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4C98" w:rsidRDefault="00304C98" w:rsidP="00190F61">
      <w:pPr>
        <w:ind w:firstLine="0"/>
        <w:jc w:val="center"/>
        <w:rPr>
          <w:rFonts w:asciiTheme="majorBidi" w:hAnsiTheme="majorBidi" w:cstheme="majorBidi"/>
          <w:b/>
          <w:sz w:val="24"/>
          <w:szCs w:val="24"/>
          <w:lang w:val="ro-RO"/>
        </w:rPr>
      </w:pPr>
      <w:r w:rsidRPr="006B4B83">
        <w:rPr>
          <w:rFonts w:asciiTheme="majorBidi" w:hAnsiTheme="majorBidi" w:cstheme="majorBidi"/>
          <w:b/>
          <w:sz w:val="24"/>
          <w:szCs w:val="24"/>
          <w:lang w:val="ro-RO"/>
        </w:rPr>
        <w:t xml:space="preserve">TABEL </w:t>
      </w:r>
      <w:r>
        <w:rPr>
          <w:rFonts w:asciiTheme="majorBidi" w:hAnsiTheme="majorBidi" w:cstheme="majorBidi"/>
          <w:b/>
          <w:sz w:val="24"/>
          <w:szCs w:val="24"/>
          <w:lang w:val="ro-RO"/>
        </w:rPr>
        <w:t>COMPARATIV</w:t>
      </w:r>
    </w:p>
    <w:p w:rsidR="00190F61" w:rsidRPr="006B4B83" w:rsidRDefault="00190F61" w:rsidP="00190F61">
      <w:pPr>
        <w:ind w:firstLine="0"/>
        <w:jc w:val="center"/>
        <w:rPr>
          <w:rFonts w:asciiTheme="majorBidi" w:hAnsiTheme="majorBidi" w:cstheme="majorBidi"/>
          <w:b/>
          <w:sz w:val="24"/>
          <w:szCs w:val="24"/>
          <w:lang w:val="ro-RO"/>
        </w:rPr>
      </w:pPr>
    </w:p>
    <w:p w:rsidR="002969F8" w:rsidRPr="002969F8" w:rsidRDefault="00FC6D0F" w:rsidP="002969F8">
      <w:pPr>
        <w:pStyle w:val="Frspaiere"/>
        <w:jc w:val="center"/>
        <w:rPr>
          <w:rFonts w:ascii="Times New Roman" w:eastAsia="Times New Roman" w:hAnsi="Times New Roman" w:cs="Times New Roman"/>
          <w:sz w:val="24"/>
          <w:szCs w:val="24"/>
          <w:lang w:val="ro-RO"/>
        </w:rPr>
      </w:pPr>
      <w:r w:rsidRPr="00FC6D0F">
        <w:rPr>
          <w:rFonts w:ascii="Times New Roman" w:eastAsia="Times New Roman" w:hAnsi="Times New Roman" w:cs="Times New Roman"/>
          <w:sz w:val="24"/>
          <w:szCs w:val="24"/>
          <w:lang w:val="ro-RO"/>
        </w:rPr>
        <w:t xml:space="preserve">la proiectul de lege pentru modificarea unor </w:t>
      </w:r>
      <w:r w:rsidR="002969F8" w:rsidRPr="002969F8">
        <w:rPr>
          <w:rFonts w:ascii="Times New Roman" w:eastAsia="Times New Roman" w:hAnsi="Times New Roman" w:cs="Times New Roman"/>
          <w:sz w:val="24"/>
          <w:szCs w:val="24"/>
          <w:lang w:val="ro-RO"/>
        </w:rPr>
        <w:t xml:space="preserve">acte normative </w:t>
      </w:r>
      <w:r w:rsidR="00B105A7">
        <w:rPr>
          <w:rFonts w:ascii="Times New Roman" w:eastAsia="Times New Roman" w:hAnsi="Times New Roman" w:cs="Times New Roman"/>
          <w:sz w:val="24"/>
          <w:szCs w:val="24"/>
          <w:lang w:val="ro-RO"/>
        </w:rPr>
        <w:t>(</w:t>
      </w:r>
      <w:r w:rsidR="002969F8" w:rsidRPr="002969F8">
        <w:rPr>
          <w:rFonts w:ascii="Times New Roman" w:eastAsia="Times New Roman" w:hAnsi="Times New Roman" w:cs="Times New Roman"/>
          <w:sz w:val="24"/>
          <w:szCs w:val="24"/>
          <w:lang w:val="ro-RO"/>
        </w:rPr>
        <w:t>privind organismele</w:t>
      </w:r>
    </w:p>
    <w:p w:rsidR="001A75C4" w:rsidRDefault="002969F8" w:rsidP="002969F8">
      <w:pPr>
        <w:pStyle w:val="Frspaiere"/>
        <w:jc w:val="center"/>
        <w:rPr>
          <w:rFonts w:ascii="Times New Roman" w:eastAsia="Times New Roman" w:hAnsi="Times New Roman" w:cs="Times New Roman"/>
          <w:sz w:val="24"/>
          <w:szCs w:val="24"/>
          <w:lang w:val="ro-RO"/>
        </w:rPr>
      </w:pPr>
      <w:r w:rsidRPr="002969F8">
        <w:rPr>
          <w:rFonts w:ascii="Times New Roman" w:eastAsia="Times New Roman" w:hAnsi="Times New Roman" w:cs="Times New Roman"/>
          <w:sz w:val="24"/>
          <w:szCs w:val="24"/>
          <w:lang w:val="ro-RO"/>
        </w:rPr>
        <w:t>modificate genetic</w:t>
      </w:r>
      <w:r w:rsidR="00B105A7">
        <w:rPr>
          <w:rFonts w:ascii="Times New Roman" w:eastAsia="Times New Roman" w:hAnsi="Times New Roman" w:cs="Times New Roman"/>
          <w:sz w:val="24"/>
          <w:szCs w:val="24"/>
          <w:lang w:val="ro-RO"/>
        </w:rPr>
        <w:t>)</w:t>
      </w:r>
      <w:bookmarkStart w:id="0" w:name="_GoBack"/>
      <w:bookmarkEnd w:id="0"/>
    </w:p>
    <w:p w:rsidR="00190F61" w:rsidRDefault="00190F61" w:rsidP="00190F61">
      <w:pPr>
        <w:pStyle w:val="Frspaiere"/>
        <w:jc w:val="center"/>
        <w:rPr>
          <w:rFonts w:ascii="Times New Roman" w:hAnsi="Times New Roman" w:cs="Times New Roman"/>
          <w:b/>
          <w:lang w:val="ro-RO"/>
        </w:rPr>
      </w:pPr>
    </w:p>
    <w:p w:rsidR="00001997" w:rsidRPr="00001997" w:rsidRDefault="00001997" w:rsidP="00001997">
      <w:pPr>
        <w:pStyle w:val="Frspaiere"/>
        <w:numPr>
          <w:ilvl w:val="0"/>
          <w:numId w:val="2"/>
        </w:numPr>
        <w:spacing w:after="240"/>
        <w:jc w:val="both"/>
        <w:rPr>
          <w:rFonts w:ascii="Times New Roman" w:hAnsi="Times New Roman" w:cs="Times New Roman"/>
          <w:lang w:val="ro-RO"/>
        </w:rPr>
      </w:pPr>
      <w:bookmarkStart w:id="1" w:name="_Hlk232165666"/>
      <w:r w:rsidRPr="00001997">
        <w:rPr>
          <w:rFonts w:ascii="Times New Roman" w:hAnsi="Times New Roman" w:cs="Times New Roman"/>
          <w:lang w:val="ro-RO"/>
        </w:rPr>
        <w:t>Legea nr. 152/2022 cu privire la reglementarea și controlul organismelor modificate genetic</w:t>
      </w:r>
    </w:p>
    <w:tbl>
      <w:tblPr>
        <w:tblStyle w:val="Tabelgril"/>
        <w:tblW w:w="14879" w:type="dxa"/>
        <w:tblLook w:val="04A0" w:firstRow="1" w:lastRow="0" w:firstColumn="1" w:lastColumn="0" w:noHBand="0" w:noVBand="1"/>
      </w:tblPr>
      <w:tblGrid>
        <w:gridCol w:w="421"/>
        <w:gridCol w:w="4677"/>
        <w:gridCol w:w="5103"/>
        <w:gridCol w:w="4678"/>
      </w:tblGrid>
      <w:tr w:rsidR="001A75C4" w:rsidRPr="00793475" w:rsidTr="0053319C">
        <w:tc>
          <w:tcPr>
            <w:tcW w:w="421" w:type="dxa"/>
          </w:tcPr>
          <w:p w:rsidR="001A75C4" w:rsidRPr="00793475" w:rsidRDefault="001A75C4" w:rsidP="001A75C4">
            <w:pPr>
              <w:ind w:firstLine="0"/>
              <w:rPr>
                <w:lang w:val="ro-RO"/>
              </w:rPr>
            </w:pPr>
          </w:p>
        </w:tc>
        <w:tc>
          <w:tcPr>
            <w:tcW w:w="4677" w:type="dxa"/>
          </w:tcPr>
          <w:p w:rsidR="001A75C4" w:rsidRPr="00793475" w:rsidRDefault="001A75C4" w:rsidP="001A75C4">
            <w:pPr>
              <w:ind w:firstLine="0"/>
              <w:jc w:val="center"/>
              <w:rPr>
                <w:b/>
                <w:lang w:val="ro-RO"/>
              </w:rPr>
            </w:pPr>
            <w:r w:rsidRPr="00793475">
              <w:rPr>
                <w:b/>
                <w:lang w:val="ro-RO"/>
              </w:rPr>
              <w:t>Text în vigoare</w:t>
            </w:r>
          </w:p>
        </w:tc>
        <w:tc>
          <w:tcPr>
            <w:tcW w:w="5103" w:type="dxa"/>
          </w:tcPr>
          <w:p w:rsidR="001A75C4" w:rsidRPr="00793475" w:rsidRDefault="001A75C4" w:rsidP="001A75C4">
            <w:pPr>
              <w:ind w:firstLine="0"/>
              <w:jc w:val="center"/>
              <w:rPr>
                <w:b/>
                <w:lang w:val="ro-RO"/>
              </w:rPr>
            </w:pPr>
            <w:r w:rsidRPr="00793475">
              <w:rPr>
                <w:b/>
                <w:lang w:val="ro-RO"/>
              </w:rPr>
              <w:t>Modificarea propusă</w:t>
            </w:r>
          </w:p>
        </w:tc>
        <w:tc>
          <w:tcPr>
            <w:tcW w:w="4678" w:type="dxa"/>
          </w:tcPr>
          <w:p w:rsidR="001A75C4" w:rsidRPr="00793475" w:rsidRDefault="001A75C4" w:rsidP="001A75C4">
            <w:pPr>
              <w:ind w:firstLine="0"/>
              <w:jc w:val="center"/>
              <w:rPr>
                <w:b/>
                <w:lang w:val="ro-RO"/>
              </w:rPr>
            </w:pPr>
            <w:r w:rsidRPr="00793475">
              <w:rPr>
                <w:b/>
                <w:lang w:val="ro-RO"/>
              </w:rPr>
              <w:t>Text după modificare</w:t>
            </w:r>
          </w:p>
        </w:tc>
      </w:tr>
      <w:tr w:rsidR="008941B2" w:rsidRPr="00793475" w:rsidTr="0053319C">
        <w:trPr>
          <w:trHeight w:val="2645"/>
        </w:trPr>
        <w:tc>
          <w:tcPr>
            <w:tcW w:w="421" w:type="dxa"/>
          </w:tcPr>
          <w:p w:rsidR="008941B2" w:rsidRPr="00014AFC" w:rsidRDefault="005F1588" w:rsidP="00EB753C">
            <w:pPr>
              <w:ind w:firstLine="0"/>
              <w:rPr>
                <w:sz w:val="16"/>
                <w:lang w:val="ro-RO"/>
              </w:rPr>
            </w:pPr>
            <w:r>
              <w:rPr>
                <w:sz w:val="16"/>
                <w:lang w:val="ro-RO"/>
              </w:rPr>
              <w:t>1</w:t>
            </w:r>
          </w:p>
        </w:tc>
        <w:tc>
          <w:tcPr>
            <w:tcW w:w="4677" w:type="dxa"/>
          </w:tcPr>
          <w:p w:rsidR="001C3AA0" w:rsidRPr="001C3AA0" w:rsidRDefault="001C3AA0" w:rsidP="001C3AA0">
            <w:pPr>
              <w:shd w:val="clear" w:color="auto" w:fill="FFFFFF"/>
              <w:ind w:firstLine="0"/>
              <w:jc w:val="center"/>
              <w:rPr>
                <w:color w:val="000000" w:themeColor="text1"/>
                <w:lang w:eastAsia="ro-RO"/>
              </w:rPr>
            </w:pPr>
            <w:r w:rsidRPr="001C3AA0">
              <w:rPr>
                <w:b/>
                <w:bCs/>
                <w:color w:val="000000" w:themeColor="text1"/>
                <w:lang w:eastAsia="ro-RO"/>
              </w:rPr>
              <w:t>Capitolul I</w:t>
            </w:r>
          </w:p>
          <w:p w:rsidR="001C3AA0" w:rsidRPr="001C3AA0" w:rsidRDefault="001C3AA0" w:rsidP="001C3AA0">
            <w:pPr>
              <w:shd w:val="clear" w:color="auto" w:fill="FFFFFF"/>
              <w:ind w:firstLine="0"/>
              <w:jc w:val="center"/>
              <w:rPr>
                <w:color w:val="000000" w:themeColor="text1"/>
                <w:lang w:eastAsia="ro-RO"/>
              </w:rPr>
            </w:pPr>
            <w:r w:rsidRPr="001C3AA0">
              <w:rPr>
                <w:b/>
                <w:bCs/>
                <w:color w:val="000000" w:themeColor="text1"/>
                <w:lang w:eastAsia="ro-RO"/>
              </w:rPr>
              <w:t>DISPOZIȚII GENERALE</w:t>
            </w:r>
          </w:p>
          <w:p w:rsidR="001C3AA0" w:rsidRPr="001C3AA0" w:rsidRDefault="001C3AA0" w:rsidP="001C3AA0">
            <w:pPr>
              <w:shd w:val="clear" w:color="auto" w:fill="FFFFFF"/>
              <w:ind w:firstLine="0"/>
              <w:rPr>
                <w:color w:val="000000" w:themeColor="text1"/>
                <w:lang w:eastAsia="ro-RO"/>
              </w:rPr>
            </w:pPr>
            <w:r w:rsidRPr="001C3AA0">
              <w:rPr>
                <w:b/>
                <w:bCs/>
                <w:color w:val="000000" w:themeColor="text1"/>
                <w:lang w:eastAsia="ro-RO"/>
              </w:rPr>
              <w:t>Articolul 1.</w:t>
            </w:r>
            <w:r w:rsidRPr="001C3AA0">
              <w:rPr>
                <w:color w:val="000000" w:themeColor="text1"/>
                <w:lang w:eastAsia="ro-RO"/>
              </w:rPr>
              <w:t> Domeniul de reglementare și scopul legii</w:t>
            </w:r>
          </w:p>
          <w:p w:rsidR="001C3AA0" w:rsidRPr="001C3AA0" w:rsidRDefault="001C3AA0" w:rsidP="001C3AA0">
            <w:pPr>
              <w:shd w:val="clear" w:color="auto" w:fill="FFFFFF"/>
              <w:ind w:firstLine="0"/>
              <w:rPr>
                <w:color w:val="000000" w:themeColor="text1"/>
                <w:lang w:eastAsia="ro-RO"/>
              </w:rPr>
            </w:pPr>
            <w:r w:rsidRPr="001C3AA0">
              <w:rPr>
                <w:color w:val="000000" w:themeColor="text1"/>
                <w:lang w:eastAsia="ro-RO"/>
              </w:rPr>
              <w:t>(1) Prezenta lege stabilește cadrul normativ și instituțional necesar desfășurării activităților de obținere, testare, utilizare, comercializare a organismelor modificate genetic și a operațiunilor de import/export al acestora, cu respectarea principiului precauției, în scopul asigurării protecției sănătății umane și a mediului, ținându-se cont de interesele socioeconomice ale populației și ale țării.</w:t>
            </w:r>
          </w:p>
          <w:p w:rsidR="001C3AA0" w:rsidRPr="001C3AA0" w:rsidRDefault="001C3AA0" w:rsidP="001C3AA0">
            <w:pPr>
              <w:shd w:val="clear" w:color="auto" w:fill="FFFFFF"/>
              <w:ind w:firstLine="0"/>
              <w:rPr>
                <w:color w:val="000000" w:themeColor="text1"/>
                <w:lang w:eastAsia="ro-RO"/>
              </w:rPr>
            </w:pPr>
            <w:r w:rsidRPr="001C3AA0">
              <w:rPr>
                <w:color w:val="000000" w:themeColor="text1"/>
                <w:lang w:eastAsia="ro-RO"/>
              </w:rPr>
              <w:t xml:space="preserve">(2) Pentru asigurarea biosecurității în domeniul organismelor modificate genetic, activitățile menționate sunt supuse unui regim special de reglementare </w:t>
            </w:r>
            <w:r w:rsidRPr="00A3185C">
              <w:rPr>
                <w:strike/>
                <w:color w:val="000000" w:themeColor="text1"/>
                <w:lang w:eastAsia="ro-RO"/>
              </w:rPr>
              <w:t xml:space="preserve">și autorizare </w:t>
            </w:r>
            <w:r w:rsidRPr="001C3AA0">
              <w:rPr>
                <w:color w:val="000000" w:themeColor="text1"/>
                <w:lang w:eastAsia="ro-RO"/>
              </w:rPr>
              <w:t>conform prevederilor prezentei legi și ale tratatelor internaționale la care Republica Moldova este parte.</w:t>
            </w:r>
          </w:p>
          <w:p w:rsidR="008941B2" w:rsidRPr="001C3AA0" w:rsidRDefault="001C3AA0" w:rsidP="00EB753C">
            <w:pPr>
              <w:shd w:val="clear" w:color="auto" w:fill="FFFFFF"/>
              <w:ind w:firstLine="0"/>
              <w:rPr>
                <w:color w:val="000000" w:themeColor="text1"/>
                <w:lang w:eastAsia="ro-RO"/>
              </w:rPr>
            </w:pPr>
            <w:r w:rsidRPr="001C3AA0">
              <w:rPr>
                <w:color w:val="000000" w:themeColor="text1"/>
                <w:lang w:eastAsia="ro-RO"/>
              </w:rPr>
              <w:t>(3) În cazul în care tratatele internaționale ratificate de către Parlamentul Republicii Moldova stabilesc alte norme decât cele prevăzute de prezenta lege, se aplică normele tratatelor internaționale.</w:t>
            </w:r>
          </w:p>
        </w:tc>
        <w:tc>
          <w:tcPr>
            <w:tcW w:w="5103" w:type="dxa"/>
          </w:tcPr>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Art. I. – Legea nr. 152/2022 cu privire la reglementarea și controlul organismelor modificate genetic (Monitorul Oficial al Republicii Moldova, 2024, Nr. 208-216 art. 379), cu modificările ulterioare, se modifică după cum urmează:</w:t>
            </w:r>
          </w:p>
          <w:p w:rsidR="008941B2" w:rsidRPr="005F1588" w:rsidRDefault="00A3185C" w:rsidP="00A3185C">
            <w:pPr>
              <w:shd w:val="clear" w:color="auto" w:fill="FFFFFF"/>
              <w:ind w:firstLine="0"/>
              <w:rPr>
                <w:color w:val="000000" w:themeColor="text1"/>
                <w:lang w:val="ro-RO" w:eastAsia="ro-RO"/>
              </w:rPr>
            </w:pPr>
            <w:r w:rsidRPr="00A3185C">
              <w:rPr>
                <w:color w:val="000000" w:themeColor="text1"/>
                <w:lang w:val="ro-RO" w:eastAsia="ro-RO"/>
              </w:rPr>
              <w:t>1.</w:t>
            </w:r>
            <w:r w:rsidRPr="00A3185C">
              <w:rPr>
                <w:color w:val="000000" w:themeColor="text1"/>
                <w:lang w:val="ro-RO" w:eastAsia="ro-RO"/>
              </w:rPr>
              <w:tab/>
              <w:t>La art. 1 alin. (2), cuvintele „și autorizare” se abrogă.</w:t>
            </w:r>
          </w:p>
        </w:tc>
        <w:tc>
          <w:tcPr>
            <w:tcW w:w="4678" w:type="dxa"/>
          </w:tcPr>
          <w:p w:rsidR="00A3185C" w:rsidRPr="001C3AA0" w:rsidRDefault="00A3185C" w:rsidP="00A3185C">
            <w:pPr>
              <w:shd w:val="clear" w:color="auto" w:fill="FFFFFF"/>
              <w:ind w:firstLine="0"/>
              <w:jc w:val="center"/>
              <w:rPr>
                <w:color w:val="000000" w:themeColor="text1"/>
                <w:lang w:eastAsia="ro-RO"/>
              </w:rPr>
            </w:pPr>
            <w:r w:rsidRPr="001C3AA0">
              <w:rPr>
                <w:b/>
                <w:bCs/>
                <w:color w:val="000000" w:themeColor="text1"/>
                <w:lang w:eastAsia="ro-RO"/>
              </w:rPr>
              <w:t>Capitolul I</w:t>
            </w:r>
          </w:p>
          <w:p w:rsidR="00A3185C" w:rsidRPr="001C3AA0" w:rsidRDefault="00A3185C" w:rsidP="00A3185C">
            <w:pPr>
              <w:shd w:val="clear" w:color="auto" w:fill="FFFFFF"/>
              <w:ind w:firstLine="0"/>
              <w:jc w:val="center"/>
              <w:rPr>
                <w:color w:val="000000" w:themeColor="text1"/>
                <w:lang w:eastAsia="ro-RO"/>
              </w:rPr>
            </w:pPr>
            <w:r w:rsidRPr="001C3AA0">
              <w:rPr>
                <w:b/>
                <w:bCs/>
                <w:color w:val="000000" w:themeColor="text1"/>
                <w:lang w:eastAsia="ro-RO"/>
              </w:rPr>
              <w:t>DISPOZIȚII GENERALE</w:t>
            </w:r>
          </w:p>
          <w:p w:rsidR="00A3185C" w:rsidRPr="001C3AA0" w:rsidRDefault="00A3185C" w:rsidP="00A3185C">
            <w:pPr>
              <w:shd w:val="clear" w:color="auto" w:fill="FFFFFF"/>
              <w:ind w:firstLine="0"/>
              <w:rPr>
                <w:color w:val="000000" w:themeColor="text1"/>
                <w:lang w:eastAsia="ro-RO"/>
              </w:rPr>
            </w:pPr>
            <w:r w:rsidRPr="001C3AA0">
              <w:rPr>
                <w:b/>
                <w:bCs/>
                <w:color w:val="000000" w:themeColor="text1"/>
                <w:lang w:eastAsia="ro-RO"/>
              </w:rPr>
              <w:t>Articolul 1.</w:t>
            </w:r>
            <w:r w:rsidRPr="001C3AA0">
              <w:rPr>
                <w:color w:val="000000" w:themeColor="text1"/>
                <w:lang w:eastAsia="ro-RO"/>
              </w:rPr>
              <w:t> Domeniul de reglementare și scopul legii</w:t>
            </w:r>
          </w:p>
          <w:p w:rsidR="00A3185C" w:rsidRPr="001C3AA0" w:rsidRDefault="00A3185C" w:rsidP="00A3185C">
            <w:pPr>
              <w:shd w:val="clear" w:color="auto" w:fill="FFFFFF"/>
              <w:ind w:firstLine="0"/>
              <w:rPr>
                <w:color w:val="000000" w:themeColor="text1"/>
                <w:lang w:eastAsia="ro-RO"/>
              </w:rPr>
            </w:pPr>
            <w:r w:rsidRPr="001C3AA0">
              <w:rPr>
                <w:color w:val="000000" w:themeColor="text1"/>
                <w:lang w:eastAsia="ro-RO"/>
              </w:rPr>
              <w:t>(1) Prezenta lege stabilește cadrul normativ și instituțional necesar desfășurării activităților de obținere, testare, utilizare, comercializare a organismelor modificate genetic și a operațiunilor de import/export al acestora, cu respectarea principiului precauției, în scopul asigurării protecției sănătății umane și a mediului, ținându-se cont de interesele socioeconomice ale populației și ale țării.</w:t>
            </w:r>
          </w:p>
          <w:p w:rsidR="00A3185C" w:rsidRPr="001C3AA0" w:rsidRDefault="00A3185C" w:rsidP="00A3185C">
            <w:pPr>
              <w:shd w:val="clear" w:color="auto" w:fill="FFFFFF"/>
              <w:ind w:firstLine="0"/>
              <w:rPr>
                <w:color w:val="000000" w:themeColor="text1"/>
                <w:lang w:eastAsia="ro-RO"/>
              </w:rPr>
            </w:pPr>
            <w:r w:rsidRPr="001C3AA0">
              <w:rPr>
                <w:color w:val="000000" w:themeColor="text1"/>
                <w:lang w:eastAsia="ro-RO"/>
              </w:rPr>
              <w:t>(2) Pentru asigurarea biosecurității în domeniul organismelor modificate genetic, activitățile menționate sunt supuse unui regim special de reglementare conform prevederilor prezentei legi și ale tratatelor internaționale la care Republica Moldova este parte.</w:t>
            </w:r>
          </w:p>
          <w:p w:rsidR="008941B2" w:rsidRPr="005F1588" w:rsidRDefault="00A3185C" w:rsidP="00A3185C">
            <w:pPr>
              <w:shd w:val="clear" w:color="auto" w:fill="FFFFFF"/>
              <w:ind w:firstLine="0"/>
              <w:rPr>
                <w:b/>
                <w:color w:val="000000"/>
                <w:lang w:val="ro-RO" w:eastAsia="ro-RO"/>
              </w:rPr>
            </w:pPr>
            <w:r w:rsidRPr="001C3AA0">
              <w:rPr>
                <w:color w:val="000000" w:themeColor="text1"/>
                <w:lang w:eastAsia="ro-RO"/>
              </w:rPr>
              <w:t>(3) În cazul în care tratatele internaționale ratificate de către Parlamentul Republicii Moldova stabilesc alte norme decât cele prevăzute de prezenta lege, se aplică normele tratatelor internaționale.</w:t>
            </w:r>
          </w:p>
        </w:tc>
      </w:tr>
      <w:bookmarkEnd w:id="1"/>
      <w:tr w:rsidR="001C3AA0" w:rsidRPr="00793475" w:rsidTr="0053319C">
        <w:trPr>
          <w:trHeight w:val="1833"/>
        </w:trPr>
        <w:tc>
          <w:tcPr>
            <w:tcW w:w="421" w:type="dxa"/>
          </w:tcPr>
          <w:p w:rsidR="001C3AA0" w:rsidRDefault="001C3AA0" w:rsidP="00EB753C">
            <w:pPr>
              <w:ind w:firstLine="0"/>
              <w:rPr>
                <w:sz w:val="16"/>
                <w:lang w:val="ro-RO"/>
              </w:rPr>
            </w:pPr>
            <w:r>
              <w:rPr>
                <w:sz w:val="16"/>
                <w:lang w:val="ro-RO"/>
              </w:rPr>
              <w:t>2</w:t>
            </w:r>
          </w:p>
        </w:tc>
        <w:tc>
          <w:tcPr>
            <w:tcW w:w="4677" w:type="dxa"/>
          </w:tcPr>
          <w:p w:rsidR="001C3AA0" w:rsidRPr="001C3AA0" w:rsidRDefault="001C3AA0" w:rsidP="001C3AA0">
            <w:pPr>
              <w:shd w:val="clear" w:color="auto" w:fill="FFFFFF"/>
              <w:ind w:firstLine="0"/>
              <w:rPr>
                <w:bCs/>
                <w:color w:val="000000" w:themeColor="text1"/>
                <w:lang w:eastAsia="ro-RO"/>
              </w:rPr>
            </w:pPr>
            <w:r w:rsidRPr="001C3AA0">
              <w:rPr>
                <w:b/>
                <w:bCs/>
                <w:color w:val="000000" w:themeColor="text1"/>
                <w:lang w:eastAsia="ro-RO"/>
              </w:rPr>
              <w:t>Articolul 5.</w:t>
            </w:r>
            <w:r w:rsidRPr="001C3AA0">
              <w:rPr>
                <w:bCs/>
                <w:color w:val="000000" w:themeColor="text1"/>
                <w:lang w:eastAsia="ro-RO"/>
              </w:rPr>
              <w:t> Interdicții generale</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 xml:space="preserve">(1) În conformitate cu principiul precauției, pentru evitarea efectelor adverse asupra sănătății umane și a mediului, este interzisă diseminarea deliberată în mediu a unui organism modificat genetic, inclusiv în scop de cercetare-dezvoltare sau în orice alte scopuri decât plasarea pe piață, în lipsa autorizației emise de </w:t>
            </w:r>
            <w:r w:rsidRPr="000925BA">
              <w:rPr>
                <w:bCs/>
                <w:strike/>
                <w:color w:val="000000" w:themeColor="text1"/>
                <w:lang w:eastAsia="ro-RO"/>
              </w:rPr>
              <w:t>Agenția de Mediu</w:t>
            </w:r>
            <w:r w:rsidRPr="001C3AA0">
              <w:rPr>
                <w:bCs/>
                <w:color w:val="000000" w:themeColor="text1"/>
                <w:lang w:eastAsia="ro-RO"/>
              </w:rPr>
              <w:t xml:space="preserve"> în conformitate cu prevederile capitolului III.</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 xml:space="preserve">(2) Niciun organism modificat genetic, ca produs în sine sau component al unui produs, destinat diseminării deliberate nu trebuie considerat ca putând fi plasat pe piață fără a fi mai întâi supus unei testări satisfăcătoare, în stadiul de cercetare- dezvoltare, în ecosisteme care ar </w:t>
            </w:r>
            <w:r w:rsidRPr="001C3AA0">
              <w:rPr>
                <w:bCs/>
                <w:color w:val="000000" w:themeColor="text1"/>
                <w:lang w:eastAsia="ro-RO"/>
              </w:rPr>
              <w:lastRenderedPageBreak/>
              <w:t>putea fi afectate de utilizarea acestor organisme modificate genetic.</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(3) Cultivarea plantelor superioare modificate genetic este interzisă în ariile naturale protejate de stat, precum și în vecinătatea acestora, la o distanță mai mică decât distanțele față de sursele învecinate de polen care ar putea să genereze o polenizare străină nedorită.</w:t>
            </w:r>
          </w:p>
          <w:p w:rsidR="001C3AA0" w:rsidRPr="00A23895" w:rsidRDefault="001C3AA0" w:rsidP="001C3AA0">
            <w:pPr>
              <w:shd w:val="clear" w:color="auto" w:fill="FFFFFF"/>
              <w:ind w:firstLine="0"/>
              <w:rPr>
                <w:bCs/>
                <w:strike/>
                <w:color w:val="000000" w:themeColor="text1"/>
                <w:lang w:eastAsia="ro-RO"/>
              </w:rPr>
            </w:pPr>
            <w:r w:rsidRPr="00A23895">
              <w:rPr>
                <w:bCs/>
                <w:strike/>
                <w:color w:val="000000" w:themeColor="text1"/>
                <w:lang w:eastAsia="ro-RO"/>
              </w:rPr>
              <w:t>(4) Este interzisă cultivarea în scop comercial a soiurilor de plante modificate genetic pentru o perioadă de 20 de ani de la data adoptării prezentei legi.</w:t>
            </w:r>
          </w:p>
          <w:p w:rsidR="001C3AA0" w:rsidRPr="001C3AA0" w:rsidRDefault="001C3AA0" w:rsidP="001C3AA0">
            <w:pPr>
              <w:shd w:val="clear" w:color="auto" w:fill="FFFFFF"/>
              <w:ind w:firstLine="0"/>
              <w:rPr>
                <w:bCs/>
                <w:color w:val="000000" w:themeColor="text1"/>
                <w:lang w:eastAsia="ro-RO"/>
              </w:rPr>
            </w:pPr>
            <w:r w:rsidRPr="00F02160">
              <w:rPr>
                <w:bCs/>
                <w:strike/>
                <w:color w:val="000000" w:themeColor="text1"/>
                <w:lang w:eastAsia="ro-RO"/>
              </w:rPr>
              <w:t>(5) Ca excepție, cultivarea plantelor superioare modificate genetic nu este interzisă în scop de cercetare științifică realizată în condiții care să excludă posibilitatea de polenizare cu specii înrudite</w:t>
            </w:r>
            <w:r w:rsidRPr="001C3AA0">
              <w:rPr>
                <w:bCs/>
                <w:color w:val="000000" w:themeColor="text1"/>
                <w:lang w:eastAsia="ro-RO"/>
              </w:rPr>
              <w:t>.</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 xml:space="preserve">(6) Este interzisă plasarea pe piață a unui organism modificat genetic, ca produs în sine sau component al unui produs, fără autorizație emisă de </w:t>
            </w:r>
            <w:r w:rsidRPr="000925BA">
              <w:rPr>
                <w:bCs/>
                <w:strike/>
                <w:color w:val="000000" w:themeColor="text1"/>
                <w:lang w:eastAsia="ro-RO"/>
              </w:rPr>
              <w:t>Agenția de Mediu</w:t>
            </w:r>
            <w:r w:rsidRPr="001C3AA0">
              <w:rPr>
                <w:bCs/>
                <w:color w:val="000000" w:themeColor="text1"/>
                <w:lang w:eastAsia="ro-RO"/>
              </w:rPr>
              <w:t xml:space="preserve"> în conformitate cu prevederile capitolului IV.</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(7) Este interzisă plasarea pe piață a unui organism modificat genetic, ca produs în sine sau component al unui produs, dacă etichetarea și ambalarea nu respectă condițiile prevăzute de legislația din domeniu.</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(8) Nu se consideră plasare pe piață:</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a) punerea la dispoziție a microorganismelor modificate genetic, inclusiv a colecțiilor de cultură, pentru utilizarea lor în condiții de izolare;</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b) punerea la dispoziție a organismelor modificate genetic, altele decât microorganismele menționate la lit. a), cu scopul de a fi utilizate exclusiv pentru activități în care sunt luate măsuri de izolare stricte, adecvate pentru a limita contactul acestora cu populația și cu mediul și pentru a asigura un nivel ridicat de siguranță;</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c) punerea la dispoziție a unui organism modificat genetic cu scopul de a fi utilizat exclusiv pentru diseminările deliberate în mediu în conformitate cu cerințele prevăzute la capitolul III.</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(9) Organismele modificate genetic conținând gene de rezistență la antibiotice folosite în tratamentul afecțiunilor umane sau veterinare nu pot fi plasate pe piață în conformitate cu prevederile capitolului IV.</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 xml:space="preserve">(10) Orice persoană care depune o notificare conform prevederilor capitolelor III sau IV trebuie să procedeze în prealabil la efectuarea unei evaluări a riscurilor </w:t>
            </w:r>
            <w:r w:rsidRPr="001C3AA0">
              <w:rPr>
                <w:bCs/>
                <w:color w:val="000000" w:themeColor="text1"/>
                <w:lang w:eastAsia="ro-RO"/>
              </w:rPr>
              <w:lastRenderedPageBreak/>
              <w:t>ecologice (în continuare – </w:t>
            </w:r>
            <w:r w:rsidRPr="001C3AA0">
              <w:rPr>
                <w:bCs/>
                <w:i/>
                <w:iCs/>
                <w:color w:val="000000" w:themeColor="text1"/>
                <w:lang w:eastAsia="ro-RO"/>
              </w:rPr>
              <w:t>e.r.e</w:t>
            </w:r>
            <w:r w:rsidRPr="001C3AA0">
              <w:rPr>
                <w:bCs/>
                <w:color w:val="000000" w:themeColor="text1"/>
                <w:lang w:eastAsia="ro-RO"/>
              </w:rPr>
              <w:t>.) asupra sănătății umane și a mediului, elaborată conform cerințelor expuse în anexa nr. 2.</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(11) Pentru utilizarea unui organism modificat genetic sau a unei combinații de asemenea organisme în alt scop decât cel deja specificat într-o notificare este necesară depunerea unei notificări separate.</w:t>
            </w:r>
          </w:p>
        </w:tc>
        <w:tc>
          <w:tcPr>
            <w:tcW w:w="5103" w:type="dxa"/>
          </w:tcPr>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lastRenderedPageBreak/>
              <w:t>2.</w:t>
            </w:r>
            <w:r w:rsidRPr="00A3185C">
              <w:rPr>
                <w:color w:val="000000" w:themeColor="text1"/>
                <w:lang w:val="ro-RO" w:eastAsia="ro-RO"/>
              </w:rPr>
              <w:tab/>
              <w:t>La art. 5:</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2.1.</w:t>
            </w:r>
            <w:r w:rsidRPr="00A3185C">
              <w:rPr>
                <w:color w:val="000000" w:themeColor="text1"/>
                <w:lang w:val="ro-RO" w:eastAsia="ro-RO"/>
              </w:rPr>
              <w:tab/>
              <w:t>la alin. (1) și (6), cuvintele „Agenția de Mediu” se substituie cu cuvintele „Comisia Europeană și a avizului favorabil sau condiționat al Agenției de Mediu”.</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2.2.</w:t>
            </w:r>
            <w:r w:rsidRPr="00A3185C">
              <w:rPr>
                <w:color w:val="000000" w:themeColor="text1"/>
                <w:lang w:val="ro-RO" w:eastAsia="ro-RO"/>
              </w:rPr>
              <w:tab/>
              <w:t>alin. (4) se abrogă;</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2.3.</w:t>
            </w:r>
            <w:r w:rsidRPr="00A3185C">
              <w:rPr>
                <w:color w:val="000000" w:themeColor="text1"/>
                <w:lang w:val="ro-RO" w:eastAsia="ro-RO"/>
              </w:rPr>
              <w:tab/>
              <w:t>alin.(5) va avea următorul cuprins:</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„(5) Cultivarea plantelor superioare modificate genetic în scop de cercetare științifică se realizează în condiții care să excludă posibilitatea de polenizare cu specii înrudite.”</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2.4.</w:t>
            </w:r>
            <w:r w:rsidRPr="00A3185C">
              <w:rPr>
                <w:color w:val="000000" w:themeColor="text1"/>
                <w:lang w:val="ro-RO" w:eastAsia="ro-RO"/>
              </w:rPr>
              <w:tab/>
              <w:t>se completează cu art. 5</w:t>
            </w:r>
            <w:r w:rsidRPr="00A3185C">
              <w:rPr>
                <w:color w:val="000000" w:themeColor="text1"/>
                <w:vertAlign w:val="superscript"/>
                <w:lang w:val="ro-RO" w:eastAsia="ro-RO"/>
              </w:rPr>
              <w:t>1</w:t>
            </w:r>
            <w:r w:rsidRPr="00A3185C">
              <w:rPr>
                <w:color w:val="000000" w:themeColor="text1"/>
                <w:lang w:val="ro-RO" w:eastAsia="ro-RO"/>
              </w:rPr>
              <w:t xml:space="preserve"> cu următorul cuprins:</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„Articolul 5</w:t>
            </w:r>
            <w:r w:rsidRPr="00E04157">
              <w:rPr>
                <w:color w:val="000000" w:themeColor="text1"/>
                <w:vertAlign w:val="superscript"/>
                <w:lang w:val="ro-RO" w:eastAsia="ro-RO"/>
              </w:rPr>
              <w:t>1</w:t>
            </w:r>
            <w:r w:rsidRPr="00A3185C">
              <w:rPr>
                <w:color w:val="000000" w:themeColor="text1"/>
                <w:lang w:val="ro-RO" w:eastAsia="ro-RO"/>
              </w:rPr>
              <w:t>. Interdicții privind cultivarea</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(1)</w:t>
            </w:r>
            <w:r w:rsidRPr="00A3185C">
              <w:rPr>
                <w:color w:val="000000" w:themeColor="text1"/>
                <w:lang w:val="ro-RO" w:eastAsia="ro-RO"/>
              </w:rPr>
              <w:tab/>
              <w:t xml:space="preserve">În timpul procedurii de autorizare a unui organism modificat genetic în scop de cultivare sau a procedurii de </w:t>
            </w:r>
            <w:r w:rsidRPr="00A3185C">
              <w:rPr>
                <w:color w:val="000000" w:themeColor="text1"/>
                <w:lang w:val="ro-RO" w:eastAsia="ro-RO"/>
              </w:rPr>
              <w:lastRenderedPageBreak/>
              <w:t>reînnoire a autorizației, Ministerul Agriculturii și Industriei Alimentare, la propunerea sau cu avizul Agenției de Mediu, poate stabili prin Ordin ca întreg teritoriul Republicii Moldova sau anumite zone ale acestuia să fie excluse de la cultivarea organismului respectiv. Ordinul se comunică Comisiei Europene pentru actualizarea domeniului geografic al autorizației și se aduce la cunoștința operatorilor interesați prin mijloace oficiale.</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(2)</w:t>
            </w:r>
            <w:r w:rsidRPr="00A3185C">
              <w:rPr>
                <w:color w:val="000000" w:themeColor="text1"/>
                <w:lang w:val="ro-RO" w:eastAsia="ro-RO"/>
              </w:rPr>
              <w:tab/>
              <w:t>Ordinul prevăzut la alin. (1) se transmite Comisie, după caz, în vederea modificării domeniului geografic de aplicare al autorizației organismului modificat genetic respectiv.</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(3)</w:t>
            </w:r>
            <w:r w:rsidRPr="00A3185C">
              <w:rPr>
                <w:color w:val="000000" w:themeColor="text1"/>
                <w:lang w:val="ro-RO" w:eastAsia="ro-RO"/>
              </w:rPr>
              <w:tab/>
              <w:t>Măsura prevăzută la alin. (1) poate viza un organism modificat genetic specific sau un grup de organisme modificate genetic, definite în funcție de cultură sau de anumite caracteristici ale acestora.</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(4)</w:t>
            </w:r>
            <w:r w:rsidRPr="00A3185C">
              <w:rPr>
                <w:color w:val="000000" w:themeColor="text1"/>
                <w:lang w:val="ro-RO" w:eastAsia="ro-RO"/>
              </w:rPr>
              <w:tab/>
              <w:t>Dacă, după autorizarea organismului modificat genetic la nivelul Uniunii Europene, nu a fost stabilită excluderea teritoriului sau a anumitor zone în condițiile alin. (1) ori autorizația Uniunii Europene acoperă întreg teritoriul Republicii Moldova, Ministerul Agriculturii și Industriei Alimentare , la propunerea sau cu avizul Agenției de Mediu, aprobă prin Ordin măsuri de restricționare sau interzicere a cultivării pe întreg teritoriul țării sau în anumite zone, aplicabile unui organism modificat genetic specific sau unui grup de organisme modificate genetic definite în funcție de cultură sau de caracteristicile acestora, cu condiția ca aceste măsuri să fie întemeiate, proporționale și nediscriminatorii și să se bazeze pe motive imperative, după cum urmează:</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a) obiectivele politicii de mediu;</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b) amenajarea teritoriului;</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c) utilizarea terenurilor;</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d) impactul socio-economic;</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e) evitarea prezenței organismelor modificate genetic în alte produse;</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f) obiectivele politicii agricole;</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g) ordinea publică.</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(5)</w:t>
            </w:r>
            <w:r w:rsidRPr="00A3185C">
              <w:rPr>
                <w:color w:val="000000" w:themeColor="text1"/>
                <w:lang w:val="ro-RO" w:eastAsia="ro-RO"/>
              </w:rPr>
              <w:tab/>
              <w:t>Motivele prevăzute la alin. (4) pot fi invocate individual sau în combinație, în funcție de circumstanțele specifice ale teritoriului sau ale zonelor vizate, cu excepția motivului prevăzut la lit. g), care nu poate fi invocat în mod individual, iar măsurile adoptate nu trebuie să contravină evaluării riscurilor pentru mediu.</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lastRenderedPageBreak/>
              <w:t>(6)</w:t>
            </w:r>
            <w:r w:rsidRPr="00A3185C">
              <w:rPr>
                <w:color w:val="000000" w:themeColor="text1"/>
                <w:lang w:val="ro-RO" w:eastAsia="ro-RO"/>
              </w:rPr>
              <w:tab/>
              <w:t>Înainte de aprobarea prin Ordin a măsurilor prevăzute la alin. (4), Ministerul Agriculturii și Industriei Alimentare transmite Comisiei proiectul Ordinului, însoțit de motivele care justifică adoptarea acestuia.</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(7)</w:t>
            </w:r>
            <w:r w:rsidRPr="00A3185C">
              <w:rPr>
                <w:color w:val="000000" w:themeColor="text1"/>
                <w:lang w:val="ro-RO" w:eastAsia="ro-RO"/>
              </w:rPr>
              <w:tab/>
              <w:t>În termen de 75 de zile de la transmiterea prevăzută la alin. (6):</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a) Ministerul Agriculturii și Industriei Alimentare nu aprobă și nu pune în aplicare Ordinul prevăzut la alin. (4);</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b) se interzice inițierea cultivării organismului sau organismelor modificate genetic prevazute la alin. (1);</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c) Comisia poate formula observații asupra proiectului Ordinului transmis.</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(8)</w:t>
            </w:r>
            <w:r w:rsidRPr="00A3185C">
              <w:rPr>
                <w:color w:val="000000" w:themeColor="text1"/>
                <w:lang w:val="ro-RO" w:eastAsia="ro-RO"/>
              </w:rPr>
              <w:tab/>
              <w:t>La scadența termenului prevăzut la alin. (7), Ministerul Agriculturii și Industriei Alimentare adoptă măsurile, fie în forma inițială, fie în forma modificată în urma observațiilor primite, și le comunică Comisiei, statelor membre și titularului autorizației.</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(9)</w:t>
            </w:r>
            <w:r w:rsidRPr="00A3185C">
              <w:rPr>
                <w:color w:val="000000" w:themeColor="text1"/>
                <w:lang w:val="ro-RO" w:eastAsia="ro-RO"/>
              </w:rPr>
              <w:tab/>
              <w:t>În cazul în care se decide reincluderea întregului teritoriu sau a unor zone în domeniul geografic de aplicare al autorizației, Ministerul Agriculturii și Industriei Alimentare transmite o solicitare în acest sens Comisiei, după caz, în vederea modificării corespunzătoare a autorizației.</w:t>
            </w:r>
          </w:p>
          <w:p w:rsidR="00A3185C" w:rsidRPr="00A3185C" w:rsidRDefault="00A3185C" w:rsidP="00A3185C">
            <w:pPr>
              <w:shd w:val="clear" w:color="auto" w:fill="FFFFFF"/>
              <w:ind w:firstLine="0"/>
              <w:rPr>
                <w:color w:val="000000" w:themeColor="text1"/>
                <w:lang w:val="ro-RO" w:eastAsia="ro-RO"/>
              </w:rPr>
            </w:pPr>
            <w:r w:rsidRPr="00A3185C">
              <w:rPr>
                <w:color w:val="000000" w:themeColor="text1"/>
                <w:lang w:val="ro-RO" w:eastAsia="ro-RO"/>
              </w:rPr>
              <w:t>(10)</w:t>
            </w:r>
            <w:r w:rsidRPr="00A3185C">
              <w:rPr>
                <w:color w:val="000000" w:themeColor="text1"/>
                <w:lang w:val="ro-RO" w:eastAsia="ro-RO"/>
              </w:rPr>
              <w:tab/>
              <w:t>În situațiile prevăzute la alin. (9), domeniul geografic de aplicare al autorizației se modifică în mod corespunzător de către Comisie, după caz, cu informarea părților interesate.</w:t>
            </w:r>
          </w:p>
          <w:p w:rsidR="001C3AA0" w:rsidRPr="005F1588" w:rsidRDefault="00A3185C" w:rsidP="00A3185C">
            <w:pPr>
              <w:shd w:val="clear" w:color="auto" w:fill="FFFFFF"/>
              <w:ind w:firstLine="0"/>
              <w:rPr>
                <w:color w:val="000000" w:themeColor="text1"/>
                <w:lang w:val="ro-RO" w:eastAsia="ro-RO"/>
              </w:rPr>
            </w:pPr>
            <w:r w:rsidRPr="00A3185C">
              <w:rPr>
                <w:color w:val="000000" w:themeColor="text1"/>
                <w:lang w:val="ro-RO" w:eastAsia="ro-RO"/>
              </w:rPr>
              <w:t>(11)</w:t>
            </w:r>
            <w:r w:rsidRPr="00A3185C">
              <w:rPr>
                <w:color w:val="000000" w:themeColor="text1"/>
                <w:lang w:val="ro-RO" w:eastAsia="ro-RO"/>
              </w:rPr>
              <w:tab/>
              <w:t>Măsurile adoptate în temeiul prezentului articol nu aduc atingere circulației organismelor modificate genetic autorizate, ca produse sau ca parte a unor produse.”</w:t>
            </w:r>
          </w:p>
        </w:tc>
        <w:tc>
          <w:tcPr>
            <w:tcW w:w="4678" w:type="dxa"/>
          </w:tcPr>
          <w:p w:rsidR="00A3185C" w:rsidRPr="001C3AA0" w:rsidRDefault="00A3185C" w:rsidP="00A3185C">
            <w:pPr>
              <w:shd w:val="clear" w:color="auto" w:fill="FFFFFF"/>
              <w:ind w:firstLine="0"/>
              <w:rPr>
                <w:bCs/>
                <w:color w:val="000000" w:themeColor="text1"/>
                <w:lang w:eastAsia="ro-RO"/>
              </w:rPr>
            </w:pPr>
            <w:r w:rsidRPr="001C3AA0">
              <w:rPr>
                <w:b/>
                <w:bCs/>
                <w:color w:val="000000" w:themeColor="text1"/>
                <w:lang w:eastAsia="ro-RO"/>
              </w:rPr>
              <w:lastRenderedPageBreak/>
              <w:t>Articolul 5.</w:t>
            </w:r>
            <w:r w:rsidRPr="001C3AA0">
              <w:rPr>
                <w:bCs/>
                <w:color w:val="000000" w:themeColor="text1"/>
                <w:lang w:eastAsia="ro-RO"/>
              </w:rPr>
              <w:t> Interdicții generale</w:t>
            </w:r>
          </w:p>
          <w:p w:rsidR="00A3185C" w:rsidRPr="001C3AA0" w:rsidRDefault="00A3185C" w:rsidP="00A3185C">
            <w:pPr>
              <w:shd w:val="clear" w:color="auto" w:fill="FFFFFF"/>
              <w:ind w:firstLine="0"/>
              <w:rPr>
                <w:bCs/>
                <w:color w:val="000000" w:themeColor="text1"/>
                <w:lang w:eastAsia="ro-RO"/>
              </w:rPr>
            </w:pPr>
            <w:r w:rsidRPr="001C3AA0">
              <w:rPr>
                <w:bCs/>
                <w:color w:val="000000" w:themeColor="text1"/>
                <w:lang w:eastAsia="ro-RO"/>
              </w:rPr>
              <w:t xml:space="preserve">(1) În conformitate cu principiul precauției, pentru evitarea efectelor adverse asupra sănătății umane și a mediului, este interzisă diseminarea deliberată în mediu a unui organism modificat genetic, inclusiv în scop de cercetare-dezvoltare sau în orice alte scopuri decât plasarea pe piață, în lipsa autorizației emise de </w:t>
            </w:r>
            <w:r w:rsidRPr="00A3185C">
              <w:rPr>
                <w:b/>
                <w:color w:val="000000" w:themeColor="text1"/>
                <w:lang w:val="ro-RO" w:eastAsia="ro-RO"/>
              </w:rPr>
              <w:t>Comisia Europeană și a avizului favorabil sau condiționat al Agenției de Mediu</w:t>
            </w:r>
            <w:r w:rsidRPr="001C3AA0">
              <w:rPr>
                <w:bCs/>
                <w:color w:val="000000" w:themeColor="text1"/>
                <w:lang w:eastAsia="ro-RO"/>
              </w:rPr>
              <w:t xml:space="preserve"> în conformitate cu prevederile capitolului III.</w:t>
            </w:r>
          </w:p>
          <w:p w:rsidR="00A3185C" w:rsidRPr="001C3AA0" w:rsidRDefault="00A3185C" w:rsidP="00A3185C">
            <w:pPr>
              <w:shd w:val="clear" w:color="auto" w:fill="FFFFFF"/>
              <w:ind w:firstLine="0"/>
              <w:rPr>
                <w:bCs/>
                <w:color w:val="000000" w:themeColor="text1"/>
                <w:lang w:eastAsia="ro-RO"/>
              </w:rPr>
            </w:pPr>
            <w:r w:rsidRPr="001C3AA0">
              <w:rPr>
                <w:bCs/>
                <w:color w:val="000000" w:themeColor="text1"/>
                <w:lang w:eastAsia="ro-RO"/>
              </w:rPr>
              <w:t xml:space="preserve">(2) Niciun organism modificat genetic, ca produs în sine sau component al unui produs, destinat diseminării deliberate nu trebuie considerat ca putând fi plasat pe </w:t>
            </w:r>
            <w:r w:rsidRPr="001C3AA0">
              <w:rPr>
                <w:bCs/>
                <w:color w:val="000000" w:themeColor="text1"/>
                <w:lang w:eastAsia="ro-RO"/>
              </w:rPr>
              <w:lastRenderedPageBreak/>
              <w:t>piață fără a fi mai întâi supus unei testări satisfăcătoare, în stadiul de cercetare- dezvoltare, în ecosisteme care ar putea fi afectate de utilizarea acestor organisme modificate genetic.</w:t>
            </w:r>
          </w:p>
          <w:p w:rsidR="00A3185C" w:rsidRPr="001C3AA0" w:rsidRDefault="00A3185C" w:rsidP="00A3185C">
            <w:pPr>
              <w:shd w:val="clear" w:color="auto" w:fill="FFFFFF"/>
              <w:ind w:firstLine="0"/>
              <w:rPr>
                <w:bCs/>
                <w:color w:val="000000" w:themeColor="text1"/>
                <w:lang w:eastAsia="ro-RO"/>
              </w:rPr>
            </w:pPr>
            <w:r w:rsidRPr="001C3AA0">
              <w:rPr>
                <w:bCs/>
                <w:color w:val="000000" w:themeColor="text1"/>
                <w:lang w:eastAsia="ro-RO"/>
              </w:rPr>
              <w:t>(3) Cultivarea plantelor superioare modificate genetic este interzisă în ariile naturale protejate de stat, precum și în vecinătatea acestora, la o distanță mai mică decât distanțele față de sursele învecinate de polen care ar putea să genereze o polenizare străină nedorită.</w:t>
            </w:r>
          </w:p>
          <w:p w:rsidR="00A3185C" w:rsidRPr="001C3AA0" w:rsidRDefault="00A3185C" w:rsidP="00A3185C">
            <w:pPr>
              <w:shd w:val="clear" w:color="auto" w:fill="FFFFFF"/>
              <w:ind w:firstLine="0"/>
              <w:rPr>
                <w:bCs/>
                <w:color w:val="000000" w:themeColor="text1"/>
                <w:lang w:eastAsia="ro-RO"/>
              </w:rPr>
            </w:pPr>
            <w:r w:rsidRPr="00F02160">
              <w:rPr>
                <w:b/>
                <w:bCs/>
                <w:color w:val="000000" w:themeColor="text1"/>
                <w:lang w:eastAsia="ro-RO"/>
              </w:rPr>
              <w:t>(</w:t>
            </w:r>
            <w:r w:rsidR="00F02160" w:rsidRPr="00F02160">
              <w:rPr>
                <w:b/>
                <w:bCs/>
                <w:color w:val="000000" w:themeColor="text1"/>
                <w:lang w:eastAsia="ro-RO"/>
              </w:rPr>
              <w:t>5) Cultivarea plantelor superioare modificate genetic în scop de cercetare științifică se realizează în condiții care să excludă posibilitatea de polenizare cu specii înrudite</w:t>
            </w:r>
            <w:r w:rsidRPr="001C3AA0">
              <w:rPr>
                <w:bCs/>
                <w:color w:val="000000" w:themeColor="text1"/>
                <w:lang w:eastAsia="ro-RO"/>
              </w:rPr>
              <w:t>.</w:t>
            </w:r>
          </w:p>
          <w:p w:rsidR="00A3185C" w:rsidRPr="001C3AA0" w:rsidRDefault="00A3185C" w:rsidP="00A3185C">
            <w:pPr>
              <w:shd w:val="clear" w:color="auto" w:fill="FFFFFF"/>
              <w:ind w:firstLine="0"/>
              <w:rPr>
                <w:bCs/>
                <w:color w:val="000000" w:themeColor="text1"/>
                <w:lang w:eastAsia="ro-RO"/>
              </w:rPr>
            </w:pPr>
            <w:r w:rsidRPr="001C3AA0">
              <w:rPr>
                <w:bCs/>
                <w:color w:val="000000" w:themeColor="text1"/>
                <w:lang w:eastAsia="ro-RO"/>
              </w:rPr>
              <w:t xml:space="preserve">(6) Este interzisă plasarea pe piață a unui organism modificat genetic, ca produs în sine sau component al unui produs, fără autorizație emisă de </w:t>
            </w:r>
            <w:r w:rsidRPr="00A3185C">
              <w:rPr>
                <w:b/>
                <w:color w:val="000000" w:themeColor="text1"/>
                <w:lang w:val="ro-RO" w:eastAsia="ro-RO"/>
              </w:rPr>
              <w:t>Comisia Europeană și a avizului favorabil sau condiționat al Agenției de Mediu</w:t>
            </w:r>
            <w:r w:rsidRPr="00A3185C">
              <w:rPr>
                <w:b/>
                <w:bCs/>
                <w:color w:val="000000" w:themeColor="text1"/>
                <w:lang w:eastAsia="ro-RO"/>
              </w:rPr>
              <w:t xml:space="preserve"> </w:t>
            </w:r>
            <w:r w:rsidRPr="001C3AA0">
              <w:rPr>
                <w:bCs/>
                <w:color w:val="000000" w:themeColor="text1"/>
                <w:lang w:eastAsia="ro-RO"/>
              </w:rPr>
              <w:t>în conformitate cu prevederile capitolului IV.</w:t>
            </w:r>
          </w:p>
          <w:p w:rsidR="00A3185C" w:rsidRPr="001C3AA0" w:rsidRDefault="00A3185C" w:rsidP="00A3185C">
            <w:pPr>
              <w:shd w:val="clear" w:color="auto" w:fill="FFFFFF"/>
              <w:ind w:firstLine="0"/>
              <w:rPr>
                <w:bCs/>
                <w:color w:val="000000" w:themeColor="text1"/>
                <w:lang w:eastAsia="ro-RO"/>
              </w:rPr>
            </w:pPr>
            <w:r w:rsidRPr="001C3AA0">
              <w:rPr>
                <w:bCs/>
                <w:color w:val="000000" w:themeColor="text1"/>
                <w:lang w:eastAsia="ro-RO"/>
              </w:rPr>
              <w:t>(7) Este interzisă plasarea pe piață a unui organism modificat genetic, ca produs în sine sau component al unui produs, dacă etichetarea și ambalarea nu respectă condițiile prevăzute de legislația din domeniu.</w:t>
            </w:r>
          </w:p>
          <w:p w:rsidR="00A3185C" w:rsidRPr="001C3AA0" w:rsidRDefault="00A3185C" w:rsidP="00A3185C">
            <w:pPr>
              <w:shd w:val="clear" w:color="auto" w:fill="FFFFFF"/>
              <w:ind w:firstLine="0"/>
              <w:rPr>
                <w:bCs/>
                <w:color w:val="000000" w:themeColor="text1"/>
                <w:lang w:eastAsia="ro-RO"/>
              </w:rPr>
            </w:pPr>
            <w:r w:rsidRPr="001C3AA0">
              <w:rPr>
                <w:bCs/>
                <w:color w:val="000000" w:themeColor="text1"/>
                <w:lang w:eastAsia="ro-RO"/>
              </w:rPr>
              <w:t>(8) Nu se consideră plasare pe piață:</w:t>
            </w:r>
          </w:p>
          <w:p w:rsidR="00A3185C" w:rsidRPr="001C3AA0" w:rsidRDefault="00A3185C" w:rsidP="00A3185C">
            <w:pPr>
              <w:shd w:val="clear" w:color="auto" w:fill="FFFFFF"/>
              <w:ind w:firstLine="0"/>
              <w:rPr>
                <w:bCs/>
                <w:color w:val="000000" w:themeColor="text1"/>
                <w:lang w:eastAsia="ro-RO"/>
              </w:rPr>
            </w:pPr>
            <w:r w:rsidRPr="001C3AA0">
              <w:rPr>
                <w:bCs/>
                <w:color w:val="000000" w:themeColor="text1"/>
                <w:lang w:eastAsia="ro-RO"/>
              </w:rPr>
              <w:t>a) punerea la dispoziție a microorganismelor modificate genetic, inclusiv a colecțiilor de cultură, pentru utilizarea lor în condiții de izolare;</w:t>
            </w:r>
          </w:p>
          <w:p w:rsidR="00A3185C" w:rsidRPr="001C3AA0" w:rsidRDefault="00A3185C" w:rsidP="00A3185C">
            <w:pPr>
              <w:shd w:val="clear" w:color="auto" w:fill="FFFFFF"/>
              <w:ind w:firstLine="0"/>
              <w:rPr>
                <w:bCs/>
                <w:color w:val="000000" w:themeColor="text1"/>
                <w:lang w:eastAsia="ro-RO"/>
              </w:rPr>
            </w:pPr>
            <w:r w:rsidRPr="001C3AA0">
              <w:rPr>
                <w:bCs/>
                <w:color w:val="000000" w:themeColor="text1"/>
                <w:lang w:eastAsia="ro-RO"/>
              </w:rPr>
              <w:t>b) punerea la dispoziție a organismelor modificate genetic, altele decât microorganismele menționate la lit. a), cu scopul de a fi utilizate exclusiv pentru activități în care sunt luate măsuri de izolare stricte, adecvate pentru a limita contactul acestora cu populația și cu mediul și pentru a asigura un nivel ridicat de siguranță;</w:t>
            </w:r>
          </w:p>
          <w:p w:rsidR="00A3185C" w:rsidRPr="001C3AA0" w:rsidRDefault="00A3185C" w:rsidP="00A3185C">
            <w:pPr>
              <w:shd w:val="clear" w:color="auto" w:fill="FFFFFF"/>
              <w:ind w:firstLine="0"/>
              <w:rPr>
                <w:bCs/>
                <w:color w:val="000000" w:themeColor="text1"/>
                <w:lang w:eastAsia="ro-RO"/>
              </w:rPr>
            </w:pPr>
            <w:r w:rsidRPr="001C3AA0">
              <w:rPr>
                <w:bCs/>
                <w:color w:val="000000" w:themeColor="text1"/>
                <w:lang w:eastAsia="ro-RO"/>
              </w:rPr>
              <w:t>c) punerea la dispoziție a unui organism modificat genetic cu scopul de a fi utilizat exclusiv pentru diseminările deliberate în mediu în conformitate cu cerințele prevăzute la capitolul III.</w:t>
            </w:r>
          </w:p>
          <w:p w:rsidR="00A3185C" w:rsidRPr="001C3AA0" w:rsidRDefault="00A3185C" w:rsidP="00A3185C">
            <w:pPr>
              <w:shd w:val="clear" w:color="auto" w:fill="FFFFFF"/>
              <w:ind w:firstLine="0"/>
              <w:rPr>
                <w:bCs/>
                <w:color w:val="000000" w:themeColor="text1"/>
                <w:lang w:eastAsia="ro-RO"/>
              </w:rPr>
            </w:pPr>
            <w:r w:rsidRPr="001C3AA0">
              <w:rPr>
                <w:bCs/>
                <w:color w:val="000000" w:themeColor="text1"/>
                <w:lang w:eastAsia="ro-RO"/>
              </w:rPr>
              <w:t>(9) Organismele modificate genetic conținând gene de rezistență la antibiotice folosite în tratamentul afecțiunilor umane sau veterinare nu pot fi plasate pe piață în conformitate cu prevederile capitolului IV.</w:t>
            </w:r>
          </w:p>
          <w:p w:rsidR="00A3185C" w:rsidRPr="001C3AA0" w:rsidRDefault="00A3185C" w:rsidP="00A3185C">
            <w:pPr>
              <w:shd w:val="clear" w:color="auto" w:fill="FFFFFF"/>
              <w:ind w:firstLine="0"/>
              <w:rPr>
                <w:bCs/>
                <w:color w:val="000000" w:themeColor="text1"/>
                <w:lang w:eastAsia="ro-RO"/>
              </w:rPr>
            </w:pPr>
            <w:r w:rsidRPr="001C3AA0">
              <w:rPr>
                <w:bCs/>
                <w:color w:val="000000" w:themeColor="text1"/>
                <w:lang w:eastAsia="ro-RO"/>
              </w:rPr>
              <w:t xml:space="preserve">(10) Orice persoană care depune o notificare conform prevederilor capitolelor III sau IV trebuie să procedeze </w:t>
            </w:r>
            <w:r w:rsidRPr="001C3AA0">
              <w:rPr>
                <w:bCs/>
                <w:color w:val="000000" w:themeColor="text1"/>
                <w:lang w:eastAsia="ro-RO"/>
              </w:rPr>
              <w:lastRenderedPageBreak/>
              <w:t>în prealabil la efectuarea unei evaluări a riscurilor ecologice (în continuare – </w:t>
            </w:r>
            <w:r w:rsidRPr="001C3AA0">
              <w:rPr>
                <w:bCs/>
                <w:i/>
                <w:iCs/>
                <w:color w:val="000000" w:themeColor="text1"/>
                <w:lang w:eastAsia="ro-RO"/>
              </w:rPr>
              <w:t>e.r.e</w:t>
            </w:r>
            <w:r w:rsidRPr="001C3AA0">
              <w:rPr>
                <w:bCs/>
                <w:color w:val="000000" w:themeColor="text1"/>
                <w:lang w:eastAsia="ro-RO"/>
              </w:rPr>
              <w:t>.) asupra sănătății umane și a mediului, elaborată conform cerințelor expuse în anexa nr. 2.</w:t>
            </w:r>
          </w:p>
          <w:p w:rsidR="001C3AA0" w:rsidRDefault="00A3185C" w:rsidP="00A3185C">
            <w:pPr>
              <w:shd w:val="clear" w:color="auto" w:fill="FFFFFF"/>
              <w:ind w:firstLine="0"/>
              <w:rPr>
                <w:bCs/>
                <w:color w:val="000000" w:themeColor="text1"/>
                <w:lang w:eastAsia="ro-RO"/>
              </w:rPr>
            </w:pPr>
            <w:r w:rsidRPr="001C3AA0">
              <w:rPr>
                <w:bCs/>
                <w:color w:val="000000" w:themeColor="text1"/>
                <w:lang w:eastAsia="ro-RO"/>
              </w:rPr>
              <w:t>(11) Pentru utilizarea unui organism modificat genetic sau a unei combinații de asemenea organisme în alt scop decât cel deja specificat într-o notificare este necesară depunerea unei notificări separate.</w:t>
            </w:r>
          </w:p>
          <w:p w:rsidR="000925BA" w:rsidRPr="00F02160" w:rsidRDefault="000925BA" w:rsidP="000925BA">
            <w:pPr>
              <w:shd w:val="clear" w:color="auto" w:fill="FFFFFF"/>
              <w:ind w:firstLine="0"/>
              <w:rPr>
                <w:b/>
                <w:color w:val="000000" w:themeColor="text1"/>
                <w:lang w:val="ro-RO" w:eastAsia="ro-RO"/>
              </w:rPr>
            </w:pPr>
            <w:r w:rsidRPr="000925BA">
              <w:rPr>
                <w:b/>
                <w:color w:val="000000" w:themeColor="text1"/>
                <w:lang w:val="ro-RO" w:eastAsia="ro-RO"/>
              </w:rPr>
              <w:t>Articolul 5</w:t>
            </w:r>
            <w:r w:rsidRPr="000925BA">
              <w:rPr>
                <w:b/>
                <w:color w:val="000000" w:themeColor="text1"/>
                <w:vertAlign w:val="superscript"/>
                <w:lang w:val="ro-RO" w:eastAsia="ro-RO"/>
              </w:rPr>
              <w:t>1</w:t>
            </w:r>
            <w:r w:rsidRPr="00F02160">
              <w:rPr>
                <w:b/>
                <w:color w:val="000000" w:themeColor="text1"/>
                <w:lang w:val="ro-RO" w:eastAsia="ro-RO"/>
              </w:rPr>
              <w:t>. Interdicții privind cultivarea</w:t>
            </w:r>
          </w:p>
          <w:p w:rsidR="000925BA" w:rsidRPr="00F02160" w:rsidRDefault="000925BA" w:rsidP="000925BA">
            <w:pPr>
              <w:shd w:val="clear" w:color="auto" w:fill="FFFFFF"/>
              <w:ind w:firstLine="0"/>
              <w:rPr>
                <w:b/>
                <w:color w:val="000000" w:themeColor="text1"/>
                <w:lang w:val="ro-RO" w:eastAsia="ro-RO"/>
              </w:rPr>
            </w:pPr>
            <w:r w:rsidRPr="00F02160">
              <w:rPr>
                <w:b/>
                <w:color w:val="000000" w:themeColor="text1"/>
                <w:lang w:val="ro-RO" w:eastAsia="ro-RO"/>
              </w:rPr>
              <w:t>(1)</w:t>
            </w:r>
            <w:r w:rsidRPr="00F02160">
              <w:rPr>
                <w:b/>
                <w:color w:val="000000" w:themeColor="text1"/>
                <w:lang w:val="ro-RO" w:eastAsia="ro-RO"/>
              </w:rPr>
              <w:tab/>
              <w:t>În timpul procedurii de autorizare a unui organism modificat genetic în scop de cultivare sau a procedurii de reînnoire a autorizației, Ministerul Agriculturii și Industriei Alimentare, la propunerea sau cu avizul Agenției de Mediu, poate stabili prin Ordin ca întreg teritoriul Republicii Moldova sau anumite zone ale acestuia să fie excluse de la cultivarea organismului respectiv. Ordinul se comunică Comisiei Europene pentru actualizarea domeniului geografic al autorizației și se aduce la cunoștința operatorilor interesați prin mijloace oficiale.</w:t>
            </w:r>
          </w:p>
          <w:p w:rsidR="000925BA" w:rsidRPr="00F02160" w:rsidRDefault="000925BA" w:rsidP="000925BA">
            <w:pPr>
              <w:shd w:val="clear" w:color="auto" w:fill="FFFFFF"/>
              <w:ind w:firstLine="0"/>
              <w:rPr>
                <w:b/>
                <w:color w:val="000000" w:themeColor="text1"/>
                <w:lang w:val="ro-RO" w:eastAsia="ro-RO"/>
              </w:rPr>
            </w:pPr>
            <w:r w:rsidRPr="00F02160">
              <w:rPr>
                <w:b/>
                <w:color w:val="000000" w:themeColor="text1"/>
                <w:lang w:val="ro-RO" w:eastAsia="ro-RO"/>
              </w:rPr>
              <w:t>(2)</w:t>
            </w:r>
            <w:r w:rsidRPr="00F02160">
              <w:rPr>
                <w:b/>
                <w:color w:val="000000" w:themeColor="text1"/>
                <w:lang w:val="ro-RO" w:eastAsia="ro-RO"/>
              </w:rPr>
              <w:tab/>
              <w:t>Ordinul prevăzut la alin. (1) se transmite Comisie, după caz, în vederea modificării domeniului geografic de aplicare al autorizației organismului modificat genetic respectiv.</w:t>
            </w:r>
          </w:p>
          <w:p w:rsidR="000925BA" w:rsidRPr="00F02160" w:rsidRDefault="000925BA" w:rsidP="000925BA">
            <w:pPr>
              <w:shd w:val="clear" w:color="auto" w:fill="FFFFFF"/>
              <w:ind w:firstLine="0"/>
              <w:rPr>
                <w:b/>
                <w:color w:val="000000" w:themeColor="text1"/>
                <w:lang w:val="ro-RO" w:eastAsia="ro-RO"/>
              </w:rPr>
            </w:pPr>
            <w:r w:rsidRPr="00F02160">
              <w:rPr>
                <w:b/>
                <w:color w:val="000000" w:themeColor="text1"/>
                <w:lang w:val="ro-RO" w:eastAsia="ro-RO"/>
              </w:rPr>
              <w:t>(3)</w:t>
            </w:r>
            <w:r w:rsidRPr="00F02160">
              <w:rPr>
                <w:b/>
                <w:color w:val="000000" w:themeColor="text1"/>
                <w:lang w:val="ro-RO" w:eastAsia="ro-RO"/>
              </w:rPr>
              <w:tab/>
              <w:t>Măsura prevăzută la alin. (1) poate viza un organism modificat genetic specific sau un grup de organisme modificate genetic, definite în funcție de cultură sau de anumite caracteristici ale acestora.</w:t>
            </w:r>
          </w:p>
          <w:p w:rsidR="000925BA" w:rsidRPr="00F02160" w:rsidRDefault="000925BA" w:rsidP="000925BA">
            <w:pPr>
              <w:shd w:val="clear" w:color="auto" w:fill="FFFFFF"/>
              <w:ind w:firstLine="0"/>
              <w:rPr>
                <w:b/>
                <w:color w:val="000000" w:themeColor="text1"/>
                <w:lang w:val="ro-RO" w:eastAsia="ro-RO"/>
              </w:rPr>
            </w:pPr>
            <w:r w:rsidRPr="00F02160">
              <w:rPr>
                <w:b/>
                <w:color w:val="000000" w:themeColor="text1"/>
                <w:lang w:val="ro-RO" w:eastAsia="ro-RO"/>
              </w:rPr>
              <w:t>(4)</w:t>
            </w:r>
            <w:r w:rsidRPr="00F02160">
              <w:rPr>
                <w:b/>
                <w:color w:val="000000" w:themeColor="text1"/>
                <w:lang w:val="ro-RO" w:eastAsia="ro-RO"/>
              </w:rPr>
              <w:tab/>
              <w:t xml:space="preserve">Dacă, după autorizarea organismului modificat genetic la nivelul Uniunii Europene, nu a fost stabilită excluderea teritoriului sau a anumitor zone în condițiile alin. (1) ori autorizația Uniunii Europene acoperă întreg teritoriul Republicii Moldova, Ministerul Agriculturii și Industriei Alimentare , la propunerea sau cu avizul Agenției de Mediu, aprobă prin Ordin măsuri de restricționare sau interzicere a cultivării pe întreg teritoriul țării sau în anumite zone, aplicabile unui organism modificat genetic specific sau unui grup de organisme modificate genetic definite în funcție de cultură sau de caracteristicile acestora, cu condiția ca aceste măsuri să fie întemeiate, proporționale și </w:t>
            </w:r>
            <w:r w:rsidRPr="00F02160">
              <w:rPr>
                <w:b/>
                <w:color w:val="000000" w:themeColor="text1"/>
                <w:lang w:val="ro-RO" w:eastAsia="ro-RO"/>
              </w:rPr>
              <w:lastRenderedPageBreak/>
              <w:t>nediscriminatorii și să se bazeze pe motive imperative, după cum urmează:</w:t>
            </w:r>
          </w:p>
          <w:p w:rsidR="000925BA" w:rsidRPr="00F02160" w:rsidRDefault="000925BA" w:rsidP="000925BA">
            <w:pPr>
              <w:shd w:val="clear" w:color="auto" w:fill="FFFFFF"/>
              <w:ind w:firstLine="0"/>
              <w:rPr>
                <w:b/>
                <w:color w:val="000000" w:themeColor="text1"/>
                <w:lang w:val="ro-RO" w:eastAsia="ro-RO"/>
              </w:rPr>
            </w:pPr>
            <w:r w:rsidRPr="00F02160">
              <w:rPr>
                <w:b/>
                <w:color w:val="000000" w:themeColor="text1"/>
                <w:lang w:val="ro-RO" w:eastAsia="ro-RO"/>
              </w:rPr>
              <w:t>a) obiectivele politicii de mediu;</w:t>
            </w:r>
          </w:p>
          <w:p w:rsidR="000925BA" w:rsidRPr="00F02160" w:rsidRDefault="000925BA" w:rsidP="000925BA">
            <w:pPr>
              <w:shd w:val="clear" w:color="auto" w:fill="FFFFFF"/>
              <w:ind w:firstLine="0"/>
              <w:rPr>
                <w:b/>
                <w:color w:val="000000" w:themeColor="text1"/>
                <w:lang w:val="ro-RO" w:eastAsia="ro-RO"/>
              </w:rPr>
            </w:pPr>
            <w:r w:rsidRPr="00F02160">
              <w:rPr>
                <w:b/>
                <w:color w:val="000000" w:themeColor="text1"/>
                <w:lang w:val="ro-RO" w:eastAsia="ro-RO"/>
              </w:rPr>
              <w:t>b) amenajarea teritoriului;</w:t>
            </w:r>
          </w:p>
          <w:p w:rsidR="000925BA" w:rsidRPr="00F02160" w:rsidRDefault="000925BA" w:rsidP="000925BA">
            <w:pPr>
              <w:shd w:val="clear" w:color="auto" w:fill="FFFFFF"/>
              <w:ind w:firstLine="0"/>
              <w:rPr>
                <w:b/>
                <w:color w:val="000000" w:themeColor="text1"/>
                <w:lang w:val="ro-RO" w:eastAsia="ro-RO"/>
              </w:rPr>
            </w:pPr>
            <w:r w:rsidRPr="00F02160">
              <w:rPr>
                <w:b/>
                <w:color w:val="000000" w:themeColor="text1"/>
                <w:lang w:val="ro-RO" w:eastAsia="ro-RO"/>
              </w:rPr>
              <w:t>c) utilizarea terenurilor;</w:t>
            </w:r>
          </w:p>
          <w:p w:rsidR="000925BA" w:rsidRPr="00F02160" w:rsidRDefault="000925BA" w:rsidP="000925BA">
            <w:pPr>
              <w:shd w:val="clear" w:color="auto" w:fill="FFFFFF"/>
              <w:ind w:firstLine="0"/>
              <w:rPr>
                <w:b/>
                <w:color w:val="000000" w:themeColor="text1"/>
                <w:lang w:val="ro-RO" w:eastAsia="ro-RO"/>
              </w:rPr>
            </w:pPr>
            <w:r w:rsidRPr="00F02160">
              <w:rPr>
                <w:b/>
                <w:color w:val="000000" w:themeColor="text1"/>
                <w:lang w:val="ro-RO" w:eastAsia="ro-RO"/>
              </w:rPr>
              <w:t>d) impactul socio-economic;</w:t>
            </w:r>
          </w:p>
          <w:p w:rsidR="000925BA" w:rsidRPr="00F02160" w:rsidRDefault="000925BA" w:rsidP="000925BA">
            <w:pPr>
              <w:shd w:val="clear" w:color="auto" w:fill="FFFFFF"/>
              <w:ind w:firstLine="0"/>
              <w:rPr>
                <w:b/>
                <w:color w:val="000000" w:themeColor="text1"/>
                <w:lang w:val="ro-RO" w:eastAsia="ro-RO"/>
              </w:rPr>
            </w:pPr>
            <w:r w:rsidRPr="00F02160">
              <w:rPr>
                <w:b/>
                <w:color w:val="000000" w:themeColor="text1"/>
                <w:lang w:val="ro-RO" w:eastAsia="ro-RO"/>
              </w:rPr>
              <w:t>e) evitarea prezenței organismelor modificate genetic în alte produse;</w:t>
            </w:r>
          </w:p>
          <w:p w:rsidR="000925BA" w:rsidRPr="00F02160" w:rsidRDefault="000925BA" w:rsidP="000925BA">
            <w:pPr>
              <w:shd w:val="clear" w:color="auto" w:fill="FFFFFF"/>
              <w:ind w:firstLine="0"/>
              <w:rPr>
                <w:b/>
                <w:color w:val="000000" w:themeColor="text1"/>
                <w:lang w:val="ro-RO" w:eastAsia="ro-RO"/>
              </w:rPr>
            </w:pPr>
            <w:r w:rsidRPr="00F02160">
              <w:rPr>
                <w:b/>
                <w:color w:val="000000" w:themeColor="text1"/>
                <w:lang w:val="ro-RO" w:eastAsia="ro-RO"/>
              </w:rPr>
              <w:t>f) obiectivele politicii agricole;</w:t>
            </w:r>
          </w:p>
          <w:p w:rsidR="000925BA" w:rsidRPr="00F02160" w:rsidRDefault="000925BA" w:rsidP="000925BA">
            <w:pPr>
              <w:shd w:val="clear" w:color="auto" w:fill="FFFFFF"/>
              <w:ind w:firstLine="0"/>
              <w:rPr>
                <w:b/>
                <w:color w:val="000000" w:themeColor="text1"/>
                <w:lang w:val="ro-RO" w:eastAsia="ro-RO"/>
              </w:rPr>
            </w:pPr>
            <w:r w:rsidRPr="00F02160">
              <w:rPr>
                <w:b/>
                <w:color w:val="000000" w:themeColor="text1"/>
                <w:lang w:val="ro-RO" w:eastAsia="ro-RO"/>
              </w:rPr>
              <w:t>g) ordinea publică.</w:t>
            </w:r>
          </w:p>
          <w:p w:rsidR="000925BA" w:rsidRPr="00F02160" w:rsidRDefault="000925BA" w:rsidP="000925BA">
            <w:pPr>
              <w:shd w:val="clear" w:color="auto" w:fill="FFFFFF"/>
              <w:ind w:firstLine="0"/>
              <w:rPr>
                <w:b/>
                <w:color w:val="000000" w:themeColor="text1"/>
                <w:lang w:val="ro-RO" w:eastAsia="ro-RO"/>
              </w:rPr>
            </w:pPr>
            <w:r w:rsidRPr="00F02160">
              <w:rPr>
                <w:b/>
                <w:color w:val="000000" w:themeColor="text1"/>
                <w:lang w:val="ro-RO" w:eastAsia="ro-RO"/>
              </w:rPr>
              <w:t>(5)</w:t>
            </w:r>
            <w:r w:rsidRPr="00F02160">
              <w:rPr>
                <w:b/>
                <w:color w:val="000000" w:themeColor="text1"/>
                <w:lang w:val="ro-RO" w:eastAsia="ro-RO"/>
              </w:rPr>
              <w:tab/>
              <w:t>Motivele prevăzute la alin. (4) pot fi invocate individual sau în combinație, în funcție de circumstanțele specifice ale teritoriului sau ale zonelor vizate, cu excepția motivului prevăzut la lit. g), care nu poate fi invocat în mod individual, iar măsurile adoptate nu trebuie să contravină evaluării riscurilor pentru mediu.</w:t>
            </w:r>
          </w:p>
          <w:p w:rsidR="000925BA" w:rsidRPr="00F02160" w:rsidRDefault="000925BA" w:rsidP="000925BA">
            <w:pPr>
              <w:shd w:val="clear" w:color="auto" w:fill="FFFFFF"/>
              <w:ind w:firstLine="0"/>
              <w:rPr>
                <w:b/>
                <w:color w:val="000000" w:themeColor="text1"/>
                <w:lang w:val="ro-RO" w:eastAsia="ro-RO"/>
              </w:rPr>
            </w:pPr>
            <w:r w:rsidRPr="00F02160">
              <w:rPr>
                <w:b/>
                <w:color w:val="000000" w:themeColor="text1"/>
                <w:lang w:val="ro-RO" w:eastAsia="ro-RO"/>
              </w:rPr>
              <w:t>(6)</w:t>
            </w:r>
            <w:r w:rsidRPr="00F02160">
              <w:rPr>
                <w:b/>
                <w:color w:val="000000" w:themeColor="text1"/>
                <w:lang w:val="ro-RO" w:eastAsia="ro-RO"/>
              </w:rPr>
              <w:tab/>
              <w:t>Înainte de aprobarea prin Ordin a măsurilor prevăzute la alin. (4), Ministerul Agriculturii și Industriei Alimentare transmite Comisiei proiectul Ordinului, însoțit de motivele care justifică adoptarea acestuia.</w:t>
            </w:r>
          </w:p>
          <w:p w:rsidR="000925BA" w:rsidRPr="00F02160" w:rsidRDefault="000925BA" w:rsidP="000925BA">
            <w:pPr>
              <w:shd w:val="clear" w:color="auto" w:fill="FFFFFF"/>
              <w:ind w:firstLine="0"/>
              <w:rPr>
                <w:b/>
                <w:color w:val="000000" w:themeColor="text1"/>
                <w:lang w:val="ro-RO" w:eastAsia="ro-RO"/>
              </w:rPr>
            </w:pPr>
            <w:r w:rsidRPr="00F02160">
              <w:rPr>
                <w:b/>
                <w:color w:val="000000" w:themeColor="text1"/>
                <w:lang w:val="ro-RO" w:eastAsia="ro-RO"/>
              </w:rPr>
              <w:t>(7)</w:t>
            </w:r>
            <w:r w:rsidRPr="00F02160">
              <w:rPr>
                <w:b/>
                <w:color w:val="000000" w:themeColor="text1"/>
                <w:lang w:val="ro-RO" w:eastAsia="ro-RO"/>
              </w:rPr>
              <w:tab/>
              <w:t>În termen de 75 de zile de la transmiterea prevăzută la alin. (6):</w:t>
            </w:r>
          </w:p>
          <w:p w:rsidR="000925BA" w:rsidRPr="00F02160" w:rsidRDefault="000925BA" w:rsidP="000925BA">
            <w:pPr>
              <w:shd w:val="clear" w:color="auto" w:fill="FFFFFF"/>
              <w:ind w:firstLine="0"/>
              <w:rPr>
                <w:b/>
                <w:color w:val="000000" w:themeColor="text1"/>
                <w:lang w:val="ro-RO" w:eastAsia="ro-RO"/>
              </w:rPr>
            </w:pPr>
            <w:r w:rsidRPr="00F02160">
              <w:rPr>
                <w:b/>
                <w:color w:val="000000" w:themeColor="text1"/>
                <w:lang w:val="ro-RO" w:eastAsia="ro-RO"/>
              </w:rPr>
              <w:t>a) Ministerul Agriculturii și Industriei Alimentare nu aprobă și nu pune în aplicare Ordinul prevăzut la alin. (4);</w:t>
            </w:r>
          </w:p>
          <w:p w:rsidR="000925BA" w:rsidRPr="00F02160" w:rsidRDefault="000925BA" w:rsidP="000925BA">
            <w:pPr>
              <w:shd w:val="clear" w:color="auto" w:fill="FFFFFF"/>
              <w:ind w:firstLine="0"/>
              <w:rPr>
                <w:b/>
                <w:color w:val="000000" w:themeColor="text1"/>
                <w:lang w:val="ro-RO" w:eastAsia="ro-RO"/>
              </w:rPr>
            </w:pPr>
            <w:r w:rsidRPr="00F02160">
              <w:rPr>
                <w:b/>
                <w:color w:val="000000" w:themeColor="text1"/>
                <w:lang w:val="ro-RO" w:eastAsia="ro-RO"/>
              </w:rPr>
              <w:t>b) se interzice inițierea cultivării organismului sau organismelor modificate genetic prevazute la alin. (1);</w:t>
            </w:r>
          </w:p>
          <w:p w:rsidR="000925BA" w:rsidRPr="00F02160" w:rsidRDefault="000925BA" w:rsidP="000925BA">
            <w:pPr>
              <w:shd w:val="clear" w:color="auto" w:fill="FFFFFF"/>
              <w:ind w:firstLine="0"/>
              <w:rPr>
                <w:b/>
                <w:color w:val="000000" w:themeColor="text1"/>
                <w:lang w:val="ro-RO" w:eastAsia="ro-RO"/>
              </w:rPr>
            </w:pPr>
            <w:r w:rsidRPr="00F02160">
              <w:rPr>
                <w:b/>
                <w:color w:val="000000" w:themeColor="text1"/>
                <w:lang w:val="ro-RO" w:eastAsia="ro-RO"/>
              </w:rPr>
              <w:t>c) Comisia poate formula observații asupra proiectului Ordinului transmis.</w:t>
            </w:r>
          </w:p>
          <w:p w:rsidR="000925BA" w:rsidRPr="00F02160" w:rsidRDefault="000925BA" w:rsidP="000925BA">
            <w:pPr>
              <w:shd w:val="clear" w:color="auto" w:fill="FFFFFF"/>
              <w:ind w:firstLine="0"/>
              <w:rPr>
                <w:b/>
                <w:color w:val="000000" w:themeColor="text1"/>
                <w:lang w:val="ro-RO" w:eastAsia="ro-RO"/>
              </w:rPr>
            </w:pPr>
            <w:r w:rsidRPr="00F02160">
              <w:rPr>
                <w:b/>
                <w:color w:val="000000" w:themeColor="text1"/>
                <w:lang w:val="ro-RO" w:eastAsia="ro-RO"/>
              </w:rPr>
              <w:t>(8)</w:t>
            </w:r>
            <w:r w:rsidRPr="00F02160">
              <w:rPr>
                <w:b/>
                <w:color w:val="000000" w:themeColor="text1"/>
                <w:lang w:val="ro-RO" w:eastAsia="ro-RO"/>
              </w:rPr>
              <w:tab/>
              <w:t>La scadența termenului prevăzut la alin. (7), Ministerul Agriculturii și Industriei Alimentare adoptă măsurile, fie în forma inițială, fie în forma modificată în urma observațiilor primite, și le comunică Comisiei, statelor membre și titularului autorizației.</w:t>
            </w:r>
          </w:p>
          <w:p w:rsidR="000925BA" w:rsidRPr="00F02160" w:rsidRDefault="000925BA" w:rsidP="000925BA">
            <w:pPr>
              <w:shd w:val="clear" w:color="auto" w:fill="FFFFFF"/>
              <w:ind w:firstLine="0"/>
              <w:rPr>
                <w:b/>
                <w:color w:val="000000" w:themeColor="text1"/>
                <w:lang w:val="ro-RO" w:eastAsia="ro-RO"/>
              </w:rPr>
            </w:pPr>
            <w:r w:rsidRPr="00F02160">
              <w:rPr>
                <w:b/>
                <w:color w:val="000000" w:themeColor="text1"/>
                <w:lang w:val="ro-RO" w:eastAsia="ro-RO"/>
              </w:rPr>
              <w:t>(9)</w:t>
            </w:r>
            <w:r w:rsidRPr="00F02160">
              <w:rPr>
                <w:b/>
                <w:color w:val="000000" w:themeColor="text1"/>
                <w:lang w:val="ro-RO" w:eastAsia="ro-RO"/>
              </w:rPr>
              <w:tab/>
              <w:t xml:space="preserve">În cazul în care se decide reincluderea întregului teritoriu sau a unor zone în domeniul geografic de aplicare al autorizației, Ministerul Agriculturii și Industriei Alimentare transmite o </w:t>
            </w:r>
            <w:r w:rsidRPr="00F02160">
              <w:rPr>
                <w:b/>
                <w:color w:val="000000" w:themeColor="text1"/>
                <w:lang w:val="ro-RO" w:eastAsia="ro-RO"/>
              </w:rPr>
              <w:lastRenderedPageBreak/>
              <w:t>solicitare în acest sens Comisiei, după caz, în vederea modificării corespunzătoare a autorizației.</w:t>
            </w:r>
          </w:p>
          <w:p w:rsidR="000925BA" w:rsidRPr="00F02160" w:rsidRDefault="000925BA" w:rsidP="000925BA">
            <w:pPr>
              <w:shd w:val="clear" w:color="auto" w:fill="FFFFFF"/>
              <w:ind w:firstLine="0"/>
              <w:rPr>
                <w:b/>
                <w:color w:val="000000" w:themeColor="text1"/>
                <w:lang w:val="ro-RO" w:eastAsia="ro-RO"/>
              </w:rPr>
            </w:pPr>
            <w:r w:rsidRPr="00F02160">
              <w:rPr>
                <w:b/>
                <w:color w:val="000000" w:themeColor="text1"/>
                <w:lang w:val="ro-RO" w:eastAsia="ro-RO"/>
              </w:rPr>
              <w:t>(10)</w:t>
            </w:r>
            <w:r w:rsidRPr="00F02160">
              <w:rPr>
                <w:b/>
                <w:color w:val="000000" w:themeColor="text1"/>
                <w:lang w:val="ro-RO" w:eastAsia="ro-RO"/>
              </w:rPr>
              <w:tab/>
              <w:t>În situațiile prevăzute la alin. (9), domeniul geografic de aplicare al autorizației se modifică în mod corespunzător de către Comisie, după caz, cu informarea părților interesate.</w:t>
            </w:r>
          </w:p>
          <w:p w:rsidR="000925BA" w:rsidRPr="005F1588" w:rsidRDefault="000925BA" w:rsidP="000925BA">
            <w:pPr>
              <w:shd w:val="clear" w:color="auto" w:fill="FFFFFF"/>
              <w:ind w:firstLine="0"/>
              <w:rPr>
                <w:b/>
                <w:color w:val="000000"/>
                <w:lang w:val="ro-RO" w:eastAsia="ro-RO"/>
              </w:rPr>
            </w:pPr>
            <w:r w:rsidRPr="00F02160">
              <w:rPr>
                <w:b/>
                <w:color w:val="000000" w:themeColor="text1"/>
                <w:lang w:val="ro-RO" w:eastAsia="ro-RO"/>
              </w:rPr>
              <w:t>(11)</w:t>
            </w:r>
            <w:r w:rsidRPr="00F02160">
              <w:rPr>
                <w:b/>
                <w:color w:val="000000" w:themeColor="text1"/>
                <w:lang w:val="ro-RO" w:eastAsia="ro-RO"/>
              </w:rPr>
              <w:tab/>
              <w:t>Măsurile adoptate în temeiul prezentului articol nu aduc atingere circulației organismelor modificate genetic autorizate</w:t>
            </w:r>
            <w:r w:rsidRPr="00A3185C">
              <w:rPr>
                <w:color w:val="000000" w:themeColor="text1"/>
                <w:lang w:val="ro-RO" w:eastAsia="ro-RO"/>
              </w:rPr>
              <w:t>, ca produse sau ca parte a unor produse.</w:t>
            </w:r>
          </w:p>
        </w:tc>
      </w:tr>
      <w:tr w:rsidR="001C3AA0" w:rsidRPr="00793475" w:rsidTr="0053319C">
        <w:trPr>
          <w:trHeight w:val="2645"/>
        </w:trPr>
        <w:tc>
          <w:tcPr>
            <w:tcW w:w="421" w:type="dxa"/>
          </w:tcPr>
          <w:p w:rsidR="001C3AA0" w:rsidRDefault="001C3AA0" w:rsidP="00EB753C">
            <w:pPr>
              <w:ind w:firstLine="0"/>
              <w:rPr>
                <w:sz w:val="16"/>
                <w:lang w:val="ro-RO"/>
              </w:rPr>
            </w:pPr>
          </w:p>
        </w:tc>
        <w:tc>
          <w:tcPr>
            <w:tcW w:w="4677" w:type="dxa"/>
          </w:tcPr>
          <w:p w:rsidR="001C3AA0" w:rsidRPr="001C3AA0" w:rsidRDefault="001C3AA0" w:rsidP="001C3AA0">
            <w:pPr>
              <w:shd w:val="clear" w:color="auto" w:fill="FFFFFF"/>
              <w:ind w:firstLine="0"/>
              <w:rPr>
                <w:bCs/>
                <w:color w:val="000000" w:themeColor="text1"/>
                <w:lang w:eastAsia="ro-RO"/>
              </w:rPr>
            </w:pPr>
            <w:r w:rsidRPr="001C3AA0">
              <w:rPr>
                <w:b/>
                <w:bCs/>
                <w:color w:val="000000" w:themeColor="text1"/>
                <w:lang w:eastAsia="ro-RO"/>
              </w:rPr>
              <w:t>Articolul 9.</w:t>
            </w:r>
            <w:r w:rsidRPr="001C3AA0">
              <w:rPr>
                <w:bCs/>
                <w:color w:val="000000" w:themeColor="text1"/>
                <w:lang w:eastAsia="ro-RO"/>
              </w:rPr>
              <w:t> Agenția de Mediu</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(1) Agenția de Mediu este, în sensul prezentei legi, autoritatea administrativă cu atribuții privind implementarea politicii și a cadrului normativ din domeniul organismelor modificate genetic.</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(2) Agenția de Mediu:</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a) asigură implementarea legislației naționale privind organismele modificate genetic;</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b) participă la elaborarea proiectelor de acte normative de reglementare a activităților aferente organismelor modificate genetic;</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c) asigură primirea, gestionarea și evaluarea conținutului tehnic al notificărilor de autorizare a utilizării organismelor modificate genetic;</w:t>
            </w:r>
          </w:p>
          <w:p w:rsidR="001C3AA0" w:rsidRPr="00F7013A" w:rsidRDefault="001C3AA0" w:rsidP="001C3AA0">
            <w:pPr>
              <w:shd w:val="clear" w:color="auto" w:fill="FFFFFF"/>
              <w:ind w:firstLine="0"/>
              <w:rPr>
                <w:bCs/>
                <w:strike/>
                <w:color w:val="000000" w:themeColor="text1"/>
                <w:lang w:eastAsia="ro-RO"/>
              </w:rPr>
            </w:pPr>
            <w:r w:rsidRPr="00F7013A">
              <w:rPr>
                <w:bCs/>
                <w:strike/>
                <w:color w:val="000000" w:themeColor="text1"/>
                <w:lang w:eastAsia="ro-RO"/>
              </w:rPr>
              <w:t>d) asigură emiterea, reînnoirea, suspendarea, retragerea sau revocarea autorizațiilor conform prezentei legi;</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e) asigură instituirea și ținerea în format electronic a registrului privind notificările depuse, autorizațiile emise conform capitolelor III și IV și cele reînnoite, suspendate sau retrase;</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f) aprobă prin ordin regulile de ținere a registrului menționat la lit. e);</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g) ține Registrul organismelor modificate genetic, ale cărui conținut și structură se aprobă de Guvern;</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h) informează autoritățile și publicul despre emiterea, reînnoirea, suspendarea sau retragerea autorizațiilor, precum și despre eventuale accidente;</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i) aprobă prin ordin lista instituțiilor și experților acceptați pentru elaborarea evaluării riscului ecologic;</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j</w:t>
            </w:r>
            <w:r w:rsidRPr="00F7013A">
              <w:rPr>
                <w:bCs/>
                <w:strike/>
                <w:color w:val="000000" w:themeColor="text1"/>
                <w:lang w:eastAsia="ro-RO"/>
              </w:rPr>
              <w:t>) exercită atribuțiile secretariatului Comisiei Naționale pentru Securitate Biologică;</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 xml:space="preserve">k) determină măsurile de răspuns și asigură aplicarea măsurilor de redresare în cazul unui eventual accident </w:t>
            </w:r>
            <w:r w:rsidRPr="001C3AA0">
              <w:rPr>
                <w:bCs/>
                <w:color w:val="000000" w:themeColor="text1"/>
                <w:lang w:eastAsia="ro-RO"/>
              </w:rPr>
              <w:lastRenderedPageBreak/>
              <w:t>sau unor situații excepționale în timpul unei activități cu organisme modificate genetic, inclusiv în cazul mișcărilor transfrontaliere;</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l) asigură monitorizarea utilizării organismelor modificate genetic, inclusiv în scop de cercetare-dezvoltare;</w:t>
            </w:r>
          </w:p>
          <w:p w:rsidR="001C3AA0" w:rsidRPr="001C3AA0" w:rsidRDefault="001C3AA0" w:rsidP="001C3AA0">
            <w:pPr>
              <w:shd w:val="clear" w:color="auto" w:fill="FFFFFF"/>
              <w:ind w:firstLine="0"/>
              <w:rPr>
                <w:bCs/>
                <w:color w:val="000000" w:themeColor="text1"/>
                <w:lang w:eastAsia="ro-RO"/>
              </w:rPr>
            </w:pPr>
            <w:r w:rsidRPr="001C3AA0">
              <w:rPr>
                <w:bCs/>
                <w:color w:val="000000" w:themeColor="text1"/>
                <w:lang w:eastAsia="ro-RO"/>
              </w:rPr>
              <w:t xml:space="preserve">m) asigură primirea, gestionarea și evaluarea conținutului cererilor de </w:t>
            </w:r>
            <w:r w:rsidRPr="00F7013A">
              <w:rPr>
                <w:bCs/>
                <w:strike/>
                <w:color w:val="000000" w:themeColor="text1"/>
                <w:lang w:eastAsia="ro-RO"/>
              </w:rPr>
              <w:t>autorizare și al dosarului tehnic</w:t>
            </w:r>
            <w:r w:rsidRPr="001C3AA0">
              <w:rPr>
                <w:bCs/>
                <w:color w:val="000000" w:themeColor="text1"/>
                <w:lang w:eastAsia="ro-RO"/>
              </w:rPr>
              <w:t xml:space="preserve"> al produselor alimentare și al furajelor modificate genetic;</w:t>
            </w:r>
          </w:p>
          <w:p w:rsidR="001C3AA0" w:rsidRPr="00F7013A" w:rsidRDefault="001C3AA0" w:rsidP="001C3AA0">
            <w:pPr>
              <w:shd w:val="clear" w:color="auto" w:fill="FFFFFF"/>
              <w:ind w:firstLine="0"/>
              <w:rPr>
                <w:bCs/>
                <w:strike/>
                <w:color w:val="000000" w:themeColor="text1"/>
                <w:lang w:eastAsia="ro-RO"/>
              </w:rPr>
            </w:pPr>
            <w:r w:rsidRPr="00F7013A">
              <w:rPr>
                <w:bCs/>
                <w:strike/>
                <w:color w:val="000000" w:themeColor="text1"/>
                <w:lang w:eastAsia="ro-RO"/>
              </w:rPr>
              <w:t>n) asigură emiterea, reînnoirea, suspendarea, retragerea sau revocarea autorizațiilor emise pentru produsele alimentare și pentru furajele modificate genetic.</w:t>
            </w:r>
          </w:p>
        </w:tc>
        <w:tc>
          <w:tcPr>
            <w:tcW w:w="5103" w:type="dxa"/>
          </w:tcPr>
          <w:p w:rsidR="00F7013A" w:rsidRPr="00F7013A" w:rsidRDefault="00F7013A" w:rsidP="00F7013A">
            <w:pPr>
              <w:shd w:val="clear" w:color="auto" w:fill="FFFFFF"/>
              <w:ind w:firstLine="0"/>
              <w:rPr>
                <w:color w:val="000000" w:themeColor="text1"/>
                <w:lang w:val="ro-RO" w:eastAsia="ro-RO"/>
              </w:rPr>
            </w:pPr>
            <w:r w:rsidRPr="00F7013A">
              <w:rPr>
                <w:color w:val="000000" w:themeColor="text1"/>
                <w:lang w:val="ro-RO" w:eastAsia="ro-RO"/>
              </w:rPr>
              <w:lastRenderedPageBreak/>
              <w:t>3.</w:t>
            </w:r>
            <w:r w:rsidRPr="00F7013A">
              <w:rPr>
                <w:color w:val="000000" w:themeColor="text1"/>
                <w:lang w:val="ro-RO" w:eastAsia="ro-RO"/>
              </w:rPr>
              <w:tab/>
              <w:t>La art. 9 alin. (2):</w:t>
            </w:r>
          </w:p>
          <w:p w:rsidR="00F7013A" w:rsidRPr="00F7013A" w:rsidRDefault="00F7013A" w:rsidP="00F7013A">
            <w:pPr>
              <w:shd w:val="clear" w:color="auto" w:fill="FFFFFF"/>
              <w:ind w:firstLine="0"/>
              <w:rPr>
                <w:color w:val="000000" w:themeColor="text1"/>
                <w:lang w:val="ro-RO" w:eastAsia="ro-RO"/>
              </w:rPr>
            </w:pPr>
            <w:r w:rsidRPr="00F7013A">
              <w:rPr>
                <w:color w:val="000000" w:themeColor="text1"/>
                <w:lang w:val="ro-RO" w:eastAsia="ro-RO"/>
              </w:rPr>
              <w:t>3.1.</w:t>
            </w:r>
            <w:r w:rsidRPr="00F7013A">
              <w:rPr>
                <w:color w:val="000000" w:themeColor="text1"/>
                <w:lang w:val="ro-RO" w:eastAsia="ro-RO"/>
              </w:rPr>
              <w:tab/>
              <w:t>lit. d) va avea următorul cuprins:</w:t>
            </w:r>
          </w:p>
          <w:p w:rsidR="00F7013A" w:rsidRPr="00F7013A" w:rsidRDefault="00F7013A" w:rsidP="00F7013A">
            <w:pPr>
              <w:shd w:val="clear" w:color="auto" w:fill="FFFFFF"/>
              <w:ind w:firstLine="0"/>
              <w:rPr>
                <w:color w:val="000000" w:themeColor="text1"/>
                <w:lang w:val="ro-RO" w:eastAsia="ro-RO"/>
              </w:rPr>
            </w:pPr>
            <w:r w:rsidRPr="00F7013A">
              <w:rPr>
                <w:color w:val="000000" w:themeColor="text1"/>
                <w:lang w:val="ro-RO" w:eastAsia="ro-RO"/>
              </w:rPr>
              <w:t>„d) asigură emiterea avizelor conform prezentei legi, inclusiv a avizului pentru cererile de înregistrare a produselor alimentare și a furajelor modificate genetic”</w:t>
            </w:r>
          </w:p>
          <w:p w:rsidR="00F7013A" w:rsidRPr="00F7013A" w:rsidRDefault="00F7013A" w:rsidP="00F7013A">
            <w:pPr>
              <w:shd w:val="clear" w:color="auto" w:fill="FFFFFF"/>
              <w:ind w:firstLine="0"/>
              <w:rPr>
                <w:color w:val="000000" w:themeColor="text1"/>
                <w:lang w:val="ro-RO" w:eastAsia="ro-RO"/>
              </w:rPr>
            </w:pPr>
            <w:r w:rsidRPr="00F7013A">
              <w:rPr>
                <w:color w:val="000000" w:themeColor="text1"/>
                <w:lang w:val="ro-RO" w:eastAsia="ro-RO"/>
              </w:rPr>
              <w:t>3.2.</w:t>
            </w:r>
            <w:r w:rsidRPr="00F7013A">
              <w:rPr>
                <w:color w:val="000000" w:themeColor="text1"/>
                <w:lang w:val="ro-RO" w:eastAsia="ro-RO"/>
              </w:rPr>
              <w:tab/>
              <w:t>la lit. e) textul „ , autorizațiile emise conform capitolelor III și IV și cele reînnoite, suspendate sau retrase” se va substitui cu textul  „și avizele emise conform capitolelor III și VI”</w:t>
            </w:r>
          </w:p>
          <w:p w:rsidR="00F7013A" w:rsidRPr="00F7013A" w:rsidRDefault="00F7013A" w:rsidP="00F7013A">
            <w:pPr>
              <w:shd w:val="clear" w:color="auto" w:fill="FFFFFF"/>
              <w:ind w:firstLine="0"/>
              <w:rPr>
                <w:color w:val="000000" w:themeColor="text1"/>
                <w:lang w:val="ro-RO" w:eastAsia="ro-RO"/>
              </w:rPr>
            </w:pPr>
            <w:r w:rsidRPr="00F7013A">
              <w:rPr>
                <w:color w:val="000000" w:themeColor="text1"/>
                <w:lang w:val="ro-RO" w:eastAsia="ro-RO"/>
              </w:rPr>
              <w:t>3.3.</w:t>
            </w:r>
            <w:r w:rsidRPr="00F7013A">
              <w:rPr>
                <w:color w:val="000000" w:themeColor="text1"/>
                <w:lang w:val="ro-RO" w:eastAsia="ro-RO"/>
              </w:rPr>
              <w:tab/>
              <w:t>lit. h) va avea următorul cuprins:</w:t>
            </w:r>
          </w:p>
          <w:p w:rsidR="00F7013A" w:rsidRPr="00F7013A" w:rsidRDefault="00F7013A" w:rsidP="00F7013A">
            <w:pPr>
              <w:shd w:val="clear" w:color="auto" w:fill="FFFFFF"/>
              <w:ind w:firstLine="0"/>
              <w:rPr>
                <w:color w:val="000000" w:themeColor="text1"/>
                <w:lang w:val="ro-RO" w:eastAsia="ro-RO"/>
              </w:rPr>
            </w:pPr>
            <w:r w:rsidRPr="00F7013A">
              <w:rPr>
                <w:color w:val="000000" w:themeColor="text1"/>
                <w:lang w:val="ro-RO" w:eastAsia="ro-RO"/>
              </w:rPr>
              <w:t xml:space="preserve">„h) informează autoritățile și publicul despre avizele emise, înregistrările efectuate și modificările ulterioare ale acestora, precum și despre eventuale accidente”.  </w:t>
            </w:r>
          </w:p>
          <w:p w:rsidR="00F7013A" w:rsidRPr="00F7013A" w:rsidRDefault="00F7013A" w:rsidP="00F7013A">
            <w:pPr>
              <w:shd w:val="clear" w:color="auto" w:fill="FFFFFF"/>
              <w:ind w:firstLine="0"/>
              <w:rPr>
                <w:color w:val="000000" w:themeColor="text1"/>
                <w:lang w:val="ro-RO" w:eastAsia="ro-RO"/>
              </w:rPr>
            </w:pPr>
            <w:r w:rsidRPr="00F7013A">
              <w:rPr>
                <w:color w:val="000000" w:themeColor="text1"/>
                <w:lang w:val="ro-RO" w:eastAsia="ro-RO"/>
              </w:rPr>
              <w:t>3.4.</w:t>
            </w:r>
            <w:r w:rsidRPr="00F7013A">
              <w:rPr>
                <w:color w:val="000000" w:themeColor="text1"/>
                <w:lang w:val="ro-RO" w:eastAsia="ro-RO"/>
              </w:rPr>
              <w:tab/>
              <w:t>lit. j) se abrogă;</w:t>
            </w:r>
          </w:p>
          <w:p w:rsidR="00F7013A" w:rsidRPr="00F7013A" w:rsidRDefault="00F7013A" w:rsidP="00F7013A">
            <w:pPr>
              <w:shd w:val="clear" w:color="auto" w:fill="FFFFFF"/>
              <w:ind w:firstLine="0"/>
              <w:rPr>
                <w:color w:val="000000" w:themeColor="text1"/>
                <w:lang w:val="ro-RO" w:eastAsia="ro-RO"/>
              </w:rPr>
            </w:pPr>
            <w:r w:rsidRPr="00F7013A">
              <w:rPr>
                <w:color w:val="000000" w:themeColor="text1"/>
                <w:lang w:val="ro-RO" w:eastAsia="ro-RO"/>
              </w:rPr>
              <w:t>3.5.</w:t>
            </w:r>
            <w:r w:rsidRPr="00F7013A">
              <w:rPr>
                <w:color w:val="000000" w:themeColor="text1"/>
                <w:lang w:val="ro-RO" w:eastAsia="ro-RO"/>
              </w:rPr>
              <w:tab/>
              <w:t>la lit. m), cuvintele „autorizare și al dosarului tehnic al” se substituie cu cuvintele „înregistrare și al documentației aferente”</w:t>
            </w:r>
          </w:p>
          <w:p w:rsidR="001C3AA0" w:rsidRPr="005F1588" w:rsidRDefault="00F7013A" w:rsidP="00F7013A">
            <w:pPr>
              <w:shd w:val="clear" w:color="auto" w:fill="FFFFFF"/>
              <w:ind w:firstLine="0"/>
              <w:rPr>
                <w:color w:val="000000" w:themeColor="text1"/>
                <w:lang w:val="ro-RO" w:eastAsia="ro-RO"/>
              </w:rPr>
            </w:pPr>
            <w:r w:rsidRPr="00F7013A">
              <w:rPr>
                <w:color w:val="000000" w:themeColor="text1"/>
                <w:lang w:val="ro-RO" w:eastAsia="ro-RO"/>
              </w:rPr>
              <w:t>3.6.</w:t>
            </w:r>
            <w:r w:rsidRPr="00F7013A">
              <w:rPr>
                <w:color w:val="000000" w:themeColor="text1"/>
                <w:lang w:val="ro-RO" w:eastAsia="ro-RO"/>
              </w:rPr>
              <w:tab/>
              <w:t>lit. n), se abrogă.</w:t>
            </w:r>
          </w:p>
        </w:tc>
        <w:tc>
          <w:tcPr>
            <w:tcW w:w="4678" w:type="dxa"/>
          </w:tcPr>
          <w:p w:rsidR="00F7013A" w:rsidRPr="00F7013A" w:rsidRDefault="00F7013A" w:rsidP="00F7013A">
            <w:pPr>
              <w:shd w:val="clear" w:color="auto" w:fill="FFFFFF"/>
              <w:ind w:firstLine="0"/>
              <w:rPr>
                <w:color w:val="000000"/>
                <w:lang w:val="ro-RO" w:eastAsia="ro-RO"/>
              </w:rPr>
            </w:pPr>
            <w:r w:rsidRPr="00F7013A">
              <w:rPr>
                <w:color w:val="000000"/>
                <w:lang w:val="ro-RO" w:eastAsia="ro-RO"/>
              </w:rPr>
              <w:t>Articolul 9. Agenția de Mediu</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(1) Agenția de Mediu este, în sensul prezentei legi, autoritatea administrativă cu atribuții privind implementarea politicii și a cadrului normativ din domeniul organismelor modificate genetic.</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(2) Agenția de Mediu:</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a) asigură implementarea legislației naționale privind organismele modificate genetic;</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b) participă la elaborarea proiectelor de acte normative de reglementare a activităților aferente organismelor modificate genetic;</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c) asigură primirea, gestionarea și evaluarea conținutului tehnic al notificărilor de autorizare a utilizării organismelor modificate genetic;</w:t>
            </w:r>
          </w:p>
          <w:p w:rsidR="00F7013A" w:rsidRPr="00F7013A" w:rsidRDefault="00F7013A" w:rsidP="00F7013A">
            <w:pPr>
              <w:shd w:val="clear" w:color="auto" w:fill="FFFFFF"/>
              <w:ind w:firstLine="0"/>
              <w:rPr>
                <w:color w:val="000000"/>
                <w:lang w:val="ro-RO" w:eastAsia="ro-RO"/>
              </w:rPr>
            </w:pPr>
            <w:r w:rsidRPr="00F7013A">
              <w:rPr>
                <w:b/>
                <w:color w:val="000000"/>
                <w:lang w:val="ro-RO" w:eastAsia="ro-RO"/>
              </w:rPr>
              <w:t>d) asigură emiterea avizelor conform prezentei legi, inclusiv a avizului pentru cererile de înregistrare a produselor alimentare și a furajelor modificate genetic</w:t>
            </w:r>
            <w:r w:rsidRPr="00F7013A">
              <w:rPr>
                <w:color w:val="000000"/>
                <w:lang w:val="ro-RO" w:eastAsia="ro-RO"/>
              </w:rPr>
              <w:t>;</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e) asigură instituirea și ținerea în format electronic a registrului privind notificările depuse</w:t>
            </w:r>
            <w:r>
              <w:t xml:space="preserve"> </w:t>
            </w:r>
            <w:r w:rsidRPr="00F7013A">
              <w:rPr>
                <w:b/>
                <w:color w:val="000000"/>
                <w:lang w:val="ro-RO" w:eastAsia="ro-RO"/>
              </w:rPr>
              <w:t>și avizele emise conform capitolelor III și VI</w:t>
            </w:r>
            <w:r w:rsidRPr="00F7013A">
              <w:rPr>
                <w:color w:val="000000"/>
                <w:lang w:val="ro-RO" w:eastAsia="ro-RO"/>
              </w:rPr>
              <w:t>;</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f) aprobă prin ordin regulile de ținere a registrului menționat la lit. e);</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g) ține Registrul organismelor modificate genetic, ale cărui conținut și structură se aprobă de Guvern;</w:t>
            </w:r>
          </w:p>
          <w:p w:rsidR="00F7013A" w:rsidRPr="00F7013A" w:rsidRDefault="00F7013A" w:rsidP="00F7013A">
            <w:pPr>
              <w:shd w:val="clear" w:color="auto" w:fill="FFFFFF"/>
              <w:ind w:firstLine="0"/>
              <w:rPr>
                <w:b/>
                <w:color w:val="000000"/>
                <w:lang w:val="ro-RO" w:eastAsia="ro-RO"/>
              </w:rPr>
            </w:pPr>
            <w:r w:rsidRPr="00F7013A">
              <w:rPr>
                <w:b/>
                <w:color w:val="000000"/>
                <w:lang w:val="ro-RO" w:eastAsia="ro-RO"/>
              </w:rPr>
              <w:t>h) informează autoritățile și publicul despre avizele emise, înregistrările efectuate și modificările ulterioare ale acestora, precum și despre eventuale accidente;</w:t>
            </w:r>
          </w:p>
          <w:p w:rsidR="001C3AA0" w:rsidRDefault="00F7013A" w:rsidP="00F7013A">
            <w:pPr>
              <w:shd w:val="clear" w:color="auto" w:fill="FFFFFF"/>
              <w:ind w:firstLine="0"/>
              <w:rPr>
                <w:color w:val="000000"/>
                <w:lang w:val="ro-RO" w:eastAsia="ro-RO"/>
              </w:rPr>
            </w:pPr>
            <w:r w:rsidRPr="00F7013A">
              <w:rPr>
                <w:color w:val="000000"/>
                <w:lang w:val="ro-RO" w:eastAsia="ro-RO"/>
              </w:rPr>
              <w:t>i) aprobă prin ordin lista instituțiilor și experților acceptați pentru elaborarea evaluării riscului ecologic;</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 xml:space="preserve">k) determină măsurile de răspuns și asigură aplicarea măsurilor de redresare în cazul unui eventual accident </w:t>
            </w:r>
            <w:r w:rsidRPr="00F7013A">
              <w:rPr>
                <w:color w:val="000000"/>
                <w:lang w:val="ro-RO" w:eastAsia="ro-RO"/>
              </w:rPr>
              <w:lastRenderedPageBreak/>
              <w:t>sau unor situații excepționale în timpul unei activități cu organisme modificate genetic, inclusiv în cazul mișcărilor transfrontaliere;</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l) asigură monitorizarea utilizării organismelor modificate genetic, inclusiv în scop de cercetare-dezvoltare;</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 xml:space="preserve">m) asigură primirea, gestionarea și evaluarea conținutului cererilor de </w:t>
            </w:r>
            <w:r w:rsidRPr="00F7013A">
              <w:rPr>
                <w:b/>
                <w:color w:val="000000"/>
                <w:lang w:val="ro-RO" w:eastAsia="ro-RO"/>
              </w:rPr>
              <w:t>înregistrare și al documentației aferente</w:t>
            </w:r>
            <w:r w:rsidRPr="00F7013A">
              <w:rPr>
                <w:color w:val="000000"/>
                <w:lang w:val="ro-RO" w:eastAsia="ro-RO"/>
              </w:rPr>
              <w:t xml:space="preserve"> produselor alimentare și al furajelor modificate genetic;</w:t>
            </w:r>
          </w:p>
        </w:tc>
      </w:tr>
      <w:tr w:rsidR="001C3AA0" w:rsidRPr="00793475" w:rsidTr="0053319C">
        <w:trPr>
          <w:trHeight w:val="2645"/>
        </w:trPr>
        <w:tc>
          <w:tcPr>
            <w:tcW w:w="421" w:type="dxa"/>
          </w:tcPr>
          <w:p w:rsidR="001C3AA0" w:rsidRDefault="001C3AA0" w:rsidP="00EB753C">
            <w:pPr>
              <w:ind w:firstLine="0"/>
              <w:rPr>
                <w:sz w:val="16"/>
                <w:lang w:val="ro-RO"/>
              </w:rPr>
            </w:pPr>
          </w:p>
        </w:tc>
        <w:tc>
          <w:tcPr>
            <w:tcW w:w="4677" w:type="dxa"/>
          </w:tcPr>
          <w:p w:rsidR="005279F5" w:rsidRPr="005279F5" w:rsidRDefault="005279F5" w:rsidP="005279F5">
            <w:pPr>
              <w:shd w:val="clear" w:color="auto" w:fill="FFFFFF"/>
              <w:ind w:firstLine="0"/>
              <w:rPr>
                <w:bCs/>
                <w:color w:val="000000" w:themeColor="text1"/>
                <w:lang w:eastAsia="ro-RO"/>
              </w:rPr>
            </w:pPr>
            <w:r w:rsidRPr="005279F5">
              <w:rPr>
                <w:b/>
                <w:bCs/>
                <w:color w:val="000000" w:themeColor="text1"/>
                <w:lang w:eastAsia="ro-RO"/>
              </w:rPr>
              <w:t>Articolul 11.</w:t>
            </w:r>
            <w:r w:rsidRPr="005279F5">
              <w:rPr>
                <w:bCs/>
                <w:color w:val="000000" w:themeColor="text1"/>
                <w:lang w:eastAsia="ro-RO"/>
              </w:rPr>
              <w:t> Inspectoratul pentru Protecția Mediului</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 xml:space="preserve">(1) Inspectoratul pentru Protecția Mediului este organul de control care urmărește conformarea cu prevederile legislației naționale și respectarea condițiilor </w:t>
            </w:r>
            <w:r w:rsidRPr="00F7013A">
              <w:rPr>
                <w:bCs/>
                <w:strike/>
                <w:color w:val="000000" w:themeColor="text1"/>
                <w:lang w:eastAsia="ro-RO"/>
              </w:rPr>
              <w:t>de autorizare</w:t>
            </w:r>
            <w:r w:rsidRPr="005279F5">
              <w:rPr>
                <w:bCs/>
                <w:color w:val="000000" w:themeColor="text1"/>
                <w:lang w:eastAsia="ro-RO"/>
              </w:rPr>
              <w:t xml:space="preserve"> conform capitolului III.</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(2) Inspectoratul pentru Protecția Mediului are următoarele atribuții:</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a) asigură controlul activităților reglementate prin prezenta lege care implică diseminarea în mediu a organismelor modificate genetic;</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b) evaluează daunele și calculează, conform unei instrucțiuni aprobate de Ministerul Mediului, prejudiciul cauzat mediului în cazul unor accidente care implică o eliberare intenționată/neintenționată în mediu de organisme vii modificate genetic pe parcursul utilizării acestora și identifică persoana fizică sau juridică care a cauzat daunele;</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c) asigură baza de date în format electronic privind activitatea proprie și transmite informații și rapoarte privind rezultatele controalelor și ale inspecțiilor către Agenția de Mediu și Ministerul Mediului;</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d) colaborează cu Agenția de Mediu, Ministerul Mediului și cu organismele de control ale statelor limitrofe, inclusiv în situații de urgență cu impact transfrontalier;</w:t>
            </w:r>
          </w:p>
          <w:p w:rsidR="001C3AA0" w:rsidRPr="001C3AA0" w:rsidRDefault="005279F5" w:rsidP="001C3AA0">
            <w:pPr>
              <w:shd w:val="clear" w:color="auto" w:fill="FFFFFF"/>
              <w:ind w:firstLine="0"/>
              <w:rPr>
                <w:bCs/>
                <w:color w:val="000000" w:themeColor="text1"/>
                <w:lang w:eastAsia="ro-RO"/>
              </w:rPr>
            </w:pPr>
            <w:r w:rsidRPr="005279F5">
              <w:rPr>
                <w:bCs/>
                <w:color w:val="000000" w:themeColor="text1"/>
                <w:lang w:eastAsia="ro-RO"/>
              </w:rPr>
              <w:t>e) constată și examinează cazurile de încălcare a legislației privind diseminarea intenționată/neintenționată în mediul natural a organismelor modificate genetic.</w:t>
            </w:r>
          </w:p>
        </w:tc>
        <w:tc>
          <w:tcPr>
            <w:tcW w:w="5103" w:type="dxa"/>
          </w:tcPr>
          <w:p w:rsidR="001C3AA0" w:rsidRPr="005F1588" w:rsidRDefault="00F7013A" w:rsidP="005F1588">
            <w:pPr>
              <w:shd w:val="clear" w:color="auto" w:fill="FFFFFF"/>
              <w:ind w:firstLine="0"/>
              <w:rPr>
                <w:color w:val="000000" w:themeColor="text1"/>
                <w:lang w:val="ro-RO" w:eastAsia="ro-RO"/>
              </w:rPr>
            </w:pPr>
            <w:r w:rsidRPr="00F7013A">
              <w:rPr>
                <w:color w:val="000000" w:themeColor="text1"/>
                <w:lang w:val="ro-RO" w:eastAsia="ro-RO"/>
              </w:rPr>
              <w:t>4.</w:t>
            </w:r>
            <w:r w:rsidRPr="00F7013A">
              <w:rPr>
                <w:color w:val="000000" w:themeColor="text1"/>
                <w:lang w:val="ro-RO" w:eastAsia="ro-RO"/>
              </w:rPr>
              <w:tab/>
              <w:t>La art. 11 alin. (1), cuvintele „de autorizare” se vor substitui cu cuvintele „din avizele emise”.</w:t>
            </w:r>
          </w:p>
        </w:tc>
        <w:tc>
          <w:tcPr>
            <w:tcW w:w="4678" w:type="dxa"/>
          </w:tcPr>
          <w:p w:rsidR="00F7013A" w:rsidRPr="00F7013A" w:rsidRDefault="00F7013A" w:rsidP="00F7013A">
            <w:pPr>
              <w:shd w:val="clear" w:color="auto" w:fill="FFFFFF"/>
              <w:ind w:firstLine="0"/>
              <w:rPr>
                <w:color w:val="000000"/>
                <w:lang w:val="ro-RO" w:eastAsia="ro-RO"/>
              </w:rPr>
            </w:pPr>
            <w:r w:rsidRPr="00F7013A">
              <w:rPr>
                <w:color w:val="000000"/>
                <w:lang w:val="ro-RO" w:eastAsia="ro-RO"/>
              </w:rPr>
              <w:t>Articolul 11. Inspectoratul pentru Protecția Mediului</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 xml:space="preserve">(1) Inspectoratul pentru Protecția Mediului este organul de control care urmărește conformarea cu prevederile legislației naționale și respectarea condițiilor </w:t>
            </w:r>
            <w:r w:rsidRPr="00F7013A">
              <w:rPr>
                <w:b/>
                <w:color w:val="000000"/>
                <w:lang w:val="ro-RO" w:eastAsia="ro-RO"/>
              </w:rPr>
              <w:t>din avizele emise</w:t>
            </w:r>
            <w:r w:rsidRPr="00F7013A">
              <w:rPr>
                <w:color w:val="000000"/>
                <w:lang w:val="ro-RO" w:eastAsia="ro-RO"/>
              </w:rPr>
              <w:t xml:space="preserve"> conform capitolului III.</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(2) Inspectoratul pentru Protecția Mediului are următoarele atribuții:</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a) asigură controlul activităților reglementate prin prezenta lege care implică diseminarea în mediu a organismelor modificate genetic;</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b) evaluează daunele și calculează, conform unei instrucțiuni aprobate de Ministerul Mediului, prejudiciul cauzat mediului în cazul unor accidente care implică o eliberare intenționată/neintenționată în mediu de organisme vii modificate genetic pe parcursul utilizării acestora și identifică persoana fizică sau juridică care a cauzat daunele;</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c) asigură baza de date în format electronic privind activitatea proprie și transmite informații și rapoarte privind rezultatele controalelor și ale inspecțiilor către Agenția de Mediu și Ministerul Mediului;</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d) colaborează cu Agenția de Mediu, Ministerul Mediului și cu organismele de control ale statelor limitrofe, inclusiv în situații de urgență cu impact transfrontalier;</w:t>
            </w:r>
          </w:p>
          <w:p w:rsidR="001C3AA0" w:rsidRPr="005F1588" w:rsidRDefault="00F7013A" w:rsidP="00F7013A">
            <w:pPr>
              <w:shd w:val="clear" w:color="auto" w:fill="FFFFFF"/>
              <w:ind w:firstLine="0"/>
              <w:rPr>
                <w:b/>
                <w:color w:val="000000"/>
                <w:lang w:val="ro-RO" w:eastAsia="ro-RO"/>
              </w:rPr>
            </w:pPr>
            <w:r w:rsidRPr="00F7013A">
              <w:rPr>
                <w:color w:val="000000"/>
                <w:lang w:val="ro-RO" w:eastAsia="ro-RO"/>
              </w:rPr>
              <w:t>e) constată și examinează cazurile de încălcare a legislației privind diseminarea intenționată/neintenționată în mediul natural a organismelor modificate genetic.</w:t>
            </w:r>
          </w:p>
        </w:tc>
      </w:tr>
      <w:tr w:rsidR="001C3AA0" w:rsidRPr="00793475" w:rsidTr="0053319C">
        <w:trPr>
          <w:trHeight w:val="1834"/>
        </w:trPr>
        <w:tc>
          <w:tcPr>
            <w:tcW w:w="421" w:type="dxa"/>
          </w:tcPr>
          <w:p w:rsidR="001C3AA0" w:rsidRDefault="001C3AA0" w:rsidP="00EB753C">
            <w:pPr>
              <w:ind w:firstLine="0"/>
              <w:rPr>
                <w:sz w:val="16"/>
                <w:lang w:val="ro-RO"/>
              </w:rPr>
            </w:pPr>
          </w:p>
        </w:tc>
        <w:tc>
          <w:tcPr>
            <w:tcW w:w="4677" w:type="dxa"/>
          </w:tcPr>
          <w:p w:rsidR="005279F5" w:rsidRPr="00F7013A" w:rsidRDefault="005279F5" w:rsidP="005279F5">
            <w:pPr>
              <w:shd w:val="clear" w:color="auto" w:fill="FFFFFF"/>
              <w:ind w:firstLine="0"/>
              <w:rPr>
                <w:bCs/>
                <w:strike/>
                <w:color w:val="000000" w:themeColor="text1"/>
                <w:lang w:eastAsia="ro-RO"/>
              </w:rPr>
            </w:pPr>
            <w:r w:rsidRPr="00F7013A">
              <w:rPr>
                <w:b/>
                <w:bCs/>
                <w:strike/>
                <w:color w:val="000000" w:themeColor="text1"/>
                <w:lang w:eastAsia="ro-RO"/>
              </w:rPr>
              <w:t>Articolul 12.</w:t>
            </w:r>
            <w:r w:rsidRPr="00F7013A">
              <w:rPr>
                <w:bCs/>
                <w:strike/>
                <w:color w:val="000000" w:themeColor="text1"/>
                <w:lang w:eastAsia="ro-RO"/>
              </w:rPr>
              <w:t> Comisia Națională pentru Securitate </w:t>
            </w:r>
          </w:p>
          <w:p w:rsidR="005279F5" w:rsidRPr="00F7013A" w:rsidRDefault="005279F5" w:rsidP="005279F5">
            <w:pPr>
              <w:shd w:val="clear" w:color="auto" w:fill="FFFFFF"/>
              <w:ind w:firstLine="0"/>
              <w:rPr>
                <w:bCs/>
                <w:strike/>
                <w:color w:val="000000" w:themeColor="text1"/>
                <w:lang w:eastAsia="ro-RO"/>
              </w:rPr>
            </w:pPr>
            <w:r w:rsidRPr="00F7013A">
              <w:rPr>
                <w:bCs/>
                <w:strike/>
                <w:color w:val="000000" w:themeColor="text1"/>
                <w:lang w:eastAsia="ro-RO"/>
              </w:rPr>
              <w:t>                      Biologică</w:t>
            </w:r>
          </w:p>
          <w:p w:rsidR="005279F5" w:rsidRPr="00F7013A" w:rsidRDefault="005279F5" w:rsidP="005279F5">
            <w:pPr>
              <w:shd w:val="clear" w:color="auto" w:fill="FFFFFF"/>
              <w:ind w:firstLine="0"/>
              <w:rPr>
                <w:bCs/>
                <w:strike/>
                <w:color w:val="000000" w:themeColor="text1"/>
                <w:lang w:eastAsia="ro-RO"/>
              </w:rPr>
            </w:pPr>
            <w:r w:rsidRPr="00F7013A">
              <w:rPr>
                <w:bCs/>
                <w:strike/>
                <w:color w:val="000000" w:themeColor="text1"/>
                <w:lang w:eastAsia="ro-RO"/>
              </w:rPr>
              <w:t>(1) Comisia Națională pentru Securitate Biologică (în continuare – </w:t>
            </w:r>
            <w:r w:rsidRPr="00F7013A">
              <w:rPr>
                <w:bCs/>
                <w:i/>
                <w:iCs/>
                <w:strike/>
                <w:color w:val="000000" w:themeColor="text1"/>
                <w:lang w:eastAsia="ro-RO"/>
              </w:rPr>
              <w:t>Comisie</w:t>
            </w:r>
            <w:r w:rsidRPr="00F7013A">
              <w:rPr>
                <w:bCs/>
                <w:strike/>
                <w:color w:val="000000" w:themeColor="text1"/>
                <w:lang w:eastAsia="ro-RO"/>
              </w:rPr>
              <w:t>) este un organ interdepartamental, fără personalitate juridică, având următoarele competențe:</w:t>
            </w:r>
          </w:p>
          <w:p w:rsidR="005279F5" w:rsidRPr="00F7013A" w:rsidRDefault="005279F5" w:rsidP="005279F5">
            <w:pPr>
              <w:shd w:val="clear" w:color="auto" w:fill="FFFFFF"/>
              <w:ind w:firstLine="0"/>
              <w:rPr>
                <w:bCs/>
                <w:strike/>
                <w:color w:val="000000" w:themeColor="text1"/>
                <w:lang w:eastAsia="ro-RO"/>
              </w:rPr>
            </w:pPr>
            <w:r w:rsidRPr="00F7013A">
              <w:rPr>
                <w:bCs/>
                <w:strike/>
                <w:color w:val="000000" w:themeColor="text1"/>
                <w:lang w:eastAsia="ro-RO"/>
              </w:rPr>
              <w:t>a) examinează notificările sub aspectul evaluării riscurilor ecologice pentru sănătatea umană și mediu, al managementului riscurilor, al măsurilor de intervenție în caz de urgență, al planului de monitorizare și al metodelor de detecție și identificare a organismelor modificate genetic pentru prima solicitare de diseminare în mediu sau plasare pe piață a unui organism modificat genetic sau a unei combinații de organisme modificate genetic, ca produs în sine sau component al unui produs modificat genetic, pe teritoriul Republicii Moldova;</w:t>
            </w:r>
          </w:p>
          <w:p w:rsidR="005279F5" w:rsidRPr="00F7013A" w:rsidRDefault="005279F5" w:rsidP="005279F5">
            <w:pPr>
              <w:shd w:val="clear" w:color="auto" w:fill="FFFFFF"/>
              <w:ind w:firstLine="0"/>
              <w:rPr>
                <w:bCs/>
                <w:strike/>
                <w:color w:val="000000" w:themeColor="text1"/>
                <w:lang w:eastAsia="ro-RO"/>
              </w:rPr>
            </w:pPr>
            <w:r w:rsidRPr="00F7013A">
              <w:rPr>
                <w:bCs/>
                <w:strike/>
                <w:color w:val="000000" w:themeColor="text1"/>
                <w:lang w:eastAsia="ro-RO"/>
              </w:rPr>
              <w:t>b) emite un raport de evaluare în termenul stabilit prin procedura descrisă la capitolul III. Raportul de evaluare și procesele-verbale ale întrunirilor se transmit Agenției de Mediu pe suport de hârtie și în format electronic;</w:t>
            </w:r>
          </w:p>
          <w:p w:rsidR="005279F5" w:rsidRPr="00F7013A" w:rsidRDefault="005279F5" w:rsidP="005279F5">
            <w:pPr>
              <w:shd w:val="clear" w:color="auto" w:fill="FFFFFF"/>
              <w:ind w:firstLine="0"/>
              <w:rPr>
                <w:bCs/>
                <w:strike/>
                <w:color w:val="000000" w:themeColor="text1"/>
                <w:lang w:eastAsia="ro-RO"/>
              </w:rPr>
            </w:pPr>
            <w:r w:rsidRPr="00F7013A">
              <w:rPr>
                <w:bCs/>
                <w:strike/>
                <w:color w:val="000000" w:themeColor="text1"/>
                <w:lang w:eastAsia="ro-RO"/>
              </w:rPr>
              <w:t>c) coordonează lista instituțiilor și a experților acceptați pentru elaborarea evaluării riscurilor de mediu;</w:t>
            </w:r>
          </w:p>
          <w:p w:rsidR="005279F5" w:rsidRPr="00F7013A" w:rsidRDefault="005279F5" w:rsidP="005279F5">
            <w:pPr>
              <w:shd w:val="clear" w:color="auto" w:fill="FFFFFF"/>
              <w:ind w:firstLine="0"/>
              <w:rPr>
                <w:bCs/>
                <w:strike/>
                <w:color w:val="000000" w:themeColor="text1"/>
                <w:lang w:eastAsia="ro-RO"/>
              </w:rPr>
            </w:pPr>
            <w:r w:rsidRPr="00F7013A">
              <w:rPr>
                <w:bCs/>
                <w:strike/>
                <w:color w:val="000000" w:themeColor="text1"/>
                <w:lang w:eastAsia="ro-RO"/>
              </w:rPr>
              <w:t>d) colaborează cu Agenția de Mediu, Ministerul Mediului și cu organele de control pentru stabilirea măsurilor necesare în situația unor riscuri majore sau pentru aplicarea clauzei de salvgardare;</w:t>
            </w:r>
          </w:p>
          <w:p w:rsidR="005279F5" w:rsidRPr="00F7013A" w:rsidRDefault="005279F5" w:rsidP="005279F5">
            <w:pPr>
              <w:shd w:val="clear" w:color="auto" w:fill="FFFFFF"/>
              <w:ind w:firstLine="0"/>
              <w:rPr>
                <w:bCs/>
                <w:strike/>
                <w:color w:val="000000" w:themeColor="text1"/>
                <w:lang w:eastAsia="ro-RO"/>
              </w:rPr>
            </w:pPr>
            <w:r w:rsidRPr="00F7013A">
              <w:rPr>
                <w:bCs/>
                <w:strike/>
                <w:color w:val="000000" w:themeColor="text1"/>
                <w:lang w:eastAsia="ro-RO"/>
              </w:rPr>
              <w:t>e) solicită informații notificatorului și autorităților implicate în executarea prezentei legi;</w:t>
            </w:r>
          </w:p>
          <w:p w:rsidR="005279F5" w:rsidRPr="00F7013A" w:rsidRDefault="005279F5" w:rsidP="005279F5">
            <w:pPr>
              <w:shd w:val="clear" w:color="auto" w:fill="FFFFFF"/>
              <w:ind w:firstLine="0"/>
              <w:rPr>
                <w:bCs/>
                <w:strike/>
                <w:color w:val="000000" w:themeColor="text1"/>
                <w:lang w:eastAsia="ro-RO"/>
              </w:rPr>
            </w:pPr>
            <w:r w:rsidRPr="00F7013A">
              <w:rPr>
                <w:bCs/>
                <w:strike/>
                <w:color w:val="000000" w:themeColor="text1"/>
                <w:lang w:eastAsia="ro-RO"/>
              </w:rPr>
              <w:t>f) colaborează cu Ministerul Mediului și cu Agenția de Mediu în procesul de elaborare a cadrului normativ aferent prezentei legi;</w:t>
            </w:r>
          </w:p>
          <w:p w:rsidR="005279F5" w:rsidRPr="00F7013A" w:rsidRDefault="005279F5" w:rsidP="005279F5">
            <w:pPr>
              <w:shd w:val="clear" w:color="auto" w:fill="FFFFFF"/>
              <w:ind w:firstLine="0"/>
              <w:rPr>
                <w:bCs/>
                <w:strike/>
                <w:color w:val="000000" w:themeColor="text1"/>
                <w:lang w:eastAsia="ro-RO"/>
              </w:rPr>
            </w:pPr>
            <w:r w:rsidRPr="00F7013A">
              <w:rPr>
                <w:bCs/>
                <w:strike/>
                <w:color w:val="000000" w:themeColor="text1"/>
                <w:lang w:eastAsia="ro-RO"/>
              </w:rPr>
              <w:t>g) emite un raport de evaluare a produselor alimentare și a furajelor modificate genetic în vederea înregistrării acestora de către Agenția Națională pentru Siguranța Alimentelor în Registrul de stat al produselor alimentare și al furajelor modificate genetic.</w:t>
            </w:r>
          </w:p>
          <w:p w:rsidR="005279F5" w:rsidRPr="00F7013A" w:rsidRDefault="005279F5" w:rsidP="005279F5">
            <w:pPr>
              <w:shd w:val="clear" w:color="auto" w:fill="FFFFFF"/>
              <w:ind w:firstLine="0"/>
              <w:rPr>
                <w:bCs/>
                <w:strike/>
                <w:color w:val="000000" w:themeColor="text1"/>
                <w:lang w:eastAsia="ro-RO"/>
              </w:rPr>
            </w:pPr>
            <w:r w:rsidRPr="00F7013A">
              <w:rPr>
                <w:bCs/>
                <w:strike/>
                <w:color w:val="000000" w:themeColor="text1"/>
                <w:lang w:eastAsia="ro-RO"/>
              </w:rPr>
              <w:t>(2) Costurile necesare funcționării Comisiei, reprezentând sediul, dotările, asigurarea protocolului și a secretariatului Comisiei, se acoperă de la bugetul de stat, prin intermediul Agenției de Mediu.</w:t>
            </w:r>
          </w:p>
          <w:p w:rsidR="005279F5" w:rsidRPr="00F7013A" w:rsidRDefault="005279F5" w:rsidP="005279F5">
            <w:pPr>
              <w:shd w:val="clear" w:color="auto" w:fill="FFFFFF"/>
              <w:ind w:firstLine="0"/>
              <w:rPr>
                <w:bCs/>
                <w:strike/>
                <w:color w:val="000000" w:themeColor="text1"/>
                <w:lang w:eastAsia="ro-RO"/>
              </w:rPr>
            </w:pPr>
            <w:r w:rsidRPr="00F7013A">
              <w:rPr>
                <w:bCs/>
                <w:strike/>
                <w:color w:val="000000" w:themeColor="text1"/>
                <w:lang w:eastAsia="ro-RO"/>
              </w:rPr>
              <w:t>(3) Funcționarea Comisiei este asigurată de un secretariat format din două persoane funcționari publici în cadrul Agenției de Mediu, cu următoarele obligații:</w:t>
            </w:r>
          </w:p>
          <w:p w:rsidR="005279F5" w:rsidRPr="00F7013A" w:rsidRDefault="005279F5" w:rsidP="005279F5">
            <w:pPr>
              <w:shd w:val="clear" w:color="auto" w:fill="FFFFFF"/>
              <w:ind w:firstLine="0"/>
              <w:rPr>
                <w:bCs/>
                <w:strike/>
                <w:color w:val="000000" w:themeColor="text1"/>
                <w:lang w:eastAsia="ro-RO"/>
              </w:rPr>
            </w:pPr>
            <w:r w:rsidRPr="00F7013A">
              <w:rPr>
                <w:bCs/>
                <w:strike/>
                <w:color w:val="000000" w:themeColor="text1"/>
                <w:lang w:eastAsia="ro-RO"/>
              </w:rPr>
              <w:lastRenderedPageBreak/>
              <w:t>a) convocarea primei ședințe a Comisiei;</w:t>
            </w:r>
          </w:p>
          <w:p w:rsidR="005279F5" w:rsidRPr="00F7013A" w:rsidRDefault="005279F5" w:rsidP="005279F5">
            <w:pPr>
              <w:shd w:val="clear" w:color="auto" w:fill="FFFFFF"/>
              <w:ind w:firstLine="0"/>
              <w:rPr>
                <w:bCs/>
                <w:strike/>
                <w:color w:val="000000" w:themeColor="text1"/>
                <w:lang w:eastAsia="ro-RO"/>
              </w:rPr>
            </w:pPr>
            <w:r w:rsidRPr="00F7013A">
              <w:rPr>
                <w:bCs/>
                <w:strike/>
                <w:color w:val="000000" w:themeColor="text1"/>
                <w:lang w:eastAsia="ro-RO"/>
              </w:rPr>
              <w:t>b) elaborarea procesului-verbal al ședinței pentru fiecare reuniune a Comisiei și asigurarea semnării acestuia de către toți membrii prezenți;</w:t>
            </w:r>
          </w:p>
          <w:p w:rsidR="005279F5" w:rsidRPr="00F7013A" w:rsidRDefault="005279F5" w:rsidP="005279F5">
            <w:pPr>
              <w:shd w:val="clear" w:color="auto" w:fill="FFFFFF"/>
              <w:ind w:firstLine="0"/>
              <w:rPr>
                <w:bCs/>
                <w:strike/>
                <w:color w:val="000000" w:themeColor="text1"/>
                <w:lang w:eastAsia="ro-RO"/>
              </w:rPr>
            </w:pPr>
            <w:r w:rsidRPr="00F7013A">
              <w:rPr>
                <w:bCs/>
                <w:strike/>
                <w:color w:val="000000" w:themeColor="text1"/>
                <w:lang w:eastAsia="ro-RO"/>
              </w:rPr>
              <w:t>c) asigurarea comunicării dintre persoanele cu drept de acces prin intermediul sistemului electronic intern.</w:t>
            </w:r>
          </w:p>
          <w:p w:rsidR="001C3AA0" w:rsidRPr="00F7013A" w:rsidRDefault="005279F5" w:rsidP="001C3AA0">
            <w:pPr>
              <w:shd w:val="clear" w:color="auto" w:fill="FFFFFF"/>
              <w:ind w:firstLine="0"/>
              <w:rPr>
                <w:bCs/>
                <w:strike/>
                <w:color w:val="000000" w:themeColor="text1"/>
                <w:lang w:eastAsia="ro-RO"/>
              </w:rPr>
            </w:pPr>
            <w:r w:rsidRPr="00F7013A">
              <w:rPr>
                <w:bCs/>
                <w:strike/>
                <w:color w:val="000000" w:themeColor="text1"/>
                <w:lang w:eastAsia="ro-RO"/>
              </w:rPr>
              <w:t>(4) Regulamentul de funcționare a Comisiei și componența nominală  se aprobă de Guvern.</w:t>
            </w:r>
          </w:p>
        </w:tc>
        <w:tc>
          <w:tcPr>
            <w:tcW w:w="5103" w:type="dxa"/>
          </w:tcPr>
          <w:p w:rsidR="001C3AA0" w:rsidRPr="005F1588" w:rsidRDefault="00F7013A" w:rsidP="005F1588">
            <w:pPr>
              <w:shd w:val="clear" w:color="auto" w:fill="FFFFFF"/>
              <w:ind w:firstLine="0"/>
              <w:rPr>
                <w:color w:val="000000" w:themeColor="text1"/>
                <w:lang w:val="ro-RO" w:eastAsia="ro-RO"/>
              </w:rPr>
            </w:pPr>
            <w:r w:rsidRPr="00F7013A">
              <w:rPr>
                <w:color w:val="000000" w:themeColor="text1"/>
                <w:lang w:val="ro-RO" w:eastAsia="ro-RO"/>
              </w:rPr>
              <w:lastRenderedPageBreak/>
              <w:t>5.</w:t>
            </w:r>
            <w:r w:rsidRPr="00F7013A">
              <w:rPr>
                <w:color w:val="000000" w:themeColor="text1"/>
                <w:lang w:val="ro-RO" w:eastAsia="ro-RO"/>
              </w:rPr>
              <w:tab/>
              <w:t>Art. 12 se abrogă.</w:t>
            </w:r>
          </w:p>
        </w:tc>
        <w:tc>
          <w:tcPr>
            <w:tcW w:w="4678" w:type="dxa"/>
          </w:tcPr>
          <w:p w:rsidR="001C3AA0" w:rsidRPr="005F1588" w:rsidRDefault="001C3AA0" w:rsidP="008B5947">
            <w:pPr>
              <w:shd w:val="clear" w:color="auto" w:fill="FFFFFF"/>
              <w:ind w:firstLine="0"/>
              <w:rPr>
                <w:b/>
                <w:color w:val="000000"/>
                <w:lang w:val="ro-RO" w:eastAsia="ro-RO"/>
              </w:rPr>
            </w:pPr>
          </w:p>
        </w:tc>
      </w:tr>
      <w:tr w:rsidR="001C3AA0" w:rsidRPr="00793475" w:rsidTr="0053319C">
        <w:trPr>
          <w:trHeight w:val="2645"/>
        </w:trPr>
        <w:tc>
          <w:tcPr>
            <w:tcW w:w="421" w:type="dxa"/>
          </w:tcPr>
          <w:p w:rsidR="001C3AA0" w:rsidRDefault="001C3AA0" w:rsidP="00EB753C">
            <w:pPr>
              <w:ind w:firstLine="0"/>
              <w:rPr>
                <w:sz w:val="16"/>
                <w:lang w:val="ro-RO"/>
              </w:rPr>
            </w:pPr>
          </w:p>
        </w:tc>
        <w:tc>
          <w:tcPr>
            <w:tcW w:w="4677" w:type="dxa"/>
          </w:tcPr>
          <w:p w:rsidR="005279F5" w:rsidRPr="005279F5" w:rsidRDefault="005279F5" w:rsidP="005279F5">
            <w:pPr>
              <w:shd w:val="clear" w:color="auto" w:fill="FFFFFF"/>
              <w:ind w:firstLine="0"/>
              <w:rPr>
                <w:bCs/>
                <w:color w:val="000000" w:themeColor="text1"/>
                <w:lang w:eastAsia="ro-RO"/>
              </w:rPr>
            </w:pPr>
            <w:r w:rsidRPr="005279F5">
              <w:rPr>
                <w:b/>
                <w:bCs/>
                <w:color w:val="000000" w:themeColor="text1"/>
                <w:lang w:eastAsia="ro-RO"/>
              </w:rPr>
              <w:t>Articolul 13.</w:t>
            </w:r>
            <w:r w:rsidRPr="005279F5">
              <w:rPr>
                <w:bCs/>
                <w:color w:val="000000" w:themeColor="text1"/>
                <w:lang w:eastAsia="ro-RO"/>
              </w:rPr>
              <w:t> Obligațiile notificatorului</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(1) În baza prezentei legi, notificatorul care desfășoară activități de diseminare deliberată în mediu sau plasare pe piață, de import, export, tranzit, depozitare, manipulare, transportare a unui organism modificat genetic sau a unei combinații de organisme modificate genetic, ca produs în sine sau component al unui produs, întreprinde măsuri pentru ca activitățile desfășurate să nu producă efecte adverse asupra sănătății umane și a mediului, fiind obligat:</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 xml:space="preserve">a) să permită accesul autorităților responsabile de efectuarea controlului în încăperile în care desfășoară activități cu organisme modificate genetic, ca produse în sine sau componente ale unui produs, să colaboreze cu acestea și să prezinte documente care demonstrează natura produselor utilizate, sub aspectul modificării genetice, pentru verificarea concordanței acestora cu condițiile din </w:t>
            </w:r>
            <w:r w:rsidRPr="00F7013A">
              <w:rPr>
                <w:bCs/>
                <w:strike/>
                <w:color w:val="000000" w:themeColor="text1"/>
                <w:lang w:eastAsia="ro-RO"/>
              </w:rPr>
              <w:t>autorizația emisă</w:t>
            </w:r>
            <w:r w:rsidRPr="005279F5">
              <w:rPr>
                <w:bCs/>
                <w:color w:val="000000" w:themeColor="text1"/>
                <w:lang w:eastAsia="ro-RO"/>
              </w:rPr>
              <w:t xml:space="preserve"> de Agenția de Mediu sau pentru stabilirea legalității activității;</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b) să permită prelevarea de probe din organismul modificat genetic, ca produs în sine sau component al unui produs, de către reprezentantul legal al Agenției Naționale pentru Siguranța Alimentelor sau al unui laborator acreditat;</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c) să pună la dispoziția autorităților responsabile de efectuarea controlului documente prin care sunt stabilite modul de transportare a organismelor modificate genetic, ca produse în sine sau componente ale unor produse, măsurile de siguranță pentru transportare, locul și modul de depozitare, informații privind modul de etichetare, ambalare și gestionare a deșeurilor;</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d) să păstreze documentele privind evidența activităților desfășurate cu organisme modificate genetic timp de 10 ani de la încheierea diseminării în mediu sau a plasării pe piață;</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lastRenderedPageBreak/>
              <w:t>e) să ia măsuri pentru ca activitățile desfășurate să nu producă efecte adverse asupra mediului, sănătății umane și a animalelor.</w:t>
            </w:r>
          </w:p>
          <w:p w:rsidR="005279F5" w:rsidRPr="00F7013A" w:rsidRDefault="005279F5" w:rsidP="005279F5">
            <w:pPr>
              <w:shd w:val="clear" w:color="auto" w:fill="FFFFFF"/>
              <w:ind w:firstLine="0"/>
              <w:rPr>
                <w:bCs/>
                <w:strike/>
                <w:color w:val="000000" w:themeColor="text1"/>
                <w:lang w:eastAsia="ro-RO"/>
              </w:rPr>
            </w:pPr>
            <w:r w:rsidRPr="00F7013A">
              <w:rPr>
                <w:bCs/>
                <w:strike/>
                <w:color w:val="000000" w:themeColor="text1"/>
                <w:lang w:eastAsia="ro-RO"/>
              </w:rPr>
              <w:t>(2) Notificatorul care depune o notificare conform prevederilor capitolelor III și IV trebuie, în prealabil, să asigure efectuarea unei evaluări a riscului ecologic.</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(3) La apariția de noi informații cu privire la riscurile prezentate de organismele modificate genetic, ca produse în sine sau componente ale unor produse, pentru sănătatea umană sau pentru mediu, notificatorul este obligat:</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a) să informeze Agenția de Mediu imediat ce ia cunoștință despre orice schimbare sau apariție de informații noi;</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b) să ia măsurile necesare pentru protejarea sănătății umane și a mediului;</w:t>
            </w:r>
          </w:p>
          <w:p w:rsidR="001C3AA0" w:rsidRPr="001C3AA0" w:rsidRDefault="005279F5" w:rsidP="001C3AA0">
            <w:pPr>
              <w:shd w:val="clear" w:color="auto" w:fill="FFFFFF"/>
              <w:ind w:firstLine="0"/>
              <w:rPr>
                <w:bCs/>
                <w:color w:val="000000" w:themeColor="text1"/>
                <w:lang w:eastAsia="ro-RO"/>
              </w:rPr>
            </w:pPr>
            <w:r w:rsidRPr="005279F5">
              <w:rPr>
                <w:bCs/>
                <w:color w:val="000000" w:themeColor="text1"/>
                <w:lang w:eastAsia="ro-RO"/>
              </w:rPr>
              <w:t>c) să informeze imediat Agenția de Mediu în caz de survenire a accidentelor cu implicarea organismelor modificate genetic urmare a mișcărilor transfrontaliere.</w:t>
            </w:r>
          </w:p>
        </w:tc>
        <w:tc>
          <w:tcPr>
            <w:tcW w:w="5103" w:type="dxa"/>
          </w:tcPr>
          <w:p w:rsidR="00F7013A" w:rsidRPr="00F7013A" w:rsidRDefault="00F7013A" w:rsidP="00F7013A">
            <w:pPr>
              <w:shd w:val="clear" w:color="auto" w:fill="FFFFFF"/>
              <w:ind w:firstLine="0"/>
              <w:rPr>
                <w:color w:val="000000" w:themeColor="text1"/>
                <w:lang w:val="ro-RO" w:eastAsia="ro-RO"/>
              </w:rPr>
            </w:pPr>
            <w:r w:rsidRPr="00F7013A">
              <w:rPr>
                <w:color w:val="000000" w:themeColor="text1"/>
                <w:lang w:val="ro-RO" w:eastAsia="ro-RO"/>
              </w:rPr>
              <w:lastRenderedPageBreak/>
              <w:t>6.</w:t>
            </w:r>
            <w:r w:rsidRPr="00F7013A">
              <w:rPr>
                <w:color w:val="000000" w:themeColor="text1"/>
                <w:lang w:val="ro-RO" w:eastAsia="ro-RO"/>
              </w:rPr>
              <w:tab/>
              <w:t>La art. 13:</w:t>
            </w:r>
          </w:p>
          <w:p w:rsidR="00F7013A" w:rsidRPr="00F7013A" w:rsidRDefault="00F7013A" w:rsidP="00F7013A">
            <w:pPr>
              <w:shd w:val="clear" w:color="auto" w:fill="FFFFFF"/>
              <w:ind w:firstLine="0"/>
              <w:rPr>
                <w:color w:val="000000" w:themeColor="text1"/>
                <w:lang w:val="ro-RO" w:eastAsia="ro-RO"/>
              </w:rPr>
            </w:pPr>
            <w:r w:rsidRPr="00F7013A">
              <w:rPr>
                <w:color w:val="000000" w:themeColor="text1"/>
                <w:lang w:val="ro-RO" w:eastAsia="ro-RO"/>
              </w:rPr>
              <w:t>6.1.</w:t>
            </w:r>
            <w:r w:rsidRPr="00F7013A">
              <w:rPr>
                <w:color w:val="000000" w:themeColor="text1"/>
                <w:lang w:val="ro-RO" w:eastAsia="ro-RO"/>
              </w:rPr>
              <w:tab/>
              <w:t>la alin. (1) lit. a), cuvintele „autorizația emisă” se vor substitui cu cuvintele „autorizația europeană și din avizul emis”</w:t>
            </w:r>
          </w:p>
          <w:p w:rsidR="001C3AA0" w:rsidRPr="005F1588" w:rsidRDefault="00F7013A" w:rsidP="00F7013A">
            <w:pPr>
              <w:shd w:val="clear" w:color="auto" w:fill="FFFFFF"/>
              <w:ind w:firstLine="0"/>
              <w:rPr>
                <w:color w:val="000000" w:themeColor="text1"/>
                <w:lang w:val="ro-RO" w:eastAsia="ro-RO"/>
              </w:rPr>
            </w:pPr>
            <w:r w:rsidRPr="00F7013A">
              <w:rPr>
                <w:color w:val="000000" w:themeColor="text1"/>
                <w:lang w:val="ro-RO" w:eastAsia="ro-RO"/>
              </w:rPr>
              <w:t>6.2.</w:t>
            </w:r>
            <w:r w:rsidRPr="00F7013A">
              <w:rPr>
                <w:color w:val="000000" w:themeColor="text1"/>
                <w:lang w:val="ro-RO" w:eastAsia="ro-RO"/>
              </w:rPr>
              <w:tab/>
              <w:t>alin. (2), se abrogă.</w:t>
            </w:r>
          </w:p>
        </w:tc>
        <w:tc>
          <w:tcPr>
            <w:tcW w:w="4678" w:type="dxa"/>
          </w:tcPr>
          <w:p w:rsidR="00F7013A" w:rsidRPr="00F7013A" w:rsidRDefault="00F7013A" w:rsidP="00F7013A">
            <w:pPr>
              <w:shd w:val="clear" w:color="auto" w:fill="FFFFFF"/>
              <w:ind w:firstLine="0"/>
              <w:rPr>
                <w:color w:val="000000"/>
                <w:lang w:val="ro-RO" w:eastAsia="ro-RO"/>
              </w:rPr>
            </w:pPr>
            <w:r w:rsidRPr="00F7013A">
              <w:rPr>
                <w:color w:val="000000"/>
                <w:lang w:val="ro-RO" w:eastAsia="ro-RO"/>
              </w:rPr>
              <w:t>Articolul 13. Obligațiile notificatorului</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(1) În baza prezentei legi, notificatorul care desfășoară activități de diseminare deliberată în mediu sau plasare pe piață, de import, export, tranzit, depozitare, manipulare, transportare a unui organism modificat genetic sau a unei combinații de organisme modificate genetic, ca produs în sine sau component al unui produs, întreprinde măsuri pentru ca activitățile desfășurate să nu producă efecte adverse asupra sănătății umane și a mediului, fiind obligat:</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 xml:space="preserve">a) să permită accesul autorităților responsabile de efectuarea controlului în încăperile în care desfășoară activități cu organisme modificate genetic, ca produse în sine sau componente ale unui produs, să colaboreze cu acestea și să prezinte documente care demonstrează natura produselor utilizate, sub aspectul modificării genetice, pentru verificarea concordanței acestora cu condițiile din </w:t>
            </w:r>
            <w:r w:rsidRPr="00F7013A">
              <w:rPr>
                <w:b/>
                <w:color w:val="000000"/>
                <w:lang w:val="ro-RO" w:eastAsia="ro-RO"/>
              </w:rPr>
              <w:t>autorizația europeană și din avizul emis</w:t>
            </w:r>
            <w:r w:rsidRPr="00F7013A">
              <w:rPr>
                <w:color w:val="000000"/>
                <w:lang w:val="ro-RO" w:eastAsia="ro-RO"/>
              </w:rPr>
              <w:t xml:space="preserve"> de Agenția de Mediu sau pentru stabilirea legalității activității;</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b) să permită prelevarea de probe din organismul modificat genetic, ca produs în sine sau component al unui produs, de către reprezentantul legal al Agenției Naționale pentru Siguranța Alimentelor sau al unui laborator acreditat;</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c) să pună la dispoziția autorităților responsabile de efectuarea controlului documente prin care sunt stabilite modul de transportare a organismelor modificate genetic, ca produse în sine sau componente ale unor produse, măsurile de siguranță pentru transportare, locul și modul de depozitare, informații privind modul de etichetare, ambalare și gestionare a deșeurilor;</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 xml:space="preserve">d) să păstreze documentele privind evidența activităților desfășurate cu organisme modificate genetic timp de 10 </w:t>
            </w:r>
            <w:r w:rsidRPr="00F7013A">
              <w:rPr>
                <w:color w:val="000000"/>
                <w:lang w:val="ro-RO" w:eastAsia="ro-RO"/>
              </w:rPr>
              <w:lastRenderedPageBreak/>
              <w:t>ani de la încheierea diseminării în mediu sau a plasării pe piață;</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e) să ia măsuri pentru ca activitățile desfășurate să nu producă efecte adverse asupra mediului, sănătății umane și a animalelor.</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(3) La apariția de noi informații cu privire la riscurile prezentate de organismele modificate genetic, ca produse în sine sau componente ale unor produse, pentru sănătatea umană sau pentru mediu, notificatorul este obligat:</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a) să informeze Agenția de Mediu imediat ce ia cunoștință despre orice schimbare sau apariție de informații noi;</w:t>
            </w:r>
          </w:p>
          <w:p w:rsidR="00F7013A" w:rsidRPr="00F7013A" w:rsidRDefault="00F7013A" w:rsidP="00F7013A">
            <w:pPr>
              <w:shd w:val="clear" w:color="auto" w:fill="FFFFFF"/>
              <w:ind w:firstLine="0"/>
              <w:rPr>
                <w:color w:val="000000"/>
                <w:lang w:val="ro-RO" w:eastAsia="ro-RO"/>
              </w:rPr>
            </w:pPr>
            <w:r w:rsidRPr="00F7013A">
              <w:rPr>
                <w:color w:val="000000"/>
                <w:lang w:val="ro-RO" w:eastAsia="ro-RO"/>
              </w:rPr>
              <w:t>b) să ia măsurile necesare pentru protejarea sănătății umane și a mediului;</w:t>
            </w:r>
          </w:p>
          <w:p w:rsidR="001C3AA0" w:rsidRPr="005F1588" w:rsidRDefault="00F7013A" w:rsidP="00F7013A">
            <w:pPr>
              <w:shd w:val="clear" w:color="auto" w:fill="FFFFFF"/>
              <w:ind w:firstLine="0"/>
              <w:rPr>
                <w:b/>
                <w:color w:val="000000"/>
                <w:lang w:val="ro-RO" w:eastAsia="ro-RO"/>
              </w:rPr>
            </w:pPr>
            <w:r w:rsidRPr="00F7013A">
              <w:rPr>
                <w:color w:val="000000"/>
                <w:lang w:val="ro-RO" w:eastAsia="ro-RO"/>
              </w:rPr>
              <w:t>c) să informeze imediat Agenția de Mediu în caz de survenire a accidentelor cu implicarea organismelor modificate genetic urmare a mișcărilor transfrontaliere.</w:t>
            </w:r>
          </w:p>
        </w:tc>
      </w:tr>
      <w:tr w:rsidR="001C3AA0" w:rsidRPr="00793475" w:rsidTr="0053137A">
        <w:trPr>
          <w:trHeight w:val="1833"/>
        </w:trPr>
        <w:tc>
          <w:tcPr>
            <w:tcW w:w="421" w:type="dxa"/>
          </w:tcPr>
          <w:p w:rsidR="001C3AA0" w:rsidRDefault="001C3AA0" w:rsidP="00EB753C">
            <w:pPr>
              <w:ind w:firstLine="0"/>
              <w:rPr>
                <w:sz w:val="16"/>
                <w:lang w:val="ro-RO"/>
              </w:rPr>
            </w:pPr>
          </w:p>
        </w:tc>
        <w:tc>
          <w:tcPr>
            <w:tcW w:w="4677" w:type="dxa"/>
          </w:tcPr>
          <w:p w:rsidR="005279F5" w:rsidRPr="005279F5" w:rsidRDefault="005279F5" w:rsidP="005279F5">
            <w:pPr>
              <w:shd w:val="clear" w:color="auto" w:fill="FFFFFF"/>
              <w:ind w:firstLine="0"/>
              <w:rPr>
                <w:bCs/>
                <w:color w:val="000000" w:themeColor="text1"/>
                <w:lang w:eastAsia="ro-RO"/>
              </w:rPr>
            </w:pPr>
            <w:r w:rsidRPr="005279F5">
              <w:rPr>
                <w:b/>
                <w:bCs/>
                <w:color w:val="000000" w:themeColor="text1"/>
                <w:lang w:eastAsia="ro-RO"/>
              </w:rPr>
              <w:t>Articolul 14.</w:t>
            </w:r>
            <w:r w:rsidRPr="005279F5">
              <w:rPr>
                <w:bCs/>
                <w:color w:val="000000" w:themeColor="text1"/>
                <w:lang w:eastAsia="ro-RO"/>
              </w:rPr>
              <w:t> Procedura standard de notificare</w:t>
            </w:r>
            <w:r>
              <w:rPr>
                <w:bCs/>
                <w:color w:val="000000" w:themeColor="text1"/>
                <w:lang w:eastAsia="ro-RO"/>
              </w:rPr>
              <w:t xml:space="preserve"> </w:t>
            </w:r>
            <w:r w:rsidRPr="005279F5">
              <w:rPr>
                <w:bCs/>
                <w:color w:val="000000" w:themeColor="text1"/>
                <w:lang w:eastAsia="ro-RO"/>
              </w:rPr>
              <w:t>și autorizare</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 xml:space="preserve">(1) Orice persoană fizică sau juridică, înainte de diseminarea deliberată în mediu a unui organism modificat genetic viu sau a unei combinații de asemenea organisme, trebuie să depună o notificare către Agenția de Mediu pentru a obține autorizația </w:t>
            </w:r>
            <w:r w:rsidRPr="0053137A">
              <w:rPr>
                <w:bCs/>
                <w:strike/>
                <w:color w:val="000000" w:themeColor="text1"/>
                <w:lang w:eastAsia="ro-RO"/>
              </w:rPr>
              <w:t>prevăzută</w:t>
            </w:r>
            <w:r w:rsidRPr="005279F5">
              <w:rPr>
                <w:bCs/>
                <w:color w:val="000000" w:themeColor="text1"/>
                <w:lang w:eastAsia="ro-RO"/>
              </w:rPr>
              <w:t xml:space="preserve"> la art. 5 alin. (1).</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(2) Notificarea se depune pe suport de hârtie și în format electronic.</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(3) Notificarea trebuie să includă:</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a) cererea de autorizare, care precizează tipul de organism modificat genetic și utilizarea propusă;</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b) informații de ordin general, care includ date privind personalul și pregătirea profesională a acestuia;</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c) dosarul tehnic cu informațiile specificate în anexa nr. 3;</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d) planul de monitorizare elaborat conform principiilor generale expuse în anexa nr. 5. Durata monitorizării poate fi diferită față de termenul de valabilitate a autorizației;</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e) rezumatul notificării;</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f) evaluarea riscului ecologic, elaborată în conformitate cu anexa nr. 2;</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lastRenderedPageBreak/>
              <w:t>g) informații destinate publicului, conform anexei nr. 7.</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(4) În cazul unei solicitări pentru introducerea organismelor modificate genetic sau a combinațiilor de organisme modificate genetic notificate anterior, notificarea va include și informații cu privire la datele și rezultatele introducerii organismelor respective.</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(5) În cazul în care pachetul de documente depus este incomplet, notificatorul este obligat ca în termen de cel mult 20 de zile să completeze informația lipsă. În caz contrar, procedura de autorizare încetează fără a aduce atingere dreptului notificatorului de a depune o nouă notificare.</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(6) În termen de 5 zile lucrătoare de la data înregistrării notificării, Agenția de Mediu o transmite în format electronic spre examinare Comisiei, informând despre aceasta notificatorul.</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(7) Comisia examinează notificarea în termen de 30 de zile lucrătoare și emite un raport de evaluare, pe care îl remite Agenției de Mediu.</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(8) Dacă are nevoie de informații suplimentare pentru evaluarea securității biologice, Comisia le solicită de la notificator, motivându-și solicitarea, și înștiințează Agenția de Mediu despre aceasta.</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(9) În baza raportului de evaluare al Comisiei, a considerentelor socioeconomice și a sintezei consultărilor publice, Agenția de Mediu decide în vederea acceptului sau refuzului de a emite autorizația pentru activitățile cu organisme modificate genetic.</w:t>
            </w:r>
          </w:p>
          <w:p w:rsidR="005279F5" w:rsidRPr="005279F5" w:rsidRDefault="005279F5" w:rsidP="005279F5">
            <w:pPr>
              <w:shd w:val="clear" w:color="auto" w:fill="FFFFFF"/>
              <w:ind w:firstLine="0"/>
              <w:rPr>
                <w:bCs/>
                <w:color w:val="000000" w:themeColor="text1"/>
                <w:lang w:eastAsia="ro-RO"/>
              </w:rPr>
            </w:pPr>
            <w:r w:rsidRPr="005279F5">
              <w:rPr>
                <w:bCs/>
                <w:color w:val="000000" w:themeColor="text1"/>
                <w:lang w:eastAsia="ro-RO"/>
              </w:rPr>
              <w:t>(10) Raportul de evaluare negativ al Comisiei servește drept temei pentru aprobarea de către Agenția de Mediu a deciziei de refuz privind emiterea autorizației pentru activitățile cu organisme modificate genetic.</w:t>
            </w:r>
          </w:p>
          <w:p w:rsidR="001C3AA0" w:rsidRPr="001C3AA0" w:rsidRDefault="005279F5" w:rsidP="001C3AA0">
            <w:pPr>
              <w:shd w:val="clear" w:color="auto" w:fill="FFFFFF"/>
              <w:ind w:firstLine="0"/>
              <w:rPr>
                <w:bCs/>
                <w:color w:val="000000" w:themeColor="text1"/>
                <w:lang w:eastAsia="ro-RO"/>
              </w:rPr>
            </w:pPr>
            <w:r w:rsidRPr="005279F5">
              <w:rPr>
                <w:bCs/>
                <w:color w:val="000000" w:themeColor="text1"/>
                <w:lang w:eastAsia="ro-RO"/>
              </w:rPr>
              <w:t>(11) În cazul deciziei de refuz, Agenția de mediu informează despre aceasta notificatorul prin scrisoare recomandată.</w:t>
            </w:r>
          </w:p>
        </w:tc>
        <w:tc>
          <w:tcPr>
            <w:tcW w:w="5103" w:type="dxa"/>
          </w:tcPr>
          <w:p w:rsidR="00F7013A" w:rsidRPr="00F7013A" w:rsidRDefault="00F7013A" w:rsidP="00F7013A">
            <w:pPr>
              <w:shd w:val="clear" w:color="auto" w:fill="FFFFFF"/>
              <w:ind w:firstLine="0"/>
              <w:rPr>
                <w:color w:val="000000" w:themeColor="text1"/>
                <w:lang w:val="ro-RO" w:eastAsia="ro-RO"/>
              </w:rPr>
            </w:pPr>
            <w:r w:rsidRPr="00F7013A">
              <w:rPr>
                <w:color w:val="000000" w:themeColor="text1"/>
                <w:lang w:val="ro-RO" w:eastAsia="ro-RO"/>
              </w:rPr>
              <w:lastRenderedPageBreak/>
              <w:t>7.</w:t>
            </w:r>
            <w:r w:rsidRPr="00F7013A">
              <w:rPr>
                <w:color w:val="000000" w:themeColor="text1"/>
                <w:lang w:val="ro-RO" w:eastAsia="ro-RO"/>
              </w:rPr>
              <w:tab/>
              <w:t>La art. 14:</w:t>
            </w:r>
          </w:p>
          <w:p w:rsidR="00F7013A" w:rsidRPr="00F7013A" w:rsidRDefault="00F7013A" w:rsidP="00F7013A">
            <w:pPr>
              <w:shd w:val="clear" w:color="auto" w:fill="FFFFFF"/>
              <w:ind w:firstLine="0"/>
              <w:rPr>
                <w:color w:val="000000" w:themeColor="text1"/>
                <w:lang w:val="ro-RO" w:eastAsia="ro-RO"/>
              </w:rPr>
            </w:pPr>
            <w:r w:rsidRPr="00F7013A">
              <w:rPr>
                <w:color w:val="000000" w:themeColor="text1"/>
                <w:lang w:val="ro-RO" w:eastAsia="ro-RO"/>
              </w:rPr>
              <w:t>7.1.</w:t>
            </w:r>
            <w:r w:rsidRPr="00F7013A">
              <w:rPr>
                <w:color w:val="000000" w:themeColor="text1"/>
                <w:lang w:val="ro-RO" w:eastAsia="ro-RO"/>
              </w:rPr>
              <w:tab/>
              <w:t>la alin. (1), cuvântul „prevăzută” se substituie cu cuvintele „Comisiei Europene și avizul Agenției de Mediu prevăzute”;</w:t>
            </w:r>
          </w:p>
          <w:p w:rsidR="00F7013A" w:rsidRPr="00F7013A" w:rsidRDefault="00F7013A" w:rsidP="00F7013A">
            <w:pPr>
              <w:shd w:val="clear" w:color="auto" w:fill="FFFFFF"/>
              <w:ind w:firstLine="0"/>
              <w:rPr>
                <w:color w:val="000000" w:themeColor="text1"/>
                <w:lang w:val="ro-RO" w:eastAsia="ro-RO"/>
              </w:rPr>
            </w:pPr>
            <w:r w:rsidRPr="00F7013A">
              <w:rPr>
                <w:color w:val="000000" w:themeColor="text1"/>
                <w:lang w:val="ro-RO" w:eastAsia="ro-RO"/>
              </w:rPr>
              <w:t>7.2.</w:t>
            </w:r>
            <w:r w:rsidRPr="00F7013A">
              <w:rPr>
                <w:color w:val="000000" w:themeColor="text1"/>
                <w:lang w:val="ro-RO" w:eastAsia="ro-RO"/>
              </w:rPr>
              <w:tab/>
              <w:t>la alin. (6), (7) și (10) după cuvântul „Comisiei” se completează cu cuvântul „Europene” la forma gramaticală corespunzătoare;</w:t>
            </w:r>
          </w:p>
          <w:p w:rsidR="00F7013A" w:rsidRPr="00F7013A" w:rsidRDefault="00F7013A" w:rsidP="00F7013A">
            <w:pPr>
              <w:shd w:val="clear" w:color="auto" w:fill="FFFFFF"/>
              <w:ind w:firstLine="0"/>
              <w:rPr>
                <w:color w:val="000000" w:themeColor="text1"/>
                <w:lang w:val="ro-RO" w:eastAsia="ro-RO"/>
              </w:rPr>
            </w:pPr>
            <w:r w:rsidRPr="00F7013A">
              <w:rPr>
                <w:color w:val="000000" w:themeColor="text1"/>
                <w:lang w:val="ro-RO" w:eastAsia="ro-RO"/>
              </w:rPr>
              <w:t>7.3.</w:t>
            </w:r>
            <w:r w:rsidRPr="00F7013A">
              <w:rPr>
                <w:color w:val="000000" w:themeColor="text1"/>
                <w:lang w:val="ro-RO" w:eastAsia="ro-RO"/>
              </w:rPr>
              <w:tab/>
              <w:t>alin. (8) și (9), va avea următorul cuprins:</w:t>
            </w:r>
          </w:p>
          <w:p w:rsidR="00F7013A" w:rsidRPr="00F7013A" w:rsidRDefault="00F7013A" w:rsidP="00F7013A">
            <w:pPr>
              <w:shd w:val="clear" w:color="auto" w:fill="FFFFFF"/>
              <w:ind w:firstLine="0"/>
              <w:rPr>
                <w:color w:val="000000" w:themeColor="text1"/>
                <w:lang w:val="ro-RO" w:eastAsia="ro-RO"/>
              </w:rPr>
            </w:pPr>
            <w:r w:rsidRPr="00F7013A">
              <w:rPr>
                <w:color w:val="000000" w:themeColor="text1"/>
                <w:lang w:val="ro-RO" w:eastAsia="ro-RO"/>
              </w:rPr>
              <w:t>„(8) Dacă are nevoie de informații suplimentare pentru evaluarea securității biologice, Comisia Europeană le solicită de la Agenția de Mediu, motivându-și solicitarea. Agenția de Mediu solicită informațiile de la notificator și le transmite Comisiei Europene.</w:t>
            </w:r>
          </w:p>
          <w:p w:rsidR="00F7013A" w:rsidRPr="00F7013A" w:rsidRDefault="00F7013A" w:rsidP="00F7013A">
            <w:pPr>
              <w:shd w:val="clear" w:color="auto" w:fill="FFFFFF"/>
              <w:ind w:firstLine="0"/>
              <w:rPr>
                <w:color w:val="000000" w:themeColor="text1"/>
                <w:lang w:val="ro-RO" w:eastAsia="ro-RO"/>
              </w:rPr>
            </w:pPr>
            <w:r w:rsidRPr="00F7013A">
              <w:rPr>
                <w:color w:val="000000" w:themeColor="text1"/>
                <w:lang w:val="ro-RO" w:eastAsia="ro-RO"/>
              </w:rPr>
              <w:t>(9) În baza autorizației eliberate de Comisia Europeană și a raportului de evaluare al acesteia, precum și a considerentelor socioeconomice și a sintezei consultărilor publice, Agenția de Mediu decide în vederea acceptului sau refuzului de a emite avizul pentru activitățile cu organisme modificate genetic.”</w:t>
            </w:r>
          </w:p>
          <w:p w:rsidR="001C3AA0" w:rsidRPr="005F1588" w:rsidRDefault="00F7013A" w:rsidP="00F7013A">
            <w:pPr>
              <w:shd w:val="clear" w:color="auto" w:fill="FFFFFF"/>
              <w:ind w:firstLine="0"/>
              <w:rPr>
                <w:color w:val="000000" w:themeColor="text1"/>
                <w:lang w:val="ro-RO" w:eastAsia="ro-RO"/>
              </w:rPr>
            </w:pPr>
            <w:r w:rsidRPr="00F7013A">
              <w:rPr>
                <w:color w:val="000000" w:themeColor="text1"/>
                <w:lang w:val="ro-RO" w:eastAsia="ro-RO"/>
              </w:rPr>
              <w:t>7.4.</w:t>
            </w:r>
            <w:r w:rsidRPr="00F7013A">
              <w:rPr>
                <w:color w:val="000000" w:themeColor="text1"/>
                <w:lang w:val="ro-RO" w:eastAsia="ro-RO"/>
              </w:rPr>
              <w:tab/>
              <w:t>la alin. (10), cuvântul „autorizației” se substituie cu cuvântul „avizului”.</w:t>
            </w:r>
          </w:p>
        </w:tc>
        <w:tc>
          <w:tcPr>
            <w:tcW w:w="4678" w:type="dxa"/>
          </w:tcPr>
          <w:p w:rsidR="00F7013A" w:rsidRPr="005279F5" w:rsidRDefault="00F7013A" w:rsidP="00F7013A">
            <w:pPr>
              <w:shd w:val="clear" w:color="auto" w:fill="FFFFFF"/>
              <w:ind w:firstLine="0"/>
              <w:rPr>
                <w:bCs/>
                <w:color w:val="000000" w:themeColor="text1"/>
                <w:lang w:eastAsia="ro-RO"/>
              </w:rPr>
            </w:pPr>
            <w:r w:rsidRPr="005279F5">
              <w:rPr>
                <w:b/>
                <w:bCs/>
                <w:color w:val="000000" w:themeColor="text1"/>
                <w:lang w:eastAsia="ro-RO"/>
              </w:rPr>
              <w:t>Articolul 14.</w:t>
            </w:r>
            <w:r w:rsidRPr="005279F5">
              <w:rPr>
                <w:bCs/>
                <w:color w:val="000000" w:themeColor="text1"/>
                <w:lang w:eastAsia="ro-RO"/>
              </w:rPr>
              <w:t> Procedura standard de notificare</w:t>
            </w:r>
            <w:r>
              <w:rPr>
                <w:bCs/>
                <w:color w:val="000000" w:themeColor="text1"/>
                <w:lang w:eastAsia="ro-RO"/>
              </w:rPr>
              <w:t xml:space="preserve"> </w:t>
            </w:r>
            <w:r w:rsidRPr="005279F5">
              <w:rPr>
                <w:bCs/>
                <w:color w:val="000000" w:themeColor="text1"/>
                <w:lang w:eastAsia="ro-RO"/>
              </w:rPr>
              <w:t>și autorizare</w:t>
            </w:r>
          </w:p>
          <w:p w:rsidR="00F7013A" w:rsidRPr="005279F5" w:rsidRDefault="00F7013A" w:rsidP="00F7013A">
            <w:pPr>
              <w:shd w:val="clear" w:color="auto" w:fill="FFFFFF"/>
              <w:ind w:firstLine="0"/>
              <w:rPr>
                <w:bCs/>
                <w:color w:val="000000" w:themeColor="text1"/>
                <w:lang w:eastAsia="ro-RO"/>
              </w:rPr>
            </w:pPr>
            <w:r w:rsidRPr="005279F5">
              <w:rPr>
                <w:bCs/>
                <w:color w:val="000000" w:themeColor="text1"/>
                <w:lang w:eastAsia="ro-RO"/>
              </w:rPr>
              <w:t xml:space="preserve">(1) Orice persoană fizică sau juridică, înainte de diseminarea deliberată în mediu a unui organism modificat genetic viu sau a unei combinații de asemenea organisme, trebuie să depună o notificare către Agenția de Mediu pentru a obține autorizația </w:t>
            </w:r>
            <w:r w:rsidR="0053137A" w:rsidRPr="0053137A">
              <w:rPr>
                <w:b/>
                <w:bCs/>
                <w:color w:val="000000" w:themeColor="text1"/>
                <w:lang w:eastAsia="ro-RO"/>
              </w:rPr>
              <w:t>Comisiei Europene și avizul Agenției de Mediu prevăzute</w:t>
            </w:r>
            <w:r w:rsidRPr="005279F5">
              <w:rPr>
                <w:bCs/>
                <w:color w:val="000000" w:themeColor="text1"/>
                <w:lang w:eastAsia="ro-RO"/>
              </w:rPr>
              <w:t xml:space="preserve"> la art. 5 alin. (1).</w:t>
            </w:r>
          </w:p>
          <w:p w:rsidR="00F7013A" w:rsidRPr="005279F5" w:rsidRDefault="00F7013A" w:rsidP="00F7013A">
            <w:pPr>
              <w:shd w:val="clear" w:color="auto" w:fill="FFFFFF"/>
              <w:ind w:firstLine="0"/>
              <w:rPr>
                <w:bCs/>
                <w:color w:val="000000" w:themeColor="text1"/>
                <w:lang w:eastAsia="ro-RO"/>
              </w:rPr>
            </w:pPr>
            <w:r w:rsidRPr="005279F5">
              <w:rPr>
                <w:bCs/>
                <w:color w:val="000000" w:themeColor="text1"/>
                <w:lang w:eastAsia="ro-RO"/>
              </w:rPr>
              <w:t>(2) Notificarea se depune pe suport de hârtie și în format electronic.</w:t>
            </w:r>
          </w:p>
          <w:p w:rsidR="00F7013A" w:rsidRPr="005279F5" w:rsidRDefault="00F7013A" w:rsidP="00F7013A">
            <w:pPr>
              <w:shd w:val="clear" w:color="auto" w:fill="FFFFFF"/>
              <w:ind w:firstLine="0"/>
              <w:rPr>
                <w:bCs/>
                <w:color w:val="000000" w:themeColor="text1"/>
                <w:lang w:eastAsia="ro-RO"/>
              </w:rPr>
            </w:pPr>
            <w:r w:rsidRPr="005279F5">
              <w:rPr>
                <w:bCs/>
                <w:color w:val="000000" w:themeColor="text1"/>
                <w:lang w:eastAsia="ro-RO"/>
              </w:rPr>
              <w:t>(3) Notificarea trebuie să includă:</w:t>
            </w:r>
          </w:p>
          <w:p w:rsidR="00F7013A" w:rsidRPr="005279F5" w:rsidRDefault="00F7013A" w:rsidP="00F7013A">
            <w:pPr>
              <w:shd w:val="clear" w:color="auto" w:fill="FFFFFF"/>
              <w:ind w:firstLine="0"/>
              <w:rPr>
                <w:bCs/>
                <w:color w:val="000000" w:themeColor="text1"/>
                <w:lang w:eastAsia="ro-RO"/>
              </w:rPr>
            </w:pPr>
            <w:r w:rsidRPr="005279F5">
              <w:rPr>
                <w:bCs/>
                <w:color w:val="000000" w:themeColor="text1"/>
                <w:lang w:eastAsia="ro-RO"/>
              </w:rPr>
              <w:t>a) cererea de autorizare, care precizează tipul de organism modificat genetic și utilizarea propusă;</w:t>
            </w:r>
          </w:p>
          <w:p w:rsidR="00F7013A" w:rsidRPr="005279F5" w:rsidRDefault="00F7013A" w:rsidP="00F7013A">
            <w:pPr>
              <w:shd w:val="clear" w:color="auto" w:fill="FFFFFF"/>
              <w:ind w:firstLine="0"/>
              <w:rPr>
                <w:bCs/>
                <w:color w:val="000000" w:themeColor="text1"/>
                <w:lang w:eastAsia="ro-RO"/>
              </w:rPr>
            </w:pPr>
            <w:r w:rsidRPr="005279F5">
              <w:rPr>
                <w:bCs/>
                <w:color w:val="000000" w:themeColor="text1"/>
                <w:lang w:eastAsia="ro-RO"/>
              </w:rPr>
              <w:t>b) informații de ordin general, care includ date privind personalul și pregătirea profesională a acestuia;</w:t>
            </w:r>
          </w:p>
          <w:p w:rsidR="00F7013A" w:rsidRPr="005279F5" w:rsidRDefault="00F7013A" w:rsidP="00F7013A">
            <w:pPr>
              <w:shd w:val="clear" w:color="auto" w:fill="FFFFFF"/>
              <w:ind w:firstLine="0"/>
              <w:rPr>
                <w:bCs/>
                <w:color w:val="000000" w:themeColor="text1"/>
                <w:lang w:eastAsia="ro-RO"/>
              </w:rPr>
            </w:pPr>
            <w:r w:rsidRPr="005279F5">
              <w:rPr>
                <w:bCs/>
                <w:color w:val="000000" w:themeColor="text1"/>
                <w:lang w:eastAsia="ro-RO"/>
              </w:rPr>
              <w:t>c) dosarul tehnic cu informațiile specificate în anexa nr. 3;</w:t>
            </w:r>
          </w:p>
          <w:p w:rsidR="00F7013A" w:rsidRPr="005279F5" w:rsidRDefault="00F7013A" w:rsidP="00F7013A">
            <w:pPr>
              <w:shd w:val="clear" w:color="auto" w:fill="FFFFFF"/>
              <w:ind w:firstLine="0"/>
              <w:rPr>
                <w:bCs/>
                <w:color w:val="000000" w:themeColor="text1"/>
                <w:lang w:eastAsia="ro-RO"/>
              </w:rPr>
            </w:pPr>
            <w:r w:rsidRPr="005279F5">
              <w:rPr>
                <w:bCs/>
                <w:color w:val="000000" w:themeColor="text1"/>
                <w:lang w:eastAsia="ro-RO"/>
              </w:rPr>
              <w:t>d) planul de monitorizare elaborat conform principiilor generale expuse în anexa nr. 5. Durata monitorizării poate fi diferită față de termenul de valabilitate a autorizației;</w:t>
            </w:r>
          </w:p>
          <w:p w:rsidR="00F7013A" w:rsidRPr="005279F5" w:rsidRDefault="00F7013A" w:rsidP="00F7013A">
            <w:pPr>
              <w:shd w:val="clear" w:color="auto" w:fill="FFFFFF"/>
              <w:ind w:firstLine="0"/>
              <w:rPr>
                <w:bCs/>
                <w:color w:val="000000" w:themeColor="text1"/>
                <w:lang w:eastAsia="ro-RO"/>
              </w:rPr>
            </w:pPr>
            <w:r w:rsidRPr="005279F5">
              <w:rPr>
                <w:bCs/>
                <w:color w:val="000000" w:themeColor="text1"/>
                <w:lang w:eastAsia="ro-RO"/>
              </w:rPr>
              <w:t>e) rezumatul notificării;</w:t>
            </w:r>
          </w:p>
          <w:p w:rsidR="00F7013A" w:rsidRPr="005279F5" w:rsidRDefault="00F7013A" w:rsidP="00F7013A">
            <w:pPr>
              <w:shd w:val="clear" w:color="auto" w:fill="FFFFFF"/>
              <w:ind w:firstLine="0"/>
              <w:rPr>
                <w:bCs/>
                <w:color w:val="000000" w:themeColor="text1"/>
                <w:lang w:eastAsia="ro-RO"/>
              </w:rPr>
            </w:pPr>
            <w:r w:rsidRPr="005279F5">
              <w:rPr>
                <w:bCs/>
                <w:color w:val="000000" w:themeColor="text1"/>
                <w:lang w:eastAsia="ro-RO"/>
              </w:rPr>
              <w:lastRenderedPageBreak/>
              <w:t>f) evaluarea riscului ecologic, elaborată în conformitate cu anexa nr. 2;</w:t>
            </w:r>
          </w:p>
          <w:p w:rsidR="00F7013A" w:rsidRPr="005279F5" w:rsidRDefault="00F7013A" w:rsidP="00F7013A">
            <w:pPr>
              <w:shd w:val="clear" w:color="auto" w:fill="FFFFFF"/>
              <w:ind w:firstLine="0"/>
              <w:rPr>
                <w:bCs/>
                <w:color w:val="000000" w:themeColor="text1"/>
                <w:lang w:eastAsia="ro-RO"/>
              </w:rPr>
            </w:pPr>
            <w:r w:rsidRPr="005279F5">
              <w:rPr>
                <w:bCs/>
                <w:color w:val="000000" w:themeColor="text1"/>
                <w:lang w:eastAsia="ro-RO"/>
              </w:rPr>
              <w:t>g) informații destinate publicului, conform anexei nr. 7.</w:t>
            </w:r>
          </w:p>
          <w:p w:rsidR="00F7013A" w:rsidRPr="005279F5" w:rsidRDefault="00F7013A" w:rsidP="00F7013A">
            <w:pPr>
              <w:shd w:val="clear" w:color="auto" w:fill="FFFFFF"/>
              <w:ind w:firstLine="0"/>
              <w:rPr>
                <w:bCs/>
                <w:color w:val="000000" w:themeColor="text1"/>
                <w:lang w:eastAsia="ro-RO"/>
              </w:rPr>
            </w:pPr>
            <w:r w:rsidRPr="005279F5">
              <w:rPr>
                <w:bCs/>
                <w:color w:val="000000" w:themeColor="text1"/>
                <w:lang w:eastAsia="ro-RO"/>
              </w:rPr>
              <w:t>(4) În cazul unei solicitări pentru introducerea organismelor modificate genetic sau a combinațiilor de organisme modificate genetic notificate anterior, notificarea va include și informații cu privire la datele și rezultatele introducerii organismelor respective.</w:t>
            </w:r>
          </w:p>
          <w:p w:rsidR="00F7013A" w:rsidRPr="005279F5" w:rsidRDefault="00F7013A" w:rsidP="00F7013A">
            <w:pPr>
              <w:shd w:val="clear" w:color="auto" w:fill="FFFFFF"/>
              <w:ind w:firstLine="0"/>
              <w:rPr>
                <w:bCs/>
                <w:color w:val="000000" w:themeColor="text1"/>
                <w:lang w:eastAsia="ro-RO"/>
              </w:rPr>
            </w:pPr>
            <w:r w:rsidRPr="005279F5">
              <w:rPr>
                <w:bCs/>
                <w:color w:val="000000" w:themeColor="text1"/>
                <w:lang w:eastAsia="ro-RO"/>
              </w:rPr>
              <w:t>(5) În cazul în care pachetul de documente depus este incomplet, notificatorul este obligat ca în termen de cel mult 20 de zile să completeze informația lipsă. În caz contrar, procedura de autorizare încetează fără a aduce atingere dreptului notificatorului de a depune o nouă notificare.</w:t>
            </w:r>
          </w:p>
          <w:p w:rsidR="00F7013A" w:rsidRPr="005279F5" w:rsidRDefault="00F7013A" w:rsidP="00F7013A">
            <w:pPr>
              <w:shd w:val="clear" w:color="auto" w:fill="FFFFFF"/>
              <w:ind w:firstLine="0"/>
              <w:rPr>
                <w:bCs/>
                <w:color w:val="000000" w:themeColor="text1"/>
                <w:lang w:eastAsia="ro-RO"/>
              </w:rPr>
            </w:pPr>
            <w:r w:rsidRPr="005279F5">
              <w:rPr>
                <w:bCs/>
                <w:color w:val="000000" w:themeColor="text1"/>
                <w:lang w:eastAsia="ro-RO"/>
              </w:rPr>
              <w:t>(6) În termen de 5 zile lucrătoare de la data înregistrării notificării, Agenția de Mediu o transmite în format electronic spre examinare Comisiei</w:t>
            </w:r>
            <w:r w:rsidR="0053137A">
              <w:rPr>
                <w:bCs/>
                <w:color w:val="000000" w:themeColor="text1"/>
                <w:lang w:eastAsia="ro-RO"/>
              </w:rPr>
              <w:t xml:space="preserve"> </w:t>
            </w:r>
            <w:r w:rsidR="0053137A" w:rsidRPr="0053137A">
              <w:rPr>
                <w:b/>
                <w:bCs/>
                <w:color w:val="000000" w:themeColor="text1"/>
                <w:lang w:eastAsia="ro-RO"/>
              </w:rPr>
              <w:t>Europene</w:t>
            </w:r>
            <w:r w:rsidRPr="005279F5">
              <w:rPr>
                <w:bCs/>
                <w:color w:val="000000" w:themeColor="text1"/>
                <w:lang w:eastAsia="ro-RO"/>
              </w:rPr>
              <w:t>, informând despre aceasta notificatorul.</w:t>
            </w:r>
          </w:p>
          <w:p w:rsidR="00F7013A" w:rsidRPr="005279F5" w:rsidRDefault="00F7013A" w:rsidP="00F7013A">
            <w:pPr>
              <w:shd w:val="clear" w:color="auto" w:fill="FFFFFF"/>
              <w:ind w:firstLine="0"/>
              <w:rPr>
                <w:bCs/>
                <w:color w:val="000000" w:themeColor="text1"/>
                <w:lang w:eastAsia="ro-RO"/>
              </w:rPr>
            </w:pPr>
            <w:r w:rsidRPr="005279F5">
              <w:rPr>
                <w:bCs/>
                <w:color w:val="000000" w:themeColor="text1"/>
                <w:lang w:eastAsia="ro-RO"/>
              </w:rPr>
              <w:t>(7) Comisia</w:t>
            </w:r>
            <w:r w:rsidR="0053137A">
              <w:rPr>
                <w:bCs/>
                <w:color w:val="000000" w:themeColor="text1"/>
                <w:lang w:eastAsia="ro-RO"/>
              </w:rPr>
              <w:t xml:space="preserve"> </w:t>
            </w:r>
            <w:r w:rsidR="0053137A" w:rsidRPr="0053137A">
              <w:rPr>
                <w:b/>
                <w:bCs/>
                <w:color w:val="000000" w:themeColor="text1"/>
                <w:lang w:eastAsia="ro-RO"/>
              </w:rPr>
              <w:t>Europeană</w:t>
            </w:r>
            <w:r w:rsidRPr="005279F5">
              <w:rPr>
                <w:bCs/>
                <w:color w:val="000000" w:themeColor="text1"/>
                <w:lang w:eastAsia="ro-RO"/>
              </w:rPr>
              <w:t xml:space="preserve"> examinează notificarea în termen de 30 de zile lucrătoare și emite un raport de evaluare, pe care îl remite Agenției de Mediu.</w:t>
            </w:r>
          </w:p>
          <w:p w:rsidR="00F7013A" w:rsidRPr="005279F5" w:rsidRDefault="00F7013A" w:rsidP="00F7013A">
            <w:pPr>
              <w:shd w:val="clear" w:color="auto" w:fill="FFFFFF"/>
              <w:ind w:firstLine="0"/>
              <w:rPr>
                <w:bCs/>
                <w:color w:val="000000" w:themeColor="text1"/>
                <w:lang w:eastAsia="ro-RO"/>
              </w:rPr>
            </w:pPr>
            <w:r w:rsidRPr="005279F5">
              <w:rPr>
                <w:bCs/>
                <w:color w:val="000000" w:themeColor="text1"/>
                <w:lang w:eastAsia="ro-RO"/>
              </w:rPr>
              <w:t>(8) Dacă are nevoie de informații suplimentare pentru evaluarea securității biologice, Comisia le solicită de la notificator, motivându-și solicitarea, și înștiințează Agenția de Mediu despre aceasta.</w:t>
            </w:r>
          </w:p>
          <w:p w:rsidR="00F7013A" w:rsidRPr="005279F5" w:rsidRDefault="00F7013A" w:rsidP="00F7013A">
            <w:pPr>
              <w:shd w:val="clear" w:color="auto" w:fill="FFFFFF"/>
              <w:ind w:firstLine="0"/>
              <w:rPr>
                <w:bCs/>
                <w:color w:val="000000" w:themeColor="text1"/>
                <w:lang w:eastAsia="ro-RO"/>
              </w:rPr>
            </w:pPr>
            <w:r w:rsidRPr="005279F5">
              <w:rPr>
                <w:bCs/>
                <w:color w:val="000000" w:themeColor="text1"/>
                <w:lang w:eastAsia="ro-RO"/>
              </w:rPr>
              <w:t>(9) În baza raportului de evaluare al Comisiei, a considerentelor socioeconomice și a sintezei consultărilor publice, Agenția de Mediu decide în vederea acceptului sau refuzului de a emite autorizația pentru activitățile cu organisme modificate genetic.</w:t>
            </w:r>
          </w:p>
          <w:p w:rsidR="00F7013A" w:rsidRPr="005279F5" w:rsidRDefault="00F7013A" w:rsidP="00F7013A">
            <w:pPr>
              <w:shd w:val="clear" w:color="auto" w:fill="FFFFFF"/>
              <w:ind w:firstLine="0"/>
              <w:rPr>
                <w:bCs/>
                <w:color w:val="000000" w:themeColor="text1"/>
                <w:lang w:eastAsia="ro-RO"/>
              </w:rPr>
            </w:pPr>
            <w:r w:rsidRPr="005279F5">
              <w:rPr>
                <w:bCs/>
                <w:color w:val="000000" w:themeColor="text1"/>
                <w:lang w:eastAsia="ro-RO"/>
              </w:rPr>
              <w:t>(10) Raportul de evaluare negativ al Comisiei</w:t>
            </w:r>
            <w:r w:rsidR="0053137A">
              <w:rPr>
                <w:bCs/>
                <w:color w:val="000000" w:themeColor="text1"/>
                <w:lang w:eastAsia="ro-RO"/>
              </w:rPr>
              <w:t xml:space="preserve"> </w:t>
            </w:r>
            <w:r w:rsidR="0053137A" w:rsidRPr="0053137A">
              <w:rPr>
                <w:b/>
                <w:bCs/>
                <w:color w:val="000000" w:themeColor="text1"/>
                <w:lang w:eastAsia="ro-RO"/>
              </w:rPr>
              <w:t>Europene</w:t>
            </w:r>
            <w:r w:rsidRPr="005279F5">
              <w:rPr>
                <w:bCs/>
                <w:color w:val="000000" w:themeColor="text1"/>
                <w:lang w:eastAsia="ro-RO"/>
              </w:rPr>
              <w:t xml:space="preserve"> servește drept temei pentru aprobarea de către Agenția de Mediu a deciziei de refuz privind emiterea autorizației pentru activitățile cu organisme modificate genetic.</w:t>
            </w:r>
          </w:p>
          <w:p w:rsidR="001C3AA0" w:rsidRPr="005F1588" w:rsidRDefault="00F7013A" w:rsidP="00F7013A">
            <w:pPr>
              <w:shd w:val="clear" w:color="auto" w:fill="FFFFFF"/>
              <w:ind w:firstLine="0"/>
              <w:rPr>
                <w:b/>
                <w:color w:val="000000"/>
                <w:lang w:val="ro-RO" w:eastAsia="ro-RO"/>
              </w:rPr>
            </w:pPr>
            <w:r w:rsidRPr="005279F5">
              <w:rPr>
                <w:bCs/>
                <w:color w:val="000000" w:themeColor="text1"/>
                <w:lang w:eastAsia="ro-RO"/>
              </w:rPr>
              <w:t>(11) În cazul deciziei de refuz, Agenția de mediu informează despre aceasta notificatorul prin scrisoare recomandată.</w:t>
            </w:r>
          </w:p>
        </w:tc>
      </w:tr>
      <w:tr w:rsidR="0053137A" w:rsidRPr="00793475" w:rsidTr="0053319C">
        <w:trPr>
          <w:trHeight w:val="2645"/>
        </w:trPr>
        <w:tc>
          <w:tcPr>
            <w:tcW w:w="421" w:type="dxa"/>
          </w:tcPr>
          <w:p w:rsidR="0053137A" w:rsidRDefault="0053137A" w:rsidP="0053137A">
            <w:pPr>
              <w:ind w:firstLine="0"/>
              <w:rPr>
                <w:sz w:val="16"/>
                <w:lang w:val="ro-RO"/>
              </w:rPr>
            </w:pPr>
          </w:p>
        </w:tc>
        <w:tc>
          <w:tcPr>
            <w:tcW w:w="4677" w:type="dxa"/>
          </w:tcPr>
          <w:p w:rsidR="0053137A" w:rsidRPr="0053137A" w:rsidRDefault="0053137A" w:rsidP="0053137A">
            <w:pPr>
              <w:shd w:val="clear" w:color="auto" w:fill="FFFFFF"/>
              <w:ind w:firstLine="0"/>
              <w:rPr>
                <w:bCs/>
                <w:strike/>
                <w:color w:val="000000" w:themeColor="text1"/>
                <w:lang w:eastAsia="ro-RO"/>
              </w:rPr>
            </w:pPr>
            <w:r w:rsidRPr="0053137A">
              <w:rPr>
                <w:b/>
                <w:bCs/>
                <w:strike/>
                <w:color w:val="000000" w:themeColor="text1"/>
                <w:lang w:eastAsia="ro-RO"/>
              </w:rPr>
              <w:t>Articolul 15. </w:t>
            </w:r>
            <w:r w:rsidRPr="0053137A">
              <w:rPr>
                <w:bCs/>
                <w:strike/>
                <w:color w:val="000000" w:themeColor="text1"/>
                <w:lang w:eastAsia="ro-RO"/>
              </w:rPr>
              <w:t>Autorizația pentru activități cu organisme modificate genetic în  scopul diseminării deliberate în mediu</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(1) Formularul autorizației pentru activități cu organisme modificate genetic în  scopul diseminării deliberate în mediu se aprobă de Guvern.</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(2) Autorizația se perfectează în limba română și conține obligatoriu:</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a) emitentul autorizației;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b) numele/denumirea, adresa/sediul notificatorului, datele persoanei de contact;</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d) prezentarea modificării genetice;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e) termenul de valabilitate a autorizației;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f) scopul diseminării;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g) țara de origine;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h) țara exportatoare;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i) locațiile aprobate, cu indicarea exactă a suprafețelor pentru testare;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k) cerințele privind monitorizarea și raportarea rezultatelor;</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l) obligațiile notificatorului.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(3) Autorizația se emite de către Agenția de Mediu în termen de 10 zile lucrătoare de la data recepționării raportului de evaluare al Comisiei care conține recomandarea de emitere a autorizației și doar la prezentarea dovezii de achitare a taxei conform alin. (8).</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(4) Agenția de Mediu publică autorizația pe pagina sa web oficială.</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(5) Notificatorul poate începe diseminarea deliberată în mediu numai după ce a primit autorizația.</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(6) Termenul de valabilitate a autorizației nu poate depăși 10 ani.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(8) Notificatorul achită taxa prevăzută în anexa nr. 8 pentru autorizația pentru activități cu organisme modificate genetic în  scopul diseminării deliberate în mediu. Taxa se transferă la bugetul de stat (plăți pentru poluarea mediului).</w:t>
            </w:r>
          </w:p>
        </w:tc>
        <w:tc>
          <w:tcPr>
            <w:tcW w:w="5103" w:type="dxa"/>
          </w:tcPr>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8.</w:t>
            </w:r>
            <w:r w:rsidRPr="0053137A">
              <w:rPr>
                <w:color w:val="000000" w:themeColor="text1"/>
                <w:lang w:val="ro-RO" w:eastAsia="ro-RO"/>
              </w:rPr>
              <w:tab/>
              <w:t>Art. 15, va avea următorul cuprins:</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„Articolul 15. Avizul Agenției de Mediu pentru activitățile de diseminare deliberată în mediu</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(1) În baza autorizației eliberate de Comisia Europeană și a raportului de evaluare al acesteia, Agenția de Mediu emite un aviz prin care:</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a) confirmă că diseminarea deliberată în mediu poate continua în condițiile autorizației europene;</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b) stabilește, după caz, condiții specifice de amplasament, durată, monitorizare sau raportare, justificate de particularitățile teritoriului național;</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c) respinge desfășurarea activității pe teritoriul Republicii Moldova, în cazuri justificate precum riscuri specifice neacoperite de autorizația europeană, în conformitate cu clauza de salvgardare.</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(2) Avizul se perfectează în limba română și conține obligatoriu:</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a) emitentul avizului (Agenția de Mediu);</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b) numele/denumirea, adresa/sediul notificatorului, datele persoanei de contact;</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c) referința la autorizația europeană (număr, dată, emitent);</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d) prezentarea modificării genetice;</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e) termenul de valabilitate a avizului (corelat cu autorizația europeană);</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f) scopul diseminării;</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g) locațiile aprobate, cu indicarea exactă a suprafețelor pentru testare;</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h) cerințele privind monitorizarea și raportarea rezultatelor;</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i) obligațiile notificatorului.</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(3) Agenția de Mediu emite avizul în termen de 10 zile lucrătoare de la data primirii autorizației europene și a raportului de evaluare al acesteia.</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(4) Agenția de Mediu publică avizul pe pagina sa web oficială.</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(5) Notificatorul poate începe diseminarea deliberată în mediu numai după ce a primit autorizația europeană și avizul Agenției de Mediu.</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(6) Termenul de valabilitate a avizului este corelat cu termenul de valabilitate a autorizației europene, dar nu poate depăși 10 ani.</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(7) abrogat</w:t>
            </w:r>
          </w:p>
          <w:p w:rsidR="0053137A" w:rsidRPr="005F1588" w:rsidRDefault="0053137A" w:rsidP="0053137A">
            <w:pPr>
              <w:shd w:val="clear" w:color="auto" w:fill="FFFFFF"/>
              <w:ind w:firstLine="0"/>
              <w:rPr>
                <w:color w:val="000000" w:themeColor="text1"/>
                <w:lang w:val="ro-RO" w:eastAsia="ro-RO"/>
              </w:rPr>
            </w:pPr>
            <w:r w:rsidRPr="0053137A">
              <w:rPr>
                <w:color w:val="000000" w:themeColor="text1"/>
                <w:lang w:val="ro-RO" w:eastAsia="ro-RO"/>
              </w:rPr>
              <w:t xml:space="preserve">(8) Notificatorul achită taxa prevăzută în anexa nr. 8 pentru emiterea avizului pentru activități cu organisme modificate </w:t>
            </w:r>
            <w:r w:rsidRPr="0053137A">
              <w:rPr>
                <w:color w:val="000000" w:themeColor="text1"/>
                <w:lang w:val="ro-RO" w:eastAsia="ro-RO"/>
              </w:rPr>
              <w:lastRenderedPageBreak/>
              <w:t>genetic în  scopul diseminării deliberate în mediu. Taxa se transferă la bugetul de stat (plăți pentru poluarea mediului).”</w:t>
            </w:r>
          </w:p>
        </w:tc>
        <w:tc>
          <w:tcPr>
            <w:tcW w:w="4678" w:type="dxa"/>
          </w:tcPr>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lastRenderedPageBreak/>
              <w:t>Articolul 15. Avizul Agenției de Mediu pentru activitățile de diseminare deliberată în mediu</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(1) În baza autorizației eliberate de Comisia Europeană și a raportului de evaluare al acesteia, Agenția de Mediu emite un aviz prin care:</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a) confirmă că diseminarea deliberată în mediu poate continua în condițiile autorizației europene;</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b) stabilește, după caz, condiții specifice de amplasament, durată, monitorizare sau raportare, justificate de particularitățile teritoriului național;</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c) respinge desfășurarea activității pe teritoriul Republicii Moldova, în cazuri justificate precum riscuri specifice neacoperite de autorizația europeană, în conformitate cu clauza de salvgardare.</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(2) Avizul se perfectează în limba română și conține obligatoriu:</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a) emitentul avizului (Agenția de Mediu);</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b) numele/denumirea, adresa/sediul notificatorului, datele persoanei de contact;</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c) referința la autorizația europeană (număr, dată, emitent);</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d) prezentarea modificării genetice;</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e) termenul de valabilitate a avizului (corelat cu autorizația europeană);</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f) scopul diseminării;</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g) locațiile aprobate, cu indicarea exactă a suprafețelor pentru testare;</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h) cerințele privind monitorizarea și raportarea rezultatelor;</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i) obligațiile notificatorului.</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(3) Agenția de Mediu emite avizul în termen de 10 zile lucrătoare de la data primirii autorizației europene și a raportului de evaluare al acesteia.</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(4) Agenția de Mediu publică avizul pe pagina sa web oficială.</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(5) Notificatorul poate începe diseminarea deliberată în mediu numai după ce a primit autorizația europeană și avizul Agenției de Mediu.</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(6) Termenul de valabilitate a avizului este corelat cu termenul de valabilitate a autorizației europene, dar nu poate depăși 10 ani.</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(7) abrogat</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lastRenderedPageBreak/>
              <w:t>(8) Notificatorul achită taxa prevăzută în anexa nr. 8 pentru emiterea avizului pentru activități cu organisme modificate genetic în  scopul diseminării deliberate în mediu. Taxa se transferă la bugetul de stat (plăți pentru poluarea mediului).</w:t>
            </w:r>
          </w:p>
        </w:tc>
      </w:tr>
      <w:tr w:rsidR="0053137A" w:rsidRPr="005279F5" w:rsidTr="0053319C">
        <w:trPr>
          <w:trHeight w:val="2645"/>
        </w:trPr>
        <w:tc>
          <w:tcPr>
            <w:tcW w:w="421" w:type="dxa"/>
          </w:tcPr>
          <w:p w:rsidR="0053137A" w:rsidRPr="005279F5" w:rsidRDefault="0053137A" w:rsidP="0053137A">
            <w:pPr>
              <w:ind w:firstLine="0"/>
              <w:rPr>
                <w:b/>
                <w:sz w:val="16"/>
                <w:lang w:val="ro-RO"/>
              </w:rPr>
            </w:pPr>
          </w:p>
        </w:tc>
        <w:tc>
          <w:tcPr>
            <w:tcW w:w="4677" w:type="dxa"/>
          </w:tcPr>
          <w:p w:rsidR="0053137A" w:rsidRPr="005279F5" w:rsidRDefault="0053137A" w:rsidP="0053137A">
            <w:pPr>
              <w:shd w:val="clear" w:color="auto" w:fill="FFFFFF"/>
              <w:ind w:firstLine="0"/>
              <w:rPr>
                <w:bCs/>
                <w:color w:val="000000" w:themeColor="text1"/>
                <w:lang w:eastAsia="ro-RO"/>
              </w:rPr>
            </w:pPr>
            <w:r w:rsidRPr="0053137A">
              <w:rPr>
                <w:bCs/>
                <w:color w:val="000000" w:themeColor="text1"/>
                <w:lang w:eastAsia="ro-RO"/>
              </w:rPr>
              <w:t>Articolul 16.</w:t>
            </w:r>
            <w:r w:rsidRPr="005279F5">
              <w:rPr>
                <w:b/>
                <w:bCs/>
                <w:color w:val="000000" w:themeColor="text1"/>
                <w:lang w:eastAsia="ro-RO"/>
              </w:rPr>
              <w:t> </w:t>
            </w:r>
            <w:r w:rsidRPr="005279F5">
              <w:rPr>
                <w:bCs/>
                <w:color w:val="000000" w:themeColor="text1"/>
                <w:lang w:eastAsia="ro-RO"/>
              </w:rPr>
              <w:t>Raportul privind diseminarea</w:t>
            </w:r>
            <w:r>
              <w:rPr>
                <w:bCs/>
                <w:color w:val="000000" w:themeColor="text1"/>
                <w:lang w:eastAsia="ro-RO"/>
              </w:rPr>
              <w:t xml:space="preserve"> </w:t>
            </w:r>
            <w:r w:rsidRPr="005279F5">
              <w:rPr>
                <w:bCs/>
                <w:color w:val="000000" w:themeColor="text1"/>
                <w:lang w:eastAsia="ro-RO"/>
              </w:rPr>
              <w:t>deliberată în mediu</w:t>
            </w:r>
          </w:p>
          <w:p w:rsidR="0053137A" w:rsidRPr="005279F5" w:rsidRDefault="0053137A" w:rsidP="0053137A">
            <w:pPr>
              <w:shd w:val="clear" w:color="auto" w:fill="FFFFFF"/>
              <w:ind w:firstLine="0"/>
              <w:rPr>
                <w:bCs/>
                <w:color w:val="000000" w:themeColor="text1"/>
                <w:lang w:eastAsia="ro-RO"/>
              </w:rPr>
            </w:pPr>
            <w:r w:rsidRPr="005279F5">
              <w:rPr>
                <w:bCs/>
                <w:color w:val="000000" w:themeColor="text1"/>
                <w:lang w:eastAsia="ro-RO"/>
              </w:rPr>
              <w:t xml:space="preserve">(1) Până la data de 30 decembrie a fiecărui an în cursul căruia are loc o diseminare deliberată în mediu a unui organism modificat genetic, autorizată </w:t>
            </w:r>
            <w:r w:rsidRPr="0053137A">
              <w:rPr>
                <w:bCs/>
                <w:strike/>
                <w:color w:val="000000" w:themeColor="text1"/>
                <w:lang w:eastAsia="ro-RO"/>
              </w:rPr>
              <w:t>conform prezentei legi</w:t>
            </w:r>
            <w:r w:rsidRPr="005279F5">
              <w:rPr>
                <w:bCs/>
                <w:color w:val="000000" w:themeColor="text1"/>
                <w:lang w:eastAsia="ro-RO"/>
              </w:rPr>
              <w:t>, notificatorul transmite Agenției de Mediu un raport cuprinzând rezultatul monitorizării diseminării.</w:t>
            </w:r>
          </w:p>
          <w:p w:rsidR="0053137A" w:rsidRPr="005279F5" w:rsidRDefault="0053137A" w:rsidP="0053137A">
            <w:pPr>
              <w:shd w:val="clear" w:color="auto" w:fill="FFFFFF"/>
              <w:ind w:firstLine="0"/>
              <w:rPr>
                <w:bCs/>
                <w:color w:val="000000" w:themeColor="text1"/>
                <w:lang w:eastAsia="ro-RO"/>
              </w:rPr>
            </w:pPr>
            <w:r w:rsidRPr="005279F5">
              <w:rPr>
                <w:bCs/>
                <w:color w:val="000000" w:themeColor="text1"/>
                <w:lang w:eastAsia="ro-RO"/>
              </w:rPr>
              <w:t>(2) Notificatorul transmite raportul pe suport de hârtie, cu semnătură olografă, sau în format electronic, cu semnătură electronică, Agenției de Mediu, conform formularului standard de raportare a rezultatelor monitorizării diseminării deliberate aprobat de Guvern.</w:t>
            </w:r>
          </w:p>
        </w:tc>
        <w:tc>
          <w:tcPr>
            <w:tcW w:w="5103" w:type="dxa"/>
          </w:tcPr>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9.</w:t>
            </w:r>
            <w:r w:rsidRPr="0053137A">
              <w:rPr>
                <w:color w:val="000000" w:themeColor="text1"/>
                <w:lang w:val="ro-RO" w:eastAsia="ro-RO"/>
              </w:rPr>
              <w:tab/>
              <w:t>La art. 16 alin. (1), cuvintele „conform prezentei legi” se substituie cu cuvintele „de Comisia Europeană și pentru care Agenția de Mediu a emis aviz”;</w:t>
            </w:r>
          </w:p>
        </w:tc>
        <w:tc>
          <w:tcPr>
            <w:tcW w:w="4678" w:type="dxa"/>
          </w:tcPr>
          <w:p w:rsidR="0053137A" w:rsidRPr="0053137A" w:rsidRDefault="0053137A" w:rsidP="0053137A">
            <w:pPr>
              <w:shd w:val="clear" w:color="auto" w:fill="FFFFFF"/>
              <w:ind w:firstLine="0"/>
              <w:rPr>
                <w:color w:val="000000"/>
                <w:lang w:val="ro-RO" w:eastAsia="ro-RO"/>
              </w:rPr>
            </w:pPr>
            <w:r w:rsidRPr="0053137A">
              <w:rPr>
                <w:color w:val="000000"/>
                <w:lang w:val="ro-RO" w:eastAsia="ro-RO"/>
              </w:rPr>
              <w:t>Articolul 16. Raportul privind diseminarea deliberată în mediu</w:t>
            </w:r>
          </w:p>
          <w:p w:rsidR="0053137A" w:rsidRPr="0053137A" w:rsidRDefault="0053137A" w:rsidP="0053137A">
            <w:pPr>
              <w:shd w:val="clear" w:color="auto" w:fill="FFFFFF"/>
              <w:ind w:firstLine="0"/>
              <w:rPr>
                <w:color w:val="000000"/>
                <w:lang w:val="ro-RO" w:eastAsia="ro-RO"/>
              </w:rPr>
            </w:pPr>
            <w:r w:rsidRPr="0053137A">
              <w:rPr>
                <w:color w:val="000000"/>
                <w:lang w:val="ro-RO" w:eastAsia="ro-RO"/>
              </w:rPr>
              <w:t xml:space="preserve">(1) Până la data de 30 decembrie a fiecărui an în cursul căruia are loc o diseminare deliberată în mediu a unui organism modificat genetic, autorizată </w:t>
            </w:r>
            <w:r w:rsidRPr="0053137A">
              <w:rPr>
                <w:b/>
                <w:color w:val="000000"/>
                <w:lang w:val="ro-RO" w:eastAsia="ro-RO"/>
              </w:rPr>
              <w:t>de Comisia Europeană și pentru care Agenția de Mediu a emis aviz</w:t>
            </w:r>
            <w:r w:rsidRPr="0053137A">
              <w:rPr>
                <w:color w:val="000000"/>
                <w:lang w:val="ro-RO" w:eastAsia="ro-RO"/>
              </w:rPr>
              <w:t>, notificatorul transmite Agenției de Mediu un raport cuprinzând rezultatul monitorizării diseminării.</w:t>
            </w:r>
          </w:p>
          <w:p w:rsidR="0053137A" w:rsidRPr="005279F5" w:rsidRDefault="0053137A" w:rsidP="0053137A">
            <w:pPr>
              <w:shd w:val="clear" w:color="auto" w:fill="FFFFFF"/>
              <w:ind w:firstLine="0"/>
              <w:rPr>
                <w:b/>
                <w:color w:val="000000"/>
                <w:lang w:val="ro-RO" w:eastAsia="ro-RO"/>
              </w:rPr>
            </w:pPr>
            <w:r w:rsidRPr="0053137A">
              <w:rPr>
                <w:color w:val="000000"/>
                <w:lang w:val="ro-RO" w:eastAsia="ro-RO"/>
              </w:rPr>
              <w:t>(2) Notificatorul transmite raportul pe suport de hârtie, cu semnătură olografă, sau în format electronic, cu semnătură electronică, Agenției de Mediu, conform formularului standard de raportare a rezultatelor monitorizării diseminării deliberate aprobat de Guvern</w:t>
            </w:r>
          </w:p>
        </w:tc>
      </w:tr>
      <w:tr w:rsidR="0053137A" w:rsidRPr="005279F5" w:rsidTr="0053319C">
        <w:trPr>
          <w:trHeight w:val="2645"/>
        </w:trPr>
        <w:tc>
          <w:tcPr>
            <w:tcW w:w="421" w:type="dxa"/>
          </w:tcPr>
          <w:p w:rsidR="0053137A" w:rsidRPr="005279F5" w:rsidRDefault="0053137A" w:rsidP="0053137A">
            <w:pPr>
              <w:ind w:firstLine="0"/>
              <w:rPr>
                <w:b/>
                <w:sz w:val="16"/>
                <w:lang w:val="ro-RO"/>
              </w:rPr>
            </w:pPr>
          </w:p>
        </w:tc>
        <w:tc>
          <w:tcPr>
            <w:tcW w:w="4677" w:type="dxa"/>
          </w:tcPr>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Articolul 17. Suspendarea sau retragerea autorizației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(1) Autorizația se suspendă în temeiul art. 10 alin. (2) lit. a) din Legea nr. 160/2011 privind reglementarea prin autorizare a activității de întreprinzător și se retrage în temeiul art. 11 din legea menționată.</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(2) În cazul în care apar informații noi, necunoscute la data emiterii autorizației, privind riscul utilizării organismelor modificate genetic care pot afecta sănătatea umană sau mediul, Agenția de Mediu restricționează provizoriu sau interzice utilizarea acesteia.</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Articolul 18. Procedura standard de notificare și autorizare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 xml:space="preserve">(1) Orice persoană fizică sau juridică care intenționează să plaseze pe piață un organism modificat genetic sau o combinație de asemenea organisme, aprobate pentru utilizare de Uniunea Europeană, ca produse în sine sau componente ale unor produse, trebuie să depună în </w:t>
            </w:r>
            <w:r w:rsidRPr="0053137A">
              <w:rPr>
                <w:bCs/>
                <w:strike/>
                <w:color w:val="000000" w:themeColor="text1"/>
                <w:lang w:eastAsia="ro-RO"/>
              </w:rPr>
              <w:lastRenderedPageBreak/>
              <w:t>prealabil o notificare la Agenția de Mediu pentru a obține autorizația prevăzută la art. 5 alin. (6).</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(2) Nu este considerată plasare pe piață în sensul prezentei legi: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a) plasarea medicamentelor de uz uman și veterinar conținând organisme modificate genetic sau constând din organisme modificate genetic ori o combinație de organisme modificate genetic, care sunt reglementate prin legislația în domeniul medical, veterinar și farmaceutic, cu condiția să includă o evaluare a riscului de mediu echivalentă cu cea prevăzută de prezenta lege;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b) introducerea pe piață a produselor alimentare și a furajelor modificate genetic care sunt reglementate prin legislația în domeniul alimentar, cu condiția să includă o evaluare a riscului de mediu echivalentă cu cea prevăzută de prezenta lege.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(3) În cazul în care un organism modificat genetic nou, ca produs în sine sau component al unui produs, urmează să fie plasat pe piața Republicii Moldova pentru prima dată, notificarea va include dosarul tehnic cu informațiile specificate în anexa nr. 3.</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(4) În cazul unei solicitări pentru plasarea pe piață a unui organism modificat genetic, ca produs în sine sau component al unui produs, pentru care Comisia a emis anterior un raport de evaluare pozitiv ce se regăsește în Registrul organismelor modificate genetic, notificarea va include: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a) numele/denumirea și adresa/sediul notificatorului;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b) denumirea comercială a produsului;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c) informația cu privire la modificarea genetică efectuată, care poate fi folosită la detecția și identificarea produsului obținut din organismele modificate genetic, pentru a facilita controlul și inspecția de după comercializare;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d) codul unic de identificare;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e) numele și adresa persoanei responsabile de plasarea pe piață, indiferent dacă este producător, importator sau distribuitor;</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f) țara de origine a produsului;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g) țara de export;</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h) raportul de analiză privind conținutul și modificarea genetică, eliberat de un laborator acreditat;</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lastRenderedPageBreak/>
              <w:t>i) evaluarea riscului ecologic, elaborată în conformitate cu anexa nr. 2;</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j) descrierea modului în care se intenționează utilizarea produsului;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k) categoriile preconizate de utilizatori ai produsului, de exemplu, industrie, agricultură și comerț specializat, utilizarea de către publicul larg;</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l) adresa locațiilor și condițiile de depozitare și manipulare.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(5) Notificarea depusă în baza alin. (4) se va completa cu informația prevăzută în anexa nr. 4.</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(6) În cazul solicitării de reînnoire a autorizației pentru plasarea pe piață a unui organism modificat, ca produs în sine sau component al unui produs, se aplică procedura de autorizare simplificată, conform art. 22.</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(7) În termen de 5 zile lucrătoare de la data înregistrării notificării, Agenția de Mediu decide asupra acceptării sau neacceptării acesteia. În cazul în care notificarea se acceptă, Agenția de Mediu o înscrie în registrul prevăzut la art. 9 alin. (2) lit. 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(8) În cazul în care notificarea nu se acceptă, Agenția de Mediu comunică notificatorului motivele în scris și precizează informațiile care lipsesc.</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(9) Motiv de refuz pentru înregistrarea notificării constituie: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a) depunerea pachetului incomplet de documente;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b) includerea în documentele prezentate a informațiilor false.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(10) Notificatorul este obligat ca, în termen de cel mult 10 zile lucrătoare, să completeze informația lipsă din notificare. În caz contrar, procedura de autorizare încetează fără a aduce atingere dreptului notificatorului de a depune o nouă notificare.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(11) Procedura de autorizare începe la data la care Agenția de Mediu anunță notificatorul despre acceptarea notificării și îi comunică numărul de înregistrare a acesteia.</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(12) În termen de 10 zile de la data de începere a procedurii de autorizare, Agenția de Mediu transmite o copie de pe notificare și dosarul tehnic către Comisie și plasează copia de pe notificare pe pagina sa web oficială pentru consultarea publicului.</w:t>
            </w:r>
          </w:p>
        </w:tc>
        <w:tc>
          <w:tcPr>
            <w:tcW w:w="5103" w:type="dxa"/>
          </w:tcPr>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lastRenderedPageBreak/>
              <w:t>10.</w:t>
            </w:r>
            <w:r w:rsidRPr="0053137A">
              <w:rPr>
                <w:color w:val="000000" w:themeColor="text1"/>
                <w:lang w:val="ro-RO" w:eastAsia="ro-RO"/>
              </w:rPr>
              <w:tab/>
              <w:t xml:space="preserve">Art. 17 și 18, vor avea următorul conținut: </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„Articolul 17. Măsuri în cazul apariției unor informații noi privind riscurile</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(1) În cazul în care apar informații noi, necunoscute la data emiterii autorizației de către Comisia Europeană, privind riscul utilizării unui organism modificat genetic care poate afecta sănătatea umană sau mediul pe teritoriul Republicii Moldova, Agenția de Mediu solicită de îndată Comisiei Europene aplicarea clauzei de salvgardare.</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(2) Până la primirea răspunsului Comisiei Europene, Agenția de Mediu poate suspenda avizul sau limita aplicarea acestuia pe teritoriul Republicii Moldova.</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Articolul 18. Procedura de notificare pentru plasarea pe piață a organismelor modificate genetic</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(1) Orice persoană fizică sau juridică care intenționează să plaseze pe piață un organism modificat genetic sau o combinație de asemenea organisme, ca produs în sine sau component al unui produs, trebuie să depună o notificare la Agenția de Mediu.</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lastRenderedPageBreak/>
              <w:t>(2) Nu este considerată plasare pe piață în sensul prezentei legi:</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a) plasarea medicamentelor de uz uman și veterinar conținând organisme modificate genetic sau constând din organisme modificate genetic ori o combinație de organisme modificate genetic, care sunt reglementate prin legislația în domeniul medical, veterinar și farmaceutic;</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b) introducerea pe piață a produselor alimentare și a furajelor modificate genetic care sunt reglementate prin Legea nr. 394/2023.</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(3) În cazul în care un organism modificat genetic nou, ca produs în sine sau component al unui produs, urmează să fie plasat pe piața Republicii Moldova pentru prima dată și nu beneficiază încă de o autorizație din partea Comisiei Europene, notificatorul va include în notificare dosarul tehnic cu informațiile specificate în anexa nr. 3. Agenția de Mediu verifică dosarul și îl transmite Comisiei Europene în vederea evaluării și autorizării, în conformitate cu art.14.</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(4) În cazul unei solicitări pentru plasarea pe piață a unui organism modificat genetic, ca produs în sine sau component al unui produs, pentru care Comisia Europeană a emis o autorizație valabilă, notificarea la Agenția de Mediu va include:</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a) numele/denumirea și adresa/sediul notificatorului;</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b) denumirea comercială a produsului;</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c) codul unic de identificare;</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d) dovada autorizației europene valabile;</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e) descrierea modului în care se intenționează utilizarea produsului;</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f) condițiile de depozitare și manipulare</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(5) Notificarea depusă în baza alin. (4) se va completa cu informația prevăzută în anexa nr. 4.</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(6) În termen de 5 zile lucrătoare de la data înregistrării notificării, Agenția de Mediu verifică dacă notificarea este completă. În cazul în care notificarea este completă, Agenția de Mediu o înscrie în registrul prevăzut la art. 9 alin. (2) lit. e)</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(7) În cazul în care notificarea este incompletă, Agenția de Mediu comunică notificatorului motivele în scris și precizează informațiile care lipsesc.</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 xml:space="preserve">(8) Notificatorul este obligat ca, în termen de cel mult 10 zile lucrătoare, să completeze informația lipsă din notificare. În caz contrar, procedura de notificare încetează, fără a aduce </w:t>
            </w:r>
            <w:r w:rsidRPr="0053137A">
              <w:rPr>
                <w:color w:val="000000" w:themeColor="text1"/>
                <w:lang w:val="ro-RO" w:eastAsia="ro-RO"/>
              </w:rPr>
              <w:lastRenderedPageBreak/>
              <w:t>atingere dreptului notificatorului de a depune o nouă notificare.</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(9) Procedura de notificare se consideră finalizată la data la care Agenția de Mediu anunță notificatorul despre înscrierea notificării în registru și îi comunică numărul de înregistrare a acesteia.</w:t>
            </w:r>
          </w:p>
          <w:p w:rsidR="0053137A" w:rsidRPr="005279F5" w:rsidRDefault="0053137A" w:rsidP="0053137A">
            <w:pPr>
              <w:shd w:val="clear" w:color="auto" w:fill="FFFFFF"/>
              <w:ind w:firstLine="0"/>
              <w:rPr>
                <w:b/>
                <w:color w:val="000000" w:themeColor="text1"/>
                <w:lang w:val="ro-RO" w:eastAsia="ro-RO"/>
              </w:rPr>
            </w:pPr>
            <w:r w:rsidRPr="0053137A">
              <w:rPr>
                <w:color w:val="000000" w:themeColor="text1"/>
                <w:lang w:val="ro-RO" w:eastAsia="ro-RO"/>
              </w:rPr>
              <w:t>(10) În termen de 10 zile de la data înscrierii notificării în registru, Agenția de Mediu transmite o copie de pe notificare Comisiei Europene și plasează copia de pe notificare pe pagina sa web oficială pentru consultarea publicului.</w:t>
            </w:r>
          </w:p>
        </w:tc>
        <w:tc>
          <w:tcPr>
            <w:tcW w:w="4678" w:type="dxa"/>
          </w:tcPr>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lastRenderedPageBreak/>
              <w:t>Articolul 17. Măsuri în cazul apariției unor informații noi privind riscurile</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(1) În cazul în care apar informații noi, necunoscute la data emiterii autorizației de către Comisia Europeană, privind riscul utilizării unui organism modificat genetic care poate afecta sănătatea umană sau mediul pe teritoriul Republicii Moldova, Agenția de Mediu solicită de îndată Comisiei Europene aplicarea clauzei de salvgardare.</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(2) Până la primirea răspunsului Comisiei Europene, Agenția de Mediu poate suspenda avizul sau limita aplicarea acestuia pe teritoriul Republicii Moldova.</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Articolul 18. Procedura de notificare pentru plasarea pe piață a organismelor modificate genetic</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 xml:space="preserve">(1) Orice persoană fizică sau juridică care intenționează să plaseze pe piață un organism modificat genetic sau o combinație de asemenea organisme, ca produs în sine sau component al unui </w:t>
            </w:r>
            <w:r w:rsidRPr="0053137A">
              <w:rPr>
                <w:b/>
                <w:color w:val="000000" w:themeColor="text1"/>
                <w:lang w:val="ro-RO" w:eastAsia="ro-RO"/>
              </w:rPr>
              <w:lastRenderedPageBreak/>
              <w:t>produs, trebuie să depună o notificare la Agenția de Mediu.</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(2) Nu este considerată plasare pe piață în sensul prezentei legi:</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a) plasarea medicamentelor de uz uman și veterinar conținând organisme modificate genetic sau constând din organisme modificate genetic ori o combinație de organisme modificate genetic, care sunt reglementate prin legislația în domeniul medical, veterinar și farmaceutic;</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b) introducerea pe piață a produselor alimentare și a furajelor modificate genetic care sunt reglementate prin Legea nr. 394/2023.</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(3) În cazul în care un organism modificat genetic nou, ca produs în sine sau component al unui produs, urmează să fie plasat pe piața Republicii Moldova pentru prima dată și nu beneficiază încă de o autorizație din partea Comisiei Europene, notificatorul va include în notificare dosarul tehnic cu informațiile specificate în anexa nr. 3. Agenția de Mediu verifică dosarul și îl transmite Comisiei Europene în vederea evaluării și autorizării, în conformitate cu art.14.</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(4) În cazul unei solicitări pentru plasarea pe piață a unui organism modificat genetic, ca produs în sine sau component al unui produs, pentru care Comisia Europeană a emis o autorizație valabilă, notificarea la Agenția de Mediu va include:</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a) numele/denumirea și adresa/sediul notificatorului;</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b) denumirea comercială a produsului;</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c) codul unic de identificare;</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d) dovada autorizației europene valabile;</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e) descrierea modului în care se intenționează utilizarea produsului;</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f) condițiile de depozitare și manipulare</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(5) Notificarea depusă în baza alin. (4) se va completa cu informația prevăzută în anexa nr. 4.</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(6) În termen de 5 zile lucrătoare de la data înregistrării notificării, Agenția de Mediu verifică dacă notificarea este completă. În cazul în care notificarea este completă, Agenția de Mediu o înscrie în registrul prevăzut la art. 9 alin. (2) lit. e)</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lastRenderedPageBreak/>
              <w:t>(7) În cazul în care notificarea este incompletă, Agenția de Mediu comunică notificatorului motivele în scris și precizează informațiile care lipsesc.</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(8) Notificatorul este obligat ca, în termen de cel mult 10 zile lucrătoare, să completeze informația lipsă din notificare. În caz contrar, procedura de notificare încetează, fără a aduce atingere dreptului notificatorului de a depune o nouă notificare.</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(9) Procedura de notificare se consideră finalizată la data la care Agenția de Mediu anunță notificatorul despre înscrierea notificării în registru și îi comunică numărul de înregistrare a acesteia.</w:t>
            </w:r>
          </w:p>
          <w:p w:rsidR="0053137A" w:rsidRPr="005279F5" w:rsidRDefault="0053137A" w:rsidP="0053137A">
            <w:pPr>
              <w:shd w:val="clear" w:color="auto" w:fill="FFFFFF"/>
              <w:ind w:firstLine="0"/>
              <w:rPr>
                <w:b/>
                <w:color w:val="000000"/>
                <w:lang w:val="ro-RO" w:eastAsia="ro-RO"/>
              </w:rPr>
            </w:pPr>
            <w:r w:rsidRPr="0053137A">
              <w:rPr>
                <w:b/>
                <w:color w:val="000000" w:themeColor="text1"/>
                <w:lang w:val="ro-RO" w:eastAsia="ro-RO"/>
              </w:rPr>
              <w:t>(10) În termen de 10 zile de la data înscrierii notificării în registru, Agenția de Mediu transmite o copie de pe notificare Comisiei Europene și plasează copia de pe notificare pe pagina sa web oficială pentru consultarea publicului</w:t>
            </w:r>
          </w:p>
        </w:tc>
      </w:tr>
      <w:tr w:rsidR="0053137A" w:rsidRPr="0053137A" w:rsidTr="0053319C">
        <w:trPr>
          <w:trHeight w:val="2645"/>
        </w:trPr>
        <w:tc>
          <w:tcPr>
            <w:tcW w:w="421" w:type="dxa"/>
          </w:tcPr>
          <w:p w:rsidR="0053137A" w:rsidRPr="0053137A" w:rsidRDefault="0053137A" w:rsidP="0053137A">
            <w:pPr>
              <w:ind w:firstLine="0"/>
              <w:rPr>
                <w:sz w:val="16"/>
                <w:lang w:val="ro-RO"/>
              </w:rPr>
            </w:pPr>
          </w:p>
        </w:tc>
        <w:tc>
          <w:tcPr>
            <w:tcW w:w="4677" w:type="dxa"/>
          </w:tcPr>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Articolul 19. Raportul de evaluare al Comisiei Naționale pentru Securitate Biologică</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(1) În termen de 30 de zile lucrătoare, calculat de la data de începere a procedurii stabilite, Comisia emite un raport de evaluare conform liniilor directoare expuse în anexa nr. 6.</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(2) La emiterea raportului de evaluare, Comisia ia în calcul atât argumentele științifice, cu referințe actualizate la literatura de specialitate, cât și considerentele socioeconomice.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(3) Dacă are nevoie de informații suplimentare pentru evaluarea securității biologice, Comisia le solicită de la notificator, motivându-și solicitarea, și înștiințează Agenția de Mediu despre aceasta.</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(4) Perioada în care se așteaptă informațiile din partea notificatorului nu este luată în calculul termenului prevăzut la alin. (1).</w:t>
            </w:r>
          </w:p>
        </w:tc>
        <w:tc>
          <w:tcPr>
            <w:tcW w:w="5103" w:type="dxa"/>
          </w:tcPr>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11.</w:t>
            </w:r>
            <w:r w:rsidRPr="0053137A">
              <w:rPr>
                <w:color w:val="000000" w:themeColor="text1"/>
                <w:lang w:val="ro-RO" w:eastAsia="ro-RO"/>
              </w:rPr>
              <w:tab/>
              <w:t>Art. 19, se abrogă.</w:t>
            </w:r>
          </w:p>
        </w:tc>
        <w:tc>
          <w:tcPr>
            <w:tcW w:w="4678" w:type="dxa"/>
          </w:tcPr>
          <w:p w:rsidR="0053137A" w:rsidRPr="0053137A" w:rsidRDefault="0053137A" w:rsidP="0053137A">
            <w:pPr>
              <w:shd w:val="clear" w:color="auto" w:fill="FFFFFF"/>
              <w:ind w:firstLine="0"/>
              <w:rPr>
                <w:color w:val="000000"/>
                <w:lang w:val="ro-RO" w:eastAsia="ro-RO"/>
              </w:rPr>
            </w:pPr>
          </w:p>
        </w:tc>
      </w:tr>
      <w:tr w:rsidR="0053137A" w:rsidRPr="0053137A" w:rsidTr="0053137A">
        <w:trPr>
          <w:trHeight w:val="1551"/>
        </w:trPr>
        <w:tc>
          <w:tcPr>
            <w:tcW w:w="421" w:type="dxa"/>
          </w:tcPr>
          <w:p w:rsidR="0053137A" w:rsidRPr="0053137A" w:rsidRDefault="0053137A" w:rsidP="0053137A">
            <w:pPr>
              <w:ind w:firstLine="0"/>
              <w:rPr>
                <w:sz w:val="16"/>
                <w:lang w:val="ro-RO"/>
              </w:rPr>
            </w:pPr>
          </w:p>
        </w:tc>
        <w:tc>
          <w:tcPr>
            <w:tcW w:w="4677" w:type="dxa"/>
          </w:tcPr>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Articolul 20. Autorizația pentru activități cu organisme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                      modificate genetic în scopul plasării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                      pe piață</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(1) În baza raportului de evaluare al Comisiei, a considerentelor socioeconomice și a sintezei consultărilor publice, Agenția de Mediu decide în vederea acceptului sau refuzului de a emite autorizația.</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(2) Raportul de evaluare negativ al Comisiei servește drept temei de aprobare a deciziei de refuz privind emiterea autorizației.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(3) În cazul deciziei de refuz, Agenția de Mediu informează despre aceasta notificatorul prin scrisoare recomandată.</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(4) Autorizația se emite în termen de 10 zile lucrătoare de la data recepționării de către Agenția de Mediu a raportului de evaluare pozitiv al Comisiei.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(5) Autorizația se perfectează în limba română și conține obligatoriu informații privind:</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a) emitentul autorizației;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b) numele/denumirea, adresa/sediul notificatorului, datele persoanei de contact;</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c) denumirea produsului;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d) codul unic de identificare;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e) prezentarea modificării genetice;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f) termenul de valabilitate a autorizației;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g) scopul plasării pe piață;</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lastRenderedPageBreak/>
              <w:t>h) producătorul/exportatorul;</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i) țara de origine;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j) țara exportatoare;</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k) cerințele privind etichetarea;</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l) cerințele privind monitorizarea și raportarea rezultatelor.</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(6) Termenul de valabilitate a autorizației nu poate depăși 10 ani.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(8) Notificatorul achită taxa prevăzută în anexa nr. 8 pentru activități cu organisme modificate genetic în scopul plasării pe piață. Taxa se transferă la bugetul de stat (plăți pentru poluarea mediului).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Articolul 21. Suspendarea sau retragerea autorizației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(1) Autorizația se suspendă în temeiul art. 10 alin. (2) lit. a) din Legea nr. 160/2011 privind reglementarea prin autorizare a activității de întreprinzător și se retrage în temeiul art. 11 din legea menționată.</w:t>
            </w:r>
          </w:p>
          <w:p w:rsidR="0053137A" w:rsidRPr="0053137A" w:rsidRDefault="0053137A" w:rsidP="0053137A">
            <w:pPr>
              <w:shd w:val="clear" w:color="auto" w:fill="FFFFFF"/>
              <w:ind w:firstLine="0"/>
              <w:rPr>
                <w:bCs/>
                <w:color w:val="000000" w:themeColor="text1"/>
                <w:lang w:eastAsia="ro-RO"/>
              </w:rPr>
            </w:pPr>
            <w:r w:rsidRPr="0053137A">
              <w:rPr>
                <w:bCs/>
                <w:strike/>
                <w:color w:val="000000" w:themeColor="text1"/>
                <w:lang w:eastAsia="ro-RO"/>
              </w:rPr>
              <w:t>(2) În cazul în care apar informații noi, necunoscute la data emiterii autorizației, privind riscul utilizării organismelor modificate genetic în calitate de produse în sine sau componente ale unui produs care pot afecta sănătatea umană sau mediul, Agenția de Mediu restricționează provizoriu sau interzice utilizarea și/sau vânzarea respectivului organism modificat genetic, ca produs în sine sau componentă a altui produs.</w:t>
            </w:r>
          </w:p>
        </w:tc>
        <w:tc>
          <w:tcPr>
            <w:tcW w:w="5103" w:type="dxa"/>
          </w:tcPr>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lastRenderedPageBreak/>
              <w:t>12.</w:t>
            </w:r>
            <w:r w:rsidRPr="0053137A">
              <w:rPr>
                <w:color w:val="000000" w:themeColor="text1"/>
                <w:lang w:val="ro-RO" w:eastAsia="ro-RO"/>
              </w:rPr>
              <w:tab/>
              <w:t>Art. 20 și 21, vor avea următorul conținut:</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„Articolul 20. Avizul Agenției de Mediu pentru plasarea pe piață</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(1) Pe baza autorizației eliberate de Comisia Europeană și a raportului de evaluare al acesteia, Agenția de Mediu emite un aviz în termen de 10 zile lucrătoare de la data primirii autorizației europene.</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(2) Avizul poate fi:</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a) favorabil – confirmă că plasarea pe piață poate continua în condițiile autorizației europene;</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b) favorabil cu condiții – stabilește condiții specifice de utilizare, depozitare, manipulare sau restricții geografice, justificate de particularitățile teritoriului național;</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c) nefavorabil – respinge plasarea pe piață pe teritoriul Republicii Moldova, în cazuri justificate.</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(3) În cazul unui aviz nefavorabil, Agenția de Mediu informează notificatorul prin scrisoare recomandată în termen de 10 zile lucrătoare de la data deciziei.</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(4) Avizul se perfectează în limba română și conține obligatoriu informații privind:</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a) emitentul avizului (Agenția de Mediu);</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b) numele/denumirea, adresa/sediul notificatorului, datele persoanei de contact;</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c) denumirea produsului;</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d) codul unic de identificare;</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e) referința la autorizația europeană (număr, dată, emitent);</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lastRenderedPageBreak/>
              <w:t>f) termenul de valabilitate a avizului (corelat cu autorizația europeană);</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g) condițiile specifice de utilizare, depozitare, manipulare sau restricțiile geografice, dacă au fost impuse;</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h) cerințele privind etichetarea;</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i) cerințele privind monitorizarea și raportarea rezultatelor.</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(5) Termenul de valabilitate a avizului este corelat cu termenul de valabilitate a autorizației europene, dar nu poate depăși 10 ani. În cazul reînnoirii autorizației europene, notificatorul informează Agenția de Mediu în termen de 30 de zile, iar avizul își păstrează valabilitatea pe durata autorizației europene reînnoite, dacă nu intervin condiții noi care impun reevaluarea.</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(6) Notificatorul achită taxa prevăzută în anexa nr. 8 pentru emiterea avizului pentru activități cu organisme modificate genetic în  scopul diseminării deliberate în mediu. Taxa se transferă la bugetul de stat (plăți pentru poluarea mediului).</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Articolul 21. Suspendarea, restricționarea sau retragerea avizului</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(1) În cazul în care apar informații noi, necunoscute la data emiterii autorizației de către Comisia Europeană, privind riscul utilizării unui organism modificat genetic în calitate de produs în sine sau component al unui produs, care poate afecta sănătatea umană sau mediul pe teritoriul Republicii Moldova, Agenția de Mediu solicită de îndată Comisiei Europene aplicarea clauzei de salvgardare sau luarea altor măsuri de urgență.</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(2) Până la primirea răspunsului Comisiei Europene, Agenția de Mediu poate suspenda sau restricționa aplicarea avizului său pe teritoriul Republicii Moldova.</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(3) În cazul în care Comisia Europeană retrage autorizația europeană, avizul Agenției de Mediu își încetează automat efectele de la data retragerii autorizației europene.</w:t>
            </w:r>
          </w:p>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(4) Agenția de Mediu poate retrage avizul emis, independent de menținerea sau retragerea autorizației europene, atunci când se constată că notificatorul nu respectă condițiile impuse prin aviz sau prevederile prezentei legi. Retragerea avizului se comunică notificatorului în scris, cu indicarea motivelor.”</w:t>
            </w:r>
          </w:p>
        </w:tc>
        <w:tc>
          <w:tcPr>
            <w:tcW w:w="4678" w:type="dxa"/>
          </w:tcPr>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lastRenderedPageBreak/>
              <w:t>Articolul 20. Avizul Agenției de Mediu pentru plasarea pe piață</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(1) Pe baza autorizației eliberate de Comisia Europeană și a raportului de evaluare al acesteia, Agenția de Mediu emite un aviz în termen de 10 zile lucrătoare de la data primirii autorizației europene.</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(2) Avizul poate fi:</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a) favorabil – confirmă că plasarea pe piață poate continua în condițiile autorizației europene;</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b) favorabil cu condiții – stabilește condiții specifice de utilizare, depozitare, manipulare sau restricții geografice, justificate de particularitățile teritoriului național;</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c) nefavorabil – respinge plasarea pe piață pe teritoriul Republicii Moldova, în cazuri justificate.</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(3) În cazul unui aviz nefavorabil, Agenția de Mediu informează notificatorul prin scrisoare recomandată în termen de 10 zile lucrătoare de la data deciziei.</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(4) Avizul se perfectează în limba română și conține obligatoriu informații privind:</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a) emitentul avizului (Agenția de Mediu);</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b) numele/denumirea, adresa/sediul notificatorului, datele persoanei de contact;</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c) denumirea produsului;</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d) codul unic de identificare;</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lastRenderedPageBreak/>
              <w:t>e) referința la autorizația europeană (număr, dată, emitent);</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f) termenul de valabilitate a avizului (corelat cu autorizația europeană);</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g) condițiile specifice de utilizare, depozitare, manipulare sau restricțiile geografice, dacă au fost impuse;</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h) cerințele privind etichetarea;</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i) cerințele privind monitorizarea și raportarea rezultatelor.</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(5) Termenul de valabilitate a avizului este corelat cu termenul de valabilitate a autorizației europene, dar nu poate depăși 10 ani. În cazul reînnoirii autorizației europene, notificatorul informează Agenția de Mediu în termen de 30 de zile, iar avizul își păstrează valabilitatea pe durata autorizației europene reînnoite, dacă nu intervin condiții noi care impun reevaluarea.</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(6) Notificatorul achită taxa prevăzută în anexa nr. 8 pentru emiterea avizului pentru activități cu organisme modificate genetic în  scopul diseminării deliberate în mediu. Taxa se transferă la bugetul de stat (plăți pentru poluarea mediului).</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Articolul 21. Suspendarea, restricționarea sau retragerea avizului</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(1) În cazul în care apar informații noi, necunoscute la data emiterii autorizației de către Comisia Europeană, privind riscul utilizării unui organism modificat genetic în calitate de produs în sine sau component al unui produs, care poate afecta sănătatea umană sau mediul pe teritoriul Republicii Moldova, Agenția de Mediu solicită de îndată Comisiei Europene aplicarea clauzei de salvgardare sau luarea altor măsuri de urgență.</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(2) Până la primirea răspunsului Comisiei Europene, Agenția de Mediu poate suspenda sau restricționa aplicarea avizului său pe teritoriul Republicii Moldova.</w:t>
            </w:r>
          </w:p>
          <w:p w:rsidR="0053137A" w:rsidRPr="0053137A" w:rsidRDefault="0053137A" w:rsidP="0053137A">
            <w:pPr>
              <w:shd w:val="clear" w:color="auto" w:fill="FFFFFF"/>
              <w:ind w:firstLine="0"/>
              <w:rPr>
                <w:b/>
                <w:color w:val="000000" w:themeColor="text1"/>
                <w:lang w:val="ro-RO" w:eastAsia="ro-RO"/>
              </w:rPr>
            </w:pPr>
            <w:r w:rsidRPr="0053137A">
              <w:rPr>
                <w:b/>
                <w:color w:val="000000" w:themeColor="text1"/>
                <w:lang w:val="ro-RO" w:eastAsia="ro-RO"/>
              </w:rPr>
              <w:t>(3) În cazul în care Comisia Europeană retrage autorizația europeană, avizul Agenției de Mediu își încetează automat efectele de la data retragerii autorizației europene.</w:t>
            </w:r>
          </w:p>
          <w:p w:rsidR="0053137A" w:rsidRPr="0053137A" w:rsidRDefault="0053137A" w:rsidP="0053137A">
            <w:pPr>
              <w:shd w:val="clear" w:color="auto" w:fill="FFFFFF"/>
              <w:ind w:firstLine="0"/>
              <w:rPr>
                <w:b/>
                <w:color w:val="000000"/>
                <w:lang w:val="ro-RO" w:eastAsia="ro-RO"/>
              </w:rPr>
            </w:pPr>
            <w:r w:rsidRPr="0053137A">
              <w:rPr>
                <w:b/>
                <w:color w:val="000000" w:themeColor="text1"/>
                <w:lang w:val="ro-RO" w:eastAsia="ro-RO"/>
              </w:rPr>
              <w:lastRenderedPageBreak/>
              <w:t>(4) Agenția de Mediu poate retrage avizul emis, independent de menținerea sau retragerea autorizației europene, atunci când se constată că notificatorul nu respectă condițiile impuse prin aviz sau prevederile prezentei legi. Retragerea avizului se comunică notificatorului în scris, cu indicarea motivelor.</w:t>
            </w:r>
          </w:p>
        </w:tc>
      </w:tr>
      <w:tr w:rsidR="0053137A" w:rsidRPr="0053137A" w:rsidTr="0053319C">
        <w:trPr>
          <w:trHeight w:val="2117"/>
        </w:trPr>
        <w:tc>
          <w:tcPr>
            <w:tcW w:w="421" w:type="dxa"/>
          </w:tcPr>
          <w:p w:rsidR="0053137A" w:rsidRPr="0053137A" w:rsidRDefault="0053137A" w:rsidP="0053137A">
            <w:pPr>
              <w:ind w:firstLine="0"/>
              <w:rPr>
                <w:sz w:val="16"/>
                <w:lang w:val="ro-RO"/>
              </w:rPr>
            </w:pPr>
          </w:p>
        </w:tc>
        <w:tc>
          <w:tcPr>
            <w:tcW w:w="4677" w:type="dxa"/>
          </w:tcPr>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Articolul 22. Procedura simplificată</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(1) Se supune procedurii simplificate activitatea de reînnoire a autorizației emise conform prezentului capitol privind plasarea pe piață a organismelor modificate genetic aprobate pentru utilizare de Uniunea Europeană și incluse în Registrul organismelor modificate genetic.</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(2) Cu 2 luni înainte de data de expirare a autorizației, notificatorul depune la Agenția de Mediu o notificare care trebuie să conțină:</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a) cererea de reînnoire a autorizației;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b) copia de pe autorizația de plasare pe piață a organismelor modificate genetic emisă anterior;</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c) raportul privind rezultatele monitorizării;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d) orice altă informație nouă, devenită disponibilă, privind riscurile produsului asupra sănătății umane și a mediului;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e) dacă este cazul, o propunere referitoare la revizuirea sau completarea condițiilor din autorizația inițială, precum și condițiile privind monitorizarea viitoare și termenul de valabilitate a autorizației.</w:t>
            </w:r>
          </w:p>
          <w:p w:rsidR="0053137A" w:rsidRPr="0053137A" w:rsidRDefault="0053137A" w:rsidP="0053137A">
            <w:pPr>
              <w:shd w:val="clear" w:color="auto" w:fill="FFFFFF"/>
              <w:ind w:firstLine="0"/>
              <w:rPr>
                <w:bCs/>
                <w:strike/>
                <w:color w:val="000000" w:themeColor="text1"/>
                <w:lang w:eastAsia="ro-RO"/>
              </w:rPr>
            </w:pPr>
            <w:r w:rsidRPr="0053137A">
              <w:rPr>
                <w:bCs/>
                <w:strike/>
                <w:color w:val="000000" w:themeColor="text1"/>
                <w:lang w:eastAsia="ro-RO"/>
              </w:rPr>
              <w:t>(3) În termen de 5 zile de la primirea solicitării, Agenția de Mediu plasează notificarea pe pagina sa web oficială.</w:t>
            </w:r>
          </w:p>
          <w:p w:rsidR="0053137A" w:rsidRPr="0053137A" w:rsidRDefault="0053137A" w:rsidP="0053137A">
            <w:pPr>
              <w:shd w:val="clear" w:color="auto" w:fill="FFFFFF"/>
              <w:ind w:firstLine="0"/>
              <w:rPr>
                <w:bCs/>
                <w:color w:val="000000" w:themeColor="text1"/>
                <w:lang w:eastAsia="ro-RO"/>
              </w:rPr>
            </w:pPr>
            <w:r w:rsidRPr="0053137A">
              <w:rPr>
                <w:bCs/>
                <w:strike/>
                <w:color w:val="000000" w:themeColor="text1"/>
                <w:lang w:eastAsia="ro-RO"/>
              </w:rPr>
              <w:t>(4) Agenția de Mediu, în caz de necesitate, își rezervă dreptul de a solicita opinia Comisiei privind reînnoirea autorizației.</w:t>
            </w:r>
          </w:p>
        </w:tc>
        <w:tc>
          <w:tcPr>
            <w:tcW w:w="5103" w:type="dxa"/>
          </w:tcPr>
          <w:p w:rsidR="0053137A" w:rsidRPr="0053137A" w:rsidRDefault="0053137A" w:rsidP="0053137A">
            <w:pPr>
              <w:shd w:val="clear" w:color="auto" w:fill="FFFFFF"/>
              <w:ind w:firstLine="0"/>
              <w:rPr>
                <w:color w:val="000000" w:themeColor="text1"/>
                <w:lang w:val="ro-RO" w:eastAsia="ro-RO"/>
              </w:rPr>
            </w:pPr>
            <w:r w:rsidRPr="0053137A">
              <w:rPr>
                <w:color w:val="000000" w:themeColor="text1"/>
                <w:lang w:val="ro-RO" w:eastAsia="ro-RO"/>
              </w:rPr>
              <w:t>13.</w:t>
            </w:r>
            <w:r w:rsidRPr="0053137A">
              <w:rPr>
                <w:color w:val="000000" w:themeColor="text1"/>
                <w:lang w:val="ro-RO" w:eastAsia="ro-RO"/>
              </w:rPr>
              <w:tab/>
              <w:t>Art.22, se abrogă.</w:t>
            </w:r>
          </w:p>
        </w:tc>
        <w:tc>
          <w:tcPr>
            <w:tcW w:w="4678" w:type="dxa"/>
          </w:tcPr>
          <w:p w:rsidR="0053137A" w:rsidRPr="0053137A" w:rsidRDefault="0053137A" w:rsidP="0053137A">
            <w:pPr>
              <w:shd w:val="clear" w:color="auto" w:fill="FFFFFF"/>
              <w:ind w:firstLine="0"/>
              <w:rPr>
                <w:color w:val="000000"/>
                <w:lang w:val="ro-RO" w:eastAsia="ro-RO"/>
              </w:rPr>
            </w:pPr>
          </w:p>
        </w:tc>
      </w:tr>
      <w:tr w:rsidR="0053137A" w:rsidRPr="0053137A" w:rsidTr="0053319C">
        <w:trPr>
          <w:trHeight w:val="2389"/>
        </w:trPr>
        <w:tc>
          <w:tcPr>
            <w:tcW w:w="421" w:type="dxa"/>
          </w:tcPr>
          <w:p w:rsidR="0053137A" w:rsidRPr="0053137A" w:rsidRDefault="0053137A" w:rsidP="0053137A">
            <w:pPr>
              <w:ind w:firstLine="0"/>
              <w:rPr>
                <w:sz w:val="16"/>
                <w:lang w:val="ro-RO"/>
              </w:rPr>
            </w:pPr>
          </w:p>
        </w:tc>
        <w:tc>
          <w:tcPr>
            <w:tcW w:w="4677" w:type="dxa"/>
          </w:tcPr>
          <w:p w:rsidR="0053137A" w:rsidRPr="00AC2EDB" w:rsidRDefault="0053137A" w:rsidP="0053137A">
            <w:pPr>
              <w:shd w:val="clear" w:color="auto" w:fill="FFFFFF"/>
              <w:ind w:firstLine="0"/>
              <w:rPr>
                <w:bCs/>
                <w:strike/>
                <w:color w:val="000000" w:themeColor="text1"/>
                <w:lang w:eastAsia="ro-RO"/>
              </w:rPr>
            </w:pPr>
            <w:r w:rsidRPr="00AC2EDB">
              <w:rPr>
                <w:bCs/>
                <w:strike/>
                <w:color w:val="000000" w:themeColor="text1"/>
                <w:lang w:eastAsia="ro-RO"/>
              </w:rPr>
              <w:t>Articolul 23. Autorizația reînnoită</w:t>
            </w:r>
          </w:p>
          <w:p w:rsidR="0053137A" w:rsidRPr="00AC2EDB" w:rsidRDefault="0053137A" w:rsidP="0053137A">
            <w:pPr>
              <w:shd w:val="clear" w:color="auto" w:fill="FFFFFF"/>
              <w:ind w:firstLine="0"/>
              <w:rPr>
                <w:bCs/>
                <w:strike/>
                <w:color w:val="000000" w:themeColor="text1"/>
                <w:lang w:eastAsia="ro-RO"/>
              </w:rPr>
            </w:pPr>
            <w:r w:rsidRPr="00AC2EDB">
              <w:rPr>
                <w:bCs/>
                <w:strike/>
                <w:color w:val="000000" w:themeColor="text1"/>
                <w:lang w:eastAsia="ro-RO"/>
              </w:rPr>
              <w:t>(1) În termen de 30 de zile lucrătoare de la data primirii notificării, Agenția de Mediu emite autorizația reînnoită privind plasarea pe piață a organismelor modificate genetic, ca produse în sine sau componente ale unor produse.</w:t>
            </w:r>
          </w:p>
          <w:p w:rsidR="0053137A" w:rsidRPr="00AC2EDB" w:rsidRDefault="0053137A" w:rsidP="0053137A">
            <w:pPr>
              <w:shd w:val="clear" w:color="auto" w:fill="FFFFFF"/>
              <w:ind w:firstLine="0"/>
              <w:rPr>
                <w:bCs/>
                <w:strike/>
                <w:color w:val="000000" w:themeColor="text1"/>
                <w:lang w:eastAsia="ro-RO"/>
              </w:rPr>
            </w:pPr>
            <w:r w:rsidRPr="00AC2EDB">
              <w:rPr>
                <w:bCs/>
                <w:strike/>
                <w:color w:val="000000" w:themeColor="text1"/>
                <w:lang w:eastAsia="ro-RO"/>
              </w:rPr>
              <w:t>(2) Agenția de Mediu emite autorizația la prezentarea dovezii de achitare a taxei prevăzute în anexa nr. 8.</w:t>
            </w:r>
          </w:p>
          <w:p w:rsidR="0053137A" w:rsidRPr="0053137A" w:rsidRDefault="0053137A" w:rsidP="0053137A">
            <w:pPr>
              <w:shd w:val="clear" w:color="auto" w:fill="FFFFFF"/>
              <w:ind w:firstLine="0"/>
              <w:rPr>
                <w:bCs/>
                <w:color w:val="000000" w:themeColor="text1"/>
                <w:lang w:eastAsia="ro-RO"/>
              </w:rPr>
            </w:pPr>
            <w:r w:rsidRPr="00AC2EDB">
              <w:rPr>
                <w:bCs/>
                <w:strike/>
                <w:color w:val="000000" w:themeColor="text1"/>
                <w:lang w:eastAsia="ro-RO"/>
              </w:rPr>
              <w:t>(3) Termenul de valabilitate a autorizației reînnoite nu poate depăși 10 ani.</w:t>
            </w:r>
          </w:p>
        </w:tc>
        <w:tc>
          <w:tcPr>
            <w:tcW w:w="5103" w:type="dxa"/>
          </w:tcPr>
          <w:p w:rsidR="00AC2EDB" w:rsidRPr="00AC2EDB" w:rsidRDefault="00AC2EDB" w:rsidP="00AC2EDB">
            <w:pPr>
              <w:shd w:val="clear" w:color="auto" w:fill="FFFFFF"/>
              <w:ind w:firstLine="0"/>
              <w:rPr>
                <w:color w:val="000000" w:themeColor="text1"/>
                <w:lang w:val="ro-RO" w:eastAsia="ro-RO"/>
              </w:rPr>
            </w:pPr>
            <w:r w:rsidRPr="00AC2EDB">
              <w:rPr>
                <w:color w:val="000000" w:themeColor="text1"/>
                <w:lang w:val="ro-RO" w:eastAsia="ro-RO"/>
              </w:rPr>
              <w:t>14.</w:t>
            </w:r>
            <w:r w:rsidRPr="00AC2EDB">
              <w:rPr>
                <w:color w:val="000000" w:themeColor="text1"/>
                <w:lang w:val="ro-RO" w:eastAsia="ro-RO"/>
              </w:rPr>
              <w:tab/>
              <w:t>Art. 23, va avea următorul cuprins:</w:t>
            </w:r>
          </w:p>
          <w:p w:rsidR="00AC2EDB" w:rsidRPr="00AC2EDB" w:rsidRDefault="00AC2EDB" w:rsidP="00AC2EDB">
            <w:pPr>
              <w:shd w:val="clear" w:color="auto" w:fill="FFFFFF"/>
              <w:ind w:firstLine="0"/>
              <w:rPr>
                <w:color w:val="000000" w:themeColor="text1"/>
                <w:lang w:val="ro-RO" w:eastAsia="ro-RO"/>
              </w:rPr>
            </w:pPr>
            <w:r w:rsidRPr="00AC2EDB">
              <w:rPr>
                <w:color w:val="000000" w:themeColor="text1"/>
                <w:lang w:val="ro-RO" w:eastAsia="ro-RO"/>
              </w:rPr>
              <w:t>„Articolul 23. Reînnoirea avizului</w:t>
            </w:r>
          </w:p>
          <w:p w:rsidR="00AC2EDB" w:rsidRPr="00AC2EDB" w:rsidRDefault="00AC2EDB" w:rsidP="00AC2EDB">
            <w:pPr>
              <w:shd w:val="clear" w:color="auto" w:fill="FFFFFF"/>
              <w:ind w:firstLine="0"/>
              <w:rPr>
                <w:color w:val="000000" w:themeColor="text1"/>
                <w:lang w:val="ro-RO" w:eastAsia="ro-RO"/>
              </w:rPr>
            </w:pPr>
            <w:r w:rsidRPr="00AC2EDB">
              <w:rPr>
                <w:color w:val="000000" w:themeColor="text1"/>
                <w:lang w:val="ro-RO" w:eastAsia="ro-RO"/>
              </w:rPr>
              <w:t>(1) Reînnoirea avizului se face în baza autorizației europene pentru plasarea pe piață a organismelor modificate genetic.</w:t>
            </w:r>
          </w:p>
          <w:p w:rsidR="00AC2EDB" w:rsidRPr="00AC2EDB" w:rsidRDefault="00AC2EDB" w:rsidP="00AC2EDB">
            <w:pPr>
              <w:shd w:val="clear" w:color="auto" w:fill="FFFFFF"/>
              <w:ind w:firstLine="0"/>
              <w:rPr>
                <w:color w:val="000000" w:themeColor="text1"/>
                <w:lang w:val="ro-RO" w:eastAsia="ro-RO"/>
              </w:rPr>
            </w:pPr>
            <w:r w:rsidRPr="00AC2EDB">
              <w:rPr>
                <w:color w:val="000000" w:themeColor="text1"/>
                <w:lang w:val="ro-RO" w:eastAsia="ro-RO"/>
              </w:rPr>
              <w:t>(2) Cu 9 luni înainte de data de expirare a autorizației europene, notificatorul depune la Agenția de Mediu o notificare de reînnoire, însoțită de copia autorizației europene valabile și de raportul privind rezultatele monitorizării.</w:t>
            </w:r>
          </w:p>
          <w:p w:rsidR="00AC2EDB" w:rsidRPr="00AC2EDB" w:rsidRDefault="00AC2EDB" w:rsidP="00AC2EDB">
            <w:pPr>
              <w:shd w:val="clear" w:color="auto" w:fill="FFFFFF"/>
              <w:ind w:firstLine="0"/>
              <w:rPr>
                <w:color w:val="000000" w:themeColor="text1"/>
                <w:lang w:val="ro-RO" w:eastAsia="ro-RO"/>
              </w:rPr>
            </w:pPr>
            <w:r w:rsidRPr="00AC2EDB">
              <w:rPr>
                <w:color w:val="000000" w:themeColor="text1"/>
                <w:lang w:val="ro-RO" w:eastAsia="ro-RO"/>
              </w:rPr>
              <w:lastRenderedPageBreak/>
              <w:t>(3) Agenția de Mediu confirmă primirea notificării și, dacă notificarea este conformă, transmite copia acesteia Comisiei Europene în termen de 10 zile lucrătoare.</w:t>
            </w:r>
          </w:p>
          <w:p w:rsidR="00AC2EDB" w:rsidRPr="00AC2EDB" w:rsidRDefault="00AC2EDB" w:rsidP="00AC2EDB">
            <w:pPr>
              <w:shd w:val="clear" w:color="auto" w:fill="FFFFFF"/>
              <w:ind w:firstLine="0"/>
              <w:rPr>
                <w:color w:val="000000" w:themeColor="text1"/>
                <w:lang w:val="ro-RO" w:eastAsia="ro-RO"/>
              </w:rPr>
            </w:pPr>
            <w:r w:rsidRPr="00AC2EDB">
              <w:rPr>
                <w:color w:val="000000" w:themeColor="text1"/>
                <w:lang w:val="ro-RO" w:eastAsia="ro-RO"/>
              </w:rPr>
              <w:t>(4) După reînnoirea autorizației europene, Agenția de Mediu, odată informată de Comisia Europeană, menține avizul existent pe durata autorizației europene reînnoite, dar nu mai mult de 10 ani de la data reînnoirii.</w:t>
            </w:r>
          </w:p>
          <w:p w:rsidR="00AC2EDB" w:rsidRPr="00AC2EDB" w:rsidRDefault="00AC2EDB" w:rsidP="00AC2EDB">
            <w:pPr>
              <w:shd w:val="clear" w:color="auto" w:fill="FFFFFF"/>
              <w:ind w:firstLine="0"/>
              <w:rPr>
                <w:color w:val="000000" w:themeColor="text1"/>
                <w:lang w:val="ro-RO" w:eastAsia="ro-RO"/>
              </w:rPr>
            </w:pPr>
            <w:r w:rsidRPr="00AC2EDB">
              <w:rPr>
                <w:color w:val="000000" w:themeColor="text1"/>
                <w:lang w:val="ro-RO" w:eastAsia="ro-RO"/>
              </w:rPr>
              <w:t>(5) În cazul în care Comisia Europeană refuză reînnoirea autorizației europene, avizul Agenției de Mediu își încetează automat efectele de la data comunicării deciziei de refuz.</w:t>
            </w:r>
          </w:p>
          <w:p w:rsidR="00AC2EDB" w:rsidRPr="00AC2EDB" w:rsidRDefault="00AC2EDB" w:rsidP="00AC2EDB">
            <w:pPr>
              <w:shd w:val="clear" w:color="auto" w:fill="FFFFFF"/>
              <w:ind w:firstLine="0"/>
              <w:rPr>
                <w:color w:val="000000" w:themeColor="text1"/>
                <w:lang w:val="ro-RO" w:eastAsia="ro-RO"/>
              </w:rPr>
            </w:pPr>
            <w:r w:rsidRPr="00AC2EDB">
              <w:rPr>
                <w:color w:val="000000" w:themeColor="text1"/>
                <w:lang w:val="ro-RO" w:eastAsia="ro-RO"/>
              </w:rPr>
              <w:t>(6) Agenția de Mediu poate decide să nu reînnoiască avizul sau să înceteze efectele acestuia, independent de menținerea sau retragerea autorizației europene, atunci când se constată că notificatorul nu respectă condițiile impuse prin aviz sau prevederile prezentei legi. Decizia se comunică notificatorului în scris, cu indicarea motivelor.</w:t>
            </w:r>
          </w:p>
          <w:p w:rsidR="0053137A" w:rsidRPr="0053137A" w:rsidRDefault="00AC2EDB" w:rsidP="00AC2EDB">
            <w:pPr>
              <w:shd w:val="clear" w:color="auto" w:fill="FFFFFF"/>
              <w:ind w:firstLine="0"/>
              <w:rPr>
                <w:color w:val="000000" w:themeColor="text1"/>
                <w:lang w:val="ro-RO" w:eastAsia="ro-RO"/>
              </w:rPr>
            </w:pPr>
            <w:r w:rsidRPr="00AC2EDB">
              <w:rPr>
                <w:color w:val="000000" w:themeColor="text1"/>
                <w:lang w:val="ro-RO" w:eastAsia="ro-RO"/>
              </w:rPr>
              <w:t>(7) Notificatorul achită taxa prevăzută în anexa nr. 8 pentru reînnoirea avizului pentru activități cu organisme modificate genetic în scopul diseminării deliberate în mediu. Taxa se transferă la bugetul de stat (plăți pentru poluarea mediului).”</w:t>
            </w:r>
          </w:p>
        </w:tc>
        <w:tc>
          <w:tcPr>
            <w:tcW w:w="4678" w:type="dxa"/>
          </w:tcPr>
          <w:p w:rsidR="00AC2EDB" w:rsidRPr="00AC2EDB" w:rsidRDefault="00AC2EDB" w:rsidP="00AC2EDB">
            <w:pPr>
              <w:shd w:val="clear" w:color="auto" w:fill="FFFFFF"/>
              <w:ind w:firstLine="0"/>
              <w:rPr>
                <w:b/>
                <w:color w:val="000000" w:themeColor="text1"/>
                <w:lang w:val="ro-RO" w:eastAsia="ro-RO"/>
              </w:rPr>
            </w:pPr>
            <w:r w:rsidRPr="00AC2EDB">
              <w:rPr>
                <w:b/>
                <w:color w:val="000000" w:themeColor="text1"/>
                <w:lang w:val="ro-RO" w:eastAsia="ro-RO"/>
              </w:rPr>
              <w:lastRenderedPageBreak/>
              <w:t>Articolul 23. Reînnoirea avizului</w:t>
            </w:r>
          </w:p>
          <w:p w:rsidR="00AC2EDB" w:rsidRPr="00AC2EDB" w:rsidRDefault="00AC2EDB" w:rsidP="00AC2EDB">
            <w:pPr>
              <w:shd w:val="clear" w:color="auto" w:fill="FFFFFF"/>
              <w:ind w:firstLine="0"/>
              <w:rPr>
                <w:b/>
                <w:color w:val="000000" w:themeColor="text1"/>
                <w:lang w:val="ro-RO" w:eastAsia="ro-RO"/>
              </w:rPr>
            </w:pPr>
            <w:r w:rsidRPr="00AC2EDB">
              <w:rPr>
                <w:b/>
                <w:color w:val="000000" w:themeColor="text1"/>
                <w:lang w:val="ro-RO" w:eastAsia="ro-RO"/>
              </w:rPr>
              <w:t>(1) Reînnoirea avizului se face în baza autorizației europene pentru plasarea pe piață a organismelor modificate genetic.</w:t>
            </w:r>
          </w:p>
          <w:p w:rsidR="00AC2EDB" w:rsidRPr="00AC2EDB" w:rsidRDefault="00AC2EDB" w:rsidP="00AC2EDB">
            <w:pPr>
              <w:shd w:val="clear" w:color="auto" w:fill="FFFFFF"/>
              <w:ind w:firstLine="0"/>
              <w:rPr>
                <w:b/>
                <w:color w:val="000000" w:themeColor="text1"/>
                <w:lang w:val="ro-RO" w:eastAsia="ro-RO"/>
              </w:rPr>
            </w:pPr>
            <w:r w:rsidRPr="00AC2EDB">
              <w:rPr>
                <w:b/>
                <w:color w:val="000000" w:themeColor="text1"/>
                <w:lang w:val="ro-RO" w:eastAsia="ro-RO"/>
              </w:rPr>
              <w:t>(2) Cu 9 luni înainte de data de expirare a autorizației europene, notificatorul depune la Agenția de Mediu o notificare de reînnoire, însoțită de copia autorizației europene valabile și de raportul privind rezultatele monitorizării.</w:t>
            </w:r>
          </w:p>
          <w:p w:rsidR="00AC2EDB" w:rsidRPr="00AC2EDB" w:rsidRDefault="00AC2EDB" w:rsidP="00AC2EDB">
            <w:pPr>
              <w:shd w:val="clear" w:color="auto" w:fill="FFFFFF"/>
              <w:ind w:firstLine="0"/>
              <w:rPr>
                <w:b/>
                <w:color w:val="000000" w:themeColor="text1"/>
                <w:lang w:val="ro-RO" w:eastAsia="ro-RO"/>
              </w:rPr>
            </w:pPr>
            <w:r w:rsidRPr="00AC2EDB">
              <w:rPr>
                <w:b/>
                <w:color w:val="000000" w:themeColor="text1"/>
                <w:lang w:val="ro-RO" w:eastAsia="ro-RO"/>
              </w:rPr>
              <w:lastRenderedPageBreak/>
              <w:t>(3) Agenția de Mediu confirmă primirea notificării și, dacă notificarea este conformă, transmite copia acesteia Comisiei Europene în termen de 10 zile lucrătoare.</w:t>
            </w:r>
          </w:p>
          <w:p w:rsidR="00AC2EDB" w:rsidRPr="00AC2EDB" w:rsidRDefault="00AC2EDB" w:rsidP="00AC2EDB">
            <w:pPr>
              <w:shd w:val="clear" w:color="auto" w:fill="FFFFFF"/>
              <w:ind w:firstLine="0"/>
              <w:rPr>
                <w:b/>
                <w:color w:val="000000" w:themeColor="text1"/>
                <w:lang w:val="ro-RO" w:eastAsia="ro-RO"/>
              </w:rPr>
            </w:pPr>
            <w:r w:rsidRPr="00AC2EDB">
              <w:rPr>
                <w:b/>
                <w:color w:val="000000" w:themeColor="text1"/>
                <w:lang w:val="ro-RO" w:eastAsia="ro-RO"/>
              </w:rPr>
              <w:t>(4) După reînnoirea autorizației europene, Agenția de Mediu, odată informată de Comisia Europeană, menține avizul existent pe durata autorizației europene reînnoite, dar nu mai mult de 10 ani de la data reînnoirii.</w:t>
            </w:r>
          </w:p>
          <w:p w:rsidR="00AC2EDB" w:rsidRPr="00AC2EDB" w:rsidRDefault="00AC2EDB" w:rsidP="00AC2EDB">
            <w:pPr>
              <w:shd w:val="clear" w:color="auto" w:fill="FFFFFF"/>
              <w:ind w:firstLine="0"/>
              <w:rPr>
                <w:b/>
                <w:color w:val="000000" w:themeColor="text1"/>
                <w:lang w:val="ro-RO" w:eastAsia="ro-RO"/>
              </w:rPr>
            </w:pPr>
            <w:r w:rsidRPr="00AC2EDB">
              <w:rPr>
                <w:b/>
                <w:color w:val="000000" w:themeColor="text1"/>
                <w:lang w:val="ro-RO" w:eastAsia="ro-RO"/>
              </w:rPr>
              <w:t>(5) În cazul în care Comisia Europeană refuză reînnoirea autorizației europene, avizul Agenției de Mediu își încetează automat efectele de la data comunicării deciziei de refuz.</w:t>
            </w:r>
          </w:p>
          <w:p w:rsidR="00AC2EDB" w:rsidRPr="00AC2EDB" w:rsidRDefault="00AC2EDB" w:rsidP="00AC2EDB">
            <w:pPr>
              <w:shd w:val="clear" w:color="auto" w:fill="FFFFFF"/>
              <w:ind w:firstLine="0"/>
              <w:rPr>
                <w:b/>
                <w:color w:val="000000" w:themeColor="text1"/>
                <w:lang w:val="ro-RO" w:eastAsia="ro-RO"/>
              </w:rPr>
            </w:pPr>
            <w:r w:rsidRPr="00AC2EDB">
              <w:rPr>
                <w:b/>
                <w:color w:val="000000" w:themeColor="text1"/>
                <w:lang w:val="ro-RO" w:eastAsia="ro-RO"/>
              </w:rPr>
              <w:t>(6) Agenția de Mediu poate decide să nu reînnoiască avizul sau să înceteze efectele acestuia, independent de menținerea sau retragerea autorizației europene, atunci când se constată că notificatorul nu respectă condițiile impuse prin aviz sau prevederile prezentei legi. Decizia se comunică notificatorului în scris, cu indicarea motivelor.</w:t>
            </w:r>
          </w:p>
          <w:p w:rsidR="0053137A" w:rsidRPr="0053137A" w:rsidRDefault="00AC2EDB" w:rsidP="00AC2EDB">
            <w:pPr>
              <w:shd w:val="clear" w:color="auto" w:fill="FFFFFF"/>
              <w:ind w:firstLine="0"/>
              <w:rPr>
                <w:color w:val="000000"/>
                <w:lang w:val="ro-RO" w:eastAsia="ro-RO"/>
              </w:rPr>
            </w:pPr>
            <w:r w:rsidRPr="00AC2EDB">
              <w:rPr>
                <w:b/>
                <w:color w:val="000000" w:themeColor="text1"/>
                <w:lang w:val="ro-RO" w:eastAsia="ro-RO"/>
              </w:rPr>
              <w:t>(7) Notificatorul achită taxa prevăzută în anexa nr. 8 pentru reînnoirea avizului pentru activități cu organisme modificate genetic în scopul diseminării deliberate în mediu. Taxa se transferă la bugetul de stat (plăți pentru poluarea mediului).</w:t>
            </w:r>
          </w:p>
        </w:tc>
      </w:tr>
      <w:tr w:rsidR="0053137A" w:rsidRPr="0053137A" w:rsidTr="0053319C">
        <w:trPr>
          <w:trHeight w:val="2645"/>
        </w:trPr>
        <w:tc>
          <w:tcPr>
            <w:tcW w:w="421" w:type="dxa"/>
          </w:tcPr>
          <w:p w:rsidR="0053137A" w:rsidRPr="0053137A" w:rsidRDefault="0053137A" w:rsidP="0053137A">
            <w:pPr>
              <w:ind w:firstLine="0"/>
              <w:rPr>
                <w:sz w:val="16"/>
                <w:lang w:val="ro-RO"/>
              </w:rPr>
            </w:pPr>
          </w:p>
        </w:tc>
        <w:tc>
          <w:tcPr>
            <w:tcW w:w="4677" w:type="dxa"/>
          </w:tcPr>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Articolul 24. Monitorizarea și utilizarea informațiilor noi</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(1) După acceptarea diseminării unui organism modificat genetic în mediu, ca produs în sine sau component al unui produs, în scopul plasării pe piață, notificatorul asigură monitorizarea și elaborarea rapoartelor aferente, conform condițiilor specificate în autorizație.</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(2) Până la data de 30 decembrie a fiecărui an, deținătorii autorizațiilor privind diseminarea în mediu sau plasarea pe piață a organismelor modificate genetic, ca produse în sine sau componente ale unor produse, prezintă Agenției de Mediu raportul privind rezultatele monitorizării activităților cu organisme modificate genetic.</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 xml:space="preserve">(3) Raportul, elaborat de către deținătorul autorizației, conform formularului standard de raportare a rezultatelor monitorizării aprobat de Guvern, se </w:t>
            </w:r>
            <w:r w:rsidRPr="0053137A">
              <w:rPr>
                <w:bCs/>
                <w:color w:val="000000" w:themeColor="text1"/>
                <w:lang w:eastAsia="ro-RO"/>
              </w:rPr>
              <w:lastRenderedPageBreak/>
              <w:t>transmite Agenției de Mediu pe suport de hârtie și în format electronic.</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(4) Notificatorul transmite raportul de monitorizare Agenției de Mediu, care îl publică pe pagina sa web oficială.</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(5) Agenția de Mediu, pe baza datelor din raportul de monitorizare, este în drept să solicite notificatorului să modifice sau să completeze programul de monitorizare.</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(6) În cazul în care, după depunerea notificării menționate la art. 14 și 18, dar înainte de emiterea autorizației, notificatorul obține noi date în legătură cu diseminarea deliberată intenționată a organismelor modificate genetic în mediu, care se încadrează în domeniile specifice de risc, acesta ia măsurile necesare pentru protejarea sănătății umane și a mediului, informează imediat Agenția de Mediu și solicită modificarea notificării.</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(7) În cazul în care, după emiterea unei autorizații de diseminare deliberată a unui organism modificat genetic în mediu, notificatorul obține noi date menționate la alin. (6) sau dacă, în timpul diseminării deliberate pe care o efectuează, există modificări relevante planificate sau neașteptate pentru nivelul de risc, notificatorul trebuie, fără întârziere, să solicite modificarea autorizației, să suspende sau să înceteze diseminarea deliberată și să informeze populația cu privire la aceasta.</w:t>
            </w:r>
          </w:p>
        </w:tc>
        <w:tc>
          <w:tcPr>
            <w:tcW w:w="5103" w:type="dxa"/>
          </w:tcPr>
          <w:p w:rsidR="0053137A" w:rsidRPr="0053137A" w:rsidRDefault="00AC2EDB" w:rsidP="0053137A">
            <w:pPr>
              <w:shd w:val="clear" w:color="auto" w:fill="FFFFFF"/>
              <w:ind w:firstLine="0"/>
              <w:rPr>
                <w:color w:val="000000" w:themeColor="text1"/>
                <w:lang w:val="ro-RO" w:eastAsia="ro-RO"/>
              </w:rPr>
            </w:pPr>
            <w:r w:rsidRPr="00AC2EDB">
              <w:rPr>
                <w:color w:val="000000" w:themeColor="text1"/>
                <w:lang w:val="ro-RO" w:eastAsia="ro-RO"/>
              </w:rPr>
              <w:lastRenderedPageBreak/>
              <w:t>15.</w:t>
            </w:r>
            <w:r w:rsidRPr="00AC2EDB">
              <w:rPr>
                <w:color w:val="000000" w:themeColor="text1"/>
                <w:lang w:val="ro-RO" w:eastAsia="ro-RO"/>
              </w:rPr>
              <w:tab/>
              <w:t>La art. 24, pe tot parcursul textului, după cuvântul „autorizație” la orice formă gramaticală se completează cu cuvintele „și avizul Agenției de Mediu” la forma gramaticală corespunzătoare.</w:t>
            </w:r>
          </w:p>
        </w:tc>
        <w:tc>
          <w:tcPr>
            <w:tcW w:w="4678" w:type="dxa"/>
          </w:tcPr>
          <w:p w:rsidR="00AC2EDB" w:rsidRPr="00AC2EDB" w:rsidRDefault="00AC2EDB" w:rsidP="00AC2EDB">
            <w:pPr>
              <w:shd w:val="clear" w:color="auto" w:fill="FFFFFF"/>
              <w:ind w:firstLine="0"/>
              <w:rPr>
                <w:bCs/>
                <w:color w:val="000000"/>
                <w:lang w:eastAsia="ro-RO"/>
              </w:rPr>
            </w:pPr>
            <w:r w:rsidRPr="00AC2EDB">
              <w:rPr>
                <w:bCs/>
                <w:color w:val="000000"/>
                <w:lang w:eastAsia="ro-RO"/>
              </w:rPr>
              <w:t>Articolul 24. Monitorizarea și utilizarea informațiilor noi</w:t>
            </w:r>
          </w:p>
          <w:p w:rsidR="00AC2EDB" w:rsidRPr="00AC2EDB" w:rsidRDefault="00AC2EDB" w:rsidP="00AC2EDB">
            <w:pPr>
              <w:shd w:val="clear" w:color="auto" w:fill="FFFFFF"/>
              <w:ind w:firstLine="0"/>
              <w:rPr>
                <w:bCs/>
                <w:color w:val="000000"/>
                <w:lang w:eastAsia="ro-RO"/>
              </w:rPr>
            </w:pPr>
            <w:r w:rsidRPr="00AC2EDB">
              <w:rPr>
                <w:bCs/>
                <w:color w:val="000000"/>
                <w:lang w:eastAsia="ro-RO"/>
              </w:rPr>
              <w:t>(1) După acceptarea diseminării unui organism modificat genetic în mediu, ca produs în sine sau component al unui produs, în scopul plasării pe piață, notificatorul asigură monitorizarea și elaborarea rapoartelor aferente, conform condițiilor specificate în autorizație</w:t>
            </w:r>
            <w:r>
              <w:rPr>
                <w:bCs/>
                <w:color w:val="000000"/>
                <w:lang w:eastAsia="ro-RO"/>
              </w:rPr>
              <w:t xml:space="preserve"> </w:t>
            </w:r>
            <w:r w:rsidRPr="00AC2EDB">
              <w:rPr>
                <w:b/>
                <w:bCs/>
                <w:color w:val="000000"/>
                <w:lang w:eastAsia="ro-RO"/>
              </w:rPr>
              <w:t>și avizul Agenției de Mediu</w:t>
            </w:r>
            <w:r w:rsidRPr="00AC2EDB">
              <w:rPr>
                <w:bCs/>
                <w:color w:val="000000"/>
                <w:lang w:eastAsia="ro-RO"/>
              </w:rPr>
              <w:t>.</w:t>
            </w:r>
          </w:p>
          <w:p w:rsidR="00AC2EDB" w:rsidRPr="00AC2EDB" w:rsidRDefault="00AC2EDB" w:rsidP="00AC2EDB">
            <w:pPr>
              <w:shd w:val="clear" w:color="auto" w:fill="FFFFFF"/>
              <w:ind w:firstLine="0"/>
              <w:rPr>
                <w:bCs/>
                <w:color w:val="000000"/>
                <w:lang w:eastAsia="ro-RO"/>
              </w:rPr>
            </w:pPr>
            <w:r w:rsidRPr="00AC2EDB">
              <w:rPr>
                <w:bCs/>
                <w:color w:val="000000"/>
                <w:lang w:eastAsia="ro-RO"/>
              </w:rPr>
              <w:t>(2) Până la data de 30 decembrie a fiecărui an, deținătorii autorizațiilor</w:t>
            </w:r>
            <w:r>
              <w:rPr>
                <w:bCs/>
                <w:color w:val="000000"/>
                <w:lang w:eastAsia="ro-RO"/>
              </w:rPr>
              <w:t xml:space="preserve"> </w:t>
            </w:r>
            <w:r w:rsidRPr="00AC2EDB">
              <w:rPr>
                <w:b/>
                <w:bCs/>
                <w:color w:val="000000"/>
                <w:lang w:eastAsia="ro-RO"/>
              </w:rPr>
              <w:t>și aviz</w:t>
            </w:r>
            <w:r>
              <w:rPr>
                <w:b/>
                <w:bCs/>
                <w:color w:val="000000"/>
                <w:lang w:eastAsia="ro-RO"/>
              </w:rPr>
              <w:t>elor</w:t>
            </w:r>
            <w:r w:rsidRPr="00AC2EDB">
              <w:rPr>
                <w:b/>
                <w:bCs/>
                <w:color w:val="000000"/>
                <w:lang w:eastAsia="ro-RO"/>
              </w:rPr>
              <w:t xml:space="preserve"> Agenției de Mediu</w:t>
            </w:r>
            <w:r w:rsidRPr="00AC2EDB">
              <w:rPr>
                <w:bCs/>
                <w:color w:val="000000"/>
                <w:lang w:eastAsia="ro-RO"/>
              </w:rPr>
              <w:t xml:space="preserve"> privind diseminarea în mediu sau plasarea pe piață a organismelor modificate genetic, ca produse în sine sau componente ale unor produse, prezintă Agenției de Mediu raportul privind rezultatele monitorizării activităților cu organisme modificate genetic.</w:t>
            </w:r>
          </w:p>
          <w:p w:rsidR="00AC2EDB" w:rsidRPr="00AC2EDB" w:rsidRDefault="00AC2EDB" w:rsidP="00AC2EDB">
            <w:pPr>
              <w:shd w:val="clear" w:color="auto" w:fill="FFFFFF"/>
              <w:ind w:firstLine="0"/>
              <w:rPr>
                <w:bCs/>
                <w:color w:val="000000"/>
                <w:lang w:eastAsia="ro-RO"/>
              </w:rPr>
            </w:pPr>
            <w:r w:rsidRPr="00AC2EDB">
              <w:rPr>
                <w:bCs/>
                <w:color w:val="000000"/>
                <w:lang w:eastAsia="ro-RO"/>
              </w:rPr>
              <w:t>(3) Raportul, elaborat de către deținătorul autorizației</w:t>
            </w:r>
            <w:r>
              <w:rPr>
                <w:bCs/>
                <w:color w:val="000000"/>
                <w:lang w:eastAsia="ro-RO"/>
              </w:rPr>
              <w:t xml:space="preserve"> </w:t>
            </w:r>
            <w:r w:rsidRPr="00AC2EDB">
              <w:rPr>
                <w:b/>
                <w:bCs/>
                <w:color w:val="000000"/>
                <w:lang w:eastAsia="ro-RO"/>
              </w:rPr>
              <w:t>și avizul</w:t>
            </w:r>
            <w:r>
              <w:rPr>
                <w:b/>
                <w:bCs/>
                <w:color w:val="000000"/>
                <w:lang w:eastAsia="ro-RO"/>
              </w:rPr>
              <w:t>i</w:t>
            </w:r>
            <w:r w:rsidRPr="00AC2EDB">
              <w:rPr>
                <w:b/>
                <w:bCs/>
                <w:color w:val="000000"/>
                <w:lang w:eastAsia="ro-RO"/>
              </w:rPr>
              <w:t xml:space="preserve"> Agenției de Mediu</w:t>
            </w:r>
            <w:r w:rsidRPr="00AC2EDB">
              <w:rPr>
                <w:bCs/>
                <w:color w:val="000000"/>
                <w:lang w:eastAsia="ro-RO"/>
              </w:rPr>
              <w:t xml:space="preserve">, conform formularului standard de raportare a rezultatelor monitorizării aprobat </w:t>
            </w:r>
            <w:r w:rsidRPr="00AC2EDB">
              <w:rPr>
                <w:bCs/>
                <w:color w:val="000000"/>
                <w:lang w:eastAsia="ro-RO"/>
              </w:rPr>
              <w:lastRenderedPageBreak/>
              <w:t>de Guvern, se transmite Agenției de Mediu pe suport de hârtie și în format electronic.</w:t>
            </w:r>
          </w:p>
          <w:p w:rsidR="00AC2EDB" w:rsidRPr="00AC2EDB" w:rsidRDefault="00AC2EDB" w:rsidP="00AC2EDB">
            <w:pPr>
              <w:shd w:val="clear" w:color="auto" w:fill="FFFFFF"/>
              <w:ind w:firstLine="0"/>
              <w:rPr>
                <w:bCs/>
                <w:color w:val="000000"/>
                <w:lang w:eastAsia="ro-RO"/>
              </w:rPr>
            </w:pPr>
            <w:r w:rsidRPr="00AC2EDB">
              <w:rPr>
                <w:bCs/>
                <w:color w:val="000000"/>
                <w:lang w:eastAsia="ro-RO"/>
              </w:rPr>
              <w:t>(4) Notificatorul transmite raportul de monitorizare Agenției de Mediu, care îl publică pe pagina sa web oficială.</w:t>
            </w:r>
          </w:p>
          <w:p w:rsidR="00AC2EDB" w:rsidRPr="00AC2EDB" w:rsidRDefault="00AC2EDB" w:rsidP="00AC2EDB">
            <w:pPr>
              <w:shd w:val="clear" w:color="auto" w:fill="FFFFFF"/>
              <w:ind w:firstLine="0"/>
              <w:rPr>
                <w:bCs/>
                <w:color w:val="000000"/>
                <w:lang w:eastAsia="ro-RO"/>
              </w:rPr>
            </w:pPr>
            <w:r w:rsidRPr="00AC2EDB">
              <w:rPr>
                <w:bCs/>
                <w:color w:val="000000"/>
                <w:lang w:eastAsia="ro-RO"/>
              </w:rPr>
              <w:t>(5) Agenția de Mediu, pe baza datelor din raportul de monitorizare, este în drept să solicite notificatorului să modifice sau să completeze programul de monitorizare.</w:t>
            </w:r>
          </w:p>
          <w:p w:rsidR="00AC2EDB" w:rsidRPr="00AC2EDB" w:rsidRDefault="00AC2EDB" w:rsidP="00AC2EDB">
            <w:pPr>
              <w:shd w:val="clear" w:color="auto" w:fill="FFFFFF"/>
              <w:ind w:firstLine="0"/>
              <w:rPr>
                <w:bCs/>
                <w:color w:val="000000"/>
                <w:lang w:eastAsia="ro-RO"/>
              </w:rPr>
            </w:pPr>
            <w:r w:rsidRPr="00AC2EDB">
              <w:rPr>
                <w:bCs/>
                <w:color w:val="000000"/>
                <w:lang w:eastAsia="ro-RO"/>
              </w:rPr>
              <w:t>(6) În cazul în care, după depunerea notificării menționate la art. 14 și 18, dar înainte de emiterea autorizației</w:t>
            </w:r>
            <w:r>
              <w:rPr>
                <w:bCs/>
                <w:color w:val="000000"/>
                <w:lang w:eastAsia="ro-RO"/>
              </w:rPr>
              <w:t xml:space="preserve"> </w:t>
            </w:r>
            <w:r w:rsidRPr="00AC2EDB">
              <w:rPr>
                <w:b/>
                <w:bCs/>
                <w:color w:val="000000"/>
                <w:lang w:eastAsia="ro-RO"/>
              </w:rPr>
              <w:t>și avizul</w:t>
            </w:r>
            <w:r>
              <w:rPr>
                <w:b/>
                <w:bCs/>
                <w:color w:val="000000"/>
                <w:lang w:eastAsia="ro-RO"/>
              </w:rPr>
              <w:t>ui</w:t>
            </w:r>
            <w:r w:rsidRPr="00AC2EDB">
              <w:rPr>
                <w:b/>
                <w:bCs/>
                <w:color w:val="000000"/>
                <w:lang w:eastAsia="ro-RO"/>
              </w:rPr>
              <w:t xml:space="preserve"> Agenției de Mediu</w:t>
            </w:r>
            <w:r w:rsidRPr="00AC2EDB">
              <w:rPr>
                <w:bCs/>
                <w:color w:val="000000"/>
                <w:lang w:eastAsia="ro-RO"/>
              </w:rPr>
              <w:t>, notificatorul obține noi date în legătură cu diseminarea deliberată intenționată a organismelor modificate genetic în mediu, care se încadrează în domeniile specifice de risc, acesta ia măsurile necesare pentru protejarea sănătății umane și a mediului, informează imediat Agenția de Mediu și solicită modificarea notificării.</w:t>
            </w:r>
          </w:p>
          <w:p w:rsidR="0053137A" w:rsidRPr="0053137A" w:rsidRDefault="00AC2EDB" w:rsidP="00AC2EDB">
            <w:pPr>
              <w:shd w:val="clear" w:color="auto" w:fill="FFFFFF"/>
              <w:ind w:firstLine="0"/>
              <w:rPr>
                <w:color w:val="000000"/>
                <w:lang w:val="ro-RO" w:eastAsia="ro-RO"/>
              </w:rPr>
            </w:pPr>
            <w:r w:rsidRPr="00AC2EDB">
              <w:rPr>
                <w:bCs/>
                <w:color w:val="000000"/>
                <w:lang w:eastAsia="ro-RO"/>
              </w:rPr>
              <w:t xml:space="preserve">(7) În cazul în care, după emiterea unei autorizații </w:t>
            </w:r>
            <w:r w:rsidRPr="00AC2EDB">
              <w:rPr>
                <w:b/>
                <w:bCs/>
                <w:color w:val="000000"/>
                <w:lang w:eastAsia="ro-RO"/>
              </w:rPr>
              <w:t>și aviz al Agenției de Mediu</w:t>
            </w:r>
            <w:r w:rsidRPr="00AC2EDB">
              <w:rPr>
                <w:bCs/>
                <w:color w:val="000000"/>
                <w:lang w:eastAsia="ro-RO"/>
              </w:rPr>
              <w:t xml:space="preserve"> de diseminare deliberată a unui organism modificat genetic în mediu, notificatorul obține noi date menționate la alin. (6) sau dacă, în timpul diseminării deliberate pe care o efectuează, există modificări relevante planificate sau neașteptate pentru nivelul de risc, notificatorul trebuie, fără întârziere, să solicite modificarea autorizației</w:t>
            </w:r>
            <w:r>
              <w:rPr>
                <w:bCs/>
                <w:color w:val="000000"/>
                <w:lang w:eastAsia="ro-RO"/>
              </w:rPr>
              <w:t xml:space="preserve"> </w:t>
            </w:r>
            <w:r w:rsidRPr="00AC2EDB">
              <w:rPr>
                <w:b/>
                <w:bCs/>
                <w:color w:val="000000"/>
                <w:lang w:eastAsia="ro-RO"/>
              </w:rPr>
              <w:t>și aviz</w:t>
            </w:r>
            <w:r>
              <w:rPr>
                <w:b/>
                <w:bCs/>
                <w:color w:val="000000"/>
                <w:lang w:eastAsia="ro-RO"/>
              </w:rPr>
              <w:t xml:space="preserve">ul </w:t>
            </w:r>
            <w:r w:rsidRPr="00AC2EDB">
              <w:rPr>
                <w:b/>
                <w:bCs/>
                <w:color w:val="000000"/>
                <w:lang w:eastAsia="ro-RO"/>
              </w:rPr>
              <w:t>Agenției de Mediu</w:t>
            </w:r>
            <w:r w:rsidRPr="00AC2EDB">
              <w:rPr>
                <w:bCs/>
                <w:color w:val="000000"/>
                <w:lang w:eastAsia="ro-RO"/>
              </w:rPr>
              <w:t>, să suspende sau să înceteze diseminarea deliberată și să informeze populația cu privire la aceasta</w:t>
            </w:r>
          </w:p>
        </w:tc>
      </w:tr>
      <w:tr w:rsidR="0053137A" w:rsidRPr="0053137A" w:rsidTr="0053319C">
        <w:trPr>
          <w:trHeight w:val="2645"/>
        </w:trPr>
        <w:tc>
          <w:tcPr>
            <w:tcW w:w="421" w:type="dxa"/>
          </w:tcPr>
          <w:p w:rsidR="0053137A" w:rsidRPr="0053137A" w:rsidRDefault="0053137A" w:rsidP="0053137A">
            <w:pPr>
              <w:ind w:firstLine="0"/>
              <w:rPr>
                <w:sz w:val="16"/>
                <w:lang w:val="ro-RO"/>
              </w:rPr>
            </w:pPr>
          </w:p>
        </w:tc>
        <w:tc>
          <w:tcPr>
            <w:tcW w:w="4677" w:type="dxa"/>
          </w:tcPr>
          <w:p w:rsidR="0053137A" w:rsidRPr="004073C3" w:rsidRDefault="0053137A" w:rsidP="0053137A">
            <w:pPr>
              <w:shd w:val="clear" w:color="auto" w:fill="FFFFFF"/>
              <w:ind w:firstLine="0"/>
              <w:rPr>
                <w:bCs/>
                <w:strike/>
                <w:color w:val="000000" w:themeColor="text1"/>
                <w:lang w:eastAsia="ro-RO"/>
              </w:rPr>
            </w:pPr>
            <w:r w:rsidRPr="004073C3">
              <w:rPr>
                <w:bCs/>
                <w:strike/>
                <w:color w:val="000000" w:themeColor="text1"/>
                <w:lang w:eastAsia="ro-RO"/>
              </w:rPr>
              <w:t>Articolul 25. Evaluarea riscului ecologic</w:t>
            </w:r>
          </w:p>
          <w:p w:rsidR="0053137A" w:rsidRPr="004073C3" w:rsidRDefault="0053137A" w:rsidP="0053137A">
            <w:pPr>
              <w:shd w:val="clear" w:color="auto" w:fill="FFFFFF"/>
              <w:ind w:firstLine="0"/>
              <w:rPr>
                <w:bCs/>
                <w:strike/>
                <w:color w:val="000000" w:themeColor="text1"/>
                <w:lang w:eastAsia="ro-RO"/>
              </w:rPr>
            </w:pPr>
            <w:r w:rsidRPr="004073C3">
              <w:rPr>
                <w:bCs/>
                <w:strike/>
                <w:color w:val="000000" w:themeColor="text1"/>
                <w:lang w:eastAsia="ro-RO"/>
              </w:rPr>
              <w:t>(1) Procedura de evaluare a riscului ecologic se efectuează pentru cazurile:</w:t>
            </w:r>
          </w:p>
          <w:p w:rsidR="0053137A" w:rsidRPr="004073C3" w:rsidRDefault="0053137A" w:rsidP="0053137A">
            <w:pPr>
              <w:shd w:val="clear" w:color="auto" w:fill="FFFFFF"/>
              <w:ind w:firstLine="0"/>
              <w:rPr>
                <w:bCs/>
                <w:strike/>
                <w:color w:val="000000" w:themeColor="text1"/>
                <w:lang w:eastAsia="ro-RO"/>
              </w:rPr>
            </w:pPr>
            <w:r w:rsidRPr="004073C3">
              <w:rPr>
                <w:bCs/>
                <w:strike/>
                <w:color w:val="000000" w:themeColor="text1"/>
                <w:lang w:eastAsia="ro-RO"/>
              </w:rPr>
              <w:t>a) introducerii organismelor modificate genetic în Republica Moldova în scopul diseminării deliberate în mediu, inclusiv a celor destinate activităților de cercetare științifică;</w:t>
            </w:r>
          </w:p>
          <w:p w:rsidR="0053137A" w:rsidRPr="004073C3" w:rsidRDefault="0053137A" w:rsidP="0053137A">
            <w:pPr>
              <w:shd w:val="clear" w:color="auto" w:fill="FFFFFF"/>
              <w:ind w:firstLine="0"/>
              <w:rPr>
                <w:bCs/>
                <w:strike/>
                <w:color w:val="000000" w:themeColor="text1"/>
                <w:lang w:eastAsia="ro-RO"/>
              </w:rPr>
            </w:pPr>
            <w:r w:rsidRPr="004073C3">
              <w:rPr>
                <w:bCs/>
                <w:strike/>
                <w:color w:val="000000" w:themeColor="text1"/>
                <w:lang w:eastAsia="ro-RO"/>
              </w:rPr>
              <w:t>b) plasării pe piață a organismelor modificate genetic, ca produse în sine sau componente ale unor produse, inclusiv ale produselor alimentare și furajelor, a produselor alimentare și furajelor care conțin sau constau din organisme modificate genetic.</w:t>
            </w:r>
          </w:p>
          <w:p w:rsidR="0053137A" w:rsidRPr="004073C3" w:rsidRDefault="0053137A" w:rsidP="0053137A">
            <w:pPr>
              <w:shd w:val="clear" w:color="auto" w:fill="FFFFFF"/>
              <w:ind w:firstLine="0"/>
              <w:rPr>
                <w:bCs/>
                <w:strike/>
                <w:color w:val="000000" w:themeColor="text1"/>
                <w:lang w:eastAsia="ro-RO"/>
              </w:rPr>
            </w:pPr>
            <w:r w:rsidRPr="004073C3">
              <w:rPr>
                <w:bCs/>
                <w:strike/>
                <w:color w:val="000000" w:themeColor="text1"/>
                <w:lang w:eastAsia="ro-RO"/>
              </w:rPr>
              <w:t>(2) Evaluarea riscului ecologic pentru cazurile specificate la alin. (1) se realizează de către organisme științifice independente sau experți independenți conform metodologiei prevăzute în anexa nr. 2.</w:t>
            </w:r>
          </w:p>
          <w:p w:rsidR="0053137A" w:rsidRPr="004073C3" w:rsidRDefault="0053137A" w:rsidP="0053137A">
            <w:pPr>
              <w:shd w:val="clear" w:color="auto" w:fill="FFFFFF"/>
              <w:ind w:firstLine="0"/>
              <w:rPr>
                <w:bCs/>
                <w:strike/>
                <w:color w:val="000000" w:themeColor="text1"/>
                <w:lang w:eastAsia="ro-RO"/>
              </w:rPr>
            </w:pPr>
            <w:r w:rsidRPr="004073C3">
              <w:rPr>
                <w:bCs/>
                <w:strike/>
                <w:color w:val="000000" w:themeColor="text1"/>
                <w:lang w:eastAsia="ro-RO"/>
              </w:rPr>
              <w:lastRenderedPageBreak/>
              <w:t>(3) Evaluarea riscului ecologic se face în scopul identificării și evaluării, pentru fiecare caz, a efectelor adverse potențiale ale organismului modificat genetic, directe sau indirecte, imediate sau întârziate, asupra sănătății umane și a mediului, pe care le-ar putea avea diseminarea deliberată în mediu sau plasarea pe piață a organismelor modificate genetic.</w:t>
            </w:r>
          </w:p>
          <w:p w:rsidR="0053137A" w:rsidRPr="004073C3" w:rsidRDefault="0053137A" w:rsidP="0053137A">
            <w:pPr>
              <w:shd w:val="clear" w:color="auto" w:fill="FFFFFF"/>
              <w:ind w:firstLine="0"/>
              <w:rPr>
                <w:bCs/>
                <w:strike/>
                <w:color w:val="000000" w:themeColor="text1"/>
                <w:lang w:eastAsia="ro-RO"/>
              </w:rPr>
            </w:pPr>
            <w:r w:rsidRPr="004073C3">
              <w:rPr>
                <w:bCs/>
                <w:strike/>
                <w:color w:val="000000" w:themeColor="text1"/>
                <w:lang w:eastAsia="ro-RO"/>
              </w:rPr>
              <w:t>(4) Evaluarea riscului ecologic se realizează la solicitarea notificatorului, contra cost, de către instituții științifice sau experți naționali independenți autorizați.</w:t>
            </w:r>
          </w:p>
          <w:p w:rsidR="0053137A" w:rsidRPr="0053137A" w:rsidRDefault="0053137A" w:rsidP="0053137A">
            <w:pPr>
              <w:shd w:val="clear" w:color="auto" w:fill="FFFFFF"/>
              <w:ind w:firstLine="0"/>
              <w:rPr>
                <w:bCs/>
                <w:color w:val="000000" w:themeColor="text1"/>
                <w:lang w:eastAsia="ro-RO"/>
              </w:rPr>
            </w:pPr>
            <w:r w:rsidRPr="004073C3">
              <w:rPr>
                <w:bCs/>
                <w:strike/>
                <w:color w:val="000000" w:themeColor="text1"/>
                <w:lang w:eastAsia="ro-RO"/>
              </w:rPr>
              <w:t>(5) În cazul importului produselor alimentare și furajelor modificate genetic aprobate pentru utilizare în Uniunea Europeană, Agenția de Mediu și Comisia acceptă spre examinare evaluarea riscului ecologic efectuată de Autoritatea Europeană pentru Siguranța Alimentară pentru organismul modificat genetic notificat.</w:t>
            </w:r>
          </w:p>
        </w:tc>
        <w:tc>
          <w:tcPr>
            <w:tcW w:w="5103" w:type="dxa"/>
          </w:tcPr>
          <w:p w:rsidR="00AC2EDB" w:rsidRPr="00AC2EDB" w:rsidRDefault="00AC2EDB" w:rsidP="00AC2EDB">
            <w:pPr>
              <w:shd w:val="clear" w:color="auto" w:fill="FFFFFF"/>
              <w:ind w:firstLine="0"/>
              <w:rPr>
                <w:color w:val="000000" w:themeColor="text1"/>
                <w:lang w:val="ro-RO" w:eastAsia="ro-RO"/>
              </w:rPr>
            </w:pPr>
            <w:r w:rsidRPr="00AC2EDB">
              <w:rPr>
                <w:color w:val="000000" w:themeColor="text1"/>
                <w:lang w:val="ro-RO" w:eastAsia="ro-RO"/>
              </w:rPr>
              <w:lastRenderedPageBreak/>
              <w:t>16.</w:t>
            </w:r>
            <w:r w:rsidRPr="00AC2EDB">
              <w:rPr>
                <w:color w:val="000000" w:themeColor="text1"/>
                <w:lang w:val="ro-RO" w:eastAsia="ro-RO"/>
              </w:rPr>
              <w:tab/>
              <w:t xml:space="preserve">Art. 25, va avea următorul cuprins: </w:t>
            </w:r>
          </w:p>
          <w:p w:rsidR="00AC2EDB" w:rsidRPr="00AC2EDB" w:rsidRDefault="00AC2EDB" w:rsidP="00AC2EDB">
            <w:pPr>
              <w:shd w:val="clear" w:color="auto" w:fill="FFFFFF"/>
              <w:ind w:firstLine="0"/>
              <w:rPr>
                <w:color w:val="000000" w:themeColor="text1"/>
                <w:lang w:val="ro-RO" w:eastAsia="ro-RO"/>
              </w:rPr>
            </w:pPr>
            <w:r w:rsidRPr="00AC2EDB">
              <w:rPr>
                <w:color w:val="000000" w:themeColor="text1"/>
                <w:lang w:val="ro-RO" w:eastAsia="ro-RO"/>
              </w:rPr>
              <w:t>„Articolul 25. Evaluarea riscului ecologic</w:t>
            </w:r>
          </w:p>
          <w:p w:rsidR="00AC2EDB" w:rsidRPr="00AC2EDB" w:rsidRDefault="00AC2EDB" w:rsidP="00AC2EDB">
            <w:pPr>
              <w:shd w:val="clear" w:color="auto" w:fill="FFFFFF"/>
              <w:ind w:firstLine="0"/>
              <w:rPr>
                <w:color w:val="000000" w:themeColor="text1"/>
                <w:lang w:val="ro-RO" w:eastAsia="ro-RO"/>
              </w:rPr>
            </w:pPr>
            <w:r w:rsidRPr="00AC2EDB">
              <w:rPr>
                <w:color w:val="000000" w:themeColor="text1"/>
                <w:lang w:val="ro-RO" w:eastAsia="ro-RO"/>
              </w:rPr>
              <w:t>(1) Procedura de evaluare a riscului ecologic se efectuează pentru cazurile:</w:t>
            </w:r>
          </w:p>
          <w:p w:rsidR="00AC2EDB" w:rsidRPr="00AC2EDB" w:rsidRDefault="00AC2EDB" w:rsidP="00AC2EDB">
            <w:pPr>
              <w:shd w:val="clear" w:color="auto" w:fill="FFFFFF"/>
              <w:ind w:firstLine="0"/>
              <w:rPr>
                <w:color w:val="000000" w:themeColor="text1"/>
                <w:lang w:val="ro-RO" w:eastAsia="ro-RO"/>
              </w:rPr>
            </w:pPr>
            <w:r w:rsidRPr="00AC2EDB">
              <w:rPr>
                <w:color w:val="000000" w:themeColor="text1"/>
                <w:lang w:val="ro-RO" w:eastAsia="ro-RO"/>
              </w:rPr>
              <w:t>a) introducerii organismelor modificate genetic în Republica Moldova în scopul diseminării deliberate în mediu, inclusiv a celor destinate activităților de cercetare științifică;</w:t>
            </w:r>
          </w:p>
          <w:p w:rsidR="00AC2EDB" w:rsidRPr="00AC2EDB" w:rsidRDefault="00AC2EDB" w:rsidP="00AC2EDB">
            <w:pPr>
              <w:shd w:val="clear" w:color="auto" w:fill="FFFFFF"/>
              <w:ind w:firstLine="0"/>
              <w:rPr>
                <w:color w:val="000000" w:themeColor="text1"/>
                <w:lang w:val="ro-RO" w:eastAsia="ro-RO"/>
              </w:rPr>
            </w:pPr>
            <w:r w:rsidRPr="00AC2EDB">
              <w:rPr>
                <w:color w:val="000000" w:themeColor="text1"/>
                <w:lang w:val="ro-RO" w:eastAsia="ro-RO"/>
              </w:rPr>
              <w:t>b) plasării pe piață a organismelor modificate genetic, ca produse în sine sau componente ale unor produse, inclusiv ale produselor alimentare și furajelor, a produselor alimentare și furajelor care conțin sau constau din organisme modificate genetic.</w:t>
            </w:r>
          </w:p>
          <w:p w:rsidR="0053137A" w:rsidRPr="0053137A" w:rsidRDefault="00AC2EDB" w:rsidP="00AC2EDB">
            <w:pPr>
              <w:shd w:val="clear" w:color="auto" w:fill="FFFFFF"/>
              <w:ind w:firstLine="0"/>
              <w:rPr>
                <w:color w:val="000000" w:themeColor="text1"/>
                <w:lang w:val="ro-RO" w:eastAsia="ro-RO"/>
              </w:rPr>
            </w:pPr>
            <w:r w:rsidRPr="00AC2EDB">
              <w:rPr>
                <w:color w:val="000000" w:themeColor="text1"/>
                <w:lang w:val="ro-RO" w:eastAsia="ro-RO"/>
              </w:rPr>
              <w:t>(2) Evaluarea riscului ecologic pentru cazurile prevăzute la alin. (1) se efectuează de către Autoritatea Europeană pentru Siguranța Alimentară, în conformitate cu reglementările Uniunii Europene.”</w:t>
            </w:r>
          </w:p>
        </w:tc>
        <w:tc>
          <w:tcPr>
            <w:tcW w:w="4678" w:type="dxa"/>
          </w:tcPr>
          <w:p w:rsidR="00AC2EDB" w:rsidRPr="00AC2EDB" w:rsidRDefault="00AC2EDB" w:rsidP="00AC2EDB">
            <w:pPr>
              <w:shd w:val="clear" w:color="auto" w:fill="FFFFFF"/>
              <w:ind w:firstLine="0"/>
              <w:rPr>
                <w:b/>
                <w:color w:val="000000"/>
                <w:lang w:val="ro-RO" w:eastAsia="ro-RO"/>
              </w:rPr>
            </w:pPr>
            <w:r w:rsidRPr="00AC2EDB">
              <w:rPr>
                <w:b/>
                <w:color w:val="000000"/>
                <w:lang w:val="ro-RO" w:eastAsia="ro-RO"/>
              </w:rPr>
              <w:t>Articolul 25. Evaluarea riscului ecologic</w:t>
            </w:r>
          </w:p>
          <w:p w:rsidR="00AC2EDB" w:rsidRPr="00AC2EDB" w:rsidRDefault="00AC2EDB" w:rsidP="00AC2EDB">
            <w:pPr>
              <w:shd w:val="clear" w:color="auto" w:fill="FFFFFF"/>
              <w:ind w:firstLine="0"/>
              <w:rPr>
                <w:b/>
                <w:color w:val="000000"/>
                <w:lang w:val="ro-RO" w:eastAsia="ro-RO"/>
              </w:rPr>
            </w:pPr>
            <w:r w:rsidRPr="00AC2EDB">
              <w:rPr>
                <w:b/>
                <w:color w:val="000000"/>
                <w:lang w:val="ro-RO" w:eastAsia="ro-RO"/>
              </w:rPr>
              <w:t>(1) Procedura de evaluare a riscului ecologic se efectuează pentru cazurile:</w:t>
            </w:r>
          </w:p>
          <w:p w:rsidR="00AC2EDB" w:rsidRPr="00AC2EDB" w:rsidRDefault="00AC2EDB" w:rsidP="00AC2EDB">
            <w:pPr>
              <w:shd w:val="clear" w:color="auto" w:fill="FFFFFF"/>
              <w:ind w:firstLine="0"/>
              <w:rPr>
                <w:b/>
                <w:color w:val="000000"/>
                <w:lang w:val="ro-RO" w:eastAsia="ro-RO"/>
              </w:rPr>
            </w:pPr>
            <w:r w:rsidRPr="00AC2EDB">
              <w:rPr>
                <w:b/>
                <w:color w:val="000000"/>
                <w:lang w:val="ro-RO" w:eastAsia="ro-RO"/>
              </w:rPr>
              <w:t>a) introducerii organismelor modificate genetic în Republica Moldova în scopul diseminării deliberate în mediu, inclusiv a celor destinate activităților de cercetare științifică;</w:t>
            </w:r>
          </w:p>
          <w:p w:rsidR="00AC2EDB" w:rsidRPr="00AC2EDB" w:rsidRDefault="00AC2EDB" w:rsidP="00AC2EDB">
            <w:pPr>
              <w:shd w:val="clear" w:color="auto" w:fill="FFFFFF"/>
              <w:ind w:firstLine="0"/>
              <w:rPr>
                <w:b/>
                <w:color w:val="000000"/>
                <w:lang w:val="ro-RO" w:eastAsia="ro-RO"/>
              </w:rPr>
            </w:pPr>
            <w:r w:rsidRPr="00AC2EDB">
              <w:rPr>
                <w:b/>
                <w:color w:val="000000"/>
                <w:lang w:val="ro-RO" w:eastAsia="ro-RO"/>
              </w:rPr>
              <w:t>b) plasării pe piață a organismelor modificate genetic, ca produse în sine sau componente ale unor produse, inclusiv ale produselor alimentare și furajelor, a produselor alimentare și furajelor care conțin sau constau din organisme modificate genetic.</w:t>
            </w:r>
          </w:p>
          <w:p w:rsidR="0053137A" w:rsidRPr="0053137A" w:rsidRDefault="00AC2EDB" w:rsidP="00AC2EDB">
            <w:pPr>
              <w:shd w:val="clear" w:color="auto" w:fill="FFFFFF"/>
              <w:ind w:firstLine="0"/>
              <w:rPr>
                <w:color w:val="000000"/>
                <w:lang w:val="ro-RO" w:eastAsia="ro-RO"/>
              </w:rPr>
            </w:pPr>
            <w:r w:rsidRPr="00AC2EDB">
              <w:rPr>
                <w:b/>
                <w:color w:val="000000"/>
                <w:lang w:val="ro-RO" w:eastAsia="ro-RO"/>
              </w:rPr>
              <w:t xml:space="preserve">(2) Evaluarea riscului ecologic pentru cazurile prevăzute la alin. (1) se efectuează de către Autoritatea Europeană pentru Siguranța </w:t>
            </w:r>
            <w:r w:rsidRPr="00AC2EDB">
              <w:rPr>
                <w:b/>
                <w:color w:val="000000"/>
                <w:lang w:val="ro-RO" w:eastAsia="ro-RO"/>
              </w:rPr>
              <w:lastRenderedPageBreak/>
              <w:t>Alimentară, în conformitate cu reglementările Uniunii Europene.”</w:t>
            </w:r>
          </w:p>
        </w:tc>
      </w:tr>
      <w:tr w:rsidR="0053137A" w:rsidRPr="0053137A" w:rsidTr="0053319C">
        <w:trPr>
          <w:trHeight w:val="2645"/>
        </w:trPr>
        <w:tc>
          <w:tcPr>
            <w:tcW w:w="421" w:type="dxa"/>
          </w:tcPr>
          <w:p w:rsidR="0053137A" w:rsidRPr="0053137A" w:rsidRDefault="0053137A" w:rsidP="0053137A">
            <w:pPr>
              <w:ind w:firstLine="0"/>
              <w:rPr>
                <w:sz w:val="16"/>
                <w:lang w:val="ro-RO"/>
              </w:rPr>
            </w:pPr>
          </w:p>
        </w:tc>
        <w:tc>
          <w:tcPr>
            <w:tcW w:w="4677" w:type="dxa"/>
          </w:tcPr>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Articolul 27. Prezența accidentală a unui organism</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                       modificat genetic</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(1) Agenția Națională pentru Siguranța Alimentelor și fiecare operator din domeniu iau măsuri, potrivit competențelor, pentru a se asigura că, la toate etapele plasării pe piață, etichetarea și ambalarea organismelor modificate genetic, ca produse în sine sau componente ale unor produse, corespund cerințelor relevante specificate în autorizațiile prevăzute la art. 15 și art. 20 și cerințelor prevăzute la art. 26.</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(2) Măsurile de coexistență elaborate în scopul evitării prezenței accidentale a organismelor modificate genetic pentru a preveni prejudiciul economic potențial și incidența amestecurilor între culturile modificate genetic și celelalte culturi se aprobă de Guvern.</w:t>
            </w:r>
          </w:p>
        </w:tc>
        <w:tc>
          <w:tcPr>
            <w:tcW w:w="5103" w:type="dxa"/>
          </w:tcPr>
          <w:p w:rsidR="0053137A" w:rsidRPr="0053137A" w:rsidRDefault="004073C3" w:rsidP="0053137A">
            <w:pPr>
              <w:shd w:val="clear" w:color="auto" w:fill="FFFFFF"/>
              <w:ind w:firstLine="0"/>
              <w:rPr>
                <w:color w:val="000000" w:themeColor="text1"/>
                <w:lang w:val="ro-RO" w:eastAsia="ro-RO"/>
              </w:rPr>
            </w:pPr>
            <w:r w:rsidRPr="004073C3">
              <w:rPr>
                <w:color w:val="000000" w:themeColor="text1"/>
                <w:lang w:val="ro-RO" w:eastAsia="ro-RO"/>
              </w:rPr>
              <w:t>17.</w:t>
            </w:r>
            <w:r w:rsidRPr="004073C3">
              <w:rPr>
                <w:color w:val="000000" w:themeColor="text1"/>
                <w:lang w:val="ro-RO" w:eastAsia="ro-RO"/>
              </w:rPr>
              <w:tab/>
              <w:t>La art. 27, după cuvântul „autorizațiile” se completează cu cuvintele „Comisiei Europene și avizele Agenției de Mediu”.</w:t>
            </w:r>
          </w:p>
        </w:tc>
        <w:tc>
          <w:tcPr>
            <w:tcW w:w="4678" w:type="dxa"/>
          </w:tcPr>
          <w:p w:rsidR="004073C3" w:rsidRPr="0053137A" w:rsidRDefault="004073C3" w:rsidP="004073C3">
            <w:pPr>
              <w:shd w:val="clear" w:color="auto" w:fill="FFFFFF"/>
              <w:ind w:firstLine="0"/>
              <w:rPr>
                <w:bCs/>
                <w:color w:val="000000" w:themeColor="text1"/>
                <w:lang w:eastAsia="ro-RO"/>
              </w:rPr>
            </w:pPr>
            <w:r w:rsidRPr="0053137A">
              <w:rPr>
                <w:bCs/>
                <w:color w:val="000000" w:themeColor="text1"/>
                <w:lang w:eastAsia="ro-RO"/>
              </w:rPr>
              <w:t>Articolul 27. Prezența accidentală a unui organism</w:t>
            </w:r>
          </w:p>
          <w:p w:rsidR="004073C3" w:rsidRPr="0053137A" w:rsidRDefault="004073C3" w:rsidP="004073C3">
            <w:pPr>
              <w:shd w:val="clear" w:color="auto" w:fill="FFFFFF"/>
              <w:ind w:firstLine="0"/>
              <w:rPr>
                <w:bCs/>
                <w:color w:val="000000" w:themeColor="text1"/>
                <w:lang w:eastAsia="ro-RO"/>
              </w:rPr>
            </w:pPr>
            <w:r w:rsidRPr="0053137A">
              <w:rPr>
                <w:bCs/>
                <w:color w:val="000000" w:themeColor="text1"/>
                <w:lang w:eastAsia="ro-RO"/>
              </w:rPr>
              <w:t>                       modificat genetic</w:t>
            </w:r>
          </w:p>
          <w:p w:rsidR="004073C3" w:rsidRPr="0053137A" w:rsidRDefault="004073C3" w:rsidP="004073C3">
            <w:pPr>
              <w:shd w:val="clear" w:color="auto" w:fill="FFFFFF"/>
              <w:ind w:firstLine="0"/>
              <w:rPr>
                <w:bCs/>
                <w:color w:val="000000" w:themeColor="text1"/>
                <w:lang w:eastAsia="ro-RO"/>
              </w:rPr>
            </w:pPr>
            <w:r w:rsidRPr="0053137A">
              <w:rPr>
                <w:bCs/>
                <w:color w:val="000000" w:themeColor="text1"/>
                <w:lang w:eastAsia="ro-RO"/>
              </w:rPr>
              <w:t>(1) Agenția Națională pentru Siguranța Alimentelor și fiecare operator din domeniu iau măsuri, potrivit competențelor, pentru a se asigura că, la toate etapele plasării pe piață, etichetarea și ambalarea organismelor modificate genetic, ca produse în sine sau componente ale unor produse, corespund cerințelor relevante specificate în autorizațiile</w:t>
            </w:r>
            <w:r>
              <w:rPr>
                <w:bCs/>
                <w:color w:val="000000" w:themeColor="text1"/>
                <w:lang w:eastAsia="ro-RO"/>
              </w:rPr>
              <w:t xml:space="preserve"> </w:t>
            </w:r>
            <w:r w:rsidRPr="004073C3">
              <w:rPr>
                <w:b/>
                <w:bCs/>
                <w:color w:val="000000" w:themeColor="text1"/>
                <w:lang w:eastAsia="ro-RO"/>
              </w:rPr>
              <w:t>Comisiei Europene și avizele Agenției de Mediu</w:t>
            </w:r>
            <w:r w:rsidRPr="0053137A">
              <w:rPr>
                <w:bCs/>
                <w:color w:val="000000" w:themeColor="text1"/>
                <w:lang w:eastAsia="ro-RO"/>
              </w:rPr>
              <w:t xml:space="preserve"> prevăzute la art. 15 și art. 20 și cerințelor prevăzute la art. 26.</w:t>
            </w:r>
          </w:p>
          <w:p w:rsidR="0053137A" w:rsidRPr="0053137A" w:rsidRDefault="004073C3" w:rsidP="004073C3">
            <w:pPr>
              <w:shd w:val="clear" w:color="auto" w:fill="FFFFFF"/>
              <w:ind w:firstLine="0"/>
              <w:rPr>
                <w:color w:val="000000"/>
                <w:lang w:val="ro-RO" w:eastAsia="ro-RO"/>
              </w:rPr>
            </w:pPr>
            <w:r w:rsidRPr="0053137A">
              <w:rPr>
                <w:bCs/>
                <w:color w:val="000000" w:themeColor="text1"/>
                <w:lang w:eastAsia="ro-RO"/>
              </w:rPr>
              <w:t>(2) Măsurile de coexistență elaborate în scopul evitării prezenței accidentale a organismelor modificate genetic pentru a preveni prejudiciul economic potențial și incidența amestecurilor între culturile modificate genetic și celelalte culturi se aprobă de Guvern.</w:t>
            </w:r>
          </w:p>
        </w:tc>
      </w:tr>
      <w:tr w:rsidR="0053137A" w:rsidRPr="0053137A" w:rsidTr="0053319C">
        <w:trPr>
          <w:trHeight w:val="2645"/>
        </w:trPr>
        <w:tc>
          <w:tcPr>
            <w:tcW w:w="421" w:type="dxa"/>
          </w:tcPr>
          <w:p w:rsidR="0053137A" w:rsidRPr="0053137A" w:rsidRDefault="0053137A" w:rsidP="0053137A">
            <w:pPr>
              <w:ind w:firstLine="0"/>
              <w:rPr>
                <w:sz w:val="16"/>
                <w:lang w:val="ro-RO"/>
              </w:rPr>
            </w:pPr>
          </w:p>
        </w:tc>
        <w:tc>
          <w:tcPr>
            <w:tcW w:w="4677" w:type="dxa"/>
          </w:tcPr>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Articolul 28. Informarea și participarea publicului</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(1) Procedura de consultare și participare a publicului la luarea deciziei demarează din data înaintării notificării către Comisie și durează 30 de zile.</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(2) La data stabilită la alin. (1), Agenția de Mediu publică pe pagina sa web oficială notificarea și informația destinată publicului, conform anexei nr. 7.</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(3) Publicul poate transmite obiecțiile și propunerile sale către Agenția de Mediu prin e-mail sau prin poștă.</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(4) În funcție de comentariile primite, Agenția de Mediu este în drept să organizeze dezbateri publice referitoare la toate aspectele subiectului aflat în discuție.</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(5) În termen de 10 zile lucrătoare de la încheierea consultării publicului, Agenția de Mediu elaborează o sinteză a comentariilor și o plasează pe pagina sa web oficială.</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(6) Fără a aduce atingere prevederilor art. 31, Agenția de Mediu asigură informarea publicului și publică pe pagina sa web oficială, în cel mult 10 zile de la luarea unei decizii, următoarele informații:</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a) raportul de evaluare al Comisiei;</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 xml:space="preserve">b) </w:t>
            </w:r>
            <w:r w:rsidRPr="00F75626">
              <w:rPr>
                <w:bCs/>
                <w:strike/>
                <w:color w:val="000000" w:themeColor="text1"/>
                <w:lang w:eastAsia="ro-RO"/>
              </w:rPr>
              <w:t>autorizația emisă</w:t>
            </w:r>
            <w:r w:rsidRPr="0053137A">
              <w:rPr>
                <w:bCs/>
                <w:color w:val="000000" w:themeColor="text1"/>
                <w:lang w:eastAsia="ro-RO"/>
              </w:rPr>
              <w:t xml:space="preserve"> conform prevederilor capitolelor III sau IV.</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(7) Agenția de Mediu actualizează și menține pe pagina sa web oficială registrul prevăzut la art. 30.</w:t>
            </w:r>
          </w:p>
        </w:tc>
        <w:tc>
          <w:tcPr>
            <w:tcW w:w="5103" w:type="dxa"/>
          </w:tcPr>
          <w:p w:rsidR="0053137A" w:rsidRPr="0053137A" w:rsidRDefault="004073C3" w:rsidP="0053137A">
            <w:pPr>
              <w:shd w:val="clear" w:color="auto" w:fill="FFFFFF"/>
              <w:ind w:firstLine="0"/>
              <w:rPr>
                <w:color w:val="000000" w:themeColor="text1"/>
                <w:lang w:val="ro-RO" w:eastAsia="ro-RO"/>
              </w:rPr>
            </w:pPr>
            <w:r w:rsidRPr="004073C3">
              <w:rPr>
                <w:color w:val="000000" w:themeColor="text1"/>
                <w:lang w:val="ro-RO" w:eastAsia="ro-RO"/>
              </w:rPr>
              <w:t>18.</w:t>
            </w:r>
            <w:r w:rsidRPr="004073C3">
              <w:rPr>
                <w:color w:val="000000" w:themeColor="text1"/>
                <w:lang w:val="ro-RO" w:eastAsia="ro-RO"/>
              </w:rPr>
              <w:tab/>
              <w:t>La art. 28 alin. (6) lit. b), cuv</w:t>
            </w:r>
            <w:r w:rsidR="00F75626">
              <w:rPr>
                <w:color w:val="000000" w:themeColor="text1"/>
                <w:lang w:val="ro-RO" w:eastAsia="ro-RO"/>
              </w:rPr>
              <w:t>i</w:t>
            </w:r>
            <w:r w:rsidRPr="004073C3">
              <w:rPr>
                <w:color w:val="000000" w:themeColor="text1"/>
                <w:lang w:val="ro-RO" w:eastAsia="ro-RO"/>
              </w:rPr>
              <w:t>nt</w:t>
            </w:r>
            <w:r>
              <w:rPr>
                <w:color w:val="000000" w:themeColor="text1"/>
                <w:lang w:val="ro-RO" w:eastAsia="ro-RO"/>
              </w:rPr>
              <w:t>ele</w:t>
            </w:r>
            <w:r w:rsidRPr="004073C3">
              <w:rPr>
                <w:color w:val="000000" w:themeColor="text1"/>
                <w:lang w:val="ro-RO" w:eastAsia="ro-RO"/>
              </w:rPr>
              <w:t xml:space="preserve"> „autorizația</w:t>
            </w:r>
            <w:r>
              <w:rPr>
                <w:color w:val="000000" w:themeColor="text1"/>
                <w:lang w:val="ro-RO" w:eastAsia="ro-RO"/>
              </w:rPr>
              <w:t xml:space="preserve"> emisă</w:t>
            </w:r>
            <w:r w:rsidRPr="004073C3">
              <w:rPr>
                <w:color w:val="000000" w:themeColor="text1"/>
                <w:lang w:val="ro-RO" w:eastAsia="ro-RO"/>
              </w:rPr>
              <w:t>” se substituie cu cuv</w:t>
            </w:r>
            <w:r w:rsidR="00F75626">
              <w:rPr>
                <w:color w:val="000000" w:themeColor="text1"/>
                <w:lang w:val="ro-RO" w:eastAsia="ro-RO"/>
              </w:rPr>
              <w:t>i</w:t>
            </w:r>
            <w:r w:rsidRPr="004073C3">
              <w:rPr>
                <w:color w:val="000000" w:themeColor="text1"/>
                <w:lang w:val="ro-RO" w:eastAsia="ro-RO"/>
              </w:rPr>
              <w:t>nt</w:t>
            </w:r>
            <w:r>
              <w:rPr>
                <w:color w:val="000000" w:themeColor="text1"/>
                <w:lang w:val="ro-RO" w:eastAsia="ro-RO"/>
              </w:rPr>
              <w:t>ele</w:t>
            </w:r>
            <w:r w:rsidRPr="004073C3">
              <w:rPr>
                <w:color w:val="000000" w:themeColor="text1"/>
                <w:lang w:val="ro-RO" w:eastAsia="ro-RO"/>
              </w:rPr>
              <w:t xml:space="preserve"> „avizul</w:t>
            </w:r>
            <w:r>
              <w:rPr>
                <w:color w:val="000000" w:themeColor="text1"/>
                <w:lang w:val="ro-RO" w:eastAsia="ro-RO"/>
              </w:rPr>
              <w:t xml:space="preserve"> emis</w:t>
            </w:r>
            <w:r w:rsidRPr="004073C3">
              <w:rPr>
                <w:color w:val="000000" w:themeColor="text1"/>
                <w:lang w:val="ro-RO" w:eastAsia="ro-RO"/>
              </w:rPr>
              <w:t>”.</w:t>
            </w:r>
          </w:p>
        </w:tc>
        <w:tc>
          <w:tcPr>
            <w:tcW w:w="4678" w:type="dxa"/>
          </w:tcPr>
          <w:p w:rsidR="004073C3" w:rsidRPr="004073C3" w:rsidRDefault="004073C3" w:rsidP="004073C3">
            <w:pPr>
              <w:shd w:val="clear" w:color="auto" w:fill="FFFFFF"/>
              <w:ind w:firstLine="0"/>
              <w:rPr>
                <w:color w:val="000000"/>
                <w:lang w:val="ro-RO" w:eastAsia="ro-RO"/>
              </w:rPr>
            </w:pPr>
            <w:r w:rsidRPr="004073C3">
              <w:rPr>
                <w:color w:val="000000"/>
                <w:lang w:val="ro-RO" w:eastAsia="ro-RO"/>
              </w:rPr>
              <w:t>Articolul 28. Informarea și participarea publicului</w:t>
            </w:r>
          </w:p>
          <w:p w:rsidR="004073C3" w:rsidRPr="004073C3" w:rsidRDefault="004073C3" w:rsidP="004073C3">
            <w:pPr>
              <w:shd w:val="clear" w:color="auto" w:fill="FFFFFF"/>
              <w:ind w:firstLine="0"/>
              <w:rPr>
                <w:color w:val="000000"/>
                <w:lang w:val="ro-RO" w:eastAsia="ro-RO"/>
              </w:rPr>
            </w:pPr>
            <w:r w:rsidRPr="004073C3">
              <w:rPr>
                <w:color w:val="000000"/>
                <w:lang w:val="ro-RO" w:eastAsia="ro-RO"/>
              </w:rPr>
              <w:t>(1) Procedura de consultare și participare a publicului la luarea deciziei demarează din data înaintării notificării către Comisie și durează 30 de zile.</w:t>
            </w:r>
          </w:p>
          <w:p w:rsidR="004073C3" w:rsidRPr="004073C3" w:rsidRDefault="004073C3" w:rsidP="004073C3">
            <w:pPr>
              <w:shd w:val="clear" w:color="auto" w:fill="FFFFFF"/>
              <w:ind w:firstLine="0"/>
              <w:rPr>
                <w:color w:val="000000"/>
                <w:lang w:val="ro-RO" w:eastAsia="ro-RO"/>
              </w:rPr>
            </w:pPr>
            <w:r w:rsidRPr="004073C3">
              <w:rPr>
                <w:color w:val="000000"/>
                <w:lang w:val="ro-RO" w:eastAsia="ro-RO"/>
              </w:rPr>
              <w:t>(2) La data stabilită la alin. (1), Agenția de Mediu publică pe pagina sa web oficială notificarea și informația destinată publicului, conform anexei nr. 7.</w:t>
            </w:r>
          </w:p>
          <w:p w:rsidR="004073C3" w:rsidRPr="004073C3" w:rsidRDefault="004073C3" w:rsidP="004073C3">
            <w:pPr>
              <w:shd w:val="clear" w:color="auto" w:fill="FFFFFF"/>
              <w:ind w:firstLine="0"/>
              <w:rPr>
                <w:color w:val="000000"/>
                <w:lang w:val="ro-RO" w:eastAsia="ro-RO"/>
              </w:rPr>
            </w:pPr>
            <w:r w:rsidRPr="004073C3">
              <w:rPr>
                <w:color w:val="000000"/>
                <w:lang w:val="ro-RO" w:eastAsia="ro-RO"/>
              </w:rPr>
              <w:t>(3) Publicul poate transmite obiecțiile și propunerile sale către Agenția de Mediu prin e-mail sau prin poștă.</w:t>
            </w:r>
          </w:p>
          <w:p w:rsidR="004073C3" w:rsidRPr="004073C3" w:rsidRDefault="004073C3" w:rsidP="004073C3">
            <w:pPr>
              <w:shd w:val="clear" w:color="auto" w:fill="FFFFFF"/>
              <w:ind w:firstLine="0"/>
              <w:rPr>
                <w:color w:val="000000"/>
                <w:lang w:val="ro-RO" w:eastAsia="ro-RO"/>
              </w:rPr>
            </w:pPr>
            <w:r w:rsidRPr="004073C3">
              <w:rPr>
                <w:color w:val="000000"/>
                <w:lang w:val="ro-RO" w:eastAsia="ro-RO"/>
              </w:rPr>
              <w:t>(4) În funcție de comentariile primite, Agenția de Mediu este în drept să organizeze dezbateri publice referitoare la toate aspectele subiectului aflat în discuție.</w:t>
            </w:r>
          </w:p>
          <w:p w:rsidR="004073C3" w:rsidRPr="004073C3" w:rsidRDefault="004073C3" w:rsidP="004073C3">
            <w:pPr>
              <w:shd w:val="clear" w:color="auto" w:fill="FFFFFF"/>
              <w:ind w:firstLine="0"/>
              <w:rPr>
                <w:color w:val="000000"/>
                <w:lang w:val="ro-RO" w:eastAsia="ro-RO"/>
              </w:rPr>
            </w:pPr>
            <w:r w:rsidRPr="004073C3">
              <w:rPr>
                <w:color w:val="000000"/>
                <w:lang w:val="ro-RO" w:eastAsia="ro-RO"/>
              </w:rPr>
              <w:t>(5) În termen de 10 zile lucrătoare de la încheierea consultării publicului, Agenția de Mediu elaborează o sinteză a comentariilor și o plasează pe pagina sa web oficială.</w:t>
            </w:r>
          </w:p>
          <w:p w:rsidR="004073C3" w:rsidRPr="004073C3" w:rsidRDefault="004073C3" w:rsidP="004073C3">
            <w:pPr>
              <w:shd w:val="clear" w:color="auto" w:fill="FFFFFF"/>
              <w:ind w:firstLine="0"/>
              <w:rPr>
                <w:color w:val="000000"/>
                <w:lang w:val="ro-RO" w:eastAsia="ro-RO"/>
              </w:rPr>
            </w:pPr>
            <w:r w:rsidRPr="004073C3">
              <w:rPr>
                <w:color w:val="000000"/>
                <w:lang w:val="ro-RO" w:eastAsia="ro-RO"/>
              </w:rPr>
              <w:t>(6) Fără a aduce atingere prevederilor art. 31, Agenția de Mediu asigură informarea publicului și publică pe pagina sa web oficială, în cel mult 10 zile de la luarea unei decizii, următoarele informații:</w:t>
            </w:r>
          </w:p>
          <w:p w:rsidR="004073C3" w:rsidRPr="004073C3" w:rsidRDefault="004073C3" w:rsidP="004073C3">
            <w:pPr>
              <w:shd w:val="clear" w:color="auto" w:fill="FFFFFF"/>
              <w:ind w:firstLine="0"/>
              <w:rPr>
                <w:color w:val="000000"/>
                <w:lang w:val="ro-RO" w:eastAsia="ro-RO"/>
              </w:rPr>
            </w:pPr>
            <w:r w:rsidRPr="004073C3">
              <w:rPr>
                <w:color w:val="000000"/>
                <w:lang w:val="ro-RO" w:eastAsia="ro-RO"/>
              </w:rPr>
              <w:t>a) raportul de evaluare al Comisiei;</w:t>
            </w:r>
          </w:p>
          <w:p w:rsidR="004073C3" w:rsidRPr="004073C3" w:rsidRDefault="004073C3" w:rsidP="004073C3">
            <w:pPr>
              <w:shd w:val="clear" w:color="auto" w:fill="FFFFFF"/>
              <w:ind w:firstLine="0"/>
              <w:rPr>
                <w:color w:val="000000"/>
                <w:lang w:val="ro-RO" w:eastAsia="ro-RO"/>
              </w:rPr>
            </w:pPr>
            <w:r w:rsidRPr="004073C3">
              <w:rPr>
                <w:color w:val="000000"/>
                <w:lang w:val="ro-RO" w:eastAsia="ro-RO"/>
              </w:rPr>
              <w:t xml:space="preserve">b) </w:t>
            </w:r>
            <w:r w:rsidRPr="00F75626">
              <w:rPr>
                <w:b/>
                <w:color w:val="000000"/>
                <w:lang w:val="ro-RO" w:eastAsia="ro-RO"/>
              </w:rPr>
              <w:t>avizul emis</w:t>
            </w:r>
            <w:r w:rsidRPr="004073C3">
              <w:rPr>
                <w:color w:val="000000"/>
                <w:lang w:val="ro-RO" w:eastAsia="ro-RO"/>
              </w:rPr>
              <w:t xml:space="preserve"> conform prevederilor capitolelor III sau IV.</w:t>
            </w:r>
          </w:p>
          <w:p w:rsidR="0053137A" w:rsidRPr="0053137A" w:rsidRDefault="004073C3" w:rsidP="004073C3">
            <w:pPr>
              <w:shd w:val="clear" w:color="auto" w:fill="FFFFFF"/>
              <w:ind w:firstLine="0"/>
              <w:rPr>
                <w:color w:val="000000"/>
                <w:lang w:val="ro-RO" w:eastAsia="ro-RO"/>
              </w:rPr>
            </w:pPr>
            <w:r w:rsidRPr="004073C3">
              <w:rPr>
                <w:color w:val="000000"/>
                <w:lang w:val="ro-RO" w:eastAsia="ro-RO"/>
              </w:rPr>
              <w:t>(7) Agenția de Mediu actualizează și menține pe pagina sa web oficială registrul prevăzut la art. 30</w:t>
            </w:r>
          </w:p>
        </w:tc>
      </w:tr>
      <w:tr w:rsidR="0053137A" w:rsidRPr="0053137A" w:rsidTr="0053319C">
        <w:trPr>
          <w:trHeight w:val="1692"/>
        </w:trPr>
        <w:tc>
          <w:tcPr>
            <w:tcW w:w="421" w:type="dxa"/>
          </w:tcPr>
          <w:p w:rsidR="0053137A" w:rsidRPr="0053137A" w:rsidRDefault="0053137A" w:rsidP="0053137A">
            <w:pPr>
              <w:ind w:firstLine="0"/>
              <w:rPr>
                <w:sz w:val="16"/>
                <w:lang w:val="ro-RO"/>
              </w:rPr>
            </w:pPr>
          </w:p>
        </w:tc>
        <w:tc>
          <w:tcPr>
            <w:tcW w:w="4677" w:type="dxa"/>
          </w:tcPr>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Articolul 30. Registrul organismelor modificate genetic</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(1) Registrul organismelor modificate genetic are ca obiecte ale înregistrării: autorizațiile, diseminările deliberate de organisme modificate genetic în mediu și plasările pe piață ale produselor care conțin organisme modificate genetic.</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(2) Registrul organismelor modificate genetic trebuie să conțină următoarele informații:</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1) anul/numărul curent;</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2) informații privind titularul autorizației:</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a) numele/denumirea;</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b) adresa/sediul;</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c) numărul, data emiterii și termenul de valabilitate a autorizației;</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3) informații privind organismul modificat genetic:</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a) evenimentul de transformare;</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b) codul unic de identificare;</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c) denumirea societății-dezvoltator;</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lastRenderedPageBreak/>
              <w:t>d) caracterizarea genei introduse;</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e) informații suplimentare privind evaluarea riscurilor;</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f) metoda de detecție;</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g) surse de referință.</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(3) Termenul de păstrare a Registrului organismelor modificate genetic este nelimitat.</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(4) Registrul organismelor modificate genetic este ținut de Agenția de Mediu ca document public.</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(5) Orice persoană fizică sau juridică are dreptul să solicite și să obțină un extras din Registrul organismelor modificate genetic.</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(6) Datele care, în conformitate cu prezenta lege, sunt protejate ca fiind confidențiale nu pot fi înscrise în evidențele menționate la alin. (1).</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(7) Introducerea, modificarea sau radierea înscrierilor din Registrul organismelor modificate genetic cu încălcarea regulilor stabilite atrage răspunderea persoanelor vinovate în conformitate cu legislația.</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(8) Modul de instituire, înregistrare, ținere, reorganizare, lichidare și conținutul Registrului organismelor modificate genetic se aprobă de Guvern.</w:t>
            </w:r>
          </w:p>
        </w:tc>
        <w:tc>
          <w:tcPr>
            <w:tcW w:w="5103" w:type="dxa"/>
          </w:tcPr>
          <w:p w:rsidR="0053137A" w:rsidRPr="0053137A" w:rsidRDefault="00F75626" w:rsidP="0053137A">
            <w:pPr>
              <w:shd w:val="clear" w:color="auto" w:fill="FFFFFF"/>
              <w:ind w:firstLine="0"/>
              <w:rPr>
                <w:color w:val="000000" w:themeColor="text1"/>
                <w:lang w:val="ro-RO" w:eastAsia="ro-RO"/>
              </w:rPr>
            </w:pPr>
            <w:r w:rsidRPr="00F75626">
              <w:rPr>
                <w:color w:val="000000" w:themeColor="text1"/>
                <w:lang w:val="ro-RO" w:eastAsia="ro-RO"/>
              </w:rPr>
              <w:lastRenderedPageBreak/>
              <w:t>19.</w:t>
            </w:r>
            <w:r w:rsidRPr="00F75626">
              <w:rPr>
                <w:color w:val="000000" w:themeColor="text1"/>
                <w:lang w:val="ro-RO" w:eastAsia="ro-RO"/>
              </w:rPr>
              <w:tab/>
              <w:t>La art. 30, după cuvântul „autorizației” la orice formă gramaticală se completează cu cuvintele „și avizului” la forma gramaticală corespunzătoare</w:t>
            </w:r>
          </w:p>
        </w:tc>
        <w:tc>
          <w:tcPr>
            <w:tcW w:w="4678" w:type="dxa"/>
          </w:tcPr>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t>Articolul 30. Registrul organismelor modificate genetic</w:t>
            </w:r>
          </w:p>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t>(1) Registrul organismelor modificate genetic are ca obiecte ale înregistrării: autorizațiile</w:t>
            </w:r>
            <w:r>
              <w:rPr>
                <w:bCs/>
                <w:color w:val="000000" w:themeColor="text1"/>
                <w:lang w:eastAsia="ro-RO"/>
              </w:rPr>
              <w:t xml:space="preserve"> </w:t>
            </w:r>
            <w:r w:rsidRPr="00F75626">
              <w:rPr>
                <w:b/>
                <w:bCs/>
                <w:color w:val="000000" w:themeColor="text1"/>
                <w:lang w:eastAsia="ro-RO"/>
              </w:rPr>
              <w:t>și avizele</w:t>
            </w:r>
            <w:r w:rsidRPr="0053137A">
              <w:rPr>
                <w:bCs/>
                <w:color w:val="000000" w:themeColor="text1"/>
                <w:lang w:eastAsia="ro-RO"/>
              </w:rPr>
              <w:t>, diseminările deliberate de organisme modificate genetic în mediu și plasările pe piață ale produselor care conțin organisme modificate genetic.</w:t>
            </w:r>
          </w:p>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t>(2) Registrul organismelor modificate genetic trebuie să conțină următoarele informații:</w:t>
            </w:r>
          </w:p>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t>1) anul/numărul curent;</w:t>
            </w:r>
          </w:p>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t>2) informații privind titularul autorizației</w:t>
            </w:r>
            <w:r>
              <w:rPr>
                <w:bCs/>
                <w:color w:val="000000" w:themeColor="text1"/>
                <w:lang w:eastAsia="ro-RO"/>
              </w:rPr>
              <w:t xml:space="preserve"> </w:t>
            </w:r>
            <w:r w:rsidRPr="00F75626">
              <w:rPr>
                <w:b/>
                <w:bCs/>
                <w:color w:val="000000" w:themeColor="text1"/>
                <w:lang w:eastAsia="ro-RO"/>
              </w:rPr>
              <w:t>și avizului</w:t>
            </w:r>
            <w:r w:rsidRPr="0053137A">
              <w:rPr>
                <w:bCs/>
                <w:color w:val="000000" w:themeColor="text1"/>
                <w:lang w:eastAsia="ro-RO"/>
              </w:rPr>
              <w:t>:</w:t>
            </w:r>
          </w:p>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t>a) numele/denumirea;</w:t>
            </w:r>
          </w:p>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t>b) adresa/sediul;</w:t>
            </w:r>
          </w:p>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t>c) numărul, data emiterii și termenul de valabilitate a autorizației</w:t>
            </w:r>
            <w:r>
              <w:rPr>
                <w:bCs/>
                <w:color w:val="000000" w:themeColor="text1"/>
                <w:lang w:eastAsia="ro-RO"/>
              </w:rPr>
              <w:t xml:space="preserve"> </w:t>
            </w:r>
            <w:r w:rsidRPr="00F75626">
              <w:rPr>
                <w:b/>
                <w:bCs/>
                <w:color w:val="000000" w:themeColor="text1"/>
                <w:lang w:eastAsia="ro-RO"/>
              </w:rPr>
              <w:t>și avizului</w:t>
            </w:r>
            <w:r w:rsidRPr="0053137A">
              <w:rPr>
                <w:bCs/>
                <w:color w:val="000000" w:themeColor="text1"/>
                <w:lang w:eastAsia="ro-RO"/>
              </w:rPr>
              <w:t>;</w:t>
            </w:r>
          </w:p>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t>3) informații privind organismul modificat genetic:</w:t>
            </w:r>
          </w:p>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t>a) evenimentul de transformare;</w:t>
            </w:r>
          </w:p>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t>b) codul unic de identificare;</w:t>
            </w:r>
          </w:p>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t>c) denumirea societății-dezvoltator;</w:t>
            </w:r>
          </w:p>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lastRenderedPageBreak/>
              <w:t>d) caracterizarea genei introduse;</w:t>
            </w:r>
          </w:p>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t>e) informații suplimentare privind evaluarea riscurilor;</w:t>
            </w:r>
          </w:p>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t>f) metoda de detecție;</w:t>
            </w:r>
          </w:p>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t>g) surse de referință.</w:t>
            </w:r>
          </w:p>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t>(3) Termenul de păstrare a Registrului organismelor modificate genetic este nelimitat.</w:t>
            </w:r>
          </w:p>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t>(4) Registrul organismelor modificate genetic este ținut de Agenția de Mediu ca document public.</w:t>
            </w:r>
          </w:p>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t>(5) Orice persoană fizică sau juridică are dreptul să solicite și să obțină un extras din Registrul organismelor modificate genetic.</w:t>
            </w:r>
          </w:p>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t>(6) Datele care, în conformitate cu prezenta lege, sunt protejate ca fiind confidențiale nu pot fi înscrise în evidențele menționate la alin. (1).</w:t>
            </w:r>
          </w:p>
          <w:p w:rsidR="00F75626" w:rsidRPr="0053137A" w:rsidRDefault="00F75626" w:rsidP="00F75626">
            <w:pPr>
              <w:shd w:val="clear" w:color="auto" w:fill="FFFFFF"/>
              <w:ind w:firstLine="0"/>
              <w:rPr>
                <w:bCs/>
                <w:color w:val="000000" w:themeColor="text1"/>
                <w:lang w:eastAsia="ro-RO"/>
              </w:rPr>
            </w:pPr>
            <w:r w:rsidRPr="0053137A">
              <w:rPr>
                <w:bCs/>
                <w:color w:val="000000" w:themeColor="text1"/>
                <w:lang w:eastAsia="ro-RO"/>
              </w:rPr>
              <w:t>(7) Introducerea, modificarea sau radierea înscrierilor din Registrul organismelor modificate genetic cu încălcarea regulilor stabilite atrage răspunderea persoanelor vinovate în conformitate cu legislația.</w:t>
            </w:r>
          </w:p>
          <w:p w:rsidR="0053137A" w:rsidRPr="0053137A" w:rsidRDefault="00F75626" w:rsidP="00F75626">
            <w:pPr>
              <w:shd w:val="clear" w:color="auto" w:fill="FFFFFF"/>
              <w:ind w:firstLine="0"/>
              <w:rPr>
                <w:color w:val="000000"/>
                <w:lang w:val="ro-RO" w:eastAsia="ro-RO"/>
              </w:rPr>
            </w:pPr>
            <w:r w:rsidRPr="0053137A">
              <w:rPr>
                <w:bCs/>
                <w:color w:val="000000" w:themeColor="text1"/>
                <w:lang w:eastAsia="ro-RO"/>
              </w:rPr>
              <w:t>(8) Modul de instituire, înregistrare, ținere, reorganizare, lichidare și conținutul Registrului organismelor modificate genetic se aprobă de Guvern.</w:t>
            </w:r>
          </w:p>
        </w:tc>
      </w:tr>
      <w:tr w:rsidR="0053137A" w:rsidRPr="0053137A" w:rsidTr="0053319C">
        <w:trPr>
          <w:trHeight w:val="2645"/>
        </w:trPr>
        <w:tc>
          <w:tcPr>
            <w:tcW w:w="421" w:type="dxa"/>
          </w:tcPr>
          <w:p w:rsidR="0053137A" w:rsidRPr="0053137A" w:rsidRDefault="0053137A" w:rsidP="0053137A">
            <w:pPr>
              <w:ind w:firstLine="0"/>
              <w:rPr>
                <w:sz w:val="16"/>
                <w:lang w:val="ro-RO"/>
              </w:rPr>
            </w:pPr>
          </w:p>
        </w:tc>
        <w:tc>
          <w:tcPr>
            <w:tcW w:w="4677" w:type="dxa"/>
          </w:tcPr>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Articolul 31. Confidențialitatea datelor</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(1) Agenția de Mediu</w:t>
            </w:r>
            <w:r w:rsidRPr="00F75626">
              <w:rPr>
                <w:bCs/>
                <w:strike/>
                <w:color w:val="000000" w:themeColor="text1"/>
                <w:lang w:eastAsia="ro-RO"/>
              </w:rPr>
              <w:t>, Comisia</w:t>
            </w:r>
            <w:r w:rsidRPr="0053137A">
              <w:rPr>
                <w:bCs/>
                <w:color w:val="000000" w:themeColor="text1"/>
                <w:lang w:eastAsia="ro-RO"/>
              </w:rPr>
              <w:t xml:space="preserve"> și Ministerul Mediului nu divulgă unor terțe părți nicio informație confidențială notificată sau care ar putea face obiectul unui schimb de informații în baza prezentei legi și protejează drepturile de proprietate intelectuală în legătură cu datele primite, cu excepția cazurilor prevăzute de legislație.</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(2) Notificatorul specifică informațiile din notificarea depusă a căror dezvăluire ar putea afecta poziția sa concurențială și care, prin urmare, trebuie tratate ca fiind confidențiale.</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 xml:space="preserve">(3) Agenția de Mediu </w:t>
            </w:r>
            <w:r w:rsidRPr="00B15548">
              <w:rPr>
                <w:bCs/>
                <w:strike/>
                <w:color w:val="000000" w:themeColor="text1"/>
                <w:lang w:eastAsia="ro-RO"/>
              </w:rPr>
              <w:t>și Comisia pot</w:t>
            </w:r>
            <w:r w:rsidRPr="0053137A">
              <w:rPr>
                <w:bCs/>
                <w:color w:val="000000" w:themeColor="text1"/>
                <w:lang w:eastAsia="ro-RO"/>
              </w:rPr>
              <w:t xml:space="preserve"> acorda tratament confidențial numai în ceea ce privește următoarele informații, pe baza justificărilor verificabile, în cazul în care notificatorul a demonstrat că divulgarea respectivelor informații i-ar putea prejudicia interesele în mod semnificativ:</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a) procesul de fabricare sau de producere, inclusiv metoda și aspectele inovatoare ale acestuia, precum și alte specificații tehnice și industriale inerente procesului sau metodei respective, cu excepția informațiilor relevante pentru evaluarea siguranței;</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lastRenderedPageBreak/>
              <w:t>b) legăturile comerciale dintre un producător sau un importator și solicitantul sau titularul autorizației, după caz;</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c) informațiile comerciale care divulgă sursele, cotele de piață sau strategia comercială a solicitantului;</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d) informații privind secvența ADN, cu excepția secvențelor utilizate pentru detecția, identificarea și cuantificarea evenimentului de transformare;</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e) modele și strategii de reproducere.</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(4) Agenția de Mediu este în drept să divulge informațiile menționate la alin. (3) în cazul în care este esențial să se adopte măsuri urgente pentru protejarea sănătății umane, a sănătății animalelor sau a mediului.</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(5) Agenția de Mediu, înainte să ia o decizie oficială cu privire la cererea de tratament confidențial, informează în scris notificatorul în legătură cu intenția sa de a divulga informațiile și motivele care au stat la baza acesteia. În cazul în care nu este de acord cu evaluarea Agenției de Mediu, notificatorul își poate exprima punctul de vedere sau își poate retrage cererea în termen de două săptămâni de la data la care ia fost notificată poziția autorității.</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(6) Nu sunt confidențiale informațiile destinate publicului prevăzute în anexa nr. 7.</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(7) Dacă din anumite motive notificatorul își retrage notificarea, Agenția de Mediu</w:t>
            </w:r>
            <w:r w:rsidRPr="00F75626">
              <w:rPr>
                <w:bCs/>
                <w:strike/>
                <w:color w:val="000000" w:themeColor="text1"/>
                <w:lang w:eastAsia="ro-RO"/>
              </w:rPr>
              <w:t>, Comisia</w:t>
            </w:r>
            <w:r w:rsidRPr="0053137A">
              <w:rPr>
                <w:bCs/>
                <w:color w:val="000000" w:themeColor="text1"/>
                <w:lang w:eastAsia="ro-RO"/>
              </w:rPr>
              <w:t xml:space="preserve"> și alte autorități implicate în procedura de notificare și autorizare respectă confidențialitatea informațiilor primite.</w:t>
            </w:r>
          </w:p>
        </w:tc>
        <w:tc>
          <w:tcPr>
            <w:tcW w:w="5103" w:type="dxa"/>
          </w:tcPr>
          <w:p w:rsidR="00F75626" w:rsidRPr="00F75626" w:rsidRDefault="00F75626" w:rsidP="00F75626">
            <w:pPr>
              <w:shd w:val="clear" w:color="auto" w:fill="FFFFFF"/>
              <w:ind w:firstLine="0"/>
              <w:rPr>
                <w:color w:val="000000" w:themeColor="text1"/>
                <w:lang w:val="ro-RO" w:eastAsia="ro-RO"/>
              </w:rPr>
            </w:pPr>
            <w:r w:rsidRPr="00F75626">
              <w:rPr>
                <w:color w:val="000000" w:themeColor="text1"/>
                <w:lang w:val="ro-RO" w:eastAsia="ro-RO"/>
              </w:rPr>
              <w:lastRenderedPageBreak/>
              <w:t>20.</w:t>
            </w:r>
            <w:r w:rsidRPr="00F75626">
              <w:rPr>
                <w:color w:val="000000" w:themeColor="text1"/>
                <w:lang w:val="ro-RO" w:eastAsia="ro-RO"/>
              </w:rPr>
              <w:tab/>
              <w:t>La art. 31:</w:t>
            </w:r>
          </w:p>
          <w:p w:rsidR="00F75626" w:rsidRPr="00F75626" w:rsidRDefault="00F75626" w:rsidP="00F75626">
            <w:pPr>
              <w:shd w:val="clear" w:color="auto" w:fill="FFFFFF"/>
              <w:ind w:firstLine="0"/>
              <w:rPr>
                <w:color w:val="000000" w:themeColor="text1"/>
                <w:lang w:val="ro-RO" w:eastAsia="ro-RO"/>
              </w:rPr>
            </w:pPr>
            <w:r w:rsidRPr="00F75626">
              <w:rPr>
                <w:color w:val="000000" w:themeColor="text1"/>
                <w:lang w:val="ro-RO" w:eastAsia="ro-RO"/>
              </w:rPr>
              <w:t>20.1.</w:t>
            </w:r>
            <w:r w:rsidRPr="00F75626">
              <w:rPr>
                <w:color w:val="000000" w:themeColor="text1"/>
                <w:lang w:val="ro-RO" w:eastAsia="ro-RO"/>
              </w:rPr>
              <w:tab/>
              <w:t>la alin. (1) și (7) textul „ , Comisia” se abrogă;</w:t>
            </w:r>
          </w:p>
          <w:p w:rsidR="00F75626" w:rsidRPr="00F75626" w:rsidRDefault="00F75626" w:rsidP="00F75626">
            <w:pPr>
              <w:shd w:val="clear" w:color="auto" w:fill="FFFFFF"/>
              <w:ind w:firstLine="0"/>
              <w:rPr>
                <w:color w:val="000000" w:themeColor="text1"/>
                <w:lang w:val="ro-RO" w:eastAsia="ro-RO"/>
              </w:rPr>
            </w:pPr>
            <w:r w:rsidRPr="00F75626">
              <w:rPr>
                <w:color w:val="000000" w:themeColor="text1"/>
                <w:lang w:val="ro-RO" w:eastAsia="ro-RO"/>
              </w:rPr>
              <w:t>20.2.</w:t>
            </w:r>
            <w:r w:rsidRPr="00F75626">
              <w:rPr>
                <w:color w:val="000000" w:themeColor="text1"/>
                <w:lang w:val="ro-RO" w:eastAsia="ro-RO"/>
              </w:rPr>
              <w:tab/>
              <w:t>la alin. (3), cuvintele „și Comisia pot” se substituie cu cuvântul „poate”.</w:t>
            </w:r>
          </w:p>
          <w:p w:rsidR="0053137A" w:rsidRPr="0053137A" w:rsidRDefault="00F75626" w:rsidP="00F75626">
            <w:pPr>
              <w:shd w:val="clear" w:color="auto" w:fill="FFFFFF"/>
              <w:ind w:firstLine="0"/>
              <w:rPr>
                <w:color w:val="000000" w:themeColor="text1"/>
                <w:lang w:val="ro-RO" w:eastAsia="ro-RO"/>
              </w:rPr>
            </w:pPr>
            <w:r w:rsidRPr="00F75626">
              <w:rPr>
                <w:color w:val="000000" w:themeColor="text1"/>
                <w:lang w:val="ro-RO" w:eastAsia="ro-RO"/>
              </w:rPr>
              <w:t>20.3.</w:t>
            </w:r>
            <w:r w:rsidRPr="00F75626">
              <w:rPr>
                <w:color w:val="000000" w:themeColor="text1"/>
                <w:lang w:val="ro-RO" w:eastAsia="ro-RO"/>
              </w:rPr>
              <w:tab/>
              <w:t>la alin. (7), după cuvântul „notificare” se completează cu textul „ , avizare”.</w:t>
            </w:r>
          </w:p>
        </w:tc>
        <w:tc>
          <w:tcPr>
            <w:tcW w:w="4678" w:type="dxa"/>
          </w:tcPr>
          <w:p w:rsidR="00F75626" w:rsidRPr="00F75626" w:rsidRDefault="00F75626" w:rsidP="00F75626">
            <w:pPr>
              <w:shd w:val="clear" w:color="auto" w:fill="FFFFFF"/>
              <w:ind w:firstLine="0"/>
              <w:rPr>
                <w:color w:val="000000"/>
                <w:lang w:val="ro-RO" w:eastAsia="ro-RO"/>
              </w:rPr>
            </w:pPr>
            <w:r w:rsidRPr="00F75626">
              <w:rPr>
                <w:color w:val="000000"/>
                <w:lang w:val="ro-RO" w:eastAsia="ro-RO"/>
              </w:rPr>
              <w:t>Articolul 31. Confidențialitatea datelor</w:t>
            </w:r>
          </w:p>
          <w:p w:rsidR="00F75626" w:rsidRPr="00F75626" w:rsidRDefault="00F75626" w:rsidP="00F75626">
            <w:pPr>
              <w:shd w:val="clear" w:color="auto" w:fill="FFFFFF"/>
              <w:ind w:firstLine="0"/>
              <w:rPr>
                <w:color w:val="000000"/>
                <w:lang w:val="ro-RO" w:eastAsia="ro-RO"/>
              </w:rPr>
            </w:pPr>
            <w:r w:rsidRPr="00F75626">
              <w:rPr>
                <w:color w:val="000000"/>
                <w:lang w:val="ro-RO" w:eastAsia="ro-RO"/>
              </w:rPr>
              <w:t>(1) Agenția de Mediu și Ministerul Mediului nu divulgă unor terțe părți nicio informație confidențială notificată sau care ar putea face obiectul unui schimb de informații în baza prezentei legi și protejează drepturile de proprietate intelectuală în legătură cu datele primite, cu excepția cazurilor prevăzute de legislație.</w:t>
            </w:r>
          </w:p>
          <w:p w:rsidR="00F75626" w:rsidRPr="00F75626" w:rsidRDefault="00F75626" w:rsidP="00F75626">
            <w:pPr>
              <w:shd w:val="clear" w:color="auto" w:fill="FFFFFF"/>
              <w:ind w:firstLine="0"/>
              <w:rPr>
                <w:color w:val="000000"/>
                <w:lang w:val="ro-RO" w:eastAsia="ro-RO"/>
              </w:rPr>
            </w:pPr>
            <w:r w:rsidRPr="00F75626">
              <w:rPr>
                <w:color w:val="000000"/>
                <w:lang w:val="ro-RO" w:eastAsia="ro-RO"/>
              </w:rPr>
              <w:t>(2) Notificatorul specifică informațiile din notificarea depusă a căror dezvăluire ar putea afecta poziția sa concurențială și care, prin urmare, trebuie tratate ca fiind confidențiale.</w:t>
            </w:r>
          </w:p>
          <w:p w:rsidR="00F75626" w:rsidRPr="00F75626" w:rsidRDefault="00F75626" w:rsidP="00F75626">
            <w:pPr>
              <w:shd w:val="clear" w:color="auto" w:fill="FFFFFF"/>
              <w:ind w:firstLine="0"/>
              <w:rPr>
                <w:color w:val="000000"/>
                <w:lang w:val="ro-RO" w:eastAsia="ro-RO"/>
              </w:rPr>
            </w:pPr>
            <w:r w:rsidRPr="00F75626">
              <w:rPr>
                <w:color w:val="000000"/>
                <w:lang w:val="ro-RO" w:eastAsia="ro-RO"/>
              </w:rPr>
              <w:t xml:space="preserve">(3) Agenția de Mediu </w:t>
            </w:r>
            <w:r w:rsidR="00B15548" w:rsidRPr="00B15548">
              <w:rPr>
                <w:b/>
                <w:color w:val="000000"/>
                <w:lang w:val="ro-RO" w:eastAsia="ro-RO"/>
              </w:rPr>
              <w:t>poate</w:t>
            </w:r>
            <w:r w:rsidRPr="00F75626">
              <w:rPr>
                <w:color w:val="000000"/>
                <w:lang w:val="ro-RO" w:eastAsia="ro-RO"/>
              </w:rPr>
              <w:t xml:space="preserve"> acorda tratament confidențial numai în ceea ce privește următoarele informații, pe baza justificărilor verificabile, în cazul în care notificatorul a demonstrat că divulgarea respectivelor informații i-ar putea prejudicia interesele în mod semnificativ:</w:t>
            </w:r>
          </w:p>
          <w:p w:rsidR="00F75626" w:rsidRPr="00F75626" w:rsidRDefault="00F75626" w:rsidP="00F75626">
            <w:pPr>
              <w:shd w:val="clear" w:color="auto" w:fill="FFFFFF"/>
              <w:ind w:firstLine="0"/>
              <w:rPr>
                <w:color w:val="000000"/>
                <w:lang w:val="ro-RO" w:eastAsia="ro-RO"/>
              </w:rPr>
            </w:pPr>
            <w:r w:rsidRPr="00F75626">
              <w:rPr>
                <w:color w:val="000000"/>
                <w:lang w:val="ro-RO" w:eastAsia="ro-RO"/>
              </w:rPr>
              <w:t>a) procesul de fabricare sau de producere, inclusiv metoda și aspectele inovatoare ale acestuia, precum și alte specificații tehnice și industriale inerente procesului sau metodei respective, cu excepția informațiilor relevante pentru evaluarea siguranței;</w:t>
            </w:r>
          </w:p>
          <w:p w:rsidR="00F75626" w:rsidRPr="00F75626" w:rsidRDefault="00F75626" w:rsidP="00F75626">
            <w:pPr>
              <w:shd w:val="clear" w:color="auto" w:fill="FFFFFF"/>
              <w:ind w:firstLine="0"/>
              <w:rPr>
                <w:color w:val="000000"/>
                <w:lang w:val="ro-RO" w:eastAsia="ro-RO"/>
              </w:rPr>
            </w:pPr>
            <w:r w:rsidRPr="00F75626">
              <w:rPr>
                <w:color w:val="000000"/>
                <w:lang w:val="ro-RO" w:eastAsia="ro-RO"/>
              </w:rPr>
              <w:lastRenderedPageBreak/>
              <w:t>b) legăturile comerciale dintre un producător sau un importator și solicitantul sau titularul autorizației, după caz;</w:t>
            </w:r>
          </w:p>
          <w:p w:rsidR="00F75626" w:rsidRPr="00F75626" w:rsidRDefault="00F75626" w:rsidP="00F75626">
            <w:pPr>
              <w:shd w:val="clear" w:color="auto" w:fill="FFFFFF"/>
              <w:ind w:firstLine="0"/>
              <w:rPr>
                <w:color w:val="000000"/>
                <w:lang w:val="ro-RO" w:eastAsia="ro-RO"/>
              </w:rPr>
            </w:pPr>
            <w:r w:rsidRPr="00F75626">
              <w:rPr>
                <w:color w:val="000000"/>
                <w:lang w:val="ro-RO" w:eastAsia="ro-RO"/>
              </w:rPr>
              <w:t>c) informațiile comerciale care divulgă sursele, cotele de piață sau strategia comercială a solicitantului;</w:t>
            </w:r>
          </w:p>
          <w:p w:rsidR="00F75626" w:rsidRPr="00F75626" w:rsidRDefault="00F75626" w:rsidP="00F75626">
            <w:pPr>
              <w:shd w:val="clear" w:color="auto" w:fill="FFFFFF"/>
              <w:ind w:firstLine="0"/>
              <w:rPr>
                <w:color w:val="000000"/>
                <w:lang w:val="ro-RO" w:eastAsia="ro-RO"/>
              </w:rPr>
            </w:pPr>
            <w:r w:rsidRPr="00F75626">
              <w:rPr>
                <w:color w:val="000000"/>
                <w:lang w:val="ro-RO" w:eastAsia="ro-RO"/>
              </w:rPr>
              <w:t>d) informații privind secvența ADN, cu excepția secvențelor utilizate pentru detecția, identificarea și cuantificarea evenimentului de transformare;</w:t>
            </w:r>
          </w:p>
          <w:p w:rsidR="00F75626" w:rsidRPr="00F75626" w:rsidRDefault="00F75626" w:rsidP="00F75626">
            <w:pPr>
              <w:shd w:val="clear" w:color="auto" w:fill="FFFFFF"/>
              <w:ind w:firstLine="0"/>
              <w:rPr>
                <w:color w:val="000000"/>
                <w:lang w:val="ro-RO" w:eastAsia="ro-RO"/>
              </w:rPr>
            </w:pPr>
            <w:r w:rsidRPr="00F75626">
              <w:rPr>
                <w:color w:val="000000"/>
                <w:lang w:val="ro-RO" w:eastAsia="ro-RO"/>
              </w:rPr>
              <w:t>e) modele și strategii de reproducere.</w:t>
            </w:r>
          </w:p>
          <w:p w:rsidR="00F75626" w:rsidRPr="00F75626" w:rsidRDefault="00F75626" w:rsidP="00F75626">
            <w:pPr>
              <w:shd w:val="clear" w:color="auto" w:fill="FFFFFF"/>
              <w:ind w:firstLine="0"/>
              <w:rPr>
                <w:color w:val="000000"/>
                <w:lang w:val="ro-RO" w:eastAsia="ro-RO"/>
              </w:rPr>
            </w:pPr>
            <w:r w:rsidRPr="00F75626">
              <w:rPr>
                <w:color w:val="000000"/>
                <w:lang w:val="ro-RO" w:eastAsia="ro-RO"/>
              </w:rPr>
              <w:t>(4) Agenția de Mediu este în drept să divulge informațiile menționate la alin. (3) în cazul în care este esențial să se adopte măsuri urgente pentru protejarea sănătății umane, a sănătății animalelor sau a mediului.</w:t>
            </w:r>
          </w:p>
          <w:p w:rsidR="00F75626" w:rsidRPr="00F75626" w:rsidRDefault="00F75626" w:rsidP="00F75626">
            <w:pPr>
              <w:shd w:val="clear" w:color="auto" w:fill="FFFFFF"/>
              <w:ind w:firstLine="0"/>
              <w:rPr>
                <w:color w:val="000000"/>
                <w:lang w:val="ro-RO" w:eastAsia="ro-RO"/>
              </w:rPr>
            </w:pPr>
            <w:r w:rsidRPr="00F75626">
              <w:rPr>
                <w:color w:val="000000"/>
                <w:lang w:val="ro-RO" w:eastAsia="ro-RO"/>
              </w:rPr>
              <w:t>(5) Agenția de Mediu, înainte să ia o decizie oficială cu privire la cererea de tratament confidențial, informează în scris notificatorul în legătură cu intenția sa de a divulga informațiile și motivele care au stat la baza acesteia. În cazul în care nu este de acord cu evaluarea Agenției de Mediu, notificatorul își poate exprima punctul de vedere sau își poate retrage cererea în termen de două săptămâni de la data la care ia fost notificată poziția autorității.</w:t>
            </w:r>
          </w:p>
          <w:p w:rsidR="00F75626" w:rsidRPr="00F75626" w:rsidRDefault="00F75626" w:rsidP="00F75626">
            <w:pPr>
              <w:shd w:val="clear" w:color="auto" w:fill="FFFFFF"/>
              <w:ind w:firstLine="0"/>
              <w:rPr>
                <w:color w:val="000000"/>
                <w:lang w:val="ro-RO" w:eastAsia="ro-RO"/>
              </w:rPr>
            </w:pPr>
            <w:r w:rsidRPr="00F75626">
              <w:rPr>
                <w:color w:val="000000"/>
                <w:lang w:val="ro-RO" w:eastAsia="ro-RO"/>
              </w:rPr>
              <w:t>(6) Nu sunt confidențiale informațiile destinate publicului prevăzute în anexa nr. 7.</w:t>
            </w:r>
          </w:p>
          <w:p w:rsidR="0053137A" w:rsidRPr="0053137A" w:rsidRDefault="00F75626" w:rsidP="00F75626">
            <w:pPr>
              <w:shd w:val="clear" w:color="auto" w:fill="FFFFFF"/>
              <w:ind w:firstLine="0"/>
              <w:rPr>
                <w:color w:val="000000"/>
                <w:lang w:val="ro-RO" w:eastAsia="ro-RO"/>
              </w:rPr>
            </w:pPr>
            <w:r w:rsidRPr="00F75626">
              <w:rPr>
                <w:color w:val="000000"/>
                <w:lang w:val="ro-RO" w:eastAsia="ro-RO"/>
              </w:rPr>
              <w:t>(7) Dacă din anumite motive notificatorul își retrage notificarea, Agenția de Mediu și alte autorități implicate în procedura de notificare</w:t>
            </w:r>
            <w:r w:rsidR="00B15548" w:rsidRPr="00B15548">
              <w:rPr>
                <w:b/>
                <w:color w:val="000000"/>
                <w:lang w:val="ro-RO" w:eastAsia="ro-RO"/>
              </w:rPr>
              <w:t>, avizare</w:t>
            </w:r>
            <w:r w:rsidR="00B15548">
              <w:rPr>
                <w:color w:val="000000"/>
                <w:lang w:val="ro-RO" w:eastAsia="ro-RO"/>
              </w:rPr>
              <w:t xml:space="preserve"> </w:t>
            </w:r>
            <w:r w:rsidRPr="00F75626">
              <w:rPr>
                <w:color w:val="000000"/>
                <w:lang w:val="ro-RO" w:eastAsia="ro-RO"/>
              </w:rPr>
              <w:t>și autorizare respectă confidențialitatea informațiilor primite.</w:t>
            </w:r>
          </w:p>
        </w:tc>
      </w:tr>
      <w:tr w:rsidR="0053137A" w:rsidRPr="0053137A" w:rsidTr="0053319C">
        <w:trPr>
          <w:trHeight w:val="2645"/>
        </w:trPr>
        <w:tc>
          <w:tcPr>
            <w:tcW w:w="421" w:type="dxa"/>
          </w:tcPr>
          <w:p w:rsidR="0053137A" w:rsidRPr="0053137A" w:rsidRDefault="0053137A" w:rsidP="0053137A">
            <w:pPr>
              <w:ind w:firstLine="0"/>
              <w:rPr>
                <w:sz w:val="16"/>
                <w:lang w:val="ro-RO"/>
              </w:rPr>
            </w:pPr>
          </w:p>
        </w:tc>
        <w:tc>
          <w:tcPr>
            <w:tcW w:w="4677" w:type="dxa"/>
          </w:tcPr>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Articolul 33. Măsuri de urgență</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(1) Deținătorul unei autorizații este obligat să prevadă măsuri împotriva contaminării cu organisme modificate genetic a organismelor convenționale nemodificate.</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(2) Deținătorul unei autorizații care utilizează organisme modificate genetic sau desfășoară activități de diseminare deliberată în mediu sau plasare pe piață, de import, export, tranzit, depozitare, manipulare, transportare a unui astfel de organism modificat genetic sau a unei combinații de organisme modificate genetic, ca produse în sine sau componente ale unor produse, trebuie să ia măsuri pentru ca activitățile desfășurate să nu producă efecte adverse asupra sănătății umane și a mediului.</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lastRenderedPageBreak/>
              <w:t>(3) Costurile măsurilor de biosecuritate necesare desfășurării în condiții de siguranță a activităților, inclusiv mișcării tranfrontaliere, precum și costurile măsurilor de biosecuritate necesare pentru reducerea, repararea sau prevenirea consecințelor efectelor adverse asupra sănătății oamenilor și a animalelor și asupra mediului, determinate de utilizarea organismelor modificate genetic, sunt suportate de către persoana fizică sau juridică care le-a provocat.</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(4) În cazul încălcării cerințelor legale pentru activitățile cu organismele modificate genetic într-o manieră care afectează o mare parte din populația generală, prezintă riscuri pentru sănătatea umană și pentru mediu, afectează o mare parte din efectivele de animale sau prezintă pericole pentru sănătatea animalelor, Agenția de Mediu ia măsuri de urgență privind suspendarea activităților sau încetarea lor și informează publicul.</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(5) Măsurile de urgență includ:</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a) aplicarea unor proceduri de control al organismelor modificate genetic în cazul răspândirii neașteptate și izolarea zonei afectate de răspândire;</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b) decontaminarea zonelor afectate și eradicarea organismelor modificate genetic;</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c)  evacuarea sau îngrijirea sănătății plantelor, a animalelor, a solului, care au fost expuse în timpul răspândirii sau după;</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d) elaborarea planurilor de protejare a sănătății umane și a mediului în cazul apariției unor efecte nedorite.</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(6) Ministerul Mediului, prin intermediul Mecanismului de Schimb de Informații (MSI) în domeniul organismelor modificate genetic, stabilit prin Protocolul de la Cartagena privind biosecuritatea, este responsabil pentru diseminarea informației referitoare la depistarea prezenței accidentale în mediu a organismelor modificate genetic.</w:t>
            </w:r>
          </w:p>
        </w:tc>
        <w:tc>
          <w:tcPr>
            <w:tcW w:w="5103" w:type="dxa"/>
          </w:tcPr>
          <w:p w:rsidR="0053137A" w:rsidRPr="0053137A" w:rsidRDefault="00B15548" w:rsidP="0053137A">
            <w:pPr>
              <w:shd w:val="clear" w:color="auto" w:fill="FFFFFF"/>
              <w:ind w:firstLine="0"/>
              <w:rPr>
                <w:color w:val="000000" w:themeColor="text1"/>
                <w:lang w:val="ro-RO" w:eastAsia="ro-RO"/>
              </w:rPr>
            </w:pPr>
            <w:r w:rsidRPr="00B15548">
              <w:rPr>
                <w:color w:val="000000" w:themeColor="text1"/>
                <w:lang w:val="ro-RO" w:eastAsia="ro-RO"/>
              </w:rPr>
              <w:lastRenderedPageBreak/>
              <w:t>21.</w:t>
            </w:r>
            <w:r w:rsidRPr="00B15548">
              <w:rPr>
                <w:color w:val="000000" w:themeColor="text1"/>
                <w:lang w:val="ro-RO" w:eastAsia="ro-RO"/>
              </w:rPr>
              <w:tab/>
              <w:t>La art. 33 alin. (1) și (2), după cuvântul „autorizații” se completează cu cuvintele „și al avizului Agenției de Mediu”.</w:t>
            </w:r>
          </w:p>
        </w:tc>
        <w:tc>
          <w:tcPr>
            <w:tcW w:w="4678" w:type="dxa"/>
          </w:tcPr>
          <w:p w:rsidR="00B15548" w:rsidRPr="00B15548" w:rsidRDefault="00B15548" w:rsidP="00B15548">
            <w:pPr>
              <w:shd w:val="clear" w:color="auto" w:fill="FFFFFF"/>
              <w:ind w:firstLine="0"/>
              <w:rPr>
                <w:color w:val="000000"/>
                <w:lang w:val="ro-RO" w:eastAsia="ro-RO"/>
              </w:rPr>
            </w:pPr>
            <w:r w:rsidRPr="00B15548">
              <w:rPr>
                <w:color w:val="000000"/>
                <w:lang w:val="ro-RO" w:eastAsia="ro-RO"/>
              </w:rPr>
              <w:t>Articolul 33. Măsuri de urgență</w:t>
            </w:r>
          </w:p>
          <w:p w:rsidR="00B15548" w:rsidRPr="00B15548" w:rsidRDefault="00B15548" w:rsidP="00B15548">
            <w:pPr>
              <w:shd w:val="clear" w:color="auto" w:fill="FFFFFF"/>
              <w:ind w:firstLine="0"/>
              <w:rPr>
                <w:color w:val="000000"/>
                <w:lang w:val="ro-RO" w:eastAsia="ro-RO"/>
              </w:rPr>
            </w:pPr>
            <w:r w:rsidRPr="00B15548">
              <w:rPr>
                <w:color w:val="000000"/>
                <w:lang w:val="ro-RO" w:eastAsia="ro-RO"/>
              </w:rPr>
              <w:t xml:space="preserve">(1) Deținătorul unei autorizații </w:t>
            </w:r>
            <w:r w:rsidRPr="00B15548">
              <w:rPr>
                <w:b/>
                <w:color w:val="000000"/>
                <w:lang w:val="ro-RO" w:eastAsia="ro-RO"/>
              </w:rPr>
              <w:t>și al avizului Agenției de Mediu</w:t>
            </w:r>
            <w:r w:rsidRPr="00B15548">
              <w:rPr>
                <w:color w:val="000000"/>
                <w:lang w:val="ro-RO" w:eastAsia="ro-RO"/>
              </w:rPr>
              <w:t xml:space="preserve"> este obligat să prevadă măsuri împotriva contaminării cu organisme modificate genetic a organismelor convenționale nemodificate.</w:t>
            </w:r>
          </w:p>
          <w:p w:rsidR="00B15548" w:rsidRPr="00B15548" w:rsidRDefault="00B15548" w:rsidP="00B15548">
            <w:pPr>
              <w:shd w:val="clear" w:color="auto" w:fill="FFFFFF"/>
              <w:ind w:firstLine="0"/>
              <w:rPr>
                <w:color w:val="000000"/>
                <w:lang w:val="ro-RO" w:eastAsia="ro-RO"/>
              </w:rPr>
            </w:pPr>
            <w:r w:rsidRPr="00B15548">
              <w:rPr>
                <w:color w:val="000000"/>
                <w:lang w:val="ro-RO" w:eastAsia="ro-RO"/>
              </w:rPr>
              <w:t xml:space="preserve">(2) Deținătorul unei autorizații </w:t>
            </w:r>
            <w:r w:rsidRPr="00B15548">
              <w:rPr>
                <w:b/>
                <w:color w:val="000000"/>
                <w:lang w:val="ro-RO" w:eastAsia="ro-RO"/>
              </w:rPr>
              <w:t>și al avizului Agenției de Mediu</w:t>
            </w:r>
            <w:r w:rsidRPr="00B15548">
              <w:rPr>
                <w:color w:val="000000"/>
                <w:lang w:val="ro-RO" w:eastAsia="ro-RO"/>
              </w:rPr>
              <w:t xml:space="preserve"> care utilizează organisme modificate genetic sau desfășoară activități de diseminare deliberată în mediu sau plasare pe piață, de import, export, tranzit, depozitare, manipulare, transportare a unui astfel de organism modificat genetic sau a unei combinații de organisme modificate genetic, ca produse în sine sau componente ale unor produse, trebuie să ia măsuri pentru ca activitățile desfășurate să nu producă efecte adverse asupra sănătății umane și a mediului.</w:t>
            </w:r>
          </w:p>
          <w:p w:rsidR="00B15548" w:rsidRPr="00B15548" w:rsidRDefault="00B15548" w:rsidP="00B15548">
            <w:pPr>
              <w:shd w:val="clear" w:color="auto" w:fill="FFFFFF"/>
              <w:ind w:firstLine="0"/>
              <w:rPr>
                <w:color w:val="000000"/>
                <w:lang w:val="ro-RO" w:eastAsia="ro-RO"/>
              </w:rPr>
            </w:pPr>
            <w:r w:rsidRPr="00B15548">
              <w:rPr>
                <w:color w:val="000000"/>
                <w:lang w:val="ro-RO" w:eastAsia="ro-RO"/>
              </w:rPr>
              <w:lastRenderedPageBreak/>
              <w:t>(3) Costurile măsurilor de biosecuritate necesare desfășurării în condiții de siguranță a activităților, inclusiv mișcării tranfrontaliere, precum și costurile măsurilor de biosecuritate necesare pentru reducerea, repararea sau prevenirea consecințelor efectelor adverse asupra sănătății oamenilor și a animalelor și asupra mediului, determinate de utilizarea organismelor modificate genetic, sunt suportate de către persoana fizică sau juridică care le-a provocat.</w:t>
            </w:r>
          </w:p>
          <w:p w:rsidR="00B15548" w:rsidRPr="00B15548" w:rsidRDefault="00B15548" w:rsidP="00B15548">
            <w:pPr>
              <w:shd w:val="clear" w:color="auto" w:fill="FFFFFF"/>
              <w:ind w:firstLine="0"/>
              <w:rPr>
                <w:color w:val="000000"/>
                <w:lang w:val="ro-RO" w:eastAsia="ro-RO"/>
              </w:rPr>
            </w:pPr>
            <w:r w:rsidRPr="00B15548">
              <w:rPr>
                <w:color w:val="000000"/>
                <w:lang w:val="ro-RO" w:eastAsia="ro-RO"/>
              </w:rPr>
              <w:t>(4) În cazul încălcării cerințelor legale pentru activitățile cu organismele modificate genetic într-o manieră care afectează o mare parte din populația generală, prezintă riscuri pentru sănătatea umană și pentru mediu, afectează o mare parte din efectivele de animale sau prezintă pericole pentru sănătatea animalelor, Agenția de Mediu ia măsuri de urgență privind suspendarea activităților sau încetarea lor și informează publicul.</w:t>
            </w:r>
          </w:p>
          <w:p w:rsidR="00B15548" w:rsidRPr="00B15548" w:rsidRDefault="00B15548" w:rsidP="00B15548">
            <w:pPr>
              <w:shd w:val="clear" w:color="auto" w:fill="FFFFFF"/>
              <w:ind w:firstLine="0"/>
              <w:rPr>
                <w:color w:val="000000"/>
                <w:lang w:val="ro-RO" w:eastAsia="ro-RO"/>
              </w:rPr>
            </w:pPr>
            <w:r w:rsidRPr="00B15548">
              <w:rPr>
                <w:color w:val="000000"/>
                <w:lang w:val="ro-RO" w:eastAsia="ro-RO"/>
              </w:rPr>
              <w:t>(5) Măsurile de urgență includ:</w:t>
            </w:r>
          </w:p>
          <w:p w:rsidR="00B15548" w:rsidRPr="00B15548" w:rsidRDefault="00B15548" w:rsidP="00B15548">
            <w:pPr>
              <w:shd w:val="clear" w:color="auto" w:fill="FFFFFF"/>
              <w:ind w:firstLine="0"/>
              <w:rPr>
                <w:color w:val="000000"/>
                <w:lang w:val="ro-RO" w:eastAsia="ro-RO"/>
              </w:rPr>
            </w:pPr>
            <w:r w:rsidRPr="00B15548">
              <w:rPr>
                <w:color w:val="000000"/>
                <w:lang w:val="ro-RO" w:eastAsia="ro-RO"/>
              </w:rPr>
              <w:t>a) aplicarea unor proceduri de control al organismelor modificate genetic în cazul răspândirii neașteptate și izolarea zonei afectate de răspândire;</w:t>
            </w:r>
          </w:p>
          <w:p w:rsidR="00B15548" w:rsidRPr="00B15548" w:rsidRDefault="00B15548" w:rsidP="00B15548">
            <w:pPr>
              <w:shd w:val="clear" w:color="auto" w:fill="FFFFFF"/>
              <w:ind w:firstLine="0"/>
              <w:rPr>
                <w:color w:val="000000"/>
                <w:lang w:val="ro-RO" w:eastAsia="ro-RO"/>
              </w:rPr>
            </w:pPr>
            <w:r w:rsidRPr="00B15548">
              <w:rPr>
                <w:color w:val="000000"/>
                <w:lang w:val="ro-RO" w:eastAsia="ro-RO"/>
              </w:rPr>
              <w:t>b) decontaminarea zonelor afectate și eradicarea organismelor modificate genetic;</w:t>
            </w:r>
          </w:p>
          <w:p w:rsidR="00B15548" w:rsidRPr="00B15548" w:rsidRDefault="00B15548" w:rsidP="00B15548">
            <w:pPr>
              <w:shd w:val="clear" w:color="auto" w:fill="FFFFFF"/>
              <w:ind w:firstLine="0"/>
              <w:rPr>
                <w:color w:val="000000"/>
                <w:lang w:val="ro-RO" w:eastAsia="ro-RO"/>
              </w:rPr>
            </w:pPr>
            <w:r w:rsidRPr="00B15548">
              <w:rPr>
                <w:color w:val="000000"/>
                <w:lang w:val="ro-RO" w:eastAsia="ro-RO"/>
              </w:rPr>
              <w:t>c)  evacuarea sau îngrijirea sănătății plantelor, a animalelor, a solului, care au fost expuse în timpul răspândirii sau după;</w:t>
            </w:r>
          </w:p>
          <w:p w:rsidR="00B15548" w:rsidRPr="00B15548" w:rsidRDefault="00B15548" w:rsidP="00B15548">
            <w:pPr>
              <w:shd w:val="clear" w:color="auto" w:fill="FFFFFF"/>
              <w:ind w:firstLine="0"/>
              <w:rPr>
                <w:color w:val="000000"/>
                <w:lang w:val="ro-RO" w:eastAsia="ro-RO"/>
              </w:rPr>
            </w:pPr>
            <w:r w:rsidRPr="00B15548">
              <w:rPr>
                <w:color w:val="000000"/>
                <w:lang w:val="ro-RO" w:eastAsia="ro-RO"/>
              </w:rPr>
              <w:t>d) elaborarea planurilor de protejare a sănătății umane și a mediului în cazul apariției unor efecte nedorite.</w:t>
            </w:r>
          </w:p>
          <w:p w:rsidR="0053137A" w:rsidRPr="0053137A" w:rsidRDefault="00B15548" w:rsidP="00B15548">
            <w:pPr>
              <w:shd w:val="clear" w:color="auto" w:fill="FFFFFF"/>
              <w:ind w:firstLine="0"/>
              <w:rPr>
                <w:color w:val="000000"/>
                <w:lang w:val="ro-RO" w:eastAsia="ro-RO"/>
              </w:rPr>
            </w:pPr>
            <w:r w:rsidRPr="00B15548">
              <w:rPr>
                <w:color w:val="000000"/>
                <w:lang w:val="ro-RO" w:eastAsia="ro-RO"/>
              </w:rPr>
              <w:t>(6) Ministerul Mediului, prin intermediul Mecanismului de Schimb de Informații (MSI) în domeniul organismelor modificate genetic, stabilit prin Protocolul de la Cartagena privind biosecuritatea, este responsabil pentru diseminarea informației referitoare la depistarea prezenței accidentale în mediu a organismelor modificate genetic.</w:t>
            </w:r>
          </w:p>
        </w:tc>
      </w:tr>
      <w:tr w:rsidR="0053137A" w:rsidRPr="0053137A" w:rsidTr="00B15548">
        <w:trPr>
          <w:trHeight w:val="77"/>
        </w:trPr>
        <w:tc>
          <w:tcPr>
            <w:tcW w:w="421" w:type="dxa"/>
          </w:tcPr>
          <w:p w:rsidR="0053137A" w:rsidRPr="0053137A" w:rsidRDefault="0053137A" w:rsidP="0053137A">
            <w:pPr>
              <w:ind w:firstLine="0"/>
              <w:rPr>
                <w:sz w:val="16"/>
                <w:lang w:val="ro-RO"/>
              </w:rPr>
            </w:pPr>
          </w:p>
        </w:tc>
        <w:tc>
          <w:tcPr>
            <w:tcW w:w="4677" w:type="dxa"/>
          </w:tcPr>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Articolul 34. Responsabilitatea și repararea</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                      daunelor  în caz de accident</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 xml:space="preserve">(1) În cazul producerii unui accident în procesul de manipulare a organismelor vii modificate genetic, inclusiv urmare a mișcării transfrontaliere deliberate ori nedeliberate sau a mișcării transfrontaliere ilegale destinate pentru utilizare nemijlocită în calitate de produse alimentare, furaje sau pentru prelucrare, pentru </w:t>
            </w:r>
            <w:r w:rsidRPr="0053137A">
              <w:rPr>
                <w:bCs/>
                <w:color w:val="000000" w:themeColor="text1"/>
                <w:lang w:eastAsia="ro-RO"/>
              </w:rPr>
              <w:lastRenderedPageBreak/>
              <w:t>utilizare în sisteme închise, utilizatorul trebuie să informeze imediat Agenția de Mediu și să îi furnizeze următoarele informații:</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a) circumstanțele accidentului;</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b) identitatea și cantitățile organismelor modificate genetic în cauză;</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c) orice alte date necesare pentru a evalua efectele accidentului asupra sănătății umane și asupra mediului;</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d) măsurile întreprinse pentru remedierea situației.</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(2) În situațiile prevăzute la alin. (1), Agenția de Mediu este obligată:</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a) să efectueze o evaluare cât mai completă asupra accidentului și, după caz, să facă recomandări pentru evitarea în viitor a unor accidente similare și pentru eliminarea efectelor ce ar rezulta din acestea;</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b) să asigure luarea măsurilor necesare și, după caz, să informeze imediat autoritățile naționale competente din statele limitrofe care ar putea fi afectate de astfel de accidente.</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(3) Suportarea costurilor și a cheltuielilor, inclusiv neprevăzute, legate de evaluarea daunelor și întreprinderea oricăror măsuri corespunzătoare de răspuns în cazul unui accident este asigurată de persoana care a cauzat accidentul.</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(4) Evaluarea prejudiciului adus în urma unui accident care implică organisme modificate genetic, elaborarea planului de reparare a daunelor, inclusiv evaluarea costurilor, se efectuează în baza unei instrucțiuni aprobate prin ordinul ministrului mediului și publicate în Monitorul Oficial al Republicii Moldova.</w:t>
            </w:r>
          </w:p>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(5) Nu se consideră prejudiciu cauzat sănătății umane sau mediului urmare a obținerii, testării, producerii, utilizării, comercializării și mișcării transfrontaliere deliberate și neintenționate, autorizate sau neautorizate a organismelor modificate genetic și a produselor rezultate din astfel de organisme, destinate pentru utilizare nemijlocită în calitate de produse alimentare, furaje sau pentru prelucrare, pentru utilizare în sisteme închise sau pentru diseminarea deliberată în mediu, în cazul  în care acesta este provocat de unele situații excepționale (cataclisme naturale, dezastre, incendii, conflicte armate).</w:t>
            </w:r>
          </w:p>
        </w:tc>
        <w:tc>
          <w:tcPr>
            <w:tcW w:w="5103" w:type="dxa"/>
          </w:tcPr>
          <w:p w:rsidR="0053137A" w:rsidRPr="0053137A" w:rsidRDefault="00B15548" w:rsidP="0053137A">
            <w:pPr>
              <w:shd w:val="clear" w:color="auto" w:fill="FFFFFF"/>
              <w:ind w:firstLine="0"/>
              <w:rPr>
                <w:color w:val="000000" w:themeColor="text1"/>
                <w:lang w:val="ro-RO" w:eastAsia="ro-RO"/>
              </w:rPr>
            </w:pPr>
            <w:r w:rsidRPr="00B15548">
              <w:rPr>
                <w:color w:val="000000" w:themeColor="text1"/>
                <w:lang w:val="ro-RO" w:eastAsia="ro-RO"/>
              </w:rPr>
              <w:lastRenderedPageBreak/>
              <w:t>22.</w:t>
            </w:r>
            <w:r w:rsidRPr="00B15548">
              <w:rPr>
                <w:color w:val="000000" w:themeColor="text1"/>
                <w:lang w:val="ro-RO" w:eastAsia="ro-RO"/>
              </w:rPr>
              <w:tab/>
              <w:t>La art. 34 alin. (5), după cuvintele „autorizate sau neautorizate” se completează cu textul „ , avizate sau neavizate”.</w:t>
            </w:r>
          </w:p>
        </w:tc>
        <w:tc>
          <w:tcPr>
            <w:tcW w:w="4678" w:type="dxa"/>
          </w:tcPr>
          <w:p w:rsidR="00B15548" w:rsidRPr="00B15548" w:rsidRDefault="00B15548" w:rsidP="00B15548">
            <w:pPr>
              <w:shd w:val="clear" w:color="auto" w:fill="FFFFFF"/>
              <w:ind w:firstLine="0"/>
              <w:rPr>
                <w:color w:val="000000"/>
                <w:lang w:val="ro-RO" w:eastAsia="ro-RO"/>
              </w:rPr>
            </w:pPr>
            <w:r w:rsidRPr="00B15548">
              <w:rPr>
                <w:color w:val="000000"/>
                <w:lang w:val="ro-RO" w:eastAsia="ro-RO"/>
              </w:rPr>
              <w:t>Articolul 34. Responsabilitatea și repararea</w:t>
            </w:r>
          </w:p>
          <w:p w:rsidR="00B15548" w:rsidRPr="00B15548" w:rsidRDefault="00B15548" w:rsidP="00B15548">
            <w:pPr>
              <w:shd w:val="clear" w:color="auto" w:fill="FFFFFF"/>
              <w:ind w:firstLine="0"/>
              <w:rPr>
                <w:color w:val="000000"/>
                <w:lang w:val="ro-RO" w:eastAsia="ro-RO"/>
              </w:rPr>
            </w:pPr>
            <w:r w:rsidRPr="00B15548">
              <w:rPr>
                <w:color w:val="000000"/>
                <w:lang w:val="ro-RO" w:eastAsia="ro-RO"/>
              </w:rPr>
              <w:t xml:space="preserve">                      daunelor  în caz de accident</w:t>
            </w:r>
          </w:p>
          <w:p w:rsidR="00B15548" w:rsidRPr="00B15548" w:rsidRDefault="00B15548" w:rsidP="00B15548">
            <w:pPr>
              <w:shd w:val="clear" w:color="auto" w:fill="FFFFFF"/>
              <w:ind w:firstLine="0"/>
              <w:rPr>
                <w:color w:val="000000"/>
                <w:lang w:val="ro-RO" w:eastAsia="ro-RO"/>
              </w:rPr>
            </w:pPr>
            <w:r w:rsidRPr="00B15548">
              <w:rPr>
                <w:color w:val="000000"/>
                <w:lang w:val="ro-RO" w:eastAsia="ro-RO"/>
              </w:rPr>
              <w:t xml:space="preserve">(1) În cazul producerii unui accident în procesul de manipulare a organismelor vii modificate genetic, inclusiv urmare a mișcării transfrontaliere deliberate ori nedeliberate sau a mișcării transfrontaliere ilegale destinate pentru utilizare nemijlocită în calitate de produse alimentare, furaje sau pentru prelucrare, pentru </w:t>
            </w:r>
            <w:r w:rsidRPr="00B15548">
              <w:rPr>
                <w:color w:val="000000"/>
                <w:lang w:val="ro-RO" w:eastAsia="ro-RO"/>
              </w:rPr>
              <w:lastRenderedPageBreak/>
              <w:t>utilizare în sisteme închise, utilizatorul trebuie să informeze imediat Agenția de Mediu și să îi furnizeze următoarele informații:</w:t>
            </w:r>
          </w:p>
          <w:p w:rsidR="00B15548" w:rsidRPr="00B15548" w:rsidRDefault="00B15548" w:rsidP="00B15548">
            <w:pPr>
              <w:shd w:val="clear" w:color="auto" w:fill="FFFFFF"/>
              <w:ind w:firstLine="0"/>
              <w:rPr>
                <w:color w:val="000000"/>
                <w:lang w:val="ro-RO" w:eastAsia="ro-RO"/>
              </w:rPr>
            </w:pPr>
            <w:r w:rsidRPr="00B15548">
              <w:rPr>
                <w:color w:val="000000"/>
                <w:lang w:val="ro-RO" w:eastAsia="ro-RO"/>
              </w:rPr>
              <w:t>a) circumstanțele accidentului;</w:t>
            </w:r>
          </w:p>
          <w:p w:rsidR="00B15548" w:rsidRPr="00B15548" w:rsidRDefault="00B15548" w:rsidP="00B15548">
            <w:pPr>
              <w:shd w:val="clear" w:color="auto" w:fill="FFFFFF"/>
              <w:ind w:firstLine="0"/>
              <w:rPr>
                <w:color w:val="000000"/>
                <w:lang w:val="ro-RO" w:eastAsia="ro-RO"/>
              </w:rPr>
            </w:pPr>
            <w:r w:rsidRPr="00B15548">
              <w:rPr>
                <w:color w:val="000000"/>
                <w:lang w:val="ro-RO" w:eastAsia="ro-RO"/>
              </w:rPr>
              <w:t>b) identitatea și cantitățile organismelor modificate genetic în cauză;</w:t>
            </w:r>
          </w:p>
          <w:p w:rsidR="00B15548" w:rsidRPr="00B15548" w:rsidRDefault="00B15548" w:rsidP="00B15548">
            <w:pPr>
              <w:shd w:val="clear" w:color="auto" w:fill="FFFFFF"/>
              <w:ind w:firstLine="0"/>
              <w:rPr>
                <w:color w:val="000000"/>
                <w:lang w:val="ro-RO" w:eastAsia="ro-RO"/>
              </w:rPr>
            </w:pPr>
            <w:r w:rsidRPr="00B15548">
              <w:rPr>
                <w:color w:val="000000"/>
                <w:lang w:val="ro-RO" w:eastAsia="ro-RO"/>
              </w:rPr>
              <w:t>c) orice alte date necesare pentru a evalua efectele accidentului asupra sănătății umane și asupra mediului;</w:t>
            </w:r>
          </w:p>
          <w:p w:rsidR="00B15548" w:rsidRPr="00B15548" w:rsidRDefault="00B15548" w:rsidP="00B15548">
            <w:pPr>
              <w:shd w:val="clear" w:color="auto" w:fill="FFFFFF"/>
              <w:ind w:firstLine="0"/>
              <w:rPr>
                <w:color w:val="000000"/>
                <w:lang w:val="ro-RO" w:eastAsia="ro-RO"/>
              </w:rPr>
            </w:pPr>
            <w:r w:rsidRPr="00B15548">
              <w:rPr>
                <w:color w:val="000000"/>
                <w:lang w:val="ro-RO" w:eastAsia="ro-RO"/>
              </w:rPr>
              <w:t>d) măsurile întreprinse pentru remedierea situației.</w:t>
            </w:r>
          </w:p>
          <w:p w:rsidR="00B15548" w:rsidRPr="00B15548" w:rsidRDefault="00B15548" w:rsidP="00B15548">
            <w:pPr>
              <w:shd w:val="clear" w:color="auto" w:fill="FFFFFF"/>
              <w:ind w:firstLine="0"/>
              <w:rPr>
                <w:color w:val="000000"/>
                <w:lang w:val="ro-RO" w:eastAsia="ro-RO"/>
              </w:rPr>
            </w:pPr>
            <w:r w:rsidRPr="00B15548">
              <w:rPr>
                <w:color w:val="000000"/>
                <w:lang w:val="ro-RO" w:eastAsia="ro-RO"/>
              </w:rPr>
              <w:t>(2) În situațiile prevăzute la alin. (1), Agenția de Mediu este obligată:</w:t>
            </w:r>
          </w:p>
          <w:p w:rsidR="00B15548" w:rsidRPr="00B15548" w:rsidRDefault="00B15548" w:rsidP="00B15548">
            <w:pPr>
              <w:shd w:val="clear" w:color="auto" w:fill="FFFFFF"/>
              <w:ind w:firstLine="0"/>
              <w:rPr>
                <w:color w:val="000000"/>
                <w:lang w:val="ro-RO" w:eastAsia="ro-RO"/>
              </w:rPr>
            </w:pPr>
            <w:r w:rsidRPr="00B15548">
              <w:rPr>
                <w:color w:val="000000"/>
                <w:lang w:val="ro-RO" w:eastAsia="ro-RO"/>
              </w:rPr>
              <w:t>a) să efectueze o evaluare cât mai completă asupra accidentului și, după caz, să facă recomandări pentru evitarea în viitor a unor accidente similare și pentru eliminarea efectelor ce ar rezulta din acestea;</w:t>
            </w:r>
          </w:p>
          <w:p w:rsidR="00B15548" w:rsidRPr="00B15548" w:rsidRDefault="00B15548" w:rsidP="00B15548">
            <w:pPr>
              <w:shd w:val="clear" w:color="auto" w:fill="FFFFFF"/>
              <w:ind w:firstLine="0"/>
              <w:rPr>
                <w:color w:val="000000"/>
                <w:lang w:val="ro-RO" w:eastAsia="ro-RO"/>
              </w:rPr>
            </w:pPr>
            <w:r w:rsidRPr="00B15548">
              <w:rPr>
                <w:color w:val="000000"/>
                <w:lang w:val="ro-RO" w:eastAsia="ro-RO"/>
              </w:rPr>
              <w:t>b) să asigure luarea măsurilor necesare și, după caz, să informeze imediat autoritățile naționale competente din statele limitrofe care ar putea fi afectate de astfel de accidente.</w:t>
            </w:r>
          </w:p>
          <w:p w:rsidR="00B15548" w:rsidRPr="00B15548" w:rsidRDefault="00B15548" w:rsidP="00B15548">
            <w:pPr>
              <w:shd w:val="clear" w:color="auto" w:fill="FFFFFF"/>
              <w:ind w:firstLine="0"/>
              <w:rPr>
                <w:color w:val="000000"/>
                <w:lang w:val="ro-RO" w:eastAsia="ro-RO"/>
              </w:rPr>
            </w:pPr>
            <w:r w:rsidRPr="00B15548">
              <w:rPr>
                <w:color w:val="000000"/>
                <w:lang w:val="ro-RO" w:eastAsia="ro-RO"/>
              </w:rPr>
              <w:t>(3) Suportarea costurilor și a cheltuielilor, inclusiv neprevăzute, legate de evaluarea daunelor și întreprinderea oricăror măsuri corespunzătoare de răspuns în cazul unui accident este asigurată de persoana care a cauzat accidentul.</w:t>
            </w:r>
          </w:p>
          <w:p w:rsidR="00B15548" w:rsidRPr="00B15548" w:rsidRDefault="00B15548" w:rsidP="00B15548">
            <w:pPr>
              <w:shd w:val="clear" w:color="auto" w:fill="FFFFFF"/>
              <w:ind w:firstLine="0"/>
              <w:rPr>
                <w:color w:val="000000"/>
                <w:lang w:val="ro-RO" w:eastAsia="ro-RO"/>
              </w:rPr>
            </w:pPr>
            <w:r w:rsidRPr="00B15548">
              <w:rPr>
                <w:color w:val="000000"/>
                <w:lang w:val="ro-RO" w:eastAsia="ro-RO"/>
              </w:rPr>
              <w:t>(4) Evaluarea prejudiciului adus în urma unui accident care implică organisme modificate genetic, elaborarea planului de reparare a daunelor, inclusiv evaluarea costurilor, se efectuează în baza unei instrucțiuni aprobate prin ordinul ministrului mediului și publicate în Monitorul Oficial al Republicii Moldova.</w:t>
            </w:r>
          </w:p>
          <w:p w:rsidR="0053137A" w:rsidRPr="0053137A" w:rsidRDefault="00B15548" w:rsidP="00B15548">
            <w:pPr>
              <w:shd w:val="clear" w:color="auto" w:fill="FFFFFF"/>
              <w:ind w:firstLine="0"/>
              <w:rPr>
                <w:color w:val="000000"/>
                <w:lang w:val="ro-RO" w:eastAsia="ro-RO"/>
              </w:rPr>
            </w:pPr>
            <w:r w:rsidRPr="00B15548">
              <w:rPr>
                <w:color w:val="000000"/>
                <w:lang w:val="ro-RO" w:eastAsia="ro-RO"/>
              </w:rPr>
              <w:t>(5) Nu se consideră prejudiciu cauzat sănătății umane sau mediului urmare a obținerii, testării, producerii, utilizării, comercializării și mișcării transfrontaliere deliberate și neintenționate, autorizate sau neautorizate</w:t>
            </w:r>
            <w:r w:rsidRPr="00B15548">
              <w:rPr>
                <w:b/>
                <w:color w:val="000000"/>
                <w:lang w:val="ro-RO" w:eastAsia="ro-RO"/>
              </w:rPr>
              <w:t>, avizate sau neavizate</w:t>
            </w:r>
            <w:r w:rsidRPr="00B15548">
              <w:rPr>
                <w:color w:val="000000"/>
                <w:lang w:val="ro-RO" w:eastAsia="ro-RO"/>
              </w:rPr>
              <w:t xml:space="preserve"> a organismelor modificate genetic și a produselor rezultate din astfel de organisme, destinate pentru utilizare nemijlocită în calitate de produse alimentare, furaje sau pentru prelucrare, pentru utilizare în sisteme închise sau pentru diseminarea deliberată în mediu, în cazul  în care acesta este provocat de unele situații excepționale (cataclisme naturale, dezastre, incendii, conflicte armate).</w:t>
            </w:r>
          </w:p>
        </w:tc>
      </w:tr>
      <w:tr w:rsidR="0053137A" w:rsidRPr="0053137A" w:rsidTr="0053319C">
        <w:trPr>
          <w:trHeight w:val="540"/>
        </w:trPr>
        <w:tc>
          <w:tcPr>
            <w:tcW w:w="421" w:type="dxa"/>
          </w:tcPr>
          <w:p w:rsidR="0053137A" w:rsidRPr="0053137A" w:rsidRDefault="0053137A" w:rsidP="0053137A">
            <w:pPr>
              <w:ind w:firstLine="0"/>
              <w:rPr>
                <w:sz w:val="16"/>
                <w:lang w:val="ro-RO"/>
              </w:rPr>
            </w:pPr>
          </w:p>
        </w:tc>
        <w:tc>
          <w:tcPr>
            <w:tcW w:w="4677" w:type="dxa"/>
          </w:tcPr>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Anexa nr. 2</w:t>
            </w:r>
          </w:p>
        </w:tc>
        <w:tc>
          <w:tcPr>
            <w:tcW w:w="5103" w:type="dxa"/>
          </w:tcPr>
          <w:p w:rsidR="0053137A" w:rsidRPr="0053137A" w:rsidRDefault="00B15548" w:rsidP="0053137A">
            <w:pPr>
              <w:shd w:val="clear" w:color="auto" w:fill="FFFFFF"/>
              <w:ind w:firstLine="0"/>
              <w:rPr>
                <w:color w:val="000000" w:themeColor="text1"/>
                <w:lang w:val="ro-RO" w:eastAsia="ro-RO"/>
              </w:rPr>
            </w:pPr>
            <w:r w:rsidRPr="00B15548">
              <w:rPr>
                <w:color w:val="000000" w:themeColor="text1"/>
                <w:lang w:val="ro-RO" w:eastAsia="ro-RO"/>
              </w:rPr>
              <w:t>23.</w:t>
            </w:r>
            <w:r w:rsidRPr="00B15548">
              <w:rPr>
                <w:color w:val="000000" w:themeColor="text1"/>
                <w:lang w:val="ro-RO" w:eastAsia="ro-RO"/>
              </w:rPr>
              <w:tab/>
              <w:t>Anexa nr. 2, se abrogă.</w:t>
            </w:r>
          </w:p>
        </w:tc>
        <w:tc>
          <w:tcPr>
            <w:tcW w:w="4678" w:type="dxa"/>
          </w:tcPr>
          <w:p w:rsidR="0053137A" w:rsidRPr="0053137A" w:rsidRDefault="0053137A" w:rsidP="0053137A">
            <w:pPr>
              <w:shd w:val="clear" w:color="auto" w:fill="FFFFFF"/>
              <w:ind w:firstLine="0"/>
              <w:rPr>
                <w:color w:val="000000"/>
                <w:lang w:val="ro-RO" w:eastAsia="ro-RO"/>
              </w:rPr>
            </w:pPr>
          </w:p>
        </w:tc>
      </w:tr>
      <w:tr w:rsidR="0053137A" w:rsidRPr="0053137A" w:rsidTr="0053319C">
        <w:trPr>
          <w:trHeight w:val="85"/>
        </w:trPr>
        <w:tc>
          <w:tcPr>
            <w:tcW w:w="421" w:type="dxa"/>
          </w:tcPr>
          <w:p w:rsidR="0053137A" w:rsidRPr="0053137A" w:rsidRDefault="0053137A" w:rsidP="0053137A">
            <w:pPr>
              <w:ind w:firstLine="0"/>
              <w:rPr>
                <w:sz w:val="16"/>
                <w:lang w:val="ro-RO"/>
              </w:rPr>
            </w:pPr>
          </w:p>
        </w:tc>
        <w:tc>
          <w:tcPr>
            <w:tcW w:w="4677" w:type="dxa"/>
          </w:tcPr>
          <w:p w:rsidR="0053137A" w:rsidRPr="0053137A" w:rsidRDefault="0053137A" w:rsidP="0053137A">
            <w:pPr>
              <w:shd w:val="clear" w:color="auto" w:fill="FFFFFF"/>
              <w:ind w:firstLine="0"/>
              <w:rPr>
                <w:bCs/>
                <w:color w:val="000000" w:themeColor="text1"/>
                <w:lang w:eastAsia="ro-RO"/>
              </w:rPr>
            </w:pPr>
            <w:r w:rsidRPr="0053137A">
              <w:rPr>
                <w:bCs/>
                <w:color w:val="000000" w:themeColor="text1"/>
                <w:lang w:eastAsia="ro-RO"/>
              </w:rPr>
              <w:t>Anexa nr. 5</w:t>
            </w:r>
          </w:p>
          <w:p w:rsidR="0053137A" w:rsidRPr="0053137A" w:rsidRDefault="0053137A" w:rsidP="0053137A">
            <w:pPr>
              <w:shd w:val="clear" w:color="auto" w:fill="FFFFFF"/>
              <w:ind w:firstLine="0"/>
              <w:rPr>
                <w:bCs/>
                <w:color w:val="000000" w:themeColor="text1"/>
                <w:lang w:eastAsia="ro-RO"/>
              </w:rPr>
            </w:pPr>
          </w:p>
        </w:tc>
        <w:tc>
          <w:tcPr>
            <w:tcW w:w="5103" w:type="dxa"/>
          </w:tcPr>
          <w:p w:rsidR="0053137A" w:rsidRPr="0053137A" w:rsidRDefault="00B15548" w:rsidP="0053137A">
            <w:pPr>
              <w:shd w:val="clear" w:color="auto" w:fill="FFFFFF"/>
              <w:ind w:firstLine="0"/>
              <w:rPr>
                <w:color w:val="000000" w:themeColor="text1"/>
                <w:lang w:val="ro-RO" w:eastAsia="ro-RO"/>
              </w:rPr>
            </w:pPr>
            <w:r w:rsidRPr="00B15548">
              <w:rPr>
                <w:color w:val="000000" w:themeColor="text1"/>
                <w:lang w:val="ro-RO" w:eastAsia="ro-RO"/>
              </w:rPr>
              <w:t>23.</w:t>
            </w:r>
            <w:r w:rsidRPr="00B15548">
              <w:rPr>
                <w:color w:val="000000" w:themeColor="text1"/>
                <w:lang w:val="ro-RO" w:eastAsia="ro-RO"/>
              </w:rPr>
              <w:tab/>
              <w:t xml:space="preserve">Anexa nr. </w:t>
            </w:r>
            <w:r>
              <w:rPr>
                <w:color w:val="000000" w:themeColor="text1"/>
                <w:lang w:val="ro-RO" w:eastAsia="ro-RO"/>
              </w:rPr>
              <w:t>5</w:t>
            </w:r>
            <w:r w:rsidRPr="00B15548">
              <w:rPr>
                <w:color w:val="000000" w:themeColor="text1"/>
                <w:lang w:val="ro-RO" w:eastAsia="ro-RO"/>
              </w:rPr>
              <w:t>, se abrogă.</w:t>
            </w:r>
          </w:p>
        </w:tc>
        <w:tc>
          <w:tcPr>
            <w:tcW w:w="4678" w:type="dxa"/>
          </w:tcPr>
          <w:p w:rsidR="0053137A" w:rsidRPr="0053137A" w:rsidRDefault="0053137A" w:rsidP="0053137A">
            <w:pPr>
              <w:shd w:val="clear" w:color="auto" w:fill="FFFFFF"/>
              <w:ind w:firstLine="0"/>
              <w:rPr>
                <w:color w:val="000000"/>
                <w:lang w:val="ro-RO" w:eastAsia="ro-RO"/>
              </w:rPr>
            </w:pPr>
          </w:p>
        </w:tc>
      </w:tr>
      <w:tr w:rsidR="0053137A" w:rsidRPr="0053137A" w:rsidTr="0053319C">
        <w:trPr>
          <w:trHeight w:val="700"/>
        </w:trPr>
        <w:tc>
          <w:tcPr>
            <w:tcW w:w="421" w:type="dxa"/>
          </w:tcPr>
          <w:p w:rsidR="0053137A" w:rsidRPr="0053137A" w:rsidRDefault="0053137A" w:rsidP="0053137A">
            <w:pPr>
              <w:ind w:firstLine="0"/>
              <w:rPr>
                <w:sz w:val="16"/>
                <w:lang w:val="ro-RO"/>
              </w:rPr>
            </w:pPr>
          </w:p>
        </w:tc>
        <w:tc>
          <w:tcPr>
            <w:tcW w:w="4677" w:type="dxa"/>
          </w:tcPr>
          <w:p w:rsidR="0053137A" w:rsidRPr="0053137A" w:rsidRDefault="0053137A" w:rsidP="0053137A">
            <w:pPr>
              <w:shd w:val="clear" w:color="auto" w:fill="FFFFFF"/>
              <w:ind w:firstLine="0"/>
              <w:rPr>
                <w:bCs/>
                <w:color w:val="000000" w:themeColor="text1"/>
                <w:sz w:val="18"/>
                <w:szCs w:val="18"/>
                <w:lang w:eastAsia="ro-RO"/>
              </w:rPr>
            </w:pPr>
            <w:r w:rsidRPr="0053137A">
              <w:rPr>
                <w:bCs/>
                <w:color w:val="000000" w:themeColor="text1"/>
                <w:sz w:val="18"/>
                <w:szCs w:val="18"/>
                <w:lang w:eastAsia="ro-RO"/>
              </w:rPr>
              <w:t>Anexa nr. 8</w:t>
            </w:r>
          </w:p>
          <w:p w:rsidR="0053137A" w:rsidRPr="0053137A" w:rsidRDefault="0053137A" w:rsidP="0053137A">
            <w:pPr>
              <w:shd w:val="clear" w:color="auto" w:fill="FFFFFF"/>
              <w:ind w:firstLine="0"/>
              <w:rPr>
                <w:bCs/>
                <w:color w:val="000000" w:themeColor="text1"/>
                <w:sz w:val="18"/>
                <w:szCs w:val="18"/>
                <w:lang w:eastAsia="ro-RO"/>
              </w:rPr>
            </w:pPr>
            <w:r w:rsidRPr="0053137A">
              <w:rPr>
                <w:bCs/>
                <w:color w:val="000000" w:themeColor="text1"/>
                <w:sz w:val="18"/>
                <w:szCs w:val="18"/>
                <w:lang w:eastAsia="ro-RO"/>
              </w:rPr>
              <w:t> </w:t>
            </w:r>
          </w:p>
          <w:p w:rsidR="0053137A" w:rsidRPr="0053137A" w:rsidRDefault="0053137A" w:rsidP="0053137A">
            <w:pPr>
              <w:shd w:val="clear" w:color="auto" w:fill="FFFFFF"/>
              <w:ind w:firstLine="0"/>
              <w:rPr>
                <w:bCs/>
                <w:color w:val="000000" w:themeColor="text1"/>
                <w:sz w:val="18"/>
                <w:szCs w:val="18"/>
                <w:lang w:eastAsia="ro-RO"/>
              </w:rPr>
            </w:pPr>
            <w:r w:rsidRPr="0053137A">
              <w:rPr>
                <w:bCs/>
                <w:color w:val="000000" w:themeColor="text1"/>
                <w:sz w:val="18"/>
                <w:szCs w:val="18"/>
                <w:lang w:eastAsia="ro-RO"/>
              </w:rPr>
              <w:t>Cuantumul taxei pentru emiterea autorizațiilor</w:t>
            </w:r>
          </w:p>
          <w:tbl>
            <w:tblPr>
              <w:tblW w:w="4786" w:type="pct"/>
              <w:jc w:val="center"/>
              <w:shd w:val="clear" w:color="auto" w:fill="FFFFFF"/>
              <w:tblCellMar>
                <w:left w:w="0" w:type="dxa"/>
                <w:right w:w="0" w:type="dxa"/>
              </w:tblCellMar>
              <w:tblLook w:val="04A0" w:firstRow="1" w:lastRow="0" w:firstColumn="1" w:lastColumn="0" w:noHBand="0" w:noVBand="1"/>
            </w:tblPr>
            <w:tblGrid>
              <w:gridCol w:w="389"/>
              <w:gridCol w:w="1812"/>
              <w:gridCol w:w="1035"/>
              <w:gridCol w:w="1015"/>
            </w:tblGrid>
            <w:tr w:rsidR="0053137A" w:rsidRPr="0053137A" w:rsidTr="0053319C">
              <w:trPr>
                <w:trHeight w:val="20"/>
                <w:jc w:val="center"/>
              </w:trPr>
              <w:tc>
                <w:tcPr>
                  <w:tcW w:w="458"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53137A" w:rsidRPr="0053137A" w:rsidRDefault="0053137A" w:rsidP="0053137A">
                  <w:pPr>
                    <w:shd w:val="clear" w:color="auto" w:fill="FFFFFF"/>
                    <w:ind w:firstLine="0"/>
                    <w:rPr>
                      <w:bCs/>
                      <w:color w:val="000000" w:themeColor="text1"/>
                      <w:sz w:val="18"/>
                      <w:szCs w:val="18"/>
                      <w:lang w:eastAsia="ro-RO"/>
                    </w:rPr>
                  </w:pPr>
                  <w:r w:rsidRPr="0053137A">
                    <w:rPr>
                      <w:bCs/>
                      <w:color w:val="000000" w:themeColor="text1"/>
                      <w:sz w:val="18"/>
                      <w:szCs w:val="18"/>
                      <w:lang w:eastAsia="ro-RO"/>
                    </w:rPr>
                    <w:t>Nr.</w:t>
                  </w:r>
                </w:p>
                <w:p w:rsidR="0053137A" w:rsidRPr="0053137A" w:rsidRDefault="0053137A" w:rsidP="0053137A">
                  <w:pPr>
                    <w:shd w:val="clear" w:color="auto" w:fill="FFFFFF"/>
                    <w:ind w:firstLine="0"/>
                    <w:rPr>
                      <w:bCs/>
                      <w:color w:val="000000" w:themeColor="text1"/>
                      <w:sz w:val="18"/>
                      <w:szCs w:val="18"/>
                      <w:lang w:eastAsia="ro-RO"/>
                    </w:rPr>
                  </w:pPr>
                  <w:r w:rsidRPr="0053137A">
                    <w:rPr>
                      <w:bCs/>
                      <w:color w:val="000000" w:themeColor="text1"/>
                      <w:sz w:val="18"/>
                      <w:szCs w:val="18"/>
                      <w:lang w:eastAsia="ro-RO"/>
                    </w:rPr>
                    <w:t>d/o</w:t>
                  </w:r>
                </w:p>
              </w:tc>
              <w:tc>
                <w:tcPr>
                  <w:tcW w:w="2131" w:type="pct"/>
                  <w:tcBorders>
                    <w:top w:val="single" w:sz="8" w:space="0" w:color="auto"/>
                    <w:left w:val="nil"/>
                    <w:bottom w:val="single" w:sz="8" w:space="0" w:color="auto"/>
                    <w:right w:val="single" w:sz="8" w:space="0" w:color="auto"/>
                  </w:tcBorders>
                  <w:shd w:val="clear" w:color="auto" w:fill="FFFFFF"/>
                  <w:vAlign w:val="center"/>
                  <w:hideMark/>
                </w:tcPr>
                <w:p w:rsidR="0053137A" w:rsidRPr="0053137A" w:rsidRDefault="0053137A" w:rsidP="0053137A">
                  <w:pPr>
                    <w:shd w:val="clear" w:color="auto" w:fill="FFFFFF"/>
                    <w:ind w:firstLine="0"/>
                    <w:rPr>
                      <w:bCs/>
                      <w:color w:val="000000" w:themeColor="text1"/>
                      <w:sz w:val="18"/>
                      <w:szCs w:val="18"/>
                      <w:lang w:eastAsia="ro-RO"/>
                    </w:rPr>
                  </w:pPr>
                  <w:r w:rsidRPr="0053137A">
                    <w:rPr>
                      <w:bCs/>
                      <w:color w:val="000000" w:themeColor="text1"/>
                      <w:sz w:val="18"/>
                      <w:szCs w:val="18"/>
                      <w:lang w:eastAsia="ro-RO"/>
                    </w:rPr>
                    <w:t>Scopul lucrării sau al serviciului</w:t>
                  </w:r>
                </w:p>
              </w:tc>
              <w:tc>
                <w:tcPr>
                  <w:tcW w:w="1217" w:type="pct"/>
                  <w:tcBorders>
                    <w:top w:val="single" w:sz="8" w:space="0" w:color="auto"/>
                    <w:left w:val="nil"/>
                    <w:bottom w:val="single" w:sz="8" w:space="0" w:color="auto"/>
                    <w:right w:val="single" w:sz="8" w:space="0" w:color="auto"/>
                  </w:tcBorders>
                  <w:shd w:val="clear" w:color="auto" w:fill="FFFFFF"/>
                  <w:vAlign w:val="center"/>
                  <w:hideMark/>
                </w:tcPr>
                <w:p w:rsidR="0053137A" w:rsidRPr="0053137A" w:rsidRDefault="0053137A" w:rsidP="0053137A">
                  <w:pPr>
                    <w:shd w:val="clear" w:color="auto" w:fill="FFFFFF"/>
                    <w:ind w:firstLine="0"/>
                    <w:rPr>
                      <w:bCs/>
                      <w:color w:val="000000" w:themeColor="text1"/>
                      <w:sz w:val="18"/>
                      <w:szCs w:val="18"/>
                      <w:lang w:eastAsia="ro-RO"/>
                    </w:rPr>
                  </w:pPr>
                  <w:r w:rsidRPr="0053137A">
                    <w:rPr>
                      <w:bCs/>
                      <w:color w:val="000000" w:themeColor="text1"/>
                      <w:sz w:val="18"/>
                      <w:szCs w:val="18"/>
                      <w:lang w:eastAsia="ro-RO"/>
                    </w:rPr>
                    <w:t>Actul permisiv</w:t>
                  </w:r>
                </w:p>
              </w:tc>
              <w:tc>
                <w:tcPr>
                  <w:tcW w:w="1194" w:type="pct"/>
                  <w:tcBorders>
                    <w:top w:val="single" w:sz="8" w:space="0" w:color="auto"/>
                    <w:left w:val="nil"/>
                    <w:bottom w:val="single" w:sz="8" w:space="0" w:color="auto"/>
                    <w:right w:val="single" w:sz="8" w:space="0" w:color="auto"/>
                  </w:tcBorders>
                  <w:shd w:val="clear" w:color="auto" w:fill="FFFFFF"/>
                  <w:vAlign w:val="center"/>
                  <w:hideMark/>
                </w:tcPr>
                <w:p w:rsidR="0053137A" w:rsidRPr="0053137A" w:rsidRDefault="0053137A" w:rsidP="0053137A">
                  <w:pPr>
                    <w:shd w:val="clear" w:color="auto" w:fill="FFFFFF"/>
                    <w:ind w:firstLine="0"/>
                    <w:rPr>
                      <w:bCs/>
                      <w:color w:val="000000" w:themeColor="text1"/>
                      <w:sz w:val="18"/>
                      <w:szCs w:val="18"/>
                      <w:lang w:eastAsia="ro-RO"/>
                    </w:rPr>
                  </w:pPr>
                  <w:r w:rsidRPr="0053137A">
                    <w:rPr>
                      <w:bCs/>
                      <w:color w:val="000000" w:themeColor="text1"/>
                      <w:sz w:val="18"/>
                      <w:szCs w:val="18"/>
                      <w:lang w:eastAsia="ro-RO"/>
                    </w:rPr>
                    <w:t>Cuantumul taxei care se încasează, fără TVA (lei)</w:t>
                  </w:r>
                </w:p>
              </w:tc>
            </w:tr>
            <w:tr w:rsidR="0053137A" w:rsidRPr="0053137A" w:rsidTr="0053319C">
              <w:trPr>
                <w:trHeight w:val="20"/>
                <w:jc w:val="center"/>
              </w:trPr>
              <w:tc>
                <w:tcPr>
                  <w:tcW w:w="458" w:type="pct"/>
                  <w:tcBorders>
                    <w:top w:val="nil"/>
                    <w:left w:val="single" w:sz="8" w:space="0" w:color="auto"/>
                    <w:bottom w:val="single" w:sz="8" w:space="0" w:color="auto"/>
                    <w:right w:val="single" w:sz="8" w:space="0" w:color="auto"/>
                  </w:tcBorders>
                  <w:shd w:val="clear" w:color="auto" w:fill="FFFFFF"/>
                  <w:hideMark/>
                </w:tcPr>
                <w:p w:rsidR="0053137A" w:rsidRPr="0053137A" w:rsidRDefault="0053137A" w:rsidP="0053137A">
                  <w:pPr>
                    <w:shd w:val="clear" w:color="auto" w:fill="FFFFFF"/>
                    <w:ind w:firstLine="0"/>
                    <w:rPr>
                      <w:bCs/>
                      <w:color w:val="000000" w:themeColor="text1"/>
                      <w:sz w:val="18"/>
                      <w:szCs w:val="18"/>
                      <w:lang w:eastAsia="ro-RO"/>
                    </w:rPr>
                  </w:pPr>
                  <w:r w:rsidRPr="0053137A">
                    <w:rPr>
                      <w:bCs/>
                      <w:color w:val="000000" w:themeColor="text1"/>
                      <w:sz w:val="18"/>
                      <w:szCs w:val="18"/>
                      <w:lang w:eastAsia="ro-RO"/>
                    </w:rPr>
                    <w:t>1</w:t>
                  </w:r>
                </w:p>
              </w:tc>
              <w:tc>
                <w:tcPr>
                  <w:tcW w:w="2131" w:type="pct"/>
                  <w:tcBorders>
                    <w:top w:val="nil"/>
                    <w:left w:val="nil"/>
                    <w:bottom w:val="single" w:sz="8" w:space="0" w:color="auto"/>
                    <w:right w:val="single" w:sz="8" w:space="0" w:color="auto"/>
                  </w:tcBorders>
                  <w:shd w:val="clear" w:color="auto" w:fill="FFFFFF"/>
                  <w:hideMark/>
                </w:tcPr>
                <w:p w:rsidR="0053137A" w:rsidRPr="0053137A" w:rsidRDefault="0053137A" w:rsidP="0053137A">
                  <w:pPr>
                    <w:shd w:val="clear" w:color="auto" w:fill="FFFFFF"/>
                    <w:ind w:firstLine="0"/>
                    <w:rPr>
                      <w:bCs/>
                      <w:color w:val="000000" w:themeColor="text1"/>
                      <w:sz w:val="18"/>
                      <w:szCs w:val="18"/>
                      <w:lang w:eastAsia="ro-RO"/>
                    </w:rPr>
                  </w:pPr>
                  <w:r w:rsidRPr="0053137A">
                    <w:rPr>
                      <w:bCs/>
                      <w:color w:val="000000" w:themeColor="text1"/>
                      <w:sz w:val="18"/>
                      <w:szCs w:val="18"/>
                      <w:lang w:eastAsia="ro-RO"/>
                    </w:rPr>
                    <w:t>Diseminarea deliberată în mediu a organismelor modificate genetic în alte scopuri decât plasarea pe piață</w:t>
                  </w:r>
                </w:p>
              </w:tc>
              <w:tc>
                <w:tcPr>
                  <w:tcW w:w="1217" w:type="pct"/>
                  <w:tcBorders>
                    <w:top w:val="nil"/>
                    <w:left w:val="nil"/>
                    <w:bottom w:val="single" w:sz="8" w:space="0" w:color="auto"/>
                    <w:right w:val="single" w:sz="8" w:space="0" w:color="auto"/>
                  </w:tcBorders>
                  <w:shd w:val="clear" w:color="auto" w:fill="FFFFFF"/>
                  <w:hideMark/>
                </w:tcPr>
                <w:p w:rsidR="0053137A" w:rsidRPr="0053137A" w:rsidRDefault="0053137A" w:rsidP="0053137A">
                  <w:pPr>
                    <w:shd w:val="clear" w:color="auto" w:fill="FFFFFF"/>
                    <w:ind w:firstLine="0"/>
                    <w:rPr>
                      <w:bCs/>
                      <w:color w:val="000000" w:themeColor="text1"/>
                      <w:sz w:val="18"/>
                      <w:szCs w:val="18"/>
                      <w:lang w:eastAsia="ro-RO"/>
                    </w:rPr>
                  </w:pPr>
                  <w:r w:rsidRPr="0053137A">
                    <w:rPr>
                      <w:bCs/>
                      <w:color w:val="000000" w:themeColor="text1"/>
                      <w:sz w:val="18"/>
                      <w:szCs w:val="18"/>
                      <w:lang w:eastAsia="ro-RO"/>
                    </w:rPr>
                    <w:t>Autorizația pentru activități cu organisme modificate genetic</w:t>
                  </w:r>
                </w:p>
              </w:tc>
              <w:tc>
                <w:tcPr>
                  <w:tcW w:w="1194" w:type="pct"/>
                  <w:tcBorders>
                    <w:top w:val="nil"/>
                    <w:left w:val="nil"/>
                    <w:bottom w:val="single" w:sz="8" w:space="0" w:color="auto"/>
                    <w:right w:val="single" w:sz="8" w:space="0" w:color="auto"/>
                  </w:tcBorders>
                  <w:shd w:val="clear" w:color="auto" w:fill="FFFFFF"/>
                  <w:hideMark/>
                </w:tcPr>
                <w:p w:rsidR="0053137A" w:rsidRPr="0053137A" w:rsidRDefault="0053137A" w:rsidP="0053137A">
                  <w:pPr>
                    <w:shd w:val="clear" w:color="auto" w:fill="FFFFFF"/>
                    <w:ind w:firstLine="0"/>
                    <w:rPr>
                      <w:bCs/>
                      <w:color w:val="000000" w:themeColor="text1"/>
                      <w:sz w:val="18"/>
                      <w:szCs w:val="18"/>
                      <w:lang w:eastAsia="ro-RO"/>
                    </w:rPr>
                  </w:pPr>
                  <w:r w:rsidRPr="0053137A">
                    <w:rPr>
                      <w:bCs/>
                      <w:color w:val="000000" w:themeColor="text1"/>
                      <w:sz w:val="18"/>
                      <w:szCs w:val="18"/>
                      <w:lang w:eastAsia="ro-RO"/>
                    </w:rPr>
                    <w:t>40 000</w:t>
                  </w:r>
                </w:p>
              </w:tc>
            </w:tr>
            <w:tr w:rsidR="0053137A" w:rsidRPr="0053137A" w:rsidTr="0053319C">
              <w:trPr>
                <w:trHeight w:val="20"/>
                <w:jc w:val="center"/>
              </w:trPr>
              <w:tc>
                <w:tcPr>
                  <w:tcW w:w="458" w:type="pct"/>
                  <w:tcBorders>
                    <w:top w:val="nil"/>
                    <w:left w:val="single" w:sz="8" w:space="0" w:color="auto"/>
                    <w:bottom w:val="single" w:sz="8" w:space="0" w:color="auto"/>
                    <w:right w:val="single" w:sz="8" w:space="0" w:color="auto"/>
                  </w:tcBorders>
                  <w:shd w:val="clear" w:color="auto" w:fill="FFFFFF"/>
                  <w:hideMark/>
                </w:tcPr>
                <w:p w:rsidR="0053137A" w:rsidRPr="0053137A" w:rsidRDefault="0053137A" w:rsidP="0053137A">
                  <w:pPr>
                    <w:shd w:val="clear" w:color="auto" w:fill="FFFFFF"/>
                    <w:ind w:firstLine="0"/>
                    <w:rPr>
                      <w:bCs/>
                      <w:color w:val="000000" w:themeColor="text1"/>
                      <w:sz w:val="18"/>
                      <w:szCs w:val="18"/>
                      <w:lang w:eastAsia="ro-RO"/>
                    </w:rPr>
                  </w:pPr>
                  <w:r w:rsidRPr="0053137A">
                    <w:rPr>
                      <w:bCs/>
                      <w:color w:val="000000" w:themeColor="text1"/>
                      <w:sz w:val="18"/>
                      <w:szCs w:val="18"/>
                      <w:lang w:eastAsia="ro-RO"/>
                    </w:rPr>
                    <w:t>2</w:t>
                  </w:r>
                </w:p>
              </w:tc>
              <w:tc>
                <w:tcPr>
                  <w:tcW w:w="2131" w:type="pct"/>
                  <w:tcBorders>
                    <w:top w:val="nil"/>
                    <w:left w:val="nil"/>
                    <w:bottom w:val="single" w:sz="8" w:space="0" w:color="auto"/>
                    <w:right w:val="single" w:sz="8" w:space="0" w:color="auto"/>
                  </w:tcBorders>
                  <w:shd w:val="clear" w:color="auto" w:fill="FFFFFF"/>
                  <w:hideMark/>
                </w:tcPr>
                <w:p w:rsidR="0053137A" w:rsidRPr="0053137A" w:rsidRDefault="0053137A" w:rsidP="0053137A">
                  <w:pPr>
                    <w:shd w:val="clear" w:color="auto" w:fill="FFFFFF"/>
                    <w:ind w:firstLine="0"/>
                    <w:rPr>
                      <w:bCs/>
                      <w:color w:val="000000" w:themeColor="text1"/>
                      <w:sz w:val="18"/>
                      <w:szCs w:val="18"/>
                      <w:lang w:eastAsia="ro-RO"/>
                    </w:rPr>
                  </w:pPr>
                  <w:r w:rsidRPr="0053137A">
                    <w:rPr>
                      <w:bCs/>
                      <w:color w:val="000000" w:themeColor="text1"/>
                      <w:sz w:val="18"/>
                      <w:szCs w:val="18"/>
                      <w:lang w:eastAsia="ro-RO"/>
                    </w:rPr>
                    <w:t>Diseminarea organismelor modificate genetic în scopul efectuării cercetărilor științifice (un singur organism modificat genetic)</w:t>
                  </w:r>
                </w:p>
              </w:tc>
              <w:tc>
                <w:tcPr>
                  <w:tcW w:w="1217" w:type="pct"/>
                  <w:tcBorders>
                    <w:top w:val="nil"/>
                    <w:left w:val="nil"/>
                    <w:bottom w:val="single" w:sz="8" w:space="0" w:color="auto"/>
                    <w:right w:val="single" w:sz="8" w:space="0" w:color="auto"/>
                  </w:tcBorders>
                  <w:shd w:val="clear" w:color="auto" w:fill="FFFFFF"/>
                  <w:hideMark/>
                </w:tcPr>
                <w:p w:rsidR="0053137A" w:rsidRPr="0053137A" w:rsidRDefault="0053137A" w:rsidP="0053137A">
                  <w:pPr>
                    <w:shd w:val="clear" w:color="auto" w:fill="FFFFFF"/>
                    <w:ind w:firstLine="0"/>
                    <w:rPr>
                      <w:bCs/>
                      <w:color w:val="000000" w:themeColor="text1"/>
                      <w:sz w:val="18"/>
                      <w:szCs w:val="18"/>
                      <w:lang w:eastAsia="ro-RO"/>
                    </w:rPr>
                  </w:pPr>
                  <w:r w:rsidRPr="0053137A">
                    <w:rPr>
                      <w:bCs/>
                      <w:color w:val="000000" w:themeColor="text1"/>
                      <w:sz w:val="18"/>
                      <w:szCs w:val="18"/>
                      <w:lang w:eastAsia="ro-RO"/>
                    </w:rPr>
                    <w:t>Autorizația pentru activități cu organisme modificate genetic</w:t>
                  </w:r>
                </w:p>
              </w:tc>
              <w:tc>
                <w:tcPr>
                  <w:tcW w:w="1194" w:type="pct"/>
                  <w:tcBorders>
                    <w:top w:val="nil"/>
                    <w:left w:val="nil"/>
                    <w:bottom w:val="single" w:sz="8" w:space="0" w:color="auto"/>
                    <w:right w:val="single" w:sz="8" w:space="0" w:color="auto"/>
                  </w:tcBorders>
                  <w:shd w:val="clear" w:color="auto" w:fill="FFFFFF"/>
                  <w:hideMark/>
                </w:tcPr>
                <w:p w:rsidR="0053137A" w:rsidRPr="0053137A" w:rsidRDefault="0053137A" w:rsidP="0053137A">
                  <w:pPr>
                    <w:shd w:val="clear" w:color="auto" w:fill="FFFFFF"/>
                    <w:ind w:firstLine="0"/>
                    <w:rPr>
                      <w:bCs/>
                      <w:color w:val="000000" w:themeColor="text1"/>
                      <w:sz w:val="18"/>
                      <w:szCs w:val="18"/>
                      <w:lang w:eastAsia="ro-RO"/>
                    </w:rPr>
                  </w:pPr>
                  <w:r w:rsidRPr="0053137A">
                    <w:rPr>
                      <w:bCs/>
                      <w:color w:val="000000" w:themeColor="text1"/>
                      <w:sz w:val="18"/>
                      <w:szCs w:val="18"/>
                      <w:lang w:eastAsia="ro-RO"/>
                    </w:rPr>
                    <w:t>2 000</w:t>
                  </w:r>
                </w:p>
              </w:tc>
            </w:tr>
            <w:tr w:rsidR="0053137A" w:rsidRPr="0053137A" w:rsidTr="0053319C">
              <w:trPr>
                <w:trHeight w:val="20"/>
                <w:jc w:val="center"/>
              </w:trPr>
              <w:tc>
                <w:tcPr>
                  <w:tcW w:w="458" w:type="pct"/>
                  <w:tcBorders>
                    <w:top w:val="nil"/>
                    <w:left w:val="single" w:sz="8" w:space="0" w:color="auto"/>
                    <w:bottom w:val="single" w:sz="8" w:space="0" w:color="auto"/>
                    <w:right w:val="single" w:sz="8" w:space="0" w:color="auto"/>
                  </w:tcBorders>
                  <w:shd w:val="clear" w:color="auto" w:fill="FFFFFF"/>
                  <w:hideMark/>
                </w:tcPr>
                <w:p w:rsidR="0053137A" w:rsidRPr="0053137A" w:rsidRDefault="0053137A" w:rsidP="0053137A">
                  <w:pPr>
                    <w:shd w:val="clear" w:color="auto" w:fill="FFFFFF"/>
                    <w:ind w:firstLine="0"/>
                    <w:rPr>
                      <w:bCs/>
                      <w:color w:val="000000" w:themeColor="text1"/>
                      <w:sz w:val="18"/>
                      <w:szCs w:val="18"/>
                      <w:lang w:eastAsia="ro-RO"/>
                    </w:rPr>
                  </w:pPr>
                  <w:r w:rsidRPr="0053137A">
                    <w:rPr>
                      <w:bCs/>
                      <w:color w:val="000000" w:themeColor="text1"/>
                      <w:sz w:val="18"/>
                      <w:szCs w:val="18"/>
                      <w:lang w:eastAsia="ro-RO"/>
                    </w:rPr>
                    <w:t>3</w:t>
                  </w:r>
                </w:p>
              </w:tc>
              <w:tc>
                <w:tcPr>
                  <w:tcW w:w="2131" w:type="pct"/>
                  <w:tcBorders>
                    <w:top w:val="nil"/>
                    <w:left w:val="nil"/>
                    <w:bottom w:val="single" w:sz="8" w:space="0" w:color="auto"/>
                    <w:right w:val="single" w:sz="8" w:space="0" w:color="auto"/>
                  </w:tcBorders>
                  <w:shd w:val="clear" w:color="auto" w:fill="FFFFFF"/>
                  <w:hideMark/>
                </w:tcPr>
                <w:p w:rsidR="0053137A" w:rsidRPr="0053137A" w:rsidRDefault="0053137A" w:rsidP="0053137A">
                  <w:pPr>
                    <w:shd w:val="clear" w:color="auto" w:fill="FFFFFF"/>
                    <w:ind w:firstLine="0"/>
                    <w:rPr>
                      <w:bCs/>
                      <w:color w:val="000000" w:themeColor="text1"/>
                      <w:sz w:val="18"/>
                      <w:szCs w:val="18"/>
                      <w:lang w:eastAsia="ro-RO"/>
                    </w:rPr>
                  </w:pPr>
                  <w:r w:rsidRPr="0053137A">
                    <w:rPr>
                      <w:bCs/>
                      <w:color w:val="000000" w:themeColor="text1"/>
                      <w:sz w:val="18"/>
                      <w:szCs w:val="18"/>
                      <w:lang w:eastAsia="ro-RO"/>
                    </w:rPr>
                    <w:t>Introducerea pe piață a organismelor modificate genetic destinate utilizării ca produse alimentare sau furaje, a produselor alimentare sau furaje care conțin sau constau din organisme modificate genetic</w:t>
                  </w:r>
                </w:p>
              </w:tc>
              <w:tc>
                <w:tcPr>
                  <w:tcW w:w="1217" w:type="pct"/>
                  <w:tcBorders>
                    <w:top w:val="nil"/>
                    <w:left w:val="nil"/>
                    <w:bottom w:val="single" w:sz="8" w:space="0" w:color="auto"/>
                    <w:right w:val="single" w:sz="8" w:space="0" w:color="auto"/>
                  </w:tcBorders>
                  <w:shd w:val="clear" w:color="auto" w:fill="FFFFFF"/>
                  <w:hideMark/>
                </w:tcPr>
                <w:p w:rsidR="0053137A" w:rsidRPr="0053137A" w:rsidRDefault="0053137A" w:rsidP="0053137A">
                  <w:pPr>
                    <w:shd w:val="clear" w:color="auto" w:fill="FFFFFF"/>
                    <w:ind w:firstLine="0"/>
                    <w:rPr>
                      <w:bCs/>
                      <w:color w:val="000000" w:themeColor="text1"/>
                      <w:sz w:val="18"/>
                      <w:szCs w:val="18"/>
                      <w:lang w:eastAsia="ro-RO"/>
                    </w:rPr>
                  </w:pPr>
                  <w:r w:rsidRPr="0053137A">
                    <w:rPr>
                      <w:bCs/>
                      <w:color w:val="000000" w:themeColor="text1"/>
                      <w:sz w:val="18"/>
                      <w:szCs w:val="18"/>
                      <w:lang w:eastAsia="ro-RO"/>
                    </w:rPr>
                    <w:t>Autorizația pentru activități cu organisme modificate genetic</w:t>
                  </w:r>
                </w:p>
              </w:tc>
              <w:tc>
                <w:tcPr>
                  <w:tcW w:w="1194" w:type="pct"/>
                  <w:tcBorders>
                    <w:top w:val="nil"/>
                    <w:left w:val="nil"/>
                    <w:bottom w:val="single" w:sz="8" w:space="0" w:color="auto"/>
                    <w:right w:val="single" w:sz="8" w:space="0" w:color="auto"/>
                  </w:tcBorders>
                  <w:shd w:val="clear" w:color="auto" w:fill="FFFFFF"/>
                  <w:hideMark/>
                </w:tcPr>
                <w:p w:rsidR="0053137A" w:rsidRPr="0053137A" w:rsidRDefault="0053137A" w:rsidP="0053137A">
                  <w:pPr>
                    <w:shd w:val="clear" w:color="auto" w:fill="FFFFFF"/>
                    <w:ind w:firstLine="0"/>
                    <w:rPr>
                      <w:bCs/>
                      <w:color w:val="000000" w:themeColor="text1"/>
                      <w:sz w:val="18"/>
                      <w:szCs w:val="18"/>
                      <w:lang w:eastAsia="ro-RO"/>
                    </w:rPr>
                  </w:pPr>
                  <w:r w:rsidRPr="0053137A">
                    <w:rPr>
                      <w:bCs/>
                      <w:color w:val="000000" w:themeColor="text1"/>
                      <w:sz w:val="18"/>
                      <w:szCs w:val="18"/>
                      <w:lang w:eastAsia="ro-RO"/>
                    </w:rPr>
                    <w:t>40 000</w:t>
                  </w:r>
                </w:p>
              </w:tc>
            </w:tr>
          </w:tbl>
          <w:p w:rsidR="0053137A" w:rsidRPr="0053137A" w:rsidRDefault="0053137A" w:rsidP="0053137A">
            <w:pPr>
              <w:shd w:val="clear" w:color="auto" w:fill="FFFFFF"/>
              <w:ind w:firstLine="0"/>
              <w:rPr>
                <w:bCs/>
                <w:color w:val="000000" w:themeColor="text1"/>
                <w:lang w:eastAsia="ro-RO"/>
              </w:rPr>
            </w:pPr>
          </w:p>
        </w:tc>
        <w:tc>
          <w:tcPr>
            <w:tcW w:w="5103" w:type="dxa"/>
          </w:tcPr>
          <w:p w:rsidR="00B15548" w:rsidRPr="00B15548" w:rsidRDefault="00B15548" w:rsidP="00B15548">
            <w:pPr>
              <w:numPr>
                <w:ilvl w:val="0"/>
                <w:numId w:val="3"/>
              </w:numPr>
              <w:shd w:val="clear" w:color="auto" w:fill="FFFFFF"/>
              <w:rPr>
                <w:color w:val="000000" w:themeColor="text1"/>
                <w:lang w:val="ro-RO" w:eastAsia="ro-RO" w:bidi="ro-RO"/>
              </w:rPr>
            </w:pPr>
            <w:r w:rsidRPr="00B15548">
              <w:rPr>
                <w:color w:val="000000" w:themeColor="text1"/>
                <w:lang w:val="ro-RO" w:eastAsia="ro-RO" w:bidi="ro-RO"/>
              </w:rPr>
              <w:t>Anexa nr. 8, va avea următorul cuprins:</w:t>
            </w:r>
          </w:p>
          <w:p w:rsidR="00B15548" w:rsidRPr="00B15548" w:rsidRDefault="00B15548" w:rsidP="00B15548">
            <w:pPr>
              <w:shd w:val="clear" w:color="auto" w:fill="FFFFFF"/>
              <w:ind w:firstLine="0"/>
              <w:rPr>
                <w:color w:val="000000" w:themeColor="text1"/>
                <w:lang w:val="ro-RO" w:eastAsia="ro-RO" w:bidi="ro-RO"/>
              </w:rPr>
            </w:pPr>
            <w:r w:rsidRPr="00B15548">
              <w:rPr>
                <w:color w:val="000000" w:themeColor="text1"/>
                <w:lang w:val="ro-RO" w:eastAsia="ro-RO" w:bidi="ro-RO"/>
              </w:rPr>
              <w:t>„Anexa nr. 8</w:t>
            </w:r>
          </w:p>
          <w:p w:rsidR="00B15548" w:rsidRPr="00B15548" w:rsidRDefault="00B15548" w:rsidP="00B15548">
            <w:pPr>
              <w:shd w:val="clear" w:color="auto" w:fill="FFFFFF"/>
              <w:ind w:firstLine="0"/>
              <w:rPr>
                <w:color w:val="000000" w:themeColor="text1"/>
                <w:lang w:val="ro-RO" w:eastAsia="ro-RO"/>
              </w:rPr>
            </w:pPr>
            <w:r w:rsidRPr="00B15548">
              <w:rPr>
                <w:b/>
                <w:bCs/>
                <w:color w:val="000000" w:themeColor="text1"/>
                <w:lang w:val="ro-RO" w:eastAsia="ro-RO"/>
              </w:rPr>
              <w:t>Cuantumul taxei pentru emiterea autorizațiilor</w:t>
            </w:r>
          </w:p>
          <w:tbl>
            <w:tblPr>
              <w:tblW w:w="5000" w:type="pct"/>
              <w:jc w:val="center"/>
              <w:shd w:val="clear" w:color="auto" w:fill="FFFFFF"/>
              <w:tblCellMar>
                <w:left w:w="0" w:type="dxa"/>
                <w:right w:w="0" w:type="dxa"/>
              </w:tblCellMar>
              <w:tblLook w:val="04A0" w:firstRow="1" w:lastRow="0" w:firstColumn="1" w:lastColumn="0" w:noHBand="0" w:noVBand="1"/>
            </w:tblPr>
            <w:tblGrid>
              <w:gridCol w:w="304"/>
              <w:gridCol w:w="2092"/>
              <w:gridCol w:w="1472"/>
              <w:gridCol w:w="999"/>
            </w:tblGrid>
            <w:tr w:rsidR="00B15548" w:rsidRPr="00B15548" w:rsidTr="00B15548">
              <w:trPr>
                <w:trHeight w:val="975"/>
                <w:jc w:val="center"/>
              </w:trPr>
              <w:tc>
                <w:tcPr>
                  <w:tcW w:w="266"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B15548" w:rsidRPr="00B15548" w:rsidRDefault="00B15548" w:rsidP="00B15548">
                  <w:pPr>
                    <w:shd w:val="clear" w:color="auto" w:fill="FFFFFF"/>
                    <w:ind w:firstLine="0"/>
                    <w:rPr>
                      <w:color w:val="000000" w:themeColor="text1"/>
                      <w:lang w:eastAsia="ro-RO"/>
                    </w:rPr>
                  </w:pPr>
                  <w:r w:rsidRPr="00B15548">
                    <w:rPr>
                      <w:b/>
                      <w:bCs/>
                      <w:color w:val="000000" w:themeColor="text1"/>
                      <w:lang w:eastAsia="ro-RO"/>
                    </w:rPr>
                    <w:t>Nr.</w:t>
                  </w:r>
                </w:p>
                <w:p w:rsidR="00B15548" w:rsidRPr="00B15548" w:rsidRDefault="00B15548" w:rsidP="00B15548">
                  <w:pPr>
                    <w:shd w:val="clear" w:color="auto" w:fill="FFFFFF"/>
                    <w:ind w:firstLine="0"/>
                    <w:rPr>
                      <w:color w:val="000000" w:themeColor="text1"/>
                      <w:lang w:eastAsia="ro-RO"/>
                    </w:rPr>
                  </w:pPr>
                  <w:r w:rsidRPr="00B15548">
                    <w:rPr>
                      <w:b/>
                      <w:bCs/>
                      <w:color w:val="000000" w:themeColor="text1"/>
                      <w:lang w:eastAsia="ro-RO"/>
                    </w:rPr>
                    <w:t>d/o</w:t>
                  </w:r>
                </w:p>
              </w:tc>
              <w:tc>
                <w:tcPr>
                  <w:tcW w:w="2248" w:type="pct"/>
                  <w:tcBorders>
                    <w:top w:val="single" w:sz="8" w:space="0" w:color="auto"/>
                    <w:left w:val="nil"/>
                    <w:bottom w:val="single" w:sz="8" w:space="0" w:color="auto"/>
                    <w:right w:val="single" w:sz="8" w:space="0" w:color="auto"/>
                  </w:tcBorders>
                  <w:shd w:val="clear" w:color="auto" w:fill="FFFFFF"/>
                  <w:vAlign w:val="center"/>
                  <w:hideMark/>
                </w:tcPr>
                <w:p w:rsidR="00B15548" w:rsidRPr="00B15548" w:rsidRDefault="00B15548" w:rsidP="00B15548">
                  <w:pPr>
                    <w:shd w:val="clear" w:color="auto" w:fill="FFFFFF"/>
                    <w:ind w:firstLine="0"/>
                    <w:rPr>
                      <w:color w:val="000000" w:themeColor="text1"/>
                      <w:lang w:val="fr-BE" w:eastAsia="ro-RO"/>
                    </w:rPr>
                  </w:pPr>
                  <w:r w:rsidRPr="00B15548">
                    <w:rPr>
                      <w:b/>
                      <w:bCs/>
                      <w:color w:val="000000" w:themeColor="text1"/>
                      <w:lang w:val="fr-BE" w:eastAsia="ro-RO"/>
                    </w:rPr>
                    <w:t>Scopul lucrării sau al serviciului</w:t>
                  </w:r>
                </w:p>
              </w:tc>
              <w:tc>
                <w:tcPr>
                  <w:tcW w:w="1611" w:type="pct"/>
                  <w:tcBorders>
                    <w:top w:val="single" w:sz="8" w:space="0" w:color="auto"/>
                    <w:left w:val="nil"/>
                    <w:bottom w:val="single" w:sz="8" w:space="0" w:color="auto"/>
                    <w:right w:val="single" w:sz="8" w:space="0" w:color="auto"/>
                  </w:tcBorders>
                  <w:shd w:val="clear" w:color="auto" w:fill="FFFFFF"/>
                  <w:vAlign w:val="center"/>
                  <w:hideMark/>
                </w:tcPr>
                <w:p w:rsidR="00B15548" w:rsidRPr="00B15548" w:rsidRDefault="00B15548" w:rsidP="00B15548">
                  <w:pPr>
                    <w:shd w:val="clear" w:color="auto" w:fill="FFFFFF"/>
                    <w:ind w:firstLine="0"/>
                    <w:rPr>
                      <w:color w:val="000000" w:themeColor="text1"/>
                      <w:lang w:eastAsia="ro-RO"/>
                    </w:rPr>
                  </w:pPr>
                  <w:r w:rsidRPr="00B15548">
                    <w:rPr>
                      <w:b/>
                      <w:bCs/>
                      <w:color w:val="000000" w:themeColor="text1"/>
                      <w:lang w:eastAsia="ro-RO"/>
                    </w:rPr>
                    <w:t>Actul emis</w:t>
                  </w:r>
                </w:p>
              </w:tc>
              <w:tc>
                <w:tcPr>
                  <w:tcW w:w="875" w:type="pct"/>
                  <w:tcBorders>
                    <w:top w:val="single" w:sz="8" w:space="0" w:color="auto"/>
                    <w:left w:val="nil"/>
                    <w:bottom w:val="single" w:sz="8" w:space="0" w:color="auto"/>
                    <w:right w:val="single" w:sz="8" w:space="0" w:color="auto"/>
                  </w:tcBorders>
                  <w:shd w:val="clear" w:color="auto" w:fill="FFFFFF"/>
                  <w:vAlign w:val="center"/>
                  <w:hideMark/>
                </w:tcPr>
                <w:p w:rsidR="00B15548" w:rsidRPr="00B15548" w:rsidRDefault="00B15548" w:rsidP="00B15548">
                  <w:pPr>
                    <w:shd w:val="clear" w:color="auto" w:fill="FFFFFF"/>
                    <w:ind w:firstLine="0"/>
                    <w:rPr>
                      <w:color w:val="000000" w:themeColor="text1"/>
                      <w:lang w:eastAsia="ro-RO"/>
                    </w:rPr>
                  </w:pPr>
                  <w:r w:rsidRPr="00B15548">
                    <w:rPr>
                      <w:b/>
                      <w:bCs/>
                      <w:color w:val="000000" w:themeColor="text1"/>
                      <w:lang w:eastAsia="ro-RO"/>
                    </w:rPr>
                    <w:t>Cuantumul taxei care se încasează, fără TVA (lei)</w:t>
                  </w:r>
                </w:p>
              </w:tc>
            </w:tr>
            <w:tr w:rsidR="00B15548" w:rsidRPr="00B15548" w:rsidTr="00B15548">
              <w:trPr>
                <w:trHeight w:val="345"/>
                <w:jc w:val="center"/>
              </w:trPr>
              <w:tc>
                <w:tcPr>
                  <w:tcW w:w="266" w:type="pct"/>
                  <w:tcBorders>
                    <w:top w:val="nil"/>
                    <w:left w:val="single" w:sz="8" w:space="0" w:color="auto"/>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color w:val="000000" w:themeColor="text1"/>
                      <w:lang w:eastAsia="ro-RO"/>
                    </w:rPr>
                  </w:pPr>
                  <w:r w:rsidRPr="00B15548">
                    <w:rPr>
                      <w:color w:val="000000" w:themeColor="text1"/>
                      <w:lang w:eastAsia="ro-RO"/>
                    </w:rPr>
                    <w:t>1</w:t>
                  </w:r>
                </w:p>
              </w:tc>
              <w:tc>
                <w:tcPr>
                  <w:tcW w:w="2248" w:type="pct"/>
                  <w:tcBorders>
                    <w:top w:val="nil"/>
                    <w:left w:val="nil"/>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color w:val="000000" w:themeColor="text1"/>
                      <w:lang w:eastAsia="ro-RO"/>
                    </w:rPr>
                  </w:pPr>
                  <w:r w:rsidRPr="00B15548">
                    <w:rPr>
                      <w:color w:val="000000" w:themeColor="text1"/>
                      <w:lang w:eastAsia="ro-RO"/>
                    </w:rPr>
                    <w:t>Diseminarea deliberată în mediu a organismelor modificate genetic în alte scopuri decât plasarea pe piață</w:t>
                  </w:r>
                </w:p>
              </w:tc>
              <w:tc>
                <w:tcPr>
                  <w:tcW w:w="1611" w:type="pct"/>
                  <w:tcBorders>
                    <w:top w:val="nil"/>
                    <w:left w:val="nil"/>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color w:val="000000" w:themeColor="text1"/>
                      <w:lang w:eastAsia="ro-RO"/>
                    </w:rPr>
                  </w:pPr>
                  <w:r w:rsidRPr="00B15548">
                    <w:rPr>
                      <w:color w:val="000000" w:themeColor="text1"/>
                      <w:lang w:eastAsia="ro-RO"/>
                    </w:rPr>
                    <w:t>Avizul Agenției de Mediu</w:t>
                  </w:r>
                </w:p>
              </w:tc>
              <w:tc>
                <w:tcPr>
                  <w:tcW w:w="875" w:type="pct"/>
                  <w:tcBorders>
                    <w:top w:val="nil"/>
                    <w:left w:val="nil"/>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color w:val="000000" w:themeColor="text1"/>
                      <w:lang w:eastAsia="ro-RO"/>
                    </w:rPr>
                  </w:pPr>
                  <w:r w:rsidRPr="00B15548">
                    <w:rPr>
                      <w:color w:val="000000" w:themeColor="text1"/>
                      <w:lang w:eastAsia="ro-RO"/>
                    </w:rPr>
                    <w:t>5 000</w:t>
                  </w:r>
                </w:p>
              </w:tc>
            </w:tr>
            <w:tr w:rsidR="00B15548" w:rsidRPr="00B15548" w:rsidTr="00B15548">
              <w:trPr>
                <w:trHeight w:val="1155"/>
                <w:jc w:val="center"/>
              </w:trPr>
              <w:tc>
                <w:tcPr>
                  <w:tcW w:w="266" w:type="pct"/>
                  <w:tcBorders>
                    <w:top w:val="nil"/>
                    <w:left w:val="single" w:sz="8" w:space="0" w:color="auto"/>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color w:val="000000" w:themeColor="text1"/>
                      <w:lang w:eastAsia="ro-RO"/>
                    </w:rPr>
                  </w:pPr>
                  <w:r w:rsidRPr="00B15548">
                    <w:rPr>
                      <w:color w:val="000000" w:themeColor="text1"/>
                      <w:lang w:eastAsia="ro-RO"/>
                    </w:rPr>
                    <w:t>2</w:t>
                  </w:r>
                </w:p>
              </w:tc>
              <w:tc>
                <w:tcPr>
                  <w:tcW w:w="2248" w:type="pct"/>
                  <w:tcBorders>
                    <w:top w:val="nil"/>
                    <w:left w:val="nil"/>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color w:val="000000" w:themeColor="text1"/>
                      <w:lang w:eastAsia="ro-RO"/>
                    </w:rPr>
                  </w:pPr>
                  <w:r w:rsidRPr="00B15548">
                    <w:rPr>
                      <w:color w:val="000000" w:themeColor="text1"/>
                      <w:lang w:eastAsia="ro-RO"/>
                    </w:rPr>
                    <w:t>Diseminarea organismelor modificate genetic în scopul efectuării cercetărilor științifice (un singur organism modificat genetic)</w:t>
                  </w:r>
                </w:p>
              </w:tc>
              <w:tc>
                <w:tcPr>
                  <w:tcW w:w="1611" w:type="pct"/>
                  <w:tcBorders>
                    <w:top w:val="nil"/>
                    <w:left w:val="nil"/>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color w:val="000000" w:themeColor="text1"/>
                      <w:lang w:eastAsia="ro-RO"/>
                    </w:rPr>
                  </w:pPr>
                  <w:r w:rsidRPr="00B15548">
                    <w:rPr>
                      <w:color w:val="000000" w:themeColor="text1"/>
                      <w:lang w:eastAsia="ro-RO"/>
                    </w:rPr>
                    <w:t>Avizul Agenției de Mediu</w:t>
                  </w:r>
                </w:p>
              </w:tc>
              <w:tc>
                <w:tcPr>
                  <w:tcW w:w="875" w:type="pct"/>
                  <w:tcBorders>
                    <w:top w:val="nil"/>
                    <w:left w:val="nil"/>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color w:val="000000" w:themeColor="text1"/>
                      <w:lang w:eastAsia="ro-RO"/>
                    </w:rPr>
                  </w:pPr>
                  <w:r w:rsidRPr="00B15548">
                    <w:rPr>
                      <w:color w:val="000000" w:themeColor="text1"/>
                      <w:lang w:eastAsia="ro-RO"/>
                    </w:rPr>
                    <w:t>1 000</w:t>
                  </w:r>
                </w:p>
              </w:tc>
            </w:tr>
            <w:tr w:rsidR="00B15548" w:rsidRPr="00B15548" w:rsidTr="00B15548">
              <w:trPr>
                <w:trHeight w:val="1155"/>
                <w:jc w:val="center"/>
              </w:trPr>
              <w:tc>
                <w:tcPr>
                  <w:tcW w:w="266" w:type="pct"/>
                  <w:tcBorders>
                    <w:top w:val="nil"/>
                    <w:left w:val="single" w:sz="8" w:space="0" w:color="auto"/>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color w:val="000000" w:themeColor="text1"/>
                      <w:lang w:eastAsia="ro-RO"/>
                    </w:rPr>
                  </w:pPr>
                  <w:r w:rsidRPr="00B15548">
                    <w:rPr>
                      <w:color w:val="000000" w:themeColor="text1"/>
                      <w:lang w:eastAsia="ro-RO"/>
                    </w:rPr>
                    <w:t>3</w:t>
                  </w:r>
                </w:p>
              </w:tc>
              <w:tc>
                <w:tcPr>
                  <w:tcW w:w="2248" w:type="pct"/>
                  <w:tcBorders>
                    <w:top w:val="nil"/>
                    <w:left w:val="nil"/>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color w:val="000000" w:themeColor="text1"/>
                      <w:lang w:eastAsia="ro-RO"/>
                    </w:rPr>
                  </w:pPr>
                  <w:r w:rsidRPr="00B15548">
                    <w:rPr>
                      <w:color w:val="000000" w:themeColor="text1"/>
                      <w:lang w:eastAsia="ro-RO"/>
                    </w:rPr>
                    <w:t>Introducerea pe piață a organismelor modificate genetic destinate utilizării ca produse alimentare sau furaje, a produselor alimentare sau furaje care conțin sau constau din organisme modificate genetic</w:t>
                  </w:r>
                </w:p>
              </w:tc>
              <w:tc>
                <w:tcPr>
                  <w:tcW w:w="1611" w:type="pct"/>
                  <w:tcBorders>
                    <w:top w:val="nil"/>
                    <w:left w:val="nil"/>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color w:val="000000" w:themeColor="text1"/>
                      <w:lang w:eastAsia="ro-RO"/>
                    </w:rPr>
                  </w:pPr>
                  <w:r w:rsidRPr="00B15548">
                    <w:rPr>
                      <w:color w:val="000000" w:themeColor="text1"/>
                      <w:lang w:eastAsia="ro-RO"/>
                    </w:rPr>
                    <w:t>Avizul Agenției de Mediu</w:t>
                  </w:r>
                </w:p>
              </w:tc>
              <w:tc>
                <w:tcPr>
                  <w:tcW w:w="875" w:type="pct"/>
                  <w:tcBorders>
                    <w:top w:val="nil"/>
                    <w:left w:val="nil"/>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color w:val="000000" w:themeColor="text1"/>
                      <w:lang w:eastAsia="ro-RO"/>
                    </w:rPr>
                  </w:pPr>
                  <w:r w:rsidRPr="00B15548">
                    <w:rPr>
                      <w:color w:val="000000" w:themeColor="text1"/>
                      <w:lang w:eastAsia="ro-RO"/>
                    </w:rPr>
                    <w:t>5 000</w:t>
                  </w:r>
                </w:p>
              </w:tc>
            </w:tr>
          </w:tbl>
          <w:p w:rsidR="00B15548" w:rsidRPr="00B15548" w:rsidRDefault="00B15548" w:rsidP="00B15548">
            <w:pPr>
              <w:shd w:val="clear" w:color="auto" w:fill="FFFFFF"/>
              <w:ind w:firstLine="0"/>
              <w:rPr>
                <w:color w:val="000000" w:themeColor="text1"/>
                <w:lang w:val="ro-RO" w:eastAsia="ro-RO" w:bidi="ro-RO"/>
              </w:rPr>
            </w:pPr>
            <w:r w:rsidRPr="00B15548">
              <w:rPr>
                <w:color w:val="000000" w:themeColor="text1"/>
                <w:lang w:val="ro-RO" w:eastAsia="ro-RO" w:bidi="ro-RO"/>
              </w:rPr>
              <w:t>”</w:t>
            </w:r>
          </w:p>
          <w:p w:rsidR="0053137A" w:rsidRPr="0053137A" w:rsidRDefault="0053137A" w:rsidP="0053137A">
            <w:pPr>
              <w:shd w:val="clear" w:color="auto" w:fill="FFFFFF"/>
              <w:ind w:firstLine="0"/>
              <w:rPr>
                <w:color w:val="000000" w:themeColor="text1"/>
                <w:lang w:val="ro-RO" w:eastAsia="ro-RO"/>
              </w:rPr>
            </w:pPr>
          </w:p>
        </w:tc>
        <w:tc>
          <w:tcPr>
            <w:tcW w:w="4678" w:type="dxa"/>
          </w:tcPr>
          <w:p w:rsidR="00B15548" w:rsidRPr="00B15548" w:rsidRDefault="00B15548" w:rsidP="00B15548">
            <w:pPr>
              <w:shd w:val="clear" w:color="auto" w:fill="FFFFFF"/>
              <w:ind w:firstLine="0"/>
              <w:rPr>
                <w:b/>
                <w:color w:val="000000" w:themeColor="text1"/>
                <w:lang w:val="ro-RO" w:eastAsia="ro-RO" w:bidi="ro-RO"/>
              </w:rPr>
            </w:pPr>
            <w:r w:rsidRPr="00B15548">
              <w:rPr>
                <w:b/>
                <w:color w:val="000000" w:themeColor="text1"/>
                <w:lang w:val="ro-RO" w:eastAsia="ro-RO" w:bidi="ro-RO"/>
              </w:rPr>
              <w:t>Anexa nr. 8</w:t>
            </w:r>
          </w:p>
          <w:p w:rsidR="00B15548" w:rsidRPr="00B15548" w:rsidRDefault="00B15548" w:rsidP="00B15548">
            <w:pPr>
              <w:shd w:val="clear" w:color="auto" w:fill="FFFFFF"/>
              <w:ind w:firstLine="0"/>
              <w:rPr>
                <w:b/>
                <w:color w:val="000000" w:themeColor="text1"/>
                <w:lang w:val="ro-RO" w:eastAsia="ro-RO"/>
              </w:rPr>
            </w:pPr>
            <w:r w:rsidRPr="00B15548">
              <w:rPr>
                <w:b/>
                <w:bCs/>
                <w:color w:val="000000" w:themeColor="text1"/>
                <w:lang w:val="ro-RO" w:eastAsia="ro-RO"/>
              </w:rPr>
              <w:t>Cuantumul taxei pentru emiterea autorizațiilor</w:t>
            </w:r>
          </w:p>
          <w:tbl>
            <w:tblPr>
              <w:tblW w:w="5000" w:type="pct"/>
              <w:jc w:val="center"/>
              <w:shd w:val="clear" w:color="auto" w:fill="FFFFFF"/>
              <w:tblCellMar>
                <w:left w:w="0" w:type="dxa"/>
                <w:right w:w="0" w:type="dxa"/>
              </w:tblCellMar>
              <w:tblLook w:val="04A0" w:firstRow="1" w:lastRow="0" w:firstColumn="1" w:lastColumn="0" w:noHBand="0" w:noVBand="1"/>
            </w:tblPr>
            <w:tblGrid>
              <w:gridCol w:w="304"/>
              <w:gridCol w:w="1852"/>
              <w:gridCol w:w="1287"/>
              <w:gridCol w:w="999"/>
            </w:tblGrid>
            <w:tr w:rsidR="00B15548" w:rsidRPr="00B15548" w:rsidTr="00B21D00">
              <w:trPr>
                <w:trHeight w:val="975"/>
                <w:jc w:val="center"/>
              </w:trPr>
              <w:tc>
                <w:tcPr>
                  <w:tcW w:w="266"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B15548" w:rsidRPr="00B15548" w:rsidRDefault="00B15548" w:rsidP="00B15548">
                  <w:pPr>
                    <w:shd w:val="clear" w:color="auto" w:fill="FFFFFF"/>
                    <w:ind w:firstLine="0"/>
                    <w:rPr>
                      <w:b/>
                      <w:color w:val="000000" w:themeColor="text1"/>
                      <w:lang w:eastAsia="ro-RO"/>
                    </w:rPr>
                  </w:pPr>
                  <w:r w:rsidRPr="00B15548">
                    <w:rPr>
                      <w:b/>
                      <w:bCs/>
                      <w:color w:val="000000" w:themeColor="text1"/>
                      <w:lang w:eastAsia="ro-RO"/>
                    </w:rPr>
                    <w:t>Nr.</w:t>
                  </w:r>
                </w:p>
                <w:p w:rsidR="00B15548" w:rsidRPr="00B15548" w:rsidRDefault="00B15548" w:rsidP="00B15548">
                  <w:pPr>
                    <w:shd w:val="clear" w:color="auto" w:fill="FFFFFF"/>
                    <w:ind w:firstLine="0"/>
                    <w:rPr>
                      <w:b/>
                      <w:color w:val="000000" w:themeColor="text1"/>
                      <w:lang w:eastAsia="ro-RO"/>
                    </w:rPr>
                  </w:pPr>
                  <w:r w:rsidRPr="00B15548">
                    <w:rPr>
                      <w:b/>
                      <w:bCs/>
                      <w:color w:val="000000" w:themeColor="text1"/>
                      <w:lang w:eastAsia="ro-RO"/>
                    </w:rPr>
                    <w:t>d/o</w:t>
                  </w:r>
                </w:p>
              </w:tc>
              <w:tc>
                <w:tcPr>
                  <w:tcW w:w="2248" w:type="pct"/>
                  <w:tcBorders>
                    <w:top w:val="single" w:sz="8" w:space="0" w:color="auto"/>
                    <w:left w:val="nil"/>
                    <w:bottom w:val="single" w:sz="8" w:space="0" w:color="auto"/>
                    <w:right w:val="single" w:sz="8" w:space="0" w:color="auto"/>
                  </w:tcBorders>
                  <w:shd w:val="clear" w:color="auto" w:fill="FFFFFF"/>
                  <w:vAlign w:val="center"/>
                  <w:hideMark/>
                </w:tcPr>
                <w:p w:rsidR="00B15548" w:rsidRPr="00B15548" w:rsidRDefault="00B15548" w:rsidP="00B15548">
                  <w:pPr>
                    <w:shd w:val="clear" w:color="auto" w:fill="FFFFFF"/>
                    <w:ind w:firstLine="0"/>
                    <w:rPr>
                      <w:b/>
                      <w:color w:val="000000" w:themeColor="text1"/>
                      <w:lang w:val="fr-BE" w:eastAsia="ro-RO"/>
                    </w:rPr>
                  </w:pPr>
                  <w:r w:rsidRPr="00B15548">
                    <w:rPr>
                      <w:b/>
                      <w:bCs/>
                      <w:color w:val="000000" w:themeColor="text1"/>
                      <w:lang w:val="fr-BE" w:eastAsia="ro-RO"/>
                    </w:rPr>
                    <w:t>Scopul lucrării sau al serviciului</w:t>
                  </w:r>
                </w:p>
              </w:tc>
              <w:tc>
                <w:tcPr>
                  <w:tcW w:w="1611" w:type="pct"/>
                  <w:tcBorders>
                    <w:top w:val="single" w:sz="8" w:space="0" w:color="auto"/>
                    <w:left w:val="nil"/>
                    <w:bottom w:val="single" w:sz="8" w:space="0" w:color="auto"/>
                    <w:right w:val="single" w:sz="8" w:space="0" w:color="auto"/>
                  </w:tcBorders>
                  <w:shd w:val="clear" w:color="auto" w:fill="FFFFFF"/>
                  <w:vAlign w:val="center"/>
                  <w:hideMark/>
                </w:tcPr>
                <w:p w:rsidR="00B15548" w:rsidRPr="00B15548" w:rsidRDefault="00B15548" w:rsidP="00B15548">
                  <w:pPr>
                    <w:shd w:val="clear" w:color="auto" w:fill="FFFFFF"/>
                    <w:ind w:firstLine="0"/>
                    <w:rPr>
                      <w:b/>
                      <w:color w:val="000000" w:themeColor="text1"/>
                      <w:lang w:eastAsia="ro-RO"/>
                    </w:rPr>
                  </w:pPr>
                  <w:r w:rsidRPr="00B15548">
                    <w:rPr>
                      <w:b/>
                      <w:bCs/>
                      <w:color w:val="000000" w:themeColor="text1"/>
                      <w:lang w:eastAsia="ro-RO"/>
                    </w:rPr>
                    <w:t>Actul emis</w:t>
                  </w:r>
                </w:p>
              </w:tc>
              <w:tc>
                <w:tcPr>
                  <w:tcW w:w="875" w:type="pct"/>
                  <w:tcBorders>
                    <w:top w:val="single" w:sz="8" w:space="0" w:color="auto"/>
                    <w:left w:val="nil"/>
                    <w:bottom w:val="single" w:sz="8" w:space="0" w:color="auto"/>
                    <w:right w:val="single" w:sz="8" w:space="0" w:color="auto"/>
                  </w:tcBorders>
                  <w:shd w:val="clear" w:color="auto" w:fill="FFFFFF"/>
                  <w:vAlign w:val="center"/>
                  <w:hideMark/>
                </w:tcPr>
                <w:p w:rsidR="00B15548" w:rsidRPr="00B15548" w:rsidRDefault="00B15548" w:rsidP="00B15548">
                  <w:pPr>
                    <w:shd w:val="clear" w:color="auto" w:fill="FFFFFF"/>
                    <w:ind w:firstLine="0"/>
                    <w:rPr>
                      <w:b/>
                      <w:color w:val="000000" w:themeColor="text1"/>
                      <w:lang w:eastAsia="ro-RO"/>
                    </w:rPr>
                  </w:pPr>
                  <w:r w:rsidRPr="00B15548">
                    <w:rPr>
                      <w:b/>
                      <w:bCs/>
                      <w:color w:val="000000" w:themeColor="text1"/>
                      <w:lang w:eastAsia="ro-RO"/>
                    </w:rPr>
                    <w:t>Cuantumul taxei care se încasează, fără TVA (lei)</w:t>
                  </w:r>
                </w:p>
              </w:tc>
            </w:tr>
            <w:tr w:rsidR="00B15548" w:rsidRPr="00B15548" w:rsidTr="00B21D00">
              <w:trPr>
                <w:trHeight w:val="345"/>
                <w:jc w:val="center"/>
              </w:trPr>
              <w:tc>
                <w:tcPr>
                  <w:tcW w:w="266" w:type="pct"/>
                  <w:tcBorders>
                    <w:top w:val="nil"/>
                    <w:left w:val="single" w:sz="8" w:space="0" w:color="auto"/>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b/>
                      <w:color w:val="000000" w:themeColor="text1"/>
                      <w:lang w:eastAsia="ro-RO"/>
                    </w:rPr>
                  </w:pPr>
                  <w:r w:rsidRPr="00B15548">
                    <w:rPr>
                      <w:b/>
                      <w:color w:val="000000" w:themeColor="text1"/>
                      <w:lang w:eastAsia="ro-RO"/>
                    </w:rPr>
                    <w:t>1</w:t>
                  </w:r>
                </w:p>
              </w:tc>
              <w:tc>
                <w:tcPr>
                  <w:tcW w:w="2248" w:type="pct"/>
                  <w:tcBorders>
                    <w:top w:val="nil"/>
                    <w:left w:val="nil"/>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b/>
                      <w:color w:val="000000" w:themeColor="text1"/>
                      <w:lang w:eastAsia="ro-RO"/>
                    </w:rPr>
                  </w:pPr>
                  <w:r w:rsidRPr="00B15548">
                    <w:rPr>
                      <w:b/>
                      <w:color w:val="000000" w:themeColor="text1"/>
                      <w:lang w:eastAsia="ro-RO"/>
                    </w:rPr>
                    <w:t>Diseminarea deliberată în mediu a organismelor modificate genetic în alte scopuri decât plasarea pe piață</w:t>
                  </w:r>
                </w:p>
              </w:tc>
              <w:tc>
                <w:tcPr>
                  <w:tcW w:w="1611" w:type="pct"/>
                  <w:tcBorders>
                    <w:top w:val="nil"/>
                    <w:left w:val="nil"/>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b/>
                      <w:color w:val="000000" w:themeColor="text1"/>
                      <w:lang w:eastAsia="ro-RO"/>
                    </w:rPr>
                  </w:pPr>
                  <w:r w:rsidRPr="00B15548">
                    <w:rPr>
                      <w:b/>
                      <w:color w:val="000000" w:themeColor="text1"/>
                      <w:lang w:eastAsia="ro-RO"/>
                    </w:rPr>
                    <w:t>Avizul Agenției de Mediu</w:t>
                  </w:r>
                </w:p>
              </w:tc>
              <w:tc>
                <w:tcPr>
                  <w:tcW w:w="875" w:type="pct"/>
                  <w:tcBorders>
                    <w:top w:val="nil"/>
                    <w:left w:val="nil"/>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b/>
                      <w:color w:val="000000" w:themeColor="text1"/>
                      <w:lang w:eastAsia="ro-RO"/>
                    </w:rPr>
                  </w:pPr>
                  <w:r w:rsidRPr="00B15548">
                    <w:rPr>
                      <w:b/>
                      <w:color w:val="000000" w:themeColor="text1"/>
                      <w:lang w:eastAsia="ro-RO"/>
                    </w:rPr>
                    <w:t>5 000</w:t>
                  </w:r>
                </w:p>
              </w:tc>
            </w:tr>
            <w:tr w:rsidR="00B15548" w:rsidRPr="00B15548" w:rsidTr="00B21D00">
              <w:trPr>
                <w:trHeight w:val="1155"/>
                <w:jc w:val="center"/>
              </w:trPr>
              <w:tc>
                <w:tcPr>
                  <w:tcW w:w="266" w:type="pct"/>
                  <w:tcBorders>
                    <w:top w:val="nil"/>
                    <w:left w:val="single" w:sz="8" w:space="0" w:color="auto"/>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b/>
                      <w:color w:val="000000" w:themeColor="text1"/>
                      <w:lang w:eastAsia="ro-RO"/>
                    </w:rPr>
                  </w:pPr>
                  <w:r w:rsidRPr="00B15548">
                    <w:rPr>
                      <w:b/>
                      <w:color w:val="000000" w:themeColor="text1"/>
                      <w:lang w:eastAsia="ro-RO"/>
                    </w:rPr>
                    <w:t>2</w:t>
                  </w:r>
                </w:p>
              </w:tc>
              <w:tc>
                <w:tcPr>
                  <w:tcW w:w="2248" w:type="pct"/>
                  <w:tcBorders>
                    <w:top w:val="nil"/>
                    <w:left w:val="nil"/>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b/>
                      <w:color w:val="000000" w:themeColor="text1"/>
                      <w:lang w:eastAsia="ro-RO"/>
                    </w:rPr>
                  </w:pPr>
                  <w:r w:rsidRPr="00B15548">
                    <w:rPr>
                      <w:b/>
                      <w:color w:val="000000" w:themeColor="text1"/>
                      <w:lang w:eastAsia="ro-RO"/>
                    </w:rPr>
                    <w:t>Diseminarea organismelor modificate genetic în scopul efectuării cercetărilor științifice (un singur organism modificat genetic)</w:t>
                  </w:r>
                </w:p>
              </w:tc>
              <w:tc>
                <w:tcPr>
                  <w:tcW w:w="1611" w:type="pct"/>
                  <w:tcBorders>
                    <w:top w:val="nil"/>
                    <w:left w:val="nil"/>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b/>
                      <w:color w:val="000000" w:themeColor="text1"/>
                      <w:lang w:eastAsia="ro-RO"/>
                    </w:rPr>
                  </w:pPr>
                  <w:r w:rsidRPr="00B15548">
                    <w:rPr>
                      <w:b/>
                      <w:color w:val="000000" w:themeColor="text1"/>
                      <w:lang w:eastAsia="ro-RO"/>
                    </w:rPr>
                    <w:t>Avizul Agenției de Mediu</w:t>
                  </w:r>
                </w:p>
              </w:tc>
              <w:tc>
                <w:tcPr>
                  <w:tcW w:w="875" w:type="pct"/>
                  <w:tcBorders>
                    <w:top w:val="nil"/>
                    <w:left w:val="nil"/>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b/>
                      <w:color w:val="000000" w:themeColor="text1"/>
                      <w:lang w:eastAsia="ro-RO"/>
                    </w:rPr>
                  </w:pPr>
                  <w:r w:rsidRPr="00B15548">
                    <w:rPr>
                      <w:b/>
                      <w:color w:val="000000" w:themeColor="text1"/>
                      <w:lang w:eastAsia="ro-RO"/>
                    </w:rPr>
                    <w:t>1 000</w:t>
                  </w:r>
                </w:p>
              </w:tc>
            </w:tr>
            <w:tr w:rsidR="00B15548" w:rsidRPr="00B15548" w:rsidTr="00B21D00">
              <w:trPr>
                <w:trHeight w:val="1155"/>
                <w:jc w:val="center"/>
              </w:trPr>
              <w:tc>
                <w:tcPr>
                  <w:tcW w:w="266" w:type="pct"/>
                  <w:tcBorders>
                    <w:top w:val="nil"/>
                    <w:left w:val="single" w:sz="8" w:space="0" w:color="auto"/>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b/>
                      <w:color w:val="000000" w:themeColor="text1"/>
                      <w:lang w:eastAsia="ro-RO"/>
                    </w:rPr>
                  </w:pPr>
                  <w:r w:rsidRPr="00B15548">
                    <w:rPr>
                      <w:b/>
                      <w:color w:val="000000" w:themeColor="text1"/>
                      <w:lang w:eastAsia="ro-RO"/>
                    </w:rPr>
                    <w:t>3</w:t>
                  </w:r>
                </w:p>
              </w:tc>
              <w:tc>
                <w:tcPr>
                  <w:tcW w:w="2248" w:type="pct"/>
                  <w:tcBorders>
                    <w:top w:val="nil"/>
                    <w:left w:val="nil"/>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b/>
                      <w:color w:val="000000" w:themeColor="text1"/>
                      <w:lang w:eastAsia="ro-RO"/>
                    </w:rPr>
                  </w:pPr>
                  <w:r w:rsidRPr="00B15548">
                    <w:rPr>
                      <w:b/>
                      <w:color w:val="000000" w:themeColor="text1"/>
                      <w:lang w:eastAsia="ro-RO"/>
                    </w:rPr>
                    <w:t>Introducerea pe piață a organismelor modificate genetic destinate utilizării ca produse alimentare sau furaje, a produselor alimentare sau furaje care conțin sau constau din organisme modificate genetic</w:t>
                  </w:r>
                </w:p>
              </w:tc>
              <w:tc>
                <w:tcPr>
                  <w:tcW w:w="1611" w:type="pct"/>
                  <w:tcBorders>
                    <w:top w:val="nil"/>
                    <w:left w:val="nil"/>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b/>
                      <w:color w:val="000000" w:themeColor="text1"/>
                      <w:lang w:eastAsia="ro-RO"/>
                    </w:rPr>
                  </w:pPr>
                  <w:r w:rsidRPr="00B15548">
                    <w:rPr>
                      <w:b/>
                      <w:color w:val="000000" w:themeColor="text1"/>
                      <w:lang w:eastAsia="ro-RO"/>
                    </w:rPr>
                    <w:t>Avizul Agenției de Mediu</w:t>
                  </w:r>
                </w:p>
              </w:tc>
              <w:tc>
                <w:tcPr>
                  <w:tcW w:w="875" w:type="pct"/>
                  <w:tcBorders>
                    <w:top w:val="nil"/>
                    <w:left w:val="nil"/>
                    <w:bottom w:val="single" w:sz="8" w:space="0" w:color="auto"/>
                    <w:right w:val="single" w:sz="8" w:space="0" w:color="auto"/>
                  </w:tcBorders>
                  <w:shd w:val="clear" w:color="auto" w:fill="FFFFFF"/>
                  <w:hideMark/>
                </w:tcPr>
                <w:p w:rsidR="00B15548" w:rsidRPr="00B15548" w:rsidRDefault="00B15548" w:rsidP="00B15548">
                  <w:pPr>
                    <w:shd w:val="clear" w:color="auto" w:fill="FFFFFF"/>
                    <w:ind w:firstLine="0"/>
                    <w:rPr>
                      <w:b/>
                      <w:color w:val="000000" w:themeColor="text1"/>
                      <w:lang w:eastAsia="ro-RO"/>
                    </w:rPr>
                  </w:pPr>
                  <w:r w:rsidRPr="00B15548">
                    <w:rPr>
                      <w:b/>
                      <w:color w:val="000000" w:themeColor="text1"/>
                      <w:lang w:eastAsia="ro-RO"/>
                    </w:rPr>
                    <w:t>5 000</w:t>
                  </w:r>
                </w:p>
              </w:tc>
            </w:tr>
          </w:tbl>
          <w:p w:rsidR="0053137A" w:rsidRPr="0053137A" w:rsidRDefault="0053137A" w:rsidP="0053137A">
            <w:pPr>
              <w:shd w:val="clear" w:color="auto" w:fill="FFFFFF"/>
              <w:ind w:firstLine="0"/>
              <w:rPr>
                <w:color w:val="000000"/>
                <w:lang w:val="ro-RO" w:eastAsia="ro-RO"/>
              </w:rPr>
            </w:pPr>
          </w:p>
        </w:tc>
      </w:tr>
    </w:tbl>
    <w:p w:rsidR="007C2009" w:rsidRDefault="007C2009">
      <w:pPr>
        <w:rPr>
          <w:sz w:val="28"/>
          <w:szCs w:val="28"/>
        </w:rPr>
      </w:pPr>
    </w:p>
    <w:p w:rsidR="007C2009" w:rsidRPr="00001997" w:rsidRDefault="007C2009" w:rsidP="007C2009">
      <w:pPr>
        <w:pStyle w:val="Frspaiere"/>
        <w:numPr>
          <w:ilvl w:val="0"/>
          <w:numId w:val="2"/>
        </w:numPr>
        <w:spacing w:after="240"/>
        <w:jc w:val="both"/>
        <w:rPr>
          <w:rFonts w:ascii="Times New Roman" w:hAnsi="Times New Roman" w:cs="Times New Roman"/>
          <w:lang w:val="ro-RO"/>
        </w:rPr>
      </w:pPr>
      <w:r>
        <w:rPr>
          <w:sz w:val="28"/>
          <w:szCs w:val="28"/>
        </w:rPr>
        <w:br w:type="column"/>
      </w:r>
      <w:bookmarkStart w:id="2" w:name="_Hlk232169345"/>
      <w:r w:rsidRPr="00001997">
        <w:rPr>
          <w:rFonts w:ascii="Times New Roman" w:hAnsi="Times New Roman" w:cs="Times New Roman"/>
          <w:lang w:val="ro-RO"/>
        </w:rPr>
        <w:lastRenderedPageBreak/>
        <w:t xml:space="preserve">Legea nr. </w:t>
      </w:r>
      <w:r>
        <w:rPr>
          <w:rFonts w:ascii="Times New Roman" w:hAnsi="Times New Roman" w:cs="Times New Roman"/>
          <w:lang w:val="ro-RO"/>
        </w:rPr>
        <w:t>394</w:t>
      </w:r>
      <w:r w:rsidRPr="00001997">
        <w:rPr>
          <w:rFonts w:ascii="Times New Roman" w:hAnsi="Times New Roman" w:cs="Times New Roman"/>
          <w:lang w:val="ro-RO"/>
        </w:rPr>
        <w:t>/202</w:t>
      </w:r>
      <w:r>
        <w:rPr>
          <w:rFonts w:ascii="Times New Roman" w:hAnsi="Times New Roman" w:cs="Times New Roman"/>
          <w:lang w:val="ro-RO"/>
        </w:rPr>
        <w:t>3</w:t>
      </w:r>
      <w:r w:rsidRPr="00001997">
        <w:rPr>
          <w:rFonts w:ascii="Times New Roman" w:hAnsi="Times New Roman" w:cs="Times New Roman"/>
          <w:lang w:val="ro-RO"/>
        </w:rPr>
        <w:t xml:space="preserve"> </w:t>
      </w:r>
      <w:r w:rsidRPr="007C2009">
        <w:rPr>
          <w:rFonts w:ascii="Times New Roman" w:hAnsi="Times New Roman" w:cs="Times New Roman"/>
          <w:lang w:val="ro-RO"/>
        </w:rPr>
        <w:t>privind produsele alimentare și furajele modificate genetic</w:t>
      </w:r>
    </w:p>
    <w:tbl>
      <w:tblPr>
        <w:tblStyle w:val="Tabelgril"/>
        <w:tblW w:w="14879" w:type="dxa"/>
        <w:tblLook w:val="04A0" w:firstRow="1" w:lastRow="0" w:firstColumn="1" w:lastColumn="0" w:noHBand="0" w:noVBand="1"/>
      </w:tblPr>
      <w:tblGrid>
        <w:gridCol w:w="421"/>
        <w:gridCol w:w="4677"/>
        <w:gridCol w:w="5103"/>
        <w:gridCol w:w="4678"/>
      </w:tblGrid>
      <w:tr w:rsidR="007C2009" w:rsidRPr="0069048F" w:rsidTr="0069048F">
        <w:tc>
          <w:tcPr>
            <w:tcW w:w="421" w:type="dxa"/>
          </w:tcPr>
          <w:p w:rsidR="007C2009" w:rsidRPr="0069048F" w:rsidRDefault="007C2009" w:rsidP="00B21D00">
            <w:pPr>
              <w:ind w:firstLine="0"/>
              <w:rPr>
                <w:lang w:val="ro-RO"/>
              </w:rPr>
            </w:pPr>
          </w:p>
        </w:tc>
        <w:tc>
          <w:tcPr>
            <w:tcW w:w="4677" w:type="dxa"/>
          </w:tcPr>
          <w:p w:rsidR="007C2009" w:rsidRPr="0069048F" w:rsidRDefault="007C2009" w:rsidP="00B21D00">
            <w:pPr>
              <w:ind w:firstLine="0"/>
              <w:jc w:val="center"/>
              <w:rPr>
                <w:b/>
                <w:lang w:val="ro-RO"/>
              </w:rPr>
            </w:pPr>
            <w:r w:rsidRPr="0069048F">
              <w:rPr>
                <w:b/>
                <w:lang w:val="ro-RO"/>
              </w:rPr>
              <w:t>Text în vigoare</w:t>
            </w:r>
          </w:p>
        </w:tc>
        <w:tc>
          <w:tcPr>
            <w:tcW w:w="5103" w:type="dxa"/>
          </w:tcPr>
          <w:p w:rsidR="007C2009" w:rsidRPr="0069048F" w:rsidRDefault="007C2009" w:rsidP="00B21D00">
            <w:pPr>
              <w:ind w:firstLine="0"/>
              <w:jc w:val="center"/>
              <w:rPr>
                <w:b/>
                <w:lang w:val="ro-RO"/>
              </w:rPr>
            </w:pPr>
            <w:r w:rsidRPr="0069048F">
              <w:rPr>
                <w:b/>
                <w:lang w:val="ro-RO"/>
              </w:rPr>
              <w:t>Modificarea propusă</w:t>
            </w:r>
          </w:p>
        </w:tc>
        <w:tc>
          <w:tcPr>
            <w:tcW w:w="4678" w:type="dxa"/>
          </w:tcPr>
          <w:p w:rsidR="007C2009" w:rsidRPr="0069048F" w:rsidRDefault="007C2009" w:rsidP="00B21D00">
            <w:pPr>
              <w:ind w:firstLine="0"/>
              <w:jc w:val="center"/>
              <w:rPr>
                <w:b/>
                <w:lang w:val="ro-RO"/>
              </w:rPr>
            </w:pPr>
            <w:r w:rsidRPr="0069048F">
              <w:rPr>
                <w:b/>
                <w:lang w:val="ro-RO"/>
              </w:rPr>
              <w:t>Text după modificare</w:t>
            </w:r>
          </w:p>
        </w:tc>
      </w:tr>
      <w:tr w:rsidR="007C2009" w:rsidRPr="0069048F" w:rsidTr="0069048F">
        <w:trPr>
          <w:trHeight w:val="700"/>
        </w:trPr>
        <w:tc>
          <w:tcPr>
            <w:tcW w:w="421" w:type="dxa"/>
          </w:tcPr>
          <w:p w:rsidR="007C2009" w:rsidRPr="0069048F" w:rsidRDefault="0069048F" w:rsidP="00B21D00">
            <w:pPr>
              <w:ind w:firstLine="0"/>
              <w:rPr>
                <w:sz w:val="16"/>
                <w:lang w:val="ro-RO"/>
              </w:rPr>
            </w:pPr>
            <w:r>
              <w:rPr>
                <w:sz w:val="16"/>
                <w:lang w:val="ro-RO"/>
              </w:rPr>
              <w:t>1</w:t>
            </w:r>
          </w:p>
        </w:tc>
        <w:tc>
          <w:tcPr>
            <w:tcW w:w="4677" w:type="dxa"/>
          </w:tcPr>
          <w:p w:rsidR="0069048F" w:rsidRPr="0069048F" w:rsidRDefault="0069048F" w:rsidP="0069048F">
            <w:pPr>
              <w:shd w:val="clear" w:color="auto" w:fill="FFFFFF"/>
              <w:ind w:firstLine="0"/>
              <w:rPr>
                <w:bCs/>
                <w:color w:val="000000" w:themeColor="text1"/>
                <w:lang w:eastAsia="ro-RO"/>
              </w:rPr>
            </w:pPr>
            <w:r w:rsidRPr="007D49E6">
              <w:rPr>
                <w:bCs/>
                <w:color w:val="000000" w:themeColor="text1"/>
                <w:lang w:eastAsia="ro-RO"/>
              </w:rPr>
              <w:t>Articolul 4.</w:t>
            </w:r>
            <w:r w:rsidRPr="0069048F">
              <w:rPr>
                <w:b/>
                <w:bCs/>
                <w:color w:val="000000" w:themeColor="text1"/>
                <w:lang w:eastAsia="ro-RO"/>
              </w:rPr>
              <w:t> </w:t>
            </w:r>
            <w:r w:rsidRPr="0069048F">
              <w:rPr>
                <w:bCs/>
                <w:color w:val="000000" w:themeColor="text1"/>
                <w:lang w:eastAsia="ro-RO"/>
              </w:rPr>
              <w:t>Cerințe față de produsele alimentare</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                      și față de furajele modificate genetic</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(1) Produsele prevăzute la art. 3 nu trebuie:</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a) să aibă efecte adverse asupra sănătății umane, sănătății animalelor sau să aibă efecte negative asupra mediului;</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b) să inducă în eroare consumatorul/utilizatorul;</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c) să dăuneze sau să inducă în eroare consumatorul, afectând caracteristicile distinctive ale produselor alimentare de origine animală;</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d) să difere de produsele alimentare sau de furajele modificate genetic pe care urmează să le înlocuiască într-o asemenea măsură, încât consumul normal al acestora ar fi dezavantajos din punct de vedere nutrițional pentru om sau pentru animale.</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(2) Produsele menționate la art.3 pot fi introduse pe piață (importate, distribuite, comercializate) doar dacă dispun de autorizația pentru activități cu organisme modificate genetic, emisă de către Agenția de Mediu conform art. 20 alin. (5) și (8) din Legea nr. 152/2022, și dacă se regăsesc în Registrul Uniunii Europene al alimentelor și furajelor modificate genetic.</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(3) Produsele menționate la art. 3 sunt autorizate pentru activități cu organisme modificate genetic de către Agenția de Mediu în baza raportului pozitiv al Comisiei Naționale pentru Securitate Biologică (în continuare – </w:t>
            </w:r>
            <w:r w:rsidRPr="007D49E6">
              <w:rPr>
                <w:bCs/>
                <w:i/>
                <w:iCs/>
                <w:strike/>
                <w:color w:val="000000" w:themeColor="text1"/>
                <w:lang w:eastAsia="ro-RO"/>
              </w:rPr>
              <w:t>Comisie</w:t>
            </w:r>
            <w:r w:rsidRPr="007D49E6">
              <w:rPr>
                <w:bCs/>
                <w:strike/>
                <w:color w:val="000000" w:themeColor="text1"/>
                <w:lang w:eastAsia="ro-RO"/>
              </w:rPr>
              <w:t>), conform art. 20 alin. (4) din Legea nr.152/2022, și sunt înregistrate în Registrul de stat prin ordinul directorului Agenției Naționale pentru Siguranța Alimentelor.</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(4) Agenția de Mediu notifică Agenția Națională pentru Siguranța Alimentelor despre emiterea autorizației pentru activități cu organisme modificate genetic, prezentând informația prevăzută la art. 6 alin.(5) lit. a), b), d), e) și g).</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(5) Operatorii care importă și comercializează produsele menționate la art. 3 depun la Agenția de Mediu o cerere de autorizare a produselor respective. Modelul cererii de autorizare se aprobă de către Agenția de Mediu și se publică pe pagina sa web oficială.</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lastRenderedPageBreak/>
              <w:t>(6) Operatorii care importă sau introduc pe piață produse alimentare și furaje modificate genetic trebuie să dețină autorizație sanitar veterinară</w:t>
            </w:r>
            <w:r w:rsidRPr="0069048F">
              <w:rPr>
                <w:bCs/>
                <w:color w:val="000000" w:themeColor="text1"/>
                <w:rtl/>
                <w:lang w:eastAsia="ro-RO"/>
              </w:rPr>
              <w:t>, </w:t>
            </w:r>
            <w:r w:rsidRPr="0069048F">
              <w:rPr>
                <w:bCs/>
                <w:color w:val="000000" w:themeColor="text1"/>
                <w:lang w:eastAsia="ro-RO"/>
              </w:rPr>
              <w:t>emisă de către Agenția Națională pentru Siguranța Alimentelor în conformitate cu art. 18 din Legea nr. 221/2007 privind activitatea sanitară veterinară, sau să dețină certificat de înregistrare în domeniul siguranței alimentelor, eliberat în conformitate cu capitolul V</w:t>
            </w:r>
            <w:r w:rsidRPr="0069048F">
              <w:rPr>
                <w:bCs/>
                <w:color w:val="000000" w:themeColor="text1"/>
                <w:vertAlign w:val="superscript"/>
                <w:lang w:eastAsia="ro-RO"/>
              </w:rPr>
              <w:t>1</w:t>
            </w:r>
            <w:r w:rsidRPr="0069048F">
              <w:rPr>
                <w:bCs/>
                <w:color w:val="000000" w:themeColor="text1"/>
                <w:lang w:eastAsia="ro-RO"/>
              </w:rPr>
              <w:t> din Legea nr.306/2018 privind siguranța alimentelor.</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(7) Niciun OMG destinat utilizării ca produs alimentar și niciun produs alimentar prevăzut la art. 3 alin. (1) nu poate fi autorizat, cu excepția cazului în care solicitantul autorizației demonstrează, în mod corespunzător, că OMG-ul sau produsul alimentar respectiv îndeplinește cerințele prevăzute la alin. (1) din prezentul articol.</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(8) Cererea prevăzută la alin. (5) poate fi depusă pentru:</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a) OMG-uri, produsele alimentare și furajele care conțin sau constau din OMG-uri, precum și pentru produsele alimentare și furajele obținute din sau care conțin ingrediente obținute din OMG-uri;</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b) produsele alimentare și furajele obținute din OMG-uri, precum și pentru produsele alimentare și furajele obținute din sau care conțin produsul alimentar sau furajul în cauză</w:t>
            </w:r>
            <w:r w:rsidRPr="0069048F">
              <w:rPr>
                <w:bCs/>
                <w:color w:val="000000" w:themeColor="text1"/>
                <w:rtl/>
                <w:lang w:eastAsia="ro-RO"/>
              </w:rPr>
              <w:t>;</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c) ingredientele obținute din OMG-uri, precum și pentru produsele alimentare care conțin ingredientele respective.</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(9) Autorizația se acordă, se refuză și se reînnoiește în conformitate cu prevederile și procedurile prevăzute de prezenta lege.</w:t>
            </w:r>
          </w:p>
          <w:p w:rsidR="007C2009" w:rsidRPr="0069048F" w:rsidRDefault="0069048F" w:rsidP="0069048F">
            <w:pPr>
              <w:shd w:val="clear" w:color="auto" w:fill="FFFFFF"/>
              <w:ind w:firstLine="0"/>
              <w:rPr>
                <w:bCs/>
                <w:color w:val="000000" w:themeColor="text1"/>
                <w:lang w:eastAsia="ro-RO"/>
              </w:rPr>
            </w:pPr>
            <w:r w:rsidRPr="007D49E6">
              <w:rPr>
                <w:bCs/>
                <w:strike/>
                <w:color w:val="000000" w:themeColor="text1"/>
                <w:lang w:eastAsia="ro-RO"/>
              </w:rPr>
              <w:t>(10) Solicitantul autorizației și, după acordarea autorizației respective, titularul sau reprezentantul acestuia trebuie să aibă sediul pe teritoriul național.</w:t>
            </w:r>
          </w:p>
        </w:tc>
        <w:tc>
          <w:tcPr>
            <w:tcW w:w="5103" w:type="dxa"/>
          </w:tcPr>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lastRenderedPageBreak/>
              <w:t>1.</w:t>
            </w:r>
            <w:r w:rsidRPr="007D49E6">
              <w:rPr>
                <w:color w:val="000000" w:themeColor="text1"/>
                <w:lang w:val="ro-RO" w:eastAsia="ro-RO"/>
              </w:rPr>
              <w:tab/>
              <w:t>La art. 4:</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1.1.</w:t>
            </w:r>
            <w:r w:rsidRPr="007D49E6">
              <w:rPr>
                <w:color w:val="000000" w:themeColor="text1"/>
                <w:lang w:val="ro-RO" w:eastAsia="ro-RO"/>
              </w:rPr>
              <w:tab/>
              <w:t>alin. (2) - (5) va avea următorul cuprins:</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„(2) Produsele menționate la art. 3 pot fi introduse pe piață (importate, distribuite, comercializate) doar dacă sunt înregistrate în Registrul Uniunii Europene al alimentelor și furajelor modificate genetic și sunt înregistrate în Registrul de stat al Republicii Moldova în condițiile prezentei legi.</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(3) Înregistrarea produselor menționate la art. 3 în Registrul de stat se realizează de către Agenția Națională pentru Siguranța Alimentelor, în baza avizului Agenției de Mediu.</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(4) Agenția de Mediu transmite Agenției Naționale pentru Siguranța Alimentelor avizul emis în conformitate cu art. 6 alin. (7), însoțit de informațiile prevăzute la art. 6 alin. (7) lit. a) și b).</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(5) Operatorii care importă și comercializează produsele menționate la art.3 depun la Agenția de Mediu o cerere de înregistrare a produselor respective. Modelul cererii de înregistrare se aprobă de către Agenția de Mediu și se publică pe pagina sa web oficială.”</w:t>
            </w:r>
          </w:p>
          <w:p w:rsidR="007C2009" w:rsidRPr="0069048F" w:rsidRDefault="007D49E6" w:rsidP="007D49E6">
            <w:pPr>
              <w:shd w:val="clear" w:color="auto" w:fill="FFFFFF"/>
              <w:ind w:firstLine="0"/>
              <w:rPr>
                <w:color w:val="000000" w:themeColor="text1"/>
                <w:lang w:val="ro-RO" w:eastAsia="ro-RO"/>
              </w:rPr>
            </w:pPr>
            <w:r w:rsidRPr="007D49E6">
              <w:rPr>
                <w:color w:val="000000" w:themeColor="text1"/>
                <w:lang w:val="ro-RO" w:eastAsia="ro-RO"/>
              </w:rPr>
              <w:t>1.2.</w:t>
            </w:r>
            <w:r w:rsidRPr="007D49E6">
              <w:rPr>
                <w:color w:val="000000" w:themeColor="text1"/>
                <w:lang w:val="ro-RO" w:eastAsia="ro-RO"/>
              </w:rPr>
              <w:tab/>
              <w:t>alin. (7), (9) și (10) se abrogă;</w:t>
            </w:r>
          </w:p>
        </w:tc>
        <w:tc>
          <w:tcPr>
            <w:tcW w:w="4678" w:type="dxa"/>
          </w:tcPr>
          <w:p w:rsidR="007D49E6" w:rsidRPr="007D49E6" w:rsidRDefault="007D49E6" w:rsidP="007D49E6">
            <w:pPr>
              <w:shd w:val="clear" w:color="auto" w:fill="FFFFFF"/>
              <w:ind w:firstLine="0"/>
              <w:rPr>
                <w:bCs/>
                <w:color w:val="000000" w:themeColor="text1"/>
                <w:lang w:eastAsia="ro-RO"/>
              </w:rPr>
            </w:pPr>
            <w:r w:rsidRPr="007D49E6">
              <w:rPr>
                <w:bCs/>
                <w:color w:val="000000" w:themeColor="text1"/>
                <w:lang w:eastAsia="ro-RO"/>
              </w:rPr>
              <w:t>Articolul 4. Cerințe față de produsele alimentare</w:t>
            </w:r>
          </w:p>
          <w:p w:rsidR="007D49E6" w:rsidRPr="007D49E6" w:rsidRDefault="007D49E6" w:rsidP="007D49E6">
            <w:pPr>
              <w:shd w:val="clear" w:color="auto" w:fill="FFFFFF"/>
              <w:ind w:firstLine="0"/>
              <w:rPr>
                <w:bCs/>
                <w:color w:val="000000" w:themeColor="text1"/>
                <w:lang w:eastAsia="ro-RO"/>
              </w:rPr>
            </w:pPr>
            <w:r w:rsidRPr="007D49E6">
              <w:rPr>
                <w:bCs/>
                <w:color w:val="000000" w:themeColor="text1"/>
                <w:lang w:eastAsia="ro-RO"/>
              </w:rPr>
              <w:t xml:space="preserve">                      și față de furajele modificate genetic</w:t>
            </w:r>
          </w:p>
          <w:p w:rsidR="007D49E6" w:rsidRPr="007D49E6" w:rsidRDefault="007D49E6" w:rsidP="007D49E6">
            <w:pPr>
              <w:shd w:val="clear" w:color="auto" w:fill="FFFFFF"/>
              <w:ind w:firstLine="0"/>
              <w:rPr>
                <w:bCs/>
                <w:color w:val="000000" w:themeColor="text1"/>
                <w:lang w:eastAsia="ro-RO"/>
              </w:rPr>
            </w:pPr>
            <w:r w:rsidRPr="007D49E6">
              <w:rPr>
                <w:bCs/>
                <w:color w:val="000000" w:themeColor="text1"/>
                <w:lang w:eastAsia="ro-RO"/>
              </w:rPr>
              <w:t>(1) Produsele prevăzute la art. 3 nu trebuie:</w:t>
            </w:r>
          </w:p>
          <w:p w:rsidR="007D49E6" w:rsidRPr="007D49E6" w:rsidRDefault="007D49E6" w:rsidP="007D49E6">
            <w:pPr>
              <w:shd w:val="clear" w:color="auto" w:fill="FFFFFF"/>
              <w:ind w:firstLine="0"/>
              <w:rPr>
                <w:bCs/>
                <w:color w:val="000000" w:themeColor="text1"/>
                <w:lang w:eastAsia="ro-RO"/>
              </w:rPr>
            </w:pPr>
            <w:r w:rsidRPr="007D49E6">
              <w:rPr>
                <w:bCs/>
                <w:color w:val="000000" w:themeColor="text1"/>
                <w:lang w:eastAsia="ro-RO"/>
              </w:rPr>
              <w:t>a) să aibă efecte adverse asupra sănătății umane, sănătății animalelor sau să aibă efecte negative asupra mediului;</w:t>
            </w:r>
          </w:p>
          <w:p w:rsidR="007D49E6" w:rsidRPr="007D49E6" w:rsidRDefault="007D49E6" w:rsidP="007D49E6">
            <w:pPr>
              <w:shd w:val="clear" w:color="auto" w:fill="FFFFFF"/>
              <w:ind w:firstLine="0"/>
              <w:rPr>
                <w:bCs/>
                <w:color w:val="000000" w:themeColor="text1"/>
                <w:lang w:eastAsia="ro-RO"/>
              </w:rPr>
            </w:pPr>
            <w:r w:rsidRPr="007D49E6">
              <w:rPr>
                <w:bCs/>
                <w:color w:val="000000" w:themeColor="text1"/>
                <w:lang w:eastAsia="ro-RO"/>
              </w:rPr>
              <w:t>b) să inducă în eroare consumatorul/utilizatorul;</w:t>
            </w:r>
          </w:p>
          <w:p w:rsidR="007D49E6" w:rsidRPr="007D49E6" w:rsidRDefault="007D49E6" w:rsidP="007D49E6">
            <w:pPr>
              <w:shd w:val="clear" w:color="auto" w:fill="FFFFFF"/>
              <w:ind w:firstLine="0"/>
              <w:rPr>
                <w:bCs/>
                <w:color w:val="000000" w:themeColor="text1"/>
                <w:lang w:eastAsia="ro-RO"/>
              </w:rPr>
            </w:pPr>
            <w:r w:rsidRPr="007D49E6">
              <w:rPr>
                <w:bCs/>
                <w:color w:val="000000" w:themeColor="text1"/>
                <w:lang w:eastAsia="ro-RO"/>
              </w:rPr>
              <w:t>c) să dăuneze sau să inducă în eroare consumatorul, afectând caracteristicile distinctive ale produselor alimentare de origine animală;</w:t>
            </w:r>
          </w:p>
          <w:p w:rsidR="007D49E6" w:rsidRPr="007D49E6" w:rsidRDefault="007D49E6" w:rsidP="007D49E6">
            <w:pPr>
              <w:shd w:val="clear" w:color="auto" w:fill="FFFFFF"/>
              <w:ind w:firstLine="0"/>
              <w:rPr>
                <w:bCs/>
                <w:color w:val="000000" w:themeColor="text1"/>
                <w:lang w:eastAsia="ro-RO"/>
              </w:rPr>
            </w:pPr>
            <w:r w:rsidRPr="007D49E6">
              <w:rPr>
                <w:bCs/>
                <w:color w:val="000000" w:themeColor="text1"/>
                <w:lang w:eastAsia="ro-RO"/>
              </w:rPr>
              <w:t>d) să difere de produsele alimentare sau de furajele modificate genetic pe care urmează să le înlocuiască într-o asemenea măsură, încât consumul normal al acestora ar fi dezavantajos din punct de vedere nutrițional pentru om sau pentru animale.</w:t>
            </w:r>
          </w:p>
          <w:p w:rsidR="007D49E6" w:rsidRPr="007D49E6" w:rsidRDefault="007D49E6" w:rsidP="007D49E6">
            <w:pPr>
              <w:shd w:val="clear" w:color="auto" w:fill="FFFFFF"/>
              <w:ind w:firstLine="0"/>
              <w:rPr>
                <w:b/>
                <w:bCs/>
                <w:color w:val="000000" w:themeColor="text1"/>
                <w:lang w:eastAsia="ro-RO"/>
              </w:rPr>
            </w:pPr>
            <w:r w:rsidRPr="007D49E6">
              <w:rPr>
                <w:b/>
                <w:bCs/>
                <w:color w:val="000000" w:themeColor="text1"/>
                <w:lang w:eastAsia="ro-RO"/>
              </w:rPr>
              <w:t>(2) Produsele menționate la art. 3 pot fi introduse pe piață (importate, distribuite, comercializate) doar dacă sunt înregistrate în Registrul Uniunii Europene al alimentelor și furajelor modificate genetic și sunt înregistrate în Registrul de stat al Republicii Moldova în condițiile prezentei legi.</w:t>
            </w:r>
          </w:p>
          <w:p w:rsidR="007D49E6" w:rsidRPr="007D49E6" w:rsidRDefault="007D49E6" w:rsidP="007D49E6">
            <w:pPr>
              <w:shd w:val="clear" w:color="auto" w:fill="FFFFFF"/>
              <w:ind w:firstLine="0"/>
              <w:rPr>
                <w:b/>
                <w:bCs/>
                <w:color w:val="000000" w:themeColor="text1"/>
                <w:lang w:eastAsia="ro-RO"/>
              </w:rPr>
            </w:pPr>
            <w:r w:rsidRPr="007D49E6">
              <w:rPr>
                <w:b/>
                <w:bCs/>
                <w:color w:val="000000" w:themeColor="text1"/>
                <w:lang w:eastAsia="ro-RO"/>
              </w:rPr>
              <w:t>(3) Înregistrarea produselor menționate la art. 3 în Registrul de stat se realizează de către Agenția Națională pentru Siguranța Alimentelor, în baza avizului Agenției de Mediu.</w:t>
            </w:r>
          </w:p>
          <w:p w:rsidR="007D49E6" w:rsidRPr="007D49E6" w:rsidRDefault="007D49E6" w:rsidP="007D49E6">
            <w:pPr>
              <w:shd w:val="clear" w:color="auto" w:fill="FFFFFF"/>
              <w:ind w:firstLine="0"/>
              <w:rPr>
                <w:b/>
                <w:bCs/>
                <w:color w:val="000000" w:themeColor="text1"/>
                <w:lang w:eastAsia="ro-RO"/>
              </w:rPr>
            </w:pPr>
            <w:r w:rsidRPr="007D49E6">
              <w:rPr>
                <w:b/>
                <w:bCs/>
                <w:color w:val="000000" w:themeColor="text1"/>
                <w:lang w:eastAsia="ro-RO"/>
              </w:rPr>
              <w:t>(4) Agenția de Mediu transmite Agenției Naționale pentru Siguranța Alimentelor avizul emis în conformitate cu art. 6 alin. (7), însoțit de informațiile prevăzute la art. 6 alin. (7) lit. a) și b).</w:t>
            </w:r>
          </w:p>
          <w:p w:rsidR="007D49E6" w:rsidRPr="007D49E6" w:rsidRDefault="007D49E6" w:rsidP="007D49E6">
            <w:pPr>
              <w:shd w:val="clear" w:color="auto" w:fill="FFFFFF"/>
              <w:ind w:firstLine="0"/>
              <w:rPr>
                <w:b/>
                <w:bCs/>
                <w:color w:val="000000" w:themeColor="text1"/>
                <w:lang w:eastAsia="ro-RO"/>
              </w:rPr>
            </w:pPr>
            <w:r w:rsidRPr="007D49E6">
              <w:rPr>
                <w:b/>
                <w:bCs/>
                <w:color w:val="000000" w:themeColor="text1"/>
                <w:lang w:eastAsia="ro-RO"/>
              </w:rPr>
              <w:t>(5) Operatorii care importă și comercializează produsele menționate la art.3 depun la Agenția de Mediu o cerere de înregistrare a produselor respective. Modelul cererii de înregistrare se aprobă de către Agenția de Mediu și se publică pe pagina sa web oficială.</w:t>
            </w:r>
          </w:p>
          <w:p w:rsidR="007D49E6" w:rsidRPr="007D49E6" w:rsidRDefault="007D49E6" w:rsidP="007D49E6">
            <w:pPr>
              <w:shd w:val="clear" w:color="auto" w:fill="FFFFFF"/>
              <w:ind w:firstLine="0"/>
              <w:rPr>
                <w:bCs/>
                <w:color w:val="000000" w:themeColor="text1"/>
                <w:lang w:eastAsia="ro-RO"/>
              </w:rPr>
            </w:pPr>
            <w:r w:rsidRPr="007D49E6">
              <w:rPr>
                <w:bCs/>
                <w:color w:val="000000" w:themeColor="text1"/>
                <w:lang w:eastAsia="ro-RO"/>
              </w:rPr>
              <w:t xml:space="preserve">(6) Operatorii care importă sau introduc pe piață produse alimentare și furaje modificate genetic trebuie să dețină autorizație sanitar veterinară, emisă de către Agenția Națională pentru Siguranța Alimentelor în conformitate cu art. 18 din Legea nr. 221/2007 privind activitatea </w:t>
            </w:r>
            <w:r w:rsidRPr="007D49E6">
              <w:rPr>
                <w:bCs/>
                <w:color w:val="000000" w:themeColor="text1"/>
                <w:lang w:eastAsia="ro-RO"/>
              </w:rPr>
              <w:lastRenderedPageBreak/>
              <w:t>sanitară veterinară, sau să dețină certificat de înregistrare în domeniul siguranței alimentelor, eliberat în conformitate cu capitolul V1 din Legea nr.306/2018 privind siguranța alimentelor.</w:t>
            </w:r>
          </w:p>
          <w:p w:rsidR="007D49E6" w:rsidRPr="007D49E6" w:rsidRDefault="007D49E6" w:rsidP="007D49E6">
            <w:pPr>
              <w:shd w:val="clear" w:color="auto" w:fill="FFFFFF"/>
              <w:ind w:firstLine="0"/>
              <w:rPr>
                <w:bCs/>
                <w:color w:val="000000" w:themeColor="text1"/>
                <w:lang w:eastAsia="ro-RO"/>
              </w:rPr>
            </w:pPr>
            <w:r w:rsidRPr="007D49E6">
              <w:rPr>
                <w:bCs/>
                <w:color w:val="000000" w:themeColor="text1"/>
                <w:lang w:eastAsia="ro-RO"/>
              </w:rPr>
              <w:t>(8) Cererea prevăzută la alin. (5) poate fi depusă pentru:</w:t>
            </w:r>
          </w:p>
          <w:p w:rsidR="007D49E6" w:rsidRPr="007D49E6" w:rsidRDefault="007D49E6" w:rsidP="007D49E6">
            <w:pPr>
              <w:shd w:val="clear" w:color="auto" w:fill="FFFFFF"/>
              <w:ind w:firstLine="0"/>
              <w:rPr>
                <w:bCs/>
                <w:color w:val="000000" w:themeColor="text1"/>
                <w:lang w:eastAsia="ro-RO"/>
              </w:rPr>
            </w:pPr>
            <w:r w:rsidRPr="007D49E6">
              <w:rPr>
                <w:bCs/>
                <w:color w:val="000000" w:themeColor="text1"/>
                <w:lang w:eastAsia="ro-RO"/>
              </w:rPr>
              <w:t>a) OMG-uri, produsele alimentare și furajele care conțin sau constau din OMG-uri, precum și pentru produsele alimentare și furajele obținute din sau care conțin ingrediente obținute din OMG-uri;</w:t>
            </w:r>
          </w:p>
          <w:p w:rsidR="007D49E6" w:rsidRPr="007D49E6" w:rsidRDefault="007D49E6" w:rsidP="007D49E6">
            <w:pPr>
              <w:shd w:val="clear" w:color="auto" w:fill="FFFFFF"/>
              <w:ind w:firstLine="0"/>
              <w:rPr>
                <w:bCs/>
                <w:color w:val="000000" w:themeColor="text1"/>
                <w:lang w:eastAsia="ro-RO"/>
              </w:rPr>
            </w:pPr>
            <w:r w:rsidRPr="007D49E6">
              <w:rPr>
                <w:bCs/>
                <w:color w:val="000000" w:themeColor="text1"/>
                <w:lang w:eastAsia="ro-RO"/>
              </w:rPr>
              <w:t>b) produsele alimentare și furajele obținute din OMG-uri, precum și pentru produsele alimentare și furajele obținute din sau care conțin produsul alimentar sau furajul în cauză;</w:t>
            </w:r>
          </w:p>
          <w:p w:rsidR="007D49E6" w:rsidRPr="0069048F" w:rsidRDefault="007D49E6" w:rsidP="007D49E6">
            <w:pPr>
              <w:shd w:val="clear" w:color="auto" w:fill="FFFFFF"/>
              <w:ind w:firstLine="0"/>
              <w:rPr>
                <w:bCs/>
                <w:color w:val="000000" w:themeColor="text1"/>
                <w:lang w:eastAsia="ro-RO"/>
              </w:rPr>
            </w:pPr>
            <w:r w:rsidRPr="007D49E6">
              <w:rPr>
                <w:bCs/>
                <w:color w:val="000000" w:themeColor="text1"/>
                <w:lang w:eastAsia="ro-RO"/>
              </w:rPr>
              <w:t>c) ingredientele obținute din OMG-uri, precum și pentru produsele alimentare care conțin ingredientele respective.</w:t>
            </w:r>
          </w:p>
          <w:p w:rsidR="007C2009" w:rsidRPr="0069048F" w:rsidRDefault="007C2009" w:rsidP="007D49E6">
            <w:pPr>
              <w:shd w:val="clear" w:color="auto" w:fill="FFFFFF"/>
              <w:ind w:firstLine="0"/>
              <w:rPr>
                <w:bCs/>
                <w:color w:val="000000" w:themeColor="text1"/>
                <w:lang w:eastAsia="ro-RO"/>
              </w:rPr>
            </w:pPr>
          </w:p>
        </w:tc>
      </w:tr>
      <w:bookmarkEnd w:id="2"/>
      <w:tr w:rsidR="007C2009" w:rsidRPr="0069048F" w:rsidTr="0069048F">
        <w:trPr>
          <w:trHeight w:val="2645"/>
        </w:trPr>
        <w:tc>
          <w:tcPr>
            <w:tcW w:w="421" w:type="dxa"/>
          </w:tcPr>
          <w:p w:rsidR="007C2009" w:rsidRPr="0069048F" w:rsidRDefault="007C2009" w:rsidP="00B21D00">
            <w:pPr>
              <w:ind w:firstLine="0"/>
              <w:rPr>
                <w:sz w:val="16"/>
                <w:lang w:val="ro-RO"/>
              </w:rPr>
            </w:pPr>
          </w:p>
        </w:tc>
        <w:tc>
          <w:tcPr>
            <w:tcW w:w="4677" w:type="dxa"/>
          </w:tcPr>
          <w:p w:rsidR="0069048F" w:rsidRPr="007D49E6" w:rsidRDefault="0069048F" w:rsidP="0069048F">
            <w:pPr>
              <w:shd w:val="clear" w:color="auto" w:fill="FFFFFF"/>
              <w:ind w:firstLine="0"/>
              <w:rPr>
                <w:bCs/>
                <w:strike/>
                <w:color w:val="000000" w:themeColor="text1"/>
                <w:lang w:eastAsia="ro-RO"/>
              </w:rPr>
            </w:pPr>
            <w:r w:rsidRPr="007D49E6">
              <w:rPr>
                <w:b/>
                <w:bCs/>
                <w:strike/>
                <w:color w:val="000000" w:themeColor="text1"/>
                <w:lang w:eastAsia="ro-RO"/>
              </w:rPr>
              <w:t>Articolul 5.</w:t>
            </w:r>
            <w:r w:rsidRPr="007D49E6">
              <w:rPr>
                <w:bCs/>
                <w:strike/>
                <w:color w:val="000000" w:themeColor="text1"/>
                <w:lang w:eastAsia="ro-RO"/>
              </w:rPr>
              <w:t> Cererea de autorizare a produselor</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                      alimentare și a furajelor modificate</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                      genetic</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(1) Cererea de autorizare a produselor menționate la art. 3 este depusă pe suport de hârtie sau în formă electronică. Aceasta trebuie să conțină următoarele informații:</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a) numele, prenumele și adresa solicitantului;</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b) denumirea produsului alimentar sau a furajului modificat genetic și caracteristicile acestora, inclusiv evenimentul sau evenimentele de transformare utilizate;</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c) informațiile privind biosecuritatea, care trebuie furnizate în conformitate cu Protocolul de la Cartagena privind biosecuritatea la Convenția privind diversitatea biologică, ratificat prin Legea nr. 1381/2002</w:t>
            </w:r>
            <w:r w:rsidRPr="007D49E6">
              <w:rPr>
                <w:bCs/>
                <w:strike/>
                <w:color w:val="000000" w:themeColor="text1"/>
                <w:rtl/>
                <w:lang w:eastAsia="ro-RO"/>
              </w:rPr>
              <w:t> (</w:t>
            </w:r>
            <w:r w:rsidRPr="007D49E6">
              <w:rPr>
                <w:bCs/>
                <w:strike/>
                <w:color w:val="000000" w:themeColor="text1"/>
                <w:lang w:eastAsia="ro-RO"/>
              </w:rPr>
              <w:t>în continuare – </w:t>
            </w:r>
            <w:r w:rsidRPr="007D49E6">
              <w:rPr>
                <w:bCs/>
                <w:i/>
                <w:iCs/>
                <w:strike/>
                <w:color w:val="000000" w:themeColor="text1"/>
                <w:lang w:eastAsia="ro-RO"/>
              </w:rPr>
              <w:t>Protocolul de la Cartagena</w:t>
            </w:r>
            <w:r w:rsidRPr="007D49E6">
              <w:rPr>
                <w:bCs/>
                <w:strike/>
                <w:color w:val="000000" w:themeColor="text1"/>
                <w:lang w:eastAsia="ro-RO"/>
              </w:rPr>
              <w:t>);</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d) descrierea metodei de producție și de fabricație a produsului alimentar și a furajului modificat genetic, precum și utilizările preconizate ale furajelor;</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e) copii ale studiilor efectuate, inclusiv, dacă sunt disponibile, ale studiilor independente, precum și alte materiale disponibile care să demonstreze că produsul alimentar sau furajul modificat genetic respectă cerințele prevăzute la art. 4 alin. (1);</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f) fie o analiză, însoțită de informații și de date care să arate că caracteristicile produsului alimentar sau ale furajului modificat genetic nu sunt diferite de cele ale omologului convențional al acestora, luându-se în considerare limitele admise ale variațiilor naturale pentru astfel de caracteristici și  cerințele prevăzute la art.12 alin. (2) lit. a), fie o propunere de etichetare a produselor alimentare sau a furajelor modificate genetic în conformitate cu art. 12 alin. (2) lit. a) și alin. (3);</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g) fie o declarație care să arate că produsul alimentar sau furajul modificat genetic nu provoacă conflicte de ordin etic sau religios, fie o propunere de etichetare a acestora în conformitate cu art. 12 alin. (2) lit. b);</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h) după caz, condițiile de introducere pe piață a produselor alimentare sau a produselor alimentare obținute din acestea ori a furajelor, inclusiv condițiile specifice de utilizare și manipulare;</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lastRenderedPageBreak/>
              <w:t>i) descrierea metodelor de detectare, de prelevare de probe (inclusiv referințele la metodele de prelevare de probe oficiale sau standardizate existente) și de identificare a evenimentului de transformare și, după caz, descrierea metodelor de detectare și de identificare a evenimentului de transformare în produse alimentare și/sau în produse alimentare obținute din acestea ori în furaje și/sau în furaje obținute din acestea;</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j) probele de produse alimentare sau de furaje modificate genetic, însoțite de probele de control ale acestora, precum și informațiile privind locul în care poate fi găsit materialul de referință. Probele de produse alimentare sau de furaje modificate genetic trebuie prezentate în conformitate cu cerințele prevăzute în anexele nr. 1 și nr. 2;</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k) fie o propunere de monitorizare cu privire la utilizarea produsului alimentar în consumul uman sau a furajelor în hrana pentru animale, după introducerea pe piață, în conformitate cu caracteristicile produselor vizate, fie o justificare, ce poate fi verificată, a lipsei necesității monitorizării respective după introducerea pe piață;</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l) solicitarea privind asigurarea confidențialității datelor, în care este indicat, în mod clar, care părți ale cererii sunt considerate confidențiale, conținând o justificare ce poate fi verificată conform art. 22. Părțile cererii considerate confidențiale sunt prezentate în documente separate;</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m) rezumatul dosarului tehnic, prezentat într-o formă ușor de înțeles și care nu conține informații considerate confidențiale;</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n) propunerea privind etichetarea în limba română.</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(2) Prin furnizarea informațiilor indicate la alin. (1) lit. b) din prezentul articol, cererea trebuie să identifice, în mod clar, produsele vizate de art. 3. În cazul în care cererea respectivă se limitează la produsele alimentare, aceasta trebuie să conțină o justificare ce poate fi verificată, explicându-se motivele pentru care înregistrarea nu trebuie să vizeze și furajele. În cazul în care cererea se limitează la furaje, aceasta trebuie să conțină o justificare ce poate fi verificată, explicându-se motivele pentru care înregistrarea nu trebuie să vizeze și produsele alimentare.</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lastRenderedPageBreak/>
              <w:t>(3) În cazul cererii privind OMG-ul destinat pentru uz alimentar, termenul de „produs alimentar”, utilizat la alin. (1), se interpretează ca referindu-se la produsele alimentare care conțin, constau din sau sunt obținute din OMG-ul pentru care se depune cererea.</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(4) În cazul cererii privind OMG-ul destinat utilizării în furaje, termenul de „furaj”, utilizat la alin. (1), se interpretează ca referindu-se la furajele care conțin, constau din sau sunt obținute din OMG-ul pentru care se depune cererea.</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(5) În cazul OMG-urilor sau al produselor alimentare care conțin sau constau din OMG-uri, cererea trebuie să fie însoțită și de</w:t>
            </w:r>
            <w:r w:rsidRPr="007D49E6">
              <w:rPr>
                <w:bCs/>
                <w:strike/>
                <w:color w:val="000000" w:themeColor="text1"/>
                <w:rtl/>
                <w:lang w:eastAsia="ro-RO"/>
              </w:rPr>
              <w:t>:</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a) dosarul tehnic complet, conținând informațiile și concluziile privind evaluarea riscurilor ecologice în conformitate cu anexele nr. 3 și nr. 4 la Legea nr. 152/2022, sau copia de pe decizia de acordare a autorizației pentru activități cu organisme modificate genetic în scopul introducerii pe piață, aprobată în conformitate cu art. 20 din Legea nr. 152/2022</w:t>
            </w:r>
            <w:r w:rsidRPr="007D49E6">
              <w:rPr>
                <w:bCs/>
                <w:strike/>
                <w:color w:val="000000" w:themeColor="text1"/>
                <w:rtl/>
                <w:lang w:eastAsia="ro-RO"/>
              </w:rPr>
              <w:t>;</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b) planul de monitorizare a efectelor asupra mediului, elaborat în conformitate cu anexa nr. 5 la Legea nr. 152/2022, inclusiv propunerea privind durata planului de monitorizare.</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(6) În cazul OMG-urilor sau al furajelor care conțin sau constau din OMG-uri, cererea trebuie să fie însoțită și de</w:t>
            </w:r>
            <w:r w:rsidRPr="007D49E6">
              <w:rPr>
                <w:bCs/>
                <w:strike/>
                <w:color w:val="000000" w:themeColor="text1"/>
                <w:rtl/>
                <w:lang w:eastAsia="ro-RO"/>
              </w:rPr>
              <w:t>:</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a) dosarul tehnic complet, conținând informațiile prevăzute în anexele nr. 3 și nr. 4 la Legea nr.152/2022, precum și informațiile și concluziile privind evaluarea riscurilor realizată în conformitate cu cerințele prevăzute în anexa nr. 2 la legea menționată sau, în cazul în care introducerea pe piață a OMG-ului a fost autorizată în conformitate cu capitolul IV din Legea nr. 152/2022, copia de pe decizia de acordare a autorizației pentru activități cu organisme modificate genetic;</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b) planul de monitorizare a efectelor asupra mediului, elaborat în conformitate cu anexa nr. 5 la Legea nr. 152/2022, inclusiv propunerea privind durata planului de monitorizare.</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 xml:space="preserve">(7) În cazul în care cererea se referă la o substanță a cărei utilizare și introducere pe piață se realizează, în temeiul altor acte normative, cu includerea acesteia într-o listă </w:t>
            </w:r>
            <w:r w:rsidRPr="007D49E6">
              <w:rPr>
                <w:bCs/>
                <w:strike/>
                <w:color w:val="000000" w:themeColor="text1"/>
                <w:lang w:eastAsia="ro-RO"/>
              </w:rPr>
              <w:lastRenderedPageBreak/>
              <w:t>de substanțe înregistrate sau autorizate și cu excluderea altor substanțe din lista respectivă, acest lucru trebuie menționat în cerere, cu indicarea statutului substanței în cauză.</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(8) În termen de 14 zile lucrătoare de la data înregistrării cererii, Agenția de Mediu transmite spre examinare Comisiei dosarul tehnic complet pe suport de hârtie sau în formă electronică, informând despre aceasta solicitantul.</w:t>
            </w:r>
          </w:p>
          <w:p w:rsidR="007C2009"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(9) Agenția de Mediu notifică solicitantul, în scris sau prin poșta electronică, despre primirea cererii, inclusiv a informațiilor și a documentelor care sunt anexate la cerere, în termen de 5 zile lucrătoare de la data primirii cererii.</w:t>
            </w:r>
          </w:p>
          <w:p w:rsidR="0069048F" w:rsidRPr="007D49E6" w:rsidRDefault="0069048F" w:rsidP="0069048F">
            <w:pPr>
              <w:shd w:val="clear" w:color="auto" w:fill="FFFFFF"/>
              <w:ind w:firstLine="0"/>
              <w:rPr>
                <w:bCs/>
                <w:strike/>
                <w:color w:val="000000" w:themeColor="text1"/>
                <w:lang w:eastAsia="ro-RO"/>
              </w:rPr>
            </w:pPr>
            <w:r w:rsidRPr="007D49E6">
              <w:rPr>
                <w:b/>
                <w:bCs/>
                <w:strike/>
                <w:color w:val="000000" w:themeColor="text1"/>
                <w:lang w:eastAsia="ro-RO"/>
              </w:rPr>
              <w:t>Articolul 6.</w:t>
            </w:r>
            <w:r w:rsidRPr="007D49E6">
              <w:rPr>
                <w:bCs/>
                <w:strike/>
                <w:color w:val="000000" w:themeColor="text1"/>
                <w:lang w:eastAsia="ro-RO"/>
              </w:rPr>
              <w:t> Raportul de evaluare</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(1) Comisia emite un raport de evaluare în termen de până la 6 luni de la data primirii cererii și a dosarului tehnic.</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(2) Termenul poate fi prelungit cu 15 zile lucrătoare în cazul în care se solicită informații suplimentare de la solicitant.</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(3) În vederea emiterii raportului de evaluare, Comisia:</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a) verifică dacă datele și documentele prezentate de solicitant sunt în conformitate cu art. 5 și examinează dacă produsul alimentar sau furajul modificat genetic îndeplinește cerințele prevăzute la art. 4 alin. (1) și (2);</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b) poate solicita autorității competente de evaluare a produselor alimentare sau a furajelor dintr-un alt stat să efectueze o evaluare a siguranței produselor alimentare sau a furajelor modificate genetic;</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c) poate solicita autorității naționale competente să efectueze o evaluare a riscurilor asupra mediului. În cazul în care cererea se referă la OMG-uri care urmează să fie utilizate ca semințe sau ca alte materiale de înmulțire a plantelor, evaluarea riscurilor asupra mediului este obligatorie;</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d) transmite laboratorului național de referință (în continuare – </w:t>
            </w:r>
            <w:r w:rsidRPr="007D49E6">
              <w:rPr>
                <w:bCs/>
                <w:i/>
                <w:iCs/>
                <w:strike/>
                <w:color w:val="000000" w:themeColor="text1"/>
                <w:lang w:eastAsia="ro-RO"/>
              </w:rPr>
              <w:t>LNR</w:t>
            </w:r>
            <w:r w:rsidRPr="007D49E6">
              <w:rPr>
                <w:bCs/>
                <w:strike/>
                <w:color w:val="000000" w:themeColor="text1"/>
                <w:lang w:eastAsia="ro-RO"/>
              </w:rPr>
              <w:t>) informațiile prevăzute la art. 5 alin. (1) lit. i) și j). LNR testează și validează metoda de detectare și de identificare propusă de solicitant;</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 xml:space="preserve">e) în cazul verificării aplicării art. 12 alin. (2) lit. a), examinează informațiile și datele prezentate de solicitant pentru a demonstra că caracteristicile </w:t>
            </w:r>
            <w:r w:rsidRPr="007D49E6">
              <w:rPr>
                <w:bCs/>
                <w:strike/>
                <w:color w:val="000000" w:themeColor="text1"/>
                <w:lang w:eastAsia="ro-RO"/>
              </w:rPr>
              <w:lastRenderedPageBreak/>
              <w:t>produsului alimentar sau ale furajului modificat genetic nu sunt diferite de cele ale omologului convențional al acestora, ținând seama de limitele acceptate ale variațiilor naturale pentru caracteristicile respective.</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(4) În cazul OMG-urilor, al produselor alimentare care conțin sau constau din OMG-uri ori al furajelor care conțin sau constau din OMG-uri, cerințele prevăzute de Legea nr. 152/2022 se aplică evaluării pentru a se asigura că sunt luate toate măsurile necesare de prevenire a efectelor adverse asupra sănătății umane, sănătății animalelor și a efectelor negative asupra mediului, care ar putea rezulta din diseminarea deliberată de OMG-uri.</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(5) În cazul în care se emite un raport de evaluare pozitiv, acesta trebuie să conțină:</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a) numele, prenumele și adresa solicitantului;</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b) denumirea produsului alimentar sau a furajului și caracteristicile acestora;</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c) după caz, informațiile solicitate în temeiul anexei II la Protocolul de la Cartagena;</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d) propunerea de etichetare a produsului alimentar și/sau a produselor alimentare obținute din acesta sau a furajelor;</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e) după caz, condițiile sau restricțiile care trebuie impuse la introducerea pe piață și/sau condițiile și restricțiile specifice de utilizare și manipulare, inclusiv cerințele de monitorizare după introducerea pe piață, bazate pe rezultatul evaluării riscurilor și, în cazul OMG-urilor, al produselor alimentare care conțin sau constau din OMG-uri ori al furajelor care conțin sau constau din OMG-uri, condițiile pentru protejarea anumitor ecosisteme, a mediului și/sau anumitor zone geografice;</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f) metoda, validată de LNR, de detectare, inclusiv de prelevare de probe, de identificare a evenimentului de transformare și, după caz, metoda de detectare și de identificare a evenimentului de transformare în produse alimentare și/sau în produse alimentare obținute din acestea ori în furaje modificate genetic și/sau în furaje modificate genetic obținute din acestea, cu indicarea locului în care poate fi găsit materialul de referință;</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t>g) după caz, planul de monitorizare prevăzut la art. 5 alin. (5) lit. b).</w:t>
            </w:r>
          </w:p>
          <w:p w:rsidR="0069048F" w:rsidRPr="007D49E6" w:rsidRDefault="0069048F" w:rsidP="0069048F">
            <w:pPr>
              <w:shd w:val="clear" w:color="auto" w:fill="FFFFFF"/>
              <w:ind w:firstLine="0"/>
              <w:rPr>
                <w:bCs/>
                <w:strike/>
                <w:color w:val="000000" w:themeColor="text1"/>
                <w:lang w:eastAsia="ro-RO"/>
              </w:rPr>
            </w:pPr>
            <w:r w:rsidRPr="007D49E6">
              <w:rPr>
                <w:bCs/>
                <w:strike/>
                <w:color w:val="000000" w:themeColor="text1"/>
                <w:lang w:eastAsia="ro-RO"/>
              </w:rPr>
              <w:lastRenderedPageBreak/>
              <w:t>(6) Comisia remite Agenției de Mediu raportul de evaluare care prezintă evaluarea produsului alimentar sau a furajului modificat genetic, indicând motivele și informațiile care stau la baza raportului respectiv, inclusiv avizele emise de autoritățile competente, dacă acestea au fost consultate.</w:t>
            </w:r>
          </w:p>
          <w:p w:rsidR="0069048F" w:rsidRPr="0069048F" w:rsidRDefault="0069048F" w:rsidP="0069048F">
            <w:pPr>
              <w:shd w:val="clear" w:color="auto" w:fill="FFFFFF"/>
              <w:ind w:firstLine="0"/>
              <w:rPr>
                <w:bCs/>
                <w:color w:val="000000" w:themeColor="text1"/>
                <w:lang w:eastAsia="ro-RO"/>
              </w:rPr>
            </w:pPr>
            <w:r w:rsidRPr="007D49E6">
              <w:rPr>
                <w:bCs/>
                <w:strike/>
                <w:color w:val="000000" w:themeColor="text1"/>
                <w:lang w:eastAsia="ro-RO"/>
              </w:rPr>
              <w:t>(7) Agenția de Mediu publică raportul de evaluare a Comisiei după excluderea tuturor informațiilor identificate drept confidențiale. Publicul poate prezenta obiecții în termen de 30 de zile de la data publicării raportului în cauză.</w:t>
            </w:r>
          </w:p>
        </w:tc>
        <w:tc>
          <w:tcPr>
            <w:tcW w:w="5103" w:type="dxa"/>
          </w:tcPr>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lastRenderedPageBreak/>
              <w:t>2.</w:t>
            </w:r>
            <w:r w:rsidRPr="007D49E6">
              <w:rPr>
                <w:color w:val="000000" w:themeColor="text1"/>
                <w:lang w:val="ro-RO" w:eastAsia="ro-RO"/>
              </w:rPr>
              <w:tab/>
              <w:t>Articolele 5 și 6 vor avea următorul cuprins:</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„Articolul 5. Cererea de înregistrare a produselor alimentare și a furajelor modificate genetic</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(1) Cererea de înregistrare a produselor menționate la art. 3 se depune la Agenția de Mediu pe suport de hârtie sau în formă electronică și trebuie să conțină următoarele informații:</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a) numele, prenumele și adresa solicitantului;</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b) denumirea produsului alimentar sau a furajului modificat genetic și evenimentul/evenimentele de transformare;</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c) dovada că produsul este autorizat în Uniunea Europeană, cu indicarea numărului de înregistrare în Registrul Uniunii Europene al alimentelor și furajelor modificate genetic;</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d) utilizările preconizate ale produsului pe teritoriul Republicii Moldova;</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e) propunerea de etichetare în limba română, în conformitate cu autorizația UE și cu prevederile art. 12;</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f) solicitarea privind asigurarea confidențialității datelor, în cazul în care este cazul.</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(2) Agenția de Mediu notifică solicitantul, în scris sau prin poșta electronică, despre primirea cererii, în termen de 5 zile lucrătoare de la data primirii acesteia.</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Articolul 6. Verificarea condițiilor specifice de mediu și emiterea avizului</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(1) În termen de 5 zile lucrătoare de la primirea cererii, Agenția de Mediu verifică aspectele referitoare la condițiile specifice de mediu aplicabile pe teritoriul național.</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(2) Agenția de Mediu, în termen de 30 de zile lucrătoare de la data primirii dosarului tehnic, verifică:</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a) existența autorizației valabile a produsului în Registrul Uniunii Europene al alimentelor și furajelor modificate genetic;</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b) dacă introducerea pe piață a produsului pe teritoriul național necesită condiții specifice de utilizare sau restricții geografice, având în vedere particularitățile ecosistemelor locale, ale mediului și ale practicilor agricole din Republica Moldova;</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c) dacă planul de monitorizare post-autorizare, astfel cum a fost aprobat la nivel european, necesită ajustări pentru a reflecta specificul național.</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(3) În cazul în care Agenția de Mediu constată că produsul nu deține o autorizație valabilă în Uniunea Europeană, aceasta emite un raport negativ și respinge cererea de înregistrare.</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lastRenderedPageBreak/>
              <w:t>(4) În cazul în care Agenția de Mediu identifică necesitatea unor condiții specifice de mediu sau restricții geografice, aceasta elaborează un raport care conține recomandări motivate în acest sens.</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(5) În situația în care nu există aspecte specifice care să impună condiții suplimentare sau restricții, Agenția de Mediu emite un aviz prin care confirmă că produsul poate fi introdus pe piața Republicii Moldova.</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 xml:space="preserve">(6) Agenția de Mediu emite avizul în termen de 10 zile lucrătoare și îl transmite Agenției Naționale pentru Siguranța Alimentelor, împreună cu recomandările privind condițiile specifice, după caz. </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(7) Agenția de Mediu publică avizul pe pagina sa web oficială, după excluderea informațiilor confidențiale. Publicul poate prezenta observații în termen de 30 de zile de la data publicării.</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(8) Avizul Agenției de Mediu emis în conformitate cu alin. (6) trebuie să conțină:</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a) numele, prenumele și adresa solicitantului;</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b) denumirea produsului alimentar sau a furajului și caracteristicile acestora;</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c) confirmarea autorizației valabile în Uniunea Europeană, cu indicarea numărului de înregistrare european;</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d) condițiile specifice de utilizare, manipulare, depozitare, transport sau restricțiile geografice, dacă au fost impuse;</w:t>
            </w:r>
          </w:p>
          <w:p w:rsidR="007C2009" w:rsidRPr="0069048F" w:rsidRDefault="007D49E6" w:rsidP="007D49E6">
            <w:pPr>
              <w:shd w:val="clear" w:color="auto" w:fill="FFFFFF"/>
              <w:ind w:firstLine="0"/>
              <w:rPr>
                <w:color w:val="000000" w:themeColor="text1"/>
                <w:lang w:val="ro-RO" w:eastAsia="ro-RO"/>
              </w:rPr>
            </w:pPr>
            <w:r w:rsidRPr="007D49E6">
              <w:rPr>
                <w:color w:val="000000" w:themeColor="text1"/>
                <w:lang w:val="ro-RO" w:eastAsia="ro-RO"/>
              </w:rPr>
              <w:t>e) identificatorul unic atribuit OMG-ului, după caz.”</w:t>
            </w:r>
          </w:p>
        </w:tc>
        <w:tc>
          <w:tcPr>
            <w:tcW w:w="4678" w:type="dxa"/>
          </w:tcPr>
          <w:p w:rsidR="007D49E6" w:rsidRPr="007D49E6" w:rsidRDefault="007D49E6" w:rsidP="007D49E6">
            <w:pPr>
              <w:shd w:val="clear" w:color="auto" w:fill="FFFFFF"/>
              <w:ind w:firstLine="0"/>
              <w:rPr>
                <w:b/>
                <w:bCs/>
                <w:color w:val="000000" w:themeColor="text1"/>
                <w:lang w:eastAsia="ro-RO" w:bidi="ro-RO"/>
              </w:rPr>
            </w:pPr>
            <w:r w:rsidRPr="007D49E6">
              <w:rPr>
                <w:b/>
                <w:bCs/>
                <w:color w:val="000000" w:themeColor="text1"/>
                <w:lang w:eastAsia="ro-RO" w:bidi="ro-RO"/>
              </w:rPr>
              <w:lastRenderedPageBreak/>
              <w:t>Articolul 5. Cererea de înregistrare a produselor alimentare și a furajelor modificate genetic</w:t>
            </w:r>
          </w:p>
          <w:p w:rsidR="007D49E6" w:rsidRPr="007D49E6" w:rsidRDefault="007D49E6" w:rsidP="007D49E6">
            <w:pPr>
              <w:shd w:val="clear" w:color="auto" w:fill="FFFFFF"/>
              <w:ind w:firstLine="0"/>
              <w:rPr>
                <w:b/>
                <w:bCs/>
                <w:color w:val="000000" w:themeColor="text1"/>
                <w:lang w:eastAsia="ro-RO" w:bidi="ro-RO"/>
              </w:rPr>
            </w:pPr>
            <w:r w:rsidRPr="007D49E6">
              <w:rPr>
                <w:b/>
                <w:bCs/>
                <w:color w:val="000000" w:themeColor="text1"/>
                <w:lang w:eastAsia="ro-RO" w:bidi="ro-RO"/>
              </w:rPr>
              <w:t>(1) Cererea de înregistrare a produselor menționate la art. 3 se depune la Agenția de Mediu pe suport de hârtie sau în formă electronică și trebuie să conțină următoarele informații:</w:t>
            </w:r>
          </w:p>
          <w:p w:rsidR="007D49E6" w:rsidRPr="007D49E6" w:rsidRDefault="007D49E6" w:rsidP="007D49E6">
            <w:pPr>
              <w:shd w:val="clear" w:color="auto" w:fill="FFFFFF"/>
              <w:ind w:firstLine="0"/>
              <w:rPr>
                <w:b/>
                <w:bCs/>
                <w:color w:val="000000" w:themeColor="text1"/>
                <w:lang w:eastAsia="ro-RO" w:bidi="ro-RO"/>
              </w:rPr>
            </w:pPr>
            <w:r w:rsidRPr="007D49E6">
              <w:rPr>
                <w:b/>
                <w:bCs/>
                <w:color w:val="000000" w:themeColor="text1"/>
                <w:lang w:eastAsia="ro-RO" w:bidi="ro-RO"/>
              </w:rPr>
              <w:t>a) numele, prenumele și adresa solicitantului;</w:t>
            </w:r>
          </w:p>
          <w:p w:rsidR="007D49E6" w:rsidRPr="007D49E6" w:rsidRDefault="007D49E6" w:rsidP="007D49E6">
            <w:pPr>
              <w:shd w:val="clear" w:color="auto" w:fill="FFFFFF"/>
              <w:ind w:firstLine="0"/>
              <w:rPr>
                <w:b/>
                <w:bCs/>
                <w:color w:val="000000" w:themeColor="text1"/>
                <w:lang w:eastAsia="ro-RO" w:bidi="ro-RO"/>
              </w:rPr>
            </w:pPr>
            <w:r w:rsidRPr="007D49E6">
              <w:rPr>
                <w:b/>
                <w:bCs/>
                <w:color w:val="000000" w:themeColor="text1"/>
                <w:lang w:eastAsia="ro-RO" w:bidi="ro-RO"/>
              </w:rPr>
              <w:t>b) denumirea produsului alimentar sau a furajului modificat genetic și evenimentul/evenimentele de transformare;</w:t>
            </w:r>
          </w:p>
          <w:p w:rsidR="007D49E6" w:rsidRPr="007D49E6" w:rsidRDefault="007D49E6" w:rsidP="007D49E6">
            <w:pPr>
              <w:shd w:val="clear" w:color="auto" w:fill="FFFFFF"/>
              <w:ind w:firstLine="0"/>
              <w:rPr>
                <w:b/>
                <w:bCs/>
                <w:color w:val="000000" w:themeColor="text1"/>
                <w:lang w:eastAsia="ro-RO" w:bidi="ro-RO"/>
              </w:rPr>
            </w:pPr>
            <w:r w:rsidRPr="007D49E6">
              <w:rPr>
                <w:b/>
                <w:bCs/>
                <w:color w:val="000000" w:themeColor="text1"/>
                <w:lang w:eastAsia="ro-RO" w:bidi="ro-RO"/>
              </w:rPr>
              <w:t>c) dovada că produsul este autorizat în Uniunea Europeană, cu indicarea numărului de înregistrare în Registrul Uniunii Europene al alimentelor și furajelor modificate genetic;</w:t>
            </w:r>
          </w:p>
          <w:p w:rsidR="007D49E6" w:rsidRPr="007D49E6" w:rsidRDefault="007D49E6" w:rsidP="007D49E6">
            <w:pPr>
              <w:shd w:val="clear" w:color="auto" w:fill="FFFFFF"/>
              <w:ind w:firstLine="0"/>
              <w:rPr>
                <w:b/>
                <w:bCs/>
                <w:color w:val="000000" w:themeColor="text1"/>
                <w:lang w:eastAsia="ro-RO" w:bidi="ro-RO"/>
              </w:rPr>
            </w:pPr>
            <w:r w:rsidRPr="007D49E6">
              <w:rPr>
                <w:b/>
                <w:bCs/>
                <w:color w:val="000000" w:themeColor="text1"/>
                <w:lang w:eastAsia="ro-RO" w:bidi="ro-RO"/>
              </w:rPr>
              <w:t>d) utilizările preconizate ale produsului pe teritoriul Republicii Moldova;</w:t>
            </w:r>
          </w:p>
          <w:p w:rsidR="007D49E6" w:rsidRPr="007D49E6" w:rsidRDefault="007D49E6" w:rsidP="007D49E6">
            <w:pPr>
              <w:shd w:val="clear" w:color="auto" w:fill="FFFFFF"/>
              <w:ind w:firstLine="0"/>
              <w:rPr>
                <w:b/>
                <w:bCs/>
                <w:color w:val="000000" w:themeColor="text1"/>
                <w:lang w:eastAsia="ro-RO" w:bidi="ro-RO"/>
              </w:rPr>
            </w:pPr>
            <w:r w:rsidRPr="007D49E6">
              <w:rPr>
                <w:b/>
                <w:bCs/>
                <w:color w:val="000000" w:themeColor="text1"/>
                <w:lang w:eastAsia="ro-RO" w:bidi="ro-RO"/>
              </w:rPr>
              <w:t>e) propunerea de etichetare în limba română, în conformitate cu autorizația UE și cu prevederile art. 12;</w:t>
            </w:r>
          </w:p>
          <w:p w:rsidR="007D49E6" w:rsidRPr="007D49E6" w:rsidRDefault="007D49E6" w:rsidP="007D49E6">
            <w:pPr>
              <w:shd w:val="clear" w:color="auto" w:fill="FFFFFF"/>
              <w:ind w:firstLine="0"/>
              <w:rPr>
                <w:b/>
                <w:bCs/>
                <w:color w:val="000000" w:themeColor="text1"/>
                <w:lang w:eastAsia="ro-RO" w:bidi="ro-RO"/>
              </w:rPr>
            </w:pPr>
            <w:r w:rsidRPr="007D49E6">
              <w:rPr>
                <w:b/>
                <w:bCs/>
                <w:color w:val="000000" w:themeColor="text1"/>
                <w:lang w:eastAsia="ro-RO" w:bidi="ro-RO"/>
              </w:rPr>
              <w:t>f) solicitarea privind asigurarea confidențialității datelor, în cazul în care este cazul.</w:t>
            </w:r>
          </w:p>
          <w:p w:rsidR="007D49E6" w:rsidRPr="007D49E6" w:rsidRDefault="007D49E6" w:rsidP="007D49E6">
            <w:pPr>
              <w:shd w:val="clear" w:color="auto" w:fill="FFFFFF"/>
              <w:ind w:firstLine="0"/>
              <w:rPr>
                <w:b/>
                <w:bCs/>
                <w:color w:val="000000" w:themeColor="text1"/>
                <w:lang w:eastAsia="ro-RO" w:bidi="ro-RO"/>
              </w:rPr>
            </w:pPr>
            <w:r w:rsidRPr="007D49E6">
              <w:rPr>
                <w:b/>
                <w:bCs/>
                <w:color w:val="000000" w:themeColor="text1"/>
                <w:lang w:eastAsia="ro-RO" w:bidi="ro-RO"/>
              </w:rPr>
              <w:t>(2) Agenția de Mediu notifică solicitantul, în scris sau prin poșta electronică, despre primirea cererii, în termen de 5 zile lucrătoare de la data primirii acesteia.</w:t>
            </w:r>
          </w:p>
          <w:p w:rsidR="007D49E6" w:rsidRPr="007D49E6" w:rsidRDefault="007D49E6" w:rsidP="007D49E6">
            <w:pPr>
              <w:shd w:val="clear" w:color="auto" w:fill="FFFFFF"/>
              <w:ind w:firstLine="0"/>
              <w:rPr>
                <w:b/>
                <w:bCs/>
                <w:color w:val="000000" w:themeColor="text1"/>
                <w:lang w:eastAsia="ro-RO"/>
              </w:rPr>
            </w:pPr>
            <w:r w:rsidRPr="007D49E6">
              <w:rPr>
                <w:b/>
                <w:bCs/>
                <w:color w:val="000000" w:themeColor="text1"/>
                <w:lang w:eastAsia="ro-RO"/>
              </w:rPr>
              <w:t>Articolul 6. Verificarea condițiilor specifice de mediu și emiterea avizului</w:t>
            </w:r>
          </w:p>
          <w:p w:rsidR="007D49E6" w:rsidRPr="007D49E6" w:rsidRDefault="007D49E6" w:rsidP="007D49E6">
            <w:pPr>
              <w:shd w:val="clear" w:color="auto" w:fill="FFFFFF"/>
              <w:ind w:firstLine="0"/>
              <w:rPr>
                <w:b/>
                <w:bCs/>
                <w:color w:val="000000" w:themeColor="text1"/>
                <w:lang w:val="fr-BE" w:eastAsia="ro-RO"/>
              </w:rPr>
            </w:pPr>
            <w:r w:rsidRPr="007D49E6">
              <w:rPr>
                <w:b/>
                <w:bCs/>
                <w:color w:val="000000" w:themeColor="text1"/>
                <w:lang w:val="fr-BE" w:eastAsia="ro-RO"/>
              </w:rPr>
              <w:t>(1) În termen de 5 zile lucrătoare de la primirea cererii, Agenția de Mediu verifică aspectele referitoare la condițiile specifice de mediu aplicabile pe teritoriul național.</w:t>
            </w:r>
          </w:p>
          <w:p w:rsidR="007D49E6" w:rsidRPr="007D49E6" w:rsidRDefault="007D49E6" w:rsidP="007D49E6">
            <w:pPr>
              <w:shd w:val="clear" w:color="auto" w:fill="FFFFFF"/>
              <w:ind w:firstLine="0"/>
              <w:rPr>
                <w:b/>
                <w:bCs/>
                <w:color w:val="000000" w:themeColor="text1"/>
                <w:lang w:val="fr-BE" w:eastAsia="ro-RO"/>
              </w:rPr>
            </w:pPr>
            <w:r w:rsidRPr="007D49E6">
              <w:rPr>
                <w:b/>
                <w:bCs/>
                <w:color w:val="000000" w:themeColor="text1"/>
                <w:lang w:val="fr-BE" w:eastAsia="ro-RO"/>
              </w:rPr>
              <w:t>(2) Agenția de Mediu, în termen de 30 de zile lucrătoare de la data primirii dosarului tehnic, verifică:</w:t>
            </w:r>
          </w:p>
          <w:p w:rsidR="007D49E6" w:rsidRPr="007D49E6" w:rsidRDefault="007D49E6" w:rsidP="007D49E6">
            <w:pPr>
              <w:shd w:val="clear" w:color="auto" w:fill="FFFFFF"/>
              <w:ind w:firstLine="0"/>
              <w:rPr>
                <w:b/>
                <w:bCs/>
                <w:color w:val="000000" w:themeColor="text1"/>
                <w:lang w:val="fr-BE" w:eastAsia="ro-RO"/>
              </w:rPr>
            </w:pPr>
            <w:r w:rsidRPr="007D49E6">
              <w:rPr>
                <w:b/>
                <w:bCs/>
                <w:color w:val="000000" w:themeColor="text1"/>
                <w:lang w:val="fr-BE" w:eastAsia="ro-RO"/>
              </w:rPr>
              <w:t>a) existența autorizației valabile a produsului în Registrul Uniunii Europene al alimentelor și furajelor modificate genetic;</w:t>
            </w:r>
          </w:p>
          <w:p w:rsidR="007D49E6" w:rsidRPr="007D49E6" w:rsidRDefault="007D49E6" w:rsidP="007D49E6">
            <w:pPr>
              <w:shd w:val="clear" w:color="auto" w:fill="FFFFFF"/>
              <w:ind w:firstLine="0"/>
              <w:rPr>
                <w:b/>
                <w:bCs/>
                <w:color w:val="000000" w:themeColor="text1"/>
                <w:lang w:val="fr-BE" w:eastAsia="ro-RO"/>
              </w:rPr>
            </w:pPr>
            <w:r w:rsidRPr="007D49E6">
              <w:rPr>
                <w:b/>
                <w:bCs/>
                <w:color w:val="000000" w:themeColor="text1"/>
                <w:lang w:val="fr-BE" w:eastAsia="ro-RO"/>
              </w:rPr>
              <w:t>b) dacă introducerea pe piață a produsului pe teritoriul național necesită condiții specifice de utilizare sau restricții geografice, având în vedere particularitățile ecosistemelor locale, ale mediului și ale practicilor agricole din Republica Moldova;</w:t>
            </w:r>
          </w:p>
          <w:p w:rsidR="007D49E6" w:rsidRPr="007D49E6" w:rsidRDefault="007D49E6" w:rsidP="007D49E6">
            <w:pPr>
              <w:shd w:val="clear" w:color="auto" w:fill="FFFFFF"/>
              <w:ind w:firstLine="0"/>
              <w:rPr>
                <w:b/>
                <w:bCs/>
                <w:color w:val="000000" w:themeColor="text1"/>
                <w:lang w:val="fr-BE" w:eastAsia="ro-RO"/>
              </w:rPr>
            </w:pPr>
            <w:r w:rsidRPr="007D49E6">
              <w:rPr>
                <w:b/>
                <w:bCs/>
                <w:color w:val="000000" w:themeColor="text1"/>
                <w:lang w:val="fr-BE" w:eastAsia="ro-RO"/>
              </w:rPr>
              <w:lastRenderedPageBreak/>
              <w:t>c) dacă planul de monitorizare post-autorizare, astfel cum a fost aprobat la nivel european, necesită ajustări pentru a reflecta specificul național.</w:t>
            </w:r>
          </w:p>
          <w:p w:rsidR="007D49E6" w:rsidRPr="007D49E6" w:rsidRDefault="007D49E6" w:rsidP="007D49E6">
            <w:pPr>
              <w:shd w:val="clear" w:color="auto" w:fill="FFFFFF"/>
              <w:ind w:firstLine="0"/>
              <w:rPr>
                <w:b/>
                <w:bCs/>
                <w:color w:val="000000" w:themeColor="text1"/>
                <w:lang w:val="fr-BE" w:eastAsia="ro-RO"/>
              </w:rPr>
            </w:pPr>
            <w:r w:rsidRPr="007D49E6">
              <w:rPr>
                <w:b/>
                <w:bCs/>
                <w:color w:val="000000" w:themeColor="text1"/>
                <w:lang w:val="fr-BE" w:eastAsia="ro-RO"/>
              </w:rPr>
              <w:t>(3) În cazul în care Agenția de Mediu constată că produsul nu deține o autorizație valabilă în Uniunea Europeană, aceasta emite un raport negativ și respinge cererea de înregistrare.</w:t>
            </w:r>
          </w:p>
          <w:p w:rsidR="007D49E6" w:rsidRPr="007D49E6" w:rsidRDefault="007D49E6" w:rsidP="007D49E6">
            <w:pPr>
              <w:shd w:val="clear" w:color="auto" w:fill="FFFFFF"/>
              <w:ind w:firstLine="0"/>
              <w:rPr>
                <w:b/>
                <w:bCs/>
                <w:color w:val="000000" w:themeColor="text1"/>
                <w:lang w:val="fr-BE" w:eastAsia="ro-RO"/>
              </w:rPr>
            </w:pPr>
            <w:r w:rsidRPr="007D49E6">
              <w:rPr>
                <w:b/>
                <w:bCs/>
                <w:color w:val="000000" w:themeColor="text1"/>
                <w:lang w:val="fr-BE" w:eastAsia="ro-RO"/>
              </w:rPr>
              <w:t>(4) În cazul în care Agenția de Mediu identifică necesitatea unor condiții specifice de mediu sau restricții geografice, aceasta elaborează un raport care conține recomandări motivate în acest sens.</w:t>
            </w:r>
          </w:p>
          <w:p w:rsidR="007D49E6" w:rsidRPr="007D49E6" w:rsidRDefault="007D49E6" w:rsidP="007D49E6">
            <w:pPr>
              <w:shd w:val="clear" w:color="auto" w:fill="FFFFFF"/>
              <w:ind w:firstLine="0"/>
              <w:rPr>
                <w:b/>
                <w:bCs/>
                <w:color w:val="000000" w:themeColor="text1"/>
                <w:lang w:val="fr-BE" w:eastAsia="ro-RO"/>
              </w:rPr>
            </w:pPr>
            <w:r w:rsidRPr="007D49E6">
              <w:rPr>
                <w:b/>
                <w:bCs/>
                <w:color w:val="000000" w:themeColor="text1"/>
                <w:lang w:val="fr-BE" w:eastAsia="ro-RO"/>
              </w:rPr>
              <w:t>(5) În situația în care nu există aspecte specifice care să impună condiții suplimentare sau restricții, Agenția de Mediu emite un aviz prin care confirmă că produsul poate fi introdus pe piața Republicii Moldova.</w:t>
            </w:r>
          </w:p>
          <w:p w:rsidR="007D49E6" w:rsidRPr="007D49E6" w:rsidRDefault="007D49E6" w:rsidP="007D49E6">
            <w:pPr>
              <w:shd w:val="clear" w:color="auto" w:fill="FFFFFF"/>
              <w:ind w:firstLine="0"/>
              <w:rPr>
                <w:b/>
                <w:bCs/>
                <w:color w:val="000000" w:themeColor="text1"/>
                <w:lang w:val="fr-BE" w:eastAsia="ro-RO"/>
              </w:rPr>
            </w:pPr>
            <w:r w:rsidRPr="007D49E6">
              <w:rPr>
                <w:b/>
                <w:bCs/>
                <w:color w:val="000000" w:themeColor="text1"/>
                <w:lang w:val="fr-BE" w:eastAsia="ro-RO"/>
              </w:rPr>
              <w:t xml:space="preserve">(6) Agenția de Mediu emite avizul în termen de 10 zile lucrătoare și îl transmite Agenției Naționale pentru Siguranța Alimentelor, împreună cu recomandările privind condițiile specifice, după caz. </w:t>
            </w:r>
          </w:p>
          <w:p w:rsidR="007D49E6" w:rsidRPr="007D49E6" w:rsidRDefault="007D49E6" w:rsidP="007D49E6">
            <w:pPr>
              <w:shd w:val="clear" w:color="auto" w:fill="FFFFFF"/>
              <w:ind w:firstLine="0"/>
              <w:rPr>
                <w:b/>
                <w:bCs/>
                <w:color w:val="000000" w:themeColor="text1"/>
                <w:lang w:val="fr-BE" w:eastAsia="ro-RO"/>
              </w:rPr>
            </w:pPr>
            <w:r w:rsidRPr="007D49E6">
              <w:rPr>
                <w:b/>
                <w:bCs/>
                <w:color w:val="000000" w:themeColor="text1"/>
                <w:lang w:val="fr-BE" w:eastAsia="ro-RO"/>
              </w:rPr>
              <w:t>(7) Agenția de Mediu publică avizul pe pagina sa web oficială, după excluderea informațiilor confidențiale. Publicul poate prezenta observații în termen de 30 de zile de la data publicării.</w:t>
            </w:r>
          </w:p>
          <w:p w:rsidR="007D49E6" w:rsidRPr="007D49E6" w:rsidRDefault="007D49E6" w:rsidP="007D49E6">
            <w:pPr>
              <w:shd w:val="clear" w:color="auto" w:fill="FFFFFF"/>
              <w:ind w:firstLine="0"/>
              <w:rPr>
                <w:b/>
                <w:bCs/>
                <w:color w:val="000000" w:themeColor="text1"/>
                <w:lang w:val="fr-BE" w:eastAsia="ro-RO"/>
              </w:rPr>
            </w:pPr>
            <w:r w:rsidRPr="007D49E6">
              <w:rPr>
                <w:b/>
                <w:bCs/>
                <w:color w:val="000000" w:themeColor="text1"/>
                <w:lang w:val="fr-BE" w:eastAsia="ro-RO"/>
              </w:rPr>
              <w:t>(8) Avizul Agenției de Mediu emis în conformitate cu alin. (6) trebuie să conțină:</w:t>
            </w:r>
          </w:p>
          <w:p w:rsidR="007D49E6" w:rsidRPr="007D49E6" w:rsidRDefault="007D49E6" w:rsidP="007D49E6">
            <w:pPr>
              <w:shd w:val="clear" w:color="auto" w:fill="FFFFFF"/>
              <w:ind w:firstLine="0"/>
              <w:rPr>
                <w:b/>
                <w:bCs/>
                <w:color w:val="000000" w:themeColor="text1"/>
                <w:lang w:val="fr-BE" w:eastAsia="ro-RO"/>
              </w:rPr>
            </w:pPr>
            <w:r w:rsidRPr="007D49E6">
              <w:rPr>
                <w:b/>
                <w:bCs/>
                <w:color w:val="000000" w:themeColor="text1"/>
                <w:lang w:val="fr-BE" w:eastAsia="ro-RO"/>
              </w:rPr>
              <w:t>a) numele, prenumele și adresa solicitantului;</w:t>
            </w:r>
          </w:p>
          <w:p w:rsidR="007D49E6" w:rsidRPr="007D49E6" w:rsidRDefault="007D49E6" w:rsidP="007D49E6">
            <w:pPr>
              <w:shd w:val="clear" w:color="auto" w:fill="FFFFFF"/>
              <w:ind w:firstLine="0"/>
              <w:rPr>
                <w:b/>
                <w:bCs/>
                <w:color w:val="000000" w:themeColor="text1"/>
                <w:lang w:val="fr-BE" w:eastAsia="ro-RO"/>
              </w:rPr>
            </w:pPr>
            <w:r w:rsidRPr="007D49E6">
              <w:rPr>
                <w:b/>
                <w:bCs/>
                <w:color w:val="000000" w:themeColor="text1"/>
                <w:lang w:val="fr-BE" w:eastAsia="ro-RO"/>
              </w:rPr>
              <w:t>b) denumirea produsului alimentar sau a furajului și caracteristicile acestora;</w:t>
            </w:r>
          </w:p>
          <w:p w:rsidR="007D49E6" w:rsidRPr="007D49E6" w:rsidRDefault="007D49E6" w:rsidP="007D49E6">
            <w:pPr>
              <w:shd w:val="clear" w:color="auto" w:fill="FFFFFF"/>
              <w:ind w:firstLine="0"/>
              <w:rPr>
                <w:b/>
                <w:bCs/>
                <w:color w:val="000000" w:themeColor="text1"/>
                <w:lang w:val="fr-BE" w:eastAsia="ro-RO"/>
              </w:rPr>
            </w:pPr>
            <w:r w:rsidRPr="007D49E6">
              <w:rPr>
                <w:b/>
                <w:bCs/>
                <w:color w:val="000000" w:themeColor="text1"/>
                <w:lang w:val="fr-BE" w:eastAsia="ro-RO"/>
              </w:rPr>
              <w:t>c) confirmarea autorizației valabile în Uniunea Europeană, cu indicarea numărului de înregistrare european;</w:t>
            </w:r>
          </w:p>
          <w:p w:rsidR="007D49E6" w:rsidRPr="007D49E6" w:rsidRDefault="007D49E6" w:rsidP="007D49E6">
            <w:pPr>
              <w:shd w:val="clear" w:color="auto" w:fill="FFFFFF"/>
              <w:ind w:firstLine="0"/>
              <w:rPr>
                <w:b/>
                <w:bCs/>
                <w:color w:val="000000" w:themeColor="text1"/>
                <w:lang w:val="fr-BE" w:eastAsia="ro-RO"/>
              </w:rPr>
            </w:pPr>
            <w:r w:rsidRPr="007D49E6">
              <w:rPr>
                <w:b/>
                <w:bCs/>
                <w:color w:val="000000" w:themeColor="text1"/>
                <w:lang w:val="fr-BE" w:eastAsia="ro-RO"/>
              </w:rPr>
              <w:t>d) condițiile specifice de utilizare, manipulare, depozitare, transport sau restricțiile geografice, dacă au fost impuse;</w:t>
            </w:r>
          </w:p>
          <w:p w:rsidR="007C2009" w:rsidRPr="0069048F" w:rsidRDefault="007D49E6" w:rsidP="007D49E6">
            <w:pPr>
              <w:shd w:val="clear" w:color="auto" w:fill="FFFFFF"/>
              <w:ind w:firstLine="0"/>
              <w:rPr>
                <w:bCs/>
                <w:color w:val="000000" w:themeColor="text1"/>
                <w:lang w:eastAsia="ro-RO"/>
              </w:rPr>
            </w:pPr>
            <w:r w:rsidRPr="007D49E6">
              <w:rPr>
                <w:b/>
                <w:bCs/>
                <w:color w:val="000000" w:themeColor="text1"/>
                <w:lang w:val="fr-BE" w:eastAsia="ro-RO"/>
              </w:rPr>
              <w:t>e) identificatorul unic atribuit OMG-ului, după caz</w:t>
            </w:r>
          </w:p>
        </w:tc>
      </w:tr>
      <w:tr w:rsidR="007C2009" w:rsidRPr="0069048F" w:rsidTr="0069048F">
        <w:trPr>
          <w:trHeight w:val="1409"/>
        </w:trPr>
        <w:tc>
          <w:tcPr>
            <w:tcW w:w="421" w:type="dxa"/>
          </w:tcPr>
          <w:p w:rsidR="007C2009" w:rsidRPr="0069048F" w:rsidRDefault="007C2009" w:rsidP="00B21D00">
            <w:pPr>
              <w:ind w:firstLine="0"/>
              <w:rPr>
                <w:sz w:val="16"/>
                <w:lang w:val="ro-RO"/>
              </w:rPr>
            </w:pPr>
          </w:p>
        </w:tc>
        <w:tc>
          <w:tcPr>
            <w:tcW w:w="4677" w:type="dxa"/>
          </w:tcPr>
          <w:p w:rsidR="0069048F" w:rsidRPr="0069048F" w:rsidRDefault="0069048F" w:rsidP="0069048F">
            <w:pPr>
              <w:shd w:val="clear" w:color="auto" w:fill="FFFFFF"/>
              <w:ind w:firstLine="0"/>
              <w:rPr>
                <w:bCs/>
                <w:color w:val="000000" w:themeColor="text1"/>
                <w:lang w:eastAsia="ro-RO"/>
              </w:rPr>
            </w:pPr>
            <w:r w:rsidRPr="0069048F">
              <w:rPr>
                <w:b/>
                <w:bCs/>
                <w:color w:val="000000" w:themeColor="text1"/>
                <w:lang w:eastAsia="ro-RO"/>
              </w:rPr>
              <w:t>Articolul 7.</w:t>
            </w:r>
            <w:r w:rsidRPr="0069048F">
              <w:rPr>
                <w:bCs/>
                <w:color w:val="000000" w:themeColor="text1"/>
                <w:lang w:eastAsia="ro-RO"/>
              </w:rPr>
              <w:t> Înregistrarea în Registrul de stat</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                     al produselor alimentare și al furajelor</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                     modificate genetic</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 xml:space="preserve">(1) În termen de 10 zile de la data </w:t>
            </w:r>
            <w:r w:rsidRPr="007D49E6">
              <w:rPr>
                <w:bCs/>
                <w:strike/>
                <w:color w:val="000000" w:themeColor="text1"/>
                <w:lang w:eastAsia="ro-RO"/>
              </w:rPr>
              <w:t>primirii raportului de evaluare</w:t>
            </w:r>
            <w:r w:rsidRPr="0069048F">
              <w:rPr>
                <w:bCs/>
                <w:color w:val="000000" w:themeColor="text1"/>
                <w:lang w:eastAsia="ro-RO"/>
              </w:rPr>
              <w:t xml:space="preserve"> pozitiv, Agenția Națională pentru Siguranța Alimentelor înregistrează în Registrul de stat  produsul alimentar sau furajul modificat genetic.</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(2) Înregistrarea produsului alimentar sau a furajului modificat genetic în Registrul de stat se efectuează în temeiul ordinului directorului Agenției Naționale pentru Siguranța Alimentelor, care se publică în Monitorul Oficial al Republicii Moldova.</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 xml:space="preserve">(3) Ordinul directorului Agenției Naționale pentru Siguranța Alimentelor privind înregistrarea în Registrul de stat a produsului alimentar sau a furajului modificat genetic trebuie să conțină informațiile prevăzute la </w:t>
            </w:r>
            <w:r w:rsidRPr="00B9567D">
              <w:rPr>
                <w:bCs/>
                <w:strike/>
                <w:color w:val="000000" w:themeColor="text1"/>
                <w:lang w:eastAsia="ro-RO"/>
              </w:rPr>
              <w:t>art. 6 alin. (5) lit. a), b), d), e) și g) și, după caz, identificatorul unic atribuit OMG-ului.</w:t>
            </w:r>
          </w:p>
          <w:p w:rsidR="0069048F" w:rsidRPr="00B9567D" w:rsidRDefault="0069048F" w:rsidP="0069048F">
            <w:pPr>
              <w:shd w:val="clear" w:color="auto" w:fill="FFFFFF"/>
              <w:ind w:firstLine="0"/>
              <w:rPr>
                <w:bCs/>
                <w:strike/>
                <w:color w:val="000000" w:themeColor="text1"/>
                <w:lang w:eastAsia="ro-RO"/>
              </w:rPr>
            </w:pPr>
            <w:r w:rsidRPr="0069048F">
              <w:rPr>
                <w:bCs/>
                <w:color w:val="000000" w:themeColor="text1"/>
                <w:lang w:eastAsia="ro-RO"/>
              </w:rPr>
              <w:t xml:space="preserve">(4) Înregistrarea menționată la alin. (2) din prezentul articol este valabilă timp de 5 ani și poate fi reînnoită în conformitate cu art. 10 din prezenta lege. La fiecare înregistrare în Registrul de stat se indică data și informațiile prevăzute la </w:t>
            </w:r>
            <w:r w:rsidRPr="00B9567D">
              <w:rPr>
                <w:bCs/>
                <w:strike/>
                <w:color w:val="000000" w:themeColor="text1"/>
                <w:lang w:eastAsia="ro-RO"/>
              </w:rPr>
              <w:t>art. 6 alin. (5) lit. a), b), d), e) și g) din prezenta lege.</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 xml:space="preserve">(5) </w:t>
            </w:r>
            <w:r w:rsidRPr="00B9567D">
              <w:rPr>
                <w:bCs/>
                <w:strike/>
                <w:color w:val="000000" w:themeColor="text1"/>
                <w:lang w:eastAsia="ro-RO"/>
              </w:rPr>
              <w:t>Autorizarea</w:t>
            </w:r>
            <w:r w:rsidRPr="0069048F">
              <w:rPr>
                <w:bCs/>
                <w:color w:val="000000" w:themeColor="text1"/>
                <w:lang w:eastAsia="ro-RO"/>
              </w:rPr>
              <w:t xml:space="preserve"> introducerii pe piață a produsului alimentar sau a furajului modificat genetic nu exonerează de răspundere juridică operatorii de produse alimentare sau de furaje modificate genetic.</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 xml:space="preserve">(6) În cazul în care Comisia emite un raport de evaluare negativ, Agenția de Mediu refuză autorizarea produsului alimentar sau a furajului modificat genetic. În cazul aprobării deciziei de refuz, Agenția de Mediu, în </w:t>
            </w:r>
            <w:r w:rsidRPr="0069048F">
              <w:rPr>
                <w:bCs/>
                <w:color w:val="000000" w:themeColor="text1"/>
                <w:lang w:eastAsia="ro-RO"/>
              </w:rPr>
              <w:lastRenderedPageBreak/>
              <w:t>termen de 14 zile calendaristice, informează în scris solicitantul despre motivul refuzului.</w:t>
            </w:r>
          </w:p>
          <w:p w:rsidR="007C2009"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 xml:space="preserve">(7) Decizia de refuz privind </w:t>
            </w:r>
            <w:r w:rsidRPr="00B9567D">
              <w:rPr>
                <w:bCs/>
                <w:strike/>
                <w:color w:val="000000" w:themeColor="text1"/>
                <w:lang w:eastAsia="ro-RO"/>
              </w:rPr>
              <w:t>autorizarea</w:t>
            </w:r>
            <w:r w:rsidRPr="0069048F">
              <w:rPr>
                <w:bCs/>
                <w:color w:val="000000" w:themeColor="text1"/>
                <w:lang w:eastAsia="ro-RO"/>
              </w:rPr>
              <w:t xml:space="preserve"> produsului alimentar sau a furajului modificat genetic poate fi contestată în conformitate cu prevederile Codului administrativ.</w:t>
            </w:r>
          </w:p>
        </w:tc>
        <w:tc>
          <w:tcPr>
            <w:tcW w:w="5103" w:type="dxa"/>
          </w:tcPr>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lastRenderedPageBreak/>
              <w:t>3.</w:t>
            </w:r>
            <w:r w:rsidRPr="007D49E6">
              <w:rPr>
                <w:color w:val="000000" w:themeColor="text1"/>
                <w:lang w:val="ro-RO" w:eastAsia="ro-RO"/>
              </w:rPr>
              <w:tab/>
              <w:t>La art. 7:</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3.1.</w:t>
            </w:r>
            <w:r w:rsidRPr="007D49E6">
              <w:rPr>
                <w:color w:val="000000" w:themeColor="text1"/>
                <w:lang w:val="ro-RO" w:eastAsia="ro-RO"/>
              </w:rPr>
              <w:tab/>
              <w:t>la alin.(1), cuvintele „raportului de evaluare” se vor substitui cu cuvântul „avizului”;</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3.2.</w:t>
            </w:r>
            <w:r w:rsidRPr="007D49E6">
              <w:rPr>
                <w:color w:val="000000" w:themeColor="text1"/>
                <w:lang w:val="ro-RO" w:eastAsia="ro-RO"/>
              </w:rPr>
              <w:tab/>
              <w:t>la alin.(3), textul „art. 6 alin. (5) lit. a), b), d), e) și g) și, după caz, identificatorul unic atribuit OMG-ului.” se va substitui cu textul „art. 6 alin. (8).”;</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3.3.</w:t>
            </w:r>
            <w:r w:rsidRPr="007D49E6">
              <w:rPr>
                <w:color w:val="000000" w:themeColor="text1"/>
                <w:lang w:val="ro-RO" w:eastAsia="ro-RO"/>
              </w:rPr>
              <w:tab/>
              <w:t>la alin.(4), textul „art. 6 alin. (5) lit. a), b), d), e) și g) din prezenta lege.” se substituie cu textul „art. 6 alin. (8).</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3.4.</w:t>
            </w:r>
            <w:r w:rsidRPr="007D49E6">
              <w:rPr>
                <w:color w:val="000000" w:themeColor="text1"/>
                <w:lang w:val="ro-RO" w:eastAsia="ro-RO"/>
              </w:rPr>
              <w:tab/>
              <w:t>la alin. (5) și (7), cuvântul „autorizarea„ se substituie cu cuvântul „înregistrarea”.</w:t>
            </w:r>
          </w:p>
          <w:p w:rsidR="007D49E6" w:rsidRPr="007D49E6" w:rsidRDefault="007D49E6" w:rsidP="007D49E6">
            <w:pPr>
              <w:shd w:val="clear" w:color="auto" w:fill="FFFFFF"/>
              <w:ind w:firstLine="0"/>
              <w:rPr>
                <w:color w:val="000000" w:themeColor="text1"/>
                <w:lang w:val="ro-RO" w:eastAsia="ro-RO"/>
              </w:rPr>
            </w:pPr>
            <w:r w:rsidRPr="007D49E6">
              <w:rPr>
                <w:color w:val="000000" w:themeColor="text1"/>
                <w:lang w:val="ro-RO" w:eastAsia="ro-RO"/>
              </w:rPr>
              <w:t>3.5.</w:t>
            </w:r>
            <w:r w:rsidRPr="007D49E6">
              <w:rPr>
                <w:color w:val="000000" w:themeColor="text1"/>
                <w:lang w:val="ro-RO" w:eastAsia="ro-RO"/>
              </w:rPr>
              <w:tab/>
              <w:t>Alin. (6), va vea următorul conținut:</w:t>
            </w:r>
          </w:p>
          <w:p w:rsidR="007C2009" w:rsidRPr="0069048F" w:rsidRDefault="007D49E6" w:rsidP="007D49E6">
            <w:pPr>
              <w:shd w:val="clear" w:color="auto" w:fill="FFFFFF"/>
              <w:ind w:firstLine="0"/>
              <w:rPr>
                <w:color w:val="000000" w:themeColor="text1"/>
                <w:lang w:val="ro-RO" w:eastAsia="ro-RO"/>
              </w:rPr>
            </w:pPr>
            <w:r w:rsidRPr="007D49E6">
              <w:rPr>
                <w:color w:val="000000" w:themeColor="text1"/>
                <w:lang w:val="ro-RO" w:eastAsia="ro-RO"/>
              </w:rPr>
              <w:t>„(6) În cazul în care Agenția de Mediu emite un aviz negativ, informarea solicitantului privind motivul refuzului înregistrării produsului alimentar sau a furajului modificat genetic are loc în termen de 14 zile calendaristice.</w:t>
            </w:r>
          </w:p>
        </w:tc>
        <w:tc>
          <w:tcPr>
            <w:tcW w:w="4678" w:type="dxa"/>
          </w:tcPr>
          <w:p w:rsidR="007D49E6" w:rsidRPr="0069048F" w:rsidRDefault="007D49E6" w:rsidP="007D49E6">
            <w:pPr>
              <w:shd w:val="clear" w:color="auto" w:fill="FFFFFF"/>
              <w:ind w:firstLine="0"/>
              <w:rPr>
                <w:bCs/>
                <w:color w:val="000000" w:themeColor="text1"/>
                <w:lang w:eastAsia="ro-RO"/>
              </w:rPr>
            </w:pPr>
            <w:r w:rsidRPr="007D49E6">
              <w:rPr>
                <w:bCs/>
                <w:color w:val="000000" w:themeColor="text1"/>
                <w:lang w:eastAsia="ro-RO"/>
              </w:rPr>
              <w:t>Articolul 7.</w:t>
            </w:r>
            <w:r w:rsidRPr="0069048F">
              <w:rPr>
                <w:bCs/>
                <w:color w:val="000000" w:themeColor="text1"/>
                <w:lang w:eastAsia="ro-RO"/>
              </w:rPr>
              <w:t> Înregistrarea în Registrul de stat</w:t>
            </w:r>
          </w:p>
          <w:p w:rsidR="007D49E6" w:rsidRPr="0069048F" w:rsidRDefault="007D49E6" w:rsidP="007D49E6">
            <w:pPr>
              <w:shd w:val="clear" w:color="auto" w:fill="FFFFFF"/>
              <w:ind w:firstLine="0"/>
              <w:rPr>
                <w:bCs/>
                <w:color w:val="000000" w:themeColor="text1"/>
                <w:lang w:eastAsia="ro-RO"/>
              </w:rPr>
            </w:pPr>
            <w:r w:rsidRPr="0069048F">
              <w:rPr>
                <w:bCs/>
                <w:color w:val="000000" w:themeColor="text1"/>
                <w:lang w:eastAsia="ro-RO"/>
              </w:rPr>
              <w:t>                     al produselor alimentare și al furajelor</w:t>
            </w:r>
          </w:p>
          <w:p w:rsidR="007D49E6" w:rsidRPr="0069048F" w:rsidRDefault="007D49E6" w:rsidP="007D49E6">
            <w:pPr>
              <w:shd w:val="clear" w:color="auto" w:fill="FFFFFF"/>
              <w:ind w:firstLine="0"/>
              <w:rPr>
                <w:bCs/>
                <w:color w:val="000000" w:themeColor="text1"/>
                <w:lang w:eastAsia="ro-RO"/>
              </w:rPr>
            </w:pPr>
            <w:r w:rsidRPr="0069048F">
              <w:rPr>
                <w:bCs/>
                <w:color w:val="000000" w:themeColor="text1"/>
                <w:lang w:eastAsia="ro-RO"/>
              </w:rPr>
              <w:t>                     modificate genetic</w:t>
            </w:r>
          </w:p>
          <w:p w:rsidR="007D49E6" w:rsidRPr="0069048F" w:rsidRDefault="007D49E6" w:rsidP="007D49E6">
            <w:pPr>
              <w:shd w:val="clear" w:color="auto" w:fill="FFFFFF"/>
              <w:ind w:firstLine="0"/>
              <w:rPr>
                <w:bCs/>
                <w:color w:val="000000" w:themeColor="text1"/>
                <w:lang w:eastAsia="ro-RO"/>
              </w:rPr>
            </w:pPr>
            <w:r w:rsidRPr="0069048F">
              <w:rPr>
                <w:bCs/>
                <w:color w:val="000000" w:themeColor="text1"/>
                <w:lang w:eastAsia="ro-RO"/>
              </w:rPr>
              <w:t xml:space="preserve">(1) În termen de 10 zile de la data primirii </w:t>
            </w:r>
            <w:r w:rsidRPr="007D49E6">
              <w:rPr>
                <w:b/>
                <w:bCs/>
                <w:color w:val="000000" w:themeColor="text1"/>
                <w:lang w:eastAsia="ro-RO"/>
              </w:rPr>
              <w:t>avizului</w:t>
            </w:r>
            <w:r w:rsidRPr="007D49E6">
              <w:rPr>
                <w:bCs/>
                <w:color w:val="000000" w:themeColor="text1"/>
                <w:lang w:eastAsia="ro-RO"/>
              </w:rPr>
              <w:t xml:space="preserve"> </w:t>
            </w:r>
            <w:r w:rsidRPr="0069048F">
              <w:rPr>
                <w:bCs/>
                <w:color w:val="000000" w:themeColor="text1"/>
                <w:lang w:eastAsia="ro-RO"/>
              </w:rPr>
              <w:t>pozitiv, Agenția Națională pentru Siguranța Alimentelor înregistrează în Registrul de stat  produsul alimentar sau furajul modificat genetic.</w:t>
            </w:r>
          </w:p>
          <w:p w:rsidR="007D49E6" w:rsidRPr="0069048F" w:rsidRDefault="007D49E6" w:rsidP="007D49E6">
            <w:pPr>
              <w:shd w:val="clear" w:color="auto" w:fill="FFFFFF"/>
              <w:ind w:firstLine="0"/>
              <w:rPr>
                <w:bCs/>
                <w:color w:val="000000" w:themeColor="text1"/>
                <w:lang w:eastAsia="ro-RO"/>
              </w:rPr>
            </w:pPr>
            <w:r w:rsidRPr="0069048F">
              <w:rPr>
                <w:bCs/>
                <w:color w:val="000000" w:themeColor="text1"/>
                <w:lang w:eastAsia="ro-RO"/>
              </w:rPr>
              <w:t>(2) Înregistrarea produsului alimentar sau a furajului modificat genetic în Registrul de stat se efectuează în temeiul ordinului directorului Agenției Naționale pentru Siguranța Alimentelor, care se publică în Monitorul Oficial al Republicii Moldova.</w:t>
            </w:r>
          </w:p>
          <w:p w:rsidR="007D49E6" w:rsidRPr="0069048F" w:rsidRDefault="007D49E6" w:rsidP="007D49E6">
            <w:pPr>
              <w:shd w:val="clear" w:color="auto" w:fill="FFFFFF"/>
              <w:ind w:firstLine="0"/>
              <w:rPr>
                <w:bCs/>
                <w:color w:val="000000" w:themeColor="text1"/>
                <w:lang w:eastAsia="ro-RO"/>
              </w:rPr>
            </w:pPr>
            <w:r w:rsidRPr="0069048F">
              <w:rPr>
                <w:bCs/>
                <w:color w:val="000000" w:themeColor="text1"/>
                <w:lang w:eastAsia="ro-RO"/>
              </w:rPr>
              <w:t xml:space="preserve">(3) Ordinul directorului Agenției Naționale pentru Siguranța Alimentelor privind înregistrarea în Registrul de stat a produsului alimentar sau a furajului modificat genetic trebuie să conțină informațiile prevăzute la </w:t>
            </w:r>
            <w:r w:rsidRPr="007D49E6">
              <w:rPr>
                <w:b/>
                <w:bCs/>
                <w:color w:val="000000" w:themeColor="text1"/>
                <w:lang w:eastAsia="ro-RO"/>
              </w:rPr>
              <w:t>art. 6 alin. (8)</w:t>
            </w:r>
            <w:r>
              <w:rPr>
                <w:bCs/>
                <w:color w:val="000000" w:themeColor="text1"/>
                <w:lang w:eastAsia="ro-RO"/>
              </w:rPr>
              <w:t>;</w:t>
            </w:r>
          </w:p>
          <w:p w:rsidR="007D49E6" w:rsidRPr="0069048F" w:rsidRDefault="007D49E6" w:rsidP="007D49E6">
            <w:pPr>
              <w:shd w:val="clear" w:color="auto" w:fill="FFFFFF"/>
              <w:ind w:firstLine="0"/>
              <w:rPr>
                <w:bCs/>
                <w:color w:val="000000" w:themeColor="text1"/>
                <w:lang w:eastAsia="ro-RO"/>
              </w:rPr>
            </w:pPr>
            <w:r w:rsidRPr="0069048F">
              <w:rPr>
                <w:bCs/>
                <w:color w:val="000000" w:themeColor="text1"/>
                <w:lang w:eastAsia="ro-RO"/>
              </w:rPr>
              <w:t xml:space="preserve">(4) Înregistrarea menționată la alin. (2) din prezentul articol este valabilă timp de 5 ani și poate fi reînnoită în conformitate cu art. 10 din prezenta lege. La fiecare înregistrare în Registrul de stat se indică data și informațiile prevăzute la </w:t>
            </w:r>
            <w:r w:rsidRPr="007D49E6">
              <w:rPr>
                <w:b/>
                <w:bCs/>
                <w:color w:val="000000" w:themeColor="text1"/>
                <w:lang w:eastAsia="ro-RO"/>
              </w:rPr>
              <w:t>art. 6 alin. (8)</w:t>
            </w:r>
            <w:r w:rsidRPr="0069048F">
              <w:rPr>
                <w:bCs/>
                <w:color w:val="000000" w:themeColor="text1"/>
                <w:lang w:eastAsia="ro-RO"/>
              </w:rPr>
              <w:t>.</w:t>
            </w:r>
          </w:p>
          <w:p w:rsidR="007D49E6" w:rsidRPr="0069048F" w:rsidRDefault="007D49E6" w:rsidP="007D49E6">
            <w:pPr>
              <w:shd w:val="clear" w:color="auto" w:fill="FFFFFF"/>
              <w:ind w:firstLine="0"/>
              <w:rPr>
                <w:bCs/>
                <w:color w:val="000000" w:themeColor="text1"/>
                <w:lang w:eastAsia="ro-RO"/>
              </w:rPr>
            </w:pPr>
            <w:r w:rsidRPr="0069048F">
              <w:rPr>
                <w:bCs/>
                <w:color w:val="000000" w:themeColor="text1"/>
                <w:lang w:eastAsia="ro-RO"/>
              </w:rPr>
              <w:t xml:space="preserve">(5) </w:t>
            </w:r>
            <w:r w:rsidRPr="007D49E6">
              <w:rPr>
                <w:b/>
                <w:bCs/>
                <w:color w:val="000000" w:themeColor="text1"/>
                <w:lang w:eastAsia="ro-RO"/>
              </w:rPr>
              <w:t>Înregistrarea</w:t>
            </w:r>
            <w:r w:rsidRPr="0069048F">
              <w:rPr>
                <w:bCs/>
                <w:color w:val="000000" w:themeColor="text1"/>
                <w:lang w:eastAsia="ro-RO"/>
              </w:rPr>
              <w:t xml:space="preserve"> introducerii pe piață a produsului alimentar sau a furajului modificat genetic nu exonerează de răspundere juridică operatorii de produse alimentare sau de furaje modificate genetic.</w:t>
            </w:r>
          </w:p>
          <w:p w:rsidR="007D49E6" w:rsidRPr="0069048F" w:rsidRDefault="007D49E6" w:rsidP="007D49E6">
            <w:pPr>
              <w:shd w:val="clear" w:color="auto" w:fill="FFFFFF"/>
              <w:ind w:firstLine="0"/>
              <w:rPr>
                <w:bCs/>
                <w:color w:val="000000" w:themeColor="text1"/>
                <w:lang w:eastAsia="ro-RO"/>
              </w:rPr>
            </w:pPr>
            <w:r w:rsidRPr="0069048F">
              <w:rPr>
                <w:bCs/>
                <w:color w:val="000000" w:themeColor="text1"/>
                <w:lang w:eastAsia="ro-RO"/>
              </w:rPr>
              <w:t>(6) În cazul în care Comisia emite un raport de evaluare negativ, Agenția de Mediu refuză autorizarea produsului alimentar sau a furajului modificat genetic. În cazul aprobării deciziei de refuz, Agenția de Mediu, în termen de 14 zile calendaristice, informează în scris solicitantul despre motivul refuzului.</w:t>
            </w:r>
          </w:p>
          <w:p w:rsidR="007C2009" w:rsidRPr="0069048F" w:rsidRDefault="007D49E6" w:rsidP="007D49E6">
            <w:pPr>
              <w:shd w:val="clear" w:color="auto" w:fill="FFFFFF"/>
              <w:ind w:firstLine="0"/>
              <w:rPr>
                <w:bCs/>
                <w:color w:val="000000" w:themeColor="text1"/>
                <w:lang w:eastAsia="ro-RO"/>
              </w:rPr>
            </w:pPr>
            <w:r w:rsidRPr="0069048F">
              <w:rPr>
                <w:bCs/>
                <w:color w:val="000000" w:themeColor="text1"/>
                <w:lang w:eastAsia="ro-RO"/>
              </w:rPr>
              <w:lastRenderedPageBreak/>
              <w:t xml:space="preserve">(7) Decizia de refuz privind </w:t>
            </w:r>
            <w:r w:rsidR="00B9567D" w:rsidRPr="00B9567D">
              <w:rPr>
                <w:b/>
                <w:bCs/>
                <w:color w:val="000000" w:themeColor="text1"/>
                <w:lang w:eastAsia="ro-RO"/>
              </w:rPr>
              <w:t>înregistrarea</w:t>
            </w:r>
            <w:r w:rsidRPr="0069048F">
              <w:rPr>
                <w:bCs/>
                <w:color w:val="000000" w:themeColor="text1"/>
                <w:lang w:eastAsia="ro-RO"/>
              </w:rPr>
              <w:t xml:space="preserve"> produsului alimentar sau a furajului modificat genetic poate fi contestată în conformitate cu prevederile Codului administrativ.</w:t>
            </w:r>
          </w:p>
        </w:tc>
      </w:tr>
      <w:tr w:rsidR="007C2009" w:rsidRPr="0069048F" w:rsidTr="0069048F">
        <w:trPr>
          <w:trHeight w:val="2645"/>
        </w:trPr>
        <w:tc>
          <w:tcPr>
            <w:tcW w:w="421" w:type="dxa"/>
          </w:tcPr>
          <w:p w:rsidR="007C2009" w:rsidRPr="0069048F" w:rsidRDefault="007C2009" w:rsidP="00B21D00">
            <w:pPr>
              <w:ind w:firstLine="0"/>
              <w:rPr>
                <w:sz w:val="16"/>
                <w:lang w:val="ro-RO"/>
              </w:rPr>
            </w:pPr>
          </w:p>
        </w:tc>
        <w:tc>
          <w:tcPr>
            <w:tcW w:w="4677" w:type="dxa"/>
          </w:tcPr>
          <w:p w:rsidR="0069048F" w:rsidRPr="0069048F" w:rsidRDefault="0069048F" w:rsidP="0069048F">
            <w:pPr>
              <w:shd w:val="clear" w:color="auto" w:fill="FFFFFF"/>
              <w:ind w:firstLine="0"/>
              <w:rPr>
                <w:bCs/>
                <w:color w:val="000000" w:themeColor="text1"/>
                <w:lang w:eastAsia="ro-RO"/>
              </w:rPr>
            </w:pPr>
            <w:r w:rsidRPr="0069048F">
              <w:rPr>
                <w:b/>
                <w:bCs/>
                <w:color w:val="000000" w:themeColor="text1"/>
                <w:lang w:eastAsia="ro-RO"/>
              </w:rPr>
              <w:t>Articolul 8. </w:t>
            </w:r>
            <w:r w:rsidRPr="0069048F">
              <w:rPr>
                <w:bCs/>
                <w:color w:val="000000" w:themeColor="text1"/>
                <w:lang w:eastAsia="ro-RO"/>
              </w:rPr>
              <w:t>Supravegherea și controlul produselor</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                     alimentare și al furajelor modificate</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                     genetic</w:t>
            </w:r>
          </w:p>
          <w:p w:rsidR="0069048F" w:rsidRPr="00B9567D" w:rsidRDefault="0069048F" w:rsidP="0069048F">
            <w:pPr>
              <w:shd w:val="clear" w:color="auto" w:fill="FFFFFF"/>
              <w:ind w:firstLine="0"/>
              <w:rPr>
                <w:bCs/>
                <w:strike/>
                <w:color w:val="000000" w:themeColor="text1"/>
                <w:lang w:eastAsia="ro-RO"/>
              </w:rPr>
            </w:pPr>
            <w:r w:rsidRPr="00B9567D">
              <w:rPr>
                <w:bCs/>
                <w:strike/>
                <w:color w:val="000000" w:themeColor="text1"/>
                <w:lang w:eastAsia="ro-RO"/>
              </w:rPr>
              <w:t>(1) După acordarea autorizației în conformitate cu prezenta lege, titularul și părțile vizate trebuie să respecte toate condițiile și restricțiile care au fost impuse în procesul de autorizare și să se asigure că produsele care nu cad sub incidența autorizației nu sunt introduse pe piață ca produse alimentare sau ca furaje modificate genetic. În cazul în care operatorului i-a fost impusă monitorizarea după introducerea pe piață, menționată la art. 5 alin. (1) lit. k) din prezenta lege, și/sau monitorizarea prevăzută la art. 5 alin. (5) lit. b) din prezenta lege, operatorul se asigură că aceasta este realizată și prezintă rapoartele de monitorizare Agenției de Mediu și Agenției Naționale pentru Siguranța Alimentelor. Rapoartele de monitorizare respective sunt puse la dispoziția publicului după excluderea tuturor informațiilor identificate ca fiind confidențiale în conformitate cu art. 22 din prezenta lege.</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 xml:space="preserve">(2) În cazul în care operatorul propune modificarea condițiilor de </w:t>
            </w:r>
            <w:r w:rsidRPr="00B9567D">
              <w:rPr>
                <w:bCs/>
                <w:strike/>
                <w:color w:val="000000" w:themeColor="text1"/>
                <w:lang w:eastAsia="ro-RO"/>
              </w:rPr>
              <w:t>autorizare</w:t>
            </w:r>
            <w:r w:rsidRPr="0069048F">
              <w:rPr>
                <w:bCs/>
                <w:color w:val="000000" w:themeColor="text1"/>
                <w:lang w:eastAsia="ro-RO"/>
              </w:rPr>
              <w:t>, acesta depune o cerere în conformitate cu art. 5 alin. (1) din prezenta lege. În acest caz, prevederile art. 5–7 se aplică </w:t>
            </w:r>
            <w:r w:rsidRPr="0069048F">
              <w:rPr>
                <w:bCs/>
                <w:i/>
                <w:iCs/>
                <w:color w:val="000000" w:themeColor="text1"/>
                <w:lang w:eastAsia="ro-RO"/>
              </w:rPr>
              <w:t>mutatis mutandis</w:t>
            </w:r>
            <w:r w:rsidRPr="0069048F">
              <w:rPr>
                <w:bCs/>
                <w:color w:val="000000" w:themeColor="text1"/>
                <w:lang w:eastAsia="ro-RO"/>
              </w:rPr>
              <w:t>.</w:t>
            </w:r>
          </w:p>
          <w:p w:rsidR="007C2009"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(3) Operatorul notifică imediat Agenția de Mediu și Agenția Națională pentru Siguranța Alimentelor despre apariția oricărei noi informații științifice sau tehnice care ar putea influența evaluarea siguranței utilizării produsului alimentar. În special, notifică imediat despre interdicțiile și restricțiile impuse de autoritatea competentă a altui stat în care produsul alimentar este introdus pe piață.</w:t>
            </w:r>
          </w:p>
        </w:tc>
        <w:tc>
          <w:tcPr>
            <w:tcW w:w="5103" w:type="dxa"/>
          </w:tcPr>
          <w:p w:rsidR="00B9567D" w:rsidRPr="00B9567D" w:rsidRDefault="00B9567D" w:rsidP="00B9567D">
            <w:pPr>
              <w:shd w:val="clear" w:color="auto" w:fill="FFFFFF"/>
              <w:ind w:firstLine="0"/>
              <w:rPr>
                <w:color w:val="000000" w:themeColor="text1"/>
                <w:lang w:val="ro-RO" w:eastAsia="ro-RO"/>
              </w:rPr>
            </w:pPr>
            <w:r w:rsidRPr="00B9567D">
              <w:rPr>
                <w:color w:val="000000" w:themeColor="text1"/>
                <w:lang w:val="ro-RO" w:eastAsia="ro-RO"/>
              </w:rPr>
              <w:t>4.</w:t>
            </w:r>
            <w:r w:rsidRPr="00B9567D">
              <w:rPr>
                <w:color w:val="000000" w:themeColor="text1"/>
                <w:lang w:val="ro-RO" w:eastAsia="ro-RO"/>
              </w:rPr>
              <w:tab/>
              <w:t>La art. 8:</w:t>
            </w:r>
          </w:p>
          <w:p w:rsidR="00B9567D" w:rsidRPr="00B9567D" w:rsidRDefault="00B9567D" w:rsidP="00B9567D">
            <w:pPr>
              <w:shd w:val="clear" w:color="auto" w:fill="FFFFFF"/>
              <w:ind w:firstLine="0"/>
              <w:rPr>
                <w:color w:val="000000" w:themeColor="text1"/>
                <w:lang w:val="ro-RO" w:eastAsia="ro-RO"/>
              </w:rPr>
            </w:pPr>
            <w:r w:rsidRPr="00B9567D">
              <w:rPr>
                <w:color w:val="000000" w:themeColor="text1"/>
                <w:lang w:val="ro-RO" w:eastAsia="ro-RO"/>
              </w:rPr>
              <w:t>4.1.</w:t>
            </w:r>
            <w:r w:rsidRPr="00B9567D">
              <w:rPr>
                <w:color w:val="000000" w:themeColor="text1"/>
                <w:lang w:val="ro-RO" w:eastAsia="ro-RO"/>
              </w:rPr>
              <w:tab/>
              <w:t>alin. (1) va avea următorul cuprins:</w:t>
            </w:r>
          </w:p>
          <w:p w:rsidR="00B9567D" w:rsidRPr="00B9567D" w:rsidRDefault="00B9567D" w:rsidP="00B9567D">
            <w:pPr>
              <w:shd w:val="clear" w:color="auto" w:fill="FFFFFF"/>
              <w:ind w:firstLine="0"/>
              <w:rPr>
                <w:color w:val="000000" w:themeColor="text1"/>
                <w:lang w:val="ro-RO" w:eastAsia="ro-RO"/>
              </w:rPr>
            </w:pPr>
            <w:r w:rsidRPr="00B9567D">
              <w:rPr>
                <w:color w:val="000000" w:themeColor="text1"/>
                <w:lang w:val="ro-RO" w:eastAsia="ro-RO"/>
              </w:rPr>
              <w:t>„(1) După înregistrarea în conformitate cu prezenta lege, titularul și părțile vizate trebuie să respecte toate condițiile și restricțiile care au fost impuse în procesul de înregistrare și să se asigure că produsele care nu sunt înregistrate nu sunt introduse pe piață ca produse alimentare sau ca furaje modificate genetic.”;</w:t>
            </w:r>
          </w:p>
          <w:p w:rsidR="007C2009" w:rsidRPr="0069048F" w:rsidRDefault="00B9567D" w:rsidP="00B9567D">
            <w:pPr>
              <w:shd w:val="clear" w:color="auto" w:fill="FFFFFF"/>
              <w:ind w:firstLine="0"/>
              <w:rPr>
                <w:color w:val="000000" w:themeColor="text1"/>
                <w:lang w:val="ro-RO" w:eastAsia="ro-RO"/>
              </w:rPr>
            </w:pPr>
            <w:r w:rsidRPr="00B9567D">
              <w:rPr>
                <w:color w:val="000000" w:themeColor="text1"/>
                <w:lang w:val="ro-RO" w:eastAsia="ro-RO"/>
              </w:rPr>
              <w:t>4.2.</w:t>
            </w:r>
            <w:r w:rsidRPr="00B9567D">
              <w:rPr>
                <w:color w:val="000000" w:themeColor="text1"/>
                <w:lang w:val="ro-RO" w:eastAsia="ro-RO"/>
              </w:rPr>
              <w:tab/>
              <w:t>la alin. (2), cuvântul „autorizare” se substituie cu cuvântul „înregistrare”.</w:t>
            </w:r>
          </w:p>
        </w:tc>
        <w:tc>
          <w:tcPr>
            <w:tcW w:w="4678" w:type="dxa"/>
          </w:tcPr>
          <w:p w:rsidR="00B9567D" w:rsidRPr="00B9567D" w:rsidRDefault="00B9567D" w:rsidP="00B9567D">
            <w:pPr>
              <w:shd w:val="clear" w:color="auto" w:fill="FFFFFF"/>
              <w:ind w:firstLine="0"/>
              <w:rPr>
                <w:bCs/>
                <w:color w:val="000000" w:themeColor="text1"/>
                <w:lang w:eastAsia="ro-RO"/>
              </w:rPr>
            </w:pPr>
            <w:r w:rsidRPr="00B9567D">
              <w:rPr>
                <w:bCs/>
                <w:color w:val="000000" w:themeColor="text1"/>
                <w:lang w:eastAsia="ro-RO"/>
              </w:rPr>
              <w:t>Articolul 8. Supravegherea și controlul produselor</w:t>
            </w:r>
          </w:p>
          <w:p w:rsidR="00B9567D" w:rsidRPr="00B9567D" w:rsidRDefault="00B9567D" w:rsidP="00B9567D">
            <w:pPr>
              <w:shd w:val="clear" w:color="auto" w:fill="FFFFFF"/>
              <w:ind w:firstLine="0"/>
              <w:rPr>
                <w:bCs/>
                <w:color w:val="000000" w:themeColor="text1"/>
                <w:lang w:eastAsia="ro-RO"/>
              </w:rPr>
            </w:pPr>
            <w:r w:rsidRPr="00B9567D">
              <w:rPr>
                <w:bCs/>
                <w:color w:val="000000" w:themeColor="text1"/>
                <w:lang w:eastAsia="ro-RO"/>
              </w:rPr>
              <w:t xml:space="preserve">                     alimentare și al furajelor modificate</w:t>
            </w:r>
          </w:p>
          <w:p w:rsidR="00B9567D" w:rsidRPr="00B9567D" w:rsidRDefault="00B9567D" w:rsidP="00B9567D">
            <w:pPr>
              <w:shd w:val="clear" w:color="auto" w:fill="FFFFFF"/>
              <w:ind w:firstLine="0"/>
              <w:rPr>
                <w:bCs/>
                <w:color w:val="000000" w:themeColor="text1"/>
                <w:lang w:eastAsia="ro-RO"/>
              </w:rPr>
            </w:pPr>
            <w:r w:rsidRPr="00B9567D">
              <w:rPr>
                <w:bCs/>
                <w:color w:val="000000" w:themeColor="text1"/>
                <w:lang w:eastAsia="ro-RO"/>
              </w:rPr>
              <w:t xml:space="preserve">                     genetic</w:t>
            </w:r>
          </w:p>
          <w:p w:rsidR="00B9567D" w:rsidRDefault="00B9567D" w:rsidP="00B9567D">
            <w:pPr>
              <w:shd w:val="clear" w:color="auto" w:fill="FFFFFF"/>
              <w:ind w:firstLine="0"/>
              <w:rPr>
                <w:bCs/>
                <w:color w:val="000000" w:themeColor="text1"/>
                <w:lang w:eastAsia="ro-RO"/>
              </w:rPr>
            </w:pPr>
            <w:r w:rsidRPr="00B9567D">
              <w:rPr>
                <w:bCs/>
                <w:color w:val="000000" w:themeColor="text1"/>
                <w:lang w:eastAsia="ro-RO"/>
              </w:rPr>
              <w:t>(1) După înregistrarea în conformitate cu prezenta lege, titularul și părțile vizate trebuie să respecte toate condițiile și restricțiile care au fost impuse în procesul de înregistrare și să se asigure că produsele care nu sunt înregistrate nu sunt introduse pe piață ca produse alimentare sau ca furaje modificate genetic</w:t>
            </w:r>
          </w:p>
          <w:p w:rsidR="00B9567D" w:rsidRPr="00B9567D" w:rsidRDefault="00B9567D" w:rsidP="00B9567D">
            <w:pPr>
              <w:shd w:val="clear" w:color="auto" w:fill="FFFFFF"/>
              <w:ind w:firstLine="0"/>
              <w:rPr>
                <w:bCs/>
                <w:color w:val="000000" w:themeColor="text1"/>
                <w:lang w:eastAsia="ro-RO"/>
              </w:rPr>
            </w:pPr>
            <w:r w:rsidRPr="00B9567D">
              <w:rPr>
                <w:bCs/>
                <w:color w:val="000000" w:themeColor="text1"/>
                <w:lang w:eastAsia="ro-RO"/>
              </w:rPr>
              <w:t xml:space="preserve">(2) În cazul în care operatorul propune modificarea condițiilor de </w:t>
            </w:r>
            <w:r w:rsidRPr="00B9567D">
              <w:rPr>
                <w:b/>
                <w:bCs/>
                <w:color w:val="000000" w:themeColor="text1"/>
                <w:lang w:eastAsia="ro-RO"/>
              </w:rPr>
              <w:t>înregistrare</w:t>
            </w:r>
            <w:r w:rsidRPr="00B9567D">
              <w:rPr>
                <w:bCs/>
                <w:color w:val="000000" w:themeColor="text1"/>
                <w:lang w:eastAsia="ro-RO"/>
              </w:rPr>
              <w:t>, acesta depune o cerere în conformitate cu art. 5 alin. (1) din prezenta lege. În acest caz, prevederile art. 5–7 se aplică mutatis mutandis.</w:t>
            </w:r>
          </w:p>
          <w:p w:rsidR="007C2009" w:rsidRPr="0069048F" w:rsidRDefault="00B9567D" w:rsidP="00B9567D">
            <w:pPr>
              <w:shd w:val="clear" w:color="auto" w:fill="FFFFFF"/>
              <w:ind w:firstLine="0"/>
              <w:rPr>
                <w:bCs/>
                <w:color w:val="000000" w:themeColor="text1"/>
                <w:lang w:eastAsia="ro-RO"/>
              </w:rPr>
            </w:pPr>
            <w:r w:rsidRPr="00B9567D">
              <w:rPr>
                <w:bCs/>
                <w:color w:val="000000" w:themeColor="text1"/>
                <w:lang w:eastAsia="ro-RO"/>
              </w:rPr>
              <w:t>(3) Operatorul notifică imediat Agenția de Mediu și Agenția Națională pentru Siguranța Alimentelor despre apariția oricărei noi informații științifice sau tehnice care ar putea influența evaluarea siguranței utilizării produsului alimentar. În special, notifică imediat despre interdicțiile și restricțiile impuse de autoritatea competentă a altui stat în care produsul alimentar este introdus pe piață.</w:t>
            </w:r>
          </w:p>
        </w:tc>
      </w:tr>
      <w:tr w:rsidR="007C2009" w:rsidRPr="0069048F" w:rsidTr="0069048F">
        <w:trPr>
          <w:trHeight w:val="2645"/>
        </w:trPr>
        <w:tc>
          <w:tcPr>
            <w:tcW w:w="421" w:type="dxa"/>
          </w:tcPr>
          <w:p w:rsidR="007C2009" w:rsidRPr="0069048F" w:rsidRDefault="007C2009" w:rsidP="00B21D00">
            <w:pPr>
              <w:ind w:firstLine="0"/>
              <w:rPr>
                <w:sz w:val="16"/>
                <w:lang w:val="ro-RO"/>
              </w:rPr>
            </w:pPr>
          </w:p>
        </w:tc>
        <w:tc>
          <w:tcPr>
            <w:tcW w:w="4677" w:type="dxa"/>
          </w:tcPr>
          <w:p w:rsidR="0069048F" w:rsidRPr="0069048F" w:rsidRDefault="0069048F" w:rsidP="0069048F">
            <w:pPr>
              <w:shd w:val="clear" w:color="auto" w:fill="FFFFFF"/>
              <w:ind w:firstLine="0"/>
              <w:rPr>
                <w:bCs/>
                <w:color w:val="000000" w:themeColor="text1"/>
                <w:lang w:eastAsia="ro-RO"/>
              </w:rPr>
            </w:pPr>
            <w:r w:rsidRPr="0069048F">
              <w:rPr>
                <w:b/>
                <w:bCs/>
                <w:color w:val="000000" w:themeColor="text1"/>
                <w:lang w:eastAsia="ro-RO"/>
              </w:rPr>
              <w:t>Articolul 9. </w:t>
            </w:r>
            <w:r w:rsidRPr="0069048F">
              <w:rPr>
                <w:bCs/>
                <w:color w:val="000000" w:themeColor="text1"/>
                <w:lang w:eastAsia="ro-RO"/>
              </w:rPr>
              <w:t>Retragerea de pe piață a produselor alimentare sau a furajelor modificate</w:t>
            </w:r>
            <w:r>
              <w:rPr>
                <w:bCs/>
                <w:color w:val="000000" w:themeColor="text1"/>
                <w:lang w:eastAsia="ro-RO"/>
              </w:rPr>
              <w:t xml:space="preserve"> </w:t>
            </w:r>
            <w:r w:rsidRPr="0069048F">
              <w:rPr>
                <w:bCs/>
                <w:color w:val="000000" w:themeColor="text1"/>
                <w:lang w:eastAsia="ro-RO"/>
              </w:rPr>
              <w:t>genetic</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Operatorul care deține produse alimentare sau furaje modificate genetic este obligat să le retragă de pe piață din proprie inițiativă sau în temeiul unei dispoziții scrise (prescripții) a Agenției de Mediu sau a Agenției Naționale pentru Siguranța Alimentelor, cu excluderea din Registrul de stat, dacă:</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 xml:space="preserve">a) produsul alimentar sau furajul modificat genetic, </w:t>
            </w:r>
            <w:r w:rsidRPr="00B9567D">
              <w:rPr>
                <w:bCs/>
                <w:strike/>
                <w:color w:val="000000" w:themeColor="text1"/>
                <w:lang w:eastAsia="ro-RO"/>
              </w:rPr>
              <w:t>autorizate</w:t>
            </w:r>
            <w:r w:rsidRPr="0069048F">
              <w:rPr>
                <w:bCs/>
                <w:color w:val="000000" w:themeColor="text1"/>
                <w:lang w:eastAsia="ro-RO"/>
              </w:rPr>
              <w:t xml:space="preserve"> în conformitate cu art. 5, prezintă un risc grav pentru sănătatea umană, pentru sănătatea animalelor sau pentru mediu;</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 xml:space="preserve">b) operatorul, pe parcursul desfășurării activității, nu a respectat prevederile prezentei legi și ale actelor normative aprobate în temeiul acesteia sau nu a respectat condițiile prevăzute în </w:t>
            </w:r>
            <w:r w:rsidRPr="00B9567D">
              <w:rPr>
                <w:bCs/>
                <w:strike/>
                <w:color w:val="000000" w:themeColor="text1"/>
                <w:lang w:eastAsia="ro-RO"/>
              </w:rPr>
              <w:t>autorizație</w:t>
            </w:r>
            <w:r w:rsidRPr="0069048F">
              <w:rPr>
                <w:bCs/>
                <w:color w:val="000000" w:themeColor="text1"/>
                <w:lang w:eastAsia="ro-RO"/>
              </w:rPr>
              <w:t>;</w:t>
            </w:r>
          </w:p>
          <w:p w:rsidR="007C2009"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 xml:space="preserve">c) apar informații noi, necunoscute la data </w:t>
            </w:r>
            <w:r w:rsidRPr="00B9567D">
              <w:rPr>
                <w:bCs/>
                <w:strike/>
                <w:color w:val="000000" w:themeColor="text1"/>
                <w:lang w:eastAsia="ro-RO"/>
              </w:rPr>
              <w:t>autorizării</w:t>
            </w:r>
            <w:r w:rsidRPr="0069048F">
              <w:rPr>
                <w:bCs/>
                <w:color w:val="000000" w:themeColor="text1"/>
                <w:lang w:eastAsia="ro-RO"/>
              </w:rPr>
              <w:t xml:space="preserve"> produsului, privind riscul utilizării produsului alimentar și a furajului modificat genetic, care poate afecta sănătatea umană, sănătatea animalelor sau mediul.</w:t>
            </w:r>
          </w:p>
        </w:tc>
        <w:tc>
          <w:tcPr>
            <w:tcW w:w="5103" w:type="dxa"/>
          </w:tcPr>
          <w:p w:rsidR="00B9567D" w:rsidRPr="00B9567D" w:rsidRDefault="00B9567D" w:rsidP="00B9567D">
            <w:pPr>
              <w:shd w:val="clear" w:color="auto" w:fill="FFFFFF"/>
              <w:ind w:firstLine="0"/>
              <w:rPr>
                <w:color w:val="000000" w:themeColor="text1"/>
                <w:lang w:val="ro-RO" w:eastAsia="ro-RO"/>
              </w:rPr>
            </w:pPr>
            <w:r w:rsidRPr="00B9567D">
              <w:rPr>
                <w:color w:val="000000" w:themeColor="text1"/>
                <w:lang w:val="ro-RO" w:eastAsia="ro-RO"/>
              </w:rPr>
              <w:t>5.</w:t>
            </w:r>
            <w:r w:rsidRPr="00B9567D">
              <w:rPr>
                <w:color w:val="000000" w:themeColor="text1"/>
                <w:lang w:val="ro-RO" w:eastAsia="ro-RO"/>
              </w:rPr>
              <w:tab/>
              <w:t>La art.9:</w:t>
            </w:r>
          </w:p>
          <w:p w:rsidR="00B9567D" w:rsidRPr="00B9567D" w:rsidRDefault="00B9567D" w:rsidP="00B9567D">
            <w:pPr>
              <w:shd w:val="clear" w:color="auto" w:fill="FFFFFF"/>
              <w:ind w:firstLine="0"/>
              <w:rPr>
                <w:color w:val="000000" w:themeColor="text1"/>
                <w:lang w:val="ro-RO" w:eastAsia="ro-RO"/>
              </w:rPr>
            </w:pPr>
            <w:r w:rsidRPr="00B9567D">
              <w:rPr>
                <w:color w:val="000000" w:themeColor="text1"/>
                <w:lang w:val="ro-RO" w:eastAsia="ro-RO"/>
              </w:rPr>
              <w:t>5.1.</w:t>
            </w:r>
            <w:r w:rsidRPr="00B9567D">
              <w:rPr>
                <w:color w:val="000000" w:themeColor="text1"/>
                <w:lang w:val="ro-RO" w:eastAsia="ro-RO"/>
              </w:rPr>
              <w:tab/>
              <w:t>la lit. a), cuvântul „autorizate” se substituie cu cuvântul „înregistrate”;</w:t>
            </w:r>
          </w:p>
          <w:p w:rsidR="00B9567D" w:rsidRPr="00B9567D" w:rsidRDefault="00B9567D" w:rsidP="00B9567D">
            <w:pPr>
              <w:shd w:val="clear" w:color="auto" w:fill="FFFFFF"/>
              <w:ind w:firstLine="0"/>
              <w:rPr>
                <w:color w:val="000000" w:themeColor="text1"/>
                <w:lang w:val="ro-RO" w:eastAsia="ro-RO"/>
              </w:rPr>
            </w:pPr>
            <w:r w:rsidRPr="00B9567D">
              <w:rPr>
                <w:color w:val="000000" w:themeColor="text1"/>
                <w:lang w:val="ro-RO" w:eastAsia="ro-RO"/>
              </w:rPr>
              <w:t>5.2.</w:t>
            </w:r>
            <w:r w:rsidRPr="00B9567D">
              <w:rPr>
                <w:color w:val="000000" w:themeColor="text1"/>
                <w:lang w:val="ro-RO" w:eastAsia="ro-RO"/>
              </w:rPr>
              <w:tab/>
              <w:t>la lit. b), cuvântul „autorizație” se substituie cu textul „decizia de înregistrare sau în avizul Agenției de Mediu”;</w:t>
            </w:r>
          </w:p>
          <w:p w:rsidR="007C2009" w:rsidRPr="0069048F" w:rsidRDefault="00B9567D" w:rsidP="00B9567D">
            <w:pPr>
              <w:shd w:val="clear" w:color="auto" w:fill="FFFFFF"/>
              <w:ind w:firstLine="0"/>
              <w:rPr>
                <w:color w:val="000000" w:themeColor="text1"/>
                <w:lang w:val="ro-RO" w:eastAsia="ro-RO"/>
              </w:rPr>
            </w:pPr>
            <w:r w:rsidRPr="00B9567D">
              <w:rPr>
                <w:color w:val="000000" w:themeColor="text1"/>
                <w:lang w:val="ro-RO" w:eastAsia="ro-RO"/>
              </w:rPr>
              <w:t>5.3.</w:t>
            </w:r>
            <w:r w:rsidRPr="00B9567D">
              <w:rPr>
                <w:color w:val="000000" w:themeColor="text1"/>
                <w:lang w:val="ro-RO" w:eastAsia="ro-RO"/>
              </w:rPr>
              <w:tab/>
              <w:t>la lit. c), cuvântul „autorizării” se substituie cu cuvantul „înregistrării”.</w:t>
            </w:r>
          </w:p>
        </w:tc>
        <w:tc>
          <w:tcPr>
            <w:tcW w:w="4678" w:type="dxa"/>
          </w:tcPr>
          <w:p w:rsidR="00B9567D" w:rsidRPr="00B9567D" w:rsidRDefault="00B9567D" w:rsidP="00B9567D">
            <w:pPr>
              <w:shd w:val="clear" w:color="auto" w:fill="FFFFFF"/>
              <w:ind w:firstLine="0"/>
              <w:rPr>
                <w:bCs/>
                <w:color w:val="000000" w:themeColor="text1"/>
                <w:lang w:eastAsia="ro-RO"/>
              </w:rPr>
            </w:pPr>
            <w:r w:rsidRPr="00B9567D">
              <w:rPr>
                <w:bCs/>
                <w:color w:val="000000" w:themeColor="text1"/>
                <w:lang w:eastAsia="ro-RO"/>
              </w:rPr>
              <w:t>Articolul 9. Retragerea de pe piață a produselor alimentare sau a furajelor modificate genetic</w:t>
            </w:r>
          </w:p>
          <w:p w:rsidR="00B9567D" w:rsidRPr="00B9567D" w:rsidRDefault="00B9567D" w:rsidP="00B9567D">
            <w:pPr>
              <w:shd w:val="clear" w:color="auto" w:fill="FFFFFF"/>
              <w:ind w:firstLine="0"/>
              <w:rPr>
                <w:bCs/>
                <w:color w:val="000000" w:themeColor="text1"/>
                <w:lang w:eastAsia="ro-RO"/>
              </w:rPr>
            </w:pPr>
            <w:r w:rsidRPr="00B9567D">
              <w:rPr>
                <w:bCs/>
                <w:color w:val="000000" w:themeColor="text1"/>
                <w:lang w:eastAsia="ro-RO"/>
              </w:rPr>
              <w:t>Operatorul care deține produse alimentare sau furaje modificate genetic este obligat să le retragă de pe piață din proprie inițiativă sau în temeiul unei dispoziții scrise (prescripții) a Agenției de Mediu sau a Agenției Naționale pentru Siguranța Alimentelor, cu excluderea din Registrul de stat, dacă:</w:t>
            </w:r>
          </w:p>
          <w:p w:rsidR="00B9567D" w:rsidRPr="00B9567D" w:rsidRDefault="00B9567D" w:rsidP="00B9567D">
            <w:pPr>
              <w:shd w:val="clear" w:color="auto" w:fill="FFFFFF"/>
              <w:ind w:firstLine="0"/>
              <w:rPr>
                <w:bCs/>
                <w:color w:val="000000" w:themeColor="text1"/>
                <w:lang w:eastAsia="ro-RO"/>
              </w:rPr>
            </w:pPr>
            <w:r w:rsidRPr="00B9567D">
              <w:rPr>
                <w:bCs/>
                <w:color w:val="000000" w:themeColor="text1"/>
                <w:lang w:eastAsia="ro-RO"/>
              </w:rPr>
              <w:t xml:space="preserve">a) produsul alimentar sau furajul modificat genetic, </w:t>
            </w:r>
            <w:r w:rsidRPr="00B9567D">
              <w:rPr>
                <w:b/>
                <w:bCs/>
                <w:color w:val="000000" w:themeColor="text1"/>
                <w:lang w:eastAsia="ro-RO"/>
              </w:rPr>
              <w:t>înregistrate</w:t>
            </w:r>
            <w:r w:rsidRPr="00B9567D">
              <w:rPr>
                <w:bCs/>
                <w:color w:val="000000" w:themeColor="text1"/>
                <w:lang w:eastAsia="ro-RO"/>
              </w:rPr>
              <w:t xml:space="preserve"> în conformitate cu art. 5, prezintă un risc grav pentru sănătatea umană, pentru sănătatea animalelor sau pentru mediu;</w:t>
            </w:r>
          </w:p>
          <w:p w:rsidR="00B9567D" w:rsidRPr="00B9567D" w:rsidRDefault="00B9567D" w:rsidP="00B9567D">
            <w:pPr>
              <w:shd w:val="clear" w:color="auto" w:fill="FFFFFF"/>
              <w:ind w:firstLine="0"/>
              <w:rPr>
                <w:bCs/>
                <w:color w:val="000000" w:themeColor="text1"/>
                <w:lang w:eastAsia="ro-RO"/>
              </w:rPr>
            </w:pPr>
            <w:r w:rsidRPr="00B9567D">
              <w:rPr>
                <w:bCs/>
                <w:color w:val="000000" w:themeColor="text1"/>
                <w:lang w:eastAsia="ro-RO"/>
              </w:rPr>
              <w:t xml:space="preserve">b) operatorul, pe parcursul desfășurării activității, nu a respectat prevederile prezentei legi și ale actelor normative aprobate în temeiul acesteia sau nu a respectat condițiile prevăzute în decizia de </w:t>
            </w:r>
            <w:r w:rsidRPr="00B9567D">
              <w:rPr>
                <w:b/>
                <w:bCs/>
                <w:color w:val="000000" w:themeColor="text1"/>
                <w:lang w:eastAsia="ro-RO"/>
              </w:rPr>
              <w:t>înregistrare sau în avizul Agenției de Mediu</w:t>
            </w:r>
            <w:r w:rsidRPr="00B9567D">
              <w:rPr>
                <w:bCs/>
                <w:color w:val="000000" w:themeColor="text1"/>
                <w:lang w:eastAsia="ro-RO"/>
              </w:rPr>
              <w:t>;</w:t>
            </w:r>
          </w:p>
          <w:p w:rsidR="007C2009" w:rsidRPr="0069048F" w:rsidRDefault="00B9567D" w:rsidP="00B9567D">
            <w:pPr>
              <w:shd w:val="clear" w:color="auto" w:fill="FFFFFF"/>
              <w:ind w:firstLine="0"/>
              <w:rPr>
                <w:bCs/>
                <w:color w:val="000000" w:themeColor="text1"/>
                <w:lang w:eastAsia="ro-RO"/>
              </w:rPr>
            </w:pPr>
            <w:r w:rsidRPr="00B9567D">
              <w:rPr>
                <w:bCs/>
                <w:color w:val="000000" w:themeColor="text1"/>
                <w:lang w:eastAsia="ro-RO"/>
              </w:rPr>
              <w:t xml:space="preserve">c) apar informații noi, necunoscute la data </w:t>
            </w:r>
            <w:r w:rsidRPr="00B9567D">
              <w:rPr>
                <w:b/>
                <w:bCs/>
                <w:color w:val="000000" w:themeColor="text1"/>
                <w:lang w:eastAsia="ro-RO"/>
              </w:rPr>
              <w:t>înregistrării</w:t>
            </w:r>
            <w:r w:rsidRPr="00B9567D">
              <w:rPr>
                <w:bCs/>
                <w:color w:val="000000" w:themeColor="text1"/>
                <w:lang w:eastAsia="ro-RO"/>
              </w:rPr>
              <w:t xml:space="preserve"> produsului, privind riscul utilizării produsului alimentar și a furajului modificat genetic, care poate afecta sănătatea umană, sănătatea animalelor sau mediul.</w:t>
            </w:r>
          </w:p>
        </w:tc>
      </w:tr>
      <w:tr w:rsidR="007C2009" w:rsidRPr="0069048F" w:rsidTr="0069048F">
        <w:trPr>
          <w:trHeight w:val="1125"/>
        </w:trPr>
        <w:tc>
          <w:tcPr>
            <w:tcW w:w="421" w:type="dxa"/>
          </w:tcPr>
          <w:p w:rsidR="007C2009" w:rsidRPr="0069048F" w:rsidRDefault="007C2009" w:rsidP="00B21D00">
            <w:pPr>
              <w:ind w:firstLine="0"/>
              <w:rPr>
                <w:sz w:val="16"/>
                <w:lang w:val="ro-RO"/>
              </w:rPr>
            </w:pPr>
          </w:p>
        </w:tc>
        <w:tc>
          <w:tcPr>
            <w:tcW w:w="4677" w:type="dxa"/>
          </w:tcPr>
          <w:p w:rsidR="0069048F" w:rsidRPr="004A7A03" w:rsidRDefault="0069048F" w:rsidP="0069048F">
            <w:pPr>
              <w:shd w:val="clear" w:color="auto" w:fill="FFFFFF"/>
              <w:ind w:firstLine="0"/>
              <w:rPr>
                <w:bCs/>
                <w:strike/>
                <w:color w:val="000000" w:themeColor="text1"/>
                <w:lang w:eastAsia="ro-RO"/>
              </w:rPr>
            </w:pPr>
            <w:r w:rsidRPr="004A7A03">
              <w:rPr>
                <w:b/>
                <w:bCs/>
                <w:strike/>
                <w:color w:val="000000" w:themeColor="text1"/>
                <w:lang w:eastAsia="ro-RO"/>
              </w:rPr>
              <w:t>Articolul 10. </w:t>
            </w:r>
            <w:r w:rsidRPr="004A7A03">
              <w:rPr>
                <w:bCs/>
                <w:strike/>
                <w:color w:val="000000" w:themeColor="text1"/>
                <w:lang w:eastAsia="ro-RO"/>
              </w:rPr>
              <w:t>Reînnoirea autorizației</w:t>
            </w:r>
          </w:p>
          <w:p w:rsidR="0069048F" w:rsidRPr="004A7A03" w:rsidRDefault="0069048F" w:rsidP="0069048F">
            <w:pPr>
              <w:shd w:val="clear" w:color="auto" w:fill="FFFFFF"/>
              <w:ind w:firstLine="0"/>
              <w:rPr>
                <w:bCs/>
                <w:strike/>
                <w:color w:val="000000" w:themeColor="text1"/>
                <w:lang w:eastAsia="ro-RO"/>
              </w:rPr>
            </w:pPr>
            <w:r w:rsidRPr="004A7A03">
              <w:rPr>
                <w:bCs/>
                <w:strike/>
                <w:color w:val="000000" w:themeColor="text1"/>
                <w:lang w:eastAsia="ro-RO"/>
              </w:rPr>
              <w:t>(1) Autorizația acordată în temeiul prezentei legi se reînnoiește la expirarea termenului stabilit la art</w:t>
            </w:r>
            <w:r w:rsidRPr="004A7A03">
              <w:rPr>
                <w:bCs/>
                <w:strike/>
                <w:color w:val="000000" w:themeColor="text1"/>
                <w:rtl/>
                <w:lang w:eastAsia="ro-RO"/>
              </w:rPr>
              <w:t>.</w:t>
            </w:r>
            <w:r w:rsidRPr="004A7A03">
              <w:rPr>
                <w:bCs/>
                <w:strike/>
                <w:color w:val="000000" w:themeColor="text1"/>
                <w:lang w:eastAsia="ro-RO"/>
              </w:rPr>
              <w:t> 7 alin. (4), pentru o perioadă de până la 5 ani, la cererea operatorului, care poate fi depusă la Agenția de Mediu nu mai devreme de 18 luni și nu mai târziu de 12 luni până la data expirării valabilității autorizației, cu achitarea taxei prevăzute în anexa nr. 8 la Legea nr. 152/202.</w:t>
            </w:r>
          </w:p>
          <w:p w:rsidR="0069048F" w:rsidRPr="004A7A03" w:rsidRDefault="0069048F" w:rsidP="0069048F">
            <w:pPr>
              <w:shd w:val="clear" w:color="auto" w:fill="FFFFFF"/>
              <w:ind w:firstLine="0"/>
              <w:rPr>
                <w:bCs/>
                <w:strike/>
                <w:color w:val="000000" w:themeColor="text1"/>
                <w:lang w:eastAsia="ro-RO"/>
              </w:rPr>
            </w:pPr>
            <w:r w:rsidRPr="004A7A03">
              <w:rPr>
                <w:bCs/>
                <w:strike/>
                <w:color w:val="000000" w:themeColor="text1"/>
                <w:lang w:eastAsia="ro-RO"/>
              </w:rPr>
              <w:t>(2) Cererea este însoțită de:</w:t>
            </w:r>
          </w:p>
          <w:p w:rsidR="0069048F" w:rsidRPr="004A7A03" w:rsidRDefault="0069048F" w:rsidP="0069048F">
            <w:pPr>
              <w:shd w:val="clear" w:color="auto" w:fill="FFFFFF"/>
              <w:ind w:firstLine="0"/>
              <w:rPr>
                <w:bCs/>
                <w:strike/>
                <w:color w:val="000000" w:themeColor="text1"/>
                <w:lang w:eastAsia="ro-RO"/>
              </w:rPr>
            </w:pPr>
            <w:r w:rsidRPr="004A7A03">
              <w:rPr>
                <w:bCs/>
                <w:strike/>
                <w:color w:val="000000" w:themeColor="text1"/>
                <w:lang w:eastAsia="ro-RO"/>
              </w:rPr>
              <w:t>a) copia de pe autorizația de introducere pe piață a produsului alimentar sau a furajului modificat genetic;</w:t>
            </w:r>
          </w:p>
          <w:p w:rsidR="0069048F" w:rsidRPr="004A7A03" w:rsidRDefault="0069048F" w:rsidP="0069048F">
            <w:pPr>
              <w:shd w:val="clear" w:color="auto" w:fill="FFFFFF"/>
              <w:ind w:firstLine="0"/>
              <w:rPr>
                <w:bCs/>
                <w:strike/>
                <w:color w:val="000000" w:themeColor="text1"/>
                <w:lang w:eastAsia="ro-RO"/>
              </w:rPr>
            </w:pPr>
            <w:r w:rsidRPr="004A7A03">
              <w:rPr>
                <w:bCs/>
                <w:strike/>
                <w:color w:val="000000" w:themeColor="text1"/>
                <w:lang w:eastAsia="ro-RO"/>
              </w:rPr>
              <w:t>b) raportul privind rezultatele monitorizării, dacă este specificat în autorizație;</w:t>
            </w:r>
          </w:p>
          <w:p w:rsidR="0069048F" w:rsidRPr="004A7A03" w:rsidRDefault="0069048F" w:rsidP="0069048F">
            <w:pPr>
              <w:shd w:val="clear" w:color="auto" w:fill="FFFFFF"/>
              <w:ind w:firstLine="0"/>
              <w:rPr>
                <w:bCs/>
                <w:strike/>
                <w:color w:val="000000" w:themeColor="text1"/>
                <w:lang w:eastAsia="ro-RO"/>
              </w:rPr>
            </w:pPr>
            <w:r w:rsidRPr="004A7A03">
              <w:rPr>
                <w:bCs/>
                <w:strike/>
                <w:color w:val="000000" w:themeColor="text1"/>
                <w:lang w:eastAsia="ro-RO"/>
              </w:rPr>
              <w:t>c) alte informații noi, care au devenit disponibile, cu privire la evaluarea siguranței utilizării produsului alimentar sau a furajului, la riscurile pe care produsul alimentar sau furajul modificat genetic le prezintă pentru oameni, animale sau mediu;</w:t>
            </w:r>
          </w:p>
          <w:p w:rsidR="0069048F" w:rsidRPr="004A7A03" w:rsidRDefault="0069048F" w:rsidP="0069048F">
            <w:pPr>
              <w:shd w:val="clear" w:color="auto" w:fill="FFFFFF"/>
              <w:ind w:firstLine="0"/>
              <w:rPr>
                <w:bCs/>
                <w:strike/>
                <w:color w:val="000000" w:themeColor="text1"/>
                <w:lang w:eastAsia="ro-RO"/>
              </w:rPr>
            </w:pPr>
            <w:r w:rsidRPr="004A7A03">
              <w:rPr>
                <w:bCs/>
                <w:strike/>
                <w:color w:val="000000" w:themeColor="text1"/>
                <w:lang w:eastAsia="ro-RO"/>
              </w:rPr>
              <w:t>d) după caz, propunerea de modificare sau de completare a condițiilor de autorizare inițială și a condițiilor privind monitorizarea ulterioară.</w:t>
            </w:r>
          </w:p>
          <w:p w:rsidR="0069048F" w:rsidRPr="004A7A03" w:rsidRDefault="0069048F" w:rsidP="0069048F">
            <w:pPr>
              <w:shd w:val="clear" w:color="auto" w:fill="FFFFFF"/>
              <w:ind w:firstLine="0"/>
              <w:rPr>
                <w:bCs/>
                <w:strike/>
                <w:color w:val="000000" w:themeColor="text1"/>
                <w:lang w:eastAsia="ro-RO"/>
              </w:rPr>
            </w:pPr>
            <w:r w:rsidRPr="004A7A03">
              <w:rPr>
                <w:bCs/>
                <w:strike/>
                <w:color w:val="000000" w:themeColor="text1"/>
                <w:lang w:eastAsia="ro-RO"/>
              </w:rPr>
              <w:lastRenderedPageBreak/>
              <w:t>(3) Prevederile art. 5–7 se aplică </w:t>
            </w:r>
            <w:r w:rsidRPr="004A7A03">
              <w:rPr>
                <w:bCs/>
                <w:i/>
                <w:iCs/>
                <w:strike/>
                <w:color w:val="000000" w:themeColor="text1"/>
                <w:lang w:eastAsia="ro-RO"/>
              </w:rPr>
              <w:t>mutatis mutandis</w:t>
            </w:r>
            <w:r w:rsidRPr="004A7A03">
              <w:rPr>
                <w:bCs/>
                <w:strike/>
                <w:color w:val="000000" w:themeColor="text1"/>
                <w:lang w:eastAsia="ro-RO"/>
              </w:rPr>
              <w:t>.</w:t>
            </w:r>
          </w:p>
          <w:p w:rsidR="007C2009" w:rsidRPr="004A7A03" w:rsidRDefault="0069048F" w:rsidP="0069048F">
            <w:pPr>
              <w:shd w:val="clear" w:color="auto" w:fill="FFFFFF"/>
              <w:ind w:firstLine="0"/>
              <w:rPr>
                <w:bCs/>
                <w:strike/>
                <w:color w:val="000000" w:themeColor="text1"/>
                <w:lang w:eastAsia="ro-RO"/>
              </w:rPr>
            </w:pPr>
            <w:r w:rsidRPr="004A7A03">
              <w:rPr>
                <w:bCs/>
                <w:strike/>
                <w:color w:val="000000" w:themeColor="text1"/>
                <w:lang w:eastAsia="ro-RO"/>
              </w:rPr>
              <w:t>(4) În cazul în care, din motive independente de voința operatorului, nu se ia nicio decizie privind reînnoirea autorizației până la data expirării acesteia, valabilitatea autorizării produsului se prelungește automat până la luarea unei decizii.</w:t>
            </w:r>
          </w:p>
        </w:tc>
        <w:tc>
          <w:tcPr>
            <w:tcW w:w="5103" w:type="dxa"/>
          </w:tcPr>
          <w:p w:rsidR="00B9567D" w:rsidRPr="00B9567D" w:rsidRDefault="00B9567D" w:rsidP="00B9567D">
            <w:pPr>
              <w:shd w:val="clear" w:color="auto" w:fill="FFFFFF"/>
              <w:ind w:firstLine="0"/>
              <w:rPr>
                <w:color w:val="000000" w:themeColor="text1"/>
                <w:lang w:val="ro-RO" w:eastAsia="ro-RO"/>
              </w:rPr>
            </w:pPr>
            <w:r w:rsidRPr="00B9567D">
              <w:rPr>
                <w:color w:val="000000" w:themeColor="text1"/>
                <w:lang w:val="ro-RO" w:eastAsia="ro-RO"/>
              </w:rPr>
              <w:lastRenderedPageBreak/>
              <w:t>6.</w:t>
            </w:r>
            <w:r w:rsidRPr="00B9567D">
              <w:rPr>
                <w:color w:val="000000" w:themeColor="text1"/>
                <w:lang w:val="ro-RO" w:eastAsia="ro-RO"/>
              </w:rPr>
              <w:tab/>
              <w:t>Art. 10, va avea următorul cuprins:</w:t>
            </w:r>
          </w:p>
          <w:p w:rsidR="00B9567D" w:rsidRPr="00B9567D" w:rsidRDefault="00B9567D" w:rsidP="00B9567D">
            <w:pPr>
              <w:shd w:val="clear" w:color="auto" w:fill="FFFFFF"/>
              <w:ind w:firstLine="0"/>
              <w:rPr>
                <w:color w:val="000000" w:themeColor="text1"/>
                <w:lang w:val="ro-RO" w:eastAsia="ro-RO"/>
              </w:rPr>
            </w:pPr>
            <w:r w:rsidRPr="00B9567D">
              <w:rPr>
                <w:color w:val="000000" w:themeColor="text1"/>
                <w:lang w:val="ro-RO" w:eastAsia="ro-RO"/>
              </w:rPr>
              <w:t>„Articolul 10. Reînnoirea înregistrării</w:t>
            </w:r>
          </w:p>
          <w:p w:rsidR="00B9567D" w:rsidRPr="00B9567D" w:rsidRDefault="00B9567D" w:rsidP="00B9567D">
            <w:pPr>
              <w:shd w:val="clear" w:color="auto" w:fill="FFFFFF"/>
              <w:ind w:firstLine="0"/>
              <w:rPr>
                <w:color w:val="000000" w:themeColor="text1"/>
                <w:lang w:val="ro-RO" w:eastAsia="ro-RO"/>
              </w:rPr>
            </w:pPr>
            <w:r w:rsidRPr="00B9567D">
              <w:rPr>
                <w:color w:val="000000" w:themeColor="text1"/>
                <w:lang w:val="ro-RO" w:eastAsia="ro-RO"/>
              </w:rPr>
              <w:t>(1) Înregistrarea efectuată în temeiul prezentei legi se reînnoiește la expirarea termenului stabilit la art. 7 alin. (4), pentru o perioadă de până la 5 ani, la cererea operatorului, care poate fi depusă la Agenția de Mediu nu mai devreme de 18 luni și nu mai târziu de 12 luni până la data expirării valabilității înregistrării, cu condiția menținerii autorizației valabile și cu achitarea taxei prevăzute în anexa nr. 8 la Legea nr. 152/2022.</w:t>
            </w:r>
          </w:p>
          <w:p w:rsidR="00B9567D" w:rsidRPr="00B9567D" w:rsidRDefault="00B9567D" w:rsidP="00B9567D">
            <w:pPr>
              <w:shd w:val="clear" w:color="auto" w:fill="FFFFFF"/>
              <w:ind w:firstLine="0"/>
              <w:rPr>
                <w:color w:val="000000" w:themeColor="text1"/>
                <w:lang w:val="ro-RO" w:eastAsia="ro-RO"/>
              </w:rPr>
            </w:pPr>
            <w:r w:rsidRPr="00B9567D">
              <w:rPr>
                <w:color w:val="000000" w:themeColor="text1"/>
                <w:lang w:val="ro-RO" w:eastAsia="ro-RO"/>
              </w:rPr>
              <w:t>(2) Cererea este însoțită de:</w:t>
            </w:r>
          </w:p>
          <w:p w:rsidR="00B9567D" w:rsidRPr="00B9567D" w:rsidRDefault="00B9567D" w:rsidP="00B9567D">
            <w:pPr>
              <w:shd w:val="clear" w:color="auto" w:fill="FFFFFF"/>
              <w:ind w:firstLine="0"/>
              <w:rPr>
                <w:color w:val="000000" w:themeColor="text1"/>
                <w:lang w:val="ro-RO" w:eastAsia="ro-RO"/>
              </w:rPr>
            </w:pPr>
            <w:r w:rsidRPr="00B9567D">
              <w:rPr>
                <w:color w:val="000000" w:themeColor="text1"/>
                <w:lang w:val="ro-RO" w:eastAsia="ro-RO"/>
              </w:rPr>
              <w:t>a) copia dovezii autorizației eliberată de Comisia Europeană;</w:t>
            </w:r>
          </w:p>
          <w:p w:rsidR="00B9567D" w:rsidRPr="00B9567D" w:rsidRDefault="00B9567D" w:rsidP="00B9567D">
            <w:pPr>
              <w:shd w:val="clear" w:color="auto" w:fill="FFFFFF"/>
              <w:ind w:firstLine="0"/>
              <w:rPr>
                <w:color w:val="000000" w:themeColor="text1"/>
                <w:lang w:val="ro-RO" w:eastAsia="ro-RO"/>
              </w:rPr>
            </w:pPr>
            <w:r w:rsidRPr="00B9567D">
              <w:rPr>
                <w:color w:val="000000" w:themeColor="text1"/>
                <w:lang w:val="ro-RO" w:eastAsia="ro-RO"/>
              </w:rPr>
              <w:t>b) raportul privind rezultatele monitorizării, dacă este specificat în decizia de înregistrare sau în avizul Agenției de Mediu;</w:t>
            </w:r>
          </w:p>
          <w:p w:rsidR="00B9567D" w:rsidRPr="00B9567D" w:rsidRDefault="00B9567D" w:rsidP="00B9567D">
            <w:pPr>
              <w:shd w:val="clear" w:color="auto" w:fill="FFFFFF"/>
              <w:ind w:firstLine="0"/>
              <w:rPr>
                <w:color w:val="000000" w:themeColor="text1"/>
                <w:lang w:val="ro-RO" w:eastAsia="ro-RO"/>
              </w:rPr>
            </w:pPr>
            <w:r w:rsidRPr="00B9567D">
              <w:rPr>
                <w:color w:val="000000" w:themeColor="text1"/>
                <w:lang w:val="ro-RO" w:eastAsia="ro-RO"/>
              </w:rPr>
              <w:t>c) alte informații noi, care au devenit disponibile, cu privire la evaluarea siguranței utilizării produsului alimentar sau a furajului, la riscurile pe care produsul alimentar sau furajul modificat genetic le prezintă pentru oameni, animale sau mediu;</w:t>
            </w:r>
          </w:p>
          <w:p w:rsidR="00B9567D" w:rsidRPr="00B9567D" w:rsidRDefault="00B9567D" w:rsidP="00B9567D">
            <w:pPr>
              <w:shd w:val="clear" w:color="auto" w:fill="FFFFFF"/>
              <w:ind w:firstLine="0"/>
              <w:rPr>
                <w:color w:val="000000" w:themeColor="text1"/>
                <w:lang w:val="ro-RO" w:eastAsia="ro-RO"/>
              </w:rPr>
            </w:pPr>
            <w:r w:rsidRPr="00B9567D">
              <w:rPr>
                <w:color w:val="000000" w:themeColor="text1"/>
                <w:lang w:val="ro-RO" w:eastAsia="ro-RO"/>
              </w:rPr>
              <w:lastRenderedPageBreak/>
              <w:t>d) după caz, propunerea de modificare sau de completare a condițiilor de înregistrare inițială și a condițiilor privind monitorizarea ulterioară.</w:t>
            </w:r>
          </w:p>
          <w:p w:rsidR="00B9567D" w:rsidRPr="00B9567D" w:rsidRDefault="00B9567D" w:rsidP="00B9567D">
            <w:pPr>
              <w:shd w:val="clear" w:color="auto" w:fill="FFFFFF"/>
              <w:ind w:firstLine="0"/>
              <w:rPr>
                <w:color w:val="000000" w:themeColor="text1"/>
                <w:lang w:val="ro-RO" w:eastAsia="ro-RO"/>
              </w:rPr>
            </w:pPr>
            <w:r w:rsidRPr="00B9567D">
              <w:rPr>
                <w:color w:val="000000" w:themeColor="text1"/>
                <w:lang w:val="ro-RO" w:eastAsia="ro-RO"/>
              </w:rPr>
              <w:t>(3) Prevederile art. 5–7 se aplică în mod corespunzător.</w:t>
            </w:r>
          </w:p>
          <w:p w:rsidR="007C2009" w:rsidRPr="0069048F" w:rsidRDefault="00B9567D" w:rsidP="00B9567D">
            <w:pPr>
              <w:shd w:val="clear" w:color="auto" w:fill="FFFFFF"/>
              <w:ind w:firstLine="0"/>
              <w:rPr>
                <w:color w:val="000000" w:themeColor="text1"/>
                <w:lang w:val="ro-RO" w:eastAsia="ro-RO"/>
              </w:rPr>
            </w:pPr>
            <w:r w:rsidRPr="00B9567D">
              <w:rPr>
                <w:color w:val="000000" w:themeColor="text1"/>
                <w:lang w:val="ro-RO" w:eastAsia="ro-RO"/>
              </w:rPr>
              <w:t>(4) În cazul în care, din motive independente de voința operatorului, nu se ia nicio decizie privind reînnoirea înregistrării până la data expirării acesteia, valabilitatea înregistrării produsului se prelungește automat până la luarea unei decizii.”</w:t>
            </w:r>
          </w:p>
        </w:tc>
        <w:tc>
          <w:tcPr>
            <w:tcW w:w="4678" w:type="dxa"/>
          </w:tcPr>
          <w:p w:rsidR="004A7A03" w:rsidRPr="004A7A03" w:rsidRDefault="004A7A03" w:rsidP="004A7A03">
            <w:pPr>
              <w:shd w:val="clear" w:color="auto" w:fill="FFFFFF"/>
              <w:ind w:firstLine="0"/>
              <w:rPr>
                <w:b/>
                <w:bCs/>
                <w:color w:val="000000" w:themeColor="text1"/>
                <w:lang w:eastAsia="ro-RO"/>
              </w:rPr>
            </w:pPr>
            <w:r w:rsidRPr="004A7A03">
              <w:rPr>
                <w:b/>
                <w:bCs/>
                <w:color w:val="000000" w:themeColor="text1"/>
                <w:lang w:eastAsia="ro-RO"/>
              </w:rPr>
              <w:lastRenderedPageBreak/>
              <w:t>Articolul 10. Reînnoirea înregistrării</w:t>
            </w:r>
          </w:p>
          <w:p w:rsidR="004A7A03" w:rsidRPr="004A7A03" w:rsidRDefault="004A7A03" w:rsidP="004A7A03">
            <w:pPr>
              <w:shd w:val="clear" w:color="auto" w:fill="FFFFFF"/>
              <w:ind w:firstLine="0"/>
              <w:rPr>
                <w:b/>
                <w:bCs/>
                <w:color w:val="000000" w:themeColor="text1"/>
                <w:lang w:eastAsia="ro-RO"/>
              </w:rPr>
            </w:pPr>
            <w:r w:rsidRPr="004A7A03">
              <w:rPr>
                <w:b/>
                <w:bCs/>
                <w:color w:val="000000" w:themeColor="text1"/>
                <w:lang w:eastAsia="ro-RO"/>
              </w:rPr>
              <w:t>(1) Înregistrarea efectuată în temeiul prezentei legi se reînnoiește la expirarea termenului stabilit la art. 7 alin. (4), pentru o perioadă de până la 5 ani, la cererea operatorului, care poate fi depusă la Agenția de Mediu nu mai devreme de 18 luni și nu mai târziu de 12 luni până la data expirării valabilității înregistrării, cu condiția menținerii autorizației valabile și cu achitarea taxei prevăzute în anexa nr. 8 la Legea nr. 152/2022.</w:t>
            </w:r>
          </w:p>
          <w:p w:rsidR="004A7A03" w:rsidRPr="004A7A03" w:rsidRDefault="004A7A03" w:rsidP="004A7A03">
            <w:pPr>
              <w:shd w:val="clear" w:color="auto" w:fill="FFFFFF"/>
              <w:ind w:firstLine="0"/>
              <w:rPr>
                <w:b/>
                <w:bCs/>
                <w:color w:val="000000" w:themeColor="text1"/>
                <w:lang w:eastAsia="ro-RO"/>
              </w:rPr>
            </w:pPr>
            <w:r w:rsidRPr="004A7A03">
              <w:rPr>
                <w:b/>
                <w:bCs/>
                <w:color w:val="000000" w:themeColor="text1"/>
                <w:lang w:eastAsia="ro-RO"/>
              </w:rPr>
              <w:t>(2) Cererea este însoțită de:</w:t>
            </w:r>
          </w:p>
          <w:p w:rsidR="004A7A03" w:rsidRPr="004A7A03" w:rsidRDefault="004A7A03" w:rsidP="004A7A03">
            <w:pPr>
              <w:shd w:val="clear" w:color="auto" w:fill="FFFFFF"/>
              <w:ind w:firstLine="0"/>
              <w:rPr>
                <w:b/>
                <w:bCs/>
                <w:color w:val="000000" w:themeColor="text1"/>
                <w:lang w:eastAsia="ro-RO"/>
              </w:rPr>
            </w:pPr>
            <w:r w:rsidRPr="004A7A03">
              <w:rPr>
                <w:b/>
                <w:bCs/>
                <w:color w:val="000000" w:themeColor="text1"/>
                <w:lang w:eastAsia="ro-RO"/>
              </w:rPr>
              <w:t>a) copia dovezii autorizației eliberată de Comisia Europeană;</w:t>
            </w:r>
          </w:p>
          <w:p w:rsidR="004A7A03" w:rsidRPr="004A7A03" w:rsidRDefault="004A7A03" w:rsidP="004A7A03">
            <w:pPr>
              <w:shd w:val="clear" w:color="auto" w:fill="FFFFFF"/>
              <w:ind w:firstLine="0"/>
              <w:rPr>
                <w:b/>
                <w:bCs/>
                <w:color w:val="000000" w:themeColor="text1"/>
                <w:lang w:eastAsia="ro-RO"/>
              </w:rPr>
            </w:pPr>
            <w:r w:rsidRPr="004A7A03">
              <w:rPr>
                <w:b/>
                <w:bCs/>
                <w:color w:val="000000" w:themeColor="text1"/>
                <w:lang w:eastAsia="ro-RO"/>
              </w:rPr>
              <w:t>b) raportul privind rezultatele monitorizării, dacă este specificat în decizia de înregistrare sau în avizul Agenției de Mediu;</w:t>
            </w:r>
          </w:p>
          <w:p w:rsidR="004A7A03" w:rsidRPr="004A7A03" w:rsidRDefault="004A7A03" w:rsidP="004A7A03">
            <w:pPr>
              <w:shd w:val="clear" w:color="auto" w:fill="FFFFFF"/>
              <w:ind w:firstLine="0"/>
              <w:rPr>
                <w:b/>
                <w:bCs/>
                <w:color w:val="000000" w:themeColor="text1"/>
                <w:lang w:eastAsia="ro-RO"/>
              </w:rPr>
            </w:pPr>
            <w:r w:rsidRPr="004A7A03">
              <w:rPr>
                <w:b/>
                <w:bCs/>
                <w:color w:val="000000" w:themeColor="text1"/>
                <w:lang w:eastAsia="ro-RO"/>
              </w:rPr>
              <w:t>c) alte informații noi, care au devenit disponibile, cu privire la evaluarea siguranței utilizării produsului alimentar sau a furajului, la riscurile pe care produsul alimentar sau furajul modificat genetic le prezintă pentru oameni, animale sau mediu;</w:t>
            </w:r>
          </w:p>
          <w:p w:rsidR="004A7A03" w:rsidRPr="004A7A03" w:rsidRDefault="004A7A03" w:rsidP="004A7A03">
            <w:pPr>
              <w:shd w:val="clear" w:color="auto" w:fill="FFFFFF"/>
              <w:ind w:firstLine="0"/>
              <w:rPr>
                <w:b/>
                <w:bCs/>
                <w:color w:val="000000" w:themeColor="text1"/>
                <w:lang w:eastAsia="ro-RO"/>
              </w:rPr>
            </w:pPr>
            <w:r w:rsidRPr="004A7A03">
              <w:rPr>
                <w:b/>
                <w:bCs/>
                <w:color w:val="000000" w:themeColor="text1"/>
                <w:lang w:eastAsia="ro-RO"/>
              </w:rPr>
              <w:lastRenderedPageBreak/>
              <w:t>d) după caz, propunerea de modificare sau de completare a condițiilor de înregistrare inițială și a condițiilor privind monitorizarea ulterioară.</w:t>
            </w:r>
          </w:p>
          <w:p w:rsidR="004A7A03" w:rsidRPr="004A7A03" w:rsidRDefault="004A7A03" w:rsidP="004A7A03">
            <w:pPr>
              <w:shd w:val="clear" w:color="auto" w:fill="FFFFFF"/>
              <w:ind w:firstLine="0"/>
              <w:rPr>
                <w:b/>
                <w:bCs/>
                <w:color w:val="000000" w:themeColor="text1"/>
                <w:lang w:eastAsia="ro-RO"/>
              </w:rPr>
            </w:pPr>
            <w:r w:rsidRPr="004A7A03">
              <w:rPr>
                <w:b/>
                <w:bCs/>
                <w:color w:val="000000" w:themeColor="text1"/>
                <w:lang w:eastAsia="ro-RO"/>
              </w:rPr>
              <w:t>(3) Prevederile art. 5–7 se aplică în mod corespunzător.</w:t>
            </w:r>
          </w:p>
          <w:p w:rsidR="007C2009" w:rsidRPr="004A7A03" w:rsidRDefault="004A7A03" w:rsidP="004A7A03">
            <w:pPr>
              <w:shd w:val="clear" w:color="auto" w:fill="FFFFFF"/>
              <w:ind w:firstLine="0"/>
              <w:rPr>
                <w:b/>
                <w:bCs/>
                <w:color w:val="000000" w:themeColor="text1"/>
                <w:lang w:eastAsia="ro-RO"/>
              </w:rPr>
            </w:pPr>
            <w:r w:rsidRPr="004A7A03">
              <w:rPr>
                <w:b/>
                <w:bCs/>
                <w:color w:val="000000" w:themeColor="text1"/>
                <w:lang w:eastAsia="ro-RO"/>
              </w:rPr>
              <w:t>(4) În cazul în care, din motive independente de voința operatorului, nu se ia nicio decizie privind reînnoirea înregistrării până la data expirării acesteia, valabilitatea înregistrării produsului se prelungește automat până la luarea unei decizii.</w:t>
            </w:r>
          </w:p>
        </w:tc>
      </w:tr>
      <w:tr w:rsidR="007C2009" w:rsidRPr="0069048F" w:rsidTr="0069048F">
        <w:trPr>
          <w:trHeight w:val="2645"/>
        </w:trPr>
        <w:tc>
          <w:tcPr>
            <w:tcW w:w="421" w:type="dxa"/>
          </w:tcPr>
          <w:p w:rsidR="007C2009" w:rsidRPr="0069048F" w:rsidRDefault="007C2009" w:rsidP="00B21D00">
            <w:pPr>
              <w:ind w:firstLine="0"/>
              <w:rPr>
                <w:sz w:val="16"/>
                <w:lang w:val="ro-RO"/>
              </w:rPr>
            </w:pPr>
          </w:p>
        </w:tc>
        <w:tc>
          <w:tcPr>
            <w:tcW w:w="4677" w:type="dxa"/>
          </w:tcPr>
          <w:p w:rsidR="0069048F" w:rsidRPr="0069048F" w:rsidRDefault="0069048F" w:rsidP="0069048F">
            <w:pPr>
              <w:shd w:val="clear" w:color="auto" w:fill="FFFFFF"/>
              <w:ind w:firstLine="0"/>
              <w:rPr>
                <w:bCs/>
                <w:color w:val="000000" w:themeColor="text1"/>
                <w:lang w:eastAsia="ro-RO"/>
              </w:rPr>
            </w:pPr>
            <w:r w:rsidRPr="0069048F">
              <w:rPr>
                <w:b/>
                <w:bCs/>
                <w:color w:val="000000" w:themeColor="text1"/>
                <w:lang w:eastAsia="ro-RO"/>
              </w:rPr>
              <w:t>Articolul 12. </w:t>
            </w:r>
            <w:r w:rsidRPr="0069048F">
              <w:rPr>
                <w:bCs/>
                <w:color w:val="000000" w:themeColor="text1"/>
                <w:lang w:eastAsia="ro-RO"/>
              </w:rPr>
              <w:t>Cerințele de etichetare pentru produsele</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                       alimentare</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(1) Fără a aduce atingere cerințelor prevăzute de Legea nr. 279/2017 privind informarea consumatorului cu privire la produsele alimentare, produsele alimentare care cad sub incidența prezentei secțiuni sunt supuse următoarelor cerințe de etichetare:</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a) în cazul în care produsul alimentar constă din unul sau mai multe ingrediente, în lista de ingrediente, cuvintele „modificat genetic” sau „produs din (denumirea ingredientului) modificat genetic” sunt indicate între paranteze, imediat după denumirea ingredientului în cauză;</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b) în cazul în care ingredientul este desemnat prin denumirea unei categorii, în lista de ingrediente sunt indicate cuvintele „conține (denumirea organismului) modificat genetic” sau „conține (denumirea ingredientului) produs din (denumirea organismului) modificat genetic”;</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c) în cazul în care nu există o listă de ingrediente, cuvintele „modificat genetic” sau „produs din (denumirea organismului) modificat genetic” sunt indicate, în mod clar, pe etichetă;</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d) cerințele prevăzute la lit. a) și b) pot fi indicate într-o notă de subsol la lista de ingrediente. În acest caz, cerințele sunt imprimate cu un font care are cel puțin aceeași dimensiune ca și cel al listei de ingrediente. În cazul în care nu există o listă de ingrediente, acestea trebuie să fie indicate, în mod clar, pe etichetă;</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 xml:space="preserve">e) în cazul în care produsul alimentar este oferit spre vânzare consumatorului final ca produs alimentar neambalat prealabil sau ca produs alimentar preambalat în recipiente mici, a căror cea mai mare suprafață nu </w:t>
            </w:r>
            <w:r w:rsidRPr="0069048F">
              <w:rPr>
                <w:bCs/>
                <w:color w:val="000000" w:themeColor="text1"/>
                <w:lang w:eastAsia="ro-RO"/>
              </w:rPr>
              <w:lastRenderedPageBreak/>
              <w:t>depășește 10 cm</w:t>
            </w:r>
            <w:r w:rsidRPr="0069048F">
              <w:rPr>
                <w:bCs/>
                <w:color w:val="000000" w:themeColor="text1"/>
                <w:vertAlign w:val="superscript"/>
                <w:lang w:eastAsia="ro-RO"/>
              </w:rPr>
              <w:t>2</w:t>
            </w:r>
            <w:r w:rsidRPr="0069048F">
              <w:rPr>
                <w:bCs/>
                <w:color w:val="000000" w:themeColor="text1"/>
                <w:lang w:eastAsia="ro-RO"/>
              </w:rPr>
              <w:t>, informațiile solicitate în temeiul prezentului alineat trebuie să fie afișate permanent și în mod vizibil, fie pe raftul cu produse alimentare sau imediat lângă acestea, fie pe ambalaj, cu un font suficient de mare pentru a fi ușor identificat și citit.</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(2) Suplimentar la cerințele de etichetare stabilite la alin. (1), pe etichete se menționează orice caracteristică sau proprietate a produsului alimentar dacă:</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a) produsul alimentar diferă de omologul său convențional în ceea ce privește compoziția, valoarea nutritivă sau efectele nutritive, utilizarea prevăzută a produsului alimentar și implicațiile pentru sănătatea anumitor categorii de populație;</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b) produsul alimentar provoacă conflicte de ordin etic sau religios.</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 xml:space="preserve">(3) Suplimentar la cerințele de etichetare stabilite la alin. (1) și la cele specificate în </w:t>
            </w:r>
            <w:r w:rsidRPr="004A7A03">
              <w:rPr>
                <w:bCs/>
                <w:strike/>
                <w:color w:val="000000" w:themeColor="text1"/>
                <w:lang w:eastAsia="ro-RO"/>
              </w:rPr>
              <w:t>autorizație</w:t>
            </w:r>
            <w:r w:rsidRPr="0069048F">
              <w:rPr>
                <w:bCs/>
                <w:color w:val="000000" w:themeColor="text1"/>
                <w:lang w:eastAsia="ro-RO"/>
              </w:rPr>
              <w:t>, etichetarea produselor alimentare care cad sub incidența prezentei secțiuni și care nu dispun de un produs convențional de referință trebuie să conțină informații privind natura și caracteristicile produselor alimentare în cauză.</w:t>
            </w:r>
          </w:p>
          <w:p w:rsidR="007C2009" w:rsidRDefault="0069048F" w:rsidP="0069048F">
            <w:pPr>
              <w:shd w:val="clear" w:color="auto" w:fill="FFFFFF"/>
              <w:ind w:firstLine="0"/>
              <w:rPr>
                <w:bCs/>
                <w:color w:val="000000" w:themeColor="text1"/>
                <w:lang w:eastAsia="ro-RO"/>
              </w:rPr>
            </w:pPr>
            <w:r w:rsidRPr="0069048F">
              <w:rPr>
                <w:bCs/>
                <w:color w:val="000000" w:themeColor="text1"/>
                <w:lang w:eastAsia="ro-RO"/>
              </w:rPr>
              <w:t>(4) Produsele alimentare provenite de la animalele furajate cu hrană modificată genetic trebuie să fie etichetate în conformitate cu prevederile Legii nr. 279/2017 privind informarea consumatorului cu privire la produsele alimentare.</w:t>
            </w:r>
          </w:p>
          <w:p w:rsidR="004A7A03" w:rsidRPr="004A7A03" w:rsidRDefault="004A7A03" w:rsidP="004A7A03">
            <w:pPr>
              <w:shd w:val="clear" w:color="auto" w:fill="FFFFFF"/>
              <w:ind w:firstLine="0"/>
              <w:rPr>
                <w:bCs/>
                <w:color w:val="000000" w:themeColor="text1"/>
                <w:lang w:eastAsia="ro-RO"/>
              </w:rPr>
            </w:pPr>
            <w:r w:rsidRPr="004A7A03">
              <w:rPr>
                <w:b/>
                <w:bCs/>
                <w:color w:val="000000" w:themeColor="text1"/>
                <w:lang w:eastAsia="ro-RO"/>
              </w:rPr>
              <w:t>Articolul 13. </w:t>
            </w:r>
            <w:r w:rsidRPr="004A7A03">
              <w:rPr>
                <w:bCs/>
                <w:color w:val="000000" w:themeColor="text1"/>
                <w:lang w:eastAsia="ro-RO"/>
              </w:rPr>
              <w:t>Cerințele de etichetare pentru</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                       furajele modificate genetic</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(1) Nicio persoană nu poate introduce pe piață furajele modificate genetic prevăzute la art. 3 din prezenta lege, cu excepția cazului în care informațiile despre furaje sunt indicate în mod vizibil, lizibil și sunt imposibil de șters de pe documentul de însoțire sau, după caz, de pe ambalaj, de pe recipient sau de pe eticheta atașată la acestea.</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(2) Fiecare furaj care intră în compoziția hranei pentru animale face obiectul următoarelor cerințe de etichetare:</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 xml:space="preserve">a) în cazul furajului prevăzut la art.3 lit. a) și b), cuvintele „modificat genetic (denumirea organismului)” fie sunt indicate între paranteze, imediat după denumirea specifică a hranei, fie sunt indicate într-o notă de subsol la lista de furaje. Nota de subsol se imprimă cu un font </w:t>
            </w:r>
            <w:r w:rsidRPr="004A7A03">
              <w:rPr>
                <w:bCs/>
                <w:color w:val="000000" w:themeColor="text1"/>
                <w:lang w:eastAsia="ro-RO"/>
              </w:rPr>
              <w:lastRenderedPageBreak/>
              <w:t>care are cel puțin aceeași dimensiune ca și cel al listei de furaje;</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b) în cazul furajului prevăzut la art.3 lit.c), cuvintele „produs din (denumirea organismului) modificat genetic” fie sunt indicate între paranteze, imediat după denumirea specifică a hranei, fie sunt indicate într-o notă de subsol la lista de furaje. Nota de subsol se imprimă cu un font care are cel puțin aceeași dimensiune ca și cel al listei de furaje;</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c) pe etichetă trebuie să se menționeze orice caracteristică sau proprietate a furajului, prevăzut la art. 3, dacă diferă de cea a produsului convențional de referință, precum sunt:</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 compoziția;</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 valoarea nutritivă sau efectele nutritive;</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 utilizarea prevăzută;</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 implicațiile pentru sănătatea anumitor specii sau categorii de animale;</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 xml:space="preserve">d) pe etichetă, astfel cum este indicat în </w:t>
            </w:r>
            <w:r w:rsidRPr="004A7A03">
              <w:rPr>
                <w:bCs/>
                <w:strike/>
                <w:color w:val="000000" w:themeColor="text1"/>
                <w:lang w:eastAsia="ro-RO"/>
              </w:rPr>
              <w:t>autorizație</w:t>
            </w:r>
            <w:r w:rsidRPr="004A7A03">
              <w:rPr>
                <w:bCs/>
                <w:color w:val="000000" w:themeColor="text1"/>
                <w:lang w:eastAsia="ro-RO"/>
              </w:rPr>
              <w:t>, trebuie să se menționeze orice caracteristică sau proprietate a unui furaj care poate provoca conflicte de ordin etic sau religios.</w:t>
            </w:r>
          </w:p>
          <w:p w:rsidR="004A7A03" w:rsidRPr="0069048F" w:rsidRDefault="004A7A03" w:rsidP="0069048F">
            <w:pPr>
              <w:shd w:val="clear" w:color="auto" w:fill="FFFFFF"/>
              <w:ind w:firstLine="0"/>
              <w:rPr>
                <w:bCs/>
                <w:color w:val="000000" w:themeColor="text1"/>
                <w:lang w:eastAsia="ro-RO"/>
              </w:rPr>
            </w:pPr>
            <w:r w:rsidRPr="004A7A03">
              <w:rPr>
                <w:bCs/>
                <w:color w:val="000000" w:themeColor="text1"/>
                <w:lang w:eastAsia="ro-RO"/>
              </w:rPr>
              <w:t>(3) Pe lângă cerințele prevăzute la alin.(2) lit.a) și b), etichetele furajelor sau documentele însoțitoare ale acestora, care nu dispun de un produs convențional de referință, trebuie să conțină și informații privind natura și caracteristicile hranei în cauză.</w:t>
            </w:r>
          </w:p>
        </w:tc>
        <w:tc>
          <w:tcPr>
            <w:tcW w:w="5103" w:type="dxa"/>
          </w:tcPr>
          <w:p w:rsidR="007C2009" w:rsidRPr="0069048F" w:rsidRDefault="004A7A03" w:rsidP="0069048F">
            <w:pPr>
              <w:shd w:val="clear" w:color="auto" w:fill="FFFFFF"/>
              <w:ind w:firstLine="0"/>
              <w:rPr>
                <w:color w:val="000000" w:themeColor="text1"/>
                <w:lang w:val="ro-RO" w:eastAsia="ro-RO"/>
              </w:rPr>
            </w:pPr>
            <w:r w:rsidRPr="004A7A03">
              <w:rPr>
                <w:color w:val="000000" w:themeColor="text1"/>
                <w:lang w:val="ro-RO" w:eastAsia="ro-RO"/>
              </w:rPr>
              <w:lastRenderedPageBreak/>
              <w:t>7.</w:t>
            </w:r>
            <w:r w:rsidRPr="004A7A03">
              <w:rPr>
                <w:color w:val="000000" w:themeColor="text1"/>
                <w:lang w:val="ro-RO" w:eastAsia="ro-RO"/>
              </w:rPr>
              <w:tab/>
              <w:t>La art. 12 alin. (3) și art. 13 alin. (2) lit. d), cuvântul „autorizație” se substituie cu textul „autorizația europeană a produsului sau în avizul Agenției de Mediu”.</w:t>
            </w:r>
          </w:p>
        </w:tc>
        <w:tc>
          <w:tcPr>
            <w:tcW w:w="4678" w:type="dxa"/>
          </w:tcPr>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Articolul 12. Cerințele de etichetare pentru produsele</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 xml:space="preserve">                       alimentare</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(1) Fără a aduce atingere cerințelor prevăzute de Legea nr. 279/2017 privind informarea consumatorului cu privire la produsele alimentare, produsele alimentare care cad sub incidența prezentei secțiuni sunt supuse următoarelor cerințe de etichetare:</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a) în cazul în care produsul alimentar constă din unul sau mai multe ingrediente, în lista de ingrediente, cuvintele „modificat genetic” sau „produs din (denumirea ingredientului) modificat genetic” sunt indicate între paranteze, imediat după denumirea ingredientului în cauză;</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b) în cazul în care ingredientul este desemnat prin denumirea unei categorii, în lista de ingrediente sunt indicate cuvintele „conține (denumirea organismului) modificat genetic” sau „conține (denumirea ingredientului) produs din (denumirea organismului) modificat genetic”;</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c) în cazul în care nu există o listă de ingrediente, cuvintele „modificat genetic” sau „produs din (denumirea organismului) modificat genetic” sunt indicate, în mod clar, pe etichetă;</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d) cerințele prevăzute la lit. a) și b) pot fi indicate într-o notă de subsol la lista de ingrediente. În acest caz, cerințele sunt imprimate cu un font care are cel puțin aceeași dimensiune ca și cel al listei de ingrediente. În cazul în care nu există o listă de ingrediente, acestea trebuie să fie indicate, în mod clar, pe etichetă;</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 xml:space="preserve">e) în cazul în care produsul alimentar este oferit spre vânzare consumatorului final ca produs alimentar neambalat prealabil sau ca produs alimentar preambalat în recipiente mici, a căror cea mai mare suprafață nu </w:t>
            </w:r>
            <w:r w:rsidRPr="004A7A03">
              <w:rPr>
                <w:bCs/>
                <w:color w:val="000000" w:themeColor="text1"/>
                <w:lang w:eastAsia="ro-RO"/>
              </w:rPr>
              <w:lastRenderedPageBreak/>
              <w:t>depășește 10 cm2, informațiile solicitate în temeiul prezentului alineat trebuie să fie afișate permanent și în mod vizibil, fie pe raftul cu produse alimentare sau imediat lângă acestea, fie pe ambalaj, cu un font suficient de mare pentru a fi ușor identificat și citit.</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(2) Suplimentar la cerințele de etichetare stabilite la alin. (1), pe etichete se menționează orice caracteristică sau proprietate a produsului alimentar dacă:</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a) produsul alimentar diferă de omologul său convențional în ceea ce privește compoziția, valoarea nutritivă sau efectele nutritive, utilizarea prevăzută a produsului alimentar și implicațiile pentru sănătatea anumitor categorii de populație;</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b) produsul alimentar provoacă conflicte de ordin etic sau religios.</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 xml:space="preserve">(3) Suplimentar la cerințele de etichetare stabilite la alin. (1) și la cele specificate în </w:t>
            </w:r>
            <w:r w:rsidRPr="004A7A03">
              <w:rPr>
                <w:b/>
                <w:bCs/>
                <w:color w:val="000000" w:themeColor="text1"/>
                <w:lang w:eastAsia="ro-RO"/>
              </w:rPr>
              <w:t>autorizația europeană a produsului sau în avizul Agenției de Mediu</w:t>
            </w:r>
            <w:r w:rsidRPr="004A7A03">
              <w:rPr>
                <w:bCs/>
                <w:color w:val="000000" w:themeColor="text1"/>
                <w:lang w:eastAsia="ro-RO"/>
              </w:rPr>
              <w:t>, etichetarea produselor alimentare care cad sub incidența prezentei secțiuni și care nu dispun de un produs convențional de referință trebuie să conțină informații privind natura și caracteristicile produselor alimentare în cauză.</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(4) Produsele alimentare provenite de la animalele furajate cu hrană modificată genetic trebuie să fie etichetate în conformitate cu prevederile Legii nr. 279/2017 privind informarea consumatorului cu privire la produsele alimentare.</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Articolul 13. Cerințele de etichetare pentru</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 xml:space="preserve">                       furajele modificate genetic</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(1) Nicio persoană nu poate introduce pe piață furajele modificate genetic prevăzute la art. 3 din prezenta lege, cu excepția cazului în care informațiile despre furaje sunt indicate în mod vizibil, lizibil și sunt imposibil de șters de pe documentul de însoțire sau, după caz, de pe ambalaj, de pe recipient sau de pe eticheta atașată la acestea.</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(2) Fiecare furaj care intră în compoziția hranei pentru animale face obiectul următoarelor cerințe de etichetare:</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 xml:space="preserve">a) în cazul furajului prevăzut la art.3 lit. a) și b), cuvintele „modificat genetic (denumirea organismului)” fie sunt indicate între paranteze, imediat după denumirea specifică a hranei, fie sunt indicate într-o notă de subsol </w:t>
            </w:r>
            <w:r w:rsidRPr="004A7A03">
              <w:rPr>
                <w:bCs/>
                <w:color w:val="000000" w:themeColor="text1"/>
                <w:lang w:eastAsia="ro-RO"/>
              </w:rPr>
              <w:lastRenderedPageBreak/>
              <w:t>la lista de furaje. Nota de subsol se imprimă cu un font care are cel puțin aceeași dimensiune ca și cel al listei de furaje;</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b) în cazul furajului prevăzut la art.3 lit.c), cuvintele „produs din (denumirea organismului) modificat genetic” fie sunt indicate între paranteze, imediat după denumirea specifică a hranei, fie sunt indicate într-o notă de subsol la lista de furaje. Nota de subsol se imprimă cu un font care are cel puțin aceeași dimensiune ca și cel al listei de furaje;</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c) pe etichetă trebuie să se menționeze orice caracteristică sau proprietate a furajului, prevăzut la art. 3, dacă diferă de cea a produsului convențional de referință, precum sunt:</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 compoziția;</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 valoarea nutritivă sau efectele nutritive;</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 utilizarea prevăzută;</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 implicațiile pentru sănătatea anumitor specii sau categorii de animale;</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 xml:space="preserve">d) pe etichetă, astfel cum este indicat în </w:t>
            </w:r>
            <w:r w:rsidRPr="004A7A03">
              <w:rPr>
                <w:b/>
                <w:bCs/>
                <w:color w:val="000000" w:themeColor="text1"/>
                <w:lang w:eastAsia="ro-RO"/>
              </w:rPr>
              <w:t>autorizația europeană a produsului sau în avizul Agenției de Mediu</w:t>
            </w:r>
            <w:r w:rsidRPr="004A7A03">
              <w:rPr>
                <w:bCs/>
                <w:color w:val="000000" w:themeColor="text1"/>
                <w:lang w:eastAsia="ro-RO"/>
              </w:rPr>
              <w:t>, trebuie să se menționeze orice caracteristică sau proprietate a unui furaj care poate provoca conflicte de ordin etic sau religios.</w:t>
            </w:r>
          </w:p>
          <w:p w:rsidR="007C2009" w:rsidRPr="0069048F" w:rsidRDefault="004A7A03" w:rsidP="0069048F">
            <w:pPr>
              <w:shd w:val="clear" w:color="auto" w:fill="FFFFFF"/>
              <w:ind w:firstLine="0"/>
              <w:rPr>
                <w:bCs/>
                <w:color w:val="000000" w:themeColor="text1"/>
                <w:lang w:eastAsia="ro-RO"/>
              </w:rPr>
            </w:pPr>
            <w:r w:rsidRPr="004A7A03">
              <w:rPr>
                <w:bCs/>
                <w:color w:val="000000" w:themeColor="text1"/>
                <w:lang w:eastAsia="ro-RO"/>
              </w:rPr>
              <w:t>(3) Pe lângă cerințele prevăzute la alin.(2) lit.a) și b), etichetele furajelor sau documentele însoțitoare ale acestora, care nu dispun de un produs convențional de referință, trebuie să conțină și informații privind natura și caracteristicile hranei în cauză.</w:t>
            </w:r>
          </w:p>
        </w:tc>
      </w:tr>
      <w:tr w:rsidR="007C2009" w:rsidRPr="0069048F" w:rsidTr="0069048F">
        <w:trPr>
          <w:trHeight w:val="2645"/>
        </w:trPr>
        <w:tc>
          <w:tcPr>
            <w:tcW w:w="421" w:type="dxa"/>
          </w:tcPr>
          <w:p w:rsidR="007C2009" w:rsidRPr="0069048F" w:rsidRDefault="007C2009" w:rsidP="00B21D00">
            <w:pPr>
              <w:ind w:firstLine="0"/>
              <w:rPr>
                <w:sz w:val="16"/>
                <w:lang w:val="ro-RO"/>
              </w:rPr>
            </w:pPr>
          </w:p>
        </w:tc>
        <w:tc>
          <w:tcPr>
            <w:tcW w:w="4677" w:type="dxa"/>
          </w:tcPr>
          <w:p w:rsidR="0069048F" w:rsidRPr="0069048F" w:rsidRDefault="0069048F" w:rsidP="0069048F">
            <w:pPr>
              <w:shd w:val="clear" w:color="auto" w:fill="FFFFFF"/>
              <w:ind w:firstLine="0"/>
              <w:rPr>
                <w:bCs/>
                <w:color w:val="000000" w:themeColor="text1"/>
                <w:lang w:eastAsia="ro-RO"/>
              </w:rPr>
            </w:pPr>
            <w:r w:rsidRPr="0069048F">
              <w:rPr>
                <w:b/>
                <w:bCs/>
                <w:color w:val="000000" w:themeColor="text1"/>
                <w:lang w:eastAsia="ro-RO"/>
              </w:rPr>
              <w:t>Articolul 19. </w:t>
            </w:r>
            <w:r w:rsidRPr="0069048F">
              <w:rPr>
                <w:bCs/>
                <w:color w:val="000000" w:themeColor="text1"/>
                <w:lang w:eastAsia="ro-RO"/>
              </w:rPr>
              <w:t>Produse modificate genetic care pot</w:t>
            </w:r>
            <w:r>
              <w:rPr>
                <w:bCs/>
                <w:color w:val="000000" w:themeColor="text1"/>
                <w:lang w:eastAsia="ro-RO"/>
              </w:rPr>
              <w:t xml:space="preserve"> </w:t>
            </w:r>
            <w:r w:rsidRPr="0069048F">
              <w:rPr>
                <w:bCs/>
                <w:color w:val="000000" w:themeColor="text1"/>
                <w:lang w:eastAsia="ro-RO"/>
              </w:rPr>
              <w:t>fi</w:t>
            </w:r>
            <w:r>
              <w:rPr>
                <w:bCs/>
                <w:color w:val="000000" w:themeColor="text1"/>
                <w:lang w:eastAsia="ro-RO"/>
              </w:rPr>
              <w:t xml:space="preserve"> </w:t>
            </w:r>
            <w:r w:rsidRPr="0069048F">
              <w:rPr>
                <w:bCs/>
                <w:color w:val="000000" w:themeColor="text1"/>
                <w:lang w:eastAsia="ro-RO"/>
              </w:rPr>
              <w:t>utilizate atât ca produse alimentare,</w:t>
            </w:r>
            <w:r>
              <w:rPr>
                <w:bCs/>
                <w:color w:val="000000" w:themeColor="text1"/>
                <w:lang w:eastAsia="ro-RO"/>
              </w:rPr>
              <w:t xml:space="preserve"> </w:t>
            </w:r>
            <w:r w:rsidRPr="0069048F">
              <w:rPr>
                <w:bCs/>
                <w:color w:val="000000" w:themeColor="text1"/>
                <w:lang w:eastAsia="ro-RO"/>
              </w:rPr>
              <w:t>cât și ca furaje</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 xml:space="preserve">(1) În cazul în care un produs poate fi utilizat atât ca produs alimentar, cât și ca furaj, se depune o singură cerere în temeiul art. 5 și se emite un singur raport </w:t>
            </w:r>
            <w:r w:rsidRPr="004A7A03">
              <w:rPr>
                <w:bCs/>
                <w:strike/>
                <w:color w:val="000000" w:themeColor="text1"/>
                <w:lang w:eastAsia="ro-RO"/>
              </w:rPr>
              <w:t>de evaluare.</w:t>
            </w:r>
          </w:p>
          <w:p w:rsidR="007C2009"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 xml:space="preserve">(2) Agenția de Mediu examinează dacă cererea de </w:t>
            </w:r>
            <w:r w:rsidRPr="004A7A03">
              <w:rPr>
                <w:bCs/>
                <w:strike/>
                <w:color w:val="000000" w:themeColor="text1"/>
                <w:lang w:eastAsia="ro-RO"/>
              </w:rPr>
              <w:t>acordare a autorizației</w:t>
            </w:r>
            <w:r w:rsidRPr="0069048F">
              <w:rPr>
                <w:bCs/>
                <w:color w:val="000000" w:themeColor="text1"/>
                <w:lang w:eastAsia="ro-RO"/>
              </w:rPr>
              <w:t xml:space="preserve"> pentru un produs alimentar sau pentru un furaj trebuie depusă atât pentru utilizarea ca produs alimentar, cât și ca furaj.</w:t>
            </w:r>
          </w:p>
        </w:tc>
        <w:tc>
          <w:tcPr>
            <w:tcW w:w="5103" w:type="dxa"/>
          </w:tcPr>
          <w:p w:rsidR="004A7A03" w:rsidRPr="004A7A03" w:rsidRDefault="004A7A03" w:rsidP="004A7A03">
            <w:pPr>
              <w:shd w:val="clear" w:color="auto" w:fill="FFFFFF"/>
              <w:ind w:firstLine="0"/>
              <w:rPr>
                <w:color w:val="000000" w:themeColor="text1"/>
                <w:lang w:val="ro-RO" w:eastAsia="ro-RO"/>
              </w:rPr>
            </w:pPr>
            <w:r w:rsidRPr="004A7A03">
              <w:rPr>
                <w:color w:val="000000" w:themeColor="text1"/>
                <w:lang w:val="ro-RO" w:eastAsia="ro-RO"/>
              </w:rPr>
              <w:t>8.</w:t>
            </w:r>
            <w:r w:rsidRPr="004A7A03">
              <w:rPr>
                <w:color w:val="000000" w:themeColor="text1"/>
                <w:lang w:val="ro-RO" w:eastAsia="ro-RO"/>
              </w:rPr>
              <w:tab/>
              <w:t>La art. 19:</w:t>
            </w:r>
          </w:p>
          <w:p w:rsidR="004A7A03" w:rsidRPr="004A7A03" w:rsidRDefault="004A7A03" w:rsidP="004A7A03">
            <w:pPr>
              <w:shd w:val="clear" w:color="auto" w:fill="FFFFFF"/>
              <w:ind w:firstLine="0"/>
              <w:rPr>
                <w:color w:val="000000" w:themeColor="text1"/>
                <w:lang w:val="ro-RO" w:eastAsia="ro-RO"/>
              </w:rPr>
            </w:pPr>
            <w:r w:rsidRPr="004A7A03">
              <w:rPr>
                <w:color w:val="000000" w:themeColor="text1"/>
                <w:lang w:val="ro-RO" w:eastAsia="ro-RO"/>
              </w:rPr>
              <w:t>8.1.</w:t>
            </w:r>
            <w:r w:rsidRPr="004A7A03">
              <w:rPr>
                <w:color w:val="000000" w:themeColor="text1"/>
                <w:lang w:val="ro-RO" w:eastAsia="ro-RO"/>
              </w:rPr>
              <w:tab/>
              <w:t>la alin. (1), cuvintele „de evaluare” se substituie cu cuvintele „al Comisiei și un singur aviz al Agenției de Mediu”.</w:t>
            </w:r>
          </w:p>
          <w:p w:rsidR="007C2009" w:rsidRPr="0069048F" w:rsidRDefault="004A7A03" w:rsidP="004A7A03">
            <w:pPr>
              <w:shd w:val="clear" w:color="auto" w:fill="FFFFFF"/>
              <w:ind w:firstLine="0"/>
              <w:rPr>
                <w:color w:val="000000" w:themeColor="text1"/>
                <w:lang w:val="ro-RO" w:eastAsia="ro-RO"/>
              </w:rPr>
            </w:pPr>
            <w:r w:rsidRPr="004A7A03">
              <w:rPr>
                <w:color w:val="000000" w:themeColor="text1"/>
                <w:lang w:val="ro-RO" w:eastAsia="ro-RO"/>
              </w:rPr>
              <w:t>8.2.</w:t>
            </w:r>
            <w:r w:rsidRPr="004A7A03">
              <w:rPr>
                <w:color w:val="000000" w:themeColor="text1"/>
                <w:lang w:val="ro-RO" w:eastAsia="ro-RO"/>
              </w:rPr>
              <w:tab/>
              <w:t>la alin. (2), cuvintele „acordare a autorizației” se substituie cu cuvântul „înregistrare”.</w:t>
            </w:r>
          </w:p>
        </w:tc>
        <w:tc>
          <w:tcPr>
            <w:tcW w:w="4678" w:type="dxa"/>
          </w:tcPr>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Articolul 19. Produse modificate genetic care pot fi utilizate atât ca produse alimentare, cât și ca furaje</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 xml:space="preserve">(1) În cazul în care un produs poate fi utilizat atât ca produs alimentar, cât și ca furaj, se depune o singură cerere în temeiul art. 5 și se emite un singur raport </w:t>
            </w:r>
            <w:r w:rsidRPr="004A7A03">
              <w:rPr>
                <w:b/>
                <w:bCs/>
                <w:color w:val="000000" w:themeColor="text1"/>
                <w:lang w:eastAsia="ro-RO"/>
              </w:rPr>
              <w:t>al Comisiei și un singur aviz al Agenției de Mediu.</w:t>
            </w:r>
          </w:p>
          <w:p w:rsidR="007C2009" w:rsidRPr="0069048F" w:rsidRDefault="004A7A03" w:rsidP="004A7A03">
            <w:pPr>
              <w:shd w:val="clear" w:color="auto" w:fill="FFFFFF"/>
              <w:ind w:firstLine="0"/>
              <w:rPr>
                <w:bCs/>
                <w:color w:val="000000" w:themeColor="text1"/>
                <w:lang w:eastAsia="ro-RO"/>
              </w:rPr>
            </w:pPr>
            <w:r w:rsidRPr="004A7A03">
              <w:rPr>
                <w:bCs/>
                <w:color w:val="000000" w:themeColor="text1"/>
                <w:lang w:eastAsia="ro-RO"/>
              </w:rPr>
              <w:t xml:space="preserve">(2) Agenția de Mediu examinează dacă cererea de </w:t>
            </w:r>
            <w:r w:rsidRPr="004A7A03">
              <w:rPr>
                <w:b/>
                <w:bCs/>
                <w:color w:val="000000" w:themeColor="text1"/>
                <w:lang w:eastAsia="ro-RO"/>
              </w:rPr>
              <w:t>înregistrare</w:t>
            </w:r>
            <w:r w:rsidRPr="004A7A03">
              <w:rPr>
                <w:bCs/>
                <w:color w:val="000000" w:themeColor="text1"/>
                <w:lang w:eastAsia="ro-RO"/>
              </w:rPr>
              <w:t xml:space="preserve"> pentru un produs alimentar sau pentru un furaj trebuie depusă atât pentru utilizarea ca produs alimentar, cât și ca furaj.</w:t>
            </w:r>
          </w:p>
        </w:tc>
      </w:tr>
      <w:tr w:rsidR="0069048F" w:rsidRPr="0069048F" w:rsidTr="0069048F">
        <w:trPr>
          <w:trHeight w:val="77"/>
        </w:trPr>
        <w:tc>
          <w:tcPr>
            <w:tcW w:w="421" w:type="dxa"/>
          </w:tcPr>
          <w:p w:rsidR="0069048F" w:rsidRPr="0069048F" w:rsidRDefault="0069048F" w:rsidP="00B21D00">
            <w:pPr>
              <w:ind w:firstLine="0"/>
              <w:rPr>
                <w:sz w:val="16"/>
                <w:lang w:val="ro-RO"/>
              </w:rPr>
            </w:pPr>
          </w:p>
        </w:tc>
        <w:tc>
          <w:tcPr>
            <w:tcW w:w="4677" w:type="dxa"/>
          </w:tcPr>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Articolul 21. Accesul publicului</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 xml:space="preserve">(1) Agenția de Mediu publică cererea de </w:t>
            </w:r>
            <w:r w:rsidRPr="004A7A03">
              <w:rPr>
                <w:bCs/>
                <w:strike/>
                <w:color w:val="000000" w:themeColor="text1"/>
                <w:lang w:eastAsia="ro-RO"/>
              </w:rPr>
              <w:t>autorizare</w:t>
            </w:r>
            <w:r w:rsidRPr="0069048F">
              <w:rPr>
                <w:bCs/>
                <w:color w:val="000000" w:themeColor="text1"/>
                <w:lang w:eastAsia="ro-RO"/>
              </w:rPr>
              <w:t xml:space="preserve">, informațiile justificative și toate informațiile </w:t>
            </w:r>
            <w:r w:rsidRPr="0069048F">
              <w:rPr>
                <w:bCs/>
                <w:color w:val="000000" w:themeColor="text1"/>
                <w:lang w:eastAsia="ro-RO"/>
              </w:rPr>
              <w:lastRenderedPageBreak/>
              <w:t>suplimentare furnizate de solicitant, precum și opiniile sale științifice și opiniile emise de autoritățile competente, ținând seama de prevederile art. 22.</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(2) În cazul examinării cererii de acces al publicului la documentele pe care le deține, Agenția de Mediu aplică prevederile Legii nr. 148/2023 privind accesul la informațiile de interes public.</w:t>
            </w:r>
          </w:p>
        </w:tc>
        <w:tc>
          <w:tcPr>
            <w:tcW w:w="5103" w:type="dxa"/>
          </w:tcPr>
          <w:p w:rsidR="0069048F" w:rsidRPr="0069048F" w:rsidRDefault="004A7A03" w:rsidP="0069048F">
            <w:pPr>
              <w:shd w:val="clear" w:color="auto" w:fill="FFFFFF"/>
              <w:ind w:firstLine="0"/>
              <w:rPr>
                <w:color w:val="000000" w:themeColor="text1"/>
                <w:lang w:val="ro-RO" w:eastAsia="ro-RO"/>
              </w:rPr>
            </w:pPr>
            <w:r w:rsidRPr="004A7A03">
              <w:rPr>
                <w:color w:val="000000" w:themeColor="text1"/>
                <w:lang w:val="ro-RO" w:eastAsia="ro-RO"/>
              </w:rPr>
              <w:lastRenderedPageBreak/>
              <w:t>9.</w:t>
            </w:r>
            <w:r w:rsidRPr="004A7A03">
              <w:rPr>
                <w:color w:val="000000" w:themeColor="text1"/>
                <w:lang w:val="ro-RO" w:eastAsia="ro-RO"/>
              </w:rPr>
              <w:tab/>
              <w:t>La art. 21, cuvântul „autorizare” se substituie cu cuvântul „înregistrare”.</w:t>
            </w:r>
          </w:p>
        </w:tc>
        <w:tc>
          <w:tcPr>
            <w:tcW w:w="4678" w:type="dxa"/>
          </w:tcPr>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Articolul 21. Accesul publicului</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 xml:space="preserve">(1) Agenția de Mediu publică cererea de </w:t>
            </w:r>
            <w:r w:rsidRPr="004A7A03">
              <w:rPr>
                <w:b/>
                <w:bCs/>
                <w:color w:val="000000" w:themeColor="text1"/>
                <w:lang w:eastAsia="ro-RO"/>
              </w:rPr>
              <w:t>înregistrare</w:t>
            </w:r>
            <w:r w:rsidRPr="004A7A03">
              <w:rPr>
                <w:bCs/>
                <w:color w:val="000000" w:themeColor="text1"/>
                <w:lang w:eastAsia="ro-RO"/>
              </w:rPr>
              <w:t xml:space="preserve">, informațiile justificative și toate informațiile </w:t>
            </w:r>
            <w:r w:rsidRPr="004A7A03">
              <w:rPr>
                <w:bCs/>
                <w:color w:val="000000" w:themeColor="text1"/>
                <w:lang w:eastAsia="ro-RO"/>
              </w:rPr>
              <w:lastRenderedPageBreak/>
              <w:t>suplimentare furnizate de solicitant, precum și opiniile sale științifice și opiniile emise de autoritățile competente, ținând seama de prevederile art. 22.</w:t>
            </w:r>
          </w:p>
          <w:p w:rsidR="0069048F" w:rsidRPr="0069048F" w:rsidRDefault="004A7A03" w:rsidP="004A7A03">
            <w:pPr>
              <w:shd w:val="clear" w:color="auto" w:fill="FFFFFF"/>
              <w:ind w:firstLine="0"/>
              <w:rPr>
                <w:bCs/>
                <w:color w:val="000000" w:themeColor="text1"/>
                <w:lang w:eastAsia="ro-RO"/>
              </w:rPr>
            </w:pPr>
            <w:r w:rsidRPr="004A7A03">
              <w:rPr>
                <w:bCs/>
                <w:color w:val="000000" w:themeColor="text1"/>
                <w:lang w:eastAsia="ro-RO"/>
              </w:rPr>
              <w:t>(2) În cazul examinării cererii de acces al publicului la documentele pe care le deține, Agenția de Mediu aplică prevederile Legii nr. 148/2023 privind accesul la informațiile de interes public.</w:t>
            </w:r>
          </w:p>
        </w:tc>
      </w:tr>
      <w:tr w:rsidR="0069048F" w:rsidRPr="0069048F" w:rsidTr="0069048F">
        <w:trPr>
          <w:trHeight w:val="2645"/>
        </w:trPr>
        <w:tc>
          <w:tcPr>
            <w:tcW w:w="421" w:type="dxa"/>
          </w:tcPr>
          <w:p w:rsidR="0069048F" w:rsidRPr="0069048F" w:rsidRDefault="0069048F" w:rsidP="00B21D00">
            <w:pPr>
              <w:ind w:firstLine="0"/>
              <w:rPr>
                <w:sz w:val="16"/>
                <w:lang w:val="ro-RO"/>
              </w:rPr>
            </w:pPr>
          </w:p>
        </w:tc>
        <w:tc>
          <w:tcPr>
            <w:tcW w:w="4677" w:type="dxa"/>
          </w:tcPr>
          <w:p w:rsidR="0069048F" w:rsidRPr="0069048F" w:rsidRDefault="0069048F" w:rsidP="0069048F">
            <w:pPr>
              <w:shd w:val="clear" w:color="auto" w:fill="FFFFFF"/>
              <w:ind w:firstLine="0"/>
              <w:rPr>
                <w:bCs/>
                <w:color w:val="000000" w:themeColor="text1"/>
                <w:lang w:eastAsia="ro-RO"/>
              </w:rPr>
            </w:pPr>
            <w:r w:rsidRPr="0069048F">
              <w:rPr>
                <w:b/>
                <w:bCs/>
                <w:color w:val="000000" w:themeColor="text1"/>
                <w:lang w:eastAsia="ro-RO"/>
              </w:rPr>
              <w:t>Articolul 22. </w:t>
            </w:r>
            <w:r w:rsidRPr="0069048F">
              <w:rPr>
                <w:bCs/>
                <w:color w:val="000000" w:themeColor="text1"/>
                <w:lang w:eastAsia="ro-RO"/>
              </w:rPr>
              <w:t>Confidențialitatea</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(1) În vederea protejării datelor, solicitantul poate solicita Agenției de Mediu ca anumite părți din informațiile transmise în temeiul prezentei legi să fie tratate ca fiind confidențiale, însoțind cererea respectivă cu justificări ce pot fi verificate.</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(2) Agenția de Mediu evaluează cererea depusă conform alin. (1) și asigură confidențialitatea datelor în ceea ce privește următoarele informații, în cazul în care solicitantul a demonstrat că divulgarea informațiilor respective i-ar putea prejudicia interesele în mod semnificativ:</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a) informațiile despre secvența ADN, cu excepția secvențelor utilizate în scopul detectării și cuantificării evenimentului de transformare;</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b) modelele și strategiile de reproducere.</w:t>
            </w:r>
          </w:p>
          <w:p w:rsidR="0069048F" w:rsidRPr="004A7A03" w:rsidRDefault="0069048F" w:rsidP="0069048F">
            <w:pPr>
              <w:shd w:val="clear" w:color="auto" w:fill="FFFFFF"/>
              <w:ind w:firstLine="0"/>
              <w:rPr>
                <w:bCs/>
                <w:strike/>
                <w:color w:val="000000" w:themeColor="text1"/>
                <w:lang w:eastAsia="ro-RO"/>
              </w:rPr>
            </w:pPr>
            <w:r w:rsidRPr="004A7A03">
              <w:rPr>
                <w:bCs/>
                <w:strike/>
                <w:color w:val="000000" w:themeColor="text1"/>
                <w:lang w:eastAsia="ro-RO"/>
              </w:rPr>
              <w:t>(3) Utilizarea metodelor de detectare și reproducere a materialelor de referință, prevăzute la art. 5 alin. (1), în sensul aplicării prezentei legi la OMG-urile, produsele alimentare sau furajele la care se referă o cerere, nu este restricționată de exercitarea drepturilor de proprietate intelectuală sau în alt mod.</w:t>
            </w:r>
          </w:p>
          <w:p w:rsidR="0069048F" w:rsidRPr="0069048F" w:rsidRDefault="0069048F" w:rsidP="0069048F">
            <w:pPr>
              <w:shd w:val="clear" w:color="auto" w:fill="FFFFFF"/>
              <w:ind w:firstLine="0"/>
              <w:rPr>
                <w:bCs/>
                <w:color w:val="000000" w:themeColor="text1"/>
                <w:lang w:eastAsia="ro-RO"/>
              </w:rPr>
            </w:pPr>
            <w:r w:rsidRPr="0069048F">
              <w:rPr>
                <w:bCs/>
                <w:color w:val="000000" w:themeColor="text1"/>
                <w:lang w:eastAsia="ro-RO"/>
              </w:rPr>
              <w:t>(4) Prezentul articol nu aduce atingere normelor cu privire la accesul la informație prevăzute de Legea nr. 148/2023 privind accesul la informațiile de interes public.</w:t>
            </w:r>
          </w:p>
        </w:tc>
        <w:tc>
          <w:tcPr>
            <w:tcW w:w="5103" w:type="dxa"/>
          </w:tcPr>
          <w:p w:rsidR="0069048F" w:rsidRPr="0069048F" w:rsidRDefault="004A7A03" w:rsidP="0069048F">
            <w:pPr>
              <w:shd w:val="clear" w:color="auto" w:fill="FFFFFF"/>
              <w:ind w:firstLine="0"/>
              <w:rPr>
                <w:color w:val="000000" w:themeColor="text1"/>
                <w:lang w:val="ro-RO" w:eastAsia="ro-RO"/>
              </w:rPr>
            </w:pPr>
            <w:r w:rsidRPr="004A7A03">
              <w:rPr>
                <w:color w:val="000000" w:themeColor="text1"/>
                <w:lang w:val="ro-RO" w:eastAsia="ro-RO"/>
              </w:rPr>
              <w:t>10.</w:t>
            </w:r>
            <w:r w:rsidRPr="004A7A03">
              <w:rPr>
                <w:color w:val="000000" w:themeColor="text1"/>
                <w:lang w:val="ro-RO" w:eastAsia="ro-RO"/>
              </w:rPr>
              <w:tab/>
              <w:t>La art. 22 alin.(3), se abrogă.</w:t>
            </w:r>
          </w:p>
        </w:tc>
        <w:tc>
          <w:tcPr>
            <w:tcW w:w="4678" w:type="dxa"/>
          </w:tcPr>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Articolul 22. Confidențialitatea</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(1) În vederea protejării datelor, solicitantul poate solicita Agenției de Mediu ca anumite părți din informațiile transmise în temeiul prezentei legi să fie tratate ca fiind confidențiale, însoțind cererea respectivă cu justificări ce pot fi verificate.</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(2) Agenția de Mediu evaluează cererea depusă conform alin. (1) și asigură confidențialitatea datelor în ceea ce privește următoarele informații, în cazul în care solicitantul a demonstrat că divulgarea informațiilor respective i-ar putea prejudicia interesele în mod semnificativ:</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a) informațiile despre secvența ADN, cu excepția secvențelor utilizate în scopul detectării și cuantificării evenimentului de transformare;</w:t>
            </w:r>
          </w:p>
          <w:p w:rsidR="004A7A03" w:rsidRPr="004A7A03" w:rsidRDefault="004A7A03" w:rsidP="004A7A03">
            <w:pPr>
              <w:shd w:val="clear" w:color="auto" w:fill="FFFFFF"/>
              <w:ind w:firstLine="0"/>
              <w:rPr>
                <w:bCs/>
                <w:color w:val="000000" w:themeColor="text1"/>
                <w:lang w:eastAsia="ro-RO"/>
              </w:rPr>
            </w:pPr>
            <w:r w:rsidRPr="004A7A03">
              <w:rPr>
                <w:bCs/>
                <w:color w:val="000000" w:themeColor="text1"/>
                <w:lang w:eastAsia="ro-RO"/>
              </w:rPr>
              <w:t>b) modelele și strategiile de reproducere.</w:t>
            </w:r>
          </w:p>
          <w:p w:rsidR="0069048F" w:rsidRPr="0069048F" w:rsidRDefault="004A7A03" w:rsidP="004A7A03">
            <w:pPr>
              <w:shd w:val="clear" w:color="auto" w:fill="FFFFFF"/>
              <w:ind w:firstLine="0"/>
              <w:rPr>
                <w:bCs/>
                <w:color w:val="000000" w:themeColor="text1"/>
                <w:lang w:eastAsia="ro-RO"/>
              </w:rPr>
            </w:pPr>
            <w:r w:rsidRPr="004A7A03">
              <w:rPr>
                <w:bCs/>
                <w:color w:val="000000" w:themeColor="text1"/>
                <w:lang w:eastAsia="ro-RO"/>
              </w:rPr>
              <w:t>(4) Prezentul articol nu aduce atingere normelor cu privire la accesul la informație prevăzute de Legea nr. 148/2023 privind accesul la informațiile de interes public.</w:t>
            </w:r>
          </w:p>
        </w:tc>
      </w:tr>
      <w:tr w:rsidR="0069048F" w:rsidRPr="0069048F" w:rsidTr="0069048F">
        <w:trPr>
          <w:trHeight w:val="2645"/>
        </w:trPr>
        <w:tc>
          <w:tcPr>
            <w:tcW w:w="421" w:type="dxa"/>
          </w:tcPr>
          <w:p w:rsidR="0069048F" w:rsidRPr="0069048F" w:rsidRDefault="0069048F" w:rsidP="00B21D00">
            <w:pPr>
              <w:ind w:firstLine="0"/>
              <w:rPr>
                <w:sz w:val="16"/>
                <w:lang w:val="ro-RO"/>
              </w:rPr>
            </w:pPr>
          </w:p>
        </w:tc>
        <w:tc>
          <w:tcPr>
            <w:tcW w:w="4677" w:type="dxa"/>
          </w:tcPr>
          <w:p w:rsidR="0069048F" w:rsidRPr="004A7A03" w:rsidRDefault="0069048F" w:rsidP="0069048F">
            <w:pPr>
              <w:shd w:val="clear" w:color="auto" w:fill="FFFFFF"/>
              <w:ind w:firstLine="0"/>
              <w:rPr>
                <w:bCs/>
                <w:strike/>
                <w:color w:val="000000" w:themeColor="text1"/>
                <w:lang w:eastAsia="ro-RO"/>
              </w:rPr>
            </w:pPr>
            <w:r w:rsidRPr="004A7A03">
              <w:rPr>
                <w:b/>
                <w:bCs/>
                <w:strike/>
                <w:color w:val="000000" w:themeColor="text1"/>
                <w:lang w:eastAsia="ro-RO"/>
              </w:rPr>
              <w:t>Articolul 23. </w:t>
            </w:r>
            <w:r w:rsidRPr="004A7A03">
              <w:rPr>
                <w:bCs/>
                <w:strike/>
                <w:color w:val="000000" w:themeColor="text1"/>
                <w:lang w:eastAsia="ro-RO"/>
              </w:rPr>
              <w:t>Protejarea datelor</w:t>
            </w:r>
          </w:p>
          <w:p w:rsidR="0069048F" w:rsidRPr="004A7A03" w:rsidRDefault="0069048F" w:rsidP="0069048F">
            <w:pPr>
              <w:shd w:val="clear" w:color="auto" w:fill="FFFFFF"/>
              <w:ind w:firstLine="0"/>
              <w:rPr>
                <w:bCs/>
                <w:strike/>
                <w:color w:val="000000" w:themeColor="text1"/>
                <w:lang w:eastAsia="ro-RO"/>
              </w:rPr>
            </w:pPr>
            <w:r w:rsidRPr="004A7A03">
              <w:rPr>
                <w:bCs/>
                <w:strike/>
                <w:color w:val="000000" w:themeColor="text1"/>
                <w:lang w:eastAsia="ro-RO"/>
              </w:rPr>
              <w:t>(1) Datele științifice și alte informații cuprinse în dosarul tehnic aferent cererii, solicitate în temeiul art. 5 alin. (1) și (5), nu pot fi utilizate în interesul altui solicitant pentru o perioadă de 5 ani de la data acordării autorizației, cu excepția cazului în care titularul autorizației și-a exprimat acordul pentru utilizarea datelor și informațiilor respective în acest sens.</w:t>
            </w:r>
          </w:p>
          <w:p w:rsidR="0069048F" w:rsidRPr="0069048F" w:rsidRDefault="0069048F" w:rsidP="0069048F">
            <w:pPr>
              <w:shd w:val="clear" w:color="auto" w:fill="FFFFFF"/>
              <w:ind w:firstLine="0"/>
              <w:rPr>
                <w:bCs/>
                <w:color w:val="000000" w:themeColor="text1"/>
                <w:lang w:eastAsia="ro-RO"/>
              </w:rPr>
            </w:pPr>
            <w:r w:rsidRPr="004A7A03">
              <w:rPr>
                <w:bCs/>
                <w:strike/>
                <w:color w:val="000000" w:themeColor="text1"/>
                <w:lang w:eastAsia="ro-RO"/>
              </w:rPr>
              <w:t>(2) La expirarea termenului de 5 ani, rezultatele integrale sau parțiale ale evaluării efectuate în baza datelor și informațiilor științifice conținute în dosarul tehnic pot fi utilizate de Agenția de Mediu în interesul altui solicitant dacă solicitantul poate să demonstreze că produsul alimentar sau furajul pentru care solicită autorizarea este similar cu produsul alimentar sau furajele care sunt deja înregistrate în temeiul prezentei legi.</w:t>
            </w:r>
          </w:p>
        </w:tc>
        <w:tc>
          <w:tcPr>
            <w:tcW w:w="5103" w:type="dxa"/>
          </w:tcPr>
          <w:p w:rsidR="0069048F" w:rsidRPr="0069048F" w:rsidRDefault="004A7A03" w:rsidP="0069048F">
            <w:pPr>
              <w:shd w:val="clear" w:color="auto" w:fill="FFFFFF"/>
              <w:ind w:firstLine="0"/>
              <w:rPr>
                <w:color w:val="000000" w:themeColor="text1"/>
                <w:lang w:val="ro-RO" w:eastAsia="ro-RO"/>
              </w:rPr>
            </w:pPr>
            <w:r w:rsidRPr="004A7A03">
              <w:rPr>
                <w:color w:val="000000" w:themeColor="text1"/>
                <w:lang w:val="ro-RO" w:eastAsia="ro-RO"/>
              </w:rPr>
              <w:t>11.</w:t>
            </w:r>
            <w:r w:rsidRPr="004A7A03">
              <w:rPr>
                <w:color w:val="000000" w:themeColor="text1"/>
                <w:lang w:val="ro-RO" w:eastAsia="ro-RO"/>
              </w:rPr>
              <w:tab/>
              <w:t>Art. 23, se abrogă.</w:t>
            </w:r>
          </w:p>
        </w:tc>
        <w:tc>
          <w:tcPr>
            <w:tcW w:w="4678" w:type="dxa"/>
          </w:tcPr>
          <w:p w:rsidR="0069048F" w:rsidRPr="0069048F" w:rsidRDefault="0069048F" w:rsidP="0069048F">
            <w:pPr>
              <w:shd w:val="clear" w:color="auto" w:fill="FFFFFF"/>
              <w:ind w:firstLine="0"/>
              <w:rPr>
                <w:bCs/>
                <w:color w:val="000000" w:themeColor="text1"/>
                <w:lang w:eastAsia="ro-RO"/>
              </w:rPr>
            </w:pPr>
          </w:p>
        </w:tc>
      </w:tr>
      <w:tr w:rsidR="004A7A03" w:rsidRPr="0069048F" w:rsidTr="004A7A03">
        <w:trPr>
          <w:trHeight w:val="1834"/>
        </w:trPr>
        <w:tc>
          <w:tcPr>
            <w:tcW w:w="421" w:type="dxa"/>
          </w:tcPr>
          <w:p w:rsidR="004A7A03" w:rsidRPr="0069048F" w:rsidRDefault="004A7A03" w:rsidP="00B21D00">
            <w:pPr>
              <w:ind w:firstLine="0"/>
              <w:rPr>
                <w:sz w:val="16"/>
                <w:lang w:val="ro-RO"/>
              </w:rPr>
            </w:pPr>
          </w:p>
        </w:tc>
        <w:tc>
          <w:tcPr>
            <w:tcW w:w="4677" w:type="dxa"/>
          </w:tcPr>
          <w:p w:rsidR="004A7A03" w:rsidRPr="004A7A03" w:rsidRDefault="004A7A03" w:rsidP="004A7A03">
            <w:pPr>
              <w:shd w:val="clear" w:color="auto" w:fill="FFFFFF"/>
              <w:ind w:firstLine="0"/>
              <w:rPr>
                <w:bCs/>
                <w:strike/>
                <w:color w:val="000000" w:themeColor="text1"/>
                <w:lang w:eastAsia="ro-RO"/>
              </w:rPr>
            </w:pPr>
            <w:r w:rsidRPr="004A7A03">
              <w:rPr>
                <w:b/>
                <w:bCs/>
                <w:strike/>
                <w:color w:val="000000" w:themeColor="text1"/>
                <w:lang w:eastAsia="ro-RO"/>
              </w:rPr>
              <w:t>Articolul 24. </w:t>
            </w:r>
            <w:r w:rsidRPr="004A7A03">
              <w:rPr>
                <w:bCs/>
                <w:strike/>
                <w:color w:val="000000" w:themeColor="text1"/>
                <w:lang w:eastAsia="ro-RO"/>
              </w:rPr>
              <w:t>Laboratorul național de referință</w:t>
            </w:r>
          </w:p>
          <w:p w:rsidR="004A7A03" w:rsidRPr="004A7A03" w:rsidRDefault="004A7A03" w:rsidP="004A7A03">
            <w:pPr>
              <w:shd w:val="clear" w:color="auto" w:fill="FFFFFF"/>
              <w:ind w:firstLine="0"/>
              <w:rPr>
                <w:bCs/>
                <w:strike/>
                <w:color w:val="000000" w:themeColor="text1"/>
                <w:lang w:eastAsia="ro-RO"/>
              </w:rPr>
            </w:pPr>
            <w:r w:rsidRPr="004A7A03">
              <w:rPr>
                <w:bCs/>
                <w:strike/>
                <w:color w:val="000000" w:themeColor="text1"/>
                <w:lang w:eastAsia="ro-RO"/>
              </w:rPr>
              <w:t>(1) Agenția Națională pentru Siguranța Alimentelor asigură funcționarea LNR acreditat pentru detectarea și identificarea OMG-urilor, a produselor alimentare și a furajelor modificate genetic.</w:t>
            </w:r>
          </w:p>
          <w:p w:rsidR="004A7A03" w:rsidRPr="004A7A03" w:rsidRDefault="004A7A03" w:rsidP="004A7A03">
            <w:pPr>
              <w:shd w:val="clear" w:color="auto" w:fill="FFFFFF"/>
              <w:ind w:firstLine="0"/>
              <w:rPr>
                <w:bCs/>
                <w:strike/>
                <w:color w:val="000000" w:themeColor="text1"/>
                <w:lang w:eastAsia="ro-RO"/>
              </w:rPr>
            </w:pPr>
            <w:r w:rsidRPr="004A7A03">
              <w:rPr>
                <w:bCs/>
                <w:strike/>
                <w:color w:val="000000" w:themeColor="text1"/>
                <w:lang w:eastAsia="ro-RO"/>
              </w:rPr>
              <w:t>(2) LNR exercită următoarele atribuții:</w:t>
            </w:r>
          </w:p>
          <w:p w:rsidR="004A7A03" w:rsidRPr="004A7A03" w:rsidRDefault="004A7A03" w:rsidP="004A7A03">
            <w:pPr>
              <w:shd w:val="clear" w:color="auto" w:fill="FFFFFF"/>
              <w:ind w:firstLine="0"/>
              <w:rPr>
                <w:bCs/>
                <w:strike/>
                <w:color w:val="000000" w:themeColor="text1"/>
                <w:lang w:eastAsia="ro-RO"/>
              </w:rPr>
            </w:pPr>
            <w:r w:rsidRPr="004A7A03">
              <w:rPr>
                <w:bCs/>
                <w:strike/>
                <w:color w:val="000000" w:themeColor="text1"/>
                <w:lang w:eastAsia="ro-RO"/>
              </w:rPr>
              <w:t>a) primește, prepară, depozitează, întreține și, după caz, distribuie către laboratoarele din alte țări probele de control pozitive și negative, sub rezerva asigurării, oferite de către o altă țară, și respectării caracterului confidențial al datelor primite;</w:t>
            </w:r>
          </w:p>
          <w:p w:rsidR="004A7A03" w:rsidRPr="004A7A03" w:rsidRDefault="004A7A03" w:rsidP="004A7A03">
            <w:pPr>
              <w:shd w:val="clear" w:color="auto" w:fill="FFFFFF"/>
              <w:ind w:firstLine="0"/>
              <w:rPr>
                <w:bCs/>
                <w:strike/>
                <w:color w:val="000000" w:themeColor="text1"/>
                <w:lang w:eastAsia="ro-RO"/>
              </w:rPr>
            </w:pPr>
            <w:r w:rsidRPr="004A7A03">
              <w:rPr>
                <w:bCs/>
                <w:strike/>
                <w:color w:val="000000" w:themeColor="text1"/>
                <w:lang w:eastAsia="ro-RO"/>
              </w:rPr>
              <w:t>b) evaluează datele furnizate de către solicitantul autorizației pentru introducerea pe piață a produselor alimentare sau a furajelor în scopul testării și validării metodei de prelevare de probe și de detectare;</w:t>
            </w:r>
          </w:p>
          <w:p w:rsidR="004A7A03" w:rsidRPr="004A7A03" w:rsidRDefault="004A7A03" w:rsidP="004A7A03">
            <w:pPr>
              <w:shd w:val="clear" w:color="auto" w:fill="FFFFFF"/>
              <w:ind w:firstLine="0"/>
              <w:rPr>
                <w:bCs/>
                <w:strike/>
                <w:color w:val="000000" w:themeColor="text1"/>
                <w:lang w:eastAsia="ro-RO"/>
              </w:rPr>
            </w:pPr>
            <w:r w:rsidRPr="004A7A03">
              <w:rPr>
                <w:bCs/>
                <w:strike/>
                <w:color w:val="000000" w:themeColor="text1"/>
                <w:lang w:eastAsia="ro-RO"/>
              </w:rPr>
              <w:t>c) testează și validează metoda de detectare, inclusiv de prelevare de probe și de identificare a evenimentului de transformare și, după caz, de detectare și de identificare a evenimentului de transformare în produse alimentare sau în furaje;</w:t>
            </w:r>
          </w:p>
          <w:p w:rsidR="004A7A03" w:rsidRPr="004A7A03" w:rsidRDefault="004A7A03" w:rsidP="004A7A03">
            <w:pPr>
              <w:shd w:val="clear" w:color="auto" w:fill="FFFFFF"/>
              <w:ind w:firstLine="0"/>
              <w:rPr>
                <w:bCs/>
                <w:strike/>
                <w:color w:val="000000" w:themeColor="text1"/>
                <w:lang w:eastAsia="ro-RO"/>
              </w:rPr>
            </w:pPr>
            <w:r w:rsidRPr="004A7A03">
              <w:rPr>
                <w:bCs/>
                <w:strike/>
                <w:color w:val="000000" w:themeColor="text1"/>
                <w:lang w:eastAsia="ro-RO"/>
              </w:rPr>
              <w:t>d) prezintă rapoartele de evaluare complete către Agenția de Mediu și Agenția Națională pentru Siguranța Alimentelor.</w:t>
            </w:r>
          </w:p>
          <w:p w:rsidR="004A7A03" w:rsidRPr="004A7A03" w:rsidRDefault="004A7A03" w:rsidP="004A7A03">
            <w:pPr>
              <w:shd w:val="clear" w:color="auto" w:fill="FFFFFF"/>
              <w:ind w:firstLine="0"/>
              <w:rPr>
                <w:bCs/>
                <w:strike/>
                <w:color w:val="000000" w:themeColor="text1"/>
                <w:lang w:eastAsia="ro-RO"/>
              </w:rPr>
            </w:pPr>
            <w:r w:rsidRPr="004A7A03">
              <w:rPr>
                <w:bCs/>
                <w:strike/>
                <w:color w:val="000000" w:themeColor="text1"/>
                <w:lang w:eastAsia="ro-RO"/>
              </w:rPr>
              <w:t xml:space="preserve">(3) Solicitantul autorizației pentru produsele alimentare sau furajele modificate genetic suportă costurile aferente îndeplinirii sarcinilor LNR. Contribuțiile din partea </w:t>
            </w:r>
            <w:r w:rsidRPr="004A7A03">
              <w:rPr>
                <w:bCs/>
                <w:strike/>
                <w:color w:val="000000" w:themeColor="text1"/>
                <w:lang w:eastAsia="ro-RO"/>
              </w:rPr>
              <w:lastRenderedPageBreak/>
              <w:t>solicitantului nu trebuie să depășească costurile suportate în cursul validării metodelor de detectare.</w:t>
            </w:r>
          </w:p>
          <w:p w:rsidR="004A7A03" w:rsidRPr="0069048F" w:rsidRDefault="004A7A03" w:rsidP="004A7A03">
            <w:pPr>
              <w:shd w:val="clear" w:color="auto" w:fill="FFFFFF"/>
              <w:ind w:firstLine="0"/>
              <w:rPr>
                <w:b/>
                <w:bCs/>
                <w:color w:val="000000" w:themeColor="text1"/>
                <w:lang w:eastAsia="ro-RO"/>
              </w:rPr>
            </w:pPr>
            <w:r w:rsidRPr="004A7A03">
              <w:rPr>
                <w:bCs/>
                <w:strike/>
                <w:color w:val="000000" w:themeColor="text1"/>
                <w:lang w:eastAsia="ro-RO"/>
              </w:rPr>
              <w:t>(4) Agenția Națională pentru Siguranța Alimentelor aprobă normele de primire, de preparare, de depozitare, de întreținere a probelor de control, normele de testare și validare a metodei de prelevare de probe și de detectare, inclusiv metodele de identificare a evenimentului de transformare.</w:t>
            </w:r>
          </w:p>
        </w:tc>
        <w:tc>
          <w:tcPr>
            <w:tcW w:w="5103" w:type="dxa"/>
          </w:tcPr>
          <w:p w:rsidR="004A7A03" w:rsidRPr="004A7A03" w:rsidRDefault="004A7A03" w:rsidP="004A7A03">
            <w:pPr>
              <w:shd w:val="clear" w:color="auto" w:fill="FFFFFF"/>
              <w:ind w:firstLine="0"/>
              <w:rPr>
                <w:color w:val="000000" w:themeColor="text1"/>
                <w:lang w:val="ro-RO" w:eastAsia="ro-RO"/>
              </w:rPr>
            </w:pPr>
            <w:r w:rsidRPr="004A7A03">
              <w:rPr>
                <w:color w:val="000000" w:themeColor="text1"/>
                <w:lang w:val="ro-RO" w:eastAsia="ro-RO"/>
              </w:rPr>
              <w:lastRenderedPageBreak/>
              <w:t>12.</w:t>
            </w:r>
            <w:r w:rsidRPr="004A7A03">
              <w:rPr>
                <w:color w:val="000000" w:themeColor="text1"/>
                <w:lang w:val="ro-RO" w:eastAsia="ro-RO"/>
              </w:rPr>
              <w:tab/>
              <w:t>Art. 24, va avea următorul conținut:</w:t>
            </w:r>
          </w:p>
          <w:p w:rsidR="004A7A03" w:rsidRPr="004A7A03" w:rsidRDefault="004A7A03" w:rsidP="004A7A03">
            <w:pPr>
              <w:shd w:val="clear" w:color="auto" w:fill="FFFFFF"/>
              <w:ind w:firstLine="0"/>
              <w:rPr>
                <w:color w:val="000000" w:themeColor="text1"/>
                <w:lang w:val="ro-RO" w:eastAsia="ro-RO"/>
              </w:rPr>
            </w:pPr>
            <w:r w:rsidRPr="004A7A03">
              <w:rPr>
                <w:color w:val="000000" w:themeColor="text1"/>
                <w:lang w:val="ro-RO" w:eastAsia="ro-RO"/>
              </w:rPr>
              <w:t>„Articolul 24. Laboratorul național de referință</w:t>
            </w:r>
          </w:p>
          <w:p w:rsidR="004A7A03" w:rsidRPr="004A7A03" w:rsidRDefault="004A7A03" w:rsidP="004A7A03">
            <w:pPr>
              <w:shd w:val="clear" w:color="auto" w:fill="FFFFFF"/>
              <w:ind w:firstLine="0"/>
              <w:rPr>
                <w:color w:val="000000" w:themeColor="text1"/>
                <w:lang w:val="ro-RO" w:eastAsia="ro-RO"/>
              </w:rPr>
            </w:pPr>
            <w:r w:rsidRPr="004A7A03">
              <w:rPr>
                <w:color w:val="000000" w:themeColor="text1"/>
                <w:lang w:val="ro-RO" w:eastAsia="ro-RO"/>
              </w:rPr>
              <w:t>(1) Agenția Națională pentru Siguranța Alimentelor asigură funcționarea LNR acreditat pentru detectarea și identificarea OMG-urilor, a produselor alimentare și a furajelor modificate genetic.</w:t>
            </w:r>
          </w:p>
          <w:p w:rsidR="004A7A03" w:rsidRPr="004A7A03" w:rsidRDefault="004A7A03" w:rsidP="004A7A03">
            <w:pPr>
              <w:shd w:val="clear" w:color="auto" w:fill="FFFFFF"/>
              <w:ind w:firstLine="0"/>
              <w:rPr>
                <w:color w:val="000000" w:themeColor="text1"/>
                <w:lang w:val="ro-RO" w:eastAsia="ro-RO"/>
              </w:rPr>
            </w:pPr>
            <w:r w:rsidRPr="004A7A03">
              <w:rPr>
                <w:color w:val="000000" w:themeColor="text1"/>
                <w:lang w:val="ro-RO" w:eastAsia="ro-RO"/>
              </w:rPr>
              <w:t>(2) LNR efectuează analizele de detectare și identificare a OMG-urilor în cadrul controalelor oficiale efectuate de Agenția Națională pentru Siguranța Alimentelor.</w:t>
            </w:r>
          </w:p>
          <w:p w:rsidR="004A7A03" w:rsidRPr="004A7A03" w:rsidRDefault="004A7A03" w:rsidP="004A7A03">
            <w:pPr>
              <w:shd w:val="clear" w:color="auto" w:fill="FFFFFF"/>
              <w:ind w:firstLine="0"/>
              <w:rPr>
                <w:color w:val="000000" w:themeColor="text1"/>
                <w:lang w:val="ro-RO" w:eastAsia="ro-RO"/>
              </w:rPr>
            </w:pPr>
            <w:r w:rsidRPr="004A7A03">
              <w:rPr>
                <w:color w:val="000000" w:themeColor="text1"/>
                <w:lang w:val="ro-RO" w:eastAsia="ro-RO"/>
              </w:rPr>
              <w:t>(3) Agenția Națională pentru Siguranța Alimentelor aprobă normele de prelevare, de preparare, de depozitare și de analiză a probelor în vederea detectării și identificării OMG-urilor.”</w:t>
            </w:r>
          </w:p>
        </w:tc>
        <w:tc>
          <w:tcPr>
            <w:tcW w:w="4678" w:type="dxa"/>
          </w:tcPr>
          <w:p w:rsidR="004A7A03" w:rsidRPr="004A7A03" w:rsidRDefault="004A7A03" w:rsidP="004A7A03">
            <w:pPr>
              <w:shd w:val="clear" w:color="auto" w:fill="FFFFFF"/>
              <w:ind w:firstLine="0"/>
              <w:rPr>
                <w:b/>
                <w:bCs/>
                <w:color w:val="000000" w:themeColor="text1"/>
                <w:lang w:eastAsia="ro-RO"/>
              </w:rPr>
            </w:pPr>
            <w:r w:rsidRPr="004A7A03">
              <w:rPr>
                <w:b/>
                <w:bCs/>
                <w:color w:val="000000" w:themeColor="text1"/>
                <w:lang w:eastAsia="ro-RO"/>
              </w:rPr>
              <w:t>Articolul 24. Laboratorul național de referință</w:t>
            </w:r>
          </w:p>
          <w:p w:rsidR="004A7A03" w:rsidRPr="004A7A03" w:rsidRDefault="004A7A03" w:rsidP="004A7A03">
            <w:pPr>
              <w:shd w:val="clear" w:color="auto" w:fill="FFFFFF"/>
              <w:ind w:firstLine="0"/>
              <w:rPr>
                <w:b/>
                <w:bCs/>
                <w:color w:val="000000" w:themeColor="text1"/>
                <w:lang w:eastAsia="ro-RO"/>
              </w:rPr>
            </w:pPr>
            <w:r w:rsidRPr="004A7A03">
              <w:rPr>
                <w:b/>
                <w:bCs/>
                <w:color w:val="000000" w:themeColor="text1"/>
                <w:lang w:eastAsia="ro-RO"/>
              </w:rPr>
              <w:t>(1) Agenția Națională pentru Siguranța Alimentelor asigură funcționarea LNR acreditat pentru detectarea și identificarea OMG-urilor, a produselor alimentare și a furajelor modificate genetic.</w:t>
            </w:r>
          </w:p>
          <w:p w:rsidR="004A7A03" w:rsidRPr="004A7A03" w:rsidRDefault="004A7A03" w:rsidP="004A7A03">
            <w:pPr>
              <w:shd w:val="clear" w:color="auto" w:fill="FFFFFF"/>
              <w:ind w:firstLine="0"/>
              <w:rPr>
                <w:b/>
                <w:bCs/>
                <w:color w:val="000000" w:themeColor="text1"/>
                <w:lang w:eastAsia="ro-RO"/>
              </w:rPr>
            </w:pPr>
            <w:r w:rsidRPr="004A7A03">
              <w:rPr>
                <w:b/>
                <w:bCs/>
                <w:color w:val="000000" w:themeColor="text1"/>
                <w:lang w:eastAsia="ro-RO"/>
              </w:rPr>
              <w:t>(2) LNR efectuează analizele de detectare și identificare a OMG-urilor în cadrul controalelor oficiale efectuate de Agenția Națională pentru Siguranța Alimentelor.</w:t>
            </w:r>
          </w:p>
          <w:p w:rsidR="004A7A03" w:rsidRPr="004A7A03" w:rsidRDefault="004A7A03" w:rsidP="004A7A03">
            <w:pPr>
              <w:shd w:val="clear" w:color="auto" w:fill="FFFFFF"/>
              <w:ind w:firstLine="0"/>
              <w:rPr>
                <w:b/>
                <w:bCs/>
                <w:color w:val="000000" w:themeColor="text1"/>
                <w:lang w:eastAsia="ro-RO"/>
              </w:rPr>
            </w:pPr>
            <w:r w:rsidRPr="004A7A03">
              <w:rPr>
                <w:b/>
                <w:bCs/>
                <w:color w:val="000000" w:themeColor="text1"/>
                <w:lang w:eastAsia="ro-RO"/>
              </w:rPr>
              <w:t>(3) Agenția Națională pentru Siguranța Alimentelor aprobă normele de prelevare, de preparare, de depozitare și de analiză a probelor în vederea detectării și identificării OMG-urilor.</w:t>
            </w:r>
          </w:p>
        </w:tc>
      </w:tr>
      <w:tr w:rsidR="0069048F" w:rsidRPr="0069048F" w:rsidTr="0069048F">
        <w:trPr>
          <w:trHeight w:val="2645"/>
        </w:trPr>
        <w:tc>
          <w:tcPr>
            <w:tcW w:w="421" w:type="dxa"/>
          </w:tcPr>
          <w:p w:rsidR="0069048F" w:rsidRPr="0069048F" w:rsidRDefault="0069048F" w:rsidP="00B21D00">
            <w:pPr>
              <w:ind w:firstLine="0"/>
              <w:rPr>
                <w:sz w:val="16"/>
                <w:lang w:val="ro-RO"/>
              </w:rPr>
            </w:pPr>
          </w:p>
        </w:tc>
        <w:tc>
          <w:tcPr>
            <w:tcW w:w="4677" w:type="dxa"/>
          </w:tcPr>
          <w:p w:rsidR="007D49E6" w:rsidRPr="004A7A03" w:rsidRDefault="007D49E6" w:rsidP="007D49E6">
            <w:pPr>
              <w:shd w:val="clear" w:color="auto" w:fill="FFFFFF"/>
              <w:ind w:firstLine="0"/>
              <w:rPr>
                <w:bCs/>
                <w:strike/>
                <w:color w:val="000000" w:themeColor="text1"/>
                <w:lang w:eastAsia="ro-RO"/>
              </w:rPr>
            </w:pPr>
            <w:r w:rsidRPr="004A7A03">
              <w:rPr>
                <w:b/>
                <w:bCs/>
                <w:strike/>
                <w:color w:val="000000" w:themeColor="text1"/>
                <w:lang w:eastAsia="ro-RO"/>
              </w:rPr>
              <w:t>Articolul 25.  </w:t>
            </w:r>
            <w:r w:rsidRPr="004A7A03">
              <w:rPr>
                <w:bCs/>
                <w:strike/>
                <w:color w:val="000000" w:themeColor="text1"/>
                <w:lang w:eastAsia="ro-RO"/>
              </w:rPr>
              <w:t>Informațiile furnizate în conformitate</w:t>
            </w:r>
          </w:p>
          <w:p w:rsidR="007D49E6" w:rsidRPr="004A7A03" w:rsidRDefault="007D49E6" w:rsidP="007D49E6">
            <w:pPr>
              <w:shd w:val="clear" w:color="auto" w:fill="FFFFFF"/>
              <w:ind w:firstLine="0"/>
              <w:rPr>
                <w:bCs/>
                <w:strike/>
                <w:color w:val="000000" w:themeColor="text1"/>
                <w:lang w:eastAsia="ro-RO"/>
              </w:rPr>
            </w:pPr>
            <w:r w:rsidRPr="004A7A03">
              <w:rPr>
                <w:bCs/>
                <w:strike/>
                <w:color w:val="000000" w:themeColor="text1"/>
                <w:lang w:eastAsia="ro-RO"/>
              </w:rPr>
              <w:t>                        cu Protocolul de la Cartagena</w:t>
            </w:r>
          </w:p>
          <w:p w:rsidR="007D49E6" w:rsidRPr="004A7A03" w:rsidRDefault="007D49E6" w:rsidP="007D49E6">
            <w:pPr>
              <w:shd w:val="clear" w:color="auto" w:fill="FFFFFF"/>
              <w:ind w:firstLine="0"/>
              <w:rPr>
                <w:bCs/>
                <w:strike/>
                <w:color w:val="000000" w:themeColor="text1"/>
                <w:lang w:eastAsia="ro-RO"/>
              </w:rPr>
            </w:pPr>
            <w:r w:rsidRPr="004A7A03">
              <w:rPr>
                <w:bCs/>
                <w:strike/>
                <w:color w:val="000000" w:themeColor="text1"/>
                <w:lang w:eastAsia="ro-RO"/>
              </w:rPr>
              <w:t>(1) Agenția de Mediu, în conformitate cu art. 11 alin. (1) sau, după caz, cu art. 12 alin. (1) din Protocolul de la Cartagena, informează părțile semnatare ale protocolului menționat, prin intermediul Centrului de informare pentru prevenirea riscurilor biotehnologice, cu privire la orice autorizare a unui OMG, a unui produs alimentar sau a unui furaj, prevăzute la art. 3 lit. a) și b) și cu privire la orice reînnoire, modificare, suspendare sau revocare a unei astfel de autorizații .</w:t>
            </w:r>
          </w:p>
          <w:p w:rsidR="0069048F" w:rsidRPr="0069048F" w:rsidRDefault="007D49E6" w:rsidP="0069048F">
            <w:pPr>
              <w:shd w:val="clear" w:color="auto" w:fill="FFFFFF"/>
              <w:ind w:firstLine="0"/>
              <w:rPr>
                <w:bCs/>
                <w:color w:val="000000" w:themeColor="text1"/>
                <w:lang w:eastAsia="ro-RO"/>
              </w:rPr>
            </w:pPr>
            <w:r w:rsidRPr="004A7A03">
              <w:rPr>
                <w:bCs/>
                <w:strike/>
                <w:color w:val="000000" w:themeColor="text1"/>
                <w:lang w:eastAsia="ro-RO"/>
              </w:rPr>
              <w:t>(2) Agenția de Mediu examinează solicitările de informații suplimentare formulate de oricare dintre părțile semnatare, în conformitate cu art. 11 alin. (3) din Protocolul de la Cartagena, și furnizează copiile de pe actele normative în conformitate cu art. 11 alin. (5) din protocolul respectiv.</w:t>
            </w:r>
          </w:p>
        </w:tc>
        <w:tc>
          <w:tcPr>
            <w:tcW w:w="5103" w:type="dxa"/>
          </w:tcPr>
          <w:p w:rsidR="0069048F" w:rsidRPr="0069048F" w:rsidRDefault="004A7A03" w:rsidP="0069048F">
            <w:pPr>
              <w:shd w:val="clear" w:color="auto" w:fill="FFFFFF"/>
              <w:ind w:firstLine="0"/>
              <w:rPr>
                <w:color w:val="000000" w:themeColor="text1"/>
                <w:lang w:val="ro-RO" w:eastAsia="ro-RO"/>
              </w:rPr>
            </w:pPr>
            <w:r w:rsidRPr="004A7A03">
              <w:rPr>
                <w:color w:val="000000" w:themeColor="text1"/>
                <w:lang w:val="ro-RO" w:eastAsia="ro-RO"/>
              </w:rPr>
              <w:t>13.</w:t>
            </w:r>
            <w:r w:rsidRPr="004A7A03">
              <w:rPr>
                <w:color w:val="000000" w:themeColor="text1"/>
                <w:lang w:val="ro-RO" w:eastAsia="ro-RO"/>
              </w:rPr>
              <w:tab/>
              <w:t>Art. 25, se abrogă.</w:t>
            </w:r>
          </w:p>
        </w:tc>
        <w:tc>
          <w:tcPr>
            <w:tcW w:w="4678" w:type="dxa"/>
          </w:tcPr>
          <w:p w:rsidR="0069048F" w:rsidRPr="0069048F" w:rsidRDefault="0069048F" w:rsidP="0069048F">
            <w:pPr>
              <w:shd w:val="clear" w:color="auto" w:fill="FFFFFF"/>
              <w:ind w:firstLine="0"/>
              <w:rPr>
                <w:bCs/>
                <w:color w:val="000000" w:themeColor="text1"/>
                <w:lang w:eastAsia="ro-RO"/>
              </w:rPr>
            </w:pPr>
          </w:p>
        </w:tc>
      </w:tr>
      <w:tr w:rsidR="0069048F" w:rsidRPr="0069048F" w:rsidTr="0069048F">
        <w:trPr>
          <w:trHeight w:val="2645"/>
        </w:trPr>
        <w:tc>
          <w:tcPr>
            <w:tcW w:w="421" w:type="dxa"/>
          </w:tcPr>
          <w:p w:rsidR="0069048F" w:rsidRPr="0069048F" w:rsidRDefault="0069048F" w:rsidP="00B21D00">
            <w:pPr>
              <w:ind w:firstLine="0"/>
              <w:rPr>
                <w:sz w:val="16"/>
                <w:lang w:val="ro-RO"/>
              </w:rPr>
            </w:pPr>
          </w:p>
        </w:tc>
        <w:tc>
          <w:tcPr>
            <w:tcW w:w="4677" w:type="dxa"/>
          </w:tcPr>
          <w:p w:rsidR="007D49E6" w:rsidRPr="004A7A03" w:rsidRDefault="007D49E6" w:rsidP="007D49E6">
            <w:pPr>
              <w:shd w:val="clear" w:color="auto" w:fill="FFFFFF"/>
              <w:ind w:firstLine="0"/>
              <w:rPr>
                <w:bCs/>
                <w:strike/>
                <w:color w:val="000000" w:themeColor="text1"/>
                <w:lang w:eastAsia="ro-RO"/>
              </w:rPr>
            </w:pPr>
            <w:r w:rsidRPr="004A7A03">
              <w:rPr>
                <w:b/>
                <w:bCs/>
                <w:strike/>
                <w:color w:val="000000" w:themeColor="text1"/>
                <w:lang w:eastAsia="ro-RO"/>
              </w:rPr>
              <w:t>Articolul 28. </w:t>
            </w:r>
            <w:r w:rsidRPr="004A7A03">
              <w:rPr>
                <w:bCs/>
                <w:strike/>
                <w:color w:val="000000" w:themeColor="text1"/>
                <w:lang w:eastAsia="ro-RO"/>
              </w:rPr>
              <w:t>Dispoziții tranzitorii</w:t>
            </w:r>
          </w:p>
          <w:p w:rsidR="007D49E6" w:rsidRPr="004A7A03" w:rsidRDefault="007D49E6" w:rsidP="007D49E6">
            <w:pPr>
              <w:shd w:val="clear" w:color="auto" w:fill="FFFFFF"/>
              <w:ind w:firstLine="0"/>
              <w:rPr>
                <w:bCs/>
                <w:strike/>
                <w:color w:val="000000" w:themeColor="text1"/>
                <w:lang w:eastAsia="ro-RO"/>
              </w:rPr>
            </w:pPr>
            <w:r w:rsidRPr="004A7A03">
              <w:rPr>
                <w:bCs/>
                <w:strike/>
                <w:color w:val="000000" w:themeColor="text1"/>
                <w:lang w:eastAsia="ro-RO"/>
              </w:rPr>
              <w:t>(1) Prin derogare de la art. 4 alin. (2), produsele alimentare și furajele modificate genetic care cad sub incidența prezentei legi, autorizate în temeiul Legii nr. 755/2001 privind securitatea biologică, și care au fost introduse în mod legal pe piață, înainte de data intrării în vigoare a prezentei legi pot fi introduse pe piață în continuare, cu condiția că operatorii responsabili de introducerea pe piață a produselor alimentare și a furajelor modificate genetic notifică Agenția de Mediu și Agenția Națională pentru Siguranța Alimentelor, în termen de o lună de la data intrării în vigoare a prezentei legi, cu privire la data la care au fost introduse produsele vizate pentru prima dată pe piața națională.</w:t>
            </w:r>
          </w:p>
          <w:p w:rsidR="007D49E6" w:rsidRPr="004A7A03" w:rsidRDefault="007D49E6" w:rsidP="007D49E6">
            <w:pPr>
              <w:shd w:val="clear" w:color="auto" w:fill="FFFFFF"/>
              <w:ind w:firstLine="0"/>
              <w:rPr>
                <w:bCs/>
                <w:strike/>
                <w:color w:val="000000" w:themeColor="text1"/>
                <w:lang w:eastAsia="ro-RO"/>
              </w:rPr>
            </w:pPr>
            <w:r w:rsidRPr="004A7A03">
              <w:rPr>
                <w:bCs/>
                <w:strike/>
                <w:color w:val="000000" w:themeColor="text1"/>
                <w:lang w:eastAsia="ro-RO"/>
              </w:rPr>
              <w:t xml:space="preserve">(2) Notificarea prevăzută la alin. (1) este însoțită de informațiile prevăzute la art. 5 alin. (1), (5) și (8) din prezenta lege. Agenția Națională pentru Siguranța </w:t>
            </w:r>
            <w:r w:rsidRPr="004A7A03">
              <w:rPr>
                <w:bCs/>
                <w:strike/>
                <w:color w:val="000000" w:themeColor="text1"/>
                <w:lang w:eastAsia="ro-RO"/>
              </w:rPr>
              <w:lastRenderedPageBreak/>
              <w:t>Alimentelor transmite la LNR informațiile prevăzute la art. 5 alin. (1) lit. i) din prezenta lege și probele de produse alimentare și de furaje, însoțite de probele de control ale acestora, precum și informațiile privind locul în care poate fi găsit materialul de referință. Probele de produse alimentare și de furaje trebuie prezentate în conformitate cu cerințele prevăzute în anexele nr. 1 și nr. 2 din prezenta lege. LNR testează și validează metoda de detectare și de identificare propusă de solicitant.</w:t>
            </w:r>
          </w:p>
          <w:p w:rsidR="007D49E6" w:rsidRPr="004A7A03" w:rsidRDefault="007D49E6" w:rsidP="007D49E6">
            <w:pPr>
              <w:shd w:val="clear" w:color="auto" w:fill="FFFFFF"/>
              <w:ind w:firstLine="0"/>
              <w:rPr>
                <w:bCs/>
                <w:strike/>
                <w:color w:val="000000" w:themeColor="text1"/>
                <w:lang w:eastAsia="ro-RO"/>
              </w:rPr>
            </w:pPr>
            <w:r w:rsidRPr="004A7A03">
              <w:rPr>
                <w:bCs/>
                <w:strike/>
                <w:color w:val="000000" w:themeColor="text1"/>
                <w:lang w:eastAsia="ro-RO"/>
              </w:rPr>
              <w:t>(3) În termen de 12 luni de la data intrării în vigoare a prezentei legi și după verificarea informațiilor solicitate, produsele vizate sunt înregistrate în Registrul de stat. Fiecare înregistrare în Registrul de stat include, după caz, datele prevăzute la art. 7 alin. (3) din prezenta lege, iar în cazul produselor prevăzute la alin. (1) lit. a) se indică data la care produsele au fost introduse pentru prima dată pe piața națională.</w:t>
            </w:r>
          </w:p>
          <w:p w:rsidR="007D49E6" w:rsidRPr="004A7A03" w:rsidRDefault="007D49E6" w:rsidP="007D49E6">
            <w:pPr>
              <w:shd w:val="clear" w:color="auto" w:fill="FFFFFF"/>
              <w:ind w:firstLine="0"/>
              <w:rPr>
                <w:bCs/>
                <w:strike/>
                <w:color w:val="000000" w:themeColor="text1"/>
                <w:lang w:eastAsia="ro-RO"/>
              </w:rPr>
            </w:pPr>
            <w:r w:rsidRPr="004A7A03">
              <w:rPr>
                <w:bCs/>
                <w:strike/>
                <w:color w:val="000000" w:themeColor="text1"/>
                <w:lang w:eastAsia="ro-RO"/>
              </w:rPr>
              <w:t>(4) Produsele alimentare modificate genetic prevăzute la alin. (1) și produsele alimentare care le conțin sau sunt obținute din acestea cad sub incidența prevederilor prezentei legi.</w:t>
            </w:r>
          </w:p>
          <w:p w:rsidR="007D49E6" w:rsidRPr="004A7A03" w:rsidRDefault="007D49E6" w:rsidP="007D49E6">
            <w:pPr>
              <w:shd w:val="clear" w:color="auto" w:fill="FFFFFF"/>
              <w:ind w:firstLine="0"/>
              <w:rPr>
                <w:bCs/>
                <w:strike/>
                <w:color w:val="000000" w:themeColor="text1"/>
                <w:lang w:eastAsia="ro-RO"/>
              </w:rPr>
            </w:pPr>
            <w:r w:rsidRPr="004A7A03">
              <w:rPr>
                <w:bCs/>
                <w:strike/>
                <w:color w:val="000000" w:themeColor="text1"/>
                <w:lang w:eastAsia="ro-RO"/>
              </w:rPr>
              <w:t>(5) Furajele modificate genetic prevăzute la alin. (1) și furajele care le conțin sau sunt obținute din acestea cad sub incidența prevederilor prezentei legi.</w:t>
            </w:r>
          </w:p>
          <w:p w:rsidR="007D49E6" w:rsidRPr="004A7A03" w:rsidRDefault="007D49E6" w:rsidP="007D49E6">
            <w:pPr>
              <w:shd w:val="clear" w:color="auto" w:fill="FFFFFF"/>
              <w:ind w:firstLine="0"/>
              <w:rPr>
                <w:bCs/>
                <w:strike/>
                <w:color w:val="000000" w:themeColor="text1"/>
                <w:lang w:eastAsia="ro-RO"/>
              </w:rPr>
            </w:pPr>
            <w:r w:rsidRPr="004A7A03">
              <w:rPr>
                <w:bCs/>
                <w:strike/>
                <w:color w:val="000000" w:themeColor="text1"/>
                <w:lang w:eastAsia="ro-RO"/>
              </w:rPr>
              <w:t>(6) În cazul în care notificarea și informațiile însoțitoare prevăzute la alin. (1) și (2) nu sunt furnizate în termenul indicat sau se constată că sunt incorecte, Agenția de Mediu dispune retragerea de pe piață a produsului alimentar, a furajului și a derivatelor acestora.</w:t>
            </w:r>
          </w:p>
          <w:p w:rsidR="0069048F" w:rsidRPr="0069048F" w:rsidRDefault="007D49E6" w:rsidP="0069048F">
            <w:pPr>
              <w:shd w:val="clear" w:color="auto" w:fill="FFFFFF"/>
              <w:ind w:firstLine="0"/>
              <w:rPr>
                <w:bCs/>
                <w:color w:val="000000" w:themeColor="text1"/>
                <w:lang w:eastAsia="ro-RO"/>
              </w:rPr>
            </w:pPr>
            <w:r w:rsidRPr="004A7A03">
              <w:rPr>
                <w:bCs/>
                <w:strike/>
                <w:color w:val="000000" w:themeColor="text1"/>
                <w:lang w:eastAsia="ro-RO"/>
              </w:rPr>
              <w:t>(7) În cazul autorizațiilor care nu se acordă pentru un anumit titular, operatorul care introduce pe piață produsele prevăzute de prezentul articol furnizează informațiile necesare Agenției de Mediu și Agenției Naționale pentru Siguranța Alimentelor.</w:t>
            </w:r>
          </w:p>
        </w:tc>
        <w:tc>
          <w:tcPr>
            <w:tcW w:w="5103" w:type="dxa"/>
          </w:tcPr>
          <w:p w:rsidR="0069048F" w:rsidRPr="0069048F" w:rsidRDefault="004A7A03" w:rsidP="0069048F">
            <w:pPr>
              <w:shd w:val="clear" w:color="auto" w:fill="FFFFFF"/>
              <w:ind w:firstLine="0"/>
              <w:rPr>
                <w:color w:val="000000" w:themeColor="text1"/>
                <w:lang w:val="ro-RO" w:eastAsia="ro-RO"/>
              </w:rPr>
            </w:pPr>
            <w:r w:rsidRPr="004A7A03">
              <w:rPr>
                <w:color w:val="000000" w:themeColor="text1"/>
                <w:lang w:val="ro-RO" w:eastAsia="ro-RO"/>
              </w:rPr>
              <w:lastRenderedPageBreak/>
              <w:t>14.</w:t>
            </w:r>
            <w:r w:rsidRPr="004A7A03">
              <w:rPr>
                <w:color w:val="000000" w:themeColor="text1"/>
                <w:lang w:val="ro-RO" w:eastAsia="ro-RO"/>
              </w:rPr>
              <w:tab/>
              <w:t>Art. 28, se abrogă.</w:t>
            </w:r>
          </w:p>
        </w:tc>
        <w:tc>
          <w:tcPr>
            <w:tcW w:w="4678" w:type="dxa"/>
          </w:tcPr>
          <w:p w:rsidR="0069048F" w:rsidRPr="0069048F" w:rsidRDefault="0069048F" w:rsidP="0069048F">
            <w:pPr>
              <w:shd w:val="clear" w:color="auto" w:fill="FFFFFF"/>
              <w:ind w:firstLine="0"/>
              <w:rPr>
                <w:bCs/>
                <w:color w:val="000000" w:themeColor="text1"/>
                <w:lang w:eastAsia="ro-RO"/>
              </w:rPr>
            </w:pPr>
          </w:p>
        </w:tc>
      </w:tr>
      <w:tr w:rsidR="0069048F" w:rsidRPr="0069048F" w:rsidTr="007D49E6">
        <w:trPr>
          <w:trHeight w:val="306"/>
        </w:trPr>
        <w:tc>
          <w:tcPr>
            <w:tcW w:w="421" w:type="dxa"/>
          </w:tcPr>
          <w:p w:rsidR="0069048F" w:rsidRPr="0069048F" w:rsidRDefault="0069048F" w:rsidP="00B21D00">
            <w:pPr>
              <w:ind w:firstLine="0"/>
              <w:rPr>
                <w:sz w:val="16"/>
                <w:lang w:val="ro-RO"/>
              </w:rPr>
            </w:pPr>
          </w:p>
        </w:tc>
        <w:tc>
          <w:tcPr>
            <w:tcW w:w="4677" w:type="dxa"/>
          </w:tcPr>
          <w:p w:rsidR="0069048F" w:rsidRPr="004A7A03" w:rsidRDefault="007D49E6" w:rsidP="0069048F">
            <w:pPr>
              <w:shd w:val="clear" w:color="auto" w:fill="FFFFFF"/>
              <w:ind w:firstLine="0"/>
              <w:rPr>
                <w:bCs/>
                <w:strike/>
                <w:color w:val="000000" w:themeColor="text1"/>
                <w:lang w:eastAsia="ro-RO"/>
              </w:rPr>
            </w:pPr>
            <w:r w:rsidRPr="004A7A03">
              <w:rPr>
                <w:bCs/>
                <w:strike/>
                <w:color w:val="000000" w:themeColor="text1"/>
                <w:lang w:eastAsia="ro-RO"/>
              </w:rPr>
              <w:t>Anexa nr. 1</w:t>
            </w:r>
          </w:p>
          <w:p w:rsidR="004A7A03" w:rsidRPr="0069048F" w:rsidRDefault="004A7A03" w:rsidP="0069048F">
            <w:pPr>
              <w:shd w:val="clear" w:color="auto" w:fill="FFFFFF"/>
              <w:ind w:firstLine="0"/>
              <w:rPr>
                <w:bCs/>
                <w:color w:val="000000" w:themeColor="text1"/>
                <w:lang w:eastAsia="ro-RO"/>
              </w:rPr>
            </w:pPr>
            <w:r w:rsidRPr="004A7A03">
              <w:rPr>
                <w:bCs/>
                <w:strike/>
                <w:color w:val="000000" w:themeColor="text1"/>
                <w:lang w:eastAsia="ro-RO"/>
              </w:rPr>
              <w:t>Anexa nr. 2</w:t>
            </w:r>
          </w:p>
        </w:tc>
        <w:tc>
          <w:tcPr>
            <w:tcW w:w="5103" w:type="dxa"/>
          </w:tcPr>
          <w:p w:rsidR="0069048F" w:rsidRPr="0069048F" w:rsidRDefault="004A7A03" w:rsidP="0069048F">
            <w:pPr>
              <w:shd w:val="clear" w:color="auto" w:fill="FFFFFF"/>
              <w:ind w:firstLine="0"/>
              <w:rPr>
                <w:color w:val="000000" w:themeColor="text1"/>
                <w:lang w:val="ro-RO" w:eastAsia="ro-RO"/>
              </w:rPr>
            </w:pPr>
            <w:r w:rsidRPr="004A7A03">
              <w:rPr>
                <w:color w:val="000000" w:themeColor="text1"/>
                <w:lang w:val="ro-RO" w:eastAsia="ro-RO"/>
              </w:rPr>
              <w:t>15.</w:t>
            </w:r>
            <w:r w:rsidRPr="004A7A03">
              <w:rPr>
                <w:color w:val="000000" w:themeColor="text1"/>
                <w:lang w:val="ro-RO" w:eastAsia="ro-RO"/>
              </w:rPr>
              <w:tab/>
              <w:t>Anexa nr. 1 și nr. 2, se abrogă.</w:t>
            </w:r>
          </w:p>
        </w:tc>
        <w:tc>
          <w:tcPr>
            <w:tcW w:w="4678" w:type="dxa"/>
          </w:tcPr>
          <w:p w:rsidR="0069048F" w:rsidRPr="0069048F" w:rsidRDefault="0069048F" w:rsidP="0069048F">
            <w:pPr>
              <w:shd w:val="clear" w:color="auto" w:fill="FFFFFF"/>
              <w:ind w:firstLine="0"/>
              <w:rPr>
                <w:bCs/>
                <w:color w:val="000000" w:themeColor="text1"/>
                <w:lang w:eastAsia="ro-RO"/>
              </w:rPr>
            </w:pPr>
          </w:p>
        </w:tc>
      </w:tr>
    </w:tbl>
    <w:p w:rsidR="00B4361F" w:rsidRDefault="00B4361F">
      <w:pPr>
        <w:rPr>
          <w:b/>
          <w:sz w:val="28"/>
          <w:szCs w:val="28"/>
        </w:rPr>
      </w:pPr>
    </w:p>
    <w:p w:rsidR="00B4361F" w:rsidRDefault="00B4361F">
      <w:pPr>
        <w:spacing w:after="160" w:line="259" w:lineRule="auto"/>
        <w:ind w:firstLine="0"/>
        <w:jc w:val="left"/>
        <w:rPr>
          <w:b/>
          <w:sz w:val="28"/>
          <w:szCs w:val="28"/>
        </w:rPr>
      </w:pPr>
      <w:r>
        <w:rPr>
          <w:b/>
          <w:sz w:val="28"/>
          <w:szCs w:val="28"/>
        </w:rPr>
        <w:br w:type="page"/>
      </w:r>
    </w:p>
    <w:p w:rsidR="00B4361F" w:rsidRPr="00001997" w:rsidRDefault="00B4361F" w:rsidP="00B4361F">
      <w:pPr>
        <w:pStyle w:val="Frspaiere"/>
        <w:numPr>
          <w:ilvl w:val="0"/>
          <w:numId w:val="6"/>
        </w:numPr>
        <w:spacing w:after="240"/>
        <w:jc w:val="both"/>
        <w:rPr>
          <w:rFonts w:ascii="Times New Roman" w:hAnsi="Times New Roman" w:cs="Times New Roman"/>
          <w:lang w:val="ro-RO"/>
        </w:rPr>
      </w:pPr>
      <w:r w:rsidRPr="00001997">
        <w:rPr>
          <w:rFonts w:ascii="Times New Roman" w:hAnsi="Times New Roman" w:cs="Times New Roman"/>
          <w:lang w:val="ro-RO"/>
        </w:rPr>
        <w:lastRenderedPageBreak/>
        <w:t xml:space="preserve">Legea nr. </w:t>
      </w:r>
      <w:r>
        <w:rPr>
          <w:rFonts w:ascii="Times New Roman" w:hAnsi="Times New Roman" w:cs="Times New Roman"/>
          <w:lang w:val="ro-RO"/>
        </w:rPr>
        <w:t>160</w:t>
      </w:r>
      <w:r w:rsidRPr="00001997">
        <w:rPr>
          <w:rFonts w:ascii="Times New Roman" w:hAnsi="Times New Roman" w:cs="Times New Roman"/>
          <w:lang w:val="ro-RO"/>
        </w:rPr>
        <w:t>/2</w:t>
      </w:r>
      <w:r>
        <w:rPr>
          <w:rFonts w:ascii="Times New Roman" w:hAnsi="Times New Roman" w:cs="Times New Roman"/>
          <w:lang w:val="ro-RO"/>
        </w:rPr>
        <w:t>011</w:t>
      </w:r>
      <w:r w:rsidRPr="00001997">
        <w:rPr>
          <w:rFonts w:ascii="Times New Roman" w:hAnsi="Times New Roman" w:cs="Times New Roman"/>
          <w:lang w:val="ro-RO"/>
        </w:rPr>
        <w:t xml:space="preserve"> </w:t>
      </w:r>
      <w:r w:rsidRPr="00B4361F">
        <w:rPr>
          <w:rFonts w:ascii="Times New Roman" w:hAnsi="Times New Roman" w:cs="Times New Roman"/>
          <w:lang w:val="ro-RO"/>
        </w:rPr>
        <w:t>privind reglementarea prin autorizare a activității de întreprinzător</w:t>
      </w:r>
    </w:p>
    <w:tbl>
      <w:tblPr>
        <w:tblStyle w:val="Tabelgril"/>
        <w:tblW w:w="14879" w:type="dxa"/>
        <w:tblLook w:val="04A0" w:firstRow="1" w:lastRow="0" w:firstColumn="1" w:lastColumn="0" w:noHBand="0" w:noVBand="1"/>
      </w:tblPr>
      <w:tblGrid>
        <w:gridCol w:w="421"/>
        <w:gridCol w:w="4677"/>
        <w:gridCol w:w="5103"/>
        <w:gridCol w:w="4678"/>
      </w:tblGrid>
      <w:tr w:rsidR="00B4361F" w:rsidRPr="0069048F" w:rsidTr="00B21D00">
        <w:tc>
          <w:tcPr>
            <w:tcW w:w="421" w:type="dxa"/>
          </w:tcPr>
          <w:p w:rsidR="00B4361F" w:rsidRPr="0069048F" w:rsidRDefault="00B4361F" w:rsidP="00B21D00">
            <w:pPr>
              <w:ind w:firstLine="0"/>
              <w:rPr>
                <w:lang w:val="ro-RO"/>
              </w:rPr>
            </w:pPr>
          </w:p>
        </w:tc>
        <w:tc>
          <w:tcPr>
            <w:tcW w:w="4677" w:type="dxa"/>
          </w:tcPr>
          <w:p w:rsidR="00B4361F" w:rsidRPr="0069048F" w:rsidRDefault="00B4361F" w:rsidP="00B21D00">
            <w:pPr>
              <w:ind w:firstLine="0"/>
              <w:jc w:val="center"/>
              <w:rPr>
                <w:b/>
                <w:lang w:val="ro-RO"/>
              </w:rPr>
            </w:pPr>
            <w:r w:rsidRPr="0069048F">
              <w:rPr>
                <w:b/>
                <w:lang w:val="ro-RO"/>
              </w:rPr>
              <w:t>Text în vigoare</w:t>
            </w:r>
          </w:p>
        </w:tc>
        <w:tc>
          <w:tcPr>
            <w:tcW w:w="5103" w:type="dxa"/>
          </w:tcPr>
          <w:p w:rsidR="00B4361F" w:rsidRPr="0069048F" w:rsidRDefault="00B4361F" w:rsidP="00B21D00">
            <w:pPr>
              <w:ind w:firstLine="0"/>
              <w:jc w:val="center"/>
              <w:rPr>
                <w:b/>
                <w:lang w:val="ro-RO"/>
              </w:rPr>
            </w:pPr>
            <w:r w:rsidRPr="0069048F">
              <w:rPr>
                <w:b/>
                <w:lang w:val="ro-RO"/>
              </w:rPr>
              <w:t>Modificarea propusă</w:t>
            </w:r>
          </w:p>
        </w:tc>
        <w:tc>
          <w:tcPr>
            <w:tcW w:w="4678" w:type="dxa"/>
          </w:tcPr>
          <w:p w:rsidR="00B4361F" w:rsidRPr="0069048F" w:rsidRDefault="00B4361F" w:rsidP="00B21D00">
            <w:pPr>
              <w:ind w:firstLine="0"/>
              <w:jc w:val="center"/>
              <w:rPr>
                <w:b/>
                <w:lang w:val="ro-RO"/>
              </w:rPr>
            </w:pPr>
            <w:r w:rsidRPr="0069048F">
              <w:rPr>
                <w:b/>
                <w:lang w:val="ro-RO"/>
              </w:rPr>
              <w:t>Text după modificare</w:t>
            </w:r>
          </w:p>
        </w:tc>
      </w:tr>
      <w:tr w:rsidR="00B4361F" w:rsidRPr="0069048F" w:rsidTr="00B21D00">
        <w:trPr>
          <w:trHeight w:val="700"/>
        </w:trPr>
        <w:tc>
          <w:tcPr>
            <w:tcW w:w="421" w:type="dxa"/>
          </w:tcPr>
          <w:p w:rsidR="00B4361F" w:rsidRPr="0069048F" w:rsidRDefault="00B4361F" w:rsidP="00B21D00">
            <w:pPr>
              <w:ind w:firstLine="0"/>
              <w:rPr>
                <w:sz w:val="16"/>
                <w:lang w:val="ro-RO"/>
              </w:rPr>
            </w:pPr>
            <w:r>
              <w:rPr>
                <w:sz w:val="16"/>
                <w:lang w:val="ro-RO"/>
              </w:rPr>
              <w:t>1</w:t>
            </w:r>
          </w:p>
        </w:tc>
        <w:tc>
          <w:tcPr>
            <w:tcW w:w="4677" w:type="dxa"/>
          </w:tcPr>
          <w:p w:rsidR="00997EA1" w:rsidRDefault="00997EA1" w:rsidP="00B21D00">
            <w:pPr>
              <w:shd w:val="clear" w:color="auto" w:fill="FFFFFF"/>
              <w:ind w:firstLine="0"/>
              <w:rPr>
                <w:bCs/>
                <w:color w:val="000000" w:themeColor="text1"/>
                <w:lang w:eastAsia="ro-RO"/>
              </w:rPr>
            </w:pPr>
            <w:r w:rsidRPr="00997EA1">
              <w:rPr>
                <w:bCs/>
                <w:color w:val="000000" w:themeColor="text1"/>
                <w:lang w:eastAsia="ro-RO"/>
              </w:rPr>
              <w:t>Anexa nr. 1</w:t>
            </w:r>
          </w:p>
          <w:p w:rsidR="00B4361F" w:rsidRPr="0069048F" w:rsidRDefault="00997EA1" w:rsidP="00B21D00">
            <w:pPr>
              <w:shd w:val="clear" w:color="auto" w:fill="FFFFFF"/>
              <w:ind w:firstLine="0"/>
              <w:rPr>
                <w:bCs/>
                <w:color w:val="000000" w:themeColor="text1"/>
                <w:lang w:eastAsia="ro-RO"/>
              </w:rPr>
            </w:pPr>
            <w:r w:rsidRPr="00997EA1">
              <w:rPr>
                <w:bCs/>
                <w:color w:val="000000" w:themeColor="text1"/>
                <w:lang w:eastAsia="ro-RO"/>
              </w:rPr>
              <w:t>II. Actele permisive care se încadrează în categoria autorizațiilor</w:t>
            </w:r>
          </w:p>
        </w:tc>
        <w:tc>
          <w:tcPr>
            <w:tcW w:w="5103" w:type="dxa"/>
          </w:tcPr>
          <w:p w:rsidR="00B4361F" w:rsidRPr="00B4361F" w:rsidRDefault="00B4361F" w:rsidP="00B4361F">
            <w:pPr>
              <w:shd w:val="clear" w:color="auto" w:fill="FFFFFF"/>
              <w:ind w:firstLine="0"/>
              <w:rPr>
                <w:color w:val="000000" w:themeColor="text1"/>
                <w:lang w:val="ro-RO" w:eastAsia="ro-RO"/>
              </w:rPr>
            </w:pPr>
            <w:r w:rsidRPr="00B4361F">
              <w:rPr>
                <w:color w:val="000000" w:themeColor="text1"/>
                <w:lang w:val="ro-RO" w:eastAsia="ro-RO"/>
              </w:rPr>
              <w:t>La compartimentul II:</w:t>
            </w:r>
          </w:p>
          <w:p w:rsidR="00B4361F" w:rsidRPr="00B4361F" w:rsidRDefault="00B4361F" w:rsidP="00B4361F">
            <w:pPr>
              <w:shd w:val="clear" w:color="auto" w:fill="FFFFFF"/>
              <w:ind w:firstLine="0"/>
              <w:rPr>
                <w:color w:val="000000" w:themeColor="text1"/>
                <w:lang w:val="ro-RO" w:eastAsia="ro-RO"/>
              </w:rPr>
            </w:pPr>
            <w:r w:rsidRPr="00B4361F">
              <w:rPr>
                <w:color w:val="000000" w:themeColor="text1"/>
                <w:lang w:val="ro-RO" w:eastAsia="ro-RO"/>
              </w:rPr>
              <w:t>1.</w:t>
            </w:r>
            <w:r w:rsidRPr="00B4361F">
              <w:rPr>
                <w:color w:val="000000" w:themeColor="text1"/>
                <w:lang w:val="ro-RO" w:eastAsia="ro-RO"/>
              </w:rPr>
              <w:tab/>
              <w:t>pozițiile 55</w:t>
            </w:r>
            <w:r w:rsidRPr="00B4361F">
              <w:rPr>
                <w:color w:val="000000" w:themeColor="text1"/>
                <w:vertAlign w:val="superscript"/>
                <w:lang w:val="ro-RO" w:eastAsia="ro-RO"/>
              </w:rPr>
              <w:t>1</w:t>
            </w:r>
            <w:r w:rsidRPr="00B4361F">
              <w:rPr>
                <w:color w:val="000000" w:themeColor="text1"/>
                <w:lang w:val="ro-RO" w:eastAsia="ro-RO"/>
              </w:rPr>
              <w:t>, 55</w:t>
            </w:r>
            <w:r w:rsidRPr="00B4361F">
              <w:rPr>
                <w:color w:val="000000" w:themeColor="text1"/>
                <w:vertAlign w:val="superscript"/>
                <w:lang w:val="ro-RO" w:eastAsia="ro-RO"/>
              </w:rPr>
              <w:t>3</w:t>
            </w:r>
            <w:r w:rsidRPr="00B4361F">
              <w:rPr>
                <w:color w:val="000000" w:themeColor="text1"/>
                <w:lang w:val="ro-RO" w:eastAsia="ro-RO"/>
              </w:rPr>
              <w:t xml:space="preserve"> – 55</w:t>
            </w:r>
            <w:r w:rsidRPr="00B4361F">
              <w:rPr>
                <w:color w:val="000000" w:themeColor="text1"/>
                <w:vertAlign w:val="superscript"/>
                <w:lang w:val="ro-RO" w:eastAsia="ro-RO"/>
              </w:rPr>
              <w:t>5</w:t>
            </w:r>
            <w:r w:rsidRPr="00B4361F">
              <w:rPr>
                <w:color w:val="000000" w:themeColor="text1"/>
                <w:lang w:val="ro-RO" w:eastAsia="ro-RO"/>
              </w:rPr>
              <w:t xml:space="preserve"> se abrogă;</w:t>
            </w:r>
          </w:p>
          <w:p w:rsidR="00B4361F" w:rsidRPr="0069048F" w:rsidRDefault="00B4361F" w:rsidP="00B4361F">
            <w:pPr>
              <w:shd w:val="clear" w:color="auto" w:fill="FFFFFF"/>
              <w:ind w:firstLine="0"/>
              <w:rPr>
                <w:color w:val="000000" w:themeColor="text1"/>
                <w:lang w:val="ro-RO" w:eastAsia="ro-RO"/>
              </w:rPr>
            </w:pPr>
            <w:r w:rsidRPr="00B4361F">
              <w:rPr>
                <w:color w:val="000000" w:themeColor="text1"/>
                <w:lang w:val="ro-RO" w:eastAsia="ro-RO"/>
              </w:rPr>
              <w:t>2.</w:t>
            </w:r>
            <w:r w:rsidRPr="00B4361F">
              <w:rPr>
                <w:color w:val="000000" w:themeColor="text1"/>
                <w:lang w:val="ro-RO" w:eastAsia="ro-RO"/>
              </w:rPr>
              <w:tab/>
              <w:t>poziția 55</w:t>
            </w:r>
            <w:r w:rsidRPr="00B4361F">
              <w:rPr>
                <w:color w:val="000000" w:themeColor="text1"/>
                <w:vertAlign w:val="superscript"/>
                <w:lang w:val="ro-RO" w:eastAsia="ro-RO"/>
              </w:rPr>
              <w:t>2</w:t>
            </w:r>
            <w:r w:rsidRPr="00B4361F">
              <w:rPr>
                <w:color w:val="000000" w:themeColor="text1"/>
                <w:lang w:val="ro-RO" w:eastAsia="ro-RO"/>
              </w:rPr>
              <w:t xml:space="preserve"> se abrogă.</w:t>
            </w:r>
          </w:p>
        </w:tc>
        <w:tc>
          <w:tcPr>
            <w:tcW w:w="4678" w:type="dxa"/>
          </w:tcPr>
          <w:p w:rsidR="00B4361F" w:rsidRPr="0069048F" w:rsidRDefault="00B4361F" w:rsidP="00B21D00">
            <w:pPr>
              <w:shd w:val="clear" w:color="auto" w:fill="FFFFFF"/>
              <w:ind w:firstLine="0"/>
              <w:rPr>
                <w:bCs/>
                <w:color w:val="000000" w:themeColor="text1"/>
                <w:lang w:eastAsia="ro-RO"/>
              </w:rPr>
            </w:pPr>
          </w:p>
        </w:tc>
      </w:tr>
    </w:tbl>
    <w:p w:rsidR="00304C98" w:rsidRPr="0069048F" w:rsidRDefault="00304C98">
      <w:pPr>
        <w:rPr>
          <w:b/>
          <w:sz w:val="28"/>
          <w:szCs w:val="28"/>
        </w:rPr>
      </w:pPr>
    </w:p>
    <w:sectPr w:rsidR="00304C98" w:rsidRPr="0069048F" w:rsidSect="001C3AA0">
      <w:pgSz w:w="16838" w:h="11906" w:orient="landscape"/>
      <w:pgMar w:top="992" w:right="1276"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E1321"/>
    <w:multiLevelType w:val="hybridMultilevel"/>
    <w:tmpl w:val="FCCCB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8C7949"/>
    <w:multiLevelType w:val="multilevel"/>
    <w:tmpl w:val="599A0578"/>
    <w:lvl w:ilvl="0">
      <w:start w:val="15"/>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 w15:restartNumberingAfterBreak="0">
    <w:nsid w:val="515A41C9"/>
    <w:multiLevelType w:val="hybridMultilevel"/>
    <w:tmpl w:val="20386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DC2DE9"/>
    <w:multiLevelType w:val="hybridMultilevel"/>
    <w:tmpl w:val="E3FCFD0A"/>
    <w:lvl w:ilvl="0" w:tplc="4F14219E">
      <w:start w:val="1"/>
      <w:numFmt w:val="decimal"/>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68832ECE"/>
    <w:multiLevelType w:val="hybridMultilevel"/>
    <w:tmpl w:val="20386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5D1BB3"/>
    <w:multiLevelType w:val="hybridMultilevel"/>
    <w:tmpl w:val="20386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hideSpellingErrors/>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C98"/>
    <w:rsid w:val="00001997"/>
    <w:rsid w:val="00014AFC"/>
    <w:rsid w:val="000163EB"/>
    <w:rsid w:val="0001792F"/>
    <w:rsid w:val="00046ACF"/>
    <w:rsid w:val="00074B70"/>
    <w:rsid w:val="00085752"/>
    <w:rsid w:val="000925BA"/>
    <w:rsid w:val="000D1E2F"/>
    <w:rsid w:val="000F7D5F"/>
    <w:rsid w:val="00114E63"/>
    <w:rsid w:val="00120851"/>
    <w:rsid w:val="00165309"/>
    <w:rsid w:val="00190F61"/>
    <w:rsid w:val="001A75C4"/>
    <w:rsid w:val="001C3AA0"/>
    <w:rsid w:val="001E6542"/>
    <w:rsid w:val="001F082B"/>
    <w:rsid w:val="001F15DC"/>
    <w:rsid w:val="001F36D7"/>
    <w:rsid w:val="00233433"/>
    <w:rsid w:val="00262D51"/>
    <w:rsid w:val="002969F8"/>
    <w:rsid w:val="002F31CF"/>
    <w:rsid w:val="00304C98"/>
    <w:rsid w:val="00323FB5"/>
    <w:rsid w:val="00325E29"/>
    <w:rsid w:val="0034018C"/>
    <w:rsid w:val="003632E2"/>
    <w:rsid w:val="003F5E62"/>
    <w:rsid w:val="004073C3"/>
    <w:rsid w:val="0049160D"/>
    <w:rsid w:val="00493F69"/>
    <w:rsid w:val="004A7A03"/>
    <w:rsid w:val="004F07D4"/>
    <w:rsid w:val="004F2FE8"/>
    <w:rsid w:val="005279F5"/>
    <w:rsid w:val="00530346"/>
    <w:rsid w:val="0053137A"/>
    <w:rsid w:val="0053319C"/>
    <w:rsid w:val="00542701"/>
    <w:rsid w:val="005772D2"/>
    <w:rsid w:val="005A01C2"/>
    <w:rsid w:val="005A5D1E"/>
    <w:rsid w:val="005B36C1"/>
    <w:rsid w:val="005F1588"/>
    <w:rsid w:val="0069048F"/>
    <w:rsid w:val="006E33E3"/>
    <w:rsid w:val="00703770"/>
    <w:rsid w:val="00707BEC"/>
    <w:rsid w:val="00757F3F"/>
    <w:rsid w:val="00782B25"/>
    <w:rsid w:val="00793475"/>
    <w:rsid w:val="007944B8"/>
    <w:rsid w:val="007B649F"/>
    <w:rsid w:val="007C2009"/>
    <w:rsid w:val="007D49E6"/>
    <w:rsid w:val="007E5D5F"/>
    <w:rsid w:val="007F61A9"/>
    <w:rsid w:val="00823982"/>
    <w:rsid w:val="008402ED"/>
    <w:rsid w:val="00855768"/>
    <w:rsid w:val="008941B2"/>
    <w:rsid w:val="008B0DF0"/>
    <w:rsid w:val="008B31E2"/>
    <w:rsid w:val="008B5947"/>
    <w:rsid w:val="008C05CA"/>
    <w:rsid w:val="008C25C9"/>
    <w:rsid w:val="008C58C8"/>
    <w:rsid w:val="00903D97"/>
    <w:rsid w:val="00911456"/>
    <w:rsid w:val="00923985"/>
    <w:rsid w:val="00926CD2"/>
    <w:rsid w:val="00960166"/>
    <w:rsid w:val="00981ACB"/>
    <w:rsid w:val="00982395"/>
    <w:rsid w:val="00997EA1"/>
    <w:rsid w:val="009A4481"/>
    <w:rsid w:val="00A20363"/>
    <w:rsid w:val="00A20E80"/>
    <w:rsid w:val="00A23895"/>
    <w:rsid w:val="00A3185C"/>
    <w:rsid w:val="00A9484A"/>
    <w:rsid w:val="00AC2EDB"/>
    <w:rsid w:val="00B105A7"/>
    <w:rsid w:val="00B124A6"/>
    <w:rsid w:val="00B15548"/>
    <w:rsid w:val="00B37441"/>
    <w:rsid w:val="00B4361F"/>
    <w:rsid w:val="00B9567D"/>
    <w:rsid w:val="00C03F86"/>
    <w:rsid w:val="00C257F2"/>
    <w:rsid w:val="00C77D33"/>
    <w:rsid w:val="00C80001"/>
    <w:rsid w:val="00C87A68"/>
    <w:rsid w:val="00CD1637"/>
    <w:rsid w:val="00D3340D"/>
    <w:rsid w:val="00DA7E90"/>
    <w:rsid w:val="00DD3D70"/>
    <w:rsid w:val="00E04157"/>
    <w:rsid w:val="00E202F6"/>
    <w:rsid w:val="00E30CE2"/>
    <w:rsid w:val="00EB753C"/>
    <w:rsid w:val="00EE3137"/>
    <w:rsid w:val="00F02160"/>
    <w:rsid w:val="00F31608"/>
    <w:rsid w:val="00F7013A"/>
    <w:rsid w:val="00F75626"/>
    <w:rsid w:val="00FA3786"/>
    <w:rsid w:val="00FC6D0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CD1AB"/>
  <w15:chartTrackingRefBased/>
  <w15:docId w15:val="{8F9F7CBB-D627-4D8C-91A9-77CED0DC4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361F"/>
    <w:pPr>
      <w:spacing w:after="0" w:line="240" w:lineRule="auto"/>
      <w:ind w:firstLine="720"/>
      <w:jc w:val="both"/>
    </w:pPr>
    <w:rPr>
      <w:rFonts w:ascii="Times New Roman" w:eastAsia="Times New Roman" w:hAnsi="Times New Roman" w:cs="Times New Roman"/>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304C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link w:val="FrspaiereCaracter"/>
    <w:uiPriority w:val="99"/>
    <w:qFormat/>
    <w:rsid w:val="001A75C4"/>
    <w:pPr>
      <w:spacing w:after="0" w:line="240" w:lineRule="auto"/>
    </w:pPr>
    <w:rPr>
      <w:lang w:val="en-US"/>
    </w:rPr>
  </w:style>
  <w:style w:type="character" w:customStyle="1" w:styleId="FrspaiereCaracter">
    <w:name w:val="Fără spațiere Caracter"/>
    <w:link w:val="Frspaiere"/>
    <w:uiPriority w:val="99"/>
    <w:locked/>
    <w:rsid w:val="001A75C4"/>
    <w:rPr>
      <w:lang w:val="en-US"/>
    </w:rPr>
  </w:style>
  <w:style w:type="character" w:styleId="Hyperlink">
    <w:name w:val="Hyperlink"/>
    <w:basedOn w:val="Fontdeparagrafimplicit"/>
    <w:uiPriority w:val="99"/>
    <w:unhideWhenUsed/>
    <w:rsid w:val="00982395"/>
    <w:rPr>
      <w:color w:val="0563C1" w:themeColor="hyperlink"/>
      <w:u w:val="single"/>
    </w:rPr>
  </w:style>
  <w:style w:type="paragraph" w:styleId="Listparagraf">
    <w:name w:val="List Paragraph"/>
    <w:basedOn w:val="Normal"/>
    <w:uiPriority w:val="34"/>
    <w:qFormat/>
    <w:rsid w:val="00493F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80222">
      <w:bodyDiv w:val="1"/>
      <w:marLeft w:val="0"/>
      <w:marRight w:val="0"/>
      <w:marTop w:val="0"/>
      <w:marBottom w:val="0"/>
      <w:divBdr>
        <w:top w:val="none" w:sz="0" w:space="0" w:color="auto"/>
        <w:left w:val="none" w:sz="0" w:space="0" w:color="auto"/>
        <w:bottom w:val="none" w:sz="0" w:space="0" w:color="auto"/>
        <w:right w:val="none" w:sz="0" w:space="0" w:color="auto"/>
      </w:divBdr>
    </w:div>
    <w:div w:id="26302740">
      <w:bodyDiv w:val="1"/>
      <w:marLeft w:val="0"/>
      <w:marRight w:val="0"/>
      <w:marTop w:val="0"/>
      <w:marBottom w:val="0"/>
      <w:divBdr>
        <w:top w:val="none" w:sz="0" w:space="0" w:color="auto"/>
        <w:left w:val="none" w:sz="0" w:space="0" w:color="auto"/>
        <w:bottom w:val="none" w:sz="0" w:space="0" w:color="auto"/>
        <w:right w:val="none" w:sz="0" w:space="0" w:color="auto"/>
      </w:divBdr>
      <w:divsChild>
        <w:div w:id="440611343">
          <w:marLeft w:val="0"/>
          <w:marRight w:val="0"/>
          <w:marTop w:val="0"/>
          <w:marBottom w:val="0"/>
          <w:divBdr>
            <w:top w:val="none" w:sz="0" w:space="0" w:color="auto"/>
            <w:left w:val="none" w:sz="0" w:space="0" w:color="auto"/>
            <w:bottom w:val="none" w:sz="0" w:space="0" w:color="auto"/>
            <w:right w:val="none" w:sz="0" w:space="0" w:color="auto"/>
          </w:divBdr>
        </w:div>
      </w:divsChild>
    </w:div>
    <w:div w:id="47531117">
      <w:bodyDiv w:val="1"/>
      <w:marLeft w:val="0"/>
      <w:marRight w:val="0"/>
      <w:marTop w:val="0"/>
      <w:marBottom w:val="0"/>
      <w:divBdr>
        <w:top w:val="none" w:sz="0" w:space="0" w:color="auto"/>
        <w:left w:val="none" w:sz="0" w:space="0" w:color="auto"/>
        <w:bottom w:val="none" w:sz="0" w:space="0" w:color="auto"/>
        <w:right w:val="none" w:sz="0" w:space="0" w:color="auto"/>
      </w:divBdr>
    </w:div>
    <w:div w:id="52969214">
      <w:bodyDiv w:val="1"/>
      <w:marLeft w:val="0"/>
      <w:marRight w:val="0"/>
      <w:marTop w:val="0"/>
      <w:marBottom w:val="0"/>
      <w:divBdr>
        <w:top w:val="none" w:sz="0" w:space="0" w:color="auto"/>
        <w:left w:val="none" w:sz="0" w:space="0" w:color="auto"/>
        <w:bottom w:val="none" w:sz="0" w:space="0" w:color="auto"/>
        <w:right w:val="none" w:sz="0" w:space="0" w:color="auto"/>
      </w:divBdr>
      <w:divsChild>
        <w:div w:id="1498299643">
          <w:marLeft w:val="0"/>
          <w:marRight w:val="0"/>
          <w:marTop w:val="0"/>
          <w:marBottom w:val="0"/>
          <w:divBdr>
            <w:top w:val="none" w:sz="0" w:space="0" w:color="auto"/>
            <w:left w:val="none" w:sz="0" w:space="0" w:color="auto"/>
            <w:bottom w:val="none" w:sz="0" w:space="0" w:color="auto"/>
            <w:right w:val="none" w:sz="0" w:space="0" w:color="auto"/>
          </w:divBdr>
        </w:div>
      </w:divsChild>
    </w:div>
    <w:div w:id="89472388">
      <w:bodyDiv w:val="1"/>
      <w:marLeft w:val="0"/>
      <w:marRight w:val="0"/>
      <w:marTop w:val="0"/>
      <w:marBottom w:val="0"/>
      <w:divBdr>
        <w:top w:val="none" w:sz="0" w:space="0" w:color="auto"/>
        <w:left w:val="none" w:sz="0" w:space="0" w:color="auto"/>
        <w:bottom w:val="none" w:sz="0" w:space="0" w:color="auto"/>
        <w:right w:val="none" w:sz="0" w:space="0" w:color="auto"/>
      </w:divBdr>
    </w:div>
    <w:div w:id="96145508">
      <w:bodyDiv w:val="1"/>
      <w:marLeft w:val="0"/>
      <w:marRight w:val="0"/>
      <w:marTop w:val="0"/>
      <w:marBottom w:val="0"/>
      <w:divBdr>
        <w:top w:val="none" w:sz="0" w:space="0" w:color="auto"/>
        <w:left w:val="none" w:sz="0" w:space="0" w:color="auto"/>
        <w:bottom w:val="none" w:sz="0" w:space="0" w:color="auto"/>
        <w:right w:val="none" w:sz="0" w:space="0" w:color="auto"/>
      </w:divBdr>
    </w:div>
    <w:div w:id="121583776">
      <w:bodyDiv w:val="1"/>
      <w:marLeft w:val="0"/>
      <w:marRight w:val="0"/>
      <w:marTop w:val="0"/>
      <w:marBottom w:val="0"/>
      <w:divBdr>
        <w:top w:val="none" w:sz="0" w:space="0" w:color="auto"/>
        <w:left w:val="none" w:sz="0" w:space="0" w:color="auto"/>
        <w:bottom w:val="none" w:sz="0" w:space="0" w:color="auto"/>
        <w:right w:val="none" w:sz="0" w:space="0" w:color="auto"/>
      </w:divBdr>
    </w:div>
    <w:div w:id="161698332">
      <w:bodyDiv w:val="1"/>
      <w:marLeft w:val="0"/>
      <w:marRight w:val="0"/>
      <w:marTop w:val="0"/>
      <w:marBottom w:val="0"/>
      <w:divBdr>
        <w:top w:val="none" w:sz="0" w:space="0" w:color="auto"/>
        <w:left w:val="none" w:sz="0" w:space="0" w:color="auto"/>
        <w:bottom w:val="none" w:sz="0" w:space="0" w:color="auto"/>
        <w:right w:val="none" w:sz="0" w:space="0" w:color="auto"/>
      </w:divBdr>
    </w:div>
    <w:div w:id="261303369">
      <w:bodyDiv w:val="1"/>
      <w:marLeft w:val="0"/>
      <w:marRight w:val="0"/>
      <w:marTop w:val="0"/>
      <w:marBottom w:val="0"/>
      <w:divBdr>
        <w:top w:val="none" w:sz="0" w:space="0" w:color="auto"/>
        <w:left w:val="none" w:sz="0" w:space="0" w:color="auto"/>
        <w:bottom w:val="none" w:sz="0" w:space="0" w:color="auto"/>
        <w:right w:val="none" w:sz="0" w:space="0" w:color="auto"/>
      </w:divBdr>
    </w:div>
    <w:div w:id="265231880">
      <w:bodyDiv w:val="1"/>
      <w:marLeft w:val="0"/>
      <w:marRight w:val="0"/>
      <w:marTop w:val="0"/>
      <w:marBottom w:val="0"/>
      <w:divBdr>
        <w:top w:val="none" w:sz="0" w:space="0" w:color="auto"/>
        <w:left w:val="none" w:sz="0" w:space="0" w:color="auto"/>
        <w:bottom w:val="none" w:sz="0" w:space="0" w:color="auto"/>
        <w:right w:val="none" w:sz="0" w:space="0" w:color="auto"/>
      </w:divBdr>
    </w:div>
    <w:div w:id="281806170">
      <w:bodyDiv w:val="1"/>
      <w:marLeft w:val="0"/>
      <w:marRight w:val="0"/>
      <w:marTop w:val="0"/>
      <w:marBottom w:val="0"/>
      <w:divBdr>
        <w:top w:val="none" w:sz="0" w:space="0" w:color="auto"/>
        <w:left w:val="none" w:sz="0" w:space="0" w:color="auto"/>
        <w:bottom w:val="none" w:sz="0" w:space="0" w:color="auto"/>
        <w:right w:val="none" w:sz="0" w:space="0" w:color="auto"/>
      </w:divBdr>
    </w:div>
    <w:div w:id="285161411">
      <w:bodyDiv w:val="1"/>
      <w:marLeft w:val="0"/>
      <w:marRight w:val="0"/>
      <w:marTop w:val="0"/>
      <w:marBottom w:val="0"/>
      <w:divBdr>
        <w:top w:val="none" w:sz="0" w:space="0" w:color="auto"/>
        <w:left w:val="none" w:sz="0" w:space="0" w:color="auto"/>
        <w:bottom w:val="none" w:sz="0" w:space="0" w:color="auto"/>
        <w:right w:val="none" w:sz="0" w:space="0" w:color="auto"/>
      </w:divBdr>
    </w:div>
    <w:div w:id="296568414">
      <w:bodyDiv w:val="1"/>
      <w:marLeft w:val="0"/>
      <w:marRight w:val="0"/>
      <w:marTop w:val="0"/>
      <w:marBottom w:val="0"/>
      <w:divBdr>
        <w:top w:val="none" w:sz="0" w:space="0" w:color="auto"/>
        <w:left w:val="none" w:sz="0" w:space="0" w:color="auto"/>
        <w:bottom w:val="none" w:sz="0" w:space="0" w:color="auto"/>
        <w:right w:val="none" w:sz="0" w:space="0" w:color="auto"/>
      </w:divBdr>
    </w:div>
    <w:div w:id="314842077">
      <w:bodyDiv w:val="1"/>
      <w:marLeft w:val="0"/>
      <w:marRight w:val="0"/>
      <w:marTop w:val="0"/>
      <w:marBottom w:val="0"/>
      <w:divBdr>
        <w:top w:val="none" w:sz="0" w:space="0" w:color="auto"/>
        <w:left w:val="none" w:sz="0" w:space="0" w:color="auto"/>
        <w:bottom w:val="none" w:sz="0" w:space="0" w:color="auto"/>
        <w:right w:val="none" w:sz="0" w:space="0" w:color="auto"/>
      </w:divBdr>
    </w:div>
    <w:div w:id="341707682">
      <w:bodyDiv w:val="1"/>
      <w:marLeft w:val="0"/>
      <w:marRight w:val="0"/>
      <w:marTop w:val="0"/>
      <w:marBottom w:val="0"/>
      <w:divBdr>
        <w:top w:val="none" w:sz="0" w:space="0" w:color="auto"/>
        <w:left w:val="none" w:sz="0" w:space="0" w:color="auto"/>
        <w:bottom w:val="none" w:sz="0" w:space="0" w:color="auto"/>
        <w:right w:val="none" w:sz="0" w:space="0" w:color="auto"/>
      </w:divBdr>
      <w:divsChild>
        <w:div w:id="1319724887">
          <w:marLeft w:val="0"/>
          <w:marRight w:val="0"/>
          <w:marTop w:val="0"/>
          <w:marBottom w:val="0"/>
          <w:divBdr>
            <w:top w:val="none" w:sz="0" w:space="0" w:color="auto"/>
            <w:left w:val="none" w:sz="0" w:space="0" w:color="auto"/>
            <w:bottom w:val="none" w:sz="0" w:space="0" w:color="auto"/>
            <w:right w:val="none" w:sz="0" w:space="0" w:color="auto"/>
          </w:divBdr>
        </w:div>
      </w:divsChild>
    </w:div>
    <w:div w:id="355499982">
      <w:bodyDiv w:val="1"/>
      <w:marLeft w:val="0"/>
      <w:marRight w:val="0"/>
      <w:marTop w:val="0"/>
      <w:marBottom w:val="0"/>
      <w:divBdr>
        <w:top w:val="none" w:sz="0" w:space="0" w:color="auto"/>
        <w:left w:val="none" w:sz="0" w:space="0" w:color="auto"/>
        <w:bottom w:val="none" w:sz="0" w:space="0" w:color="auto"/>
        <w:right w:val="none" w:sz="0" w:space="0" w:color="auto"/>
      </w:divBdr>
      <w:divsChild>
        <w:div w:id="1250309398">
          <w:marLeft w:val="0"/>
          <w:marRight w:val="0"/>
          <w:marTop w:val="0"/>
          <w:marBottom w:val="0"/>
          <w:divBdr>
            <w:top w:val="none" w:sz="0" w:space="0" w:color="auto"/>
            <w:left w:val="none" w:sz="0" w:space="0" w:color="auto"/>
            <w:bottom w:val="none" w:sz="0" w:space="0" w:color="auto"/>
            <w:right w:val="none" w:sz="0" w:space="0" w:color="auto"/>
          </w:divBdr>
        </w:div>
      </w:divsChild>
    </w:div>
    <w:div w:id="383452970">
      <w:bodyDiv w:val="1"/>
      <w:marLeft w:val="0"/>
      <w:marRight w:val="0"/>
      <w:marTop w:val="0"/>
      <w:marBottom w:val="0"/>
      <w:divBdr>
        <w:top w:val="none" w:sz="0" w:space="0" w:color="auto"/>
        <w:left w:val="none" w:sz="0" w:space="0" w:color="auto"/>
        <w:bottom w:val="none" w:sz="0" w:space="0" w:color="auto"/>
        <w:right w:val="none" w:sz="0" w:space="0" w:color="auto"/>
      </w:divBdr>
    </w:div>
    <w:div w:id="406852483">
      <w:bodyDiv w:val="1"/>
      <w:marLeft w:val="0"/>
      <w:marRight w:val="0"/>
      <w:marTop w:val="0"/>
      <w:marBottom w:val="0"/>
      <w:divBdr>
        <w:top w:val="none" w:sz="0" w:space="0" w:color="auto"/>
        <w:left w:val="none" w:sz="0" w:space="0" w:color="auto"/>
        <w:bottom w:val="none" w:sz="0" w:space="0" w:color="auto"/>
        <w:right w:val="none" w:sz="0" w:space="0" w:color="auto"/>
      </w:divBdr>
    </w:div>
    <w:div w:id="457265695">
      <w:bodyDiv w:val="1"/>
      <w:marLeft w:val="0"/>
      <w:marRight w:val="0"/>
      <w:marTop w:val="0"/>
      <w:marBottom w:val="0"/>
      <w:divBdr>
        <w:top w:val="none" w:sz="0" w:space="0" w:color="auto"/>
        <w:left w:val="none" w:sz="0" w:space="0" w:color="auto"/>
        <w:bottom w:val="none" w:sz="0" w:space="0" w:color="auto"/>
        <w:right w:val="none" w:sz="0" w:space="0" w:color="auto"/>
      </w:divBdr>
    </w:div>
    <w:div w:id="464468792">
      <w:bodyDiv w:val="1"/>
      <w:marLeft w:val="0"/>
      <w:marRight w:val="0"/>
      <w:marTop w:val="0"/>
      <w:marBottom w:val="0"/>
      <w:divBdr>
        <w:top w:val="none" w:sz="0" w:space="0" w:color="auto"/>
        <w:left w:val="none" w:sz="0" w:space="0" w:color="auto"/>
        <w:bottom w:val="none" w:sz="0" w:space="0" w:color="auto"/>
        <w:right w:val="none" w:sz="0" w:space="0" w:color="auto"/>
      </w:divBdr>
    </w:div>
    <w:div w:id="466976413">
      <w:bodyDiv w:val="1"/>
      <w:marLeft w:val="0"/>
      <w:marRight w:val="0"/>
      <w:marTop w:val="0"/>
      <w:marBottom w:val="0"/>
      <w:divBdr>
        <w:top w:val="none" w:sz="0" w:space="0" w:color="auto"/>
        <w:left w:val="none" w:sz="0" w:space="0" w:color="auto"/>
        <w:bottom w:val="none" w:sz="0" w:space="0" w:color="auto"/>
        <w:right w:val="none" w:sz="0" w:space="0" w:color="auto"/>
      </w:divBdr>
    </w:div>
    <w:div w:id="475490940">
      <w:bodyDiv w:val="1"/>
      <w:marLeft w:val="0"/>
      <w:marRight w:val="0"/>
      <w:marTop w:val="0"/>
      <w:marBottom w:val="0"/>
      <w:divBdr>
        <w:top w:val="none" w:sz="0" w:space="0" w:color="auto"/>
        <w:left w:val="none" w:sz="0" w:space="0" w:color="auto"/>
        <w:bottom w:val="none" w:sz="0" w:space="0" w:color="auto"/>
        <w:right w:val="none" w:sz="0" w:space="0" w:color="auto"/>
      </w:divBdr>
    </w:div>
    <w:div w:id="476729128">
      <w:bodyDiv w:val="1"/>
      <w:marLeft w:val="0"/>
      <w:marRight w:val="0"/>
      <w:marTop w:val="0"/>
      <w:marBottom w:val="0"/>
      <w:divBdr>
        <w:top w:val="none" w:sz="0" w:space="0" w:color="auto"/>
        <w:left w:val="none" w:sz="0" w:space="0" w:color="auto"/>
        <w:bottom w:val="none" w:sz="0" w:space="0" w:color="auto"/>
        <w:right w:val="none" w:sz="0" w:space="0" w:color="auto"/>
      </w:divBdr>
    </w:div>
    <w:div w:id="479231960">
      <w:bodyDiv w:val="1"/>
      <w:marLeft w:val="0"/>
      <w:marRight w:val="0"/>
      <w:marTop w:val="0"/>
      <w:marBottom w:val="0"/>
      <w:divBdr>
        <w:top w:val="none" w:sz="0" w:space="0" w:color="auto"/>
        <w:left w:val="none" w:sz="0" w:space="0" w:color="auto"/>
        <w:bottom w:val="none" w:sz="0" w:space="0" w:color="auto"/>
        <w:right w:val="none" w:sz="0" w:space="0" w:color="auto"/>
      </w:divBdr>
    </w:div>
    <w:div w:id="545410064">
      <w:bodyDiv w:val="1"/>
      <w:marLeft w:val="0"/>
      <w:marRight w:val="0"/>
      <w:marTop w:val="0"/>
      <w:marBottom w:val="0"/>
      <w:divBdr>
        <w:top w:val="none" w:sz="0" w:space="0" w:color="auto"/>
        <w:left w:val="none" w:sz="0" w:space="0" w:color="auto"/>
        <w:bottom w:val="none" w:sz="0" w:space="0" w:color="auto"/>
        <w:right w:val="none" w:sz="0" w:space="0" w:color="auto"/>
      </w:divBdr>
    </w:div>
    <w:div w:id="576600579">
      <w:bodyDiv w:val="1"/>
      <w:marLeft w:val="0"/>
      <w:marRight w:val="0"/>
      <w:marTop w:val="0"/>
      <w:marBottom w:val="0"/>
      <w:divBdr>
        <w:top w:val="none" w:sz="0" w:space="0" w:color="auto"/>
        <w:left w:val="none" w:sz="0" w:space="0" w:color="auto"/>
        <w:bottom w:val="none" w:sz="0" w:space="0" w:color="auto"/>
        <w:right w:val="none" w:sz="0" w:space="0" w:color="auto"/>
      </w:divBdr>
    </w:div>
    <w:div w:id="675810334">
      <w:bodyDiv w:val="1"/>
      <w:marLeft w:val="0"/>
      <w:marRight w:val="0"/>
      <w:marTop w:val="0"/>
      <w:marBottom w:val="0"/>
      <w:divBdr>
        <w:top w:val="none" w:sz="0" w:space="0" w:color="auto"/>
        <w:left w:val="none" w:sz="0" w:space="0" w:color="auto"/>
        <w:bottom w:val="none" w:sz="0" w:space="0" w:color="auto"/>
        <w:right w:val="none" w:sz="0" w:space="0" w:color="auto"/>
      </w:divBdr>
    </w:div>
    <w:div w:id="679544618">
      <w:bodyDiv w:val="1"/>
      <w:marLeft w:val="0"/>
      <w:marRight w:val="0"/>
      <w:marTop w:val="0"/>
      <w:marBottom w:val="0"/>
      <w:divBdr>
        <w:top w:val="none" w:sz="0" w:space="0" w:color="auto"/>
        <w:left w:val="none" w:sz="0" w:space="0" w:color="auto"/>
        <w:bottom w:val="none" w:sz="0" w:space="0" w:color="auto"/>
        <w:right w:val="none" w:sz="0" w:space="0" w:color="auto"/>
      </w:divBdr>
    </w:div>
    <w:div w:id="754788122">
      <w:bodyDiv w:val="1"/>
      <w:marLeft w:val="0"/>
      <w:marRight w:val="0"/>
      <w:marTop w:val="0"/>
      <w:marBottom w:val="0"/>
      <w:divBdr>
        <w:top w:val="none" w:sz="0" w:space="0" w:color="auto"/>
        <w:left w:val="none" w:sz="0" w:space="0" w:color="auto"/>
        <w:bottom w:val="none" w:sz="0" w:space="0" w:color="auto"/>
        <w:right w:val="none" w:sz="0" w:space="0" w:color="auto"/>
      </w:divBdr>
      <w:divsChild>
        <w:div w:id="871529665">
          <w:marLeft w:val="0"/>
          <w:marRight w:val="0"/>
          <w:marTop w:val="0"/>
          <w:marBottom w:val="0"/>
          <w:divBdr>
            <w:top w:val="none" w:sz="0" w:space="0" w:color="auto"/>
            <w:left w:val="none" w:sz="0" w:space="0" w:color="auto"/>
            <w:bottom w:val="none" w:sz="0" w:space="0" w:color="auto"/>
            <w:right w:val="none" w:sz="0" w:space="0" w:color="auto"/>
          </w:divBdr>
        </w:div>
      </w:divsChild>
    </w:div>
    <w:div w:id="764421359">
      <w:bodyDiv w:val="1"/>
      <w:marLeft w:val="0"/>
      <w:marRight w:val="0"/>
      <w:marTop w:val="0"/>
      <w:marBottom w:val="0"/>
      <w:divBdr>
        <w:top w:val="none" w:sz="0" w:space="0" w:color="auto"/>
        <w:left w:val="none" w:sz="0" w:space="0" w:color="auto"/>
        <w:bottom w:val="none" w:sz="0" w:space="0" w:color="auto"/>
        <w:right w:val="none" w:sz="0" w:space="0" w:color="auto"/>
      </w:divBdr>
      <w:divsChild>
        <w:div w:id="1646927532">
          <w:marLeft w:val="0"/>
          <w:marRight w:val="0"/>
          <w:marTop w:val="0"/>
          <w:marBottom w:val="0"/>
          <w:divBdr>
            <w:top w:val="none" w:sz="0" w:space="0" w:color="auto"/>
            <w:left w:val="none" w:sz="0" w:space="0" w:color="auto"/>
            <w:bottom w:val="none" w:sz="0" w:space="0" w:color="auto"/>
            <w:right w:val="none" w:sz="0" w:space="0" w:color="auto"/>
          </w:divBdr>
        </w:div>
      </w:divsChild>
    </w:div>
    <w:div w:id="775946548">
      <w:bodyDiv w:val="1"/>
      <w:marLeft w:val="0"/>
      <w:marRight w:val="0"/>
      <w:marTop w:val="0"/>
      <w:marBottom w:val="0"/>
      <w:divBdr>
        <w:top w:val="none" w:sz="0" w:space="0" w:color="auto"/>
        <w:left w:val="none" w:sz="0" w:space="0" w:color="auto"/>
        <w:bottom w:val="none" w:sz="0" w:space="0" w:color="auto"/>
        <w:right w:val="none" w:sz="0" w:space="0" w:color="auto"/>
      </w:divBdr>
    </w:div>
    <w:div w:id="776681737">
      <w:bodyDiv w:val="1"/>
      <w:marLeft w:val="0"/>
      <w:marRight w:val="0"/>
      <w:marTop w:val="0"/>
      <w:marBottom w:val="0"/>
      <w:divBdr>
        <w:top w:val="none" w:sz="0" w:space="0" w:color="auto"/>
        <w:left w:val="none" w:sz="0" w:space="0" w:color="auto"/>
        <w:bottom w:val="none" w:sz="0" w:space="0" w:color="auto"/>
        <w:right w:val="none" w:sz="0" w:space="0" w:color="auto"/>
      </w:divBdr>
    </w:div>
    <w:div w:id="796752736">
      <w:bodyDiv w:val="1"/>
      <w:marLeft w:val="0"/>
      <w:marRight w:val="0"/>
      <w:marTop w:val="0"/>
      <w:marBottom w:val="0"/>
      <w:divBdr>
        <w:top w:val="none" w:sz="0" w:space="0" w:color="auto"/>
        <w:left w:val="none" w:sz="0" w:space="0" w:color="auto"/>
        <w:bottom w:val="none" w:sz="0" w:space="0" w:color="auto"/>
        <w:right w:val="none" w:sz="0" w:space="0" w:color="auto"/>
      </w:divBdr>
      <w:divsChild>
        <w:div w:id="407659425">
          <w:marLeft w:val="0"/>
          <w:marRight w:val="0"/>
          <w:marTop w:val="0"/>
          <w:marBottom w:val="0"/>
          <w:divBdr>
            <w:top w:val="none" w:sz="0" w:space="0" w:color="auto"/>
            <w:left w:val="none" w:sz="0" w:space="0" w:color="auto"/>
            <w:bottom w:val="none" w:sz="0" w:space="0" w:color="auto"/>
            <w:right w:val="none" w:sz="0" w:space="0" w:color="auto"/>
          </w:divBdr>
        </w:div>
      </w:divsChild>
    </w:div>
    <w:div w:id="833908831">
      <w:bodyDiv w:val="1"/>
      <w:marLeft w:val="0"/>
      <w:marRight w:val="0"/>
      <w:marTop w:val="0"/>
      <w:marBottom w:val="0"/>
      <w:divBdr>
        <w:top w:val="none" w:sz="0" w:space="0" w:color="auto"/>
        <w:left w:val="none" w:sz="0" w:space="0" w:color="auto"/>
        <w:bottom w:val="none" w:sz="0" w:space="0" w:color="auto"/>
        <w:right w:val="none" w:sz="0" w:space="0" w:color="auto"/>
      </w:divBdr>
    </w:div>
    <w:div w:id="881332106">
      <w:bodyDiv w:val="1"/>
      <w:marLeft w:val="0"/>
      <w:marRight w:val="0"/>
      <w:marTop w:val="0"/>
      <w:marBottom w:val="0"/>
      <w:divBdr>
        <w:top w:val="none" w:sz="0" w:space="0" w:color="auto"/>
        <w:left w:val="none" w:sz="0" w:space="0" w:color="auto"/>
        <w:bottom w:val="none" w:sz="0" w:space="0" w:color="auto"/>
        <w:right w:val="none" w:sz="0" w:space="0" w:color="auto"/>
      </w:divBdr>
      <w:divsChild>
        <w:div w:id="363023010">
          <w:marLeft w:val="0"/>
          <w:marRight w:val="0"/>
          <w:marTop w:val="0"/>
          <w:marBottom w:val="0"/>
          <w:divBdr>
            <w:top w:val="none" w:sz="0" w:space="0" w:color="auto"/>
            <w:left w:val="none" w:sz="0" w:space="0" w:color="auto"/>
            <w:bottom w:val="none" w:sz="0" w:space="0" w:color="auto"/>
            <w:right w:val="none" w:sz="0" w:space="0" w:color="auto"/>
          </w:divBdr>
        </w:div>
      </w:divsChild>
    </w:div>
    <w:div w:id="898788126">
      <w:bodyDiv w:val="1"/>
      <w:marLeft w:val="0"/>
      <w:marRight w:val="0"/>
      <w:marTop w:val="0"/>
      <w:marBottom w:val="0"/>
      <w:divBdr>
        <w:top w:val="none" w:sz="0" w:space="0" w:color="auto"/>
        <w:left w:val="none" w:sz="0" w:space="0" w:color="auto"/>
        <w:bottom w:val="none" w:sz="0" w:space="0" w:color="auto"/>
        <w:right w:val="none" w:sz="0" w:space="0" w:color="auto"/>
      </w:divBdr>
      <w:divsChild>
        <w:div w:id="1000691736">
          <w:marLeft w:val="0"/>
          <w:marRight w:val="0"/>
          <w:marTop w:val="0"/>
          <w:marBottom w:val="0"/>
          <w:divBdr>
            <w:top w:val="none" w:sz="0" w:space="0" w:color="auto"/>
            <w:left w:val="none" w:sz="0" w:space="0" w:color="auto"/>
            <w:bottom w:val="none" w:sz="0" w:space="0" w:color="auto"/>
            <w:right w:val="none" w:sz="0" w:space="0" w:color="auto"/>
          </w:divBdr>
        </w:div>
      </w:divsChild>
    </w:div>
    <w:div w:id="925847321">
      <w:bodyDiv w:val="1"/>
      <w:marLeft w:val="0"/>
      <w:marRight w:val="0"/>
      <w:marTop w:val="0"/>
      <w:marBottom w:val="0"/>
      <w:divBdr>
        <w:top w:val="none" w:sz="0" w:space="0" w:color="auto"/>
        <w:left w:val="none" w:sz="0" w:space="0" w:color="auto"/>
        <w:bottom w:val="none" w:sz="0" w:space="0" w:color="auto"/>
        <w:right w:val="none" w:sz="0" w:space="0" w:color="auto"/>
      </w:divBdr>
      <w:divsChild>
        <w:div w:id="1059283836">
          <w:marLeft w:val="0"/>
          <w:marRight w:val="0"/>
          <w:marTop w:val="0"/>
          <w:marBottom w:val="0"/>
          <w:divBdr>
            <w:top w:val="none" w:sz="0" w:space="0" w:color="auto"/>
            <w:left w:val="none" w:sz="0" w:space="0" w:color="auto"/>
            <w:bottom w:val="none" w:sz="0" w:space="0" w:color="auto"/>
            <w:right w:val="none" w:sz="0" w:space="0" w:color="auto"/>
          </w:divBdr>
        </w:div>
      </w:divsChild>
    </w:div>
    <w:div w:id="943072425">
      <w:bodyDiv w:val="1"/>
      <w:marLeft w:val="0"/>
      <w:marRight w:val="0"/>
      <w:marTop w:val="0"/>
      <w:marBottom w:val="0"/>
      <w:divBdr>
        <w:top w:val="none" w:sz="0" w:space="0" w:color="auto"/>
        <w:left w:val="none" w:sz="0" w:space="0" w:color="auto"/>
        <w:bottom w:val="none" w:sz="0" w:space="0" w:color="auto"/>
        <w:right w:val="none" w:sz="0" w:space="0" w:color="auto"/>
      </w:divBdr>
    </w:div>
    <w:div w:id="953824061">
      <w:bodyDiv w:val="1"/>
      <w:marLeft w:val="0"/>
      <w:marRight w:val="0"/>
      <w:marTop w:val="0"/>
      <w:marBottom w:val="0"/>
      <w:divBdr>
        <w:top w:val="none" w:sz="0" w:space="0" w:color="auto"/>
        <w:left w:val="none" w:sz="0" w:space="0" w:color="auto"/>
        <w:bottom w:val="none" w:sz="0" w:space="0" w:color="auto"/>
        <w:right w:val="none" w:sz="0" w:space="0" w:color="auto"/>
      </w:divBdr>
    </w:div>
    <w:div w:id="969938311">
      <w:bodyDiv w:val="1"/>
      <w:marLeft w:val="0"/>
      <w:marRight w:val="0"/>
      <w:marTop w:val="0"/>
      <w:marBottom w:val="0"/>
      <w:divBdr>
        <w:top w:val="none" w:sz="0" w:space="0" w:color="auto"/>
        <w:left w:val="none" w:sz="0" w:space="0" w:color="auto"/>
        <w:bottom w:val="none" w:sz="0" w:space="0" w:color="auto"/>
        <w:right w:val="none" w:sz="0" w:space="0" w:color="auto"/>
      </w:divBdr>
      <w:divsChild>
        <w:div w:id="660473991">
          <w:marLeft w:val="0"/>
          <w:marRight w:val="0"/>
          <w:marTop w:val="0"/>
          <w:marBottom w:val="0"/>
          <w:divBdr>
            <w:top w:val="none" w:sz="0" w:space="0" w:color="auto"/>
            <w:left w:val="none" w:sz="0" w:space="0" w:color="auto"/>
            <w:bottom w:val="none" w:sz="0" w:space="0" w:color="auto"/>
            <w:right w:val="none" w:sz="0" w:space="0" w:color="auto"/>
          </w:divBdr>
        </w:div>
      </w:divsChild>
    </w:div>
    <w:div w:id="975456174">
      <w:bodyDiv w:val="1"/>
      <w:marLeft w:val="0"/>
      <w:marRight w:val="0"/>
      <w:marTop w:val="0"/>
      <w:marBottom w:val="0"/>
      <w:divBdr>
        <w:top w:val="none" w:sz="0" w:space="0" w:color="auto"/>
        <w:left w:val="none" w:sz="0" w:space="0" w:color="auto"/>
        <w:bottom w:val="none" w:sz="0" w:space="0" w:color="auto"/>
        <w:right w:val="none" w:sz="0" w:space="0" w:color="auto"/>
      </w:divBdr>
    </w:div>
    <w:div w:id="1030766116">
      <w:bodyDiv w:val="1"/>
      <w:marLeft w:val="0"/>
      <w:marRight w:val="0"/>
      <w:marTop w:val="0"/>
      <w:marBottom w:val="0"/>
      <w:divBdr>
        <w:top w:val="none" w:sz="0" w:space="0" w:color="auto"/>
        <w:left w:val="none" w:sz="0" w:space="0" w:color="auto"/>
        <w:bottom w:val="none" w:sz="0" w:space="0" w:color="auto"/>
        <w:right w:val="none" w:sz="0" w:space="0" w:color="auto"/>
      </w:divBdr>
      <w:divsChild>
        <w:div w:id="1481193207">
          <w:marLeft w:val="0"/>
          <w:marRight w:val="0"/>
          <w:marTop w:val="0"/>
          <w:marBottom w:val="0"/>
          <w:divBdr>
            <w:top w:val="none" w:sz="0" w:space="0" w:color="auto"/>
            <w:left w:val="none" w:sz="0" w:space="0" w:color="auto"/>
            <w:bottom w:val="none" w:sz="0" w:space="0" w:color="auto"/>
            <w:right w:val="none" w:sz="0" w:space="0" w:color="auto"/>
          </w:divBdr>
        </w:div>
      </w:divsChild>
    </w:div>
    <w:div w:id="1035428825">
      <w:bodyDiv w:val="1"/>
      <w:marLeft w:val="0"/>
      <w:marRight w:val="0"/>
      <w:marTop w:val="0"/>
      <w:marBottom w:val="0"/>
      <w:divBdr>
        <w:top w:val="none" w:sz="0" w:space="0" w:color="auto"/>
        <w:left w:val="none" w:sz="0" w:space="0" w:color="auto"/>
        <w:bottom w:val="none" w:sz="0" w:space="0" w:color="auto"/>
        <w:right w:val="none" w:sz="0" w:space="0" w:color="auto"/>
      </w:divBdr>
      <w:divsChild>
        <w:div w:id="696781413">
          <w:marLeft w:val="0"/>
          <w:marRight w:val="0"/>
          <w:marTop w:val="0"/>
          <w:marBottom w:val="0"/>
          <w:divBdr>
            <w:top w:val="none" w:sz="0" w:space="0" w:color="auto"/>
            <w:left w:val="none" w:sz="0" w:space="0" w:color="auto"/>
            <w:bottom w:val="none" w:sz="0" w:space="0" w:color="auto"/>
            <w:right w:val="none" w:sz="0" w:space="0" w:color="auto"/>
          </w:divBdr>
        </w:div>
      </w:divsChild>
    </w:div>
    <w:div w:id="1043745915">
      <w:bodyDiv w:val="1"/>
      <w:marLeft w:val="0"/>
      <w:marRight w:val="0"/>
      <w:marTop w:val="0"/>
      <w:marBottom w:val="0"/>
      <w:divBdr>
        <w:top w:val="none" w:sz="0" w:space="0" w:color="auto"/>
        <w:left w:val="none" w:sz="0" w:space="0" w:color="auto"/>
        <w:bottom w:val="none" w:sz="0" w:space="0" w:color="auto"/>
        <w:right w:val="none" w:sz="0" w:space="0" w:color="auto"/>
      </w:divBdr>
    </w:div>
    <w:div w:id="1099445874">
      <w:bodyDiv w:val="1"/>
      <w:marLeft w:val="0"/>
      <w:marRight w:val="0"/>
      <w:marTop w:val="0"/>
      <w:marBottom w:val="0"/>
      <w:divBdr>
        <w:top w:val="none" w:sz="0" w:space="0" w:color="auto"/>
        <w:left w:val="none" w:sz="0" w:space="0" w:color="auto"/>
        <w:bottom w:val="none" w:sz="0" w:space="0" w:color="auto"/>
        <w:right w:val="none" w:sz="0" w:space="0" w:color="auto"/>
      </w:divBdr>
    </w:div>
    <w:div w:id="1112751394">
      <w:bodyDiv w:val="1"/>
      <w:marLeft w:val="0"/>
      <w:marRight w:val="0"/>
      <w:marTop w:val="0"/>
      <w:marBottom w:val="0"/>
      <w:divBdr>
        <w:top w:val="none" w:sz="0" w:space="0" w:color="auto"/>
        <w:left w:val="none" w:sz="0" w:space="0" w:color="auto"/>
        <w:bottom w:val="none" w:sz="0" w:space="0" w:color="auto"/>
        <w:right w:val="none" w:sz="0" w:space="0" w:color="auto"/>
      </w:divBdr>
      <w:divsChild>
        <w:div w:id="2127501692">
          <w:marLeft w:val="0"/>
          <w:marRight w:val="0"/>
          <w:marTop w:val="0"/>
          <w:marBottom w:val="0"/>
          <w:divBdr>
            <w:top w:val="none" w:sz="0" w:space="0" w:color="auto"/>
            <w:left w:val="none" w:sz="0" w:space="0" w:color="auto"/>
            <w:bottom w:val="none" w:sz="0" w:space="0" w:color="auto"/>
            <w:right w:val="none" w:sz="0" w:space="0" w:color="auto"/>
          </w:divBdr>
        </w:div>
      </w:divsChild>
    </w:div>
    <w:div w:id="1166360085">
      <w:bodyDiv w:val="1"/>
      <w:marLeft w:val="0"/>
      <w:marRight w:val="0"/>
      <w:marTop w:val="0"/>
      <w:marBottom w:val="0"/>
      <w:divBdr>
        <w:top w:val="none" w:sz="0" w:space="0" w:color="auto"/>
        <w:left w:val="none" w:sz="0" w:space="0" w:color="auto"/>
        <w:bottom w:val="none" w:sz="0" w:space="0" w:color="auto"/>
        <w:right w:val="none" w:sz="0" w:space="0" w:color="auto"/>
      </w:divBdr>
    </w:div>
    <w:div w:id="1168980103">
      <w:bodyDiv w:val="1"/>
      <w:marLeft w:val="0"/>
      <w:marRight w:val="0"/>
      <w:marTop w:val="0"/>
      <w:marBottom w:val="0"/>
      <w:divBdr>
        <w:top w:val="none" w:sz="0" w:space="0" w:color="auto"/>
        <w:left w:val="none" w:sz="0" w:space="0" w:color="auto"/>
        <w:bottom w:val="none" w:sz="0" w:space="0" w:color="auto"/>
        <w:right w:val="none" w:sz="0" w:space="0" w:color="auto"/>
      </w:divBdr>
    </w:div>
    <w:div w:id="1171094027">
      <w:bodyDiv w:val="1"/>
      <w:marLeft w:val="0"/>
      <w:marRight w:val="0"/>
      <w:marTop w:val="0"/>
      <w:marBottom w:val="0"/>
      <w:divBdr>
        <w:top w:val="none" w:sz="0" w:space="0" w:color="auto"/>
        <w:left w:val="none" w:sz="0" w:space="0" w:color="auto"/>
        <w:bottom w:val="none" w:sz="0" w:space="0" w:color="auto"/>
        <w:right w:val="none" w:sz="0" w:space="0" w:color="auto"/>
      </w:divBdr>
      <w:divsChild>
        <w:div w:id="1980761724">
          <w:marLeft w:val="0"/>
          <w:marRight w:val="0"/>
          <w:marTop w:val="0"/>
          <w:marBottom w:val="0"/>
          <w:divBdr>
            <w:top w:val="none" w:sz="0" w:space="0" w:color="auto"/>
            <w:left w:val="none" w:sz="0" w:space="0" w:color="auto"/>
            <w:bottom w:val="none" w:sz="0" w:space="0" w:color="auto"/>
            <w:right w:val="none" w:sz="0" w:space="0" w:color="auto"/>
          </w:divBdr>
        </w:div>
      </w:divsChild>
    </w:div>
    <w:div w:id="1179393255">
      <w:bodyDiv w:val="1"/>
      <w:marLeft w:val="0"/>
      <w:marRight w:val="0"/>
      <w:marTop w:val="0"/>
      <w:marBottom w:val="0"/>
      <w:divBdr>
        <w:top w:val="none" w:sz="0" w:space="0" w:color="auto"/>
        <w:left w:val="none" w:sz="0" w:space="0" w:color="auto"/>
        <w:bottom w:val="none" w:sz="0" w:space="0" w:color="auto"/>
        <w:right w:val="none" w:sz="0" w:space="0" w:color="auto"/>
      </w:divBdr>
      <w:divsChild>
        <w:div w:id="1490559300">
          <w:marLeft w:val="0"/>
          <w:marRight w:val="0"/>
          <w:marTop w:val="0"/>
          <w:marBottom w:val="0"/>
          <w:divBdr>
            <w:top w:val="none" w:sz="0" w:space="0" w:color="auto"/>
            <w:left w:val="none" w:sz="0" w:space="0" w:color="auto"/>
            <w:bottom w:val="none" w:sz="0" w:space="0" w:color="auto"/>
            <w:right w:val="none" w:sz="0" w:space="0" w:color="auto"/>
          </w:divBdr>
        </w:div>
      </w:divsChild>
    </w:div>
    <w:div w:id="1192376290">
      <w:bodyDiv w:val="1"/>
      <w:marLeft w:val="0"/>
      <w:marRight w:val="0"/>
      <w:marTop w:val="0"/>
      <w:marBottom w:val="0"/>
      <w:divBdr>
        <w:top w:val="none" w:sz="0" w:space="0" w:color="auto"/>
        <w:left w:val="none" w:sz="0" w:space="0" w:color="auto"/>
        <w:bottom w:val="none" w:sz="0" w:space="0" w:color="auto"/>
        <w:right w:val="none" w:sz="0" w:space="0" w:color="auto"/>
      </w:divBdr>
      <w:divsChild>
        <w:div w:id="1836606149">
          <w:marLeft w:val="0"/>
          <w:marRight w:val="0"/>
          <w:marTop w:val="0"/>
          <w:marBottom w:val="0"/>
          <w:divBdr>
            <w:top w:val="none" w:sz="0" w:space="0" w:color="auto"/>
            <w:left w:val="none" w:sz="0" w:space="0" w:color="auto"/>
            <w:bottom w:val="none" w:sz="0" w:space="0" w:color="auto"/>
            <w:right w:val="none" w:sz="0" w:space="0" w:color="auto"/>
          </w:divBdr>
        </w:div>
      </w:divsChild>
    </w:div>
    <w:div w:id="1232614415">
      <w:bodyDiv w:val="1"/>
      <w:marLeft w:val="0"/>
      <w:marRight w:val="0"/>
      <w:marTop w:val="0"/>
      <w:marBottom w:val="0"/>
      <w:divBdr>
        <w:top w:val="none" w:sz="0" w:space="0" w:color="auto"/>
        <w:left w:val="none" w:sz="0" w:space="0" w:color="auto"/>
        <w:bottom w:val="none" w:sz="0" w:space="0" w:color="auto"/>
        <w:right w:val="none" w:sz="0" w:space="0" w:color="auto"/>
      </w:divBdr>
    </w:div>
    <w:div w:id="1238176947">
      <w:bodyDiv w:val="1"/>
      <w:marLeft w:val="0"/>
      <w:marRight w:val="0"/>
      <w:marTop w:val="0"/>
      <w:marBottom w:val="0"/>
      <w:divBdr>
        <w:top w:val="none" w:sz="0" w:space="0" w:color="auto"/>
        <w:left w:val="none" w:sz="0" w:space="0" w:color="auto"/>
        <w:bottom w:val="none" w:sz="0" w:space="0" w:color="auto"/>
        <w:right w:val="none" w:sz="0" w:space="0" w:color="auto"/>
      </w:divBdr>
    </w:div>
    <w:div w:id="1329790979">
      <w:bodyDiv w:val="1"/>
      <w:marLeft w:val="0"/>
      <w:marRight w:val="0"/>
      <w:marTop w:val="0"/>
      <w:marBottom w:val="0"/>
      <w:divBdr>
        <w:top w:val="none" w:sz="0" w:space="0" w:color="auto"/>
        <w:left w:val="none" w:sz="0" w:space="0" w:color="auto"/>
        <w:bottom w:val="none" w:sz="0" w:space="0" w:color="auto"/>
        <w:right w:val="none" w:sz="0" w:space="0" w:color="auto"/>
      </w:divBdr>
      <w:divsChild>
        <w:div w:id="412240206">
          <w:marLeft w:val="0"/>
          <w:marRight w:val="0"/>
          <w:marTop w:val="0"/>
          <w:marBottom w:val="0"/>
          <w:divBdr>
            <w:top w:val="none" w:sz="0" w:space="0" w:color="auto"/>
            <w:left w:val="none" w:sz="0" w:space="0" w:color="auto"/>
            <w:bottom w:val="none" w:sz="0" w:space="0" w:color="auto"/>
            <w:right w:val="none" w:sz="0" w:space="0" w:color="auto"/>
          </w:divBdr>
        </w:div>
      </w:divsChild>
    </w:div>
    <w:div w:id="1333413688">
      <w:bodyDiv w:val="1"/>
      <w:marLeft w:val="0"/>
      <w:marRight w:val="0"/>
      <w:marTop w:val="0"/>
      <w:marBottom w:val="0"/>
      <w:divBdr>
        <w:top w:val="none" w:sz="0" w:space="0" w:color="auto"/>
        <w:left w:val="none" w:sz="0" w:space="0" w:color="auto"/>
        <w:bottom w:val="none" w:sz="0" w:space="0" w:color="auto"/>
        <w:right w:val="none" w:sz="0" w:space="0" w:color="auto"/>
      </w:divBdr>
    </w:div>
    <w:div w:id="1342318765">
      <w:bodyDiv w:val="1"/>
      <w:marLeft w:val="0"/>
      <w:marRight w:val="0"/>
      <w:marTop w:val="0"/>
      <w:marBottom w:val="0"/>
      <w:divBdr>
        <w:top w:val="none" w:sz="0" w:space="0" w:color="auto"/>
        <w:left w:val="none" w:sz="0" w:space="0" w:color="auto"/>
        <w:bottom w:val="none" w:sz="0" w:space="0" w:color="auto"/>
        <w:right w:val="none" w:sz="0" w:space="0" w:color="auto"/>
      </w:divBdr>
    </w:div>
    <w:div w:id="1352029468">
      <w:bodyDiv w:val="1"/>
      <w:marLeft w:val="0"/>
      <w:marRight w:val="0"/>
      <w:marTop w:val="0"/>
      <w:marBottom w:val="0"/>
      <w:divBdr>
        <w:top w:val="none" w:sz="0" w:space="0" w:color="auto"/>
        <w:left w:val="none" w:sz="0" w:space="0" w:color="auto"/>
        <w:bottom w:val="none" w:sz="0" w:space="0" w:color="auto"/>
        <w:right w:val="none" w:sz="0" w:space="0" w:color="auto"/>
      </w:divBdr>
      <w:divsChild>
        <w:div w:id="653336570">
          <w:marLeft w:val="0"/>
          <w:marRight w:val="0"/>
          <w:marTop w:val="0"/>
          <w:marBottom w:val="0"/>
          <w:divBdr>
            <w:top w:val="none" w:sz="0" w:space="0" w:color="auto"/>
            <w:left w:val="none" w:sz="0" w:space="0" w:color="auto"/>
            <w:bottom w:val="none" w:sz="0" w:space="0" w:color="auto"/>
            <w:right w:val="none" w:sz="0" w:space="0" w:color="auto"/>
          </w:divBdr>
        </w:div>
      </w:divsChild>
    </w:div>
    <w:div w:id="1362244229">
      <w:bodyDiv w:val="1"/>
      <w:marLeft w:val="0"/>
      <w:marRight w:val="0"/>
      <w:marTop w:val="0"/>
      <w:marBottom w:val="0"/>
      <w:divBdr>
        <w:top w:val="none" w:sz="0" w:space="0" w:color="auto"/>
        <w:left w:val="none" w:sz="0" w:space="0" w:color="auto"/>
        <w:bottom w:val="none" w:sz="0" w:space="0" w:color="auto"/>
        <w:right w:val="none" w:sz="0" w:space="0" w:color="auto"/>
      </w:divBdr>
    </w:div>
    <w:div w:id="1366904913">
      <w:bodyDiv w:val="1"/>
      <w:marLeft w:val="0"/>
      <w:marRight w:val="0"/>
      <w:marTop w:val="0"/>
      <w:marBottom w:val="0"/>
      <w:divBdr>
        <w:top w:val="none" w:sz="0" w:space="0" w:color="auto"/>
        <w:left w:val="none" w:sz="0" w:space="0" w:color="auto"/>
        <w:bottom w:val="none" w:sz="0" w:space="0" w:color="auto"/>
        <w:right w:val="none" w:sz="0" w:space="0" w:color="auto"/>
      </w:divBdr>
    </w:div>
    <w:div w:id="1391028493">
      <w:bodyDiv w:val="1"/>
      <w:marLeft w:val="0"/>
      <w:marRight w:val="0"/>
      <w:marTop w:val="0"/>
      <w:marBottom w:val="0"/>
      <w:divBdr>
        <w:top w:val="none" w:sz="0" w:space="0" w:color="auto"/>
        <w:left w:val="none" w:sz="0" w:space="0" w:color="auto"/>
        <w:bottom w:val="none" w:sz="0" w:space="0" w:color="auto"/>
        <w:right w:val="none" w:sz="0" w:space="0" w:color="auto"/>
      </w:divBdr>
    </w:div>
    <w:div w:id="1445077784">
      <w:bodyDiv w:val="1"/>
      <w:marLeft w:val="0"/>
      <w:marRight w:val="0"/>
      <w:marTop w:val="0"/>
      <w:marBottom w:val="0"/>
      <w:divBdr>
        <w:top w:val="none" w:sz="0" w:space="0" w:color="auto"/>
        <w:left w:val="none" w:sz="0" w:space="0" w:color="auto"/>
        <w:bottom w:val="none" w:sz="0" w:space="0" w:color="auto"/>
        <w:right w:val="none" w:sz="0" w:space="0" w:color="auto"/>
      </w:divBdr>
      <w:divsChild>
        <w:div w:id="1482313155">
          <w:marLeft w:val="0"/>
          <w:marRight w:val="0"/>
          <w:marTop w:val="0"/>
          <w:marBottom w:val="0"/>
          <w:divBdr>
            <w:top w:val="none" w:sz="0" w:space="0" w:color="auto"/>
            <w:left w:val="none" w:sz="0" w:space="0" w:color="auto"/>
            <w:bottom w:val="none" w:sz="0" w:space="0" w:color="auto"/>
            <w:right w:val="none" w:sz="0" w:space="0" w:color="auto"/>
          </w:divBdr>
        </w:div>
      </w:divsChild>
    </w:div>
    <w:div w:id="1518421992">
      <w:bodyDiv w:val="1"/>
      <w:marLeft w:val="0"/>
      <w:marRight w:val="0"/>
      <w:marTop w:val="0"/>
      <w:marBottom w:val="0"/>
      <w:divBdr>
        <w:top w:val="none" w:sz="0" w:space="0" w:color="auto"/>
        <w:left w:val="none" w:sz="0" w:space="0" w:color="auto"/>
        <w:bottom w:val="none" w:sz="0" w:space="0" w:color="auto"/>
        <w:right w:val="none" w:sz="0" w:space="0" w:color="auto"/>
      </w:divBdr>
    </w:div>
    <w:div w:id="1546405477">
      <w:bodyDiv w:val="1"/>
      <w:marLeft w:val="0"/>
      <w:marRight w:val="0"/>
      <w:marTop w:val="0"/>
      <w:marBottom w:val="0"/>
      <w:divBdr>
        <w:top w:val="none" w:sz="0" w:space="0" w:color="auto"/>
        <w:left w:val="none" w:sz="0" w:space="0" w:color="auto"/>
        <w:bottom w:val="none" w:sz="0" w:space="0" w:color="auto"/>
        <w:right w:val="none" w:sz="0" w:space="0" w:color="auto"/>
      </w:divBdr>
    </w:div>
    <w:div w:id="1561670508">
      <w:bodyDiv w:val="1"/>
      <w:marLeft w:val="0"/>
      <w:marRight w:val="0"/>
      <w:marTop w:val="0"/>
      <w:marBottom w:val="0"/>
      <w:divBdr>
        <w:top w:val="none" w:sz="0" w:space="0" w:color="auto"/>
        <w:left w:val="none" w:sz="0" w:space="0" w:color="auto"/>
        <w:bottom w:val="none" w:sz="0" w:space="0" w:color="auto"/>
        <w:right w:val="none" w:sz="0" w:space="0" w:color="auto"/>
      </w:divBdr>
    </w:div>
    <w:div w:id="1569612839">
      <w:bodyDiv w:val="1"/>
      <w:marLeft w:val="0"/>
      <w:marRight w:val="0"/>
      <w:marTop w:val="0"/>
      <w:marBottom w:val="0"/>
      <w:divBdr>
        <w:top w:val="none" w:sz="0" w:space="0" w:color="auto"/>
        <w:left w:val="none" w:sz="0" w:space="0" w:color="auto"/>
        <w:bottom w:val="none" w:sz="0" w:space="0" w:color="auto"/>
        <w:right w:val="none" w:sz="0" w:space="0" w:color="auto"/>
      </w:divBdr>
    </w:div>
    <w:div w:id="1604728660">
      <w:bodyDiv w:val="1"/>
      <w:marLeft w:val="0"/>
      <w:marRight w:val="0"/>
      <w:marTop w:val="0"/>
      <w:marBottom w:val="0"/>
      <w:divBdr>
        <w:top w:val="none" w:sz="0" w:space="0" w:color="auto"/>
        <w:left w:val="none" w:sz="0" w:space="0" w:color="auto"/>
        <w:bottom w:val="none" w:sz="0" w:space="0" w:color="auto"/>
        <w:right w:val="none" w:sz="0" w:space="0" w:color="auto"/>
      </w:divBdr>
    </w:div>
    <w:div w:id="1615676534">
      <w:bodyDiv w:val="1"/>
      <w:marLeft w:val="0"/>
      <w:marRight w:val="0"/>
      <w:marTop w:val="0"/>
      <w:marBottom w:val="0"/>
      <w:divBdr>
        <w:top w:val="none" w:sz="0" w:space="0" w:color="auto"/>
        <w:left w:val="none" w:sz="0" w:space="0" w:color="auto"/>
        <w:bottom w:val="none" w:sz="0" w:space="0" w:color="auto"/>
        <w:right w:val="none" w:sz="0" w:space="0" w:color="auto"/>
      </w:divBdr>
    </w:div>
    <w:div w:id="1643922203">
      <w:bodyDiv w:val="1"/>
      <w:marLeft w:val="0"/>
      <w:marRight w:val="0"/>
      <w:marTop w:val="0"/>
      <w:marBottom w:val="0"/>
      <w:divBdr>
        <w:top w:val="none" w:sz="0" w:space="0" w:color="auto"/>
        <w:left w:val="none" w:sz="0" w:space="0" w:color="auto"/>
        <w:bottom w:val="none" w:sz="0" w:space="0" w:color="auto"/>
        <w:right w:val="none" w:sz="0" w:space="0" w:color="auto"/>
      </w:divBdr>
      <w:divsChild>
        <w:div w:id="681467156">
          <w:marLeft w:val="0"/>
          <w:marRight w:val="0"/>
          <w:marTop w:val="0"/>
          <w:marBottom w:val="0"/>
          <w:divBdr>
            <w:top w:val="none" w:sz="0" w:space="0" w:color="auto"/>
            <w:left w:val="none" w:sz="0" w:space="0" w:color="auto"/>
            <w:bottom w:val="none" w:sz="0" w:space="0" w:color="auto"/>
            <w:right w:val="none" w:sz="0" w:space="0" w:color="auto"/>
          </w:divBdr>
        </w:div>
      </w:divsChild>
    </w:div>
    <w:div w:id="1648629466">
      <w:bodyDiv w:val="1"/>
      <w:marLeft w:val="0"/>
      <w:marRight w:val="0"/>
      <w:marTop w:val="0"/>
      <w:marBottom w:val="0"/>
      <w:divBdr>
        <w:top w:val="none" w:sz="0" w:space="0" w:color="auto"/>
        <w:left w:val="none" w:sz="0" w:space="0" w:color="auto"/>
        <w:bottom w:val="none" w:sz="0" w:space="0" w:color="auto"/>
        <w:right w:val="none" w:sz="0" w:space="0" w:color="auto"/>
      </w:divBdr>
      <w:divsChild>
        <w:div w:id="1853060841">
          <w:marLeft w:val="0"/>
          <w:marRight w:val="0"/>
          <w:marTop w:val="0"/>
          <w:marBottom w:val="0"/>
          <w:divBdr>
            <w:top w:val="none" w:sz="0" w:space="0" w:color="auto"/>
            <w:left w:val="none" w:sz="0" w:space="0" w:color="auto"/>
            <w:bottom w:val="none" w:sz="0" w:space="0" w:color="auto"/>
            <w:right w:val="none" w:sz="0" w:space="0" w:color="auto"/>
          </w:divBdr>
        </w:div>
      </w:divsChild>
    </w:div>
    <w:div w:id="1654143445">
      <w:bodyDiv w:val="1"/>
      <w:marLeft w:val="0"/>
      <w:marRight w:val="0"/>
      <w:marTop w:val="0"/>
      <w:marBottom w:val="0"/>
      <w:divBdr>
        <w:top w:val="none" w:sz="0" w:space="0" w:color="auto"/>
        <w:left w:val="none" w:sz="0" w:space="0" w:color="auto"/>
        <w:bottom w:val="none" w:sz="0" w:space="0" w:color="auto"/>
        <w:right w:val="none" w:sz="0" w:space="0" w:color="auto"/>
      </w:divBdr>
      <w:divsChild>
        <w:div w:id="85075299">
          <w:marLeft w:val="0"/>
          <w:marRight w:val="0"/>
          <w:marTop w:val="0"/>
          <w:marBottom w:val="0"/>
          <w:divBdr>
            <w:top w:val="none" w:sz="0" w:space="0" w:color="auto"/>
            <w:left w:val="none" w:sz="0" w:space="0" w:color="auto"/>
            <w:bottom w:val="none" w:sz="0" w:space="0" w:color="auto"/>
            <w:right w:val="none" w:sz="0" w:space="0" w:color="auto"/>
          </w:divBdr>
        </w:div>
      </w:divsChild>
    </w:div>
    <w:div w:id="1671981523">
      <w:bodyDiv w:val="1"/>
      <w:marLeft w:val="0"/>
      <w:marRight w:val="0"/>
      <w:marTop w:val="0"/>
      <w:marBottom w:val="0"/>
      <w:divBdr>
        <w:top w:val="none" w:sz="0" w:space="0" w:color="auto"/>
        <w:left w:val="none" w:sz="0" w:space="0" w:color="auto"/>
        <w:bottom w:val="none" w:sz="0" w:space="0" w:color="auto"/>
        <w:right w:val="none" w:sz="0" w:space="0" w:color="auto"/>
      </w:divBdr>
      <w:divsChild>
        <w:div w:id="1554080127">
          <w:marLeft w:val="0"/>
          <w:marRight w:val="0"/>
          <w:marTop w:val="0"/>
          <w:marBottom w:val="0"/>
          <w:divBdr>
            <w:top w:val="none" w:sz="0" w:space="0" w:color="auto"/>
            <w:left w:val="none" w:sz="0" w:space="0" w:color="auto"/>
            <w:bottom w:val="none" w:sz="0" w:space="0" w:color="auto"/>
            <w:right w:val="none" w:sz="0" w:space="0" w:color="auto"/>
          </w:divBdr>
        </w:div>
      </w:divsChild>
    </w:div>
    <w:div w:id="1729643234">
      <w:bodyDiv w:val="1"/>
      <w:marLeft w:val="0"/>
      <w:marRight w:val="0"/>
      <w:marTop w:val="0"/>
      <w:marBottom w:val="0"/>
      <w:divBdr>
        <w:top w:val="none" w:sz="0" w:space="0" w:color="auto"/>
        <w:left w:val="none" w:sz="0" w:space="0" w:color="auto"/>
        <w:bottom w:val="none" w:sz="0" w:space="0" w:color="auto"/>
        <w:right w:val="none" w:sz="0" w:space="0" w:color="auto"/>
      </w:divBdr>
    </w:div>
    <w:div w:id="1763141807">
      <w:bodyDiv w:val="1"/>
      <w:marLeft w:val="0"/>
      <w:marRight w:val="0"/>
      <w:marTop w:val="0"/>
      <w:marBottom w:val="0"/>
      <w:divBdr>
        <w:top w:val="none" w:sz="0" w:space="0" w:color="auto"/>
        <w:left w:val="none" w:sz="0" w:space="0" w:color="auto"/>
        <w:bottom w:val="none" w:sz="0" w:space="0" w:color="auto"/>
        <w:right w:val="none" w:sz="0" w:space="0" w:color="auto"/>
      </w:divBdr>
    </w:div>
    <w:div w:id="1763329814">
      <w:bodyDiv w:val="1"/>
      <w:marLeft w:val="0"/>
      <w:marRight w:val="0"/>
      <w:marTop w:val="0"/>
      <w:marBottom w:val="0"/>
      <w:divBdr>
        <w:top w:val="none" w:sz="0" w:space="0" w:color="auto"/>
        <w:left w:val="none" w:sz="0" w:space="0" w:color="auto"/>
        <w:bottom w:val="none" w:sz="0" w:space="0" w:color="auto"/>
        <w:right w:val="none" w:sz="0" w:space="0" w:color="auto"/>
      </w:divBdr>
    </w:div>
    <w:div w:id="1807550418">
      <w:bodyDiv w:val="1"/>
      <w:marLeft w:val="0"/>
      <w:marRight w:val="0"/>
      <w:marTop w:val="0"/>
      <w:marBottom w:val="0"/>
      <w:divBdr>
        <w:top w:val="none" w:sz="0" w:space="0" w:color="auto"/>
        <w:left w:val="none" w:sz="0" w:space="0" w:color="auto"/>
        <w:bottom w:val="none" w:sz="0" w:space="0" w:color="auto"/>
        <w:right w:val="none" w:sz="0" w:space="0" w:color="auto"/>
      </w:divBdr>
    </w:div>
    <w:div w:id="1849321542">
      <w:bodyDiv w:val="1"/>
      <w:marLeft w:val="0"/>
      <w:marRight w:val="0"/>
      <w:marTop w:val="0"/>
      <w:marBottom w:val="0"/>
      <w:divBdr>
        <w:top w:val="none" w:sz="0" w:space="0" w:color="auto"/>
        <w:left w:val="none" w:sz="0" w:space="0" w:color="auto"/>
        <w:bottom w:val="none" w:sz="0" w:space="0" w:color="auto"/>
        <w:right w:val="none" w:sz="0" w:space="0" w:color="auto"/>
      </w:divBdr>
      <w:divsChild>
        <w:div w:id="1321933495">
          <w:marLeft w:val="0"/>
          <w:marRight w:val="0"/>
          <w:marTop w:val="0"/>
          <w:marBottom w:val="0"/>
          <w:divBdr>
            <w:top w:val="none" w:sz="0" w:space="0" w:color="auto"/>
            <w:left w:val="none" w:sz="0" w:space="0" w:color="auto"/>
            <w:bottom w:val="none" w:sz="0" w:space="0" w:color="auto"/>
            <w:right w:val="none" w:sz="0" w:space="0" w:color="auto"/>
          </w:divBdr>
        </w:div>
      </w:divsChild>
    </w:div>
    <w:div w:id="1865358576">
      <w:bodyDiv w:val="1"/>
      <w:marLeft w:val="0"/>
      <w:marRight w:val="0"/>
      <w:marTop w:val="0"/>
      <w:marBottom w:val="0"/>
      <w:divBdr>
        <w:top w:val="none" w:sz="0" w:space="0" w:color="auto"/>
        <w:left w:val="none" w:sz="0" w:space="0" w:color="auto"/>
        <w:bottom w:val="none" w:sz="0" w:space="0" w:color="auto"/>
        <w:right w:val="none" w:sz="0" w:space="0" w:color="auto"/>
      </w:divBdr>
    </w:div>
    <w:div w:id="1870487240">
      <w:bodyDiv w:val="1"/>
      <w:marLeft w:val="0"/>
      <w:marRight w:val="0"/>
      <w:marTop w:val="0"/>
      <w:marBottom w:val="0"/>
      <w:divBdr>
        <w:top w:val="none" w:sz="0" w:space="0" w:color="auto"/>
        <w:left w:val="none" w:sz="0" w:space="0" w:color="auto"/>
        <w:bottom w:val="none" w:sz="0" w:space="0" w:color="auto"/>
        <w:right w:val="none" w:sz="0" w:space="0" w:color="auto"/>
      </w:divBdr>
      <w:divsChild>
        <w:div w:id="304898278">
          <w:marLeft w:val="0"/>
          <w:marRight w:val="0"/>
          <w:marTop w:val="0"/>
          <w:marBottom w:val="0"/>
          <w:divBdr>
            <w:top w:val="none" w:sz="0" w:space="0" w:color="auto"/>
            <w:left w:val="none" w:sz="0" w:space="0" w:color="auto"/>
            <w:bottom w:val="none" w:sz="0" w:space="0" w:color="auto"/>
            <w:right w:val="none" w:sz="0" w:space="0" w:color="auto"/>
          </w:divBdr>
        </w:div>
      </w:divsChild>
    </w:div>
    <w:div w:id="1875264394">
      <w:bodyDiv w:val="1"/>
      <w:marLeft w:val="0"/>
      <w:marRight w:val="0"/>
      <w:marTop w:val="0"/>
      <w:marBottom w:val="0"/>
      <w:divBdr>
        <w:top w:val="none" w:sz="0" w:space="0" w:color="auto"/>
        <w:left w:val="none" w:sz="0" w:space="0" w:color="auto"/>
        <w:bottom w:val="none" w:sz="0" w:space="0" w:color="auto"/>
        <w:right w:val="none" w:sz="0" w:space="0" w:color="auto"/>
      </w:divBdr>
    </w:div>
    <w:div w:id="1910578394">
      <w:bodyDiv w:val="1"/>
      <w:marLeft w:val="0"/>
      <w:marRight w:val="0"/>
      <w:marTop w:val="0"/>
      <w:marBottom w:val="0"/>
      <w:divBdr>
        <w:top w:val="none" w:sz="0" w:space="0" w:color="auto"/>
        <w:left w:val="none" w:sz="0" w:space="0" w:color="auto"/>
        <w:bottom w:val="none" w:sz="0" w:space="0" w:color="auto"/>
        <w:right w:val="none" w:sz="0" w:space="0" w:color="auto"/>
      </w:divBdr>
    </w:div>
    <w:div w:id="1917860012">
      <w:bodyDiv w:val="1"/>
      <w:marLeft w:val="0"/>
      <w:marRight w:val="0"/>
      <w:marTop w:val="0"/>
      <w:marBottom w:val="0"/>
      <w:divBdr>
        <w:top w:val="none" w:sz="0" w:space="0" w:color="auto"/>
        <w:left w:val="none" w:sz="0" w:space="0" w:color="auto"/>
        <w:bottom w:val="none" w:sz="0" w:space="0" w:color="auto"/>
        <w:right w:val="none" w:sz="0" w:space="0" w:color="auto"/>
      </w:divBdr>
      <w:divsChild>
        <w:div w:id="435633082">
          <w:marLeft w:val="0"/>
          <w:marRight w:val="0"/>
          <w:marTop w:val="0"/>
          <w:marBottom w:val="0"/>
          <w:divBdr>
            <w:top w:val="none" w:sz="0" w:space="0" w:color="auto"/>
            <w:left w:val="none" w:sz="0" w:space="0" w:color="auto"/>
            <w:bottom w:val="none" w:sz="0" w:space="0" w:color="auto"/>
            <w:right w:val="none" w:sz="0" w:space="0" w:color="auto"/>
          </w:divBdr>
        </w:div>
      </w:divsChild>
    </w:div>
    <w:div w:id="1986006190">
      <w:bodyDiv w:val="1"/>
      <w:marLeft w:val="0"/>
      <w:marRight w:val="0"/>
      <w:marTop w:val="0"/>
      <w:marBottom w:val="0"/>
      <w:divBdr>
        <w:top w:val="none" w:sz="0" w:space="0" w:color="auto"/>
        <w:left w:val="none" w:sz="0" w:space="0" w:color="auto"/>
        <w:bottom w:val="none" w:sz="0" w:space="0" w:color="auto"/>
        <w:right w:val="none" w:sz="0" w:space="0" w:color="auto"/>
      </w:divBdr>
    </w:div>
    <w:div w:id="1991056235">
      <w:bodyDiv w:val="1"/>
      <w:marLeft w:val="0"/>
      <w:marRight w:val="0"/>
      <w:marTop w:val="0"/>
      <w:marBottom w:val="0"/>
      <w:divBdr>
        <w:top w:val="none" w:sz="0" w:space="0" w:color="auto"/>
        <w:left w:val="none" w:sz="0" w:space="0" w:color="auto"/>
        <w:bottom w:val="none" w:sz="0" w:space="0" w:color="auto"/>
        <w:right w:val="none" w:sz="0" w:space="0" w:color="auto"/>
      </w:divBdr>
    </w:div>
    <w:div w:id="2018383879">
      <w:bodyDiv w:val="1"/>
      <w:marLeft w:val="0"/>
      <w:marRight w:val="0"/>
      <w:marTop w:val="0"/>
      <w:marBottom w:val="0"/>
      <w:divBdr>
        <w:top w:val="none" w:sz="0" w:space="0" w:color="auto"/>
        <w:left w:val="none" w:sz="0" w:space="0" w:color="auto"/>
        <w:bottom w:val="none" w:sz="0" w:space="0" w:color="auto"/>
        <w:right w:val="none" w:sz="0" w:space="0" w:color="auto"/>
      </w:divBdr>
    </w:div>
    <w:div w:id="2032948969">
      <w:bodyDiv w:val="1"/>
      <w:marLeft w:val="0"/>
      <w:marRight w:val="0"/>
      <w:marTop w:val="0"/>
      <w:marBottom w:val="0"/>
      <w:divBdr>
        <w:top w:val="none" w:sz="0" w:space="0" w:color="auto"/>
        <w:left w:val="none" w:sz="0" w:space="0" w:color="auto"/>
        <w:bottom w:val="none" w:sz="0" w:space="0" w:color="auto"/>
        <w:right w:val="none" w:sz="0" w:space="0" w:color="auto"/>
      </w:divBdr>
    </w:div>
    <w:div w:id="2066176786">
      <w:bodyDiv w:val="1"/>
      <w:marLeft w:val="0"/>
      <w:marRight w:val="0"/>
      <w:marTop w:val="0"/>
      <w:marBottom w:val="0"/>
      <w:divBdr>
        <w:top w:val="none" w:sz="0" w:space="0" w:color="auto"/>
        <w:left w:val="none" w:sz="0" w:space="0" w:color="auto"/>
        <w:bottom w:val="none" w:sz="0" w:space="0" w:color="auto"/>
        <w:right w:val="none" w:sz="0" w:space="0" w:color="auto"/>
      </w:divBdr>
      <w:divsChild>
        <w:div w:id="1084960668">
          <w:marLeft w:val="0"/>
          <w:marRight w:val="0"/>
          <w:marTop w:val="0"/>
          <w:marBottom w:val="0"/>
          <w:divBdr>
            <w:top w:val="none" w:sz="0" w:space="0" w:color="auto"/>
            <w:left w:val="none" w:sz="0" w:space="0" w:color="auto"/>
            <w:bottom w:val="none" w:sz="0" w:space="0" w:color="auto"/>
            <w:right w:val="none" w:sz="0" w:space="0" w:color="auto"/>
          </w:divBdr>
        </w:div>
      </w:divsChild>
    </w:div>
    <w:div w:id="2067023152">
      <w:bodyDiv w:val="1"/>
      <w:marLeft w:val="0"/>
      <w:marRight w:val="0"/>
      <w:marTop w:val="0"/>
      <w:marBottom w:val="0"/>
      <w:divBdr>
        <w:top w:val="none" w:sz="0" w:space="0" w:color="auto"/>
        <w:left w:val="none" w:sz="0" w:space="0" w:color="auto"/>
        <w:bottom w:val="none" w:sz="0" w:space="0" w:color="auto"/>
        <w:right w:val="none" w:sz="0" w:space="0" w:color="auto"/>
      </w:divBdr>
    </w:div>
    <w:div w:id="2067992737">
      <w:bodyDiv w:val="1"/>
      <w:marLeft w:val="0"/>
      <w:marRight w:val="0"/>
      <w:marTop w:val="0"/>
      <w:marBottom w:val="0"/>
      <w:divBdr>
        <w:top w:val="none" w:sz="0" w:space="0" w:color="auto"/>
        <w:left w:val="none" w:sz="0" w:space="0" w:color="auto"/>
        <w:bottom w:val="none" w:sz="0" w:space="0" w:color="auto"/>
        <w:right w:val="none" w:sz="0" w:space="0" w:color="auto"/>
      </w:divBdr>
    </w:div>
    <w:div w:id="2091854829">
      <w:bodyDiv w:val="1"/>
      <w:marLeft w:val="0"/>
      <w:marRight w:val="0"/>
      <w:marTop w:val="0"/>
      <w:marBottom w:val="0"/>
      <w:divBdr>
        <w:top w:val="none" w:sz="0" w:space="0" w:color="auto"/>
        <w:left w:val="none" w:sz="0" w:space="0" w:color="auto"/>
        <w:bottom w:val="none" w:sz="0" w:space="0" w:color="auto"/>
        <w:right w:val="none" w:sz="0" w:space="0" w:color="auto"/>
      </w:divBdr>
    </w:div>
    <w:div w:id="2120635735">
      <w:bodyDiv w:val="1"/>
      <w:marLeft w:val="0"/>
      <w:marRight w:val="0"/>
      <w:marTop w:val="0"/>
      <w:marBottom w:val="0"/>
      <w:divBdr>
        <w:top w:val="none" w:sz="0" w:space="0" w:color="auto"/>
        <w:left w:val="none" w:sz="0" w:space="0" w:color="auto"/>
        <w:bottom w:val="none" w:sz="0" w:space="0" w:color="auto"/>
        <w:right w:val="none" w:sz="0" w:space="0" w:color="auto"/>
      </w:divBdr>
    </w:div>
    <w:div w:id="2123066403">
      <w:bodyDiv w:val="1"/>
      <w:marLeft w:val="0"/>
      <w:marRight w:val="0"/>
      <w:marTop w:val="0"/>
      <w:marBottom w:val="0"/>
      <w:divBdr>
        <w:top w:val="none" w:sz="0" w:space="0" w:color="auto"/>
        <w:left w:val="none" w:sz="0" w:space="0" w:color="auto"/>
        <w:bottom w:val="none" w:sz="0" w:space="0" w:color="auto"/>
        <w:right w:val="none" w:sz="0" w:space="0" w:color="auto"/>
      </w:divBdr>
      <w:divsChild>
        <w:div w:id="1053306973">
          <w:marLeft w:val="0"/>
          <w:marRight w:val="0"/>
          <w:marTop w:val="0"/>
          <w:marBottom w:val="0"/>
          <w:divBdr>
            <w:top w:val="none" w:sz="0" w:space="0" w:color="auto"/>
            <w:left w:val="none" w:sz="0" w:space="0" w:color="auto"/>
            <w:bottom w:val="none" w:sz="0" w:space="0" w:color="auto"/>
            <w:right w:val="none" w:sz="0" w:space="0" w:color="auto"/>
          </w:divBdr>
        </w:div>
      </w:divsChild>
    </w:div>
    <w:div w:id="2136631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681</TotalTime>
  <Pages>44</Pages>
  <Words>25052</Words>
  <Characters>142800</Characters>
  <Application>Microsoft Office Word</Application>
  <DocSecurity>0</DocSecurity>
  <Lines>1190</Lines>
  <Paragraphs>335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tudor.sclifos@maia.gov.md</dc:creator>
  <cp:keywords/>
  <dc:description/>
  <cp:lastModifiedBy>1</cp:lastModifiedBy>
  <cp:revision>23</cp:revision>
  <cp:lastPrinted>2025-01-16T12:31:00Z</cp:lastPrinted>
  <dcterms:created xsi:type="dcterms:W3CDTF">2024-05-28T06:08:00Z</dcterms:created>
  <dcterms:modified xsi:type="dcterms:W3CDTF">2026-06-25T12:12:00Z</dcterms:modified>
</cp:coreProperties>
</file>