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7A61C0EE" w:rsidR="008B4BE6" w:rsidRPr="006F5FC2" w:rsidRDefault="006933C3" w:rsidP="00611377">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rPr>
      </w:pPr>
      <w:r w:rsidRPr="006F5FC2">
        <w:rPr>
          <w:b/>
          <w:sz w:val="24"/>
          <w:szCs w:val="24"/>
        </w:rPr>
        <w:t>NOTA</w:t>
      </w:r>
      <w:r w:rsidR="00032B46" w:rsidRPr="006F5FC2">
        <w:rPr>
          <w:b/>
          <w:sz w:val="24"/>
          <w:szCs w:val="24"/>
        </w:rPr>
        <w:t xml:space="preserve"> </w:t>
      </w:r>
      <w:r w:rsidRPr="006F5FC2">
        <w:rPr>
          <w:b/>
          <w:sz w:val="24"/>
          <w:szCs w:val="24"/>
        </w:rPr>
        <w:t>DE</w:t>
      </w:r>
      <w:r w:rsidR="00032B46" w:rsidRPr="006F5FC2">
        <w:rPr>
          <w:b/>
          <w:sz w:val="24"/>
          <w:szCs w:val="24"/>
        </w:rPr>
        <w:t xml:space="preserve"> </w:t>
      </w:r>
      <w:r w:rsidRPr="006F5FC2">
        <w:rPr>
          <w:b/>
          <w:sz w:val="24"/>
          <w:szCs w:val="24"/>
        </w:rPr>
        <w:t>FUNDAMENTARE</w:t>
      </w:r>
    </w:p>
    <w:p w14:paraId="581CF8BF" w14:textId="3E40056E" w:rsidR="008B4BE6"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rPr>
      </w:pPr>
      <w:r w:rsidRPr="006F5FC2">
        <w:rPr>
          <w:b/>
          <w:sz w:val="24"/>
          <w:szCs w:val="24"/>
        </w:rPr>
        <w:t>la</w:t>
      </w:r>
      <w:r w:rsidR="00032B46" w:rsidRPr="006F5FC2">
        <w:rPr>
          <w:b/>
          <w:sz w:val="24"/>
          <w:szCs w:val="24"/>
        </w:rPr>
        <w:t xml:space="preserve"> </w:t>
      </w:r>
      <w:r w:rsidRPr="006F5FC2">
        <w:rPr>
          <w:b/>
          <w:sz w:val="24"/>
          <w:szCs w:val="24"/>
        </w:rPr>
        <w:t>proiectul</w:t>
      </w:r>
      <w:r w:rsidR="00032B46" w:rsidRPr="006F5FC2">
        <w:rPr>
          <w:b/>
          <w:sz w:val="24"/>
          <w:szCs w:val="24"/>
        </w:rPr>
        <w:t xml:space="preserve"> </w:t>
      </w:r>
      <w:r w:rsidR="005C3691" w:rsidRPr="006F5FC2">
        <w:rPr>
          <w:b/>
          <w:sz w:val="24"/>
          <w:szCs w:val="24"/>
        </w:rPr>
        <w:t>hotărârii Guvernului cu privire la aprobarea Programului național de reducere a riscurilor de dezastre naturale pentru anii 2026-2030</w:t>
      </w:r>
    </w:p>
    <w:p w14:paraId="1D946D86" w14:textId="77777777" w:rsidR="006F5FC2" w:rsidRPr="006F5FC2" w:rsidRDefault="006F5FC2"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rPr>
      </w:pP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6F5FC2"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6F5FC2" w:rsidRDefault="0036135C" w:rsidP="002721D2">
            <w:pPr>
              <w:rPr>
                <w:rFonts w:ascii="Times New Roman" w:hAnsi="Times New Roman"/>
                <w:b/>
                <w:bCs/>
                <w:sz w:val="24"/>
                <w:szCs w:val="24"/>
              </w:rPr>
            </w:pPr>
            <w:r w:rsidRPr="006F5FC2">
              <w:rPr>
                <w:rFonts w:ascii="Times New Roman" w:hAnsi="Times New Roman"/>
                <w:b/>
                <w:bCs/>
                <w:sz w:val="24"/>
                <w:szCs w:val="24"/>
              </w:rPr>
              <w:t>1.</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Denumirea</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sau</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numele</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autorului</w:t>
            </w:r>
            <w:r w:rsidR="00032B46" w:rsidRPr="006F5FC2">
              <w:rPr>
                <w:rFonts w:ascii="Times New Roman" w:hAnsi="Times New Roman"/>
                <w:b/>
                <w:bCs/>
                <w:sz w:val="24"/>
                <w:szCs w:val="24"/>
              </w:rPr>
              <w:t xml:space="preserve"> </w:t>
            </w:r>
            <w:r w:rsidR="00863417" w:rsidRPr="006F5FC2">
              <w:rPr>
                <w:rFonts w:ascii="Times New Roman" w:hAnsi="Times New Roman"/>
                <w:b/>
                <w:bCs/>
                <w:sz w:val="24"/>
                <w:szCs w:val="24"/>
              </w:rPr>
              <w:t>ș</w:t>
            </w:r>
            <w:r w:rsidR="006933C3" w:rsidRPr="006F5FC2">
              <w:rPr>
                <w:rFonts w:ascii="Times New Roman" w:hAnsi="Times New Roman"/>
                <w:b/>
                <w:bCs/>
                <w:sz w:val="24"/>
                <w:szCs w:val="24"/>
              </w:rPr>
              <w:t>i,</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după</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caz,</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a</w:t>
            </w:r>
            <w:r w:rsidR="00E94FA8" w:rsidRPr="006F5FC2">
              <w:rPr>
                <w:rFonts w:ascii="Times New Roman" w:hAnsi="Times New Roman"/>
                <w:b/>
                <w:bCs/>
                <w:sz w:val="24"/>
                <w:szCs w:val="24"/>
              </w:rPr>
              <w:t>/al</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participan</w:t>
            </w:r>
            <w:r w:rsidR="00863417" w:rsidRPr="006F5FC2">
              <w:rPr>
                <w:rFonts w:ascii="Times New Roman" w:hAnsi="Times New Roman"/>
                <w:b/>
                <w:bCs/>
                <w:sz w:val="24"/>
                <w:szCs w:val="24"/>
              </w:rPr>
              <w:t>ț</w:t>
            </w:r>
            <w:r w:rsidR="006933C3" w:rsidRPr="006F5FC2">
              <w:rPr>
                <w:rFonts w:ascii="Times New Roman" w:hAnsi="Times New Roman"/>
                <w:b/>
                <w:bCs/>
                <w:sz w:val="24"/>
                <w:szCs w:val="24"/>
              </w:rPr>
              <w:t>ilor</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la</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elaborarea</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proiectului</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actului</w:t>
            </w:r>
            <w:r w:rsidR="00032B46" w:rsidRPr="006F5FC2">
              <w:rPr>
                <w:rFonts w:ascii="Times New Roman" w:hAnsi="Times New Roman"/>
                <w:b/>
                <w:bCs/>
                <w:sz w:val="24"/>
                <w:szCs w:val="24"/>
              </w:rPr>
              <w:t xml:space="preserve"> </w:t>
            </w:r>
            <w:r w:rsidR="006933C3" w:rsidRPr="006F5FC2">
              <w:rPr>
                <w:rFonts w:ascii="Times New Roman" w:hAnsi="Times New Roman"/>
                <w:b/>
                <w:bCs/>
                <w:sz w:val="24"/>
                <w:szCs w:val="24"/>
              </w:rPr>
              <w:t>normativ</w:t>
            </w:r>
          </w:p>
        </w:tc>
      </w:tr>
      <w:tr w:rsidR="006F5FC2" w:rsidRPr="006F5FC2"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69D0BCB4" w:rsidR="008B4BE6" w:rsidRPr="006F5FC2" w:rsidRDefault="005C3691"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Proiectul a fost elaborat de Ministerului Mediului cu suportul </w:t>
            </w:r>
            <w:r w:rsidR="00E93315" w:rsidRPr="006F5FC2">
              <w:rPr>
                <w:rFonts w:ascii="Times New Roman" w:hAnsi="Times New Roman"/>
                <w:color w:val="000000" w:themeColor="text1"/>
                <w:sz w:val="24"/>
                <w:szCs w:val="24"/>
              </w:rPr>
              <w:t>partener</w:t>
            </w:r>
            <w:r w:rsidR="00965125" w:rsidRPr="006F5FC2">
              <w:rPr>
                <w:rFonts w:ascii="Times New Roman" w:hAnsi="Times New Roman"/>
                <w:color w:val="000000" w:themeColor="text1"/>
                <w:sz w:val="24"/>
                <w:szCs w:val="24"/>
              </w:rPr>
              <w:t xml:space="preserve">ului </w:t>
            </w:r>
            <w:r w:rsidR="00E93315" w:rsidRPr="006F5FC2">
              <w:rPr>
                <w:rFonts w:ascii="Times New Roman" w:hAnsi="Times New Roman"/>
                <w:color w:val="000000" w:themeColor="text1"/>
                <w:sz w:val="24"/>
                <w:szCs w:val="24"/>
              </w:rPr>
              <w:t>de dezvoltare O</w:t>
            </w:r>
            <w:r w:rsidR="00965125" w:rsidRPr="006F5FC2">
              <w:rPr>
                <w:rFonts w:ascii="Times New Roman" w:hAnsi="Times New Roman"/>
                <w:color w:val="000000" w:themeColor="text1"/>
                <w:sz w:val="24"/>
                <w:szCs w:val="24"/>
              </w:rPr>
              <w:t xml:space="preserve">rganizația </w:t>
            </w:r>
            <w:r w:rsidR="00E93315" w:rsidRPr="006F5FC2">
              <w:rPr>
                <w:rFonts w:ascii="Times New Roman" w:hAnsi="Times New Roman"/>
                <w:color w:val="000000" w:themeColor="text1"/>
                <w:sz w:val="24"/>
                <w:szCs w:val="24"/>
              </w:rPr>
              <w:t>I</w:t>
            </w:r>
            <w:r w:rsidR="00965125" w:rsidRPr="006F5FC2">
              <w:rPr>
                <w:rFonts w:ascii="Times New Roman" w:hAnsi="Times New Roman"/>
                <w:color w:val="000000" w:themeColor="text1"/>
                <w:sz w:val="24"/>
                <w:szCs w:val="24"/>
              </w:rPr>
              <w:t xml:space="preserve">nternațională pentru </w:t>
            </w:r>
            <w:r w:rsidR="00E93315" w:rsidRPr="006F5FC2">
              <w:rPr>
                <w:rFonts w:ascii="Times New Roman" w:hAnsi="Times New Roman"/>
                <w:color w:val="000000" w:themeColor="text1"/>
                <w:sz w:val="24"/>
                <w:szCs w:val="24"/>
              </w:rPr>
              <w:t>M</w:t>
            </w:r>
            <w:r w:rsidR="00965125" w:rsidRPr="006F5FC2">
              <w:rPr>
                <w:rFonts w:ascii="Times New Roman" w:hAnsi="Times New Roman"/>
                <w:color w:val="000000" w:themeColor="text1"/>
                <w:sz w:val="24"/>
                <w:szCs w:val="24"/>
              </w:rPr>
              <w:t>igrație</w:t>
            </w:r>
            <w:r w:rsidR="00E93315" w:rsidRPr="006F5FC2">
              <w:rPr>
                <w:rFonts w:ascii="Times New Roman" w:hAnsi="Times New Roman"/>
                <w:color w:val="000000" w:themeColor="text1"/>
                <w:sz w:val="24"/>
                <w:szCs w:val="24"/>
              </w:rPr>
              <w:t xml:space="preserve">. </w:t>
            </w:r>
          </w:p>
        </w:tc>
      </w:tr>
      <w:tr w:rsidR="006F5FC2" w:rsidRPr="006F5FC2"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2.</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Condi</w:t>
            </w:r>
            <w:r w:rsidR="00863417" w:rsidRPr="006F5FC2">
              <w:rPr>
                <w:rFonts w:ascii="Times New Roman" w:hAnsi="Times New Roman"/>
                <w:b/>
                <w:bCs/>
                <w:color w:val="000000" w:themeColor="text1"/>
                <w:sz w:val="24"/>
                <w:szCs w:val="24"/>
              </w:rPr>
              <w:t>ț</w:t>
            </w:r>
            <w:r w:rsidRPr="006F5FC2">
              <w:rPr>
                <w:rFonts w:ascii="Times New Roman" w:hAnsi="Times New Roman"/>
                <w:b/>
                <w:bCs/>
                <w:color w:val="000000" w:themeColor="text1"/>
                <w:sz w:val="24"/>
                <w:szCs w:val="24"/>
              </w:rPr>
              <w:t>iile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au</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impus</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elaborarea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proiectului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normativ</w:t>
            </w:r>
          </w:p>
        </w:tc>
      </w:tr>
      <w:tr w:rsidR="006F5FC2" w:rsidRPr="006F5FC2" w14:paraId="4F79667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54E8F761" w:rsidR="005C3691" w:rsidRPr="006F5FC2" w:rsidRDefault="006933C3" w:rsidP="005C3691">
            <w:pPr>
              <w:rPr>
                <w:rFonts w:ascii="Times New Roman" w:hAnsi="Times New Roman"/>
                <w:color w:val="000000" w:themeColor="text1"/>
                <w:sz w:val="24"/>
                <w:szCs w:val="24"/>
              </w:rPr>
            </w:pPr>
            <w:r w:rsidRPr="006F5FC2">
              <w:rPr>
                <w:rFonts w:ascii="Times New Roman" w:hAnsi="Times New Roman"/>
                <w:color w:val="000000" w:themeColor="text1"/>
                <w:sz w:val="24"/>
                <w:szCs w:val="24"/>
              </w:rPr>
              <w:t>2.1.</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Temeiul</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legal</w:t>
            </w:r>
            <w:r w:rsidR="00825DC9" w:rsidRPr="006F5FC2">
              <w:rPr>
                <w:rFonts w:ascii="Times New Roman" w:hAnsi="Times New Roman"/>
                <w:color w:val="000000" w:themeColor="text1"/>
                <w:sz w:val="24"/>
                <w:szCs w:val="24"/>
              </w:rPr>
              <w:t xml:space="preserve"> sau</w:t>
            </w:r>
            <w:r w:rsidRPr="006F5FC2">
              <w:rPr>
                <w:rFonts w:ascii="Times New Roman" w:hAnsi="Times New Roman"/>
                <w:color w:val="000000" w:themeColor="text1"/>
                <w:sz w:val="24"/>
                <w:szCs w:val="24"/>
              </w:rPr>
              <w:t>,</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după</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caz</w:t>
            </w:r>
            <w:r w:rsidR="00825DC9" w:rsidRPr="006F5FC2">
              <w:rPr>
                <w:rFonts w:ascii="Times New Roman" w:hAnsi="Times New Roman"/>
                <w:color w:val="000000" w:themeColor="text1"/>
                <w:sz w:val="24"/>
                <w:szCs w:val="24"/>
              </w:rPr>
              <w:t>,</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sursa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proiectului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actului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normativ</w:t>
            </w:r>
          </w:p>
        </w:tc>
      </w:tr>
      <w:tr w:rsidR="006F5FC2" w:rsidRPr="006F5FC2" w14:paraId="786D4BA4" w14:textId="77777777" w:rsidTr="005C3691">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2966B20" w14:textId="16593B74" w:rsidR="005C3691" w:rsidRPr="006F5FC2" w:rsidRDefault="005C3691" w:rsidP="005C3691">
            <w:pPr>
              <w:rPr>
                <w:rFonts w:ascii="Times New Roman" w:hAnsi="Times New Roman"/>
                <w:color w:val="000000" w:themeColor="text1"/>
                <w:sz w:val="24"/>
                <w:szCs w:val="24"/>
              </w:rPr>
            </w:pPr>
            <w:r w:rsidRPr="006F5FC2">
              <w:rPr>
                <w:rFonts w:ascii="Times New Roman" w:hAnsi="Times New Roman"/>
                <w:color w:val="000000" w:themeColor="text1"/>
                <w:sz w:val="24"/>
                <w:szCs w:val="24"/>
              </w:rPr>
              <w:t>Programului național de reducere a riscurilor de dezastre naturale pentru anii 2026-2030</w:t>
            </w:r>
            <w:r w:rsidR="002C782B" w:rsidRPr="006F5FC2">
              <w:rPr>
                <w:rFonts w:ascii="Times New Roman" w:hAnsi="Times New Roman"/>
                <w:color w:val="000000" w:themeColor="text1"/>
                <w:sz w:val="24"/>
                <w:szCs w:val="24"/>
              </w:rPr>
              <w:t xml:space="preserve"> (în continuare – Programul) este un document de politici publice, pe termen mediu precum și de viziune strategică și care indică direcția de dezvoltare a țării în domeniul reducerii riscurilor de dezastre naturale</w:t>
            </w:r>
            <w:r w:rsidR="00965125" w:rsidRPr="006F5FC2">
              <w:rPr>
                <w:rFonts w:ascii="Times New Roman" w:hAnsi="Times New Roman"/>
                <w:color w:val="000000" w:themeColor="text1"/>
                <w:sz w:val="24"/>
                <w:szCs w:val="24"/>
              </w:rPr>
              <w:t xml:space="preserve"> și </w:t>
            </w:r>
            <w:proofErr w:type="spellStart"/>
            <w:r w:rsidR="00965125" w:rsidRPr="006F5FC2">
              <w:rPr>
                <w:rFonts w:ascii="Times New Roman" w:hAnsi="Times New Roman"/>
                <w:color w:val="000000" w:themeColor="text1"/>
                <w:sz w:val="24"/>
                <w:szCs w:val="24"/>
              </w:rPr>
              <w:t>biologico</w:t>
            </w:r>
            <w:proofErr w:type="spellEnd"/>
            <w:r w:rsidR="00965125" w:rsidRPr="006F5FC2">
              <w:rPr>
                <w:rFonts w:ascii="Times New Roman" w:hAnsi="Times New Roman"/>
                <w:color w:val="000000" w:themeColor="text1"/>
                <w:sz w:val="24"/>
                <w:szCs w:val="24"/>
              </w:rPr>
              <w:t>-sociale</w:t>
            </w:r>
            <w:r w:rsidR="002C782B" w:rsidRPr="006F5FC2">
              <w:rPr>
                <w:rFonts w:ascii="Times New Roman" w:hAnsi="Times New Roman"/>
                <w:color w:val="000000" w:themeColor="text1"/>
                <w:sz w:val="24"/>
                <w:szCs w:val="24"/>
              </w:rPr>
              <w:t>.</w:t>
            </w:r>
          </w:p>
          <w:p w14:paraId="6B9DB978" w14:textId="6079940C" w:rsidR="002C782B" w:rsidRPr="006F5FC2" w:rsidRDefault="002C782B" w:rsidP="005C3691">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Problemele legate de riscurile de dezastre naturale, au fost abordate în Strategia națională </w:t>
            </w:r>
            <w:r w:rsidRPr="006F5FC2">
              <w:rPr>
                <w:rFonts w:ascii="Times New Roman" w:eastAsia="Arial Unicode MS" w:hAnsi="Times New Roman"/>
                <w:color w:val="000000" w:themeColor="text1"/>
                <w:sz w:val="24"/>
                <w:szCs w:val="24"/>
                <w:u w:color="000000"/>
                <w:bdr w:val="nil"/>
              </w:rPr>
              <w:t xml:space="preserve">de reducere a riscurilor dezastrelor </w:t>
            </w:r>
            <w:r w:rsidRPr="006F5FC2">
              <w:rPr>
                <w:rFonts w:ascii="Times New Roman" w:hAnsi="Times New Roman"/>
                <w:color w:val="000000" w:themeColor="text1"/>
                <w:sz w:val="24"/>
                <w:szCs w:val="24"/>
                <w:lang w:eastAsia="ru-RU"/>
              </w:rPr>
              <w:t>pentru perioada 2024-2030 (</w:t>
            </w:r>
            <w:r w:rsidRPr="006F5FC2">
              <w:rPr>
                <w:rFonts w:ascii="Times New Roman" w:hAnsi="Times New Roman"/>
                <w:i/>
                <w:iCs/>
                <w:color w:val="000000" w:themeColor="text1"/>
                <w:sz w:val="24"/>
                <w:szCs w:val="24"/>
                <w:lang w:eastAsia="ru-RU"/>
              </w:rPr>
              <w:t>SNRRD 2024-2030</w:t>
            </w:r>
            <w:r w:rsidRPr="006F5FC2">
              <w:rPr>
                <w:rFonts w:ascii="Times New Roman" w:hAnsi="Times New Roman"/>
                <w:color w:val="000000" w:themeColor="text1"/>
                <w:sz w:val="24"/>
                <w:szCs w:val="24"/>
                <w:lang w:eastAsia="ru-RU"/>
              </w:rPr>
              <w:t xml:space="preserve">), </w:t>
            </w:r>
            <w:r w:rsidRPr="006F5FC2">
              <w:rPr>
                <w:rFonts w:ascii="Times New Roman" w:hAnsi="Times New Roman"/>
                <w:color w:val="000000" w:themeColor="text1"/>
                <w:sz w:val="24"/>
                <w:szCs w:val="24"/>
              </w:rPr>
              <w:t>aprobată prin Hotărârea Guvernului nr. 804/2024.</w:t>
            </w:r>
          </w:p>
          <w:p w14:paraId="334B88A6" w14:textId="77777777" w:rsidR="002C782B" w:rsidRDefault="00965125" w:rsidP="005C3691">
            <w:pPr>
              <w:rPr>
                <w:rFonts w:ascii="Times New Roman" w:hAnsi="Times New Roman"/>
                <w:color w:val="000000" w:themeColor="text1"/>
                <w:sz w:val="24"/>
                <w:szCs w:val="24"/>
              </w:rPr>
            </w:pPr>
            <w:r w:rsidRPr="006F5FC2">
              <w:rPr>
                <w:rFonts w:ascii="Times New Roman" w:hAnsi="Times New Roman"/>
                <w:color w:val="000000" w:themeColor="text1"/>
                <w:sz w:val="24"/>
                <w:szCs w:val="24"/>
              </w:rPr>
              <w:t>În acest context</w:t>
            </w:r>
            <w:r w:rsidR="002C782B" w:rsidRPr="006F5FC2">
              <w:rPr>
                <w:rFonts w:ascii="Times New Roman" w:hAnsi="Times New Roman"/>
                <w:color w:val="000000" w:themeColor="text1"/>
                <w:sz w:val="24"/>
                <w:szCs w:val="24"/>
              </w:rPr>
              <w:t>, Programul inițiat reprezintă perioada de planificare 2026-2030, în vederea asigurării implementării SNRRD 2024-2030</w:t>
            </w:r>
            <w:r w:rsidR="00F71266" w:rsidRPr="006F5FC2">
              <w:rPr>
                <w:rFonts w:ascii="Times New Roman" w:hAnsi="Times New Roman"/>
                <w:color w:val="000000" w:themeColor="text1"/>
                <w:sz w:val="24"/>
                <w:szCs w:val="24"/>
              </w:rPr>
              <w:t>,</w:t>
            </w:r>
            <w:r w:rsidR="002C782B" w:rsidRPr="006F5FC2">
              <w:rPr>
                <w:rFonts w:ascii="Times New Roman" w:hAnsi="Times New Roman"/>
                <w:color w:val="000000" w:themeColor="text1"/>
                <w:sz w:val="24"/>
                <w:szCs w:val="24"/>
              </w:rPr>
              <w:t xml:space="preserve"> precum și</w:t>
            </w:r>
            <w:r w:rsidR="00F7126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a fost </w:t>
            </w:r>
            <w:r w:rsidR="00F71266" w:rsidRPr="006F5FC2">
              <w:rPr>
                <w:rFonts w:ascii="Times New Roman" w:hAnsi="Times New Roman"/>
                <w:color w:val="000000" w:themeColor="text1"/>
                <w:sz w:val="24"/>
                <w:szCs w:val="24"/>
              </w:rPr>
              <w:t>elaborat în baza</w:t>
            </w:r>
            <w:r w:rsidR="002C782B" w:rsidRPr="006F5FC2">
              <w:rPr>
                <w:rFonts w:ascii="Times New Roman" w:hAnsi="Times New Roman"/>
                <w:color w:val="000000" w:themeColor="text1"/>
                <w:sz w:val="24"/>
                <w:szCs w:val="24"/>
              </w:rPr>
              <w:t xml:space="preserve"> Cadrul</w:t>
            </w:r>
            <w:r w:rsidR="00F71266" w:rsidRPr="006F5FC2">
              <w:rPr>
                <w:rFonts w:ascii="Times New Roman" w:hAnsi="Times New Roman"/>
                <w:color w:val="000000" w:themeColor="text1"/>
                <w:sz w:val="24"/>
                <w:szCs w:val="24"/>
              </w:rPr>
              <w:t>ui</w:t>
            </w:r>
            <w:r w:rsidR="002C782B" w:rsidRPr="006F5FC2">
              <w:rPr>
                <w:rFonts w:ascii="Times New Roman" w:hAnsi="Times New Roman"/>
                <w:color w:val="000000" w:themeColor="text1"/>
                <w:sz w:val="24"/>
                <w:szCs w:val="24"/>
              </w:rPr>
              <w:t xml:space="preserve"> de </w:t>
            </w:r>
            <w:r w:rsidRPr="006F5FC2">
              <w:rPr>
                <w:rFonts w:ascii="Times New Roman" w:hAnsi="Times New Roman"/>
                <w:color w:val="000000" w:themeColor="text1"/>
                <w:sz w:val="24"/>
                <w:szCs w:val="24"/>
              </w:rPr>
              <w:t>la</w:t>
            </w:r>
            <w:r w:rsidR="002C782B" w:rsidRPr="006F5FC2">
              <w:rPr>
                <w:rFonts w:ascii="Times New Roman" w:hAnsi="Times New Roman"/>
                <w:color w:val="000000" w:themeColor="text1"/>
                <w:sz w:val="24"/>
                <w:szCs w:val="24"/>
              </w:rPr>
              <w:t xml:space="preserve"> </w:t>
            </w:r>
            <w:proofErr w:type="spellStart"/>
            <w:r w:rsidR="002C782B" w:rsidRPr="006F5FC2">
              <w:rPr>
                <w:rFonts w:ascii="Times New Roman" w:hAnsi="Times New Roman"/>
                <w:color w:val="000000" w:themeColor="text1"/>
                <w:sz w:val="24"/>
                <w:szCs w:val="24"/>
              </w:rPr>
              <w:t>Sendai</w:t>
            </w:r>
            <w:proofErr w:type="spellEnd"/>
            <w:r w:rsidR="002C782B" w:rsidRPr="006F5FC2">
              <w:rPr>
                <w:rFonts w:ascii="Times New Roman" w:hAnsi="Times New Roman"/>
                <w:color w:val="000000" w:themeColor="text1"/>
                <w:sz w:val="24"/>
                <w:szCs w:val="24"/>
              </w:rPr>
              <w:t xml:space="preserve"> pentru Reducerea Riscurilor de Dezastre (2015–2030), acesta constituind documentul cheie de referință pentru integrarea reducerii riscurilor de dezastre naturale (RRDN) în politicile de dezvoltare.</w:t>
            </w:r>
          </w:p>
          <w:p w14:paraId="78192A00" w14:textId="2122882F" w:rsidR="00645DD7" w:rsidRPr="006F5FC2" w:rsidRDefault="00645DD7" w:rsidP="005C3691">
            <w:pPr>
              <w:rPr>
                <w:rFonts w:ascii="Times New Roman" w:hAnsi="Times New Roman"/>
                <w:color w:val="000000" w:themeColor="text1"/>
                <w:sz w:val="24"/>
                <w:szCs w:val="24"/>
              </w:rPr>
            </w:pPr>
            <w:r w:rsidRPr="00645DD7">
              <w:rPr>
                <w:rFonts w:ascii="Times New Roman" w:hAnsi="Times New Roman"/>
                <w:color w:val="000000" w:themeColor="text1"/>
                <w:sz w:val="24"/>
                <w:szCs w:val="24"/>
              </w:rPr>
              <w:t>Proiectul este prevăzut și în Programul Național de Aderare a Republicii Moldova la Uniunea Europeană pentru perioada 2025–2029 (PNA), la acțiunea nr. 130, cu termen de realizare stabilit pentru luna septembrie 2026.</w:t>
            </w:r>
          </w:p>
        </w:tc>
      </w:tr>
      <w:tr w:rsidR="006F5FC2" w:rsidRPr="006F5FC2" w14:paraId="6F56D62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6F5FC2" w:rsidRDefault="006933C3"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t>2.2.</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Descrierea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situa</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iei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actuale</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problemelor</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care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impun</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interven</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inclusiv</w:t>
            </w:r>
            <w:r w:rsidR="00032B46" w:rsidRPr="006F5FC2">
              <w:rPr>
                <w:rFonts w:ascii="Times New Roman" w:hAnsi="Times New Roman"/>
                <w:color w:val="000000" w:themeColor="text1"/>
                <w:sz w:val="24"/>
                <w:szCs w:val="24"/>
              </w:rPr>
              <w:t xml:space="preserve"> </w:t>
            </w:r>
            <w:r w:rsidR="005C7769" w:rsidRPr="006F5FC2">
              <w:rPr>
                <w:rFonts w:ascii="Times New Roman" w:hAnsi="Times New Roman"/>
                <w:color w:val="000000" w:themeColor="text1"/>
                <w:sz w:val="24"/>
                <w:szCs w:val="24"/>
              </w:rPr>
              <w:t xml:space="preserve">a </w:t>
            </w:r>
            <w:r w:rsidRPr="006F5FC2">
              <w:rPr>
                <w:rFonts w:ascii="Times New Roman" w:hAnsi="Times New Roman"/>
                <w:color w:val="000000" w:themeColor="text1"/>
                <w:sz w:val="24"/>
                <w:szCs w:val="24"/>
              </w:rPr>
              <w:t>cadrul</w:t>
            </w:r>
            <w:r w:rsidR="005C7769" w:rsidRPr="006F5FC2">
              <w:rPr>
                <w:rFonts w:ascii="Times New Roman" w:hAnsi="Times New Roman"/>
                <w:color w:val="000000" w:themeColor="text1"/>
                <w:sz w:val="24"/>
                <w:szCs w:val="24"/>
              </w:rPr>
              <w:t>ui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normativ</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aplicabil</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005C7769" w:rsidRPr="006F5FC2">
              <w:rPr>
                <w:rFonts w:ascii="Times New Roman" w:hAnsi="Times New Roman"/>
                <w:color w:val="000000" w:themeColor="text1"/>
                <w:sz w:val="24"/>
                <w:szCs w:val="24"/>
              </w:rPr>
              <w:t xml:space="preserve">a </w:t>
            </w:r>
            <w:r w:rsidRPr="006F5FC2">
              <w:rPr>
                <w:rFonts w:ascii="Times New Roman" w:hAnsi="Times New Roman"/>
                <w:color w:val="000000" w:themeColor="text1"/>
                <w:sz w:val="24"/>
                <w:szCs w:val="24"/>
              </w:rPr>
              <w:t>deficien</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el</w:t>
            </w:r>
            <w:r w:rsidR="005C7769" w:rsidRPr="006F5FC2">
              <w:rPr>
                <w:rFonts w:ascii="Times New Roman" w:hAnsi="Times New Roman"/>
                <w:color w:val="000000" w:themeColor="text1"/>
                <w:sz w:val="24"/>
                <w:szCs w:val="24"/>
              </w:rPr>
              <w:t>or</w:t>
            </w:r>
            <w:r w:rsidRPr="006F5FC2">
              <w:rPr>
                <w:rFonts w:ascii="Times New Roman" w:hAnsi="Times New Roman"/>
                <w:color w:val="000000" w:themeColor="text1"/>
                <w:sz w:val="24"/>
                <w:szCs w:val="24"/>
              </w:rPr>
              <w:t>/lacunel</w:t>
            </w:r>
            <w:r w:rsidR="005C7769" w:rsidRPr="006F5FC2">
              <w:rPr>
                <w:rFonts w:ascii="Times New Roman" w:hAnsi="Times New Roman"/>
                <w:color w:val="000000" w:themeColor="text1"/>
                <w:sz w:val="24"/>
                <w:szCs w:val="24"/>
              </w:rPr>
              <w:t>or</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normative</w:t>
            </w:r>
          </w:p>
        </w:tc>
      </w:tr>
      <w:tr w:rsidR="006F5FC2" w:rsidRPr="006F5FC2" w14:paraId="30963134" w14:textId="77777777" w:rsidTr="00C43B2F">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F2C3D6A" w14:textId="1C2F1326" w:rsidR="00BF3B15" w:rsidRPr="006F5FC2" w:rsidRDefault="00A03F64" w:rsidP="00BF3B15">
            <w:pPr>
              <w:ind w:firstLine="731"/>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Republica Moldova se confruntă cu o creștere accentuată a riscurilor naturale, generate atât de fenomene </w:t>
            </w:r>
            <w:proofErr w:type="spellStart"/>
            <w:r w:rsidRPr="006F5FC2">
              <w:rPr>
                <w:rFonts w:ascii="Times New Roman" w:hAnsi="Times New Roman"/>
                <w:color w:val="000000" w:themeColor="text1"/>
                <w:sz w:val="24"/>
                <w:szCs w:val="24"/>
              </w:rPr>
              <w:t>hidro</w:t>
            </w:r>
            <w:proofErr w:type="spellEnd"/>
            <w:r w:rsidRPr="006F5FC2">
              <w:rPr>
                <w:rFonts w:ascii="Times New Roman" w:hAnsi="Times New Roman"/>
                <w:color w:val="000000" w:themeColor="text1"/>
                <w:sz w:val="24"/>
                <w:szCs w:val="24"/>
              </w:rPr>
              <w:t>-meteorologice extreme</w:t>
            </w:r>
            <w:r w:rsidRPr="006F5FC2">
              <w:rPr>
                <w:rStyle w:val="Referinnotdesubsol"/>
                <w:rFonts w:ascii="Times New Roman" w:hAnsi="Times New Roman"/>
                <w:color w:val="000000" w:themeColor="text1"/>
                <w:sz w:val="24"/>
                <w:szCs w:val="24"/>
              </w:rPr>
              <w:footnoteReference w:id="1"/>
            </w:r>
            <w:r w:rsidRPr="006F5FC2">
              <w:rPr>
                <w:rFonts w:ascii="Times New Roman" w:hAnsi="Times New Roman"/>
                <w:color w:val="000000" w:themeColor="text1"/>
                <w:sz w:val="24"/>
                <w:szCs w:val="24"/>
              </w:rPr>
              <w:t xml:space="preserve"> (secetă, inundații, ploi torențiale, grindină), cât și de presiunile antropice asupra mediului. </w:t>
            </w:r>
            <w:r w:rsidR="006F5FC2">
              <w:rPr>
                <w:rFonts w:ascii="Times New Roman" w:hAnsi="Times New Roman"/>
                <w:color w:val="000000" w:themeColor="text1"/>
                <w:sz w:val="24"/>
                <w:szCs w:val="24"/>
              </w:rPr>
              <w:t>P</w:t>
            </w:r>
            <w:r w:rsidRPr="006F5FC2">
              <w:rPr>
                <w:rFonts w:ascii="Times New Roman" w:hAnsi="Times New Roman"/>
                <w:color w:val="000000" w:themeColor="text1"/>
                <w:sz w:val="24"/>
                <w:szCs w:val="24"/>
              </w:rPr>
              <w:t xml:space="preserve">agubele economice directe provocate de aceste riscuri au depășit 1,5% din PIB </w:t>
            </w:r>
            <w:r w:rsidR="006F5FC2">
              <w:rPr>
                <w:rFonts w:ascii="Times New Roman" w:hAnsi="Times New Roman"/>
                <w:color w:val="000000" w:themeColor="text1"/>
                <w:sz w:val="24"/>
                <w:szCs w:val="24"/>
              </w:rPr>
              <w:t>î</w:t>
            </w:r>
            <w:r w:rsidRPr="006F5FC2">
              <w:rPr>
                <w:rFonts w:ascii="Times New Roman" w:hAnsi="Times New Roman"/>
                <w:color w:val="000000" w:themeColor="text1"/>
                <w:sz w:val="24"/>
                <w:szCs w:val="24"/>
              </w:rPr>
              <w:t>n 2024. Seceta este principalul hazard cu impact economic major, urmată de ploi torențiale, cu grindin</w:t>
            </w:r>
            <w:r w:rsidR="006F5FC2">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și vânt puternic, precum și de ploi de lung</w:t>
            </w:r>
            <w:r w:rsidR="006F5FC2">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durat</w:t>
            </w:r>
            <w:r w:rsidR="006F5FC2">
              <w:rPr>
                <w:rFonts w:ascii="Times New Roman" w:hAnsi="Times New Roman"/>
                <w:color w:val="000000" w:themeColor="text1"/>
                <w:sz w:val="24"/>
                <w:szCs w:val="24"/>
              </w:rPr>
              <w:t>ă</w:t>
            </w:r>
            <w:r w:rsidRPr="006F5FC2">
              <w:rPr>
                <w:rFonts w:ascii="Times New Roman" w:hAnsi="Times New Roman"/>
                <w:color w:val="000000" w:themeColor="text1"/>
                <w:sz w:val="24"/>
                <w:szCs w:val="24"/>
              </w:rPr>
              <w:t>, grindina și alte evenimente meteorologice severe. Această vulnerabilitate este accentuată de factori structurali precum degradarea ecosistemelor, presiunea asupra resurselor naturale, infrastructura învechită și dezechilibrele teritoriale. De asemenea, fenomenele de strămutare, migrație internă și internațională contribuie la creșterea expunerii anumitor regiuni, fie prin depopulare și îmbătrânirea populației, fie prin densitate crescută în zone urbane vulnerabile, care sfârșesc prin a pune presiune asupra infrastructurii și serviciilor de baza. Totodată, migrația poate contribui și la creșterea capacității de adaptare, în special prin utilizarea remitențelor financiare și transferul de remitențe sociale, care susțin gospodăriile rurale în implementarea unor măsuri autonome de adaptare.</w:t>
            </w:r>
          </w:p>
          <w:p w14:paraId="6760D11B" w14:textId="77777777" w:rsidR="00BF3B15" w:rsidRPr="006F5FC2" w:rsidRDefault="00A03F64" w:rsidP="00BF3B15">
            <w:pPr>
              <w:ind w:firstLine="731"/>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Acest tablou este confirmat </w:t>
            </w:r>
            <w:bookmarkStart w:id="0" w:name="OLE_LINK15"/>
            <w:r w:rsidRPr="006F5FC2">
              <w:rPr>
                <w:rFonts w:ascii="Times New Roman" w:hAnsi="Times New Roman"/>
                <w:color w:val="000000" w:themeColor="text1"/>
                <w:sz w:val="24"/>
                <w:szCs w:val="24"/>
              </w:rPr>
              <w:t xml:space="preserve">și </w:t>
            </w:r>
            <w:bookmarkEnd w:id="0"/>
            <w:r w:rsidRPr="006F5FC2">
              <w:rPr>
                <w:rFonts w:ascii="Times New Roman" w:hAnsi="Times New Roman"/>
                <w:color w:val="000000" w:themeColor="text1"/>
                <w:sz w:val="24"/>
                <w:szCs w:val="24"/>
              </w:rPr>
              <w:t>de analiza recentă realizată de Banca Mondială în raportul „Consolidarea managementului riscului de dezastre și rezilienței la schimbările climatice în Moldova”</w:t>
            </w:r>
            <w:r w:rsidRPr="006F5FC2">
              <w:rPr>
                <w:rStyle w:val="Referinnotdesubsol"/>
                <w:rFonts w:ascii="Times New Roman" w:hAnsi="Times New Roman"/>
                <w:color w:val="000000" w:themeColor="text1"/>
                <w:sz w:val="24"/>
                <w:szCs w:val="24"/>
              </w:rPr>
              <w:footnoteReference w:id="2"/>
            </w:r>
            <w:r w:rsidRPr="006F5FC2">
              <w:rPr>
                <w:rFonts w:ascii="Times New Roman" w:hAnsi="Times New Roman"/>
                <w:color w:val="000000" w:themeColor="text1"/>
                <w:sz w:val="24"/>
                <w:szCs w:val="24"/>
              </w:rPr>
              <w:t xml:space="preserve">, unde se confirmă că Moldova este expusă la o gama largă de dezastre naturale, iar impactul acestora afectează în mod disproporționat persoanele sărace. </w:t>
            </w:r>
          </w:p>
          <w:p w14:paraId="2999C008" w14:textId="7058A060" w:rsidR="00BF3B15" w:rsidRPr="006F5FC2" w:rsidRDefault="00885772" w:rsidP="00BF3B15">
            <w:pPr>
              <w:ind w:firstLine="731"/>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În anii 2010 - 2024, în Republica Moldova au fost înregistrate </w:t>
            </w:r>
            <w:r w:rsidRPr="006F5FC2">
              <w:rPr>
                <w:rFonts w:ascii="Times New Roman" w:hAnsi="Times New Roman"/>
                <w:b/>
                <w:bCs/>
                <w:color w:val="000000" w:themeColor="text1"/>
                <w:sz w:val="24"/>
                <w:szCs w:val="24"/>
              </w:rPr>
              <w:t>1,329 de situații excepționale</w:t>
            </w:r>
            <w:r w:rsidR="00623700">
              <w:rPr>
                <w:rFonts w:ascii="Times New Roman" w:hAnsi="Times New Roman"/>
                <w:b/>
                <w:bCs/>
                <w:color w:val="000000" w:themeColor="text1"/>
                <w:sz w:val="24"/>
                <w:szCs w:val="24"/>
              </w:rPr>
              <w:t xml:space="preserve"> (SE)</w:t>
            </w:r>
            <w:r w:rsidRPr="006F5FC2">
              <w:rPr>
                <w:rFonts w:ascii="Times New Roman" w:hAnsi="Times New Roman"/>
                <w:b/>
                <w:bCs/>
                <w:color w:val="000000" w:themeColor="text1"/>
                <w:sz w:val="24"/>
                <w:szCs w:val="24"/>
              </w:rPr>
              <w:t xml:space="preserve"> cu caracter natural, </w:t>
            </w:r>
            <w:r w:rsidRPr="006F5FC2">
              <w:rPr>
                <w:rFonts w:ascii="Times New Roman" w:hAnsi="Times New Roman"/>
                <w:color w:val="000000" w:themeColor="text1"/>
                <w:sz w:val="24"/>
                <w:szCs w:val="24"/>
              </w:rPr>
              <w:t>care au dus la decesul a</w:t>
            </w:r>
            <w:r w:rsidRPr="006F5FC2">
              <w:rPr>
                <w:rFonts w:ascii="Times New Roman" w:hAnsi="Times New Roman"/>
                <w:b/>
                <w:bCs/>
                <w:color w:val="000000" w:themeColor="text1"/>
                <w:sz w:val="24"/>
                <w:szCs w:val="24"/>
              </w:rPr>
              <w:t xml:space="preserve"> 5 persoane </w:t>
            </w:r>
            <w:r w:rsidRPr="006F5FC2">
              <w:rPr>
                <w:rFonts w:ascii="Times New Roman" w:hAnsi="Times New Roman"/>
                <w:color w:val="000000" w:themeColor="text1"/>
                <w:sz w:val="24"/>
                <w:szCs w:val="24"/>
              </w:rPr>
              <w:t>și la rănirea altor</w:t>
            </w:r>
            <w:r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lastRenderedPageBreak/>
              <w:t>3 persoane</w:t>
            </w:r>
            <w:r w:rsidRPr="006F5FC2">
              <w:rPr>
                <w:rFonts w:ascii="Times New Roman" w:hAnsi="Times New Roman"/>
                <w:color w:val="000000" w:themeColor="text1"/>
                <w:sz w:val="24"/>
                <w:szCs w:val="24"/>
              </w:rPr>
              <w:t xml:space="preserve">. Cele 5 decese au survenit ca urmare a inundațiilor din 2010 (2 persoane), a ploilor torențiale din 2013 (1 persoana) </w:t>
            </w:r>
            <w:r w:rsidR="00623700">
              <w:rPr>
                <w:rFonts w:ascii="Times New Roman" w:hAnsi="Times New Roman"/>
                <w:color w:val="000000" w:themeColor="text1"/>
                <w:sz w:val="24"/>
                <w:szCs w:val="24"/>
              </w:rPr>
              <w:t>ș</w:t>
            </w:r>
            <w:r w:rsidRPr="006F5FC2">
              <w:rPr>
                <w:rFonts w:ascii="Times New Roman" w:hAnsi="Times New Roman"/>
                <w:color w:val="000000" w:themeColor="text1"/>
                <w:sz w:val="24"/>
                <w:szCs w:val="24"/>
              </w:rPr>
              <w:t>i a ninsorilor abundente din 2023 (2 persoane). Paguba material</w:t>
            </w:r>
            <w:bookmarkStart w:id="1" w:name="OLE_LINK23"/>
            <w:r w:rsidRPr="006F5FC2">
              <w:rPr>
                <w:rFonts w:ascii="Times New Roman" w:hAnsi="Times New Roman"/>
                <w:color w:val="000000" w:themeColor="text1"/>
                <w:sz w:val="24"/>
                <w:szCs w:val="24"/>
              </w:rPr>
              <w:t>ă</w:t>
            </w:r>
            <w:bookmarkEnd w:id="1"/>
            <w:r w:rsidRPr="006F5FC2">
              <w:rPr>
                <w:rFonts w:ascii="Times New Roman" w:hAnsi="Times New Roman"/>
                <w:color w:val="000000" w:themeColor="text1"/>
                <w:sz w:val="24"/>
                <w:szCs w:val="24"/>
              </w:rPr>
              <w:t xml:space="preserve"> provocată de aceste evenimente a totalizat peste 23 miliarde lei reprezentând 99% din totalul pagubelor și au afectat în mod repetat infrastructura critică, sectorul agricol și comunitățile vulnerabile.</w:t>
            </w:r>
          </w:p>
          <w:p w14:paraId="4B45BF49" w14:textId="0BC7B344" w:rsidR="00885772" w:rsidRPr="006F5FC2" w:rsidRDefault="00885772" w:rsidP="00BF3B15">
            <w:pPr>
              <w:ind w:firstLine="731"/>
              <w:rPr>
                <w:rFonts w:ascii="Times New Roman" w:hAnsi="Times New Roman"/>
                <w:b/>
                <w:bCs/>
                <w:color w:val="000000" w:themeColor="text1"/>
                <w:sz w:val="24"/>
                <w:szCs w:val="24"/>
              </w:rPr>
            </w:pPr>
            <w:r w:rsidRPr="006F5FC2">
              <w:rPr>
                <w:rFonts w:ascii="Times New Roman" w:hAnsi="Times New Roman"/>
                <w:color w:val="000000" w:themeColor="text1"/>
                <w:sz w:val="24"/>
                <w:szCs w:val="24"/>
              </w:rPr>
              <w:t xml:space="preserve">Figura </w:t>
            </w:r>
            <w:r w:rsidR="00BF3B15" w:rsidRPr="006F5FC2">
              <w:rPr>
                <w:rFonts w:ascii="Times New Roman" w:hAnsi="Times New Roman"/>
                <w:color w:val="000000" w:themeColor="text1"/>
                <w:sz w:val="24"/>
                <w:szCs w:val="24"/>
              </w:rPr>
              <w:t>1</w:t>
            </w:r>
            <w:r w:rsidRPr="006F5FC2">
              <w:rPr>
                <w:rFonts w:ascii="Times New Roman" w:hAnsi="Times New Roman"/>
                <w:color w:val="000000" w:themeColor="text1"/>
                <w:sz w:val="24"/>
                <w:szCs w:val="24"/>
              </w:rPr>
              <w:t xml:space="preserve"> care se refer</w:t>
            </w:r>
            <w:r w:rsidR="00623700">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la numărul SE cu caracter natural după tip </w:t>
            </w:r>
            <w:r w:rsidR="00623700">
              <w:rPr>
                <w:rFonts w:ascii="Times New Roman" w:hAnsi="Times New Roman"/>
                <w:color w:val="000000" w:themeColor="text1"/>
                <w:sz w:val="24"/>
                <w:szCs w:val="24"/>
              </w:rPr>
              <w:t>ș</w:t>
            </w:r>
            <w:r w:rsidRPr="006F5FC2">
              <w:rPr>
                <w:rFonts w:ascii="Times New Roman" w:hAnsi="Times New Roman"/>
                <w:color w:val="000000" w:themeColor="text1"/>
                <w:sz w:val="24"/>
                <w:szCs w:val="24"/>
              </w:rPr>
              <w:t xml:space="preserve">i figura </w:t>
            </w:r>
            <w:r w:rsidR="00BF3B15" w:rsidRPr="006F5FC2">
              <w:rPr>
                <w:rFonts w:ascii="Times New Roman" w:hAnsi="Times New Roman"/>
                <w:color w:val="000000" w:themeColor="text1"/>
                <w:sz w:val="24"/>
                <w:szCs w:val="24"/>
              </w:rPr>
              <w:t>2</w:t>
            </w:r>
            <w:r w:rsidRPr="006F5FC2">
              <w:rPr>
                <w:rFonts w:ascii="Times New Roman" w:hAnsi="Times New Roman"/>
                <w:color w:val="000000" w:themeColor="text1"/>
                <w:sz w:val="24"/>
                <w:szCs w:val="24"/>
              </w:rPr>
              <w:t xml:space="preserve"> care reprezintă pagubele după tipul de SE trebuie interpretate împreună, deoarece ele subliniază faptul că majoritatea SE naturale sunt cauzate de ploi torențiale, cu grindin</w:t>
            </w:r>
            <w:r w:rsidR="00623700">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cu </w:t>
            </w:r>
            <w:r w:rsidR="00623700" w:rsidRPr="006F5FC2">
              <w:rPr>
                <w:rFonts w:ascii="Times New Roman" w:hAnsi="Times New Roman"/>
                <w:color w:val="000000" w:themeColor="text1"/>
                <w:sz w:val="24"/>
                <w:szCs w:val="24"/>
              </w:rPr>
              <w:t>vânt</w:t>
            </w:r>
            <w:r w:rsidRPr="006F5FC2">
              <w:rPr>
                <w:rFonts w:ascii="Times New Roman" w:hAnsi="Times New Roman"/>
                <w:color w:val="000000" w:themeColor="text1"/>
                <w:sz w:val="24"/>
                <w:szCs w:val="24"/>
              </w:rPr>
              <w:t xml:space="preserve"> puternic </w:t>
            </w:r>
            <w:r w:rsidR="00623700">
              <w:rPr>
                <w:rFonts w:ascii="Times New Roman" w:hAnsi="Times New Roman"/>
                <w:color w:val="000000" w:themeColor="text1"/>
                <w:sz w:val="24"/>
                <w:szCs w:val="24"/>
              </w:rPr>
              <w:t>ș</w:t>
            </w:r>
            <w:r w:rsidRPr="006F5FC2">
              <w:rPr>
                <w:rFonts w:ascii="Times New Roman" w:hAnsi="Times New Roman"/>
                <w:color w:val="000000" w:themeColor="text1"/>
                <w:sz w:val="24"/>
                <w:szCs w:val="24"/>
              </w:rPr>
              <w:t>i ploi de lung</w:t>
            </w:r>
            <w:r w:rsidR="00623700">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durat</w:t>
            </w:r>
            <w:r w:rsidR="00623700">
              <w:rPr>
                <w:rFonts w:ascii="Times New Roman" w:hAnsi="Times New Roman"/>
                <w:color w:val="000000" w:themeColor="text1"/>
                <w:sz w:val="24"/>
                <w:szCs w:val="24"/>
              </w:rPr>
              <w:t>ă</w:t>
            </w:r>
            <w:r w:rsidRPr="006F5FC2">
              <w:rPr>
                <w:rFonts w:ascii="Times New Roman" w:hAnsi="Times New Roman"/>
                <w:color w:val="000000" w:themeColor="text1"/>
                <w:sz w:val="24"/>
                <w:szCs w:val="24"/>
              </w:rPr>
              <w:t xml:space="preserve"> (66%), grindină mare (17%), vijelii, vârtejuri, furtuni de praf și furtuni cu descărcări electrice (8%). În schimb, seceta, deși apare în doar 1% din cazuri, este responsabilă pentru peste 70% din valoarea totală a pagubelor, confirmând impactul său economic sistemic. Această disproporție semnalează necesitatea de a integra o abordare calitativă a riscurilor.</w:t>
            </w:r>
          </w:p>
          <w:p w14:paraId="4C205A5B" w14:textId="6E68DE85" w:rsidR="00885772" w:rsidRPr="006F5FC2" w:rsidRDefault="00885772" w:rsidP="00885772">
            <w:pPr>
              <w:jc w:val="center"/>
              <w:rPr>
                <w:rFonts w:ascii="Times New Roman" w:hAnsi="Times New Roman"/>
                <w:b/>
                <w:bCs/>
                <w:i/>
                <w:iCs/>
                <w:color w:val="000000" w:themeColor="text1"/>
                <w:sz w:val="24"/>
                <w:szCs w:val="24"/>
              </w:rPr>
            </w:pPr>
            <w:r w:rsidRPr="006F5FC2">
              <w:rPr>
                <w:rFonts w:ascii="Times New Roman" w:hAnsi="Times New Roman"/>
                <w:b/>
                <w:bCs/>
                <w:color w:val="000000" w:themeColor="text1"/>
                <w:sz w:val="24"/>
                <w:szCs w:val="24"/>
              </w:rPr>
              <w:t xml:space="preserve">Figura </w:t>
            </w:r>
            <w:r w:rsidR="00BF3B15" w:rsidRPr="006F5FC2">
              <w:rPr>
                <w:rFonts w:ascii="Times New Roman" w:hAnsi="Times New Roman"/>
                <w:b/>
                <w:bCs/>
                <w:color w:val="000000" w:themeColor="text1"/>
                <w:sz w:val="24"/>
                <w:szCs w:val="24"/>
              </w:rPr>
              <w:t>1</w:t>
            </w:r>
            <w:r w:rsidRPr="006F5FC2">
              <w:rPr>
                <w:rFonts w:ascii="Times New Roman" w:hAnsi="Times New Roman"/>
                <w:color w:val="000000" w:themeColor="text1"/>
                <w:sz w:val="24"/>
                <w:szCs w:val="24"/>
              </w:rPr>
              <w:t>. Numărul SE cu caracter natural în republica Moldova după tip, 2010-2024</w:t>
            </w:r>
          </w:p>
          <w:p w14:paraId="7B09ABF1" w14:textId="105142F1" w:rsidR="00885772" w:rsidRPr="006F5FC2" w:rsidRDefault="00885772" w:rsidP="00885772">
            <w:pPr>
              <w:pStyle w:val="Listparagraf"/>
              <w:ind w:left="360" w:firstLine="0"/>
              <w:rPr>
                <w:rFonts w:ascii="Times New Roman" w:hAnsi="Times New Roman"/>
                <w:b/>
                <w:bCs/>
                <w:color w:val="000000" w:themeColor="text1"/>
                <w:sz w:val="24"/>
                <w:szCs w:val="24"/>
              </w:rPr>
            </w:pPr>
            <w:r w:rsidRPr="006F5FC2">
              <w:rPr>
                <w:noProof/>
                <w:color w:val="000000" w:themeColor="text1"/>
                <w:sz w:val="24"/>
                <w:szCs w:val="24"/>
                <w:lang w:val="en-US"/>
              </w:rPr>
              <w:drawing>
                <wp:inline distT="0" distB="0" distL="0" distR="0" wp14:anchorId="1881DB10" wp14:editId="725362B0">
                  <wp:extent cx="5391785" cy="2533650"/>
                  <wp:effectExtent l="0" t="0" r="18415" b="0"/>
                  <wp:docPr id="921117082" name="Chart 1">
                    <a:extLst xmlns:a="http://schemas.openxmlformats.org/drawingml/2006/main">
                      <a:ext uri="{FF2B5EF4-FFF2-40B4-BE49-F238E27FC236}">
                        <a16:creationId xmlns:a16="http://schemas.microsoft.com/office/drawing/2014/main" id="{2119D683-A135-162B-6035-B4AEE4BF4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F832BE" w14:textId="16ADED9A" w:rsidR="00885772" w:rsidRPr="00623700" w:rsidRDefault="00623700" w:rsidP="00623700">
            <w:pPr>
              <w:spacing w:before="120" w:after="120"/>
              <w:jc w:val="center"/>
              <w:rPr>
                <w:sz w:val="22"/>
                <w:szCs w:val="22"/>
              </w:rPr>
            </w:pPr>
            <w:r w:rsidRPr="00205BFB">
              <w:t xml:space="preserve">Sursa: </w:t>
            </w:r>
            <w:hyperlink r:id="rId12" w:history="1">
              <w:r w:rsidRPr="00205BFB">
                <w:rPr>
                  <w:rStyle w:val="Hyperlink"/>
                </w:rPr>
                <w:t>Analiza Situațiilor Excepționale, 2010-2024, IGSU</w:t>
              </w:r>
            </w:hyperlink>
          </w:p>
          <w:p w14:paraId="70A8AAA9" w14:textId="596543EE" w:rsidR="00885772" w:rsidRPr="006F5FC2" w:rsidRDefault="00885772" w:rsidP="00885772">
            <w:pPr>
              <w:spacing w:before="120" w:after="120"/>
              <w:jc w:val="center"/>
              <w:rPr>
                <w:rFonts w:ascii="Times New Roman" w:hAnsi="Times New Roman"/>
                <w:color w:val="000000" w:themeColor="text1"/>
                <w:sz w:val="24"/>
                <w:szCs w:val="24"/>
                <w:lang w:val="sv-SE"/>
              </w:rPr>
            </w:pPr>
            <w:r w:rsidRPr="006F5FC2">
              <w:rPr>
                <w:rFonts w:ascii="Times New Roman" w:hAnsi="Times New Roman"/>
                <w:b/>
                <w:bCs/>
                <w:color w:val="000000" w:themeColor="text1"/>
                <w:sz w:val="24"/>
                <w:szCs w:val="24"/>
                <w:lang w:val="ro-MD"/>
              </w:rPr>
              <w:t xml:space="preserve">Figura </w:t>
            </w:r>
            <w:r w:rsidR="00BF3B15" w:rsidRPr="006F5FC2">
              <w:rPr>
                <w:rFonts w:ascii="Times New Roman" w:hAnsi="Times New Roman"/>
                <w:b/>
                <w:bCs/>
                <w:color w:val="000000" w:themeColor="text1"/>
                <w:sz w:val="24"/>
                <w:szCs w:val="24"/>
                <w:lang w:val="ro-MD"/>
              </w:rPr>
              <w:t>2</w:t>
            </w:r>
            <w:r w:rsidRPr="006F5FC2">
              <w:rPr>
                <w:rFonts w:ascii="Times New Roman" w:hAnsi="Times New Roman"/>
                <w:b/>
                <w:bCs/>
                <w:color w:val="000000" w:themeColor="text1"/>
                <w:sz w:val="24"/>
                <w:szCs w:val="24"/>
                <w:lang w:val="ro-MD"/>
              </w:rPr>
              <w:t>.</w:t>
            </w:r>
            <w:r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lang w:val="sv-SE"/>
              </w:rPr>
              <w:t>Pagubele SE în Republica Moldova (mii lei), 2010-20</w:t>
            </w:r>
            <w:r w:rsidR="00623700">
              <w:rPr>
                <w:rFonts w:ascii="Times New Roman" w:hAnsi="Times New Roman"/>
                <w:color w:val="000000" w:themeColor="text1"/>
                <w:sz w:val="24"/>
                <w:szCs w:val="24"/>
                <w:lang w:val="sv-SE"/>
              </w:rPr>
              <w:t>2</w:t>
            </w:r>
            <w:r w:rsidRPr="006F5FC2">
              <w:rPr>
                <w:rFonts w:ascii="Times New Roman" w:hAnsi="Times New Roman"/>
                <w:color w:val="000000" w:themeColor="text1"/>
                <w:sz w:val="24"/>
                <w:szCs w:val="24"/>
                <w:lang w:val="sv-SE"/>
              </w:rPr>
              <w:t>4</w:t>
            </w:r>
          </w:p>
          <w:p w14:paraId="74A28ABF" w14:textId="1AB1AABD" w:rsidR="00885772" w:rsidRDefault="00885772" w:rsidP="0047437C">
            <w:pPr>
              <w:pStyle w:val="Listparagraf"/>
              <w:ind w:left="360" w:firstLine="0"/>
              <w:rPr>
                <w:rFonts w:ascii="Times New Roman" w:hAnsi="Times New Roman"/>
                <w:b/>
                <w:bCs/>
                <w:color w:val="000000" w:themeColor="text1"/>
                <w:sz w:val="24"/>
                <w:szCs w:val="24"/>
              </w:rPr>
            </w:pPr>
            <w:r w:rsidRPr="006F5FC2">
              <w:rPr>
                <w:noProof/>
                <w:color w:val="000000" w:themeColor="text1"/>
                <w:sz w:val="24"/>
                <w:szCs w:val="24"/>
                <w:lang w:val="en-US"/>
              </w:rPr>
              <w:drawing>
                <wp:inline distT="0" distB="0" distL="0" distR="0" wp14:anchorId="2CEFD71F" wp14:editId="0DCE5BD1">
                  <wp:extent cx="4991100" cy="2952750"/>
                  <wp:effectExtent l="0" t="0" r="0" b="0"/>
                  <wp:docPr id="1636425551" name="Chart 1">
                    <a:extLst xmlns:a="http://schemas.openxmlformats.org/drawingml/2006/main">
                      <a:ext uri="{FF2B5EF4-FFF2-40B4-BE49-F238E27FC236}">
                        <a16:creationId xmlns:a16="http://schemas.microsoft.com/office/drawing/2014/main" id="{31D26CFE-44AC-129F-A445-74C32E735C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CA1C38" w14:textId="76930CCE" w:rsidR="00623700" w:rsidRPr="00623700" w:rsidRDefault="00623700" w:rsidP="00623700">
            <w:pPr>
              <w:spacing w:before="120" w:after="120"/>
              <w:jc w:val="center"/>
            </w:pPr>
            <w:r w:rsidRPr="00205BFB">
              <w:t xml:space="preserve">Sursa: </w:t>
            </w:r>
            <w:hyperlink r:id="rId14" w:history="1">
              <w:r w:rsidRPr="00205BFB">
                <w:rPr>
                  <w:rStyle w:val="Hyperlink"/>
                </w:rPr>
                <w:t>Analiza Situațiilor Excepționale, 2010-2024, IGSU</w:t>
              </w:r>
            </w:hyperlink>
          </w:p>
          <w:p w14:paraId="50444036" w14:textId="7EB7B2D4" w:rsidR="00BF3B15" w:rsidRPr="006F5FC2" w:rsidRDefault="00885772" w:rsidP="00BF3B15">
            <w:pPr>
              <w:spacing w:before="120" w:after="120"/>
              <w:ind w:firstLine="589"/>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 xml:space="preserve">Mai mult, Figura </w:t>
            </w:r>
            <w:r w:rsidR="00BF3B15" w:rsidRPr="006F5FC2">
              <w:rPr>
                <w:rFonts w:ascii="Times New Roman" w:hAnsi="Times New Roman"/>
                <w:color w:val="000000" w:themeColor="text1"/>
                <w:sz w:val="24"/>
                <w:szCs w:val="24"/>
              </w:rPr>
              <w:t>2</w:t>
            </w:r>
            <w:r w:rsidRPr="006F5FC2">
              <w:rPr>
                <w:rFonts w:ascii="Times New Roman" w:hAnsi="Times New Roman"/>
                <w:color w:val="000000" w:themeColor="text1"/>
                <w:sz w:val="24"/>
                <w:szCs w:val="24"/>
              </w:rPr>
              <w:t xml:space="preserve"> evidențiază distribuția pagubelor materiale generate de diferite tipuri de fenomene naturale între 2010 și 2024 și scoate în evidență un dezechilibru semnificativ între frecvență și impact. Seceta menționată și mai sus, deși reprezintă doar 1% din totalul evenimentelor este responsabilă de aproape trei sferturi din valoarea totală a pagubelor, ceea ce confirmă caracterul său devastator și extins asupra economiei, în special în sectorul agricol. Alte fenomene meteorologice frecvente, precum ploile torențiale cu grindina, cu vânt puternic si ploi de lunga durata reprezintă 18% din pagubele economice, celelalte categorii contribuie doar marginal la pierderile materiale (între 1 - 4% fiecare).</w:t>
            </w:r>
          </w:p>
          <w:p w14:paraId="0EA1772C" w14:textId="0AE00C4B" w:rsidR="00885772" w:rsidRPr="006F5FC2" w:rsidRDefault="00885772" w:rsidP="00BF3B15">
            <w:pPr>
              <w:spacing w:before="120" w:after="120"/>
              <w:ind w:firstLine="589"/>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Acest contrast între incidență și impact economic evidențiază nevoia unei reorientări a politicilor de gestionare a riscurilor, care să acorde o atenție deosebită evenimentelor cu recurență redusă dar consecințe sistemice severe, precum seceta. În contextul schimbărilor climatice, unde frecvența și severitatea secetei este de așteptat să crească, este esențială consolidarea capacităților de anticipare, adaptare și răspuns, în special prin instrumente financiare de protecție și mecanisme de sprijin pentru comunitățile agricole expuse. </w:t>
            </w:r>
          </w:p>
          <w:p w14:paraId="6C5EF5A3" w14:textId="419E232F" w:rsidR="00D31D38" w:rsidRPr="006F5FC2" w:rsidRDefault="00D31D38" w:rsidP="00716751">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Analiza </w:t>
            </w:r>
            <w:r w:rsidR="00716751" w:rsidRPr="006F5FC2">
              <w:rPr>
                <w:rFonts w:ascii="Times New Roman" w:hAnsi="Times New Roman"/>
                <w:color w:val="000000" w:themeColor="text1"/>
                <w:sz w:val="24"/>
                <w:szCs w:val="24"/>
              </w:rPr>
              <w:t xml:space="preserve">impactului, vulnerabilitate, expunerea și capacitate de adaptare </w:t>
            </w:r>
            <w:r w:rsidRPr="006F5FC2">
              <w:rPr>
                <w:rFonts w:ascii="Times New Roman" w:hAnsi="Times New Roman"/>
                <w:color w:val="000000" w:themeColor="text1"/>
                <w:sz w:val="24"/>
                <w:szCs w:val="24"/>
              </w:rPr>
              <w:t>pe tipuri de risc</w:t>
            </w:r>
            <w:r w:rsidR="00716751" w:rsidRPr="006F5FC2">
              <w:rPr>
                <w:rFonts w:ascii="Times New Roman" w:hAnsi="Times New Roman"/>
                <w:color w:val="000000" w:themeColor="text1"/>
                <w:sz w:val="24"/>
                <w:szCs w:val="24"/>
              </w:rPr>
              <w:t>,</w:t>
            </w:r>
            <w:r w:rsidR="00EB76AE"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evidențiază un set de vulnerabilități structurale, sistemice și instituționale care limitează capacitatea Republicii Moldova de a preveni, anticipa și gestiona eficient riscurile naturale și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 xml:space="preserve">-sociale. Deși s-au înregistrat progrese în consolidarea cadrului instituțional și în anumite domenii sectoriale, evoluțiile climatice recente, degradarea ecosistemelor și presiunile </w:t>
            </w:r>
            <w:proofErr w:type="spellStart"/>
            <w:r w:rsidRPr="006F5FC2">
              <w:rPr>
                <w:rFonts w:ascii="Times New Roman" w:hAnsi="Times New Roman"/>
                <w:color w:val="000000" w:themeColor="text1"/>
                <w:sz w:val="24"/>
                <w:szCs w:val="24"/>
              </w:rPr>
              <w:t>socio</w:t>
            </w:r>
            <w:proofErr w:type="spellEnd"/>
            <w:r w:rsidRPr="006F5FC2">
              <w:rPr>
                <w:rFonts w:ascii="Times New Roman" w:hAnsi="Times New Roman"/>
                <w:color w:val="000000" w:themeColor="text1"/>
                <w:sz w:val="24"/>
                <w:szCs w:val="24"/>
              </w:rPr>
              <w:t>-economice continuă să amplifice riscurile, în special seceta, inundațiile locale, ploile torențiale, grindina, alunecările de teren și incendiile de vegetație și forestiere.</w:t>
            </w:r>
          </w:p>
          <w:p w14:paraId="017B95CA" w14:textId="05E9686B" w:rsidR="0099167E" w:rsidRPr="00623700" w:rsidRDefault="0099167E" w:rsidP="0099167E">
            <w:pPr>
              <w:pStyle w:val="Subtitlu"/>
              <w:spacing w:after="120"/>
              <w:rPr>
                <w:rFonts w:ascii="Times New Roman" w:hAnsi="Times New Roman"/>
                <w:b/>
                <w:bCs/>
                <w:i/>
                <w:iCs/>
                <w:color w:val="000000" w:themeColor="text1"/>
              </w:rPr>
            </w:pPr>
            <w:r w:rsidRPr="00623700">
              <w:rPr>
                <w:rStyle w:val="Accentuareintens"/>
                <w:rFonts w:ascii="Times New Roman" w:hAnsi="Times New Roman"/>
                <w:i w:val="0"/>
                <w:iCs w:val="0"/>
                <w:color w:val="000000" w:themeColor="text1"/>
              </w:rPr>
              <w:t xml:space="preserve">Problemele rezultate din analiza situației riscurilor naturale și </w:t>
            </w:r>
            <w:proofErr w:type="spellStart"/>
            <w:r w:rsidRPr="00623700">
              <w:rPr>
                <w:rStyle w:val="Accentuareintens"/>
                <w:rFonts w:ascii="Times New Roman" w:hAnsi="Times New Roman"/>
                <w:i w:val="0"/>
                <w:iCs w:val="0"/>
                <w:color w:val="000000" w:themeColor="text1"/>
              </w:rPr>
              <w:t>biologico</w:t>
            </w:r>
            <w:proofErr w:type="spellEnd"/>
            <w:r w:rsidRPr="00623700">
              <w:rPr>
                <w:rStyle w:val="Accentuareintens"/>
                <w:rFonts w:ascii="Times New Roman" w:hAnsi="Times New Roman"/>
                <w:i w:val="0"/>
                <w:iCs w:val="0"/>
                <w:color w:val="000000" w:themeColor="text1"/>
              </w:rPr>
              <w:t xml:space="preserve">-sociale sunt: </w:t>
            </w:r>
          </w:p>
          <w:p w14:paraId="473AD378" w14:textId="494D9AE5"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 </w:t>
            </w:r>
            <w:r w:rsidR="0099167E" w:rsidRPr="006F5FC2">
              <w:rPr>
                <w:rFonts w:ascii="Times New Roman" w:hAnsi="Times New Roman"/>
                <w:b/>
                <w:bCs/>
                <w:color w:val="000000" w:themeColor="text1"/>
                <w:sz w:val="24"/>
                <w:szCs w:val="24"/>
              </w:rPr>
              <w:t>Intensificarea secetelor hidrologice și pedologice, un risc structural pentru securitatea alimentară și resursele de apă</w:t>
            </w:r>
          </w:p>
          <w:p w14:paraId="40B0C111" w14:textId="77777777" w:rsidR="00623700" w:rsidRDefault="0099167E" w:rsidP="00581BAA">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Seceta rămâne cel mai costisitor risc natural, generând peste 70% din valoarea totală a pagubelor înregistrate în ultimul deceniu și jumătate. Analiza evoluției climatice arată o creștere semnificativă a frecvenței și severității secetelor, cu perioade de deficit hidrologic la fiecare 2–3 ani în sudul și centrul țării. Nivelurile scăzute ale râurilor mici, degradarea solurilor, evaporarea accelerată și lipsa infrastructurii de retenție determină pierderi anuale importante în agricultură și afectează alimentarea cu apă potabilă în comunități rurale. În lipsa unor intervenții sistemice, presiunea asupra ecosistemelor, disponibilității apei și economiei locale va continua să crească, afectând în mod disproporționat grupurile vulnerabile. </w:t>
            </w:r>
          </w:p>
          <w:p w14:paraId="401A60D7" w14:textId="4A5F2F92" w:rsidR="0099167E" w:rsidRPr="006F5FC2" w:rsidRDefault="00623700" w:rsidP="00623700">
            <w:pPr>
              <w:spacing w:after="120"/>
              <w:ind w:firstLine="0"/>
              <w:rPr>
                <w:rFonts w:ascii="Times New Roman" w:hAnsi="Times New Roman"/>
                <w:b/>
                <w:bCs/>
                <w:color w:val="000000" w:themeColor="text1"/>
                <w:sz w:val="24"/>
                <w:szCs w:val="24"/>
              </w:rPr>
            </w:pPr>
            <w:r w:rsidRPr="00E3183E">
              <w:rPr>
                <w:rFonts w:ascii="Times New Roman" w:hAnsi="Times New Roman"/>
                <w:b/>
                <w:bCs/>
                <w:color w:val="000000" w:themeColor="text1"/>
                <w:sz w:val="24"/>
                <w:szCs w:val="24"/>
              </w:rPr>
              <w:t>2.</w:t>
            </w:r>
            <w:r>
              <w:rPr>
                <w:rFonts w:ascii="Times New Roman" w:hAnsi="Times New Roman"/>
                <w:color w:val="000000" w:themeColor="text1"/>
                <w:sz w:val="24"/>
                <w:szCs w:val="24"/>
              </w:rPr>
              <w:t xml:space="preserve"> </w:t>
            </w:r>
            <w:r w:rsidR="0099167E" w:rsidRPr="006F5FC2">
              <w:rPr>
                <w:rFonts w:ascii="Times New Roman" w:hAnsi="Times New Roman"/>
                <w:b/>
                <w:bCs/>
                <w:color w:val="000000" w:themeColor="text1"/>
                <w:sz w:val="24"/>
                <w:szCs w:val="24"/>
              </w:rPr>
              <w:t>Inundații mai frecvente și cu impact local sever, amplificate de schimbările climatice și infrastructura insuficientă</w:t>
            </w:r>
          </w:p>
          <w:p w14:paraId="3ADABB17" w14:textId="4615372E" w:rsidR="00581BAA" w:rsidRPr="006F5FC2" w:rsidRDefault="0099167E"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Chiar dacă marile râuri nu manifestă creșteri dramatice ale riscului de inundații, inundațiile locale cauzate de ploi torențiale, viituri rapide și drenaj insuficient se intensifică. Localități urbane și rurale se confruntă periodic cu inundarea străzilor, gospodăriilor, terenurilor agricole și obiectivelor publice.</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Problema este agravată de: lipsa hărților de hazard și risc actualizate, infrastructura de scurgere subdimensionată, extinderea construcțiilor în zone expuse, degradarea pădurilor în bazine hidrografice. </w:t>
            </w:r>
          </w:p>
          <w:p w14:paraId="336DDE7C" w14:textId="4BDDF92D" w:rsidR="0099167E" w:rsidRPr="006F5FC2" w:rsidRDefault="00623700" w:rsidP="00581BAA">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3. </w:t>
            </w:r>
            <w:r w:rsidR="0099167E" w:rsidRPr="006F5FC2">
              <w:rPr>
                <w:rFonts w:ascii="Times New Roman" w:hAnsi="Times New Roman"/>
                <w:b/>
                <w:bCs/>
                <w:color w:val="000000" w:themeColor="text1"/>
                <w:sz w:val="24"/>
                <w:szCs w:val="24"/>
              </w:rPr>
              <w:t>Intensificarea riscurilor forestiere: incendii, uscări și dăunători în creștere, pe fondul schimbărilor climatice</w:t>
            </w:r>
          </w:p>
          <w:p w14:paraId="6C7234EE" w14:textId="507C592E" w:rsidR="00D55712"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Pădurile Republicii Moldova, care acoperă doar cca. 13% din teritoriu, se confruntă cu vulnerabilități crescute generate de schimbările climatice, presiunea </w:t>
            </w:r>
            <w:proofErr w:type="spellStart"/>
            <w:r w:rsidRPr="006F5FC2">
              <w:rPr>
                <w:rFonts w:ascii="Times New Roman" w:hAnsi="Times New Roman"/>
                <w:color w:val="000000" w:themeColor="text1"/>
                <w:sz w:val="24"/>
                <w:szCs w:val="24"/>
              </w:rPr>
              <w:t>antropogenică</w:t>
            </w:r>
            <w:proofErr w:type="spellEnd"/>
            <w:r w:rsidRPr="006F5FC2">
              <w:rPr>
                <w:rFonts w:ascii="Times New Roman" w:hAnsi="Times New Roman"/>
                <w:color w:val="000000" w:themeColor="text1"/>
                <w:sz w:val="24"/>
                <w:szCs w:val="24"/>
              </w:rPr>
              <w:t xml:space="preserve"> și starea fitosanitară fragilă. În ultimul deceniu, episoadele de secetă, temperaturile ridicate, </w:t>
            </w:r>
            <w:r w:rsidRPr="006F5FC2">
              <w:rPr>
                <w:rFonts w:ascii="Times New Roman" w:hAnsi="Times New Roman"/>
                <w:color w:val="000000" w:themeColor="text1"/>
                <w:sz w:val="24"/>
                <w:szCs w:val="24"/>
              </w:rPr>
              <w:lastRenderedPageBreak/>
              <w:t xml:space="preserve">fenomenele extreme și fragmentarea fondului forestier au favorizat creșterea riscului de incendii de vegetație și forestiere, uscarea prematură a </w:t>
            </w:r>
            <w:proofErr w:type="spellStart"/>
            <w:r w:rsidRPr="006F5FC2">
              <w:rPr>
                <w:rFonts w:ascii="Times New Roman" w:hAnsi="Times New Roman"/>
                <w:color w:val="000000" w:themeColor="text1"/>
                <w:sz w:val="24"/>
                <w:szCs w:val="24"/>
              </w:rPr>
              <w:t>arboretelor</w:t>
            </w:r>
            <w:proofErr w:type="spellEnd"/>
            <w:r w:rsidRPr="006F5FC2">
              <w:rPr>
                <w:rFonts w:ascii="Times New Roman" w:hAnsi="Times New Roman"/>
                <w:color w:val="000000" w:themeColor="text1"/>
                <w:sz w:val="24"/>
                <w:szCs w:val="24"/>
              </w:rPr>
              <w:t>, apariția dăunătorilor invazivi și o regenerare naturală tot mai dificilă.</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Aceste fenomene afectează capacitatea pădurilor de a stabiliza solurile, de a regla ciclurile de apă și de a reduce efectele dezastrelor naturale (inundații rapide, eroziune, alunecări). În comunitățile rurale, riscurile forestiere se suprapun cu presiuni economice și defrișări ilegale, amplificând pierderile de habitat, scurgerile de suprafață și degradarea terenurilor.</w:t>
            </w:r>
          </w:p>
          <w:p w14:paraId="1047E845" w14:textId="5DBE6EDE"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4. </w:t>
            </w:r>
            <w:r w:rsidR="0099167E" w:rsidRPr="006F5FC2">
              <w:rPr>
                <w:rFonts w:ascii="Times New Roman" w:hAnsi="Times New Roman"/>
                <w:b/>
                <w:bCs/>
                <w:color w:val="000000" w:themeColor="text1"/>
                <w:sz w:val="24"/>
                <w:szCs w:val="24"/>
              </w:rPr>
              <w:t>Degradarea solurilor și eroziunea – risc cumulativ pentru agricultură și ecosisteme</w:t>
            </w:r>
          </w:p>
          <w:p w14:paraId="6A6B0F5B" w14:textId="77777777" w:rsidR="00581BAA" w:rsidRPr="006F5FC2" w:rsidRDefault="00D55712" w:rsidP="00581BAA">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Reprezintă un risc cumulativ pentru agricultură, ecosisteme și infrastructură. Peste 60% din solurile Republicii Moldova sunt afectate de diferite forme de degradare: eroziune hidrică, eoliană, alunecări incipiente, compactare și pierdere a humusului. Eroziunea avansată din bazinele hidrografice sensibile (în special în centru și sud) determină pierderea fertilității, creșterea scurgerii de </w:t>
            </w:r>
            <w:proofErr w:type="spellStart"/>
            <w:r w:rsidRPr="006F5FC2">
              <w:rPr>
                <w:rFonts w:ascii="Times New Roman" w:hAnsi="Times New Roman"/>
                <w:color w:val="000000" w:themeColor="text1"/>
                <w:sz w:val="24"/>
                <w:szCs w:val="24"/>
              </w:rPr>
              <w:t>nutrienți</w:t>
            </w:r>
            <w:proofErr w:type="spellEnd"/>
            <w:r w:rsidRPr="006F5FC2">
              <w:rPr>
                <w:rFonts w:ascii="Times New Roman" w:hAnsi="Times New Roman"/>
                <w:color w:val="000000" w:themeColor="text1"/>
                <w:sz w:val="24"/>
                <w:szCs w:val="24"/>
              </w:rPr>
              <w:t>, colmatarea lacurilor, râurilor și a infrastructurii de irigare, intensificarea riscurilor geomorfologice (declanșare alunecări de teren), creșterea vulnerabilității gospodăriilor agricole mici</w:t>
            </w:r>
            <w:r w:rsidR="00581BAA" w:rsidRPr="006F5FC2">
              <w:rPr>
                <w:rFonts w:ascii="Times New Roman" w:hAnsi="Times New Roman"/>
                <w:color w:val="000000" w:themeColor="text1"/>
                <w:sz w:val="24"/>
                <w:szCs w:val="24"/>
              </w:rPr>
              <w:t>.</w:t>
            </w:r>
          </w:p>
          <w:p w14:paraId="38D7A0C9" w14:textId="7AF3D39D" w:rsidR="0099167E" w:rsidRPr="006F5FC2" w:rsidRDefault="00623700" w:rsidP="00BF3B15">
            <w:pPr>
              <w:spacing w:after="120"/>
              <w:ind w:firstLine="0"/>
              <w:rPr>
                <w:rFonts w:ascii="Times New Roman" w:hAnsi="Times New Roman"/>
                <w:color w:val="000000" w:themeColor="text1"/>
                <w:sz w:val="24"/>
                <w:szCs w:val="24"/>
              </w:rPr>
            </w:pPr>
            <w:r>
              <w:rPr>
                <w:rFonts w:ascii="Times New Roman" w:hAnsi="Times New Roman"/>
                <w:b/>
                <w:bCs/>
                <w:color w:val="000000" w:themeColor="text1"/>
                <w:sz w:val="24"/>
                <w:szCs w:val="24"/>
              </w:rPr>
              <w:t xml:space="preserve">5. </w:t>
            </w:r>
            <w:r w:rsidR="0099167E" w:rsidRPr="006F5FC2">
              <w:rPr>
                <w:rFonts w:ascii="Times New Roman" w:hAnsi="Times New Roman"/>
                <w:b/>
                <w:bCs/>
                <w:color w:val="000000" w:themeColor="text1"/>
                <w:sz w:val="24"/>
                <w:szCs w:val="24"/>
              </w:rPr>
              <w:t>Alunecările de teren, un risc persistent, subestimat, care afectează infrastructura și locuințele</w:t>
            </w:r>
          </w:p>
          <w:p w14:paraId="6477FD26" w14:textId="18075165" w:rsidR="00D55712" w:rsidRPr="006F5FC2" w:rsidRDefault="00D55712" w:rsidP="00581BAA">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Multe localități rurale sunt amplasate pe versanți instabili, cu soluri argiloase sensibile la variațiile de umiditate. Creșterea precipitațiilor extreme, lipsa lucrărilor de stabilizare și gestionarea necontrolată a apelor pluviale favorizează declanșarea alunecărilor de teren. Acestea generează: deteriorarea locuințelor, drumurilor și rețelelor de utilități, costuri ridicate de reparație, relocări temporare sau permanente ale gospodăriilor, presiuni sociale asupra comunităților afectate. </w:t>
            </w:r>
          </w:p>
          <w:p w14:paraId="438492B5" w14:textId="3134F3F0" w:rsidR="0099167E" w:rsidRPr="006F5FC2" w:rsidRDefault="00623700" w:rsidP="00BF3B15">
            <w:pPr>
              <w:spacing w:after="120"/>
              <w:ind w:firstLine="0"/>
              <w:rPr>
                <w:rFonts w:ascii="Times New Roman" w:hAnsi="Times New Roman"/>
                <w:color w:val="000000" w:themeColor="text1"/>
                <w:sz w:val="24"/>
                <w:szCs w:val="24"/>
              </w:rPr>
            </w:pPr>
            <w:r>
              <w:rPr>
                <w:rFonts w:ascii="Times New Roman" w:hAnsi="Times New Roman"/>
                <w:b/>
                <w:bCs/>
                <w:color w:val="000000" w:themeColor="text1"/>
                <w:sz w:val="24"/>
                <w:szCs w:val="24"/>
              </w:rPr>
              <w:t xml:space="preserve">6. </w:t>
            </w:r>
            <w:r w:rsidR="0099167E" w:rsidRPr="006F5FC2">
              <w:rPr>
                <w:rFonts w:ascii="Times New Roman" w:hAnsi="Times New Roman"/>
                <w:b/>
                <w:bCs/>
                <w:color w:val="000000" w:themeColor="text1"/>
                <w:sz w:val="24"/>
                <w:szCs w:val="24"/>
              </w:rPr>
              <w:t>Capacitatea instituțională insuficientă pentru anticipare,</w:t>
            </w:r>
            <w:r w:rsidR="0099167E" w:rsidRPr="006F5FC2">
              <w:rPr>
                <w:rFonts w:ascii="Times New Roman" w:hAnsi="Times New Roman"/>
                <w:color w:val="000000" w:themeColor="text1"/>
                <w:sz w:val="24"/>
                <w:szCs w:val="24"/>
              </w:rPr>
              <w:t xml:space="preserve"> </w:t>
            </w:r>
            <w:r w:rsidR="0099167E" w:rsidRPr="006F5FC2">
              <w:rPr>
                <w:rFonts w:ascii="Times New Roman" w:hAnsi="Times New Roman"/>
                <w:b/>
                <w:bCs/>
                <w:color w:val="000000" w:themeColor="text1"/>
                <w:sz w:val="24"/>
                <w:szCs w:val="24"/>
              </w:rPr>
              <w:t>monitorizare și răspuns la riscurile naturale</w:t>
            </w:r>
          </w:p>
          <w:p w14:paraId="51FCAB37" w14:textId="5E6A4592" w:rsidR="00D55712" w:rsidRPr="006F5FC2" w:rsidRDefault="00D55712" w:rsidP="00D55712">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Instituțiile responsabile (M</w:t>
            </w:r>
            <w:r w:rsidR="0016548E">
              <w:rPr>
                <w:rFonts w:ascii="Times New Roman" w:hAnsi="Times New Roman"/>
                <w:color w:val="000000" w:themeColor="text1"/>
                <w:sz w:val="24"/>
                <w:szCs w:val="24"/>
              </w:rPr>
              <w:t xml:space="preserve">inisterul </w:t>
            </w:r>
            <w:r w:rsidRPr="006F5FC2">
              <w:rPr>
                <w:rFonts w:ascii="Times New Roman" w:hAnsi="Times New Roman"/>
                <w:color w:val="000000" w:themeColor="text1"/>
                <w:sz w:val="24"/>
                <w:szCs w:val="24"/>
              </w:rPr>
              <w:t>M</w:t>
            </w:r>
            <w:r w:rsidR="0016548E">
              <w:rPr>
                <w:rFonts w:ascii="Times New Roman" w:hAnsi="Times New Roman"/>
                <w:color w:val="000000" w:themeColor="text1"/>
                <w:sz w:val="24"/>
                <w:szCs w:val="24"/>
              </w:rPr>
              <w:t>ediului (MM)</w:t>
            </w:r>
            <w:r w:rsidRPr="006F5FC2">
              <w:rPr>
                <w:rFonts w:ascii="Times New Roman" w:hAnsi="Times New Roman"/>
                <w:color w:val="000000" w:themeColor="text1"/>
                <w:sz w:val="24"/>
                <w:szCs w:val="24"/>
              </w:rPr>
              <w:t xml:space="preserve">, </w:t>
            </w:r>
            <w:r w:rsidR="00E72A6A" w:rsidRPr="00E72A6A">
              <w:rPr>
                <w:rFonts w:ascii="Times New Roman" w:hAnsi="Times New Roman"/>
                <w:color w:val="000000" w:themeColor="text1"/>
                <w:sz w:val="24"/>
                <w:szCs w:val="24"/>
              </w:rPr>
              <w:t>Autoritatea de Meteorologie și Monitoring de Mediu</w:t>
            </w:r>
            <w:r w:rsidR="00E72A6A">
              <w:rPr>
                <w:rFonts w:ascii="Times New Roman" w:hAnsi="Times New Roman"/>
                <w:color w:val="000000" w:themeColor="text1"/>
                <w:sz w:val="24"/>
                <w:szCs w:val="24"/>
              </w:rPr>
              <w:t xml:space="preserve"> (AMM)</w:t>
            </w:r>
            <w:r w:rsidRPr="006F5FC2">
              <w:rPr>
                <w:rFonts w:ascii="Times New Roman" w:hAnsi="Times New Roman"/>
                <w:color w:val="000000" w:themeColor="text1"/>
                <w:sz w:val="24"/>
                <w:szCs w:val="24"/>
              </w:rPr>
              <w:t>, Agenția de Mediu</w:t>
            </w:r>
            <w:r w:rsidR="0016548E">
              <w:rPr>
                <w:rFonts w:ascii="Times New Roman" w:hAnsi="Times New Roman"/>
                <w:color w:val="000000" w:themeColor="text1"/>
                <w:sz w:val="24"/>
                <w:szCs w:val="24"/>
              </w:rPr>
              <w:t xml:space="preserve"> (AM)</w:t>
            </w:r>
            <w:r w:rsidRPr="006F5FC2">
              <w:rPr>
                <w:rFonts w:ascii="Times New Roman" w:hAnsi="Times New Roman"/>
                <w:color w:val="000000" w:themeColor="text1"/>
                <w:sz w:val="24"/>
                <w:szCs w:val="24"/>
              </w:rPr>
              <w:t>, A</w:t>
            </w:r>
            <w:r w:rsidR="0016548E">
              <w:rPr>
                <w:rFonts w:ascii="Times New Roman" w:hAnsi="Times New Roman"/>
                <w:color w:val="000000" w:themeColor="text1"/>
                <w:sz w:val="24"/>
                <w:szCs w:val="24"/>
              </w:rPr>
              <w:t xml:space="preserve">utoritățile </w:t>
            </w:r>
            <w:r w:rsidRPr="006F5FC2">
              <w:rPr>
                <w:rFonts w:ascii="Times New Roman" w:hAnsi="Times New Roman"/>
                <w:color w:val="000000" w:themeColor="text1"/>
                <w:sz w:val="24"/>
                <w:szCs w:val="24"/>
              </w:rPr>
              <w:t>P</w:t>
            </w:r>
            <w:r w:rsidR="0016548E">
              <w:rPr>
                <w:rFonts w:ascii="Times New Roman" w:hAnsi="Times New Roman"/>
                <w:color w:val="000000" w:themeColor="text1"/>
                <w:sz w:val="24"/>
                <w:szCs w:val="24"/>
              </w:rPr>
              <w:t xml:space="preserve">ublice </w:t>
            </w:r>
            <w:r w:rsidRPr="006F5FC2">
              <w:rPr>
                <w:rFonts w:ascii="Times New Roman" w:hAnsi="Times New Roman"/>
                <w:color w:val="000000" w:themeColor="text1"/>
                <w:sz w:val="24"/>
                <w:szCs w:val="24"/>
              </w:rPr>
              <w:t>L</w:t>
            </w:r>
            <w:r w:rsidR="0016548E">
              <w:rPr>
                <w:rFonts w:ascii="Times New Roman" w:hAnsi="Times New Roman"/>
                <w:color w:val="000000" w:themeColor="text1"/>
                <w:sz w:val="24"/>
                <w:szCs w:val="24"/>
              </w:rPr>
              <w:t>ocale (APL)</w:t>
            </w:r>
            <w:r w:rsidR="00E3183E">
              <w:rPr>
                <w:rFonts w:ascii="Times New Roman" w:hAnsi="Times New Roman"/>
                <w:color w:val="000000" w:themeColor="text1"/>
                <w:sz w:val="24"/>
                <w:szCs w:val="24"/>
              </w:rPr>
              <w:t xml:space="preserve">, </w:t>
            </w:r>
            <w:r w:rsidR="00094733" w:rsidRPr="00094733">
              <w:rPr>
                <w:rFonts w:ascii="Times New Roman" w:hAnsi="Times New Roman"/>
                <w:color w:val="000000" w:themeColor="text1"/>
                <w:sz w:val="24"/>
                <w:szCs w:val="24"/>
              </w:rPr>
              <w:t>IP AN „Apele Moldovei”</w:t>
            </w:r>
            <w:r w:rsidRPr="006F5FC2">
              <w:rPr>
                <w:rFonts w:ascii="Times New Roman" w:hAnsi="Times New Roman"/>
                <w:color w:val="000000" w:themeColor="text1"/>
                <w:sz w:val="24"/>
                <w:szCs w:val="24"/>
              </w:rPr>
              <w:t xml:space="preserve">) se confruntă cu: echipamente tehnice învechite, lipsa sistemelor integrate de date, resurse umane insuficiente, absența analizelor </w:t>
            </w:r>
            <w:proofErr w:type="spellStart"/>
            <w:r w:rsidRPr="006F5FC2">
              <w:rPr>
                <w:rFonts w:ascii="Times New Roman" w:hAnsi="Times New Roman"/>
                <w:color w:val="000000" w:themeColor="text1"/>
                <w:sz w:val="24"/>
                <w:szCs w:val="24"/>
              </w:rPr>
              <w:t>multi</w:t>
            </w:r>
            <w:proofErr w:type="spellEnd"/>
            <w:r w:rsidRPr="006F5FC2">
              <w:rPr>
                <w:rFonts w:ascii="Times New Roman" w:hAnsi="Times New Roman"/>
                <w:color w:val="000000" w:themeColor="text1"/>
                <w:sz w:val="24"/>
                <w:szCs w:val="24"/>
              </w:rPr>
              <w:t xml:space="preserve">-risc, instrumente de avertizare timpurie incomplete. Aceste limite duc la reacții întârziate, lipsa evaluărilor de impact și dificultăți în planificarea intervențiilor. </w:t>
            </w:r>
          </w:p>
          <w:p w14:paraId="58DBEC1F" w14:textId="3DD2E3DE" w:rsidR="00D55712"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7. </w:t>
            </w:r>
            <w:r w:rsidR="0099167E" w:rsidRPr="006F5FC2">
              <w:rPr>
                <w:rFonts w:ascii="Times New Roman" w:hAnsi="Times New Roman"/>
                <w:b/>
                <w:bCs/>
                <w:color w:val="000000" w:themeColor="text1"/>
                <w:sz w:val="24"/>
                <w:szCs w:val="24"/>
              </w:rPr>
              <w:t xml:space="preserve">Vulnerabilități </w:t>
            </w:r>
            <w:proofErr w:type="spellStart"/>
            <w:r w:rsidR="0099167E" w:rsidRPr="006F5FC2">
              <w:rPr>
                <w:rFonts w:ascii="Times New Roman" w:hAnsi="Times New Roman"/>
                <w:b/>
                <w:bCs/>
                <w:color w:val="000000" w:themeColor="text1"/>
                <w:sz w:val="24"/>
                <w:szCs w:val="24"/>
              </w:rPr>
              <w:t>socio</w:t>
            </w:r>
            <w:proofErr w:type="spellEnd"/>
            <w:r w:rsidR="0099167E" w:rsidRPr="006F5FC2">
              <w:rPr>
                <w:rFonts w:ascii="Times New Roman" w:hAnsi="Times New Roman"/>
                <w:b/>
                <w:bCs/>
                <w:color w:val="000000" w:themeColor="text1"/>
                <w:sz w:val="24"/>
                <w:szCs w:val="24"/>
              </w:rPr>
              <w:t>-economice acumulate în comunități rurale expuse riscurilor naturale</w:t>
            </w:r>
          </w:p>
          <w:p w14:paraId="5971C063" w14:textId="0C497878" w:rsidR="00D55712" w:rsidRPr="006F5FC2" w:rsidRDefault="00D55712" w:rsidP="00D55712">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Populația rurală suportă în mod disproporționat consecințele riscurilor naturale: secetă, eroziune, lipsa apei potabile, alunecări, inundații locale. Factorii determinanți includ: infrastructură deficitară, resurse financiare limitate, acces redus la informații și mecanisme de prevenire, dependența de agricultură. Migrația externă și internă, corelată cu îmbătrânirea populației rurale, reduce capacitatea comunităților de a preveni și gestiona riscurile naturale. </w:t>
            </w:r>
          </w:p>
          <w:p w14:paraId="7E9FEF53" w14:textId="3A58C428"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8. </w:t>
            </w:r>
            <w:r w:rsidR="0099167E" w:rsidRPr="006F5FC2">
              <w:rPr>
                <w:rFonts w:ascii="Times New Roman" w:hAnsi="Times New Roman"/>
                <w:b/>
                <w:bCs/>
                <w:color w:val="000000" w:themeColor="text1"/>
                <w:sz w:val="24"/>
                <w:szCs w:val="24"/>
              </w:rPr>
              <w:t>Calitatea apei și a apelor uzate, un factor determinant pentru riscurile epidemiologice</w:t>
            </w:r>
          </w:p>
          <w:p w14:paraId="274D63A3" w14:textId="5004BA27" w:rsidR="00D55712"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Calitatea apei rămâne una dintre cele mai critice vulnerabilități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-sociale din Republica Moldova. Deși volumele de ape uzate epurate au crescut treptat, decalajul dintre cantitățile evacuate și cele tratate normativ rămâne major. În medie, doar 18–20% din apele uzate sunt epurate conform standardelor, în timp ce peste 80% sunt „convențional pure” sau insuficient tratate. În paralel, apa din sursele descentralizate (în special fântâni rurale) depășește frecvent limitele sanitare pentru compuși precum nitrați, amoniu sau azot, cu o proporție semnificativă de probe neconforme și cu o monitorizare aflată în scădere după 2017.</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lastRenderedPageBreak/>
              <w:t>În condiții de secetă severă, ploi torențiale, avarii ale stațiilor de epurare sau debite reduse, aceste vulnerabilități cresc riscul contaminării rapide a surselor de apă potabilă și determină vârfuri de îmbolnăviri intestinale, în special la copii. Situațiile analizate relevă o legătură sistemică între infrastructura de apă-canalizare, calitatea mediului și sănătatea publică.</w:t>
            </w:r>
          </w:p>
          <w:p w14:paraId="68C2FCEF" w14:textId="3E36B10E"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9. </w:t>
            </w:r>
            <w:r w:rsidR="0099167E" w:rsidRPr="006F5FC2">
              <w:rPr>
                <w:rFonts w:ascii="Times New Roman" w:hAnsi="Times New Roman"/>
                <w:b/>
                <w:bCs/>
                <w:color w:val="000000" w:themeColor="text1"/>
                <w:sz w:val="24"/>
                <w:szCs w:val="24"/>
              </w:rPr>
              <w:t>Reapariția bolilor prevenibile prin vaccinare, simptom al unui sistem de prevenție fragil</w:t>
            </w:r>
          </w:p>
          <w:p w14:paraId="7F4FD3AC" w14:textId="4CD44235" w:rsidR="00D55712"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Datele analizate arată o scădere graduală și constantă a acoperirii vaccinale pentru mai multe tipuri de boli, începând cu 2009 și apoi între 2018 - 2020. Această diminuare a imunității colective se reflectă direct în reapariția bolilor prevenibile prin vaccinare: rujeolă (2019 și 2024), tuse convulsivă, hepatita A, scarlatină și varicelă, cu vârfuri de peste 42.000 cazuri în 2021 pentru varicelă.</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Aceste tendințe sunt amplificate în perioade de stres climatic sau de presiune asupra sistemului sanitar, când mobilitatea populației crește, iar infrastructura este deja suprasolicitată. Fenomenul relevă vulnerabilități în comunicarea riscurilor, accesul la servicii medicale și funcționarea lanțului logistic pentru vaccinuri.</w:t>
            </w:r>
          </w:p>
          <w:p w14:paraId="12C4C16A" w14:textId="16E52F6B"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10. </w:t>
            </w:r>
            <w:r w:rsidR="0099167E" w:rsidRPr="006F5FC2">
              <w:rPr>
                <w:rFonts w:ascii="Times New Roman" w:hAnsi="Times New Roman"/>
                <w:b/>
                <w:bCs/>
                <w:color w:val="000000" w:themeColor="text1"/>
                <w:sz w:val="24"/>
                <w:szCs w:val="24"/>
              </w:rPr>
              <w:t>Schimbările climatice ca factor multiplicator al riscurilor sanitare</w:t>
            </w:r>
          </w:p>
          <w:p w14:paraId="2D2070AF" w14:textId="501E3863" w:rsidR="00D55712"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Anii 2020 - 2022 </w:t>
            </w:r>
            <w:r w:rsidR="0016548E">
              <w:rPr>
                <w:rFonts w:ascii="Times New Roman" w:hAnsi="Times New Roman"/>
                <w:color w:val="000000" w:themeColor="text1"/>
                <w:sz w:val="24"/>
                <w:szCs w:val="24"/>
              </w:rPr>
              <w:t xml:space="preserve">manifestați prin </w:t>
            </w:r>
            <w:r w:rsidRPr="006F5FC2">
              <w:rPr>
                <w:rFonts w:ascii="Times New Roman" w:hAnsi="Times New Roman"/>
                <w:color w:val="000000" w:themeColor="text1"/>
                <w:sz w:val="24"/>
                <w:szCs w:val="24"/>
              </w:rPr>
              <w:t xml:space="preserve">pandemie </w:t>
            </w:r>
            <w:r w:rsidR="00611377">
              <w:rPr>
                <w:rFonts w:ascii="Times New Roman" w:hAnsi="Times New Roman"/>
                <w:color w:val="000000" w:themeColor="text1"/>
                <w:sz w:val="24"/>
                <w:szCs w:val="24"/>
              </w:rPr>
              <w:t>ș</w:t>
            </w:r>
            <w:r w:rsidRPr="006F5FC2">
              <w:rPr>
                <w:rFonts w:ascii="Times New Roman" w:hAnsi="Times New Roman"/>
                <w:color w:val="000000" w:themeColor="text1"/>
                <w:sz w:val="24"/>
                <w:szCs w:val="24"/>
              </w:rPr>
              <w:t>i secetă severă</w:t>
            </w:r>
            <w:r w:rsidR="0016548E">
              <w:rPr>
                <w:rFonts w:ascii="Times New Roman" w:hAnsi="Times New Roman"/>
                <w:color w:val="000000" w:themeColor="text1"/>
                <w:sz w:val="24"/>
                <w:szCs w:val="24"/>
              </w:rPr>
              <w:t>,</w:t>
            </w:r>
            <w:r w:rsidRPr="006F5FC2">
              <w:rPr>
                <w:rFonts w:ascii="Times New Roman" w:hAnsi="Times New Roman"/>
                <w:color w:val="000000" w:themeColor="text1"/>
                <w:sz w:val="24"/>
                <w:szCs w:val="24"/>
              </w:rPr>
              <w:t xml:space="preserve"> evidențiază faptul că schimbările climatice acționează ca multiplicator al riscurilor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-sociale. Chiar dacă datele B</w:t>
            </w:r>
            <w:r w:rsidR="0016548E">
              <w:rPr>
                <w:rFonts w:ascii="Times New Roman" w:hAnsi="Times New Roman"/>
                <w:color w:val="000000" w:themeColor="text1"/>
                <w:sz w:val="24"/>
                <w:szCs w:val="24"/>
              </w:rPr>
              <w:t xml:space="preserve">iroul </w:t>
            </w:r>
            <w:r w:rsidRPr="006F5FC2">
              <w:rPr>
                <w:rFonts w:ascii="Times New Roman" w:hAnsi="Times New Roman"/>
                <w:color w:val="000000" w:themeColor="text1"/>
                <w:sz w:val="24"/>
                <w:szCs w:val="24"/>
              </w:rPr>
              <w:t>N</w:t>
            </w:r>
            <w:r w:rsidR="0016548E">
              <w:rPr>
                <w:rFonts w:ascii="Times New Roman" w:hAnsi="Times New Roman"/>
                <w:color w:val="000000" w:themeColor="text1"/>
                <w:sz w:val="24"/>
                <w:szCs w:val="24"/>
              </w:rPr>
              <w:t xml:space="preserve">ațional de </w:t>
            </w:r>
            <w:r w:rsidRPr="006F5FC2">
              <w:rPr>
                <w:rFonts w:ascii="Times New Roman" w:hAnsi="Times New Roman"/>
                <w:color w:val="000000" w:themeColor="text1"/>
                <w:sz w:val="24"/>
                <w:szCs w:val="24"/>
              </w:rPr>
              <w:t>S</w:t>
            </w:r>
            <w:r w:rsidR="0016548E">
              <w:rPr>
                <w:rFonts w:ascii="Times New Roman" w:hAnsi="Times New Roman"/>
                <w:color w:val="000000" w:themeColor="text1"/>
                <w:sz w:val="24"/>
                <w:szCs w:val="24"/>
              </w:rPr>
              <w:t>tatistică (BNS)</w:t>
            </w:r>
            <w:r w:rsidRPr="006F5FC2">
              <w:rPr>
                <w:rFonts w:ascii="Times New Roman" w:hAnsi="Times New Roman"/>
                <w:color w:val="000000" w:themeColor="text1"/>
                <w:sz w:val="24"/>
                <w:szCs w:val="24"/>
              </w:rPr>
              <w:t xml:space="preserve"> și A</w:t>
            </w:r>
            <w:r w:rsidR="0016548E">
              <w:rPr>
                <w:rFonts w:ascii="Times New Roman" w:hAnsi="Times New Roman"/>
                <w:color w:val="000000" w:themeColor="text1"/>
                <w:sz w:val="24"/>
                <w:szCs w:val="24"/>
              </w:rPr>
              <w:t xml:space="preserve">genția </w:t>
            </w:r>
            <w:r w:rsidRPr="006F5FC2">
              <w:rPr>
                <w:rFonts w:ascii="Times New Roman" w:hAnsi="Times New Roman"/>
                <w:color w:val="000000" w:themeColor="text1"/>
                <w:sz w:val="24"/>
                <w:szCs w:val="24"/>
              </w:rPr>
              <w:t>N</w:t>
            </w:r>
            <w:r w:rsidR="0016548E">
              <w:rPr>
                <w:rFonts w:ascii="Times New Roman" w:hAnsi="Times New Roman"/>
                <w:color w:val="000000" w:themeColor="text1"/>
                <w:sz w:val="24"/>
                <w:szCs w:val="24"/>
              </w:rPr>
              <w:t xml:space="preserve">ațională pentru </w:t>
            </w:r>
            <w:r w:rsidRPr="006F5FC2">
              <w:rPr>
                <w:rFonts w:ascii="Times New Roman" w:hAnsi="Times New Roman"/>
                <w:color w:val="000000" w:themeColor="text1"/>
                <w:sz w:val="24"/>
                <w:szCs w:val="24"/>
              </w:rPr>
              <w:t>S</w:t>
            </w:r>
            <w:r w:rsidR="0016548E">
              <w:rPr>
                <w:rFonts w:ascii="Times New Roman" w:hAnsi="Times New Roman"/>
                <w:color w:val="000000" w:themeColor="text1"/>
                <w:sz w:val="24"/>
                <w:szCs w:val="24"/>
              </w:rPr>
              <w:t xml:space="preserve">ănătate </w:t>
            </w:r>
            <w:r w:rsidRPr="006F5FC2">
              <w:rPr>
                <w:rFonts w:ascii="Times New Roman" w:hAnsi="Times New Roman"/>
                <w:color w:val="000000" w:themeColor="text1"/>
                <w:sz w:val="24"/>
                <w:szCs w:val="24"/>
              </w:rPr>
              <w:t>P</w:t>
            </w:r>
            <w:r w:rsidR="0016548E">
              <w:rPr>
                <w:rFonts w:ascii="Times New Roman" w:hAnsi="Times New Roman"/>
                <w:color w:val="000000" w:themeColor="text1"/>
                <w:sz w:val="24"/>
                <w:szCs w:val="24"/>
              </w:rPr>
              <w:t>ublică (ANSP)</w:t>
            </w:r>
            <w:r w:rsidRPr="006F5FC2">
              <w:rPr>
                <w:rFonts w:ascii="Times New Roman" w:hAnsi="Times New Roman"/>
                <w:color w:val="000000" w:themeColor="text1"/>
                <w:sz w:val="24"/>
                <w:szCs w:val="24"/>
              </w:rPr>
              <w:t xml:space="preserve"> nu sunt suficient de dezagregate pentru a demonstra corelații directe (de exemplu zile</w:t>
            </w:r>
            <w:r w:rsidR="0016548E">
              <w:rPr>
                <w:rFonts w:ascii="Times New Roman" w:hAnsi="Times New Roman"/>
                <w:color w:val="000000" w:themeColor="text1"/>
                <w:sz w:val="24"/>
                <w:szCs w:val="24"/>
              </w:rPr>
              <w:t>le</w:t>
            </w:r>
            <w:r w:rsidRPr="006F5FC2">
              <w:rPr>
                <w:rFonts w:ascii="Times New Roman" w:hAnsi="Times New Roman"/>
                <w:color w:val="000000" w:themeColor="text1"/>
                <w:sz w:val="24"/>
                <w:szCs w:val="24"/>
              </w:rPr>
              <w:t xml:space="preserve"> de caniculă duc la creșterea cazurilor de afecțiuni cardiovasculare), este clar că, în acești ani, morbiditatea copiilor prin boli infecțioase, intestinale și respiratorii, a înregistrat creșteri semnificative.</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Vârful de peste 15.000 de cazuri de gastroenterite în 2021, creșterea masivă a infecțiilor intestinale acute cu agenți nedeterminați (peste 28.000 cazuri) și intensificarea scarlatinei, varicelei și tusei convulsive confirmă vulnerabilitatea populației pediatrice la perturbările </w:t>
            </w:r>
            <w:proofErr w:type="spellStart"/>
            <w:r w:rsidRPr="006F5FC2">
              <w:rPr>
                <w:rFonts w:ascii="Times New Roman" w:hAnsi="Times New Roman"/>
                <w:color w:val="000000" w:themeColor="text1"/>
                <w:sz w:val="24"/>
                <w:szCs w:val="24"/>
              </w:rPr>
              <w:t>climato</w:t>
            </w:r>
            <w:proofErr w:type="spellEnd"/>
            <w:r w:rsidRPr="006F5FC2">
              <w:rPr>
                <w:rFonts w:ascii="Times New Roman" w:hAnsi="Times New Roman"/>
                <w:color w:val="000000" w:themeColor="text1"/>
                <w:sz w:val="24"/>
                <w:szCs w:val="24"/>
              </w:rPr>
              <w:t>-hidrologice. Într-un context de infrastructură deficitară și densitate ridicată în colectivități (grădinițe, școli), sistemul sanitar pediatric devine rapid suprasolicitat.</w:t>
            </w:r>
          </w:p>
          <w:p w14:paraId="7D1FCADE" w14:textId="2AE4531B"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11. </w:t>
            </w:r>
            <w:r w:rsidR="0099167E" w:rsidRPr="006F5FC2">
              <w:rPr>
                <w:rFonts w:ascii="Times New Roman" w:hAnsi="Times New Roman"/>
                <w:b/>
                <w:bCs/>
                <w:color w:val="000000" w:themeColor="text1"/>
                <w:sz w:val="24"/>
                <w:szCs w:val="24"/>
              </w:rPr>
              <w:t>Capacitatea de supraveghere și laborator este insuficientă pentru riscurile actuale</w:t>
            </w:r>
          </w:p>
          <w:p w14:paraId="3771E0ED" w14:textId="5C0EF53F" w:rsidR="00D55712"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Laboratoarele ANSP/ANSA și ale Agenției de Mediu lucrează cu echipamente vechi, </w:t>
            </w:r>
            <w:r w:rsidR="00E92216">
              <w:rPr>
                <w:rFonts w:ascii="Times New Roman" w:hAnsi="Times New Roman"/>
                <w:color w:val="000000" w:themeColor="text1"/>
                <w:sz w:val="24"/>
                <w:szCs w:val="24"/>
              </w:rPr>
              <w:t xml:space="preserve">au </w:t>
            </w:r>
            <w:r w:rsidRPr="006F5FC2">
              <w:rPr>
                <w:rFonts w:ascii="Times New Roman" w:hAnsi="Times New Roman"/>
                <w:color w:val="000000" w:themeColor="text1"/>
                <w:sz w:val="24"/>
                <w:szCs w:val="24"/>
              </w:rPr>
              <w:t>acoperire incompletă, personal insuficient și fluxuri reduse de probe în ultimii ani. Lipsa unor sisteme digitale integrate și a automatizării determină întârzieri în detectarea focarelor și dificultăți în corelarea datelor sanitare cu cele de mediu.</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Această limitare structurală face ca evaluarea riscurilor să se bazeze deseori pe deducții logice, nu pe analize integrate, cu dovezi </w:t>
            </w:r>
            <w:r w:rsidR="00620DC3">
              <w:rPr>
                <w:rFonts w:ascii="Times New Roman" w:hAnsi="Times New Roman"/>
                <w:color w:val="000000" w:themeColor="text1"/>
                <w:sz w:val="24"/>
                <w:szCs w:val="24"/>
              </w:rPr>
              <w:t>ș</w:t>
            </w:r>
            <w:r w:rsidRPr="006F5FC2">
              <w:rPr>
                <w:rFonts w:ascii="Times New Roman" w:hAnsi="Times New Roman"/>
                <w:color w:val="000000" w:themeColor="text1"/>
                <w:sz w:val="24"/>
                <w:szCs w:val="24"/>
              </w:rPr>
              <w:t>i date solide, o barieră majoră în aplicarea abordării „</w:t>
            </w:r>
            <w:proofErr w:type="spellStart"/>
            <w:r w:rsidRPr="006F5FC2">
              <w:rPr>
                <w:rFonts w:ascii="Times New Roman" w:hAnsi="Times New Roman"/>
                <w:color w:val="000000" w:themeColor="text1"/>
                <w:sz w:val="24"/>
                <w:szCs w:val="24"/>
              </w:rPr>
              <w:t>One</w:t>
            </w:r>
            <w:proofErr w:type="spellEnd"/>
            <w:r w:rsidRPr="006F5FC2">
              <w:rPr>
                <w:rFonts w:ascii="Times New Roman" w:hAnsi="Times New Roman"/>
                <w:color w:val="000000" w:themeColor="text1"/>
                <w:sz w:val="24"/>
                <w:szCs w:val="24"/>
              </w:rPr>
              <w:t xml:space="preserve"> </w:t>
            </w:r>
            <w:proofErr w:type="spellStart"/>
            <w:r w:rsidRPr="006F5FC2">
              <w:rPr>
                <w:rFonts w:ascii="Times New Roman" w:hAnsi="Times New Roman"/>
                <w:color w:val="000000" w:themeColor="text1"/>
                <w:sz w:val="24"/>
                <w:szCs w:val="24"/>
              </w:rPr>
              <w:t>Health</w:t>
            </w:r>
            <w:proofErr w:type="spellEnd"/>
            <w:r w:rsidRPr="006F5FC2">
              <w:rPr>
                <w:rFonts w:ascii="Times New Roman" w:hAnsi="Times New Roman"/>
                <w:color w:val="000000" w:themeColor="text1"/>
                <w:sz w:val="24"/>
                <w:szCs w:val="24"/>
              </w:rPr>
              <w:t>”.</w:t>
            </w:r>
          </w:p>
          <w:p w14:paraId="4A1746C8" w14:textId="3BC1D8FB" w:rsidR="0099167E" w:rsidRPr="006F5FC2" w:rsidRDefault="00623700" w:rsidP="00BF3B15">
            <w:pPr>
              <w:spacing w:after="120"/>
              <w:ind w:firstLine="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12. </w:t>
            </w:r>
            <w:r w:rsidR="0099167E" w:rsidRPr="006F5FC2">
              <w:rPr>
                <w:rFonts w:ascii="Times New Roman" w:hAnsi="Times New Roman"/>
                <w:b/>
                <w:bCs/>
                <w:color w:val="000000" w:themeColor="text1"/>
                <w:sz w:val="24"/>
                <w:szCs w:val="24"/>
              </w:rPr>
              <w:t>Guvernanța și inter-operabilitatea datelor sunt fragmentate</w:t>
            </w:r>
          </w:p>
          <w:p w14:paraId="24C05B32" w14:textId="22CE9925" w:rsidR="00BF3B15" w:rsidRPr="006F5FC2" w:rsidRDefault="00D55712" w:rsidP="00BF3B15">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Datele privind riscurile naturale </w:t>
            </w:r>
            <w:r w:rsidR="00620DC3">
              <w:rPr>
                <w:rFonts w:ascii="Times New Roman" w:hAnsi="Times New Roman"/>
                <w:color w:val="000000" w:themeColor="text1"/>
                <w:sz w:val="24"/>
                <w:szCs w:val="24"/>
              </w:rPr>
              <w:t>ș</w:t>
            </w:r>
            <w:r w:rsidRPr="006F5FC2">
              <w:rPr>
                <w:rFonts w:ascii="Times New Roman" w:hAnsi="Times New Roman"/>
                <w:color w:val="000000" w:themeColor="text1"/>
                <w:sz w:val="24"/>
                <w:szCs w:val="24"/>
              </w:rPr>
              <w:t xml:space="preserve">i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-sociale sunt dispersate între BNS, ANSP, A</w:t>
            </w:r>
            <w:r w:rsidR="00E92216">
              <w:rPr>
                <w:rFonts w:ascii="Times New Roman" w:hAnsi="Times New Roman"/>
                <w:color w:val="000000" w:themeColor="text1"/>
                <w:sz w:val="24"/>
                <w:szCs w:val="24"/>
              </w:rPr>
              <w:t>M</w:t>
            </w:r>
            <w:r w:rsidRPr="006F5FC2">
              <w:rPr>
                <w:rFonts w:ascii="Times New Roman" w:hAnsi="Times New Roman"/>
                <w:color w:val="000000" w:themeColor="text1"/>
                <w:sz w:val="24"/>
                <w:szCs w:val="24"/>
              </w:rPr>
              <w:t xml:space="preserve">, ANSA, IP AN </w:t>
            </w:r>
            <w:r w:rsidR="00620DC3">
              <w:rPr>
                <w:rFonts w:ascii="Times New Roman" w:hAnsi="Times New Roman"/>
                <w:color w:val="000000" w:themeColor="text1"/>
                <w:sz w:val="24"/>
                <w:szCs w:val="24"/>
              </w:rPr>
              <w:t>„</w:t>
            </w:r>
            <w:r w:rsidRPr="006F5FC2">
              <w:rPr>
                <w:rFonts w:ascii="Times New Roman" w:hAnsi="Times New Roman"/>
                <w:color w:val="000000" w:themeColor="text1"/>
                <w:sz w:val="24"/>
                <w:szCs w:val="24"/>
              </w:rPr>
              <w:t>Apele Moldovei</w:t>
            </w:r>
            <w:r w:rsidR="00620DC3" w:rsidRPr="00620DC3">
              <w:rPr>
                <w:rFonts w:ascii="Times New Roman" w:hAnsi="Times New Roman"/>
                <w:color w:val="000000" w:themeColor="text1"/>
                <w:sz w:val="24"/>
                <w:szCs w:val="24"/>
              </w:rPr>
              <w:t>”</w:t>
            </w:r>
            <w:r w:rsidRPr="006F5FC2">
              <w:rPr>
                <w:rFonts w:ascii="Times New Roman" w:hAnsi="Times New Roman"/>
                <w:color w:val="000000" w:themeColor="text1"/>
                <w:sz w:val="24"/>
                <w:szCs w:val="24"/>
              </w:rPr>
              <w:t xml:space="preserve"> și S</w:t>
            </w:r>
            <w:r w:rsidR="00E92216">
              <w:rPr>
                <w:rFonts w:ascii="Times New Roman" w:hAnsi="Times New Roman"/>
                <w:color w:val="000000" w:themeColor="text1"/>
                <w:sz w:val="24"/>
                <w:szCs w:val="24"/>
              </w:rPr>
              <w:t>HS</w:t>
            </w:r>
            <w:r w:rsidRPr="006F5FC2">
              <w:rPr>
                <w:rFonts w:ascii="Times New Roman" w:hAnsi="Times New Roman"/>
                <w:color w:val="000000" w:themeColor="text1"/>
                <w:sz w:val="24"/>
                <w:szCs w:val="24"/>
              </w:rPr>
              <w:t xml:space="preserve">, fără interoperabilitate și fără indicatori specializați pentru riscuri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-sociale. APL-urile nu dispun de planuri locale de sănătate publică pentru caniculă, frig, apă contaminată, poluare sau epidemii, iar coordonarea intersectorială este limitată.</w:t>
            </w:r>
            <w:r w:rsidR="00BF3B15"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Această fragmentare reduce capacitatea de reacție la nivel local și împiedică anticiparea unor focare provocate de stres climatic, poluare sau contaminare a apei.</w:t>
            </w:r>
          </w:p>
          <w:p w14:paraId="7AF8A9C7" w14:textId="578B6D68" w:rsidR="00452C6C" w:rsidRPr="006F5FC2" w:rsidRDefault="0099167E" w:rsidP="00BF3B15">
            <w:pPr>
              <w:spacing w:after="120"/>
              <w:rPr>
                <w:rFonts w:ascii="Times New Roman" w:hAnsi="Times New Roman"/>
                <w:color w:val="000000" w:themeColor="text1"/>
                <w:sz w:val="24"/>
                <w:szCs w:val="24"/>
              </w:rPr>
            </w:pPr>
            <w:r w:rsidRPr="00E92216">
              <w:rPr>
                <w:rFonts w:ascii="Times New Roman" w:hAnsi="Times New Roman"/>
                <w:sz w:val="24"/>
                <w:szCs w:val="24"/>
              </w:rPr>
              <w:t xml:space="preserve">În acest sens, </w:t>
            </w:r>
            <w:r w:rsidR="00E92216" w:rsidRPr="00E92216">
              <w:rPr>
                <w:rFonts w:ascii="Times New Roman" w:hAnsi="Times New Roman"/>
                <w:sz w:val="24"/>
                <w:szCs w:val="24"/>
              </w:rPr>
              <w:t>se necesită</w:t>
            </w:r>
            <w:r w:rsidRPr="00E92216">
              <w:rPr>
                <w:rFonts w:ascii="Times New Roman" w:hAnsi="Times New Roman"/>
                <w:sz w:val="24"/>
                <w:szCs w:val="24"/>
              </w:rPr>
              <w:t xml:space="preserve"> aprobarea </w:t>
            </w:r>
            <w:r w:rsidR="00581BAA" w:rsidRPr="00E92216">
              <w:rPr>
                <w:rFonts w:ascii="Times New Roman" w:hAnsi="Times New Roman"/>
                <w:sz w:val="24"/>
                <w:szCs w:val="24"/>
              </w:rPr>
              <w:t xml:space="preserve">prezentului cadru de politici publice care conține direcții de </w:t>
            </w:r>
            <w:r w:rsidR="00E92216" w:rsidRPr="00E92216">
              <w:rPr>
                <w:rFonts w:ascii="Times New Roman" w:hAnsi="Times New Roman"/>
                <w:sz w:val="24"/>
                <w:szCs w:val="24"/>
              </w:rPr>
              <w:t>acțiune</w:t>
            </w:r>
            <w:r w:rsidR="00581BAA" w:rsidRPr="00E92216">
              <w:rPr>
                <w:rFonts w:ascii="Times New Roman" w:hAnsi="Times New Roman"/>
                <w:sz w:val="24"/>
                <w:szCs w:val="24"/>
              </w:rPr>
              <w:t xml:space="preserve"> pe problemele identificate și care vor contribui la reducerea riscurilor de dezastre naturale și </w:t>
            </w:r>
            <w:proofErr w:type="spellStart"/>
            <w:r w:rsidR="00581BAA" w:rsidRPr="00E92216">
              <w:rPr>
                <w:rFonts w:ascii="Times New Roman" w:hAnsi="Times New Roman"/>
                <w:sz w:val="24"/>
                <w:szCs w:val="24"/>
              </w:rPr>
              <w:t>biologico-siciale</w:t>
            </w:r>
            <w:proofErr w:type="spellEnd"/>
            <w:r w:rsidR="00581BAA" w:rsidRPr="00E92216">
              <w:rPr>
                <w:rFonts w:ascii="Times New Roman" w:hAnsi="Times New Roman"/>
                <w:sz w:val="24"/>
                <w:szCs w:val="24"/>
              </w:rPr>
              <w:t>.</w:t>
            </w:r>
          </w:p>
        </w:tc>
      </w:tr>
      <w:tr w:rsidR="006F5FC2" w:rsidRPr="006F5FC2"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lastRenderedPageBreak/>
              <w:t>3.</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Obiectivele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urmărite</w:t>
            </w:r>
            <w:r w:rsidR="00032B46" w:rsidRPr="006F5FC2">
              <w:rPr>
                <w:rFonts w:ascii="Times New Roman" w:hAnsi="Times New Roman"/>
                <w:b/>
                <w:bCs/>
                <w:color w:val="000000" w:themeColor="text1"/>
                <w:sz w:val="24"/>
                <w:szCs w:val="24"/>
              </w:rPr>
              <w:t xml:space="preserve"> </w:t>
            </w:r>
            <w:r w:rsidR="00863417" w:rsidRPr="006F5FC2">
              <w:rPr>
                <w:rFonts w:ascii="Times New Roman" w:hAnsi="Times New Roman"/>
                <w:b/>
                <w:bCs/>
                <w:color w:val="000000" w:themeColor="text1"/>
                <w:sz w:val="24"/>
                <w:szCs w:val="24"/>
              </w:rPr>
              <w:t>ș</w:t>
            </w:r>
            <w:r w:rsidRPr="006F5FC2">
              <w:rPr>
                <w:rFonts w:ascii="Times New Roman" w:hAnsi="Times New Roman"/>
                <w:b/>
                <w:bCs/>
                <w:color w:val="000000" w:themeColor="text1"/>
                <w:sz w:val="24"/>
                <w:szCs w:val="24"/>
              </w:rPr>
              <w:t>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solu</w:t>
            </w:r>
            <w:r w:rsidR="00863417" w:rsidRPr="006F5FC2">
              <w:rPr>
                <w:rFonts w:ascii="Times New Roman" w:hAnsi="Times New Roman"/>
                <w:b/>
                <w:bCs/>
                <w:color w:val="000000" w:themeColor="text1"/>
                <w:sz w:val="24"/>
                <w:szCs w:val="24"/>
              </w:rPr>
              <w:t>ț</w:t>
            </w:r>
            <w:r w:rsidRPr="006F5FC2">
              <w:rPr>
                <w:rFonts w:ascii="Times New Roman" w:hAnsi="Times New Roman"/>
                <w:b/>
                <w:bCs/>
                <w:color w:val="000000" w:themeColor="text1"/>
                <w:sz w:val="24"/>
                <w:szCs w:val="24"/>
              </w:rPr>
              <w:t>iile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propuse</w:t>
            </w:r>
          </w:p>
        </w:tc>
      </w:tr>
      <w:tr w:rsidR="006F5FC2" w:rsidRPr="006F5FC2" w14:paraId="256ADAC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6F5FC2" w:rsidRDefault="00D927DB"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t>3.1.</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Principalele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prevederi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ale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proiectului</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eviden</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ierea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elementelor</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noi</w:t>
            </w:r>
          </w:p>
        </w:tc>
      </w:tr>
      <w:tr w:rsidR="006F5FC2" w:rsidRPr="006F5FC2" w14:paraId="24B0CC19" w14:textId="77777777" w:rsidTr="00F71266">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0C2EB2B" w14:textId="2BED2D0C" w:rsidR="00E642EE" w:rsidRPr="006F5FC2" w:rsidRDefault="00F71266"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Programul național de reducere a riscurilor de dezastre naturale pentru anii 2026-2030 a fost elaborat în conformitate cu prevederile Hotărârii Guvernului nr. 386/2020 cu privire la planificarea strategică și partea descriptivă cuprinde următoarele capitole:</w:t>
            </w:r>
          </w:p>
          <w:p w14:paraId="4F4E7645" w14:textId="2DAE845A" w:rsidR="00E642EE" w:rsidRPr="006F5FC2" w:rsidRDefault="00F71266"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t>Introducere</w:t>
            </w:r>
          </w:p>
          <w:p w14:paraId="6BC48C04" w14:textId="7911747B"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Analiza situației </w:t>
            </w:r>
          </w:p>
          <w:p w14:paraId="753E6CD4" w14:textId="31007190"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Obiective generale și specifice</w:t>
            </w:r>
          </w:p>
          <w:p w14:paraId="64375B2B" w14:textId="418FF043"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Impact</w:t>
            </w:r>
          </w:p>
          <w:p w14:paraId="687E273F" w14:textId="621BCFAB"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Costuri </w:t>
            </w:r>
          </w:p>
          <w:p w14:paraId="1FF53E4E" w14:textId="77777777"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Riscuri de implementare </w:t>
            </w:r>
          </w:p>
          <w:p w14:paraId="4ECEBBAB" w14:textId="77777777"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Autorități/Instituții responsabile </w:t>
            </w:r>
          </w:p>
          <w:p w14:paraId="028F738F" w14:textId="719B14F4" w:rsidR="00E642EE" w:rsidRPr="006F5FC2" w:rsidRDefault="00F71266"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Proceduri de monitorizare, evaluare și raportare</w:t>
            </w:r>
            <w:r w:rsidR="00620DC3">
              <w:rPr>
                <w:rFonts w:ascii="Times New Roman" w:hAnsi="Times New Roman"/>
                <w:color w:val="000000" w:themeColor="text1"/>
                <w:sz w:val="24"/>
                <w:szCs w:val="24"/>
              </w:rPr>
              <w:t>.</w:t>
            </w:r>
            <w:r w:rsidRPr="006F5FC2">
              <w:rPr>
                <w:rFonts w:ascii="Times New Roman" w:hAnsi="Times New Roman"/>
                <w:color w:val="000000" w:themeColor="text1"/>
                <w:sz w:val="24"/>
                <w:szCs w:val="24"/>
              </w:rPr>
              <w:t xml:space="preserve"> </w:t>
            </w:r>
          </w:p>
          <w:p w14:paraId="6FC35AF2" w14:textId="52F3E4BD" w:rsidR="00E642EE" w:rsidRPr="006F5FC2" w:rsidRDefault="00F71266" w:rsidP="00620DC3">
            <w:pPr>
              <w:rPr>
                <w:rFonts w:ascii="Times New Roman" w:hAnsi="Times New Roman"/>
                <w:color w:val="000000" w:themeColor="text1"/>
                <w:sz w:val="24"/>
                <w:szCs w:val="24"/>
              </w:rPr>
            </w:pPr>
            <w:r w:rsidRPr="006F5FC2">
              <w:rPr>
                <w:rFonts w:ascii="Times New Roman" w:hAnsi="Times New Roman"/>
                <w:color w:val="000000" w:themeColor="text1"/>
                <w:sz w:val="24"/>
                <w:szCs w:val="24"/>
              </w:rPr>
              <w:t>Partea operațională conține Planul de acțiuni privind implementarea Programului.</w:t>
            </w:r>
          </w:p>
          <w:p w14:paraId="167DF7A6" w14:textId="657FBCDD"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Î</w:t>
            </w:r>
            <w:r w:rsidR="005E241B" w:rsidRPr="006F5FC2">
              <w:rPr>
                <w:rFonts w:ascii="Times New Roman" w:hAnsi="Times New Roman"/>
                <w:color w:val="000000" w:themeColor="text1"/>
                <w:sz w:val="24"/>
                <w:szCs w:val="24"/>
              </w:rPr>
              <w:t xml:space="preserve">n partea descriptivă a Programului, Capitolul I „Introducere”, sunt specificate aspectele generale privind spectrul </w:t>
            </w:r>
            <w:r w:rsidR="00765BB2" w:rsidRPr="006F5FC2">
              <w:rPr>
                <w:rFonts w:ascii="Times New Roman" w:hAnsi="Times New Roman"/>
                <w:color w:val="000000" w:themeColor="text1"/>
                <w:sz w:val="24"/>
                <w:szCs w:val="24"/>
              </w:rPr>
              <w:t xml:space="preserve">riscurilor naturale și </w:t>
            </w:r>
            <w:proofErr w:type="spellStart"/>
            <w:r w:rsidR="00765BB2" w:rsidRPr="006F5FC2">
              <w:rPr>
                <w:rFonts w:ascii="Times New Roman" w:hAnsi="Times New Roman"/>
                <w:color w:val="000000" w:themeColor="text1"/>
                <w:sz w:val="24"/>
                <w:szCs w:val="24"/>
              </w:rPr>
              <w:t>biologico</w:t>
            </w:r>
            <w:proofErr w:type="spellEnd"/>
            <w:r w:rsidR="00765BB2" w:rsidRPr="006F5FC2">
              <w:rPr>
                <w:rFonts w:ascii="Times New Roman" w:hAnsi="Times New Roman"/>
                <w:color w:val="000000" w:themeColor="text1"/>
                <w:sz w:val="24"/>
                <w:szCs w:val="24"/>
              </w:rPr>
              <w:t>-sociale precum și coerența Programului cu politicile și cadrele internaționale și naționale de reglementare.</w:t>
            </w:r>
          </w:p>
          <w:p w14:paraId="0E180E95" w14:textId="77777777" w:rsidR="00765BB2" w:rsidRPr="006F5FC2" w:rsidRDefault="00854542"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Astfel, Programul are ca scop reducerea riscurilor naturale și </w:t>
            </w:r>
            <w:proofErr w:type="spellStart"/>
            <w:r w:rsidRPr="006F5FC2">
              <w:rPr>
                <w:rFonts w:ascii="Times New Roman" w:hAnsi="Times New Roman"/>
                <w:color w:val="000000" w:themeColor="text1"/>
                <w:sz w:val="24"/>
                <w:szCs w:val="24"/>
              </w:rPr>
              <w:t>biologico</w:t>
            </w:r>
            <w:proofErr w:type="spellEnd"/>
            <w:r w:rsidRPr="006F5FC2">
              <w:rPr>
                <w:rFonts w:ascii="Times New Roman" w:hAnsi="Times New Roman"/>
                <w:color w:val="000000" w:themeColor="text1"/>
                <w:sz w:val="24"/>
                <w:szCs w:val="24"/>
              </w:rPr>
              <w:t>-sociale prin acțiuni preventive și investiții în reziliență ecologică, infrastructurală și socială. PNRRDN 2030 abordează aceste riscuri printr-o cooperare intersectorială între autoritățile din domeniile mediului, sănătății, agriculturii și siguranței alimentare.</w:t>
            </w:r>
          </w:p>
          <w:p w14:paraId="09D326D1" w14:textId="0A1F5AED"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În Capitolul II </w:t>
            </w:r>
            <w:r w:rsidR="004D6A49" w:rsidRPr="006F5FC2">
              <w:rPr>
                <w:rFonts w:ascii="Times New Roman" w:hAnsi="Times New Roman"/>
                <w:color w:val="000000" w:themeColor="text1"/>
                <w:sz w:val="24"/>
                <w:szCs w:val="24"/>
              </w:rPr>
              <w:t>„</w:t>
            </w:r>
            <w:r w:rsidRPr="006F5FC2">
              <w:rPr>
                <w:rFonts w:ascii="Times New Roman" w:hAnsi="Times New Roman"/>
                <w:color w:val="000000" w:themeColor="text1"/>
                <w:sz w:val="24"/>
                <w:szCs w:val="24"/>
              </w:rPr>
              <w:t>Analiza situației</w:t>
            </w:r>
            <w:r w:rsidR="004D6A49" w:rsidRPr="006F5FC2">
              <w:rPr>
                <w:rFonts w:ascii="Times New Roman" w:hAnsi="Times New Roman"/>
                <w:color w:val="000000" w:themeColor="text1"/>
                <w:sz w:val="24"/>
                <w:szCs w:val="24"/>
              </w:rPr>
              <w:t>”</w:t>
            </w:r>
            <w:r w:rsidRPr="006F5FC2">
              <w:rPr>
                <w:rFonts w:ascii="Times New Roman" w:hAnsi="Times New Roman"/>
                <w:color w:val="000000" w:themeColor="text1"/>
                <w:sz w:val="24"/>
                <w:szCs w:val="24"/>
              </w:rPr>
              <w:t>, se expun detaliat informații privind:</w:t>
            </w:r>
          </w:p>
          <w:p w14:paraId="3E16C6A2" w14:textId="77777777"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Lecții învățate din politicile și intervențiile anterioare;</w:t>
            </w:r>
          </w:p>
          <w:p w14:paraId="77525C17" w14:textId="77777777"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Evoluția climatică în ultimele trei decenii;</w:t>
            </w:r>
          </w:p>
          <w:p w14:paraId="022BCE46" w14:textId="77777777"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Tendințe climatice în perioada 2016-2035 și proiecții până în 2100;</w:t>
            </w:r>
          </w:p>
          <w:p w14:paraId="29A6C90C" w14:textId="77777777"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Grupuri vulnerabile în contextul riscurilor climatice și de dezastre din Republica Moldova;</w:t>
            </w:r>
          </w:p>
          <w:p w14:paraId="47ABF936" w14:textId="057C18B9"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Indicele de risc INFORM: analiza comparativă la nivel European;</w:t>
            </w:r>
          </w:p>
          <w:p w14:paraId="5B1BC419" w14:textId="77777777" w:rsidR="00E642EE" w:rsidRPr="006F5FC2" w:rsidRDefault="00E642EE"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Profilul dezastrelor în Republica Moldova;</w:t>
            </w:r>
          </w:p>
          <w:p w14:paraId="4732B8F9" w14:textId="77777777" w:rsidR="00620DC3" w:rsidRDefault="00E642EE" w:rsidP="00620DC3">
            <w:pPr>
              <w:rPr>
                <w:rFonts w:ascii="Times New Roman" w:hAnsi="Times New Roman"/>
                <w:color w:val="000000" w:themeColor="text1"/>
                <w:sz w:val="24"/>
                <w:szCs w:val="24"/>
              </w:rPr>
            </w:pPr>
            <w:r w:rsidRPr="006F5FC2">
              <w:rPr>
                <w:rFonts w:ascii="Times New Roman" w:hAnsi="Times New Roman"/>
                <w:color w:val="000000" w:themeColor="text1"/>
                <w:sz w:val="24"/>
                <w:szCs w:val="24"/>
              </w:rPr>
              <w:t>Analiza pe tipuri de risc: profil, impact, vulnerabilitate, expunere și capacitate de adaptare</w:t>
            </w:r>
            <w:r w:rsidR="004F12FC" w:rsidRPr="006F5FC2">
              <w:rPr>
                <w:rFonts w:ascii="Times New Roman" w:hAnsi="Times New Roman"/>
                <w:color w:val="000000" w:themeColor="text1"/>
                <w:sz w:val="24"/>
                <w:szCs w:val="24"/>
              </w:rPr>
              <w:t>.</w:t>
            </w:r>
          </w:p>
          <w:p w14:paraId="147CA554" w14:textId="6D573FAD" w:rsidR="00620DC3" w:rsidRPr="006F5FC2" w:rsidRDefault="00620DC3" w:rsidP="00620DC3">
            <w:pPr>
              <w:rPr>
                <w:rFonts w:ascii="Times New Roman" w:hAnsi="Times New Roman"/>
                <w:color w:val="000000" w:themeColor="text1"/>
                <w:sz w:val="24"/>
                <w:szCs w:val="24"/>
              </w:rPr>
            </w:pPr>
            <w:r w:rsidRPr="00620DC3">
              <w:rPr>
                <w:rFonts w:ascii="Times New Roman" w:hAnsi="Times New Roman"/>
                <w:color w:val="000000" w:themeColor="text1"/>
                <w:sz w:val="24"/>
                <w:szCs w:val="24"/>
              </w:rPr>
              <w:t xml:space="preserve">Obiectivele generale ale Programului rezultă din </w:t>
            </w:r>
            <w:r w:rsidRPr="006F5FC2">
              <w:rPr>
                <w:rFonts w:ascii="Times New Roman" w:hAnsi="Times New Roman"/>
                <w:color w:val="000000" w:themeColor="text1"/>
                <w:sz w:val="24"/>
                <w:szCs w:val="24"/>
              </w:rPr>
              <w:t xml:space="preserve">Strategia națională </w:t>
            </w:r>
            <w:r w:rsidRPr="006F5FC2">
              <w:rPr>
                <w:rFonts w:ascii="Times New Roman" w:eastAsia="Arial Unicode MS" w:hAnsi="Times New Roman"/>
                <w:color w:val="000000" w:themeColor="text1"/>
                <w:sz w:val="24"/>
                <w:szCs w:val="24"/>
                <w:u w:color="000000"/>
                <w:bdr w:val="nil"/>
              </w:rPr>
              <w:t xml:space="preserve">de reducere a riscurilor dezastrelor </w:t>
            </w:r>
            <w:r w:rsidRPr="006F5FC2">
              <w:rPr>
                <w:rFonts w:ascii="Times New Roman" w:hAnsi="Times New Roman"/>
                <w:color w:val="000000" w:themeColor="text1"/>
                <w:sz w:val="24"/>
                <w:szCs w:val="24"/>
                <w:lang w:eastAsia="ru-RU"/>
              </w:rPr>
              <w:t>pentru perioada 2024-2030</w:t>
            </w:r>
            <w:r w:rsidRPr="00620DC3">
              <w:rPr>
                <w:rFonts w:ascii="Times New Roman" w:hAnsi="Times New Roman"/>
                <w:color w:val="000000" w:themeColor="text1"/>
                <w:sz w:val="24"/>
                <w:szCs w:val="24"/>
              </w:rPr>
              <w:t xml:space="preserve"> și sunt următoarele:</w:t>
            </w:r>
          </w:p>
          <w:p w14:paraId="7BE9FD23" w14:textId="5EBA73DE"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general 1: </w:t>
            </w:r>
            <w:r w:rsidR="00630559" w:rsidRPr="00630559">
              <w:rPr>
                <w:rFonts w:ascii="Times New Roman" w:hAnsi="Times New Roman"/>
                <w:color w:val="000000" w:themeColor="text1"/>
                <w:sz w:val="24"/>
                <w:szCs w:val="24"/>
              </w:rPr>
              <w:t>Îmbunătățirea sistemului național de evaluare și analiză a riscurilor de dezastre naturale, în vederea fundamentării deciziilor de politici publice</w:t>
            </w:r>
            <w:r w:rsidR="00895323">
              <w:rPr>
                <w:rFonts w:ascii="Times New Roman" w:hAnsi="Times New Roman"/>
                <w:color w:val="000000" w:themeColor="text1"/>
                <w:sz w:val="24"/>
                <w:szCs w:val="24"/>
              </w:rPr>
              <w:t>;</w:t>
            </w:r>
          </w:p>
          <w:p w14:paraId="5AA12598" w14:textId="11D46B83"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general 2: </w:t>
            </w:r>
            <w:r w:rsidR="00630559" w:rsidRPr="00630559">
              <w:rPr>
                <w:rFonts w:ascii="Times New Roman" w:hAnsi="Times New Roman"/>
                <w:color w:val="000000" w:themeColor="text1"/>
                <w:sz w:val="24"/>
                <w:szCs w:val="24"/>
              </w:rPr>
              <w:t xml:space="preserve">Consolidarea capacității de coordonare, cooperare și implementare a măsurilor de reducere a riscurilor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la nivelul autorităților publice centrale și locale, prin mecanisme integrate de guvernanță și capacități operaționale sporite</w:t>
            </w:r>
            <w:r w:rsidR="00895323">
              <w:rPr>
                <w:rFonts w:ascii="Times New Roman" w:hAnsi="Times New Roman"/>
                <w:color w:val="000000" w:themeColor="text1"/>
                <w:sz w:val="24"/>
                <w:szCs w:val="24"/>
              </w:rPr>
              <w:t>;</w:t>
            </w:r>
          </w:p>
          <w:p w14:paraId="732C180D" w14:textId="31E87B37"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general 3: </w:t>
            </w:r>
            <w:r w:rsidR="00630559" w:rsidRPr="00630559">
              <w:rPr>
                <w:rFonts w:ascii="Times New Roman" w:hAnsi="Times New Roman"/>
                <w:color w:val="000000" w:themeColor="text1"/>
                <w:sz w:val="24"/>
                <w:szCs w:val="24"/>
              </w:rPr>
              <w:t>Sporirea investițiilor în reducerea riscurilor și consolidarea rezilienței ecosistemelor și infrastructurii de mediu, prin integrarea acestor dimensiuni în politicile sectoriale, inclusiv în agricultură, silvicultură, apă, biodiversitate și soluri, precum și în domenii relevante pentru gestionarea mobilității umane generate de riscuri climatice</w:t>
            </w:r>
            <w:r w:rsidR="00895323">
              <w:rPr>
                <w:rFonts w:ascii="Times New Roman" w:hAnsi="Times New Roman"/>
                <w:color w:val="000000" w:themeColor="text1"/>
                <w:sz w:val="24"/>
                <w:szCs w:val="24"/>
              </w:rPr>
              <w:t>;</w:t>
            </w:r>
          </w:p>
          <w:p w14:paraId="7DA390C6" w14:textId="72F378DA"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general 4: </w:t>
            </w:r>
            <w:r w:rsidR="00630559" w:rsidRPr="00630559">
              <w:rPr>
                <w:rFonts w:ascii="Times New Roman" w:hAnsi="Times New Roman"/>
                <w:color w:val="000000" w:themeColor="text1"/>
                <w:sz w:val="24"/>
                <w:szCs w:val="24"/>
              </w:rPr>
              <w:t xml:space="preserve">Consolidarea capacității sectorului de mediu de anticipare, avertizare timpurie, răspuns și restabilire durabilă în situații de dezastre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w:t>
            </w:r>
            <w:r w:rsidR="00895323">
              <w:rPr>
                <w:rFonts w:ascii="Times New Roman" w:hAnsi="Times New Roman"/>
                <w:color w:val="000000" w:themeColor="text1"/>
                <w:sz w:val="24"/>
                <w:szCs w:val="24"/>
              </w:rPr>
              <w:t>;</w:t>
            </w:r>
          </w:p>
          <w:p w14:paraId="06F5E50F" w14:textId="76D136F0" w:rsidR="004F12FC"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general 5: </w:t>
            </w:r>
            <w:r w:rsidR="00630559" w:rsidRPr="00630559">
              <w:rPr>
                <w:rFonts w:ascii="Times New Roman" w:hAnsi="Times New Roman"/>
                <w:color w:val="000000" w:themeColor="text1"/>
                <w:sz w:val="24"/>
                <w:szCs w:val="24"/>
              </w:rPr>
              <w:t xml:space="preserve">Dezvoltarea cooperării internaționale și regionale în domeniul reducerii riscurilor naturale si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prin participarea la programe și mecanisme europene, schimb de date și bune practici, precum și armonizarea cadrului normativ național cu standardele UE și ONU</w:t>
            </w:r>
            <w:r w:rsidR="00895323">
              <w:rPr>
                <w:rFonts w:ascii="Times New Roman" w:hAnsi="Times New Roman"/>
                <w:color w:val="000000" w:themeColor="text1"/>
                <w:sz w:val="24"/>
                <w:szCs w:val="24"/>
              </w:rPr>
              <w:t>;</w:t>
            </w:r>
          </w:p>
          <w:p w14:paraId="558F682C" w14:textId="422F0078" w:rsidR="00895323" w:rsidRPr="006F5FC2" w:rsidRDefault="00895323" w:rsidP="004F12FC">
            <w:pPr>
              <w:spacing w:after="120"/>
              <w:rPr>
                <w:rFonts w:ascii="Times New Roman" w:hAnsi="Times New Roman"/>
                <w:color w:val="000000" w:themeColor="text1"/>
                <w:sz w:val="24"/>
                <w:szCs w:val="24"/>
              </w:rPr>
            </w:pPr>
            <w:r w:rsidRPr="00895323">
              <w:rPr>
                <w:rFonts w:ascii="Times New Roman" w:hAnsi="Times New Roman"/>
                <w:color w:val="000000" w:themeColor="text1"/>
                <w:sz w:val="24"/>
                <w:szCs w:val="24"/>
              </w:rPr>
              <w:lastRenderedPageBreak/>
              <w:t xml:space="preserve">Pentru realizarea acestor obiective generale, Programul își propune </w:t>
            </w:r>
            <w:r>
              <w:rPr>
                <w:rFonts w:ascii="Times New Roman" w:hAnsi="Times New Roman"/>
                <w:color w:val="000000" w:themeColor="text1"/>
                <w:sz w:val="24"/>
                <w:szCs w:val="24"/>
              </w:rPr>
              <w:t>14</w:t>
            </w:r>
            <w:r w:rsidRPr="00895323">
              <w:rPr>
                <w:rFonts w:ascii="Times New Roman" w:hAnsi="Times New Roman"/>
                <w:color w:val="000000" w:themeColor="text1"/>
                <w:sz w:val="24"/>
                <w:szCs w:val="24"/>
              </w:rPr>
              <w:t xml:space="preserve"> obiective specifice, după cum urmează:</w:t>
            </w:r>
          </w:p>
          <w:p w14:paraId="582AD870" w14:textId="129327EE"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1.1: </w:t>
            </w:r>
            <w:r w:rsidR="00630559" w:rsidRPr="00630559">
              <w:rPr>
                <w:rFonts w:ascii="Times New Roman" w:hAnsi="Times New Roman"/>
                <w:color w:val="000000" w:themeColor="text1"/>
                <w:sz w:val="24"/>
                <w:szCs w:val="24"/>
              </w:rPr>
              <w:t xml:space="preserve">Consolidarea până în anul 2030, a sistemului național integrat de date spațiale prin dezvoltarea și actualizarea seturilor de date și a hărților de risc pentru principalele tipuri de riscuri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w:t>
            </w:r>
            <w:r w:rsidR="00895323">
              <w:rPr>
                <w:rFonts w:ascii="Times New Roman" w:hAnsi="Times New Roman"/>
                <w:color w:val="000000" w:themeColor="text1"/>
                <w:sz w:val="24"/>
                <w:szCs w:val="24"/>
              </w:rPr>
              <w:t>;</w:t>
            </w:r>
          </w:p>
          <w:p w14:paraId="7B71CEB5" w14:textId="7E29DBD2"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1.2: </w:t>
            </w:r>
            <w:r w:rsidR="00630559" w:rsidRPr="00630559">
              <w:rPr>
                <w:rFonts w:ascii="Times New Roman" w:hAnsi="Times New Roman"/>
                <w:color w:val="000000" w:themeColor="text1"/>
                <w:sz w:val="24"/>
                <w:szCs w:val="24"/>
              </w:rPr>
              <w:t>Consolidarea rezilienței comunitare până în anul 2030 în cel puțin 10 raioane vulnerabile, prin implementarea programelor de educație pentru prevenție și a mecanismelor participative de gestionare a riscurilor, ceea ce va conduce la creșterea cu minimum 30% a participării populației la activitățile locale de prevenire și pregătire pentru situații de urgență</w:t>
            </w:r>
            <w:r w:rsidR="00895323">
              <w:rPr>
                <w:rFonts w:ascii="Times New Roman" w:hAnsi="Times New Roman"/>
                <w:color w:val="000000" w:themeColor="text1"/>
                <w:sz w:val="24"/>
                <w:szCs w:val="24"/>
              </w:rPr>
              <w:t>;</w:t>
            </w:r>
          </w:p>
          <w:p w14:paraId="1DD99585" w14:textId="450B80A1"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1.3: </w:t>
            </w:r>
            <w:r w:rsidR="00630559" w:rsidRPr="00630559">
              <w:rPr>
                <w:rFonts w:ascii="Times New Roman" w:hAnsi="Times New Roman"/>
                <w:color w:val="000000" w:themeColor="text1"/>
                <w:sz w:val="24"/>
                <w:szCs w:val="24"/>
              </w:rPr>
              <w:t xml:space="preserve">Consolidarea până în 2030 a bazei științifice și analitice pentru reducerea riscurilor de dezastre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prin promovarea cercetării aplicate, a parteneriatelor interinstituționale și a mecanismelor de transfer al cunoștințelor către autoritățile publice, comunități și societatea civilă</w:t>
            </w:r>
            <w:r w:rsidR="00895323">
              <w:rPr>
                <w:rFonts w:ascii="Times New Roman" w:hAnsi="Times New Roman"/>
                <w:color w:val="000000" w:themeColor="text1"/>
                <w:sz w:val="24"/>
                <w:szCs w:val="24"/>
              </w:rPr>
              <w:t>;</w:t>
            </w:r>
          </w:p>
          <w:p w14:paraId="4223902D" w14:textId="473714FC"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2.1: </w:t>
            </w:r>
            <w:r w:rsidR="00630559" w:rsidRPr="00630559">
              <w:rPr>
                <w:rFonts w:ascii="Times New Roman" w:hAnsi="Times New Roman"/>
                <w:color w:val="000000" w:themeColor="text1"/>
                <w:sz w:val="24"/>
                <w:szCs w:val="24"/>
              </w:rPr>
              <w:t xml:space="preserve">Până în anul 2030, cadrul normativ relevant pentru gestionarea riscurilor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este revizuit și armonizat, integrând principiile reducerii riscurilor de dezastre și ale adaptării la schimbările climatice</w:t>
            </w:r>
            <w:r w:rsidR="00895323">
              <w:rPr>
                <w:rFonts w:ascii="Times New Roman" w:hAnsi="Times New Roman"/>
                <w:color w:val="000000" w:themeColor="text1"/>
                <w:sz w:val="24"/>
                <w:szCs w:val="24"/>
              </w:rPr>
              <w:t>;</w:t>
            </w:r>
          </w:p>
          <w:p w14:paraId="3E9A4C0C" w14:textId="78C51790"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2.2: </w:t>
            </w:r>
            <w:r w:rsidR="00630559" w:rsidRPr="00630559">
              <w:rPr>
                <w:rFonts w:ascii="Times New Roman" w:hAnsi="Times New Roman"/>
                <w:color w:val="000000" w:themeColor="text1"/>
                <w:sz w:val="24"/>
                <w:szCs w:val="24"/>
              </w:rPr>
              <w:t xml:space="preserve">Până în anul 2030, mecanismele de coordonare interinstituțională și intersectorială pentru gestionarea riscurilor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sunt funcționale, formalizate și utilizate în procesele decizionale la nivel național</w:t>
            </w:r>
            <w:r w:rsidR="00895323">
              <w:rPr>
                <w:rFonts w:ascii="Times New Roman" w:hAnsi="Times New Roman"/>
                <w:color w:val="000000" w:themeColor="text1"/>
                <w:sz w:val="24"/>
                <w:szCs w:val="24"/>
              </w:rPr>
              <w:t>;</w:t>
            </w:r>
          </w:p>
          <w:p w14:paraId="02B6AF0E" w14:textId="01C42851" w:rsidR="004F12FC" w:rsidRPr="006F5FC2" w:rsidRDefault="004F12FC" w:rsidP="00895323">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2.3: </w:t>
            </w:r>
            <w:r w:rsidR="00630559" w:rsidRPr="00630559">
              <w:rPr>
                <w:rFonts w:ascii="Times New Roman" w:hAnsi="Times New Roman"/>
                <w:color w:val="000000" w:themeColor="text1"/>
                <w:sz w:val="24"/>
                <w:szCs w:val="24"/>
              </w:rPr>
              <w:t>Până în anul 2030, funcțiile și responsabilitățile privind reducerea riscurilor de dezastre sunt instituționalizate în structurile relevante din sectoarele mediului și sănătății, iar personalul responsabil dispune de capacitățile necesare pentru implementarea măsurilor de prevenire și reziliență la nivel central și teritorial</w:t>
            </w:r>
            <w:r w:rsidR="00895323">
              <w:rPr>
                <w:rFonts w:ascii="Times New Roman" w:hAnsi="Times New Roman"/>
                <w:color w:val="000000" w:themeColor="text1"/>
                <w:sz w:val="24"/>
                <w:szCs w:val="24"/>
              </w:rPr>
              <w:t>;</w:t>
            </w:r>
          </w:p>
          <w:p w14:paraId="3566591E" w14:textId="1AAC43A9"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3.1: </w:t>
            </w:r>
            <w:r w:rsidR="00630559" w:rsidRPr="00630559">
              <w:rPr>
                <w:rFonts w:ascii="Times New Roman" w:hAnsi="Times New Roman"/>
                <w:color w:val="000000" w:themeColor="text1"/>
                <w:sz w:val="24"/>
                <w:szCs w:val="24"/>
              </w:rPr>
              <w:t xml:space="preserve">Extinderea și restaurarea, până în anul 2030, a suprafețelor împădurite și a terenurilor cu vegetație forestieră degradată, în scopul reducerii riscurilor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și al consolidării rezilienței ecosistemelor și comunităților</w:t>
            </w:r>
            <w:r w:rsidR="00895323">
              <w:rPr>
                <w:rFonts w:ascii="Times New Roman" w:hAnsi="Times New Roman"/>
                <w:color w:val="000000" w:themeColor="text1"/>
                <w:sz w:val="24"/>
                <w:szCs w:val="24"/>
              </w:rPr>
              <w:t>;</w:t>
            </w:r>
          </w:p>
          <w:p w14:paraId="63DB6B39" w14:textId="518B2495" w:rsidR="004F12FC" w:rsidRPr="006F5FC2" w:rsidRDefault="004F12FC" w:rsidP="004F12FC">
            <w:pPr>
              <w:spacing w:after="120"/>
              <w:rPr>
                <w:rFonts w:ascii="Times New Roman" w:hAnsi="Times New Roman"/>
                <w:i/>
                <w:iCs/>
                <w:color w:val="000000" w:themeColor="text1"/>
                <w:sz w:val="24"/>
                <w:szCs w:val="24"/>
              </w:rPr>
            </w:pPr>
            <w:r w:rsidRPr="002C2461">
              <w:rPr>
                <w:rFonts w:ascii="Times New Roman" w:hAnsi="Times New Roman"/>
                <w:color w:val="000000" w:themeColor="text1"/>
                <w:sz w:val="24"/>
                <w:szCs w:val="24"/>
              </w:rPr>
              <w:t xml:space="preserve">Obiectiv specific 3.2: </w:t>
            </w:r>
            <w:r w:rsidR="003B3E56" w:rsidRPr="002C2461">
              <w:rPr>
                <w:rFonts w:ascii="Times New Roman" w:hAnsi="Times New Roman"/>
                <w:color w:val="000000" w:themeColor="text1"/>
                <w:sz w:val="24"/>
                <w:szCs w:val="24"/>
              </w:rPr>
              <w:t>Crearea și/sau restaurarea până în anul 2030, a  zonelor umede tampon, prioritare pentru reducerea riscurilor de inundații și consolidarea rezilienței teritoriale</w:t>
            </w:r>
            <w:r w:rsidR="00895323" w:rsidRPr="002C2461">
              <w:rPr>
                <w:rFonts w:ascii="Times New Roman" w:hAnsi="Times New Roman"/>
                <w:color w:val="000000" w:themeColor="text1"/>
                <w:sz w:val="24"/>
                <w:szCs w:val="24"/>
              </w:rPr>
              <w:t>;</w:t>
            </w:r>
          </w:p>
          <w:p w14:paraId="6BA538C2" w14:textId="4D344166"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 specific 3.3: </w:t>
            </w:r>
            <w:r w:rsidR="00630559" w:rsidRPr="00630559">
              <w:rPr>
                <w:rFonts w:ascii="Times New Roman" w:hAnsi="Times New Roman"/>
                <w:color w:val="000000" w:themeColor="text1"/>
                <w:sz w:val="24"/>
                <w:szCs w:val="24"/>
              </w:rPr>
              <w:t xml:space="preserve">Extinderea, până în anul 2030, a practicilor agricole și </w:t>
            </w:r>
            <w:proofErr w:type="spellStart"/>
            <w:r w:rsidR="00630559" w:rsidRPr="00630559">
              <w:rPr>
                <w:rFonts w:ascii="Times New Roman" w:hAnsi="Times New Roman"/>
                <w:color w:val="000000" w:themeColor="text1"/>
                <w:sz w:val="24"/>
                <w:szCs w:val="24"/>
              </w:rPr>
              <w:t>silvo</w:t>
            </w:r>
            <w:proofErr w:type="spellEnd"/>
            <w:r w:rsidR="00630559" w:rsidRPr="00630559">
              <w:rPr>
                <w:rFonts w:ascii="Times New Roman" w:hAnsi="Times New Roman"/>
                <w:color w:val="000000" w:themeColor="text1"/>
                <w:sz w:val="24"/>
                <w:szCs w:val="24"/>
              </w:rPr>
              <w:t xml:space="preserve">-pastorale sustenabile în zonele vulnerabile la riscuri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 xml:space="preserve">-sociale, astfel încât măsurile de conservare a solului, sistemele </w:t>
            </w:r>
            <w:proofErr w:type="spellStart"/>
            <w:r w:rsidR="00630559" w:rsidRPr="00630559">
              <w:rPr>
                <w:rFonts w:ascii="Times New Roman" w:hAnsi="Times New Roman"/>
                <w:color w:val="000000" w:themeColor="text1"/>
                <w:sz w:val="24"/>
                <w:szCs w:val="24"/>
              </w:rPr>
              <w:t>agroforestiere</w:t>
            </w:r>
            <w:proofErr w:type="spellEnd"/>
            <w:r w:rsidR="00630559" w:rsidRPr="00630559">
              <w:rPr>
                <w:rFonts w:ascii="Times New Roman" w:hAnsi="Times New Roman"/>
                <w:color w:val="000000" w:themeColor="text1"/>
                <w:sz w:val="24"/>
                <w:szCs w:val="24"/>
              </w:rPr>
              <w:t xml:space="preserve"> și practicile </w:t>
            </w:r>
            <w:proofErr w:type="spellStart"/>
            <w:r w:rsidR="00630559" w:rsidRPr="00630559">
              <w:rPr>
                <w:rFonts w:ascii="Times New Roman" w:hAnsi="Times New Roman"/>
                <w:color w:val="000000" w:themeColor="text1"/>
                <w:sz w:val="24"/>
                <w:szCs w:val="24"/>
              </w:rPr>
              <w:t>adaptative</w:t>
            </w:r>
            <w:proofErr w:type="spellEnd"/>
            <w:r w:rsidR="00630559" w:rsidRPr="00630559">
              <w:rPr>
                <w:rFonts w:ascii="Times New Roman" w:hAnsi="Times New Roman"/>
                <w:color w:val="000000" w:themeColor="text1"/>
                <w:sz w:val="24"/>
                <w:szCs w:val="24"/>
              </w:rPr>
              <w:t xml:space="preserve"> să fie implementate în cel puțin 10 raioane prioritare, contribuind la consolidarea adaptării și rezilienței în sectorul agricol</w:t>
            </w:r>
            <w:r w:rsidR="002C2461">
              <w:rPr>
                <w:rFonts w:ascii="Times New Roman" w:hAnsi="Times New Roman"/>
                <w:color w:val="000000" w:themeColor="text1"/>
                <w:sz w:val="24"/>
                <w:szCs w:val="24"/>
              </w:rPr>
              <w:t>;</w:t>
            </w:r>
          </w:p>
          <w:p w14:paraId="525B0D7C" w14:textId="5B0BDB1D"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Obiectivul specific 4.1: </w:t>
            </w:r>
            <w:r w:rsidR="00630559" w:rsidRPr="00630559">
              <w:rPr>
                <w:rFonts w:ascii="Times New Roman" w:hAnsi="Times New Roman"/>
                <w:color w:val="000000" w:themeColor="text1"/>
                <w:sz w:val="24"/>
                <w:szCs w:val="24"/>
              </w:rPr>
              <w:t xml:space="preserve">Modernizarea, până în anul 2030, a sistemelor de anticipare și avertizare timpurie pentru dezastre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prin dezvoltarea serviciilor de prognoză și integrarea fluxurilor de date între instituțiile relevante, astfel încât toate autoritățile responsabile de gestionarea riscurilor să utilizeze un sistem interoperabil de avertizare și schimb de informații operaționale</w:t>
            </w:r>
            <w:r w:rsidR="00895323">
              <w:rPr>
                <w:rFonts w:ascii="Times New Roman" w:hAnsi="Times New Roman"/>
                <w:color w:val="000000" w:themeColor="text1"/>
                <w:sz w:val="24"/>
                <w:szCs w:val="24"/>
              </w:rPr>
              <w:t>;</w:t>
            </w:r>
          </w:p>
          <w:p w14:paraId="7E1BD729" w14:textId="7C86E4FF"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Obiectivul specific 4.2: </w:t>
            </w:r>
            <w:r w:rsidR="00630559" w:rsidRPr="00630559">
              <w:rPr>
                <w:rFonts w:ascii="Times New Roman" w:hAnsi="Times New Roman"/>
                <w:color w:val="000000" w:themeColor="text1"/>
                <w:sz w:val="24"/>
                <w:szCs w:val="24"/>
              </w:rPr>
              <w:t xml:space="preserve">Consolidarea, până în anul 2030, a pregătirii tehnice și a capacității sectorului de mediu de a gestiona consecințele dezastrelor naturale și </w:t>
            </w:r>
            <w:proofErr w:type="spellStart"/>
            <w:r w:rsidR="00630559" w:rsidRPr="00630559">
              <w:rPr>
                <w:rFonts w:ascii="Times New Roman" w:hAnsi="Times New Roman"/>
                <w:color w:val="000000" w:themeColor="text1"/>
                <w:sz w:val="24"/>
                <w:szCs w:val="24"/>
              </w:rPr>
              <w:t>biologico</w:t>
            </w:r>
            <w:proofErr w:type="spellEnd"/>
            <w:r w:rsidR="00630559" w:rsidRPr="00630559">
              <w:rPr>
                <w:rFonts w:ascii="Times New Roman" w:hAnsi="Times New Roman"/>
                <w:color w:val="000000" w:themeColor="text1"/>
                <w:sz w:val="24"/>
                <w:szCs w:val="24"/>
              </w:rPr>
              <w:t>-sociale, prin elaborarea și aplicarea a cel puțin patru instrumente metodologice și operaționale standardizate, pentru a asigura o restabilire eficientă și durabilă a ecosistemelor și infrastructurii afectate</w:t>
            </w:r>
            <w:r w:rsidR="00895323">
              <w:rPr>
                <w:rFonts w:ascii="Times New Roman" w:hAnsi="Times New Roman"/>
                <w:color w:val="000000" w:themeColor="text1"/>
                <w:sz w:val="24"/>
                <w:szCs w:val="24"/>
              </w:rPr>
              <w:t>;</w:t>
            </w:r>
          </w:p>
          <w:p w14:paraId="11497557" w14:textId="1ED0FE0F"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 xml:space="preserve">Obiectivul specific 5.1: </w:t>
            </w:r>
            <w:r w:rsidR="002A28B7" w:rsidRPr="002A28B7">
              <w:rPr>
                <w:rFonts w:ascii="Times New Roman" w:hAnsi="Times New Roman"/>
                <w:color w:val="000000" w:themeColor="text1"/>
                <w:sz w:val="24"/>
                <w:szCs w:val="24"/>
              </w:rPr>
              <w:t>Consolidarea, până în anul 2030, a capacității naționale de mobilizare a resurselor externe pentru prevenirea riscurilor și adaptarea la schimbările climatice, astfel încât să fie dezvoltate și înaintate spre finanțare cel puțin 5 propuneri de proiect eligibile către fondurile și mecanismele internaționale relevante</w:t>
            </w:r>
            <w:r w:rsidR="00895323">
              <w:rPr>
                <w:rFonts w:ascii="Times New Roman" w:hAnsi="Times New Roman"/>
                <w:color w:val="000000" w:themeColor="text1"/>
                <w:sz w:val="24"/>
                <w:szCs w:val="24"/>
              </w:rPr>
              <w:t>;</w:t>
            </w:r>
          </w:p>
          <w:p w14:paraId="1226C8F0" w14:textId="39765561" w:rsidR="004F12FC" w:rsidRPr="006F5FC2" w:rsidRDefault="004F12FC" w:rsidP="004F12FC">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Obiectivul specific 5.2: </w:t>
            </w:r>
            <w:r w:rsidR="002A28B7" w:rsidRPr="002A28B7">
              <w:rPr>
                <w:rFonts w:ascii="Times New Roman" w:hAnsi="Times New Roman"/>
                <w:color w:val="000000" w:themeColor="text1"/>
                <w:sz w:val="24"/>
                <w:szCs w:val="24"/>
              </w:rPr>
              <w:t xml:space="preserve">Asigurarea, până în anul 2030, a integrării considerațiilor privind riscurile naturale și </w:t>
            </w:r>
            <w:proofErr w:type="spellStart"/>
            <w:r w:rsidR="002A28B7" w:rsidRPr="002A28B7">
              <w:rPr>
                <w:rFonts w:ascii="Times New Roman" w:hAnsi="Times New Roman"/>
                <w:color w:val="000000" w:themeColor="text1"/>
                <w:sz w:val="24"/>
                <w:szCs w:val="24"/>
              </w:rPr>
              <w:t>biologico</w:t>
            </w:r>
            <w:proofErr w:type="spellEnd"/>
            <w:r w:rsidR="002A28B7" w:rsidRPr="002A28B7">
              <w:rPr>
                <w:rFonts w:ascii="Times New Roman" w:hAnsi="Times New Roman"/>
                <w:color w:val="000000" w:themeColor="text1"/>
                <w:sz w:val="24"/>
                <w:szCs w:val="24"/>
              </w:rPr>
              <w:t>-sociale în 100% dintre raportările și documentele strategice relevante elaborate în cadrul convențiilor internaționale la care Republica Moldova este parte, precum și în angajamentele naționale asumate în domeniul mediului, climei și reducerii riscurilor de dezastre</w:t>
            </w:r>
            <w:r w:rsidR="00895323">
              <w:rPr>
                <w:rFonts w:ascii="Times New Roman" w:hAnsi="Times New Roman"/>
                <w:color w:val="000000" w:themeColor="text1"/>
                <w:sz w:val="24"/>
                <w:szCs w:val="24"/>
              </w:rPr>
              <w:t>;</w:t>
            </w:r>
          </w:p>
          <w:p w14:paraId="11D85F98" w14:textId="72E70134" w:rsidR="00895323" w:rsidRDefault="004F12FC" w:rsidP="00895323">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Obiectivul specific 5.3: </w:t>
            </w:r>
            <w:r w:rsidR="002A28B7" w:rsidRPr="002A28B7">
              <w:rPr>
                <w:rFonts w:ascii="Times New Roman" w:hAnsi="Times New Roman"/>
                <w:color w:val="000000" w:themeColor="text1"/>
                <w:sz w:val="24"/>
                <w:szCs w:val="24"/>
              </w:rPr>
              <w:t>Consolidarea, până în anul 2030, a parteneriatelor strategice internaționale și regionale în domeniul reducerii riscurilor de dezastre, astfel încât să fie dezvoltate și implementate în comun cel puțin 3 inițiative, proiecte pilot sau programe de cooperare care să contribuie la consolidarea rezilienței și a capacităților naționale</w:t>
            </w:r>
            <w:r w:rsidR="00895323">
              <w:rPr>
                <w:rFonts w:ascii="Times New Roman" w:hAnsi="Times New Roman"/>
                <w:color w:val="000000" w:themeColor="text1"/>
                <w:sz w:val="24"/>
                <w:szCs w:val="24"/>
              </w:rPr>
              <w:t>.</w:t>
            </w:r>
          </w:p>
          <w:p w14:paraId="661CD52A" w14:textId="52FBBFEA" w:rsidR="004F12FC" w:rsidRPr="00895323" w:rsidRDefault="004F12FC" w:rsidP="00895323">
            <w:pPr>
              <w:spacing w:after="120"/>
              <w:rPr>
                <w:rFonts w:ascii="Times New Roman" w:hAnsi="Times New Roman"/>
                <w:color w:val="000000" w:themeColor="text1"/>
                <w:sz w:val="24"/>
                <w:szCs w:val="24"/>
              </w:rPr>
            </w:pPr>
            <w:r w:rsidRPr="00895323">
              <w:rPr>
                <w:rFonts w:ascii="Times New Roman" w:hAnsi="Times New Roman"/>
                <w:color w:val="000000" w:themeColor="text1"/>
                <w:sz w:val="24"/>
                <w:szCs w:val="24"/>
              </w:rPr>
              <w:t xml:space="preserve">De asemeni, Programul conține și informația cu privire la „Indicatorii de </w:t>
            </w:r>
            <w:r w:rsidR="002C2461">
              <w:rPr>
                <w:rFonts w:ascii="Times New Roman" w:hAnsi="Times New Roman"/>
                <w:color w:val="000000" w:themeColor="text1"/>
                <w:sz w:val="24"/>
                <w:szCs w:val="24"/>
              </w:rPr>
              <w:t>monitorizare</w:t>
            </w:r>
            <w:r w:rsidRPr="00895323">
              <w:rPr>
                <w:rFonts w:ascii="Times New Roman" w:hAnsi="Times New Roman"/>
                <w:color w:val="000000" w:themeColor="text1"/>
                <w:sz w:val="24"/>
                <w:szCs w:val="24"/>
              </w:rPr>
              <w:t>” pentru fiecare Obiectiv specific.</w:t>
            </w:r>
          </w:p>
          <w:p w14:paraId="37CD1791" w14:textId="2E4F3A26" w:rsidR="002965B5" w:rsidRPr="006F5FC2" w:rsidRDefault="004F12FC" w:rsidP="00D45CB1">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În procesul de elaborare a proiectului documentului de politici publice, se prognozează că implementarea Programului, </w:t>
            </w:r>
            <w:r w:rsidR="002965B5" w:rsidRPr="006F5FC2">
              <w:rPr>
                <w:rFonts w:ascii="Times New Roman" w:hAnsi="Times New Roman"/>
                <w:color w:val="000000" w:themeColor="text1"/>
                <w:sz w:val="24"/>
                <w:szCs w:val="24"/>
              </w:rPr>
              <w:t xml:space="preserve">va avea un impact semnificativ asupra capacității Republicii Moldova de a preveni, anticipa, gestiona și atenua efectele dezastrelor naturale asupra sectorului de mediu, </w:t>
            </w:r>
            <w:r w:rsidR="00895323">
              <w:rPr>
                <w:rFonts w:ascii="Times New Roman" w:hAnsi="Times New Roman"/>
                <w:color w:val="000000" w:themeColor="text1"/>
                <w:sz w:val="24"/>
                <w:szCs w:val="24"/>
              </w:rPr>
              <w:t>ș</w:t>
            </w:r>
            <w:r w:rsidR="002965B5" w:rsidRPr="006F5FC2">
              <w:rPr>
                <w:rFonts w:ascii="Times New Roman" w:hAnsi="Times New Roman"/>
                <w:color w:val="000000" w:themeColor="text1"/>
                <w:sz w:val="24"/>
                <w:szCs w:val="24"/>
              </w:rPr>
              <w:t xml:space="preserve">i a dezvoltării umane ca </w:t>
            </w:r>
            <w:r w:rsidR="00895323">
              <w:rPr>
                <w:rFonts w:ascii="Times New Roman" w:hAnsi="Times New Roman"/>
                <w:color w:val="000000" w:themeColor="text1"/>
                <w:sz w:val="24"/>
                <w:szCs w:val="24"/>
              </w:rPr>
              <w:t>ș</w:t>
            </w:r>
            <w:r w:rsidR="002965B5" w:rsidRPr="006F5FC2">
              <w:rPr>
                <w:rFonts w:ascii="Times New Roman" w:hAnsi="Times New Roman"/>
                <w:color w:val="000000" w:themeColor="text1"/>
                <w:sz w:val="24"/>
                <w:szCs w:val="24"/>
              </w:rPr>
              <w:t>i scop suprem. Impactul programului se va manifesta pe multiple planuri, incluzând următoarele dimensiuni-cheie:</w:t>
            </w:r>
          </w:p>
          <w:p w14:paraId="0F8BAA54" w14:textId="367723F7" w:rsidR="002965B5" w:rsidRPr="00895323" w:rsidRDefault="002965B5" w:rsidP="00C15D78">
            <w:pPr>
              <w:pStyle w:val="Listparagraf"/>
              <w:numPr>
                <w:ilvl w:val="0"/>
                <w:numId w:val="5"/>
              </w:numPr>
              <w:ind w:left="1014" w:hanging="283"/>
              <w:rPr>
                <w:rStyle w:val="Accentuareintens"/>
                <w:rFonts w:ascii="Times New Roman" w:hAnsi="Times New Roman"/>
                <w:b w:val="0"/>
                <w:bCs w:val="0"/>
                <w:i w:val="0"/>
                <w:iCs w:val="0"/>
                <w:color w:val="000000" w:themeColor="text1"/>
                <w:sz w:val="24"/>
                <w:szCs w:val="24"/>
              </w:rPr>
            </w:pPr>
            <w:r w:rsidRPr="00895323">
              <w:rPr>
                <w:rStyle w:val="Accentuareintens"/>
                <w:rFonts w:ascii="Times New Roman" w:eastAsiaTheme="majorEastAsia" w:hAnsi="Times New Roman"/>
                <w:b w:val="0"/>
                <w:bCs w:val="0"/>
                <w:i w:val="0"/>
                <w:iCs w:val="0"/>
                <w:color w:val="000000" w:themeColor="text1"/>
                <w:sz w:val="24"/>
                <w:szCs w:val="24"/>
              </w:rPr>
              <w:t>Îmbunătățirea guvernanței riscurilor climatice și de mediu;</w:t>
            </w:r>
          </w:p>
          <w:p w14:paraId="1E5DD470" w14:textId="13AB952C" w:rsidR="002965B5" w:rsidRPr="00895323" w:rsidRDefault="002965B5" w:rsidP="00C15D78">
            <w:pPr>
              <w:pStyle w:val="Listparagraf"/>
              <w:numPr>
                <w:ilvl w:val="0"/>
                <w:numId w:val="5"/>
              </w:numPr>
              <w:ind w:left="1014" w:hanging="283"/>
              <w:rPr>
                <w:rStyle w:val="Accentuareintens"/>
                <w:rFonts w:ascii="Times New Roman" w:hAnsi="Times New Roman"/>
                <w:b w:val="0"/>
                <w:bCs w:val="0"/>
                <w:i w:val="0"/>
                <w:iCs w:val="0"/>
                <w:color w:val="000000" w:themeColor="text1"/>
                <w:sz w:val="24"/>
                <w:szCs w:val="24"/>
              </w:rPr>
            </w:pPr>
            <w:r w:rsidRPr="00895323">
              <w:rPr>
                <w:rStyle w:val="Accentuareintens"/>
                <w:rFonts w:ascii="Times New Roman" w:eastAsiaTheme="majorEastAsia" w:hAnsi="Times New Roman"/>
                <w:b w:val="0"/>
                <w:bCs w:val="0"/>
                <w:i w:val="0"/>
                <w:iCs w:val="0"/>
                <w:color w:val="000000" w:themeColor="text1"/>
                <w:sz w:val="24"/>
                <w:szCs w:val="24"/>
              </w:rPr>
              <w:t xml:space="preserve">Reducerea vulnerabilităților și protejarea ecosistemelor cheie; </w:t>
            </w:r>
          </w:p>
          <w:p w14:paraId="73D7BCE9" w14:textId="77777777" w:rsidR="002965B5" w:rsidRPr="00895323" w:rsidRDefault="002965B5" w:rsidP="00C15D78">
            <w:pPr>
              <w:pStyle w:val="Listparagraf"/>
              <w:numPr>
                <w:ilvl w:val="0"/>
                <w:numId w:val="5"/>
              </w:numPr>
              <w:ind w:left="1014" w:hanging="283"/>
              <w:rPr>
                <w:rStyle w:val="Accentuareintens"/>
                <w:rFonts w:ascii="Times New Roman" w:hAnsi="Times New Roman"/>
                <w:b w:val="0"/>
                <w:bCs w:val="0"/>
                <w:i w:val="0"/>
                <w:iCs w:val="0"/>
                <w:color w:val="000000" w:themeColor="text1"/>
                <w:sz w:val="24"/>
                <w:szCs w:val="24"/>
              </w:rPr>
            </w:pPr>
            <w:r w:rsidRPr="00895323">
              <w:rPr>
                <w:rStyle w:val="Accentuareintens"/>
                <w:rFonts w:ascii="Times New Roman" w:eastAsiaTheme="majorEastAsia" w:hAnsi="Times New Roman"/>
                <w:b w:val="0"/>
                <w:bCs w:val="0"/>
                <w:i w:val="0"/>
                <w:iCs w:val="0"/>
                <w:color w:val="000000" w:themeColor="text1"/>
                <w:sz w:val="24"/>
                <w:szCs w:val="24"/>
              </w:rPr>
              <w:t>Creșterea capacității de anticipare, planificare și reacție rapidă</w:t>
            </w:r>
            <w:r w:rsidRPr="00895323">
              <w:rPr>
                <w:rStyle w:val="Accentuareintens"/>
                <w:rFonts w:ascii="Times New Roman" w:hAnsi="Times New Roman"/>
                <w:b w:val="0"/>
                <w:bCs w:val="0"/>
                <w:i w:val="0"/>
                <w:iCs w:val="0"/>
                <w:color w:val="000000" w:themeColor="text1"/>
                <w:sz w:val="24"/>
                <w:szCs w:val="24"/>
              </w:rPr>
              <w:t>;</w:t>
            </w:r>
          </w:p>
          <w:p w14:paraId="1E466195" w14:textId="388675AD" w:rsidR="004F12FC" w:rsidRPr="00895323" w:rsidRDefault="002965B5" w:rsidP="00C15D78">
            <w:pPr>
              <w:pStyle w:val="Listparagraf"/>
              <w:numPr>
                <w:ilvl w:val="0"/>
                <w:numId w:val="5"/>
              </w:numPr>
              <w:ind w:left="1014" w:hanging="283"/>
              <w:rPr>
                <w:color w:val="000000" w:themeColor="text1"/>
                <w:sz w:val="24"/>
                <w:szCs w:val="24"/>
              </w:rPr>
            </w:pPr>
            <w:r w:rsidRPr="00895323">
              <w:rPr>
                <w:rStyle w:val="Accentuareintens"/>
                <w:rFonts w:ascii="Times New Roman" w:eastAsiaTheme="majorEastAsia" w:hAnsi="Times New Roman"/>
                <w:b w:val="0"/>
                <w:bCs w:val="0"/>
                <w:i w:val="0"/>
                <w:iCs w:val="0"/>
                <w:color w:val="000000" w:themeColor="text1"/>
                <w:sz w:val="24"/>
                <w:szCs w:val="24"/>
              </w:rPr>
              <w:t>Crearea unei culturi a riscului și mobilizarea comunităților;</w:t>
            </w:r>
          </w:p>
          <w:p w14:paraId="5D3AD339" w14:textId="011D0874" w:rsidR="00D45CB1" w:rsidRPr="00895323" w:rsidRDefault="002965B5" w:rsidP="00C15D78">
            <w:pPr>
              <w:pStyle w:val="Listparagraf"/>
              <w:numPr>
                <w:ilvl w:val="0"/>
                <w:numId w:val="5"/>
              </w:numPr>
              <w:ind w:left="1014" w:hanging="283"/>
              <w:rPr>
                <w:rStyle w:val="Accentuareintens"/>
                <w:rFonts w:ascii="Times New Roman" w:eastAsiaTheme="majorEastAsia" w:hAnsi="Times New Roman"/>
                <w:b w:val="0"/>
                <w:bCs w:val="0"/>
                <w:i w:val="0"/>
                <w:iCs w:val="0"/>
                <w:color w:val="000000" w:themeColor="text1"/>
                <w:sz w:val="24"/>
                <w:szCs w:val="24"/>
              </w:rPr>
            </w:pPr>
            <w:r w:rsidRPr="00895323">
              <w:rPr>
                <w:rStyle w:val="Accentuareintens"/>
                <w:rFonts w:ascii="Times New Roman" w:eastAsiaTheme="majorEastAsia" w:hAnsi="Times New Roman"/>
                <w:b w:val="0"/>
                <w:bCs w:val="0"/>
                <w:i w:val="0"/>
                <w:iCs w:val="0"/>
                <w:color w:val="000000" w:themeColor="text1"/>
                <w:sz w:val="24"/>
                <w:szCs w:val="24"/>
              </w:rPr>
              <w:t xml:space="preserve">Generarea de </w:t>
            </w:r>
            <w:proofErr w:type="spellStart"/>
            <w:r w:rsidRPr="00895323">
              <w:rPr>
                <w:rStyle w:val="Accentuareintens"/>
                <w:rFonts w:ascii="Times New Roman" w:eastAsiaTheme="majorEastAsia" w:hAnsi="Times New Roman"/>
                <w:b w:val="0"/>
                <w:bCs w:val="0"/>
                <w:i w:val="0"/>
                <w:iCs w:val="0"/>
                <w:color w:val="000000" w:themeColor="text1"/>
                <w:sz w:val="24"/>
                <w:szCs w:val="24"/>
              </w:rPr>
              <w:t>co</w:t>
            </w:r>
            <w:proofErr w:type="spellEnd"/>
            <w:r w:rsidRPr="00895323">
              <w:rPr>
                <w:rStyle w:val="Accentuareintens"/>
                <w:rFonts w:ascii="Times New Roman" w:eastAsiaTheme="majorEastAsia" w:hAnsi="Times New Roman"/>
                <w:b w:val="0"/>
                <w:bCs w:val="0"/>
                <w:i w:val="0"/>
                <w:iCs w:val="0"/>
                <w:color w:val="000000" w:themeColor="text1"/>
                <w:sz w:val="24"/>
                <w:szCs w:val="24"/>
              </w:rPr>
              <w:t>-beneficii climatice, economice și sociale.</w:t>
            </w:r>
          </w:p>
          <w:p w14:paraId="07B54A65" w14:textId="18B165AD" w:rsidR="002965B5" w:rsidRPr="006F5FC2" w:rsidRDefault="002965B5" w:rsidP="002965B5">
            <w:pPr>
              <w:rPr>
                <w:rFonts w:ascii="Times New Roman" w:hAnsi="Times New Roman"/>
                <w:b/>
                <w:bCs/>
                <w:color w:val="000000" w:themeColor="text1"/>
                <w:sz w:val="24"/>
                <w:szCs w:val="24"/>
              </w:rPr>
            </w:pPr>
            <w:r w:rsidRPr="006F5FC2">
              <w:rPr>
                <w:rFonts w:ascii="Times New Roman" w:hAnsi="Times New Roman"/>
                <w:color w:val="000000" w:themeColor="text1"/>
                <w:sz w:val="24"/>
                <w:szCs w:val="24"/>
              </w:rPr>
              <w:t xml:space="preserve">Costul financiar estimativ de implementare a Programului este de aproximativ </w:t>
            </w:r>
            <w:r w:rsidR="004D3ED5" w:rsidRPr="00FA1C6F">
              <w:rPr>
                <w:rFonts w:ascii="Times New Roman" w:hAnsi="Times New Roman"/>
                <w:b/>
                <w:bCs/>
                <w:sz w:val="24"/>
                <w:szCs w:val="24"/>
              </w:rPr>
              <w:t>129,339</w:t>
            </w:r>
            <w:r w:rsidR="004D3ED5">
              <w:rPr>
                <w:rFonts w:ascii="Times New Roman" w:hAnsi="Times New Roman"/>
                <w:b/>
                <w:bCs/>
                <w:sz w:val="24"/>
                <w:szCs w:val="24"/>
              </w:rPr>
              <w:t xml:space="preserve"> </w:t>
            </w:r>
            <w:r w:rsidR="006E1055" w:rsidRPr="006E1055">
              <w:rPr>
                <w:rFonts w:ascii="Times New Roman" w:hAnsi="Times New Roman"/>
                <w:b/>
                <w:bCs/>
                <w:color w:val="000000" w:themeColor="text1"/>
                <w:sz w:val="24"/>
                <w:szCs w:val="24"/>
              </w:rPr>
              <w:t xml:space="preserve"> </w:t>
            </w:r>
            <w:r w:rsidRPr="006F5FC2">
              <w:rPr>
                <w:rFonts w:ascii="Times New Roman" w:hAnsi="Times New Roman"/>
                <w:color w:val="000000" w:themeColor="text1"/>
                <w:sz w:val="24"/>
                <w:szCs w:val="24"/>
              </w:rPr>
              <w:t>mii lei, dintre care:</w:t>
            </w:r>
          </w:p>
          <w:p w14:paraId="2B4232F2" w14:textId="1E7A6AFF" w:rsidR="00E642EE" w:rsidRPr="006F5FC2" w:rsidRDefault="002965B5" w:rsidP="00C15D78">
            <w:pPr>
              <w:pStyle w:val="Listparagraf"/>
              <w:numPr>
                <w:ilvl w:val="0"/>
                <w:numId w:val="6"/>
              </w:numPr>
              <w:spacing w:before="120" w:after="120"/>
              <w:rPr>
                <w:rFonts w:ascii="Times New Roman" w:hAnsi="Times New Roman"/>
                <w:b/>
                <w:bCs/>
                <w:color w:val="000000" w:themeColor="text1"/>
                <w:sz w:val="24"/>
                <w:szCs w:val="24"/>
              </w:rPr>
            </w:pPr>
            <w:r w:rsidRPr="006F5FC2">
              <w:rPr>
                <w:rFonts w:ascii="Times New Roman" w:hAnsi="Times New Roman"/>
                <w:color w:val="000000" w:themeColor="text1"/>
                <w:sz w:val="24"/>
                <w:szCs w:val="24"/>
              </w:rPr>
              <w:t xml:space="preserve">Costuri acoperite din bugetul de stat: </w:t>
            </w:r>
            <w:r w:rsidR="004D3ED5" w:rsidRPr="004D3ED5">
              <w:rPr>
                <w:rFonts w:ascii="Times New Roman" w:hAnsi="Times New Roman"/>
                <w:b/>
                <w:bCs/>
                <w:color w:val="000000" w:themeColor="text1"/>
                <w:sz w:val="24"/>
                <w:szCs w:val="24"/>
              </w:rPr>
              <w:t>12,970</w:t>
            </w:r>
            <w:r w:rsidR="006E1055">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mii lei;</w:t>
            </w:r>
          </w:p>
          <w:p w14:paraId="17F37180" w14:textId="0EB6681E" w:rsidR="002965B5" w:rsidRPr="006F5FC2" w:rsidRDefault="002965B5" w:rsidP="00C15D78">
            <w:pPr>
              <w:pStyle w:val="Listparagraf"/>
              <w:numPr>
                <w:ilvl w:val="0"/>
                <w:numId w:val="6"/>
              </w:numPr>
              <w:spacing w:before="120" w:after="120"/>
              <w:rPr>
                <w:rFonts w:ascii="Times New Roman" w:hAnsi="Times New Roman"/>
                <w:b/>
                <w:bCs/>
                <w:color w:val="000000" w:themeColor="text1"/>
                <w:sz w:val="24"/>
                <w:szCs w:val="24"/>
              </w:rPr>
            </w:pPr>
            <w:r w:rsidRPr="006F5FC2">
              <w:rPr>
                <w:rFonts w:ascii="Times New Roman" w:hAnsi="Times New Roman"/>
                <w:color w:val="000000" w:themeColor="text1"/>
                <w:sz w:val="24"/>
                <w:szCs w:val="24"/>
              </w:rPr>
              <w:t xml:space="preserve">Costuri acoperite din asistenta externa: </w:t>
            </w:r>
            <w:r w:rsidR="004D3ED5" w:rsidRPr="004D3ED5">
              <w:rPr>
                <w:rFonts w:ascii="Times New Roman" w:hAnsi="Times New Roman"/>
                <w:b/>
                <w:bCs/>
                <w:color w:val="000000" w:themeColor="text1"/>
                <w:sz w:val="24"/>
                <w:szCs w:val="24"/>
              </w:rPr>
              <w:t>97,824</w:t>
            </w:r>
            <w:r w:rsidR="004D3ED5">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mii lei;</w:t>
            </w:r>
          </w:p>
          <w:p w14:paraId="250102B7" w14:textId="1CD8963E" w:rsidR="002965B5" w:rsidRPr="006F5FC2" w:rsidRDefault="002965B5" w:rsidP="00C15D78">
            <w:pPr>
              <w:pStyle w:val="Listparagraf"/>
              <w:numPr>
                <w:ilvl w:val="0"/>
                <w:numId w:val="6"/>
              </w:numPr>
              <w:spacing w:before="120"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Costuri neacoperite: </w:t>
            </w:r>
            <w:r w:rsidR="004D3ED5" w:rsidRPr="004D3ED5">
              <w:rPr>
                <w:rFonts w:ascii="Times New Roman" w:hAnsi="Times New Roman"/>
                <w:b/>
                <w:bCs/>
                <w:color w:val="000000" w:themeColor="text1"/>
                <w:sz w:val="24"/>
                <w:szCs w:val="24"/>
              </w:rPr>
              <w:t>18,545</w:t>
            </w:r>
            <w:r w:rsidR="004D3ED5">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mii lei.</w:t>
            </w:r>
          </w:p>
          <w:p w14:paraId="47C7B313" w14:textId="77777777" w:rsidR="00E642EE" w:rsidRPr="006F5FC2" w:rsidRDefault="00934A94"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Partea descriptivă a Programului conține și o evaluare a riscurilor de implementare a acestuia, totodată, fiind identificate unele măsuri de atenuare a acestor riscuri, în vederea asigurării implementării cu succes a activităților planificate.</w:t>
            </w:r>
          </w:p>
          <w:p w14:paraId="68C1751F" w14:textId="77777777" w:rsidR="00934A94" w:rsidRPr="006F5FC2" w:rsidRDefault="00C26BB2" w:rsidP="00E642EE">
            <w:pPr>
              <w:rPr>
                <w:rFonts w:ascii="Times New Roman" w:hAnsi="Times New Roman"/>
                <w:color w:val="000000" w:themeColor="text1"/>
                <w:sz w:val="24"/>
                <w:szCs w:val="24"/>
              </w:rPr>
            </w:pPr>
            <w:r w:rsidRPr="006F5FC2">
              <w:rPr>
                <w:rFonts w:ascii="Times New Roman" w:hAnsi="Times New Roman"/>
                <w:color w:val="000000" w:themeColor="text1"/>
                <w:sz w:val="24"/>
                <w:szCs w:val="24"/>
              </w:rPr>
              <w:t>Cu</w:t>
            </w:r>
            <w:r w:rsidR="00934A94" w:rsidRPr="006F5FC2">
              <w:rPr>
                <w:rFonts w:ascii="Times New Roman" w:hAnsi="Times New Roman"/>
                <w:color w:val="000000" w:themeColor="text1"/>
                <w:sz w:val="24"/>
                <w:szCs w:val="24"/>
              </w:rPr>
              <w:t xml:space="preserve"> referire la autoritățile responsabile de implementarea Programului, acestea au fost identificate ca fiind următoarele:</w:t>
            </w:r>
          </w:p>
          <w:p w14:paraId="60B726B0"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Mediului</w:t>
            </w:r>
          </w:p>
          <w:p w14:paraId="6D541483"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Instituția Publică Administrația Națională “Apele Moldovei”</w:t>
            </w:r>
          </w:p>
          <w:p w14:paraId="4DA3D8FB"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Agenția „</w:t>
            </w:r>
            <w:proofErr w:type="spellStart"/>
            <w:r w:rsidRPr="006F5FC2">
              <w:rPr>
                <w:rFonts w:ascii="Times New Roman" w:hAnsi="Times New Roman"/>
                <w:color w:val="000000" w:themeColor="text1"/>
                <w:sz w:val="24"/>
                <w:szCs w:val="24"/>
              </w:rPr>
              <w:t>Moldsilva</w:t>
            </w:r>
            <w:proofErr w:type="spellEnd"/>
            <w:r w:rsidRPr="006F5FC2">
              <w:rPr>
                <w:rFonts w:ascii="Times New Roman" w:hAnsi="Times New Roman"/>
                <w:color w:val="000000" w:themeColor="text1"/>
                <w:sz w:val="24"/>
                <w:szCs w:val="24"/>
              </w:rPr>
              <w:t>”</w:t>
            </w:r>
          </w:p>
          <w:p w14:paraId="1C3EBDE5" w14:textId="69EF7FBD" w:rsidR="00C26BB2" w:rsidRPr="006F5FC2" w:rsidRDefault="004D3ED5" w:rsidP="00C15D78">
            <w:pPr>
              <w:pStyle w:val="Listparagraf"/>
              <w:numPr>
                <w:ilvl w:val="0"/>
                <w:numId w:val="1"/>
              </w:numPr>
              <w:spacing w:after="120"/>
              <w:rPr>
                <w:rFonts w:ascii="Times New Roman" w:hAnsi="Times New Roman"/>
                <w:color w:val="000000" w:themeColor="text1"/>
                <w:sz w:val="24"/>
                <w:szCs w:val="24"/>
              </w:rPr>
            </w:pPr>
            <w:r>
              <w:rPr>
                <w:rFonts w:ascii="Times New Roman" w:hAnsi="Times New Roman"/>
                <w:color w:val="000000" w:themeColor="text1"/>
                <w:sz w:val="24"/>
                <w:szCs w:val="24"/>
              </w:rPr>
              <w:t xml:space="preserve">Autoritatea de Meteorologie și Monitoring de Mediu </w:t>
            </w:r>
          </w:p>
          <w:p w14:paraId="2E07BA55"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Agenția de Mediu</w:t>
            </w:r>
          </w:p>
          <w:p w14:paraId="5B240EA8"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Agenția Geodezie, Cartografie si Cadastru</w:t>
            </w:r>
          </w:p>
          <w:p w14:paraId="11532A5C"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Inspectoratul National de Supraveghere Tehnica</w:t>
            </w:r>
          </w:p>
          <w:p w14:paraId="3E8CD168" w14:textId="77777777" w:rsidR="00C26BB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Institutul de Geologie  si Seismologie</w:t>
            </w:r>
          </w:p>
          <w:p w14:paraId="4DD48302" w14:textId="20DD3707" w:rsidR="00964DC7" w:rsidRPr="006F5FC2" w:rsidRDefault="00964DC7" w:rsidP="00C15D78">
            <w:pPr>
              <w:pStyle w:val="Listparagraf"/>
              <w:numPr>
                <w:ilvl w:val="0"/>
                <w:numId w:val="1"/>
              </w:numPr>
              <w:spacing w:after="120"/>
              <w:rPr>
                <w:rFonts w:ascii="Times New Roman" w:hAnsi="Times New Roman"/>
                <w:color w:val="000000" w:themeColor="text1"/>
                <w:sz w:val="24"/>
                <w:szCs w:val="24"/>
              </w:rPr>
            </w:pPr>
            <w:r>
              <w:rPr>
                <w:rFonts w:ascii="Times New Roman" w:hAnsi="Times New Roman"/>
                <w:color w:val="000000" w:themeColor="text1"/>
                <w:sz w:val="24"/>
                <w:szCs w:val="24"/>
              </w:rPr>
              <w:t>Centrul Național de Management al Crizelor (CNMC)</w:t>
            </w:r>
          </w:p>
          <w:p w14:paraId="2CD06874" w14:textId="5C1FC0F5" w:rsidR="00C26BB2" w:rsidRPr="00412F08"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Ministerul Afacerilor Interne, prin </w:t>
            </w:r>
            <w:r w:rsidR="00412F08">
              <w:rPr>
                <w:rFonts w:ascii="Times New Roman" w:hAnsi="Times New Roman"/>
                <w:color w:val="000000" w:themeColor="text1"/>
                <w:sz w:val="24"/>
                <w:szCs w:val="24"/>
              </w:rPr>
              <w:t xml:space="preserve">intermediul </w:t>
            </w:r>
            <w:r w:rsidRPr="00E72A6A">
              <w:rPr>
                <w:rFonts w:ascii="Times New Roman" w:hAnsi="Times New Roman"/>
                <w:color w:val="000000" w:themeColor="text1"/>
                <w:sz w:val="24"/>
                <w:szCs w:val="24"/>
              </w:rPr>
              <w:t>Inspectoratul</w:t>
            </w:r>
            <w:r w:rsidR="00412F08" w:rsidRPr="00E72A6A">
              <w:rPr>
                <w:rFonts w:ascii="Times New Roman" w:hAnsi="Times New Roman"/>
                <w:color w:val="000000" w:themeColor="text1"/>
                <w:sz w:val="24"/>
                <w:szCs w:val="24"/>
              </w:rPr>
              <w:t>ui</w:t>
            </w:r>
            <w:r w:rsidRPr="00E72A6A">
              <w:rPr>
                <w:rFonts w:ascii="Times New Roman" w:hAnsi="Times New Roman"/>
                <w:color w:val="000000" w:themeColor="text1"/>
                <w:sz w:val="24"/>
                <w:szCs w:val="24"/>
              </w:rPr>
              <w:t xml:space="preserve"> General pentru Situații de Urgență (IGSU)</w:t>
            </w:r>
            <w:r w:rsidR="00412F08" w:rsidRPr="00E72A6A">
              <w:rPr>
                <w:rFonts w:ascii="Times New Roman" w:hAnsi="Times New Roman"/>
                <w:color w:val="000000" w:themeColor="text1"/>
                <w:sz w:val="24"/>
                <w:szCs w:val="24"/>
              </w:rPr>
              <w:t xml:space="preserve"> și al </w:t>
            </w:r>
            <w:r w:rsidRPr="00E72A6A">
              <w:rPr>
                <w:rFonts w:ascii="Times New Roman" w:hAnsi="Times New Roman"/>
                <w:color w:val="000000" w:themeColor="text1"/>
                <w:sz w:val="24"/>
                <w:szCs w:val="24"/>
              </w:rPr>
              <w:t>Inspectoratul</w:t>
            </w:r>
            <w:r w:rsidR="00412F08" w:rsidRPr="00E72A6A">
              <w:rPr>
                <w:rFonts w:ascii="Times New Roman" w:hAnsi="Times New Roman"/>
                <w:color w:val="000000" w:themeColor="text1"/>
                <w:sz w:val="24"/>
                <w:szCs w:val="24"/>
              </w:rPr>
              <w:t>ui</w:t>
            </w:r>
            <w:r w:rsidRPr="00E72A6A">
              <w:rPr>
                <w:rFonts w:ascii="Times New Roman" w:hAnsi="Times New Roman"/>
                <w:color w:val="000000" w:themeColor="text1"/>
                <w:sz w:val="24"/>
                <w:szCs w:val="24"/>
              </w:rPr>
              <w:t xml:space="preserve"> General pentru Migrație (IGM)</w:t>
            </w:r>
          </w:p>
          <w:p w14:paraId="5244082D"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Ministerul Agriculturii si Industriei Alimentare</w:t>
            </w:r>
          </w:p>
          <w:p w14:paraId="16FA7E9E"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Dezvoltării Economice și Digitalizării</w:t>
            </w:r>
          </w:p>
          <w:p w14:paraId="22D825D4"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Energiei</w:t>
            </w:r>
          </w:p>
          <w:p w14:paraId="592FF2DB"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Infrastructurii și Dezvoltării Regionale</w:t>
            </w:r>
          </w:p>
          <w:p w14:paraId="1F84A848"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Sănătății</w:t>
            </w:r>
          </w:p>
          <w:p w14:paraId="3F389B23"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Ministerul Educației și Cercetării cu instituțiile subordonate (Institutul de Zoologie, Institutul de Ecologie și Geografie)</w:t>
            </w:r>
          </w:p>
          <w:p w14:paraId="79A46467" w14:textId="77777777" w:rsidR="00C26BB2" w:rsidRPr="006F5FC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Agenția Națională pentru Siguranța Alimentelor (ANSA)</w:t>
            </w:r>
          </w:p>
          <w:p w14:paraId="32ACC9B1" w14:textId="77777777" w:rsidR="00C26BB2" w:rsidRDefault="00C26BB2" w:rsidP="00C15D78">
            <w:pPr>
              <w:pStyle w:val="Listparagraf"/>
              <w:numPr>
                <w:ilvl w:val="0"/>
                <w:numId w:val="1"/>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Agenția Națională de Sănătate Publică (ANSP)</w:t>
            </w:r>
          </w:p>
          <w:p w14:paraId="23391095" w14:textId="7A560EB5" w:rsidR="00964DC7" w:rsidRPr="00964DC7" w:rsidRDefault="00964DC7" w:rsidP="00964DC7">
            <w:pPr>
              <w:pStyle w:val="Listparagraf"/>
              <w:numPr>
                <w:ilvl w:val="0"/>
                <w:numId w:val="1"/>
              </w:numPr>
              <w:spacing w:after="120"/>
              <w:rPr>
                <w:rFonts w:ascii="Times New Roman" w:hAnsi="Times New Roman"/>
                <w:color w:val="000000" w:themeColor="text1"/>
                <w:sz w:val="24"/>
                <w:szCs w:val="24"/>
              </w:rPr>
            </w:pPr>
            <w:r w:rsidRPr="00964DC7">
              <w:rPr>
                <w:rFonts w:ascii="Times New Roman" w:hAnsi="Times New Roman"/>
                <w:color w:val="000000" w:themeColor="text1"/>
                <w:sz w:val="24"/>
                <w:szCs w:val="24"/>
              </w:rPr>
              <w:t>Biroul National de Statistică</w:t>
            </w:r>
            <w:r>
              <w:rPr>
                <w:rFonts w:ascii="Times New Roman" w:hAnsi="Times New Roman"/>
                <w:color w:val="000000" w:themeColor="text1"/>
                <w:sz w:val="24"/>
                <w:szCs w:val="24"/>
              </w:rPr>
              <w:t xml:space="preserve"> (BNS)</w:t>
            </w:r>
          </w:p>
          <w:p w14:paraId="3D1E8956" w14:textId="77777777" w:rsidR="00C26BB2" w:rsidRPr="006F5FC2" w:rsidRDefault="00C26BB2" w:rsidP="00747704">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Ultimul Capitol al părții descriptive conține mențiuni referitor la modalitățile de monitorizare, evaluare și raportare a activităților planificate. Instituțiile responsabile atât la nivel central cât și autoritățile administrației publice locale vor asigura realizarea măsurilor din domeniul lor de competență și vor transmite anual, până la data de 10 februarie, Ministerului Mediului rapoartele de progres privind acțiunile realizate în anul precedent.</w:t>
            </w:r>
            <w:r w:rsidR="00747704"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Ministerul Mediului va elabora rapo</w:t>
            </w:r>
            <w:r w:rsidR="00747704" w:rsidRPr="006F5FC2">
              <w:rPr>
                <w:rFonts w:ascii="Times New Roman" w:hAnsi="Times New Roman"/>
                <w:color w:val="000000" w:themeColor="text1"/>
                <w:sz w:val="24"/>
                <w:szCs w:val="24"/>
              </w:rPr>
              <w:t>a</w:t>
            </w:r>
            <w:r w:rsidRPr="006F5FC2">
              <w:rPr>
                <w:rFonts w:ascii="Times New Roman" w:hAnsi="Times New Roman"/>
                <w:color w:val="000000" w:themeColor="text1"/>
                <w:sz w:val="24"/>
                <w:szCs w:val="24"/>
              </w:rPr>
              <w:t>rt</w:t>
            </w:r>
            <w:r w:rsidR="00747704" w:rsidRPr="006F5FC2">
              <w:rPr>
                <w:rFonts w:ascii="Times New Roman" w:hAnsi="Times New Roman"/>
                <w:color w:val="000000" w:themeColor="text1"/>
                <w:sz w:val="24"/>
                <w:szCs w:val="24"/>
              </w:rPr>
              <w:t>ele</w:t>
            </w:r>
            <w:r w:rsidRPr="006F5FC2">
              <w:rPr>
                <w:rFonts w:ascii="Times New Roman" w:hAnsi="Times New Roman"/>
                <w:color w:val="000000" w:themeColor="text1"/>
                <w:sz w:val="24"/>
                <w:szCs w:val="24"/>
              </w:rPr>
              <w:t xml:space="preserve"> anual</w:t>
            </w:r>
            <w:r w:rsidR="00747704" w:rsidRPr="006F5FC2">
              <w:rPr>
                <w:rFonts w:ascii="Times New Roman" w:hAnsi="Times New Roman"/>
                <w:color w:val="000000" w:themeColor="text1"/>
                <w:sz w:val="24"/>
                <w:szCs w:val="24"/>
              </w:rPr>
              <w:t>e</w:t>
            </w:r>
            <w:r w:rsidRPr="006F5FC2">
              <w:rPr>
                <w:rFonts w:ascii="Times New Roman" w:hAnsi="Times New Roman"/>
                <w:color w:val="000000" w:themeColor="text1"/>
                <w:sz w:val="24"/>
                <w:szCs w:val="24"/>
              </w:rPr>
              <w:t xml:space="preserve"> de progres privind implementarea Programului, în baza rapoartelor autorităților responsabile</w:t>
            </w:r>
            <w:r w:rsidR="00747704" w:rsidRPr="006F5FC2">
              <w:rPr>
                <w:rFonts w:ascii="Times New Roman" w:hAnsi="Times New Roman"/>
                <w:color w:val="000000" w:themeColor="text1"/>
                <w:sz w:val="24"/>
                <w:szCs w:val="24"/>
              </w:rPr>
              <w:t>, cât și raportul de evaluare intermediară și raportul de evaluare finală.</w:t>
            </w:r>
          </w:p>
          <w:p w14:paraId="04353108" w14:textId="0F822BA9" w:rsidR="00747704" w:rsidRPr="006F5FC2" w:rsidRDefault="00747704" w:rsidP="00747704">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Programul are stabilite 14 obiective specifice, atingerea acest</w:t>
            </w:r>
            <w:r w:rsidR="00034ED3" w:rsidRPr="006F5FC2">
              <w:rPr>
                <w:rFonts w:ascii="Times New Roman" w:hAnsi="Times New Roman"/>
                <w:color w:val="000000" w:themeColor="text1"/>
                <w:sz w:val="24"/>
                <w:szCs w:val="24"/>
              </w:rPr>
              <w:t>o</w:t>
            </w:r>
            <w:r w:rsidRPr="006F5FC2">
              <w:rPr>
                <w:rFonts w:ascii="Times New Roman" w:hAnsi="Times New Roman"/>
                <w:color w:val="000000" w:themeColor="text1"/>
                <w:sz w:val="24"/>
                <w:szCs w:val="24"/>
              </w:rPr>
              <w:t xml:space="preserve">ra fiind planificată în partea operațională prin </w:t>
            </w:r>
            <w:r w:rsidR="00D45CB1" w:rsidRPr="006F5FC2">
              <w:rPr>
                <w:rFonts w:ascii="Times New Roman" w:hAnsi="Times New Roman"/>
                <w:color w:val="000000" w:themeColor="text1"/>
                <w:sz w:val="24"/>
                <w:szCs w:val="24"/>
              </w:rPr>
              <w:t>4</w:t>
            </w:r>
            <w:r w:rsidR="00CA2C85">
              <w:rPr>
                <w:rFonts w:ascii="Times New Roman" w:hAnsi="Times New Roman"/>
                <w:color w:val="000000" w:themeColor="text1"/>
                <w:sz w:val="24"/>
                <w:szCs w:val="24"/>
              </w:rPr>
              <w:t>0</w:t>
            </w:r>
            <w:r w:rsidR="00D45CB1"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acțiuni distincte, care vor presupune implicarea tuturor actorilor cu competențe în domeniul de referință, menționați la capitolul „Autorități/Instituții responsabile”.</w:t>
            </w:r>
          </w:p>
          <w:p w14:paraId="2DA16BC9" w14:textId="6048FEF7" w:rsidR="00D45CB1" w:rsidRPr="006F5FC2" w:rsidRDefault="00D45CB1" w:rsidP="00747704">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Totodată, Planul de acțiuni pentru implementarea Programului, are stabiliți indicatori de monitorizare, costuri de implementare, termeni de realizare și instituțiile responsabile.</w:t>
            </w:r>
          </w:p>
        </w:tc>
      </w:tr>
      <w:tr w:rsidR="006F5FC2" w:rsidRPr="006F5FC2" w14:paraId="3761439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6F5FC2" w:rsidRDefault="00D927DB"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3.2.</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Op</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iunile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alternative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analizate</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motivele</w:t>
            </w:r>
            <w:r w:rsidR="00032B46" w:rsidRPr="006F5FC2">
              <w:rPr>
                <w:rFonts w:ascii="Times New Roman" w:hAnsi="Times New Roman"/>
                <w:color w:val="000000" w:themeColor="text1"/>
                <w:sz w:val="24"/>
                <w:szCs w:val="24"/>
              </w:rPr>
              <w:t xml:space="preserve"> </w:t>
            </w:r>
            <w:r w:rsidR="00E44F7F" w:rsidRPr="006F5FC2">
              <w:rPr>
                <w:rFonts w:ascii="Times New Roman" w:hAnsi="Times New Roman"/>
                <w:color w:val="000000" w:themeColor="text1"/>
                <w:sz w:val="24"/>
                <w:szCs w:val="24"/>
              </w:rPr>
              <w:t>pentru</w:t>
            </w:r>
            <w:r w:rsidR="00032B46" w:rsidRPr="006F5FC2">
              <w:rPr>
                <w:rFonts w:ascii="Times New Roman" w:hAnsi="Times New Roman"/>
                <w:color w:val="000000" w:themeColor="text1"/>
                <w:sz w:val="24"/>
                <w:szCs w:val="24"/>
              </w:rPr>
              <w:t xml:space="preserve"> </w:t>
            </w:r>
            <w:r w:rsidR="00E44F7F" w:rsidRPr="006F5FC2">
              <w:rPr>
                <w:rFonts w:ascii="Times New Roman" w:hAnsi="Times New Roman"/>
                <w:color w:val="000000" w:themeColor="text1"/>
                <w:sz w:val="24"/>
                <w:szCs w:val="24"/>
              </w:rPr>
              <w:t>care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acestea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nu</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au</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fost</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luate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în</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considerare</w:t>
            </w:r>
          </w:p>
        </w:tc>
      </w:tr>
      <w:tr w:rsidR="006F5FC2" w:rsidRPr="006F5FC2" w14:paraId="322ED77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1C6E0540" w:rsidR="008B4BE6" w:rsidRPr="006F5FC2" w:rsidRDefault="00F71266"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t>Opțiuni alternative nu au fost identificate</w:t>
            </w:r>
          </w:p>
        </w:tc>
      </w:tr>
      <w:tr w:rsidR="006F5FC2" w:rsidRPr="006F5FC2"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7258CF"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4.</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Analiza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impactului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de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reglementare</w:t>
            </w:r>
            <w:r w:rsidR="00032B46" w:rsidRPr="006F5FC2">
              <w:rPr>
                <w:rFonts w:ascii="Times New Roman" w:hAnsi="Times New Roman"/>
                <w:b/>
                <w:bCs/>
                <w:color w:val="000000" w:themeColor="text1"/>
                <w:sz w:val="24"/>
                <w:szCs w:val="24"/>
              </w:rPr>
              <w:t xml:space="preserve"> </w:t>
            </w:r>
          </w:p>
        </w:tc>
      </w:tr>
      <w:tr w:rsidR="006F5FC2" w:rsidRPr="006F5FC2" w14:paraId="071216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6F5FC2" w:rsidRDefault="006933C3"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t>4.1.</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asupra</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sectorului</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public</w:t>
            </w:r>
          </w:p>
        </w:tc>
      </w:tr>
      <w:tr w:rsidR="006F5FC2" w:rsidRPr="006F5FC2" w14:paraId="1235697D" w14:textId="77777777" w:rsidTr="00D45CB1">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D9041B4" w14:textId="723A6331" w:rsidR="00D45CB1" w:rsidRPr="006F5FC2" w:rsidRDefault="00D45CB1" w:rsidP="00D45CB1">
            <w:pPr>
              <w:rPr>
                <w:rFonts w:ascii="Times New Roman" w:hAnsi="Times New Roman"/>
                <w:color w:val="000000" w:themeColor="text1"/>
                <w:sz w:val="24"/>
                <w:szCs w:val="24"/>
              </w:rPr>
            </w:pPr>
            <w:r w:rsidRPr="006F5FC2">
              <w:rPr>
                <w:rFonts w:ascii="Times New Roman" w:hAnsi="Times New Roman"/>
                <w:color w:val="000000" w:themeColor="text1"/>
                <w:sz w:val="24"/>
                <w:szCs w:val="24"/>
              </w:rPr>
              <w:t>Proiectul nu presupune implementarea unor reforme structurale sau instituțio</w:t>
            </w:r>
            <w:r w:rsidR="00FE0857" w:rsidRPr="006F5FC2">
              <w:rPr>
                <w:rFonts w:ascii="Times New Roman" w:hAnsi="Times New Roman"/>
                <w:color w:val="000000" w:themeColor="text1"/>
                <w:sz w:val="24"/>
                <w:szCs w:val="24"/>
              </w:rPr>
              <w:t>nale.</w:t>
            </w:r>
          </w:p>
        </w:tc>
      </w:tr>
      <w:tr w:rsidR="006F5FC2" w:rsidRPr="006F5FC2" w14:paraId="44F24487"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6F5FC2" w:rsidRDefault="006933C3"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t>4.2.</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financiar</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00CA2822"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argumentarea</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costurilor</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estimative</w:t>
            </w:r>
          </w:p>
        </w:tc>
      </w:tr>
      <w:tr w:rsidR="006F5FC2" w:rsidRPr="006F5FC2" w14:paraId="60F56D42" w14:textId="77777777" w:rsidTr="00FE0857">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3CA190B" w14:textId="237629D0" w:rsidR="00963261" w:rsidRPr="006F5FC2" w:rsidRDefault="00963261" w:rsidP="00963261">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Estimarea generală a costurilor pentru implementarea și realizarea prezentului Program a fost efectuată în baza activităților identificate în Planul de acțiuni, utilizând estimările oferite de partenerii instituționali </w:t>
            </w:r>
            <w:r w:rsidR="00355DE2">
              <w:rPr>
                <w:rFonts w:ascii="Times New Roman" w:hAnsi="Times New Roman"/>
                <w:color w:val="000000" w:themeColor="text1"/>
                <w:sz w:val="24"/>
                <w:szCs w:val="24"/>
              </w:rPr>
              <w:t>ș</w:t>
            </w:r>
            <w:r w:rsidRPr="006F5FC2">
              <w:rPr>
                <w:rFonts w:ascii="Times New Roman" w:hAnsi="Times New Roman"/>
                <w:color w:val="000000" w:themeColor="text1"/>
                <w:sz w:val="24"/>
                <w:szCs w:val="24"/>
              </w:rPr>
              <w:t>i parteneri de dezvoltare.</w:t>
            </w:r>
            <w:r w:rsidRPr="006F5FC2">
              <w:rPr>
                <w:rFonts w:ascii="Times New Roman" w:hAnsi="Times New Roman"/>
                <w:b/>
                <w:bCs/>
                <w:color w:val="000000" w:themeColor="text1"/>
                <w:sz w:val="24"/>
                <w:szCs w:val="24"/>
              </w:rPr>
              <w:t xml:space="preserve"> </w:t>
            </w:r>
            <w:r w:rsidRPr="006F5FC2">
              <w:rPr>
                <w:rFonts w:ascii="Times New Roman" w:hAnsi="Times New Roman"/>
                <w:color w:val="000000" w:themeColor="text1"/>
                <w:sz w:val="24"/>
                <w:szCs w:val="24"/>
              </w:rPr>
              <w:t xml:space="preserve">O parte din obiectivele și acțiunile propuse pentru realizarea Programului vor fi acoperite din limitele alocațiilor prevăzute în aceste scopuri în bugetele autorităților și instituțiilor responsabile de implementare, precum și din sursele de finanțare oferite pe bază de asistență externă. </w:t>
            </w:r>
          </w:p>
          <w:p w14:paraId="7EEC42DF" w14:textId="27595AA9" w:rsidR="00A57945" w:rsidRDefault="00963261" w:rsidP="00A57945">
            <w:r w:rsidRPr="006F5FC2">
              <w:rPr>
                <w:rFonts w:ascii="Times New Roman" w:hAnsi="Times New Roman"/>
                <w:color w:val="000000" w:themeColor="text1"/>
                <w:sz w:val="24"/>
                <w:szCs w:val="24"/>
              </w:rPr>
              <w:t xml:space="preserve">Costul financiar estimativ de implementare al acțiunilor planificate în cadrul Programului este de aproximativ  </w:t>
            </w:r>
            <w:r w:rsidR="006E1055" w:rsidRPr="006E1055">
              <w:rPr>
                <w:rFonts w:ascii="Times New Roman" w:hAnsi="Times New Roman"/>
                <w:b/>
                <w:bCs/>
                <w:color w:val="000000" w:themeColor="text1"/>
                <w:sz w:val="24"/>
                <w:szCs w:val="24"/>
              </w:rPr>
              <w:t>129,</w:t>
            </w:r>
            <w:r w:rsidR="00A6608A">
              <w:rPr>
                <w:rFonts w:ascii="Times New Roman" w:hAnsi="Times New Roman"/>
                <w:b/>
                <w:bCs/>
                <w:color w:val="000000" w:themeColor="text1"/>
                <w:sz w:val="24"/>
                <w:szCs w:val="24"/>
              </w:rPr>
              <w:t>3</w:t>
            </w:r>
            <w:r w:rsidR="006E1055" w:rsidRPr="006E1055">
              <w:rPr>
                <w:rFonts w:ascii="Times New Roman" w:hAnsi="Times New Roman"/>
                <w:b/>
                <w:bCs/>
                <w:color w:val="000000" w:themeColor="text1"/>
                <w:sz w:val="24"/>
                <w:szCs w:val="24"/>
              </w:rPr>
              <w:t xml:space="preserve">39 </w:t>
            </w:r>
            <w:r w:rsidRPr="006E1055">
              <w:rPr>
                <w:rFonts w:ascii="Times New Roman" w:hAnsi="Times New Roman"/>
                <w:b/>
                <w:bCs/>
                <w:color w:val="000000" w:themeColor="text1"/>
                <w:sz w:val="24"/>
                <w:szCs w:val="24"/>
              </w:rPr>
              <w:t>mii lei</w:t>
            </w:r>
            <w:r w:rsidR="00A57945">
              <w:rPr>
                <w:rFonts w:ascii="Times New Roman" w:hAnsi="Times New Roman"/>
                <w:b/>
                <w:bCs/>
                <w:color w:val="000000" w:themeColor="text1"/>
                <w:sz w:val="24"/>
                <w:szCs w:val="24"/>
              </w:rPr>
              <w:t xml:space="preserve"> </w:t>
            </w:r>
            <w:r w:rsidR="00A57945" w:rsidRPr="00A57945">
              <w:rPr>
                <w:rFonts w:ascii="Times New Roman" w:hAnsi="Times New Roman"/>
                <w:color w:val="000000" w:themeColor="text1"/>
                <w:sz w:val="24"/>
                <w:szCs w:val="24"/>
              </w:rPr>
              <w:t>dintre care</w:t>
            </w:r>
            <w:r w:rsidR="00A57945">
              <w:rPr>
                <w:rFonts w:ascii="Times New Roman" w:hAnsi="Times New Roman"/>
                <w:b/>
                <w:bCs/>
                <w:color w:val="000000" w:themeColor="text1"/>
                <w:sz w:val="24"/>
                <w:szCs w:val="24"/>
              </w:rPr>
              <w:t xml:space="preserve"> </w:t>
            </w:r>
            <w:r w:rsidR="00A57945" w:rsidRPr="00A57945">
              <w:rPr>
                <w:rFonts w:ascii="Times New Roman" w:hAnsi="Times New Roman"/>
                <w:color w:val="000000" w:themeColor="text1"/>
                <w:sz w:val="24"/>
                <w:szCs w:val="24"/>
              </w:rPr>
              <w:t>doar 12.970 mii lei (≈10%) sunt acoperite din bugetul de stat;</w:t>
            </w:r>
            <w:r w:rsidR="00A57945">
              <w:rPr>
                <w:rFonts w:ascii="Times New Roman" w:hAnsi="Times New Roman"/>
                <w:color w:val="000000" w:themeColor="text1"/>
                <w:sz w:val="24"/>
                <w:szCs w:val="24"/>
              </w:rPr>
              <w:t xml:space="preserve"> </w:t>
            </w:r>
            <w:r w:rsidR="00A57945" w:rsidRPr="00A57945">
              <w:rPr>
                <w:rFonts w:ascii="Times New Roman" w:hAnsi="Times New Roman"/>
                <w:color w:val="000000" w:themeColor="text1"/>
                <w:sz w:val="24"/>
                <w:szCs w:val="24"/>
              </w:rPr>
              <w:t>97.824 mii lei (≈76%) depind de asistență externă;</w:t>
            </w:r>
            <w:r w:rsidR="00A57945">
              <w:rPr>
                <w:rFonts w:ascii="Times New Roman" w:hAnsi="Times New Roman"/>
                <w:color w:val="000000" w:themeColor="text1"/>
                <w:sz w:val="24"/>
                <w:szCs w:val="24"/>
              </w:rPr>
              <w:t xml:space="preserve"> </w:t>
            </w:r>
            <w:r w:rsidR="00A57945" w:rsidRPr="00A57945">
              <w:rPr>
                <w:rFonts w:ascii="Times New Roman" w:hAnsi="Times New Roman"/>
                <w:color w:val="000000" w:themeColor="text1"/>
                <w:sz w:val="24"/>
                <w:szCs w:val="24"/>
              </w:rPr>
              <w:t xml:space="preserve">18.545 mii lei (≈14%) </w:t>
            </w:r>
            <w:r w:rsidR="00E72A6A" w:rsidRPr="00E72A6A">
              <w:rPr>
                <w:rFonts w:ascii="Times New Roman" w:hAnsi="Times New Roman"/>
                <w:sz w:val="24"/>
                <w:szCs w:val="24"/>
              </w:rPr>
              <w:t xml:space="preserve">reprezintă necesarul financiar estimativ pentru acțiunile pentru care, la etapa elaborării Programului, nu au fost identificate surse de finanțare, urmând ca acestea să fie </w:t>
            </w:r>
            <w:proofErr w:type="spellStart"/>
            <w:r w:rsidR="00E72A6A" w:rsidRPr="00E72A6A">
              <w:rPr>
                <w:rFonts w:ascii="Times New Roman" w:hAnsi="Times New Roman"/>
                <w:sz w:val="24"/>
                <w:szCs w:val="24"/>
              </w:rPr>
              <w:t>prioritizate</w:t>
            </w:r>
            <w:proofErr w:type="spellEnd"/>
            <w:r w:rsidR="00E72A6A" w:rsidRPr="00E72A6A">
              <w:rPr>
                <w:rFonts w:ascii="Times New Roman" w:hAnsi="Times New Roman"/>
                <w:sz w:val="24"/>
                <w:szCs w:val="24"/>
              </w:rPr>
              <w:t xml:space="preserve"> și finanțate în funcție de disponibilitatea resurselor și oportunitățile de atragere a asistenței externe.</w:t>
            </w:r>
          </w:p>
          <w:p w14:paraId="5AFC7158" w14:textId="6C199B95" w:rsidR="00963261" w:rsidRPr="006F5FC2" w:rsidRDefault="00A57945" w:rsidP="00A57945">
            <w:pPr>
              <w:rPr>
                <w:rFonts w:ascii="Times New Roman" w:hAnsi="Times New Roman"/>
                <w:color w:val="000000" w:themeColor="text1"/>
                <w:sz w:val="24"/>
                <w:szCs w:val="24"/>
              </w:rPr>
            </w:pPr>
            <w:r w:rsidRPr="00A57945">
              <w:rPr>
                <w:rFonts w:ascii="Times New Roman" w:hAnsi="Times New Roman"/>
                <w:color w:val="000000" w:themeColor="text1"/>
                <w:sz w:val="24"/>
                <w:szCs w:val="24"/>
              </w:rPr>
              <w:t>Necesarul de resurse pentru implementarea măsurilor prevăzute în Program a fost</w:t>
            </w:r>
            <w:r>
              <w:rPr>
                <w:rFonts w:ascii="Times New Roman" w:hAnsi="Times New Roman"/>
                <w:color w:val="000000" w:themeColor="text1"/>
                <w:sz w:val="24"/>
                <w:szCs w:val="24"/>
              </w:rPr>
              <w:t xml:space="preserve"> </w:t>
            </w:r>
            <w:r w:rsidRPr="00A57945">
              <w:rPr>
                <w:rFonts w:ascii="Times New Roman" w:hAnsi="Times New Roman"/>
                <w:color w:val="000000" w:themeColor="text1"/>
                <w:sz w:val="24"/>
                <w:szCs w:val="24"/>
              </w:rPr>
              <w:t>estimat pentru întreaga perioadă de implementare. Pentru anii 2027 și 2028 au fost utilizate</w:t>
            </w:r>
            <w:r>
              <w:rPr>
                <w:rFonts w:ascii="Times New Roman" w:hAnsi="Times New Roman"/>
                <w:color w:val="000000" w:themeColor="text1"/>
                <w:sz w:val="24"/>
                <w:szCs w:val="24"/>
              </w:rPr>
              <w:t xml:space="preserve"> </w:t>
            </w:r>
            <w:r w:rsidRPr="00A57945">
              <w:rPr>
                <w:rFonts w:ascii="Times New Roman" w:hAnsi="Times New Roman"/>
                <w:color w:val="000000" w:themeColor="text1"/>
                <w:sz w:val="24"/>
                <w:szCs w:val="24"/>
              </w:rPr>
              <w:t>estimările prevăzute în proiectul Cadrului Bugetar pe Termen Mediu pentru anii 2027–2029,</w:t>
            </w:r>
            <w:r>
              <w:rPr>
                <w:rFonts w:ascii="Times New Roman" w:hAnsi="Times New Roman"/>
                <w:color w:val="000000" w:themeColor="text1"/>
                <w:sz w:val="24"/>
                <w:szCs w:val="24"/>
              </w:rPr>
              <w:t xml:space="preserve"> </w:t>
            </w:r>
            <w:r w:rsidRPr="00A57945">
              <w:rPr>
                <w:rFonts w:ascii="Times New Roman" w:hAnsi="Times New Roman"/>
                <w:color w:val="000000" w:themeColor="text1"/>
                <w:sz w:val="24"/>
                <w:szCs w:val="24"/>
              </w:rPr>
              <w:lastRenderedPageBreak/>
              <w:t>care reprezintă cea mai recentă bază de planificare bugetară disponibilă la momentul</w:t>
            </w:r>
            <w:r>
              <w:rPr>
                <w:rFonts w:ascii="Times New Roman" w:hAnsi="Times New Roman"/>
                <w:color w:val="000000" w:themeColor="text1"/>
                <w:sz w:val="24"/>
                <w:szCs w:val="24"/>
              </w:rPr>
              <w:t xml:space="preserve"> </w:t>
            </w:r>
            <w:r w:rsidRPr="00A57945">
              <w:rPr>
                <w:rFonts w:ascii="Times New Roman" w:hAnsi="Times New Roman"/>
                <w:color w:val="000000" w:themeColor="text1"/>
                <w:sz w:val="24"/>
                <w:szCs w:val="24"/>
              </w:rPr>
              <w:t>elaborării Programului. Estimările financiare vor fi actualizate periodic în cadrul procesului</w:t>
            </w:r>
            <w:r>
              <w:rPr>
                <w:rFonts w:ascii="Times New Roman" w:hAnsi="Times New Roman"/>
                <w:color w:val="000000" w:themeColor="text1"/>
                <w:sz w:val="24"/>
                <w:szCs w:val="24"/>
              </w:rPr>
              <w:t xml:space="preserve"> </w:t>
            </w:r>
            <w:r w:rsidRPr="00A57945">
              <w:rPr>
                <w:rFonts w:ascii="Times New Roman" w:hAnsi="Times New Roman"/>
                <w:color w:val="000000" w:themeColor="text1"/>
                <w:sz w:val="24"/>
                <w:szCs w:val="24"/>
              </w:rPr>
              <w:t>anual de planificare bugetară și al elaborării cadrelor bugetare pe termen mediu ulterioare.</w:t>
            </w:r>
          </w:p>
          <w:p w14:paraId="15E4A328" w14:textId="77777777" w:rsidR="006E1055" w:rsidRDefault="006E1055" w:rsidP="00963261">
            <w:pPr>
              <w:rPr>
                <w:rFonts w:ascii="Times New Roman" w:hAnsi="Times New Roman"/>
                <w:color w:val="000000" w:themeColor="text1"/>
                <w:sz w:val="24"/>
                <w:szCs w:val="24"/>
              </w:rPr>
            </w:pPr>
          </w:p>
          <w:p w14:paraId="2627F103" w14:textId="77777777" w:rsidR="006E1055" w:rsidRDefault="006E1055" w:rsidP="00963261">
            <w:pPr>
              <w:rPr>
                <w:rFonts w:ascii="Times New Roman" w:hAnsi="Times New Roman"/>
                <w:color w:val="000000" w:themeColor="text1"/>
                <w:sz w:val="24"/>
                <w:szCs w:val="24"/>
              </w:rPr>
            </w:pPr>
          </w:p>
          <w:tbl>
            <w:tblPr>
              <w:tblStyle w:val="Tabelgril"/>
              <w:tblpPr w:leftFromText="180" w:rightFromText="180" w:vertAnchor="text" w:horzAnchor="margin" w:tblpY="-125"/>
              <w:tblOverlap w:val="never"/>
              <w:tblW w:w="0" w:type="auto"/>
              <w:tblLook w:val="04A0" w:firstRow="1" w:lastRow="0" w:firstColumn="1" w:lastColumn="0" w:noHBand="0" w:noVBand="1"/>
            </w:tblPr>
            <w:tblGrid>
              <w:gridCol w:w="1301"/>
              <w:gridCol w:w="1567"/>
              <w:gridCol w:w="2268"/>
              <w:gridCol w:w="2284"/>
              <w:gridCol w:w="1463"/>
            </w:tblGrid>
            <w:tr w:rsidR="006E1055" w14:paraId="69C4D6FF" w14:textId="77777777" w:rsidTr="006E1055">
              <w:tc>
                <w:tcPr>
                  <w:tcW w:w="1310" w:type="dxa"/>
                </w:tcPr>
                <w:p w14:paraId="4EC71D53"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b/>
                      <w:bCs/>
                      <w:color w:val="000000" w:themeColor="text1"/>
                      <w:sz w:val="24"/>
                      <w:szCs w:val="24"/>
                    </w:rPr>
                    <w:t xml:space="preserve">Anul </w:t>
                  </w:r>
                </w:p>
              </w:tc>
              <w:tc>
                <w:tcPr>
                  <w:tcW w:w="1577" w:type="dxa"/>
                </w:tcPr>
                <w:p w14:paraId="47BCDEC1"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b/>
                      <w:bCs/>
                      <w:color w:val="000000" w:themeColor="text1"/>
                      <w:sz w:val="24"/>
                      <w:szCs w:val="24"/>
                    </w:rPr>
                    <w:t>Cost total, mii lei</w:t>
                  </w:r>
                </w:p>
              </w:tc>
              <w:tc>
                <w:tcPr>
                  <w:tcW w:w="2284" w:type="dxa"/>
                </w:tcPr>
                <w:p w14:paraId="33BA77A4" w14:textId="6C8DA1EE"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b/>
                      <w:bCs/>
                      <w:color w:val="000000" w:themeColor="text1"/>
                      <w:sz w:val="24"/>
                      <w:szCs w:val="24"/>
                    </w:rPr>
                    <w:t>Costuri acoperite din bugetul de stat</w:t>
                  </w:r>
                  <w:r w:rsidR="0065597B">
                    <w:rPr>
                      <w:rFonts w:ascii="Times New Roman" w:hAnsi="Times New Roman"/>
                      <w:b/>
                      <w:bCs/>
                      <w:color w:val="000000" w:themeColor="text1"/>
                      <w:sz w:val="24"/>
                      <w:szCs w:val="24"/>
                    </w:rPr>
                    <w:t>,</w:t>
                  </w:r>
                  <w:r w:rsidR="0065597B" w:rsidRPr="0065597B">
                    <w:rPr>
                      <w:rFonts w:ascii="Times New Roman" w:hAnsi="Times New Roman"/>
                      <w:b/>
                      <w:bCs/>
                      <w:color w:val="000000" w:themeColor="text1"/>
                      <w:sz w:val="24"/>
                      <w:szCs w:val="24"/>
                    </w:rPr>
                    <w:t xml:space="preserve"> mii lei</w:t>
                  </w:r>
                </w:p>
              </w:tc>
              <w:tc>
                <w:tcPr>
                  <w:tcW w:w="2300" w:type="dxa"/>
                </w:tcPr>
                <w:p w14:paraId="138CAD24" w14:textId="56E677FE"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b/>
                      <w:bCs/>
                      <w:color w:val="000000" w:themeColor="text1"/>
                      <w:sz w:val="24"/>
                      <w:szCs w:val="24"/>
                    </w:rPr>
                    <w:t>Costuri acoperite din asistenta externa</w:t>
                  </w:r>
                  <w:r w:rsidR="0065597B">
                    <w:rPr>
                      <w:rFonts w:ascii="Times New Roman" w:hAnsi="Times New Roman"/>
                      <w:b/>
                      <w:bCs/>
                      <w:color w:val="000000" w:themeColor="text1"/>
                      <w:sz w:val="24"/>
                      <w:szCs w:val="24"/>
                    </w:rPr>
                    <w:t>,</w:t>
                  </w:r>
                  <w:r w:rsidR="0065597B" w:rsidRPr="0065597B">
                    <w:rPr>
                      <w:rFonts w:ascii="Times New Roman" w:hAnsi="Times New Roman"/>
                      <w:b/>
                      <w:bCs/>
                      <w:color w:val="000000" w:themeColor="text1"/>
                      <w:sz w:val="24"/>
                      <w:szCs w:val="24"/>
                    </w:rPr>
                    <w:t xml:space="preserve"> mii lei</w:t>
                  </w:r>
                </w:p>
              </w:tc>
              <w:tc>
                <w:tcPr>
                  <w:tcW w:w="1412" w:type="dxa"/>
                </w:tcPr>
                <w:p w14:paraId="16DAFA66" w14:textId="1D8253CE"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b/>
                      <w:bCs/>
                      <w:color w:val="000000" w:themeColor="text1"/>
                      <w:sz w:val="24"/>
                      <w:szCs w:val="24"/>
                    </w:rPr>
                    <w:t>Costuri neacoperite</w:t>
                  </w:r>
                  <w:r w:rsidR="0065597B">
                    <w:rPr>
                      <w:rFonts w:ascii="Times New Roman" w:hAnsi="Times New Roman"/>
                      <w:b/>
                      <w:bCs/>
                      <w:color w:val="000000" w:themeColor="text1"/>
                      <w:sz w:val="24"/>
                      <w:szCs w:val="24"/>
                    </w:rPr>
                    <w:t>,</w:t>
                  </w:r>
                  <w:r w:rsidR="0065597B" w:rsidRPr="0065597B">
                    <w:rPr>
                      <w:rFonts w:ascii="Times New Roman" w:hAnsi="Times New Roman"/>
                      <w:b/>
                      <w:bCs/>
                      <w:color w:val="000000" w:themeColor="text1"/>
                      <w:sz w:val="24"/>
                      <w:szCs w:val="24"/>
                    </w:rPr>
                    <w:t xml:space="preserve"> mii lei</w:t>
                  </w:r>
                  <w:r w:rsidRPr="0065597B">
                    <w:rPr>
                      <w:rFonts w:ascii="Times New Roman" w:hAnsi="Times New Roman"/>
                      <w:b/>
                      <w:bCs/>
                      <w:color w:val="000000" w:themeColor="text1"/>
                      <w:sz w:val="24"/>
                      <w:szCs w:val="24"/>
                    </w:rPr>
                    <w:t xml:space="preserve"> </w:t>
                  </w:r>
                </w:p>
              </w:tc>
            </w:tr>
            <w:tr w:rsidR="006E1055" w14:paraId="68AA850E" w14:textId="77777777" w:rsidTr="006E1055">
              <w:tc>
                <w:tcPr>
                  <w:tcW w:w="1310" w:type="dxa"/>
                </w:tcPr>
                <w:p w14:paraId="3F78DA77"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2026</w:t>
                  </w:r>
                </w:p>
              </w:tc>
              <w:tc>
                <w:tcPr>
                  <w:tcW w:w="1577" w:type="dxa"/>
                </w:tcPr>
                <w:p w14:paraId="1A61DB4D" w14:textId="381A3C5F" w:rsidR="006E1055" w:rsidRPr="0065597B" w:rsidRDefault="00E478F6" w:rsidP="006E1055">
                  <w:pPr>
                    <w:tabs>
                      <w:tab w:val="left" w:pos="884"/>
                      <w:tab w:val="left" w:pos="1196"/>
                    </w:tabs>
                    <w:ind w:firstLine="0"/>
                    <w:jc w:val="left"/>
                    <w:rPr>
                      <w:rFonts w:ascii="Times New Roman" w:hAnsi="Times New Roman"/>
                      <w:color w:val="000000" w:themeColor="text1"/>
                      <w:sz w:val="24"/>
                      <w:szCs w:val="24"/>
                    </w:rPr>
                  </w:pPr>
                  <w:r w:rsidRPr="00E478F6">
                    <w:rPr>
                      <w:rFonts w:ascii="Times New Roman" w:hAnsi="Times New Roman"/>
                      <w:sz w:val="24"/>
                      <w:szCs w:val="24"/>
                    </w:rPr>
                    <w:t>70,876</w:t>
                  </w:r>
                </w:p>
              </w:tc>
              <w:tc>
                <w:tcPr>
                  <w:tcW w:w="2284" w:type="dxa"/>
                </w:tcPr>
                <w:p w14:paraId="3726EB2B" w14:textId="77777777" w:rsidR="006E1055" w:rsidRPr="00A57945" w:rsidRDefault="006E1055" w:rsidP="006E1055">
                  <w:pPr>
                    <w:tabs>
                      <w:tab w:val="left" w:pos="884"/>
                      <w:tab w:val="left" w:pos="1196"/>
                    </w:tabs>
                    <w:ind w:firstLine="0"/>
                    <w:jc w:val="left"/>
                    <w:rPr>
                      <w:rFonts w:ascii="Times New Roman" w:hAnsi="Times New Roman"/>
                      <w:b/>
                      <w:bCs/>
                      <w:color w:val="000000" w:themeColor="text1"/>
                      <w:sz w:val="24"/>
                      <w:szCs w:val="24"/>
                    </w:rPr>
                  </w:pPr>
                  <w:r w:rsidRPr="00A57945">
                    <w:rPr>
                      <w:rFonts w:ascii="Times New Roman" w:hAnsi="Times New Roman"/>
                      <w:sz w:val="24"/>
                      <w:szCs w:val="24"/>
                    </w:rPr>
                    <w:t>3,616</w:t>
                  </w:r>
                </w:p>
              </w:tc>
              <w:tc>
                <w:tcPr>
                  <w:tcW w:w="2300" w:type="dxa"/>
                </w:tcPr>
                <w:p w14:paraId="6B18B46C" w14:textId="77777777" w:rsidR="006E1055" w:rsidRPr="00A57945" w:rsidRDefault="006E1055" w:rsidP="006E1055">
                  <w:pPr>
                    <w:tabs>
                      <w:tab w:val="left" w:pos="884"/>
                      <w:tab w:val="left" w:pos="1196"/>
                    </w:tabs>
                    <w:ind w:firstLine="0"/>
                    <w:jc w:val="left"/>
                    <w:rPr>
                      <w:rFonts w:ascii="Times New Roman" w:hAnsi="Times New Roman"/>
                      <w:b/>
                      <w:bCs/>
                      <w:color w:val="000000" w:themeColor="text1"/>
                      <w:sz w:val="24"/>
                      <w:szCs w:val="24"/>
                    </w:rPr>
                  </w:pPr>
                  <w:r w:rsidRPr="00A57945">
                    <w:rPr>
                      <w:rFonts w:ascii="Times New Roman" w:hAnsi="Times New Roman"/>
                      <w:sz w:val="24"/>
                      <w:szCs w:val="24"/>
                    </w:rPr>
                    <w:t>63,015</w:t>
                  </w:r>
                </w:p>
              </w:tc>
              <w:tc>
                <w:tcPr>
                  <w:tcW w:w="1412" w:type="dxa"/>
                </w:tcPr>
                <w:p w14:paraId="2DCE9157" w14:textId="77777777" w:rsidR="006E1055" w:rsidRPr="00A57945" w:rsidRDefault="006E1055" w:rsidP="006E1055">
                  <w:pPr>
                    <w:tabs>
                      <w:tab w:val="left" w:pos="884"/>
                      <w:tab w:val="left" w:pos="1196"/>
                    </w:tabs>
                    <w:ind w:firstLine="0"/>
                    <w:jc w:val="left"/>
                    <w:rPr>
                      <w:rFonts w:ascii="Times New Roman" w:hAnsi="Times New Roman"/>
                      <w:sz w:val="24"/>
                      <w:szCs w:val="24"/>
                    </w:rPr>
                  </w:pPr>
                  <w:r w:rsidRPr="00A57945">
                    <w:rPr>
                      <w:rFonts w:ascii="Times New Roman" w:hAnsi="Times New Roman"/>
                      <w:sz w:val="24"/>
                      <w:szCs w:val="24"/>
                    </w:rPr>
                    <w:t>4,745</w:t>
                  </w:r>
                </w:p>
              </w:tc>
            </w:tr>
            <w:tr w:rsidR="006E1055" w14:paraId="3A5265FF" w14:textId="77777777" w:rsidTr="006E1055">
              <w:tc>
                <w:tcPr>
                  <w:tcW w:w="1310" w:type="dxa"/>
                </w:tcPr>
                <w:p w14:paraId="70BF4ABE"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2027</w:t>
                  </w:r>
                </w:p>
              </w:tc>
              <w:tc>
                <w:tcPr>
                  <w:tcW w:w="1577" w:type="dxa"/>
                </w:tcPr>
                <w:p w14:paraId="75A340FF" w14:textId="1004C054" w:rsidR="006E1055" w:rsidRPr="0065597B" w:rsidRDefault="00E478F6" w:rsidP="006E1055">
                  <w:pPr>
                    <w:tabs>
                      <w:tab w:val="left" w:pos="884"/>
                      <w:tab w:val="left" w:pos="1196"/>
                    </w:tabs>
                    <w:ind w:firstLine="0"/>
                    <w:jc w:val="left"/>
                    <w:rPr>
                      <w:rFonts w:ascii="Times New Roman" w:hAnsi="Times New Roman"/>
                      <w:color w:val="000000" w:themeColor="text1"/>
                      <w:sz w:val="24"/>
                      <w:szCs w:val="24"/>
                    </w:rPr>
                  </w:pPr>
                  <w:r w:rsidRPr="00E478F6">
                    <w:rPr>
                      <w:rFonts w:ascii="Times New Roman" w:hAnsi="Times New Roman"/>
                      <w:sz w:val="24"/>
                      <w:szCs w:val="24"/>
                    </w:rPr>
                    <w:t>32,024</w:t>
                  </w:r>
                </w:p>
              </w:tc>
              <w:tc>
                <w:tcPr>
                  <w:tcW w:w="2284" w:type="dxa"/>
                </w:tcPr>
                <w:p w14:paraId="13017F16"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4,931</w:t>
                  </w:r>
                </w:p>
              </w:tc>
              <w:tc>
                <w:tcPr>
                  <w:tcW w:w="2300" w:type="dxa"/>
                </w:tcPr>
                <w:p w14:paraId="3B7519A1"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16,253</w:t>
                  </w:r>
                </w:p>
              </w:tc>
              <w:tc>
                <w:tcPr>
                  <w:tcW w:w="1412" w:type="dxa"/>
                </w:tcPr>
                <w:p w14:paraId="1664F687" w14:textId="77777777" w:rsidR="006E1055" w:rsidRPr="0065597B" w:rsidRDefault="006E1055" w:rsidP="006E1055">
                  <w:pPr>
                    <w:tabs>
                      <w:tab w:val="left" w:pos="884"/>
                      <w:tab w:val="left" w:pos="1196"/>
                    </w:tabs>
                    <w:ind w:firstLine="0"/>
                    <w:jc w:val="left"/>
                    <w:rPr>
                      <w:rFonts w:ascii="Times New Roman" w:hAnsi="Times New Roman"/>
                      <w:sz w:val="24"/>
                      <w:szCs w:val="24"/>
                    </w:rPr>
                  </w:pPr>
                  <w:r w:rsidRPr="0065597B">
                    <w:rPr>
                      <w:rFonts w:ascii="Times New Roman" w:hAnsi="Times New Roman"/>
                      <w:sz w:val="24"/>
                      <w:szCs w:val="24"/>
                    </w:rPr>
                    <w:t>10,840</w:t>
                  </w:r>
                </w:p>
              </w:tc>
            </w:tr>
            <w:tr w:rsidR="006E1055" w14:paraId="70B3A5B1" w14:textId="77777777" w:rsidTr="006E1055">
              <w:tc>
                <w:tcPr>
                  <w:tcW w:w="1310" w:type="dxa"/>
                </w:tcPr>
                <w:p w14:paraId="061FB005"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2028</w:t>
                  </w:r>
                </w:p>
              </w:tc>
              <w:tc>
                <w:tcPr>
                  <w:tcW w:w="1577" w:type="dxa"/>
                </w:tcPr>
                <w:p w14:paraId="08B07521"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sz w:val="24"/>
                      <w:szCs w:val="24"/>
                    </w:rPr>
                    <w:t>8,081</w:t>
                  </w:r>
                </w:p>
              </w:tc>
              <w:tc>
                <w:tcPr>
                  <w:tcW w:w="2284" w:type="dxa"/>
                </w:tcPr>
                <w:p w14:paraId="748A2723"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2,651</w:t>
                  </w:r>
                </w:p>
              </w:tc>
              <w:tc>
                <w:tcPr>
                  <w:tcW w:w="2300" w:type="dxa"/>
                </w:tcPr>
                <w:p w14:paraId="730C53BC"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3,940</w:t>
                  </w:r>
                </w:p>
              </w:tc>
              <w:tc>
                <w:tcPr>
                  <w:tcW w:w="1412" w:type="dxa"/>
                </w:tcPr>
                <w:p w14:paraId="3AF55466" w14:textId="77777777" w:rsidR="006E1055" w:rsidRPr="0065597B" w:rsidRDefault="006E1055" w:rsidP="006E1055">
                  <w:pPr>
                    <w:tabs>
                      <w:tab w:val="left" w:pos="884"/>
                      <w:tab w:val="left" w:pos="1196"/>
                    </w:tabs>
                    <w:ind w:firstLine="0"/>
                    <w:jc w:val="left"/>
                    <w:rPr>
                      <w:rFonts w:ascii="Times New Roman" w:hAnsi="Times New Roman"/>
                      <w:sz w:val="24"/>
                      <w:szCs w:val="24"/>
                    </w:rPr>
                  </w:pPr>
                  <w:r w:rsidRPr="0065597B">
                    <w:rPr>
                      <w:rFonts w:ascii="Times New Roman" w:hAnsi="Times New Roman"/>
                      <w:sz w:val="24"/>
                      <w:szCs w:val="24"/>
                    </w:rPr>
                    <w:t>1,490</w:t>
                  </w:r>
                </w:p>
              </w:tc>
            </w:tr>
            <w:tr w:rsidR="006E1055" w14:paraId="31E9F0BF" w14:textId="77777777" w:rsidTr="006E1055">
              <w:tc>
                <w:tcPr>
                  <w:tcW w:w="1310" w:type="dxa"/>
                </w:tcPr>
                <w:p w14:paraId="36E872EF"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2029</w:t>
                  </w:r>
                </w:p>
              </w:tc>
              <w:tc>
                <w:tcPr>
                  <w:tcW w:w="1577" w:type="dxa"/>
                </w:tcPr>
                <w:p w14:paraId="0E8E0994"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sz w:val="24"/>
                      <w:szCs w:val="24"/>
                    </w:rPr>
                    <w:t>7,729</w:t>
                  </w:r>
                </w:p>
              </w:tc>
              <w:tc>
                <w:tcPr>
                  <w:tcW w:w="2284" w:type="dxa"/>
                </w:tcPr>
                <w:p w14:paraId="7A122291"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1,321</w:t>
                  </w:r>
                </w:p>
              </w:tc>
              <w:tc>
                <w:tcPr>
                  <w:tcW w:w="2300" w:type="dxa"/>
                </w:tcPr>
                <w:p w14:paraId="24C51089" w14:textId="77777777" w:rsidR="006E1055" w:rsidRPr="0065597B" w:rsidRDefault="006E1055" w:rsidP="006E1055">
                  <w:pPr>
                    <w:tabs>
                      <w:tab w:val="left" w:pos="884"/>
                      <w:tab w:val="left" w:pos="1196"/>
                    </w:tabs>
                    <w:ind w:firstLine="0"/>
                    <w:jc w:val="left"/>
                    <w:rPr>
                      <w:rFonts w:ascii="Times New Roman" w:hAnsi="Times New Roman"/>
                      <w:b/>
                      <w:bCs/>
                      <w:color w:val="000000" w:themeColor="text1"/>
                      <w:sz w:val="24"/>
                      <w:szCs w:val="24"/>
                    </w:rPr>
                  </w:pPr>
                  <w:r w:rsidRPr="0065597B">
                    <w:rPr>
                      <w:rFonts w:ascii="Times New Roman" w:hAnsi="Times New Roman"/>
                      <w:sz w:val="24"/>
                      <w:szCs w:val="24"/>
                    </w:rPr>
                    <w:t>5,088</w:t>
                  </w:r>
                </w:p>
              </w:tc>
              <w:tc>
                <w:tcPr>
                  <w:tcW w:w="1412" w:type="dxa"/>
                </w:tcPr>
                <w:p w14:paraId="371814FD" w14:textId="77777777" w:rsidR="006E1055" w:rsidRPr="0065597B" w:rsidRDefault="006E1055" w:rsidP="006E1055">
                  <w:pPr>
                    <w:tabs>
                      <w:tab w:val="left" w:pos="884"/>
                      <w:tab w:val="left" w:pos="1196"/>
                    </w:tabs>
                    <w:ind w:firstLine="0"/>
                    <w:jc w:val="left"/>
                    <w:rPr>
                      <w:rFonts w:ascii="Times New Roman" w:hAnsi="Times New Roman"/>
                      <w:sz w:val="24"/>
                      <w:szCs w:val="24"/>
                    </w:rPr>
                  </w:pPr>
                  <w:r w:rsidRPr="0065597B">
                    <w:rPr>
                      <w:rFonts w:ascii="Times New Roman" w:hAnsi="Times New Roman"/>
                      <w:sz w:val="24"/>
                      <w:szCs w:val="24"/>
                    </w:rPr>
                    <w:t>1,320</w:t>
                  </w:r>
                </w:p>
              </w:tc>
            </w:tr>
            <w:tr w:rsidR="006E1055" w14:paraId="256FFB0F" w14:textId="77777777" w:rsidTr="006E1055">
              <w:tc>
                <w:tcPr>
                  <w:tcW w:w="1310" w:type="dxa"/>
                </w:tcPr>
                <w:p w14:paraId="76C5AA1F"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2030</w:t>
                  </w:r>
                </w:p>
              </w:tc>
              <w:tc>
                <w:tcPr>
                  <w:tcW w:w="1577" w:type="dxa"/>
                </w:tcPr>
                <w:p w14:paraId="181C6631"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10,629</w:t>
                  </w:r>
                </w:p>
              </w:tc>
              <w:tc>
                <w:tcPr>
                  <w:tcW w:w="2284" w:type="dxa"/>
                </w:tcPr>
                <w:p w14:paraId="14893441"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951</w:t>
                  </w:r>
                </w:p>
              </w:tc>
              <w:tc>
                <w:tcPr>
                  <w:tcW w:w="2300" w:type="dxa"/>
                </w:tcPr>
                <w:p w14:paraId="6EA65BE8"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9,528</w:t>
                  </w:r>
                </w:p>
              </w:tc>
              <w:tc>
                <w:tcPr>
                  <w:tcW w:w="1412" w:type="dxa"/>
                </w:tcPr>
                <w:p w14:paraId="7F20B941" w14:textId="77777777" w:rsidR="006E1055" w:rsidRPr="0065597B" w:rsidRDefault="006E1055" w:rsidP="006E1055">
                  <w:pPr>
                    <w:tabs>
                      <w:tab w:val="left" w:pos="884"/>
                      <w:tab w:val="left" w:pos="1196"/>
                    </w:tabs>
                    <w:ind w:firstLine="0"/>
                    <w:jc w:val="left"/>
                    <w:rPr>
                      <w:rFonts w:ascii="Times New Roman" w:hAnsi="Times New Roman"/>
                      <w:color w:val="000000" w:themeColor="text1"/>
                      <w:sz w:val="24"/>
                      <w:szCs w:val="24"/>
                    </w:rPr>
                  </w:pPr>
                  <w:r w:rsidRPr="0065597B">
                    <w:rPr>
                      <w:rFonts w:ascii="Times New Roman" w:hAnsi="Times New Roman"/>
                      <w:color w:val="000000" w:themeColor="text1"/>
                      <w:sz w:val="24"/>
                      <w:szCs w:val="24"/>
                    </w:rPr>
                    <w:t>150</w:t>
                  </w:r>
                </w:p>
              </w:tc>
            </w:tr>
          </w:tbl>
          <w:p w14:paraId="27CD45B3" w14:textId="77777777" w:rsidR="006E1055" w:rsidRDefault="006E1055" w:rsidP="00963261">
            <w:pPr>
              <w:rPr>
                <w:rFonts w:ascii="Times New Roman" w:hAnsi="Times New Roman"/>
                <w:color w:val="000000" w:themeColor="text1"/>
                <w:sz w:val="24"/>
                <w:szCs w:val="24"/>
              </w:rPr>
            </w:pPr>
          </w:p>
          <w:p w14:paraId="2323CBBA" w14:textId="6555CE03" w:rsidR="00FE0857" w:rsidRPr="006F5FC2" w:rsidRDefault="00963261" w:rsidP="00963261">
            <w:pPr>
              <w:rPr>
                <w:rFonts w:ascii="Times New Roman" w:hAnsi="Times New Roman"/>
                <w:color w:val="000000" w:themeColor="text1"/>
                <w:sz w:val="24"/>
                <w:szCs w:val="24"/>
              </w:rPr>
            </w:pPr>
            <w:r w:rsidRPr="006F5FC2">
              <w:rPr>
                <w:rFonts w:ascii="Times New Roman" w:hAnsi="Times New Roman"/>
                <w:color w:val="000000" w:themeColor="text1"/>
                <w:sz w:val="24"/>
                <w:szCs w:val="24"/>
              </w:rPr>
              <w:t>Implementarea Programului este condiționată de limitele de cheltuieli aprobate anual în cadrul bugetului de stat și de disponibilitatea asistenței externe mobilizate prin acorduri de cooperare.</w:t>
            </w:r>
          </w:p>
          <w:p w14:paraId="0D1FB9FA" w14:textId="77777777" w:rsidR="00963261" w:rsidRDefault="00963261" w:rsidP="00963261">
            <w:pPr>
              <w:pStyle w:val="NormalWeb"/>
              <w:spacing w:after="120"/>
              <w:rPr>
                <w:rFonts w:ascii="Times New Roman" w:hAnsi="Times New Roman"/>
                <w:color w:val="000000" w:themeColor="text1"/>
                <w:lang w:val="ro-RO"/>
              </w:rPr>
            </w:pPr>
            <w:r w:rsidRPr="006F5FC2">
              <w:rPr>
                <w:rFonts w:ascii="Times New Roman" w:hAnsi="Times New Roman"/>
                <w:color w:val="000000" w:themeColor="text1"/>
                <w:lang w:val="ro-RO"/>
              </w:rPr>
              <w:t xml:space="preserve">Implementarea PNRRDN 2026 - 2030 va fi susținută, complementar finanțării din bugetul de stat și asistenței externe, prin mobilizarea resurselor financiare private și a investițiilor verzi, în scopul creșterii eficienței și sustenabilității intervențiilor de reducere a riscurilor de dezastre naturale și </w:t>
            </w:r>
            <w:proofErr w:type="spellStart"/>
            <w:r w:rsidRPr="006F5FC2">
              <w:rPr>
                <w:rFonts w:ascii="Times New Roman" w:hAnsi="Times New Roman"/>
                <w:color w:val="000000" w:themeColor="text1"/>
                <w:lang w:val="ro-RO"/>
              </w:rPr>
              <w:t>biologico</w:t>
            </w:r>
            <w:proofErr w:type="spellEnd"/>
            <w:r w:rsidRPr="006F5FC2">
              <w:rPr>
                <w:rFonts w:ascii="Times New Roman" w:hAnsi="Times New Roman"/>
                <w:color w:val="000000" w:themeColor="text1"/>
                <w:lang w:val="ro-RO"/>
              </w:rPr>
              <w:t>-sociale. În acest context, autoritățile publice vor promova utilizarea instrumentelor financiare adecvate, inclusiv parteneriate public-private (PPP), mecanisme de finanțare mixtă, precum și accesarea fondurilor climatice internaționale și europene relevante, în conformitate cu cadrul normativ național.</w:t>
            </w:r>
          </w:p>
          <w:p w14:paraId="32447EA7" w14:textId="37ED9992" w:rsidR="00CB2A7F" w:rsidRDefault="00CB2A7F" w:rsidP="00CB2A7F">
            <w:pPr>
              <w:pStyle w:val="NormalWeb"/>
              <w:spacing w:after="120"/>
              <w:rPr>
                <w:rFonts w:ascii="Times New Roman" w:hAnsi="Times New Roman"/>
                <w:color w:val="000000" w:themeColor="text1"/>
                <w:lang w:val="ro-RO"/>
              </w:rPr>
            </w:pPr>
            <w:r w:rsidRPr="00CB2A7F">
              <w:rPr>
                <w:rFonts w:ascii="Times New Roman" w:hAnsi="Times New Roman"/>
                <w:color w:val="000000" w:themeColor="text1"/>
                <w:lang w:val="ro-RO"/>
              </w:rPr>
              <w:t>Prin Acordul de împrumut semnat la 7 februarie 2025 între Republica Moldova și Banca Internațională pentru Reconstrucție și Dezvoltare, o alocare de aproximativ 6 milioane USD este destinată în mod specific îmbunătățirii serviciilor hidrometeorologice.</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Această componentă de finanțare externă vizează:</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modernizarea infrastructurii de monitorizare hidrometeorologică (stații meteo, echipamente de măsurare și colectare a datelor);</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dezvoltarea capacităților de prognoză și analiză a fenomenelor meteorologice extreme;</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îmbunătățirea sistemelor de colectare, procesare și diseminare a datelor hidrometeorologice;</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integrarea datelor în sistemele naționale de avertizare timpurie, inclusiv pentru informarea rapidă a populației și autorităților.</w:t>
            </w:r>
            <w:r>
              <w:rPr>
                <w:rFonts w:ascii="Times New Roman" w:hAnsi="Times New Roman"/>
                <w:color w:val="000000" w:themeColor="text1"/>
                <w:lang w:val="ro-RO"/>
              </w:rPr>
              <w:t xml:space="preserve"> </w:t>
            </w:r>
            <w:r w:rsidRPr="00CB2A7F">
              <w:rPr>
                <w:rFonts w:ascii="Times New Roman" w:hAnsi="Times New Roman"/>
                <w:color w:val="000000" w:themeColor="text1"/>
                <w:lang w:val="ro-RO"/>
              </w:rPr>
              <w:t xml:space="preserve">Această acțiune reprezintă cea mai mare investiție individuală prevăzută în Program, cu un buget total de peste </w:t>
            </w:r>
            <w:r w:rsidR="00EB600C" w:rsidRPr="00EB600C">
              <w:rPr>
                <w:rFonts w:ascii="Times New Roman" w:hAnsi="Times New Roman"/>
                <w:b/>
                <w:bCs/>
                <w:color w:val="000000" w:themeColor="text1"/>
                <w:lang w:val="ro-RO"/>
              </w:rPr>
              <w:t>97,024</w:t>
            </w:r>
            <w:r w:rsidRPr="00EB600C">
              <w:rPr>
                <w:rFonts w:ascii="Times New Roman" w:hAnsi="Times New Roman"/>
                <w:b/>
                <w:bCs/>
                <w:color w:val="000000" w:themeColor="text1"/>
                <w:lang w:val="ro-RO"/>
              </w:rPr>
              <w:t xml:space="preserve"> milioane lei</w:t>
            </w:r>
            <w:r w:rsidRPr="00CB2A7F">
              <w:rPr>
                <w:rFonts w:ascii="Times New Roman" w:hAnsi="Times New Roman"/>
                <w:color w:val="000000" w:themeColor="text1"/>
                <w:lang w:val="ro-RO"/>
              </w:rPr>
              <w:t>, confirmând importanța strategică a sistemului hidrometeorologic în prevenirea și gestionarea dezastrelor, precum si în avertizarea timpurie.</w:t>
            </w:r>
          </w:p>
          <w:p w14:paraId="1254F987" w14:textId="5E104C1B" w:rsidR="00CB2A7F" w:rsidRPr="006F5FC2" w:rsidRDefault="00CB2A7F" w:rsidP="00CB2A7F">
            <w:pPr>
              <w:pStyle w:val="NormalWeb"/>
              <w:spacing w:after="120"/>
              <w:rPr>
                <w:rFonts w:ascii="Times New Roman" w:hAnsi="Times New Roman"/>
                <w:color w:val="000000" w:themeColor="text1"/>
                <w:lang w:val="ro-RO"/>
              </w:rPr>
            </w:pPr>
            <w:r w:rsidRPr="00CB2A7F">
              <w:rPr>
                <w:rFonts w:ascii="Times New Roman" w:hAnsi="Times New Roman"/>
                <w:color w:val="000000" w:themeColor="text1"/>
                <w:lang w:val="ro-RO"/>
              </w:rPr>
              <w:t>Finanțarea externă aferentă acestui segment completează resursele bugetare interne și contribuie la realizarea acțiunilor prevăzute în Program, inclusiv în perioada 2026–2030, în limita alocațiilor aprobate și a disponibilității fondurilor externe.</w:t>
            </w:r>
          </w:p>
        </w:tc>
      </w:tr>
      <w:tr w:rsidR="006F5FC2" w:rsidRPr="006F5FC2" w14:paraId="02E2B55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546CFCF4" w:rsidR="00FE0857" w:rsidRPr="006F5FC2" w:rsidRDefault="006933C3" w:rsidP="00527DF5">
            <w:pPr>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4.3.</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asupra</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sectorului</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privat</w:t>
            </w:r>
          </w:p>
        </w:tc>
      </w:tr>
      <w:tr w:rsidR="00E72A9C" w:rsidRPr="006F5FC2" w14:paraId="2334FFBA" w14:textId="77777777" w:rsidTr="00E72A9C">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041B120" w14:textId="0C5FC8D4" w:rsidR="00E72A9C" w:rsidRPr="00E72A9C" w:rsidRDefault="00E72A9C" w:rsidP="00527DF5">
            <w:pPr>
              <w:rPr>
                <w:rFonts w:ascii="Times New Roman" w:hAnsi="Times New Roman"/>
                <w:color w:val="000000" w:themeColor="text1"/>
                <w:sz w:val="24"/>
                <w:szCs w:val="24"/>
              </w:rPr>
            </w:pPr>
            <w:r w:rsidRPr="00E72A9C">
              <w:rPr>
                <w:rFonts w:ascii="Times New Roman" w:hAnsi="Times New Roman"/>
                <w:color w:val="000000" w:themeColor="text1"/>
                <w:sz w:val="24"/>
                <w:szCs w:val="24"/>
              </w:rPr>
              <w:t xml:space="preserve">Implementarea Programului </w:t>
            </w:r>
            <w:r w:rsidR="0088460E">
              <w:rPr>
                <w:rFonts w:ascii="Times New Roman" w:hAnsi="Times New Roman"/>
                <w:color w:val="000000" w:themeColor="text1"/>
                <w:sz w:val="24"/>
                <w:szCs w:val="24"/>
              </w:rPr>
              <w:t>nu vizează direct implicarea sectorului privat</w:t>
            </w:r>
            <w:r w:rsidR="007C2E57">
              <w:rPr>
                <w:rFonts w:ascii="Times New Roman" w:hAnsi="Times New Roman"/>
                <w:color w:val="000000" w:themeColor="text1"/>
                <w:sz w:val="24"/>
                <w:szCs w:val="24"/>
              </w:rPr>
              <w:t>.</w:t>
            </w:r>
          </w:p>
        </w:tc>
      </w:tr>
      <w:tr w:rsidR="006F5FC2" w:rsidRPr="006F5FC2" w14:paraId="7424CF32"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9741C75" w14:textId="527C94BC" w:rsidR="00CA2822" w:rsidRPr="006F5FC2" w:rsidRDefault="006933C3"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t>4.4</w:t>
            </w:r>
            <w:r w:rsidR="0036135C" w:rsidRPr="006F5FC2">
              <w:rPr>
                <w:rFonts w:ascii="Times New Roman" w:hAnsi="Times New Roman"/>
                <w:color w:val="000000" w:themeColor="text1"/>
                <w:sz w:val="24"/>
                <w:szCs w:val="24"/>
              </w:rPr>
              <w:t>.</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00CA2822" w:rsidRPr="006F5FC2">
              <w:rPr>
                <w:rFonts w:ascii="Times New Roman" w:hAnsi="Times New Roman"/>
                <w:color w:val="000000" w:themeColor="text1"/>
                <w:sz w:val="24"/>
                <w:szCs w:val="24"/>
              </w:rPr>
              <w:t>social</w:t>
            </w:r>
          </w:p>
          <w:p w14:paraId="4592724C" w14:textId="1803DA91" w:rsidR="00FE0857" w:rsidRPr="006F5FC2" w:rsidRDefault="00CA2822" w:rsidP="00527DF5">
            <w:pPr>
              <w:rPr>
                <w:rFonts w:ascii="Times New Roman" w:hAnsi="Times New Roman"/>
                <w:color w:val="000000" w:themeColor="text1"/>
                <w:sz w:val="24"/>
                <w:szCs w:val="24"/>
              </w:rPr>
            </w:pPr>
            <w:r w:rsidRPr="006F5FC2">
              <w:rPr>
                <w:rFonts w:ascii="Times New Roman" w:hAnsi="Times New Roman"/>
                <w:color w:val="000000" w:themeColor="text1"/>
                <w:sz w:val="24"/>
                <w:szCs w:val="24"/>
              </w:rPr>
              <w:t>4.4.1.</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asupra</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datelor</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cu</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caracter</w:t>
            </w:r>
            <w:r w:rsidR="00032B46" w:rsidRPr="006F5FC2">
              <w:rPr>
                <w:rFonts w:ascii="Times New Roman" w:hAnsi="Times New Roman"/>
                <w:color w:val="000000" w:themeColor="text1"/>
                <w:sz w:val="24"/>
                <w:szCs w:val="24"/>
              </w:rPr>
              <w:t xml:space="preserve"> </w:t>
            </w:r>
            <w:r w:rsidR="006933C3" w:rsidRPr="006F5FC2">
              <w:rPr>
                <w:rFonts w:ascii="Times New Roman" w:hAnsi="Times New Roman"/>
                <w:color w:val="000000" w:themeColor="text1"/>
                <w:sz w:val="24"/>
                <w:szCs w:val="24"/>
              </w:rPr>
              <w:t>personal</w:t>
            </w:r>
            <w:r w:rsidR="00FE0857" w:rsidRPr="006F5FC2">
              <w:rPr>
                <w:rFonts w:ascii="Times New Roman" w:hAnsi="Times New Roman"/>
                <w:color w:val="000000" w:themeColor="text1"/>
                <w:sz w:val="24"/>
                <w:szCs w:val="24"/>
              </w:rPr>
              <w:t>.</w:t>
            </w:r>
          </w:p>
          <w:p w14:paraId="5094B65C" w14:textId="6C598468" w:rsidR="00FE0857" w:rsidRPr="006F5FC2" w:rsidRDefault="00CA2822" w:rsidP="00527DF5">
            <w:pPr>
              <w:rPr>
                <w:rFonts w:ascii="Times New Roman" w:hAnsi="Times New Roman"/>
                <w:color w:val="000000" w:themeColor="text1"/>
                <w:sz w:val="24"/>
                <w:szCs w:val="24"/>
              </w:rPr>
            </w:pPr>
            <w:r w:rsidRPr="006F5FC2">
              <w:rPr>
                <w:rFonts w:ascii="Times New Roman" w:hAnsi="Times New Roman"/>
                <w:color w:val="000000" w:themeColor="text1"/>
                <w:sz w:val="24"/>
                <w:szCs w:val="24"/>
              </w:rPr>
              <w:t>4.4.2.</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asupra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echită</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ii</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egalită</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de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gen</w:t>
            </w:r>
          </w:p>
        </w:tc>
      </w:tr>
      <w:tr w:rsidR="00E72A9C" w:rsidRPr="006F5FC2" w14:paraId="4B79DF1D" w14:textId="77777777" w:rsidTr="00E72A9C">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103023E" w14:textId="462FEB48" w:rsidR="00E72A9C" w:rsidRPr="005A099F" w:rsidRDefault="005A099F" w:rsidP="00F37ED4">
            <w:pPr>
              <w:rPr>
                <w:rFonts w:ascii="Times New Roman" w:hAnsi="Times New Roman"/>
                <w:color w:val="000000" w:themeColor="text1"/>
                <w:sz w:val="24"/>
                <w:szCs w:val="24"/>
              </w:rPr>
            </w:pPr>
            <w:r w:rsidRPr="005A099F">
              <w:rPr>
                <w:rFonts w:ascii="Times New Roman" w:hAnsi="Times New Roman"/>
                <w:color w:val="000000" w:themeColor="text1"/>
                <w:sz w:val="24"/>
                <w:szCs w:val="24"/>
              </w:rPr>
              <w:t xml:space="preserve">Programul are un impact social semnificativ, contribuind în mod direct la creșterea siguranței populației și la îmbunătățirea calității vieții, în special în comunitățile vulnerabile. Prin măsuri de prevenire, pregătire și intervenție timpurie, programul ar reduce pierderile de </w:t>
            </w:r>
            <w:r w:rsidRPr="005A099F">
              <w:rPr>
                <w:rFonts w:ascii="Times New Roman" w:hAnsi="Times New Roman"/>
                <w:color w:val="000000" w:themeColor="text1"/>
                <w:sz w:val="24"/>
                <w:szCs w:val="24"/>
              </w:rPr>
              <w:lastRenderedPageBreak/>
              <w:t>vieți omenești și pagubele materiale cauzate de fenomene naturale extreme, precum cutremurele, inundațiile, alunecările de teren sau seceta.</w:t>
            </w:r>
          </w:p>
        </w:tc>
      </w:tr>
      <w:tr w:rsidR="006F5FC2" w:rsidRPr="006F5FC2" w14:paraId="5A26B0A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ED48608" w14:textId="38DD9D58" w:rsidR="008B4BE6" w:rsidRPr="006F5FC2" w:rsidRDefault="006933C3"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4.</w:t>
            </w:r>
            <w:r w:rsidR="00CA2822" w:rsidRPr="006F5FC2">
              <w:rPr>
                <w:rFonts w:ascii="Times New Roman" w:hAnsi="Times New Roman"/>
                <w:color w:val="000000" w:themeColor="text1"/>
                <w:sz w:val="24"/>
                <w:szCs w:val="24"/>
              </w:rPr>
              <w:t>5</w:t>
            </w:r>
            <w:r w:rsidRPr="006F5FC2">
              <w:rPr>
                <w:rFonts w:ascii="Times New Roman" w:hAnsi="Times New Roman"/>
                <w:color w:val="000000" w:themeColor="text1"/>
                <w:sz w:val="24"/>
                <w:szCs w:val="24"/>
              </w:rPr>
              <w:t>.</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Impactul</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asupra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mediului</w:t>
            </w:r>
          </w:p>
        </w:tc>
      </w:tr>
      <w:tr w:rsidR="006F5FC2" w:rsidRPr="006F5FC2" w14:paraId="4F84C6B1" w14:textId="77777777" w:rsidTr="00FE0857">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72FC9C5" w14:textId="73A3447A" w:rsidR="009372DB" w:rsidRPr="006F5FC2" w:rsidRDefault="009372DB" w:rsidP="00BC06F3">
            <w:pPr>
              <w:rPr>
                <w:rFonts w:ascii="Times New Roman" w:hAnsi="Times New Roman"/>
                <w:color w:val="000000" w:themeColor="text1"/>
                <w:sz w:val="24"/>
                <w:szCs w:val="24"/>
              </w:rPr>
            </w:pPr>
            <w:r w:rsidRPr="006F5FC2">
              <w:rPr>
                <w:rFonts w:ascii="Times New Roman" w:hAnsi="Times New Roman"/>
                <w:color w:val="000000" w:themeColor="text1"/>
                <w:sz w:val="24"/>
                <w:szCs w:val="24"/>
              </w:rPr>
              <w:t>Implementarea PNRRDN</w:t>
            </w:r>
            <w:r w:rsidR="00660938">
              <w:rPr>
                <w:rFonts w:ascii="Times New Roman" w:hAnsi="Times New Roman"/>
                <w:color w:val="000000" w:themeColor="text1"/>
                <w:sz w:val="24"/>
                <w:szCs w:val="24"/>
              </w:rPr>
              <w:t xml:space="preserve"> 2030</w:t>
            </w:r>
            <w:r w:rsidRPr="006F5FC2">
              <w:rPr>
                <w:rFonts w:ascii="Times New Roman" w:hAnsi="Times New Roman"/>
                <w:color w:val="000000" w:themeColor="text1"/>
                <w:sz w:val="24"/>
                <w:szCs w:val="24"/>
              </w:rPr>
              <w:t xml:space="preserve"> va avea un impact semnificativ asupra capacității Republicii Moldova de a preveni, anticipa, gestiona și atenua efectele dezastrelor naturale asupra sectorului de mediu, </w:t>
            </w:r>
            <w:r w:rsidR="00355DE2">
              <w:rPr>
                <w:rFonts w:ascii="Times New Roman" w:hAnsi="Times New Roman"/>
                <w:color w:val="000000" w:themeColor="text1"/>
                <w:sz w:val="24"/>
                <w:szCs w:val="24"/>
              </w:rPr>
              <w:t>ș</w:t>
            </w:r>
            <w:r w:rsidRPr="006F5FC2">
              <w:rPr>
                <w:rFonts w:ascii="Times New Roman" w:hAnsi="Times New Roman"/>
                <w:color w:val="000000" w:themeColor="text1"/>
                <w:sz w:val="24"/>
                <w:szCs w:val="24"/>
              </w:rPr>
              <w:t xml:space="preserve">i a dezvoltării umane ca </w:t>
            </w:r>
            <w:r w:rsidR="00355DE2">
              <w:rPr>
                <w:rFonts w:ascii="Times New Roman" w:hAnsi="Times New Roman"/>
                <w:color w:val="000000" w:themeColor="text1"/>
                <w:sz w:val="24"/>
                <w:szCs w:val="24"/>
              </w:rPr>
              <w:t>ș</w:t>
            </w:r>
            <w:r w:rsidRPr="006F5FC2">
              <w:rPr>
                <w:rFonts w:ascii="Times New Roman" w:hAnsi="Times New Roman"/>
                <w:color w:val="000000" w:themeColor="text1"/>
                <w:sz w:val="24"/>
                <w:szCs w:val="24"/>
              </w:rPr>
              <w:t>i scop suprem. Acest program va contribui în mod direct la consolidarea rezilienței ecosistemelor, infrastructurii ecologice și instituțiilor din domeniul protecției mediului în fața riscurilor în creștere generate de schimbările climatice, degradarea solului, poluare. Impactul programului se va manifesta pe multiple planuri, incluzând următoarele dimensiuni-cheie:</w:t>
            </w:r>
          </w:p>
          <w:p w14:paraId="1F5C53A0" w14:textId="381F72AE" w:rsidR="009372DB" w:rsidRPr="006F5FC2" w:rsidRDefault="009372DB" w:rsidP="00355DE2">
            <w:pPr>
              <w:ind w:firstLine="0"/>
              <w:rPr>
                <w:rStyle w:val="Accentuareintens"/>
                <w:rFonts w:ascii="Times New Roman" w:eastAsiaTheme="majorEastAsia" w:hAnsi="Times New Roman"/>
                <w:color w:val="000000" w:themeColor="text1"/>
                <w:sz w:val="24"/>
                <w:szCs w:val="24"/>
              </w:rPr>
            </w:pPr>
            <w:r w:rsidRPr="006F5FC2">
              <w:rPr>
                <w:rStyle w:val="Accentuareintens"/>
                <w:rFonts w:ascii="Times New Roman" w:eastAsiaTheme="majorEastAsia" w:hAnsi="Times New Roman"/>
                <w:color w:val="000000" w:themeColor="text1"/>
                <w:sz w:val="24"/>
                <w:szCs w:val="24"/>
              </w:rPr>
              <w:t>Îmbunătățirea guvernanței riscurilor climatice și de mediu</w:t>
            </w:r>
            <w:r w:rsidR="00BC06F3" w:rsidRPr="006F5FC2">
              <w:rPr>
                <w:rStyle w:val="Accentuareintens"/>
                <w:rFonts w:ascii="Times New Roman" w:eastAsiaTheme="majorEastAsia" w:hAnsi="Times New Roman"/>
                <w:color w:val="000000" w:themeColor="text1"/>
                <w:sz w:val="24"/>
                <w:szCs w:val="24"/>
              </w:rPr>
              <w:t>:</w:t>
            </w:r>
          </w:p>
          <w:p w14:paraId="57A83DB6" w14:textId="4F3D7B51"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Crearea unui cadru instituțional coerent și operațional pentru integrarea riscului de dezastru în toate politicile relevante de mediu, climă, resurse de apă, resurse forestiere, sol, biodiversitate planificare teritorială și politici relevante </w:t>
            </w:r>
            <w:r w:rsidR="00355DE2">
              <w:rPr>
                <w:rFonts w:ascii="Times New Roman" w:hAnsi="Times New Roman"/>
                <w:color w:val="000000" w:themeColor="text1"/>
                <w:sz w:val="24"/>
                <w:szCs w:val="24"/>
              </w:rPr>
              <w:t>î</w:t>
            </w:r>
            <w:r w:rsidRPr="006F5FC2">
              <w:rPr>
                <w:rFonts w:ascii="Times New Roman" w:hAnsi="Times New Roman"/>
                <w:color w:val="000000" w:themeColor="text1"/>
                <w:sz w:val="24"/>
                <w:szCs w:val="24"/>
              </w:rPr>
              <w:t>n domeniul migrație, strămutării sau mobilității umane</w:t>
            </w:r>
            <w:r w:rsidR="009009F7">
              <w:rPr>
                <w:rFonts w:ascii="Times New Roman" w:hAnsi="Times New Roman"/>
                <w:color w:val="000000" w:themeColor="text1"/>
                <w:sz w:val="24"/>
                <w:szCs w:val="24"/>
              </w:rPr>
              <w:t>;</w:t>
            </w:r>
          </w:p>
          <w:p w14:paraId="6C54438F" w14:textId="0BD2BB97"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Consolidarea rolului Ministerului Mediului și al instituțiilor subordonate (SHS, Agenția ,,</w:t>
            </w:r>
            <w:proofErr w:type="spellStart"/>
            <w:r w:rsidRPr="006F5FC2">
              <w:rPr>
                <w:rFonts w:ascii="Times New Roman" w:hAnsi="Times New Roman"/>
                <w:color w:val="000000" w:themeColor="text1"/>
                <w:sz w:val="24"/>
                <w:szCs w:val="24"/>
              </w:rPr>
              <w:t>Moldsilva</w:t>
            </w:r>
            <w:proofErr w:type="spellEnd"/>
            <w:r w:rsidRPr="006F5FC2">
              <w:rPr>
                <w:rFonts w:ascii="Times New Roman" w:hAnsi="Times New Roman"/>
                <w:color w:val="000000" w:themeColor="text1"/>
                <w:sz w:val="24"/>
                <w:szCs w:val="24"/>
              </w:rPr>
              <w:t>”, Instituția Publică Administrația Națională “Apele Moldovei”, Agenția de Mediu) în gestionarea riscurilor dezastrelor naturale și climatice</w:t>
            </w:r>
            <w:r w:rsidR="009009F7">
              <w:rPr>
                <w:rFonts w:ascii="Times New Roman" w:hAnsi="Times New Roman"/>
                <w:color w:val="000000" w:themeColor="text1"/>
                <w:sz w:val="24"/>
                <w:szCs w:val="24"/>
              </w:rPr>
              <w:t>;</w:t>
            </w:r>
          </w:p>
          <w:p w14:paraId="4EFCE9F5" w14:textId="04F758BF" w:rsidR="00CF713C" w:rsidRPr="006F5FC2" w:rsidRDefault="00CF713C" w:rsidP="00C15D78">
            <w:pPr>
              <w:pStyle w:val="Listparagraf"/>
              <w:numPr>
                <w:ilvl w:val="0"/>
                <w:numId w:val="2"/>
              </w:numPr>
              <w:spacing w:after="120"/>
              <w:rPr>
                <w:rStyle w:val="Accentuareintens"/>
                <w:rFonts w:ascii="Times New Roman" w:hAnsi="Times New Roman"/>
                <w:b w:val="0"/>
                <w:bCs w:val="0"/>
                <w:i w:val="0"/>
                <w:iCs w:val="0"/>
                <w:color w:val="000000" w:themeColor="text1"/>
                <w:sz w:val="24"/>
                <w:szCs w:val="24"/>
              </w:rPr>
            </w:pPr>
            <w:r w:rsidRPr="006F5FC2">
              <w:rPr>
                <w:rFonts w:ascii="Times New Roman" w:hAnsi="Times New Roman"/>
                <w:color w:val="000000" w:themeColor="text1"/>
                <w:sz w:val="24"/>
                <w:szCs w:val="24"/>
              </w:rPr>
              <w:t>Clarificarea responsabilităților, îmbunătățirea cooperării interinstituționale și operaționalizarea unor mecanisme durabile de coordonare, inclusiv prin Platforma RRD sectorială.</w:t>
            </w:r>
          </w:p>
          <w:p w14:paraId="2ECCBF8A" w14:textId="77777777" w:rsidR="00CF713C" w:rsidRPr="00355DE2" w:rsidRDefault="009372DB" w:rsidP="00355DE2">
            <w:pPr>
              <w:spacing w:after="120"/>
              <w:ind w:firstLine="0"/>
              <w:rPr>
                <w:rStyle w:val="Accentuareintens"/>
                <w:rFonts w:ascii="Times New Roman" w:hAnsi="Times New Roman"/>
                <w:b w:val="0"/>
                <w:bCs w:val="0"/>
                <w:i w:val="0"/>
                <w:iCs w:val="0"/>
                <w:color w:val="000000" w:themeColor="text1"/>
                <w:sz w:val="24"/>
                <w:szCs w:val="24"/>
              </w:rPr>
            </w:pPr>
            <w:r w:rsidRPr="00355DE2">
              <w:rPr>
                <w:rStyle w:val="Accentuareintens"/>
                <w:rFonts w:ascii="Times New Roman" w:eastAsiaTheme="majorEastAsia" w:hAnsi="Times New Roman"/>
                <w:color w:val="000000" w:themeColor="text1"/>
                <w:sz w:val="24"/>
                <w:szCs w:val="24"/>
              </w:rPr>
              <w:t>Reducerea vulnerabilităților și protejarea ecosistemelor cheie</w:t>
            </w:r>
            <w:r w:rsidR="00CF713C" w:rsidRPr="00355DE2">
              <w:rPr>
                <w:rStyle w:val="Accentuareintens"/>
                <w:rFonts w:ascii="Times New Roman" w:hAnsi="Times New Roman"/>
                <w:color w:val="000000" w:themeColor="text1"/>
                <w:sz w:val="24"/>
                <w:szCs w:val="24"/>
              </w:rPr>
              <w:t>:</w:t>
            </w:r>
          </w:p>
          <w:p w14:paraId="2D118E95" w14:textId="1771FF7A"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Creșterea rezilienței bazinelor hidrografice, zonelor forestiere și terenurilor agricole degradate expuse la riscuri de dezastre naturale</w:t>
            </w:r>
            <w:r w:rsidR="009009F7">
              <w:rPr>
                <w:rFonts w:ascii="Times New Roman" w:hAnsi="Times New Roman"/>
                <w:color w:val="000000" w:themeColor="text1"/>
                <w:sz w:val="24"/>
                <w:szCs w:val="24"/>
              </w:rPr>
              <w:t>;</w:t>
            </w:r>
          </w:p>
          <w:p w14:paraId="1597B19D" w14:textId="6119ADCA"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Prevenirea și combaterea eroziunii solului prin </w:t>
            </w:r>
            <w:r w:rsidR="00355DE2" w:rsidRPr="006F5FC2">
              <w:rPr>
                <w:rFonts w:ascii="Times New Roman" w:hAnsi="Times New Roman"/>
                <w:color w:val="000000" w:themeColor="text1"/>
                <w:sz w:val="24"/>
                <w:szCs w:val="24"/>
              </w:rPr>
              <w:t>re</w:t>
            </w:r>
            <w:r w:rsidR="00355DE2">
              <w:rPr>
                <w:rFonts w:ascii="Times New Roman" w:hAnsi="Times New Roman"/>
                <w:color w:val="000000" w:themeColor="text1"/>
                <w:sz w:val="24"/>
                <w:szCs w:val="24"/>
              </w:rPr>
              <w:t>î</w:t>
            </w:r>
            <w:r w:rsidR="00355DE2" w:rsidRPr="006F5FC2">
              <w:rPr>
                <w:rFonts w:ascii="Times New Roman" w:hAnsi="Times New Roman"/>
                <w:color w:val="000000" w:themeColor="text1"/>
                <w:sz w:val="24"/>
                <w:szCs w:val="24"/>
              </w:rPr>
              <w:t>mpădurire</w:t>
            </w:r>
            <w:r w:rsidRPr="006F5FC2">
              <w:rPr>
                <w:rFonts w:ascii="Times New Roman" w:hAnsi="Times New Roman"/>
                <w:color w:val="000000" w:themeColor="text1"/>
                <w:sz w:val="24"/>
                <w:szCs w:val="24"/>
              </w:rPr>
              <w:t xml:space="preserve"> sau aplicare de masuri de restaurare (ex. fâșii riverane, perdele forestiere, păduri </w:t>
            </w:r>
            <w:proofErr w:type="spellStart"/>
            <w:r w:rsidRPr="006F5FC2">
              <w:rPr>
                <w:rFonts w:ascii="Times New Roman" w:hAnsi="Times New Roman"/>
                <w:color w:val="000000" w:themeColor="text1"/>
                <w:sz w:val="24"/>
                <w:szCs w:val="24"/>
              </w:rPr>
              <w:t>ripariene</w:t>
            </w:r>
            <w:proofErr w:type="spellEnd"/>
            <w:r w:rsidRPr="006F5FC2">
              <w:rPr>
                <w:rFonts w:ascii="Times New Roman" w:hAnsi="Times New Roman"/>
                <w:color w:val="000000" w:themeColor="text1"/>
                <w:sz w:val="24"/>
                <w:szCs w:val="24"/>
              </w:rPr>
              <w:t xml:space="preserve">) în zone expuse riscurilor naturale identificate </w:t>
            </w:r>
            <w:r w:rsidR="00355DE2">
              <w:rPr>
                <w:rFonts w:ascii="Times New Roman" w:hAnsi="Times New Roman"/>
                <w:color w:val="000000" w:themeColor="text1"/>
                <w:sz w:val="24"/>
                <w:szCs w:val="24"/>
              </w:rPr>
              <w:t>î</w:t>
            </w:r>
            <w:r w:rsidRPr="006F5FC2">
              <w:rPr>
                <w:rFonts w:ascii="Times New Roman" w:hAnsi="Times New Roman"/>
                <w:color w:val="000000" w:themeColor="text1"/>
                <w:sz w:val="24"/>
                <w:szCs w:val="24"/>
              </w:rPr>
              <w:t>n PNRRD</w:t>
            </w:r>
            <w:r w:rsidR="009009F7">
              <w:rPr>
                <w:rFonts w:ascii="Times New Roman" w:hAnsi="Times New Roman"/>
                <w:color w:val="000000" w:themeColor="text1"/>
                <w:sz w:val="24"/>
                <w:szCs w:val="24"/>
              </w:rPr>
              <w:t>;</w:t>
            </w:r>
            <w:r w:rsidRPr="006F5FC2">
              <w:rPr>
                <w:rFonts w:ascii="Times New Roman" w:hAnsi="Times New Roman"/>
                <w:color w:val="000000" w:themeColor="text1"/>
                <w:sz w:val="24"/>
                <w:szCs w:val="24"/>
              </w:rPr>
              <w:t xml:space="preserve"> </w:t>
            </w:r>
          </w:p>
          <w:p w14:paraId="0CD6BE3F" w14:textId="787431B4" w:rsidR="009372DB" w:rsidRPr="006F5FC2" w:rsidRDefault="00CF713C" w:rsidP="00C15D78">
            <w:pPr>
              <w:pStyle w:val="Listparagraf"/>
              <w:numPr>
                <w:ilvl w:val="0"/>
                <w:numId w:val="2"/>
              </w:numPr>
              <w:rPr>
                <w:rFonts w:ascii="Times New Roman" w:hAnsi="Times New Roman"/>
                <w:color w:val="000000" w:themeColor="text1"/>
                <w:sz w:val="24"/>
                <w:szCs w:val="24"/>
              </w:rPr>
            </w:pPr>
            <w:r w:rsidRPr="006F5FC2">
              <w:rPr>
                <w:rFonts w:ascii="Times New Roman" w:hAnsi="Times New Roman"/>
                <w:color w:val="000000" w:themeColor="text1"/>
                <w:sz w:val="24"/>
                <w:szCs w:val="24"/>
              </w:rPr>
              <w:t>Îmbunătățirea capacității ecosistemelor de a absorbi și atenua impactul fenomenelor climatice extreme (secetă, inundații, alunecări de teren, incendii de vegetație).</w:t>
            </w:r>
          </w:p>
          <w:p w14:paraId="52AEEF34" w14:textId="297F50FC" w:rsidR="00CF713C" w:rsidRPr="006F5FC2" w:rsidRDefault="00CF713C" w:rsidP="00355DE2">
            <w:pPr>
              <w:ind w:firstLine="0"/>
              <w:rPr>
                <w:rStyle w:val="Accentuareintens"/>
                <w:rFonts w:ascii="Times New Roman" w:hAnsi="Times New Roman"/>
                <w:color w:val="000000" w:themeColor="text1"/>
                <w:sz w:val="24"/>
                <w:szCs w:val="24"/>
              </w:rPr>
            </w:pPr>
            <w:r w:rsidRPr="006F5FC2">
              <w:rPr>
                <w:rStyle w:val="Accentuareintens"/>
                <w:rFonts w:ascii="Times New Roman" w:eastAsiaTheme="majorEastAsia" w:hAnsi="Times New Roman"/>
                <w:color w:val="000000" w:themeColor="text1"/>
                <w:sz w:val="24"/>
                <w:szCs w:val="24"/>
              </w:rPr>
              <w:t>Creșterea capacității de anticipare, planificare și reacție rapidă</w:t>
            </w:r>
            <w:r w:rsidR="00BC06F3" w:rsidRPr="006F5FC2">
              <w:rPr>
                <w:rStyle w:val="Accentuareintens"/>
                <w:rFonts w:ascii="Times New Roman" w:eastAsiaTheme="majorEastAsia" w:hAnsi="Times New Roman"/>
                <w:color w:val="000000" w:themeColor="text1"/>
                <w:sz w:val="24"/>
                <w:szCs w:val="24"/>
              </w:rPr>
              <w:t>:</w:t>
            </w:r>
          </w:p>
          <w:p w14:paraId="44141171" w14:textId="2BC1F2CF"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Dezvoltarea și utilizarea sistemelor geospațiale integrate pentru analiza și cartografierea riscurilor, interoperabile cu infrastructura națională de date spațiale</w:t>
            </w:r>
            <w:r w:rsidR="009009F7">
              <w:rPr>
                <w:rFonts w:ascii="Times New Roman" w:hAnsi="Times New Roman"/>
                <w:color w:val="000000" w:themeColor="text1"/>
                <w:sz w:val="24"/>
                <w:szCs w:val="24"/>
              </w:rPr>
              <w:t>;</w:t>
            </w:r>
          </w:p>
          <w:p w14:paraId="50EE0759" w14:textId="11F30562" w:rsidR="00CF713C" w:rsidRPr="006F5FC2" w:rsidRDefault="00CF713C" w:rsidP="00C15D78">
            <w:pPr>
              <w:pStyle w:val="Listparagraf"/>
              <w:numPr>
                <w:ilvl w:val="0"/>
                <w:numId w:val="2"/>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Modernizarea sistemelor de avertizare timpurie pentru pericole climatice și de mediu prin consolidarea rețelei de monitorizare meteorologică, hidrologică și pedologică</w:t>
            </w:r>
            <w:r w:rsidR="009009F7">
              <w:rPr>
                <w:rFonts w:ascii="Times New Roman" w:hAnsi="Times New Roman"/>
                <w:color w:val="000000" w:themeColor="text1"/>
                <w:sz w:val="24"/>
                <w:szCs w:val="24"/>
              </w:rPr>
              <w:t>;</w:t>
            </w:r>
          </w:p>
          <w:p w14:paraId="790512CB" w14:textId="688E9759" w:rsidR="00CF713C" w:rsidRPr="006F5FC2" w:rsidRDefault="00CF713C" w:rsidP="00C15D78">
            <w:pPr>
              <w:pStyle w:val="Listparagraf"/>
              <w:numPr>
                <w:ilvl w:val="0"/>
                <w:numId w:val="2"/>
              </w:numPr>
              <w:rPr>
                <w:rStyle w:val="Accentuareintens"/>
                <w:rFonts w:ascii="Times New Roman" w:hAnsi="Times New Roman"/>
                <w:b w:val="0"/>
                <w:bCs w:val="0"/>
                <w:i w:val="0"/>
                <w:iCs w:val="0"/>
                <w:color w:val="000000" w:themeColor="text1"/>
                <w:sz w:val="24"/>
                <w:szCs w:val="24"/>
              </w:rPr>
            </w:pPr>
            <w:r w:rsidRPr="006F5FC2">
              <w:rPr>
                <w:rFonts w:ascii="Times New Roman" w:hAnsi="Times New Roman"/>
                <w:color w:val="000000" w:themeColor="text1"/>
                <w:sz w:val="24"/>
                <w:szCs w:val="24"/>
              </w:rPr>
              <w:t>Îmbunătățirea planificării strategice și a capacității de reacție a autorităților de mediu la nivel local și central, prin elaborarea de planuri operaționale, testarea acestora și instruirea personalului.</w:t>
            </w:r>
          </w:p>
          <w:p w14:paraId="50E67B2D" w14:textId="145289DF" w:rsidR="009372DB" w:rsidRPr="006F5FC2" w:rsidRDefault="009372DB" w:rsidP="00355DE2">
            <w:pPr>
              <w:ind w:firstLine="0"/>
              <w:rPr>
                <w:rStyle w:val="Accentuareintens"/>
                <w:rFonts w:ascii="Times New Roman" w:eastAsiaTheme="majorEastAsia" w:hAnsi="Times New Roman"/>
                <w:color w:val="000000" w:themeColor="text1"/>
                <w:sz w:val="24"/>
                <w:szCs w:val="24"/>
              </w:rPr>
            </w:pPr>
            <w:r w:rsidRPr="006F5FC2">
              <w:rPr>
                <w:rStyle w:val="Accentuareintens"/>
                <w:rFonts w:ascii="Times New Roman" w:eastAsiaTheme="majorEastAsia" w:hAnsi="Times New Roman"/>
                <w:color w:val="000000" w:themeColor="text1"/>
                <w:sz w:val="24"/>
                <w:szCs w:val="24"/>
              </w:rPr>
              <w:t>Crearea unei culturi a riscului și mobilizarea comunităților</w:t>
            </w:r>
            <w:r w:rsidR="00BC06F3" w:rsidRPr="006F5FC2">
              <w:rPr>
                <w:rStyle w:val="Accentuareintens"/>
                <w:rFonts w:ascii="Times New Roman" w:eastAsiaTheme="majorEastAsia" w:hAnsi="Times New Roman"/>
                <w:color w:val="000000" w:themeColor="text1"/>
                <w:sz w:val="24"/>
                <w:szCs w:val="24"/>
              </w:rPr>
              <w:t>:</w:t>
            </w:r>
          </w:p>
          <w:p w14:paraId="6DF44079" w14:textId="4BB53B8C" w:rsidR="00CF713C" w:rsidRPr="006F5FC2" w:rsidRDefault="00CF713C" w:rsidP="00C15D78">
            <w:pPr>
              <w:pStyle w:val="Listparagraf"/>
              <w:numPr>
                <w:ilvl w:val="0"/>
                <w:numId w:val="3"/>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Creșterea gradului de conștientizare a populației, inclusiv a diasporei cu privire la riscurile climatice și măsurile de prevenire prin campanii publice, educație școlară și implicarea sectorului privat, actorilor locali</w:t>
            </w:r>
            <w:r w:rsidR="009009F7">
              <w:rPr>
                <w:rFonts w:ascii="Times New Roman" w:hAnsi="Times New Roman"/>
                <w:color w:val="000000" w:themeColor="text1"/>
                <w:sz w:val="24"/>
                <w:szCs w:val="24"/>
              </w:rPr>
              <w:t>;</w:t>
            </w:r>
          </w:p>
          <w:p w14:paraId="30600032" w14:textId="34F14B3F" w:rsidR="00CF713C" w:rsidRPr="006F5FC2" w:rsidRDefault="00CF713C" w:rsidP="00C15D78">
            <w:pPr>
              <w:pStyle w:val="Listparagraf"/>
              <w:numPr>
                <w:ilvl w:val="0"/>
                <w:numId w:val="3"/>
              </w:numPr>
              <w:rPr>
                <w:rStyle w:val="Accentuareintens"/>
                <w:rFonts w:ascii="Times New Roman" w:hAnsi="Times New Roman"/>
                <w:b w:val="0"/>
                <w:bCs w:val="0"/>
                <w:i w:val="0"/>
                <w:iCs w:val="0"/>
                <w:color w:val="000000" w:themeColor="text1"/>
                <w:sz w:val="24"/>
                <w:szCs w:val="24"/>
              </w:rPr>
            </w:pPr>
            <w:r w:rsidRPr="006F5FC2">
              <w:rPr>
                <w:rFonts w:ascii="Times New Roman" w:hAnsi="Times New Roman"/>
                <w:color w:val="000000" w:themeColor="text1"/>
                <w:sz w:val="24"/>
                <w:szCs w:val="24"/>
              </w:rPr>
              <w:t>Includerea comunităților în procesul decizional, evaluarea percepțiilor și adaptarea intervențiilor la nevoile locale pentru a sprijini reziliența comunitară și adaptarea bazată pe ecosisteme. Includerea adaptării la schimbările climatice ca prioritate distinctă în cadrul programelor naționale de finanțare existente, precum PARE 1+1, PARE 1+2 și DAR 1+3.</w:t>
            </w:r>
          </w:p>
          <w:p w14:paraId="0924B023" w14:textId="3D7FFDF0" w:rsidR="009372DB" w:rsidRPr="006F5FC2" w:rsidRDefault="009372DB" w:rsidP="00355DE2">
            <w:pPr>
              <w:ind w:firstLine="0"/>
              <w:rPr>
                <w:rStyle w:val="Accentuareintens"/>
                <w:rFonts w:ascii="Times New Roman" w:eastAsiaTheme="majorEastAsia" w:hAnsi="Times New Roman"/>
                <w:color w:val="000000" w:themeColor="text1"/>
                <w:sz w:val="24"/>
                <w:szCs w:val="24"/>
              </w:rPr>
            </w:pPr>
            <w:r w:rsidRPr="006F5FC2">
              <w:rPr>
                <w:rStyle w:val="Accentuareintens"/>
                <w:rFonts w:ascii="Times New Roman" w:eastAsiaTheme="majorEastAsia" w:hAnsi="Times New Roman"/>
                <w:color w:val="000000" w:themeColor="text1"/>
                <w:sz w:val="24"/>
                <w:szCs w:val="24"/>
              </w:rPr>
              <w:t xml:space="preserve">Generarea de </w:t>
            </w:r>
            <w:proofErr w:type="spellStart"/>
            <w:r w:rsidRPr="006F5FC2">
              <w:rPr>
                <w:rStyle w:val="Accentuareintens"/>
                <w:rFonts w:ascii="Times New Roman" w:eastAsiaTheme="majorEastAsia" w:hAnsi="Times New Roman"/>
                <w:color w:val="000000" w:themeColor="text1"/>
                <w:sz w:val="24"/>
                <w:szCs w:val="24"/>
              </w:rPr>
              <w:t>co</w:t>
            </w:r>
            <w:proofErr w:type="spellEnd"/>
            <w:r w:rsidRPr="006F5FC2">
              <w:rPr>
                <w:rStyle w:val="Accentuareintens"/>
                <w:rFonts w:ascii="Times New Roman" w:eastAsiaTheme="majorEastAsia" w:hAnsi="Times New Roman"/>
                <w:color w:val="000000" w:themeColor="text1"/>
                <w:sz w:val="24"/>
                <w:szCs w:val="24"/>
              </w:rPr>
              <w:t>-beneficii climatice, economice și sociale</w:t>
            </w:r>
            <w:r w:rsidR="00BC06F3" w:rsidRPr="006F5FC2">
              <w:rPr>
                <w:rStyle w:val="Accentuareintens"/>
                <w:rFonts w:ascii="Times New Roman" w:eastAsiaTheme="majorEastAsia" w:hAnsi="Times New Roman"/>
                <w:color w:val="000000" w:themeColor="text1"/>
                <w:sz w:val="24"/>
                <w:szCs w:val="24"/>
              </w:rPr>
              <w:t>:</w:t>
            </w:r>
          </w:p>
          <w:p w14:paraId="5C812D3E" w14:textId="66F26EED" w:rsidR="00CF713C" w:rsidRPr="006F5FC2" w:rsidRDefault="00CF713C" w:rsidP="00C15D78">
            <w:pPr>
              <w:pStyle w:val="Listparagraf"/>
              <w:numPr>
                <w:ilvl w:val="0"/>
                <w:numId w:val="4"/>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 xml:space="preserve">Contribuția la obiectivele de adaptare la schimbările climatice, combaterea deșertificării și implementarea </w:t>
            </w:r>
            <w:r w:rsidR="009009F7">
              <w:rPr>
                <w:rFonts w:ascii="Times New Roman" w:hAnsi="Times New Roman"/>
                <w:color w:val="000000" w:themeColor="text1"/>
                <w:sz w:val="24"/>
                <w:szCs w:val="24"/>
              </w:rPr>
              <w:t>Contribuției Național Determinate</w:t>
            </w:r>
            <w:r w:rsidRPr="006F5FC2">
              <w:rPr>
                <w:rFonts w:ascii="Times New Roman" w:hAnsi="Times New Roman"/>
                <w:color w:val="000000" w:themeColor="text1"/>
                <w:sz w:val="24"/>
                <w:szCs w:val="24"/>
              </w:rPr>
              <w:t xml:space="preserve"> în contextul Acordului de la Paris</w:t>
            </w:r>
            <w:r w:rsidR="009009F7">
              <w:rPr>
                <w:rFonts w:ascii="Times New Roman" w:hAnsi="Times New Roman"/>
                <w:color w:val="000000" w:themeColor="text1"/>
                <w:sz w:val="24"/>
                <w:szCs w:val="24"/>
              </w:rPr>
              <w:t>;</w:t>
            </w:r>
          </w:p>
          <w:p w14:paraId="62B196D6" w14:textId="1098FC4F" w:rsidR="00CF713C" w:rsidRPr="006F5FC2" w:rsidRDefault="00CF713C" w:rsidP="00C15D78">
            <w:pPr>
              <w:pStyle w:val="Listparagraf"/>
              <w:numPr>
                <w:ilvl w:val="0"/>
                <w:numId w:val="4"/>
              </w:num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Reducerea costurilor viitoare legate de pierderi și daune provocate de dezastre prin investiții </w:t>
            </w:r>
            <w:proofErr w:type="spellStart"/>
            <w:r w:rsidRPr="006F5FC2">
              <w:rPr>
                <w:rFonts w:ascii="Times New Roman" w:hAnsi="Times New Roman"/>
                <w:color w:val="000000" w:themeColor="text1"/>
                <w:sz w:val="24"/>
                <w:szCs w:val="24"/>
              </w:rPr>
              <w:t>proactive</w:t>
            </w:r>
            <w:proofErr w:type="spellEnd"/>
            <w:r w:rsidRPr="006F5FC2">
              <w:rPr>
                <w:rFonts w:ascii="Times New Roman" w:hAnsi="Times New Roman"/>
                <w:color w:val="000000" w:themeColor="text1"/>
                <w:sz w:val="24"/>
                <w:szCs w:val="24"/>
              </w:rPr>
              <w:t xml:space="preserve"> în prevenire și infrastructură verde</w:t>
            </w:r>
            <w:r w:rsidR="009009F7">
              <w:rPr>
                <w:rFonts w:ascii="Times New Roman" w:hAnsi="Times New Roman"/>
                <w:color w:val="000000" w:themeColor="text1"/>
                <w:sz w:val="24"/>
                <w:szCs w:val="24"/>
              </w:rPr>
              <w:t>;</w:t>
            </w:r>
          </w:p>
          <w:p w14:paraId="6F6A4FB8" w14:textId="523D4379" w:rsidR="00CF713C" w:rsidRPr="006F5FC2" w:rsidRDefault="00CF713C" w:rsidP="00C15D78">
            <w:pPr>
              <w:pStyle w:val="Listparagraf"/>
              <w:numPr>
                <w:ilvl w:val="0"/>
                <w:numId w:val="4"/>
              </w:numPr>
              <w:rPr>
                <w:rStyle w:val="Accentuareintens"/>
                <w:rFonts w:ascii="Times New Roman" w:hAnsi="Times New Roman"/>
                <w:b w:val="0"/>
                <w:bCs w:val="0"/>
                <w:i w:val="0"/>
                <w:iCs w:val="0"/>
                <w:color w:val="000000" w:themeColor="text1"/>
                <w:sz w:val="24"/>
                <w:szCs w:val="24"/>
              </w:rPr>
            </w:pPr>
            <w:r w:rsidRPr="006F5FC2">
              <w:rPr>
                <w:rFonts w:ascii="Times New Roman" w:hAnsi="Times New Roman"/>
                <w:color w:val="000000" w:themeColor="text1"/>
                <w:sz w:val="24"/>
                <w:szCs w:val="24"/>
              </w:rPr>
              <w:t xml:space="preserve">Crearea de oportunități de finanțare externă, parteneriate și atragerea de investiții verzi în domenii prioritare precum apa, pădurile, agricultura durabilă și planificarea teritoriala </w:t>
            </w:r>
            <w:proofErr w:type="spellStart"/>
            <w:r w:rsidRPr="006F5FC2">
              <w:rPr>
                <w:rFonts w:ascii="Times New Roman" w:hAnsi="Times New Roman"/>
                <w:color w:val="000000" w:themeColor="text1"/>
                <w:sz w:val="24"/>
                <w:szCs w:val="24"/>
              </w:rPr>
              <w:t>rezilientă</w:t>
            </w:r>
            <w:proofErr w:type="spellEnd"/>
            <w:r w:rsidRPr="006F5FC2">
              <w:rPr>
                <w:rFonts w:ascii="Times New Roman" w:hAnsi="Times New Roman"/>
                <w:color w:val="000000" w:themeColor="text1"/>
                <w:sz w:val="24"/>
                <w:szCs w:val="24"/>
              </w:rPr>
              <w:t>.</w:t>
            </w:r>
          </w:p>
          <w:p w14:paraId="398F74E8" w14:textId="4FCFF9AF" w:rsidR="00FE0857" w:rsidRPr="006F5FC2" w:rsidRDefault="009372DB" w:rsidP="009372DB">
            <w:pPr>
              <w:spacing w:after="120"/>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Impactul cumulativ al Programului va contribui la dezvoltarea unui sector de mediu mai </w:t>
            </w:r>
            <w:proofErr w:type="spellStart"/>
            <w:r w:rsidRPr="006F5FC2">
              <w:rPr>
                <w:rFonts w:ascii="Times New Roman" w:hAnsi="Times New Roman"/>
                <w:color w:val="000000" w:themeColor="text1"/>
                <w:sz w:val="24"/>
                <w:szCs w:val="24"/>
              </w:rPr>
              <w:t>rezilient</w:t>
            </w:r>
            <w:proofErr w:type="spellEnd"/>
            <w:r w:rsidRPr="006F5FC2">
              <w:rPr>
                <w:rFonts w:ascii="Times New Roman" w:hAnsi="Times New Roman"/>
                <w:color w:val="000000" w:themeColor="text1"/>
                <w:sz w:val="24"/>
                <w:szCs w:val="24"/>
              </w:rPr>
              <w:t xml:space="preserve">, adaptiv și </w:t>
            </w:r>
            <w:proofErr w:type="spellStart"/>
            <w:r w:rsidRPr="006F5FC2">
              <w:rPr>
                <w:rFonts w:ascii="Times New Roman" w:hAnsi="Times New Roman"/>
                <w:color w:val="000000" w:themeColor="text1"/>
                <w:sz w:val="24"/>
                <w:szCs w:val="24"/>
              </w:rPr>
              <w:t>proactiv</w:t>
            </w:r>
            <w:proofErr w:type="spellEnd"/>
            <w:r w:rsidRPr="006F5FC2">
              <w:rPr>
                <w:rFonts w:ascii="Times New Roman" w:hAnsi="Times New Roman"/>
                <w:color w:val="000000" w:themeColor="text1"/>
                <w:sz w:val="24"/>
                <w:szCs w:val="24"/>
              </w:rPr>
              <w:t>, capabil să răspundă eficient în fața provocărilor climatice și de mediu pe termen lung și să susțină tranziția către o economie verde și sustenabilă, în beneficiul cetățenilor Republicii Moldova.</w:t>
            </w:r>
          </w:p>
        </w:tc>
      </w:tr>
      <w:tr w:rsidR="006F5FC2" w:rsidRPr="006F5FC2" w14:paraId="42A0201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B4BE6" w:rsidRPr="006F5FC2" w:rsidRDefault="006933C3" w:rsidP="00452C6C">
            <w:pPr>
              <w:rPr>
                <w:rFonts w:ascii="Times New Roman" w:hAnsi="Times New Roman"/>
                <w:color w:val="000000" w:themeColor="text1"/>
                <w:sz w:val="24"/>
                <w:szCs w:val="24"/>
              </w:rPr>
            </w:pPr>
            <w:r w:rsidRPr="006F5FC2">
              <w:rPr>
                <w:rFonts w:ascii="Times New Roman" w:hAnsi="Times New Roman"/>
                <w:color w:val="000000" w:themeColor="text1"/>
                <w:sz w:val="24"/>
                <w:szCs w:val="24"/>
              </w:rPr>
              <w:lastRenderedPageBreak/>
              <w:t>4.</w:t>
            </w:r>
            <w:r w:rsidR="00CA2822" w:rsidRPr="006F5FC2">
              <w:rPr>
                <w:rFonts w:ascii="Times New Roman" w:hAnsi="Times New Roman"/>
                <w:color w:val="000000" w:themeColor="text1"/>
                <w:sz w:val="24"/>
                <w:szCs w:val="24"/>
              </w:rPr>
              <w:t>6</w:t>
            </w:r>
            <w:r w:rsidRPr="006F5FC2">
              <w:rPr>
                <w:rFonts w:ascii="Times New Roman" w:hAnsi="Times New Roman"/>
                <w:color w:val="000000" w:themeColor="text1"/>
                <w:sz w:val="24"/>
                <w:szCs w:val="24"/>
              </w:rPr>
              <w:t>.</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Alte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impacturi</w:t>
            </w:r>
            <w:r w:rsidR="00032B46" w:rsidRPr="006F5FC2">
              <w:rPr>
                <w:rFonts w:ascii="Times New Roman" w:hAnsi="Times New Roman"/>
                <w:color w:val="000000" w:themeColor="text1"/>
                <w:sz w:val="24"/>
                <w:szCs w:val="24"/>
              </w:rPr>
              <w:t xml:space="preserve"> </w:t>
            </w:r>
            <w:r w:rsidR="00863417" w:rsidRPr="006F5FC2">
              <w:rPr>
                <w:rFonts w:ascii="Times New Roman" w:hAnsi="Times New Roman"/>
                <w:color w:val="000000" w:themeColor="text1"/>
                <w:sz w:val="24"/>
                <w:szCs w:val="24"/>
              </w:rPr>
              <w:t>ș</w:t>
            </w:r>
            <w:r w:rsidRPr="006F5FC2">
              <w:rPr>
                <w:rFonts w:ascii="Times New Roman" w:hAnsi="Times New Roman"/>
                <w:color w:val="000000" w:themeColor="text1"/>
                <w:sz w:val="24"/>
                <w:szCs w:val="24"/>
              </w:rPr>
              <w:t>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informa</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relevante</w:t>
            </w:r>
          </w:p>
        </w:tc>
      </w:tr>
      <w:tr w:rsidR="006F5FC2" w:rsidRPr="006F5FC2" w14:paraId="70A7B0BB"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599E2348" w:rsidR="008B4BE6" w:rsidRPr="006F5FC2" w:rsidRDefault="00B35880" w:rsidP="009372DB">
            <w:pPr>
              <w:spacing w:after="120"/>
              <w:rPr>
                <w:rFonts w:ascii="Times New Roman" w:hAnsi="Times New Roman"/>
                <w:color w:val="000000" w:themeColor="text1"/>
                <w:sz w:val="24"/>
                <w:szCs w:val="24"/>
              </w:rPr>
            </w:pPr>
            <w:r w:rsidRPr="00B35880">
              <w:rPr>
                <w:rFonts w:ascii="Times New Roman" w:hAnsi="Times New Roman"/>
                <w:color w:val="000000" w:themeColor="text1"/>
                <w:sz w:val="24"/>
                <w:szCs w:val="24"/>
              </w:rPr>
              <w:t>PNRRDN</w:t>
            </w:r>
            <w:r w:rsidR="00660938">
              <w:rPr>
                <w:rFonts w:ascii="Times New Roman" w:hAnsi="Times New Roman"/>
                <w:color w:val="000000" w:themeColor="text1"/>
                <w:sz w:val="24"/>
                <w:szCs w:val="24"/>
              </w:rPr>
              <w:t xml:space="preserve"> 2030</w:t>
            </w:r>
            <w:r w:rsidR="009372DB" w:rsidRPr="006F5FC2">
              <w:rPr>
                <w:rFonts w:ascii="Times New Roman" w:hAnsi="Times New Roman"/>
                <w:color w:val="000000" w:themeColor="text1"/>
                <w:sz w:val="24"/>
                <w:szCs w:val="24"/>
              </w:rPr>
              <w:t xml:space="preserve"> va contribui la creșterea rezilienței comunităților </w:t>
            </w:r>
            <w:r w:rsidR="00355DE2">
              <w:rPr>
                <w:rFonts w:ascii="Times New Roman" w:hAnsi="Times New Roman"/>
                <w:color w:val="000000" w:themeColor="text1"/>
                <w:sz w:val="24"/>
                <w:szCs w:val="24"/>
              </w:rPr>
              <w:t>ș</w:t>
            </w:r>
            <w:r w:rsidR="009372DB" w:rsidRPr="006F5FC2">
              <w:rPr>
                <w:rFonts w:ascii="Times New Roman" w:hAnsi="Times New Roman"/>
                <w:color w:val="000000" w:themeColor="text1"/>
                <w:sz w:val="24"/>
                <w:szCs w:val="24"/>
              </w:rPr>
              <w:t>i a capacității lor de a face fa</w:t>
            </w:r>
            <w:r w:rsidR="00355DE2">
              <w:rPr>
                <w:rFonts w:ascii="Times New Roman" w:hAnsi="Times New Roman"/>
                <w:color w:val="000000" w:themeColor="text1"/>
                <w:sz w:val="24"/>
                <w:szCs w:val="24"/>
              </w:rPr>
              <w:t>ță</w:t>
            </w:r>
            <w:r w:rsidR="009372DB" w:rsidRPr="006F5FC2">
              <w:rPr>
                <w:rFonts w:ascii="Times New Roman" w:hAnsi="Times New Roman"/>
                <w:color w:val="000000" w:themeColor="text1"/>
                <w:sz w:val="24"/>
                <w:szCs w:val="24"/>
              </w:rPr>
              <w:t xml:space="preserve"> provocărilor cauzate de dimensiunea de criza a mobilității umane</w:t>
            </w:r>
            <w:r w:rsidR="00BC06F3" w:rsidRPr="006F5FC2">
              <w:rPr>
                <w:rFonts w:ascii="Times New Roman" w:hAnsi="Times New Roman"/>
                <w:color w:val="000000" w:themeColor="text1"/>
                <w:sz w:val="24"/>
                <w:szCs w:val="24"/>
              </w:rPr>
              <w:t>.</w:t>
            </w:r>
          </w:p>
        </w:tc>
      </w:tr>
      <w:tr w:rsidR="006F5FC2" w:rsidRPr="006F5FC2"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B4BE6" w:rsidRPr="006F5FC2" w:rsidRDefault="006933C3" w:rsidP="007C53A1">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5.</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Compatibilitatea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proiectului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normativ</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cu</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legisla</w:t>
            </w:r>
            <w:r w:rsidR="00863417" w:rsidRPr="006F5FC2">
              <w:rPr>
                <w:rFonts w:ascii="Times New Roman" w:hAnsi="Times New Roman"/>
                <w:b/>
                <w:bCs/>
                <w:color w:val="000000" w:themeColor="text1"/>
                <w:sz w:val="24"/>
                <w:szCs w:val="24"/>
              </w:rPr>
              <w:t>ț</w:t>
            </w:r>
            <w:r w:rsidRPr="006F5FC2">
              <w:rPr>
                <w:rFonts w:ascii="Times New Roman" w:hAnsi="Times New Roman"/>
                <w:b/>
                <w:bCs/>
                <w:color w:val="000000" w:themeColor="text1"/>
                <w:sz w:val="24"/>
                <w:szCs w:val="24"/>
              </w:rPr>
              <w:t>ia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UE</w:t>
            </w:r>
            <w:r w:rsidR="00032B46" w:rsidRPr="006F5FC2">
              <w:rPr>
                <w:rFonts w:ascii="Times New Roman" w:hAnsi="Times New Roman"/>
                <w:b/>
                <w:bCs/>
                <w:color w:val="000000" w:themeColor="text1"/>
                <w:sz w:val="24"/>
                <w:szCs w:val="24"/>
              </w:rPr>
              <w:t xml:space="preserve"> </w:t>
            </w:r>
          </w:p>
        </w:tc>
      </w:tr>
      <w:tr w:rsidR="006F5FC2" w:rsidRPr="006F5FC2" w14:paraId="564B5E4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798A8DE6" w:rsidR="008B4BE6" w:rsidRPr="006F5FC2" w:rsidRDefault="006933C3" w:rsidP="007C53A1">
            <w:pPr>
              <w:rPr>
                <w:rFonts w:ascii="Times New Roman" w:hAnsi="Times New Roman"/>
                <w:color w:val="000000" w:themeColor="text1"/>
                <w:sz w:val="24"/>
                <w:szCs w:val="24"/>
              </w:rPr>
            </w:pPr>
            <w:r w:rsidRPr="006F5FC2">
              <w:rPr>
                <w:rFonts w:ascii="Times New Roman" w:hAnsi="Times New Roman"/>
                <w:color w:val="000000" w:themeColor="text1"/>
                <w:sz w:val="24"/>
                <w:szCs w:val="24"/>
              </w:rPr>
              <w:t>5.1.</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Măsuri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normative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necesare</w:t>
            </w:r>
            <w:r w:rsidR="00032B46" w:rsidRPr="006F5FC2">
              <w:rPr>
                <w:rFonts w:ascii="Times New Roman" w:hAnsi="Times New Roman"/>
                <w:color w:val="000000" w:themeColor="text1"/>
                <w:sz w:val="24"/>
                <w:szCs w:val="24"/>
              </w:rPr>
              <w:t xml:space="preserve"> </w:t>
            </w:r>
            <w:r w:rsidR="006E0A2E" w:rsidRPr="006F5FC2">
              <w:rPr>
                <w:rFonts w:ascii="Times New Roman" w:hAnsi="Times New Roman"/>
                <w:color w:val="000000" w:themeColor="text1"/>
                <w:sz w:val="24"/>
                <w:szCs w:val="24"/>
              </w:rPr>
              <w:t xml:space="preserve">pentru </w:t>
            </w:r>
            <w:r w:rsidRPr="006F5FC2">
              <w:rPr>
                <w:rFonts w:ascii="Times New Roman" w:hAnsi="Times New Roman"/>
                <w:color w:val="000000" w:themeColor="text1"/>
                <w:sz w:val="24"/>
                <w:szCs w:val="24"/>
              </w:rPr>
              <w:t>transpuner</w:t>
            </w:r>
            <w:r w:rsidR="006E0A2E" w:rsidRPr="006F5FC2">
              <w:rPr>
                <w:rFonts w:ascii="Times New Roman" w:hAnsi="Times New Roman"/>
                <w:color w:val="000000" w:themeColor="text1"/>
                <w:sz w:val="24"/>
                <w:szCs w:val="24"/>
              </w:rPr>
              <w:t>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actelor</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juridice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ale</w:t>
            </w:r>
            <w:r w:rsidR="00032B46" w:rsidRPr="006F5FC2">
              <w:rPr>
                <w:rFonts w:ascii="Times New Roman" w:hAnsi="Times New Roman"/>
                <w:color w:val="000000" w:themeColor="text1"/>
                <w:sz w:val="24"/>
                <w:szCs w:val="24"/>
              </w:rPr>
              <w:t xml:space="preserve"> </w:t>
            </w:r>
            <w:r w:rsidR="007C53A1" w:rsidRPr="006F5FC2">
              <w:rPr>
                <w:rFonts w:ascii="Times New Roman" w:hAnsi="Times New Roman"/>
                <w:color w:val="000000" w:themeColor="text1"/>
                <w:sz w:val="24"/>
                <w:szCs w:val="24"/>
              </w:rPr>
              <w:t>UE</w:t>
            </w:r>
            <w:r w:rsidR="00825DC9" w:rsidRPr="006F5FC2">
              <w:rPr>
                <w:rFonts w:ascii="Times New Roman" w:hAnsi="Times New Roman"/>
                <w:color w:val="000000" w:themeColor="text1"/>
                <w:sz w:val="24"/>
                <w:szCs w:val="24"/>
              </w:rPr>
              <w:t xml:space="preserve"> în legislația națională</w:t>
            </w:r>
          </w:p>
        </w:tc>
      </w:tr>
      <w:tr w:rsidR="006F5FC2" w:rsidRPr="006F5FC2" w14:paraId="1541F0C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6F5FC2" w:rsidRDefault="006933C3" w:rsidP="007C53A1">
            <w:pPr>
              <w:rPr>
                <w:rFonts w:ascii="Times New Roman" w:hAnsi="Times New Roman"/>
                <w:color w:val="000000" w:themeColor="text1"/>
                <w:sz w:val="24"/>
                <w:szCs w:val="24"/>
              </w:rPr>
            </w:pPr>
            <w:r w:rsidRPr="006F5FC2">
              <w:rPr>
                <w:rFonts w:ascii="Times New Roman" w:hAnsi="Times New Roman"/>
                <w:color w:val="000000" w:themeColor="text1"/>
                <w:sz w:val="24"/>
                <w:szCs w:val="24"/>
              </w:rPr>
              <w:t>5.2.</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Măsuri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normative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care</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urmăresc</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crearea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cadrului</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juridic</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intern</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necesar</w:t>
            </w:r>
            <w:r w:rsidR="00032B46" w:rsidRPr="006F5FC2">
              <w:rPr>
                <w:rFonts w:ascii="Times New Roman" w:hAnsi="Times New Roman"/>
                <w:color w:val="000000" w:themeColor="text1"/>
                <w:sz w:val="24"/>
                <w:szCs w:val="24"/>
              </w:rPr>
              <w:t xml:space="preserve"> </w:t>
            </w:r>
            <w:r w:rsidR="006E0A2E" w:rsidRPr="006F5FC2">
              <w:rPr>
                <w:rFonts w:ascii="Times New Roman" w:hAnsi="Times New Roman"/>
                <w:color w:val="000000" w:themeColor="text1"/>
                <w:sz w:val="24"/>
                <w:szCs w:val="24"/>
              </w:rPr>
              <w:t xml:space="preserve">pentru </w:t>
            </w:r>
            <w:r w:rsidRPr="006F5FC2">
              <w:rPr>
                <w:rFonts w:ascii="Times New Roman" w:hAnsi="Times New Roman"/>
                <w:color w:val="000000" w:themeColor="text1"/>
                <w:sz w:val="24"/>
                <w:szCs w:val="24"/>
              </w:rPr>
              <w:t>implement</w:t>
            </w:r>
            <w:r w:rsidR="006E0A2E" w:rsidRPr="006F5FC2">
              <w:rPr>
                <w:rFonts w:ascii="Times New Roman" w:hAnsi="Times New Roman"/>
                <w:color w:val="000000" w:themeColor="text1"/>
                <w:sz w:val="24"/>
                <w:szCs w:val="24"/>
              </w:rPr>
              <w:t>area</w:t>
            </w:r>
            <w:r w:rsidR="00032B46"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legisla</w:t>
            </w:r>
            <w:r w:rsidR="00863417" w:rsidRPr="006F5FC2">
              <w:rPr>
                <w:rFonts w:ascii="Times New Roman" w:hAnsi="Times New Roman"/>
                <w:color w:val="000000" w:themeColor="text1"/>
                <w:sz w:val="24"/>
                <w:szCs w:val="24"/>
              </w:rPr>
              <w:t>ț</w:t>
            </w:r>
            <w:r w:rsidRPr="006F5FC2">
              <w:rPr>
                <w:rFonts w:ascii="Times New Roman" w:hAnsi="Times New Roman"/>
                <w:color w:val="000000" w:themeColor="text1"/>
                <w:sz w:val="24"/>
                <w:szCs w:val="24"/>
              </w:rPr>
              <w:t>iei</w:t>
            </w:r>
            <w:r w:rsidR="00032B46" w:rsidRPr="006F5FC2">
              <w:rPr>
                <w:rFonts w:ascii="Times New Roman" w:hAnsi="Times New Roman"/>
                <w:color w:val="000000" w:themeColor="text1"/>
                <w:sz w:val="24"/>
                <w:szCs w:val="24"/>
              </w:rPr>
              <w:t xml:space="preserve"> </w:t>
            </w:r>
            <w:r w:rsidR="007C53A1" w:rsidRPr="006F5FC2">
              <w:rPr>
                <w:rFonts w:ascii="Times New Roman" w:hAnsi="Times New Roman"/>
                <w:color w:val="000000" w:themeColor="text1"/>
                <w:sz w:val="24"/>
                <w:szCs w:val="24"/>
              </w:rPr>
              <w:t>UE</w:t>
            </w:r>
          </w:p>
        </w:tc>
      </w:tr>
      <w:tr w:rsidR="006F5FC2" w:rsidRPr="006F5FC2" w14:paraId="531AA3AA"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164D2451" w:rsidR="008B4BE6" w:rsidRPr="006F5FC2" w:rsidRDefault="00C43B2F"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t>Nu este aplicabil</w:t>
            </w:r>
          </w:p>
        </w:tc>
      </w:tr>
      <w:tr w:rsidR="006F5FC2" w:rsidRPr="006F5FC2"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6.</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Avizarea</w:t>
            </w:r>
            <w:r w:rsidR="00032B46" w:rsidRPr="006F5FC2">
              <w:rPr>
                <w:rFonts w:ascii="Times New Roman" w:hAnsi="Times New Roman"/>
                <w:b/>
                <w:bCs/>
                <w:color w:val="000000" w:themeColor="text1"/>
                <w:sz w:val="24"/>
                <w:szCs w:val="24"/>
              </w:rPr>
              <w:t xml:space="preserve"> </w:t>
            </w:r>
            <w:r w:rsidR="00863417" w:rsidRPr="006F5FC2">
              <w:rPr>
                <w:rFonts w:ascii="Times New Roman" w:hAnsi="Times New Roman"/>
                <w:b/>
                <w:bCs/>
                <w:color w:val="000000" w:themeColor="text1"/>
                <w:sz w:val="24"/>
                <w:szCs w:val="24"/>
              </w:rPr>
              <w:t>ș</w:t>
            </w:r>
            <w:r w:rsidRPr="006F5FC2">
              <w:rPr>
                <w:rFonts w:ascii="Times New Roman" w:hAnsi="Times New Roman"/>
                <w:b/>
                <w:bCs/>
                <w:color w:val="000000" w:themeColor="text1"/>
                <w:sz w:val="24"/>
                <w:szCs w:val="24"/>
              </w:rPr>
              <w:t>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consultarea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publică</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proiectului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normativ</w:t>
            </w:r>
          </w:p>
        </w:tc>
      </w:tr>
      <w:tr w:rsidR="006F5FC2" w:rsidRPr="006F5FC2"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D2DE84" w14:textId="73FC8B81" w:rsidR="008B4BE6" w:rsidRPr="006F5FC2" w:rsidRDefault="00426705" w:rsidP="00934062">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În corespundere cu prevederile art. 20 alin. (1) lit. a) din Legea nr. 100/2017 cu privire la actele normative, precum și în baza art. 9 al Legii nr. 239/2008 privind transparența în procesul decizional, a fost plasat anunțul privind inițierea procesului de elaborare a </w:t>
            </w:r>
            <w:r w:rsidR="002F37BB" w:rsidRPr="006F5FC2">
              <w:rPr>
                <w:rFonts w:ascii="Times New Roman" w:hAnsi="Times New Roman"/>
                <w:color w:val="000000" w:themeColor="text1"/>
                <w:sz w:val="24"/>
                <w:szCs w:val="24"/>
              </w:rPr>
              <w:t>Programului</w:t>
            </w:r>
            <w:r w:rsidRPr="006F5FC2">
              <w:rPr>
                <w:rFonts w:ascii="Times New Roman" w:hAnsi="Times New Roman"/>
                <w:color w:val="000000" w:themeColor="text1"/>
                <w:sz w:val="24"/>
                <w:szCs w:val="24"/>
              </w:rPr>
              <w:t xml:space="preserve"> pe portalul consultativ www.particip.gov.md disponibil la următorul link: </w:t>
            </w:r>
            <w:hyperlink r:id="rId15" w:history="1">
              <w:r w:rsidRPr="00934062">
                <w:rPr>
                  <w:rStyle w:val="Hyperlink"/>
                  <w:rFonts w:ascii="Times New Roman" w:hAnsi="Times New Roman"/>
                  <w:color w:val="4F81BD" w:themeColor="accent1"/>
                  <w:sz w:val="24"/>
                  <w:szCs w:val="24"/>
                </w:rPr>
                <w:t>https://particip.gov.md/index.php/ro/document/stages/anunt-privind-initierea-elaborarii-proiectului-hotararii-guvernului-cu-privire-la-aprobarea-programului-national-de-reducere-a-riscurilor-de-dezastre-naturale-pentru-perioada-2026-2030/14480</w:t>
              </w:r>
            </w:hyperlink>
            <w:r w:rsidR="00934062" w:rsidRPr="00934062">
              <w:rPr>
                <w:rFonts w:ascii="Times New Roman" w:hAnsi="Times New Roman"/>
                <w:color w:val="4F81BD" w:themeColor="accent1"/>
                <w:sz w:val="24"/>
                <w:szCs w:val="24"/>
              </w:rPr>
              <w:t>.</w:t>
            </w:r>
          </w:p>
          <w:p w14:paraId="4583EE8B" w14:textId="70C1BCA7" w:rsidR="002A1B5A" w:rsidRPr="006F5FC2" w:rsidRDefault="002A1B5A" w:rsidP="00F37ED4">
            <w:pPr>
              <w:rPr>
                <w:rFonts w:ascii="Times New Roman" w:hAnsi="Times New Roman"/>
                <w:color w:val="000000" w:themeColor="text1"/>
                <w:sz w:val="24"/>
                <w:szCs w:val="24"/>
              </w:rPr>
            </w:pPr>
            <w:r w:rsidRPr="006F5FC2">
              <w:rPr>
                <w:rFonts w:ascii="Times New Roman" w:hAnsi="Times New Roman"/>
                <w:color w:val="000000" w:themeColor="text1"/>
                <w:sz w:val="24"/>
                <w:szCs w:val="24"/>
              </w:rPr>
              <w:t xml:space="preserve">La data de 13 iunie 2025, a fost organizată o consultare publică extinsă, cu participarea instituțiilor guvernamentale, partenerilor internaționali și reprezentanților societății civile, în vederea validării versiunii intermediare a Programului și consolidării abordării intersectoriale. Anunțul privind desfășurarea consultărilor publice a fost plasat pe pagina web oficială a Ministerului Mediului www.mediu.gov.md, la compartimentul „Transparența </w:t>
            </w:r>
            <w:r w:rsidR="004D1C44" w:rsidRPr="006F5FC2">
              <w:rPr>
                <w:rFonts w:ascii="Times New Roman" w:hAnsi="Times New Roman"/>
                <w:color w:val="000000" w:themeColor="text1"/>
                <w:sz w:val="24"/>
                <w:szCs w:val="24"/>
              </w:rPr>
              <w:t>decizională</w:t>
            </w:r>
            <w:r w:rsidRPr="006F5FC2">
              <w:rPr>
                <w:rFonts w:ascii="Times New Roman" w:hAnsi="Times New Roman"/>
                <w:color w:val="000000" w:themeColor="text1"/>
                <w:sz w:val="24"/>
                <w:szCs w:val="24"/>
              </w:rPr>
              <w:t xml:space="preserve">” și poate fi accesat la următorul link: </w:t>
            </w:r>
            <w:hyperlink r:id="rId16" w:history="1">
              <w:r w:rsidRPr="00934062">
                <w:rPr>
                  <w:rStyle w:val="Hyperlink"/>
                  <w:rFonts w:ascii="Times New Roman" w:hAnsi="Times New Roman"/>
                  <w:color w:val="4F81BD" w:themeColor="accent1"/>
                  <w:sz w:val="24"/>
                  <w:szCs w:val="24"/>
                </w:rPr>
                <w:t>https://mediu.gov.md/ro/archive</w:t>
              </w:r>
            </w:hyperlink>
            <w:r w:rsidR="00A56F2B" w:rsidRPr="006F5FC2">
              <w:rPr>
                <w:rFonts w:ascii="Times New Roman" w:hAnsi="Times New Roman"/>
                <w:color w:val="000000" w:themeColor="text1"/>
                <w:sz w:val="24"/>
                <w:szCs w:val="24"/>
              </w:rPr>
              <w:t>.</w:t>
            </w:r>
          </w:p>
          <w:p w14:paraId="7E6045F3" w14:textId="58A222BF" w:rsidR="00426705" w:rsidRPr="006F5FC2" w:rsidRDefault="002A1B5A" w:rsidP="00421F8B">
            <w:pPr>
              <w:rPr>
                <w:rFonts w:ascii="Times New Roman" w:hAnsi="Times New Roman"/>
                <w:color w:val="000000" w:themeColor="text1"/>
                <w:sz w:val="24"/>
                <w:szCs w:val="24"/>
              </w:rPr>
            </w:pPr>
            <w:r w:rsidRPr="006F5FC2">
              <w:rPr>
                <w:rFonts w:ascii="Times New Roman" w:hAnsi="Times New Roman"/>
                <w:color w:val="000000" w:themeColor="text1"/>
                <w:sz w:val="24"/>
                <w:szCs w:val="24"/>
              </w:rPr>
              <w:t>Urmare</w:t>
            </w:r>
            <w:r w:rsidR="00A56F2B" w:rsidRPr="006F5FC2">
              <w:rPr>
                <w:rFonts w:ascii="Times New Roman" w:hAnsi="Times New Roman"/>
                <w:color w:val="000000" w:themeColor="text1"/>
                <w:sz w:val="24"/>
                <w:szCs w:val="24"/>
              </w:rPr>
              <w:t xml:space="preserve"> a</w:t>
            </w:r>
            <w:r w:rsidRPr="006F5FC2">
              <w:rPr>
                <w:rFonts w:ascii="Times New Roman" w:hAnsi="Times New Roman"/>
                <w:color w:val="000000" w:themeColor="text1"/>
                <w:sz w:val="24"/>
                <w:szCs w:val="24"/>
              </w:rPr>
              <w:t xml:space="preserve"> anunțării proiectului în procedură de avizare, în conformitate cu prevederile Legii nr. 239/2008 privind transparența în procesul decizional, Legii nr. 100/2017 cu privire la actele normative, Hotărârii Guvernului nr. 967/2016 cu privire la mecanismul de consultare publică cu societatea civilă în procesul decizional și ale Regulamentului Guvernului, aprobat prin Hotărârea Guvernului nr. 610/2018, proiectul, împreună cu materialele aferente, </w:t>
            </w:r>
            <w:r w:rsidR="00421F8B">
              <w:rPr>
                <w:rFonts w:ascii="Times New Roman" w:hAnsi="Times New Roman"/>
                <w:color w:val="000000" w:themeColor="text1"/>
                <w:sz w:val="24"/>
                <w:szCs w:val="24"/>
              </w:rPr>
              <w:t xml:space="preserve">a fost </w:t>
            </w:r>
            <w:r w:rsidRPr="006F5FC2">
              <w:rPr>
                <w:rFonts w:ascii="Times New Roman" w:hAnsi="Times New Roman"/>
                <w:color w:val="000000" w:themeColor="text1"/>
                <w:sz w:val="24"/>
                <w:szCs w:val="24"/>
              </w:rPr>
              <w:t>plasat spre consultări publice pe pagina web oficială a Ministerului Mediului www.mediu.gov.md, la capitolul „Transparenț</w:t>
            </w:r>
            <w:r w:rsidR="002F37BB" w:rsidRPr="006F5FC2">
              <w:rPr>
                <w:rFonts w:ascii="Times New Roman" w:hAnsi="Times New Roman"/>
                <w:color w:val="000000" w:themeColor="text1"/>
                <w:sz w:val="24"/>
                <w:szCs w:val="24"/>
              </w:rPr>
              <w:t>ă decizională</w:t>
            </w:r>
            <w:r w:rsidRPr="006F5FC2">
              <w:rPr>
                <w:rFonts w:ascii="Times New Roman" w:hAnsi="Times New Roman"/>
                <w:color w:val="000000" w:themeColor="text1"/>
                <w:sz w:val="24"/>
                <w:szCs w:val="24"/>
              </w:rPr>
              <w:t>”</w:t>
            </w:r>
            <w:r w:rsidR="004B5D94" w:rsidRPr="006F5FC2">
              <w:rPr>
                <w:rFonts w:ascii="Times New Roman" w:hAnsi="Times New Roman"/>
                <w:color w:val="000000" w:themeColor="text1"/>
                <w:sz w:val="24"/>
                <w:szCs w:val="24"/>
              </w:rPr>
              <w:t xml:space="preserve"> </w:t>
            </w:r>
            <w:r w:rsidRPr="006F5FC2">
              <w:rPr>
                <w:rFonts w:ascii="Times New Roman" w:hAnsi="Times New Roman"/>
                <w:color w:val="000000" w:themeColor="text1"/>
                <w:sz w:val="24"/>
                <w:szCs w:val="24"/>
              </w:rPr>
              <w:t xml:space="preserve">și pe portalul consultativ </w:t>
            </w:r>
            <w:hyperlink r:id="rId17" w:history="1">
              <w:r w:rsidR="00421F8B" w:rsidRPr="009802C1">
                <w:rPr>
                  <w:rStyle w:val="Hyperlink"/>
                  <w:sz w:val="24"/>
                  <w:szCs w:val="24"/>
                </w:rPr>
                <w:t>www.particip.gov.md</w:t>
              </w:r>
            </w:hyperlink>
            <w:r w:rsidRPr="006F5FC2">
              <w:rPr>
                <w:rFonts w:ascii="Times New Roman" w:hAnsi="Times New Roman"/>
                <w:color w:val="000000" w:themeColor="text1"/>
                <w:sz w:val="24"/>
                <w:szCs w:val="24"/>
              </w:rPr>
              <w:t>.</w:t>
            </w:r>
            <w:r w:rsidR="00421F8B">
              <w:rPr>
                <w:rFonts w:ascii="Times New Roman" w:hAnsi="Times New Roman"/>
                <w:color w:val="000000" w:themeColor="text1"/>
                <w:sz w:val="24"/>
                <w:szCs w:val="24"/>
              </w:rPr>
              <w:t xml:space="preserve"> (</w:t>
            </w:r>
            <w:hyperlink r:id="rId18" w:history="1">
              <w:r w:rsidR="00421F8B" w:rsidRPr="009802C1">
                <w:rPr>
                  <w:rStyle w:val="Hyperlink"/>
                  <w:sz w:val="24"/>
                  <w:szCs w:val="24"/>
                </w:rPr>
                <w:t>https://particip.gov.md/ro/document/stages/*/14480</w:t>
              </w:r>
            </w:hyperlink>
            <w:r w:rsidR="00421F8B">
              <w:rPr>
                <w:rFonts w:ascii="Times New Roman" w:hAnsi="Times New Roman"/>
                <w:color w:val="000000" w:themeColor="text1"/>
                <w:sz w:val="24"/>
                <w:szCs w:val="24"/>
              </w:rPr>
              <w:t xml:space="preserve"> )</w:t>
            </w:r>
            <w:r w:rsidR="00CA6E46">
              <w:rPr>
                <w:rFonts w:ascii="Times New Roman" w:hAnsi="Times New Roman"/>
                <w:color w:val="000000" w:themeColor="text1"/>
                <w:sz w:val="24"/>
                <w:szCs w:val="24"/>
              </w:rPr>
              <w:t>.</w:t>
            </w:r>
            <w:r w:rsidR="00CA6E46">
              <w:t xml:space="preserve"> </w:t>
            </w:r>
            <w:r w:rsidR="00CA6E46" w:rsidRPr="00CA6E46">
              <w:rPr>
                <w:rFonts w:ascii="Times New Roman" w:hAnsi="Times New Roman"/>
                <w:color w:val="000000" w:themeColor="text1"/>
                <w:sz w:val="24"/>
                <w:szCs w:val="24"/>
              </w:rPr>
              <w:t xml:space="preserve">În cadrul procedurii de avizare și consultare publică au fost recepționate avize, propuneri și obiecții din partea autorităților publice și a altor părți interesate. Proiectul a fost revizuit și ajustat în conformitate cu observațiile acceptate, iar rezultatele examinării acestora sunt reflectate în Sinteza obiecțiilor și propunerilor, întocmită în conformitate cu prevederile legislației în </w:t>
            </w:r>
            <w:r w:rsidR="00CA6E46" w:rsidRPr="00CA6E46">
              <w:rPr>
                <w:rFonts w:ascii="Times New Roman" w:hAnsi="Times New Roman"/>
                <w:color w:val="000000" w:themeColor="text1"/>
                <w:sz w:val="24"/>
                <w:szCs w:val="24"/>
              </w:rPr>
              <w:lastRenderedPageBreak/>
              <w:t>vigoare și anexată la dosarul de promovare a proiectului.</w:t>
            </w:r>
            <w:r w:rsidR="002C2461">
              <w:rPr>
                <w:rFonts w:ascii="Times New Roman" w:hAnsi="Times New Roman"/>
                <w:color w:val="000000" w:themeColor="text1"/>
                <w:sz w:val="24"/>
                <w:szCs w:val="24"/>
              </w:rPr>
              <w:t xml:space="preserve"> Dosarul de promovare a proiectului este publicat pe portalul consultativ la </w:t>
            </w:r>
            <w:r w:rsidR="002C2461" w:rsidRPr="002C2461">
              <w:rPr>
                <w:rFonts w:ascii="Times New Roman" w:hAnsi="Times New Roman"/>
                <w:color w:val="EE0000"/>
                <w:sz w:val="24"/>
                <w:szCs w:val="24"/>
              </w:rPr>
              <w:t xml:space="preserve">linkul: </w:t>
            </w:r>
          </w:p>
        </w:tc>
      </w:tr>
      <w:tr w:rsidR="006F5FC2" w:rsidRPr="006F5FC2"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lastRenderedPageBreak/>
              <w:t>7.</w:t>
            </w:r>
            <w:r w:rsidR="00032B46" w:rsidRPr="006F5FC2">
              <w:rPr>
                <w:rFonts w:ascii="Times New Roman" w:hAnsi="Times New Roman"/>
                <w:b/>
                <w:bCs/>
                <w:color w:val="000000" w:themeColor="text1"/>
                <w:sz w:val="24"/>
                <w:szCs w:val="24"/>
              </w:rPr>
              <w:t xml:space="preserve"> </w:t>
            </w:r>
            <w:r w:rsidR="00A95A2D" w:rsidRPr="006F5FC2">
              <w:rPr>
                <w:rFonts w:ascii="Times New Roman" w:hAnsi="Times New Roman"/>
                <w:b/>
                <w:bCs/>
                <w:color w:val="000000" w:themeColor="text1"/>
                <w:sz w:val="24"/>
                <w:szCs w:val="24"/>
              </w:rPr>
              <w:t>C</w:t>
            </w:r>
            <w:r w:rsidRPr="006F5FC2">
              <w:rPr>
                <w:rFonts w:ascii="Times New Roman" w:hAnsi="Times New Roman"/>
                <w:b/>
                <w:bCs/>
                <w:color w:val="000000" w:themeColor="text1"/>
                <w:sz w:val="24"/>
                <w:szCs w:val="24"/>
              </w:rPr>
              <w:t>oncluziile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expertizelor</w:t>
            </w:r>
          </w:p>
        </w:tc>
      </w:tr>
      <w:tr w:rsidR="006F5FC2" w:rsidRPr="006F5FC2"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1C4EBE5C" w14:textId="77777777" w:rsidR="00300AD4" w:rsidRDefault="004F23BF" w:rsidP="00300AD4">
            <w:pPr>
              <w:tabs>
                <w:tab w:val="left" w:pos="884"/>
                <w:tab w:val="left" w:pos="1196"/>
              </w:tabs>
              <w:rPr>
                <w:rFonts w:ascii="Times New Roman" w:hAnsi="Times New Roman"/>
                <w:color w:val="000000" w:themeColor="text1"/>
                <w:sz w:val="24"/>
                <w:szCs w:val="24"/>
              </w:rPr>
            </w:pPr>
            <w:r w:rsidRPr="004F23BF">
              <w:rPr>
                <w:rFonts w:ascii="Times New Roman" w:hAnsi="Times New Roman"/>
                <w:color w:val="000000" w:themeColor="text1"/>
                <w:sz w:val="24"/>
                <w:szCs w:val="24"/>
              </w:rPr>
              <w:t xml:space="preserve">În conformitate cu art. 21 din Legea nr. 11/2017 privind evaluarea strategică de mediu, proiectul Programului a fost examinat de către Direcția Politici de Prevenire a Poluării din cadrul Ministerului Mediului, care a emis Decizia privind evaluarea prealabilă nr. </w:t>
            </w:r>
            <w:r w:rsidR="001561FF" w:rsidRPr="001561FF">
              <w:rPr>
                <w:rFonts w:ascii="Times New Roman" w:hAnsi="Times New Roman"/>
                <w:color w:val="000000" w:themeColor="text1"/>
                <w:sz w:val="24"/>
                <w:szCs w:val="24"/>
              </w:rPr>
              <w:t>04-10/646</w:t>
            </w:r>
            <w:r w:rsidRPr="004F23BF">
              <w:rPr>
                <w:rFonts w:ascii="Times New Roman" w:hAnsi="Times New Roman"/>
                <w:color w:val="000000" w:themeColor="text1"/>
                <w:sz w:val="24"/>
                <w:szCs w:val="24"/>
              </w:rPr>
              <w:t xml:space="preserve"> din </w:t>
            </w:r>
            <w:r w:rsidR="001561FF">
              <w:rPr>
                <w:rFonts w:ascii="Times New Roman" w:hAnsi="Times New Roman"/>
                <w:color w:val="000000" w:themeColor="text1"/>
                <w:sz w:val="24"/>
                <w:szCs w:val="24"/>
              </w:rPr>
              <w:t>04</w:t>
            </w:r>
            <w:r w:rsidRPr="004F23BF">
              <w:rPr>
                <w:rFonts w:ascii="Times New Roman" w:hAnsi="Times New Roman"/>
                <w:color w:val="000000" w:themeColor="text1"/>
                <w:sz w:val="24"/>
                <w:szCs w:val="24"/>
              </w:rPr>
              <w:t>.0</w:t>
            </w:r>
            <w:r w:rsidR="001561FF">
              <w:rPr>
                <w:rFonts w:ascii="Times New Roman" w:hAnsi="Times New Roman"/>
                <w:color w:val="000000" w:themeColor="text1"/>
                <w:sz w:val="24"/>
                <w:szCs w:val="24"/>
              </w:rPr>
              <w:t>3</w:t>
            </w:r>
            <w:r w:rsidRPr="004F23BF">
              <w:rPr>
                <w:rFonts w:ascii="Times New Roman" w:hAnsi="Times New Roman"/>
                <w:color w:val="000000" w:themeColor="text1"/>
                <w:sz w:val="24"/>
                <w:szCs w:val="24"/>
              </w:rPr>
              <w:t>.202</w:t>
            </w:r>
            <w:r w:rsidR="001561FF">
              <w:rPr>
                <w:rFonts w:ascii="Times New Roman" w:hAnsi="Times New Roman"/>
                <w:color w:val="000000" w:themeColor="text1"/>
                <w:sz w:val="24"/>
                <w:szCs w:val="24"/>
              </w:rPr>
              <w:t>6</w:t>
            </w:r>
            <w:r w:rsidRPr="004F23BF">
              <w:rPr>
                <w:rFonts w:ascii="Times New Roman" w:hAnsi="Times New Roman"/>
                <w:color w:val="000000" w:themeColor="text1"/>
                <w:sz w:val="24"/>
                <w:szCs w:val="24"/>
              </w:rPr>
              <w:t>.</w:t>
            </w:r>
          </w:p>
          <w:p w14:paraId="2AAC16F1" w14:textId="5BCB2B73" w:rsidR="008B4BE6" w:rsidRPr="006F5FC2" w:rsidRDefault="00300AD4" w:rsidP="00300AD4">
            <w:pPr>
              <w:tabs>
                <w:tab w:val="left" w:pos="884"/>
                <w:tab w:val="left" w:pos="1196"/>
              </w:tabs>
              <w:rPr>
                <w:rFonts w:ascii="Times New Roman" w:hAnsi="Times New Roman"/>
                <w:color w:val="000000" w:themeColor="text1"/>
                <w:sz w:val="24"/>
                <w:szCs w:val="24"/>
              </w:rPr>
            </w:pPr>
            <w:r w:rsidRPr="00300AD4">
              <w:rPr>
                <w:rFonts w:ascii="Times New Roman" w:hAnsi="Times New Roman"/>
                <w:color w:val="000000" w:themeColor="text1"/>
                <w:sz w:val="24"/>
                <w:szCs w:val="24"/>
              </w:rPr>
              <w:t>Totodată, în conformitate cu prevederile art. 37 din Legea nr. 100/2017 cu privire la actele normative, proiectul Programului a fost transmis Ministerului Justiției pentru efectuarea expertizei juridice. În baza rezultatelor expertizei juridice a fost întocmit raportul de expertiză juridică, iar observațiile și recomandările formulate au fost examinate și, după caz, reflectate în versiunea revizuită a proiectului Programului.</w:t>
            </w:r>
          </w:p>
        </w:tc>
      </w:tr>
      <w:tr w:rsidR="006F5FC2" w:rsidRPr="006F5FC2" w14:paraId="723ACED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6F5FC2" w:rsidRDefault="006933C3" w:rsidP="00452C6C">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8.</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Modul</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de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încorporare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în</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cadrul</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normativ</w:t>
            </w:r>
            <w:r w:rsidR="00032B46" w:rsidRPr="006F5FC2">
              <w:rPr>
                <w:rFonts w:ascii="Times New Roman" w:hAnsi="Times New Roman"/>
                <w:b/>
                <w:bCs/>
                <w:color w:val="000000" w:themeColor="text1"/>
                <w:sz w:val="24"/>
                <w:szCs w:val="24"/>
              </w:rPr>
              <w:t xml:space="preserve"> </w:t>
            </w:r>
            <w:r w:rsidR="007C53A1" w:rsidRPr="006F5FC2">
              <w:rPr>
                <w:rFonts w:ascii="Times New Roman" w:hAnsi="Times New Roman"/>
                <w:b/>
                <w:bCs/>
                <w:color w:val="000000" w:themeColor="text1"/>
                <w:sz w:val="24"/>
                <w:szCs w:val="24"/>
              </w:rPr>
              <w:t>existent</w:t>
            </w:r>
          </w:p>
        </w:tc>
      </w:tr>
      <w:tr w:rsidR="006F5FC2" w:rsidRPr="006F5FC2" w14:paraId="627B30F2"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1D5CBA" w14:textId="7EAF2B82" w:rsidR="008B4BE6" w:rsidRPr="006F5FC2" w:rsidRDefault="00C43B2F" w:rsidP="00F37ED4">
            <w:pPr>
              <w:rPr>
                <w:rFonts w:ascii="Times New Roman" w:hAnsi="Times New Roman"/>
                <w:b/>
                <w:bCs/>
                <w:color w:val="000000" w:themeColor="text1"/>
                <w:sz w:val="24"/>
                <w:szCs w:val="24"/>
              </w:rPr>
            </w:pPr>
            <w:r w:rsidRPr="006F5FC2">
              <w:rPr>
                <w:rFonts w:ascii="Times New Roman" w:hAnsi="Times New Roman"/>
                <w:color w:val="000000" w:themeColor="text1"/>
                <w:sz w:val="24"/>
                <w:szCs w:val="24"/>
              </w:rPr>
              <w:t>Actele normative, care urmează a fi elaborate sau modificate urmare a aprobării Programului, sunt expuse în Planul de acțiuni privind implementarea Programului.</w:t>
            </w:r>
          </w:p>
        </w:tc>
      </w:tr>
      <w:tr w:rsidR="006F5FC2" w:rsidRPr="006F5FC2" w14:paraId="5FD6247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B4BE6" w:rsidRPr="006F5FC2" w:rsidRDefault="006933C3" w:rsidP="00F37ED4">
            <w:pPr>
              <w:rPr>
                <w:rFonts w:ascii="Times New Roman" w:hAnsi="Times New Roman"/>
                <w:b/>
                <w:bCs/>
                <w:color w:val="000000" w:themeColor="text1"/>
                <w:sz w:val="24"/>
                <w:szCs w:val="24"/>
              </w:rPr>
            </w:pPr>
            <w:r w:rsidRPr="006F5FC2">
              <w:rPr>
                <w:rFonts w:ascii="Times New Roman" w:hAnsi="Times New Roman"/>
                <w:b/>
                <w:bCs/>
                <w:color w:val="000000" w:themeColor="text1"/>
                <w:sz w:val="24"/>
                <w:szCs w:val="24"/>
              </w:rPr>
              <w:t>9.</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Măsuri</w:t>
            </w:r>
            <w:r w:rsidR="0036135C" w:rsidRPr="006F5FC2">
              <w:rPr>
                <w:rFonts w:ascii="Times New Roman" w:hAnsi="Times New Roman"/>
                <w:b/>
                <w:bCs/>
                <w:color w:val="000000" w:themeColor="text1"/>
                <w:sz w:val="24"/>
                <w:szCs w:val="24"/>
              </w:rPr>
              <w:t>le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necesare</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pentru</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implementarea</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prevederilor</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proiectului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actului</w:t>
            </w:r>
            <w:r w:rsidR="00032B46" w:rsidRPr="006F5FC2">
              <w:rPr>
                <w:rFonts w:ascii="Times New Roman" w:hAnsi="Times New Roman"/>
                <w:b/>
                <w:bCs/>
                <w:color w:val="000000" w:themeColor="text1"/>
                <w:sz w:val="24"/>
                <w:szCs w:val="24"/>
              </w:rPr>
              <w:t xml:space="preserve"> </w:t>
            </w:r>
            <w:r w:rsidRPr="006F5FC2">
              <w:rPr>
                <w:rFonts w:ascii="Times New Roman" w:hAnsi="Times New Roman"/>
                <w:b/>
                <w:bCs/>
                <w:color w:val="000000" w:themeColor="text1"/>
                <w:sz w:val="24"/>
                <w:szCs w:val="24"/>
              </w:rPr>
              <w:t>normativ</w:t>
            </w:r>
          </w:p>
        </w:tc>
      </w:tr>
      <w:tr w:rsidR="006F5FC2" w:rsidRPr="006F5FC2" w14:paraId="494CA73F"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423DE1" w14:textId="69DE955E" w:rsidR="00C43B2F" w:rsidRPr="00601E9A" w:rsidRDefault="00601E9A" w:rsidP="00355DE2">
            <w:pPr>
              <w:pStyle w:val="Subtitlu"/>
              <w:spacing w:before="0" w:after="120"/>
              <w:rPr>
                <w:rFonts w:ascii="Times New Roman" w:hAnsi="Times New Roman"/>
                <w:b/>
                <w:bCs/>
                <w:i/>
                <w:iCs/>
                <w:color w:val="000000" w:themeColor="text1"/>
              </w:rPr>
            </w:pPr>
            <w:r w:rsidRPr="00601E9A">
              <w:rPr>
                <w:rFonts w:ascii="Times New Roman" w:hAnsi="Times New Roman"/>
                <w:color w:val="000000" w:themeColor="text1"/>
              </w:rPr>
              <w:t>Acțiunile aferente implementării prevederilor prezentului d</w:t>
            </w:r>
            <w:r w:rsidRPr="00601E9A">
              <w:rPr>
                <w:rFonts w:ascii="Times New Roman" w:hAnsi="Times New Roman"/>
              </w:rPr>
              <w:t>ocument de politici sunt</w:t>
            </w:r>
            <w:r w:rsidRPr="00601E9A">
              <w:rPr>
                <w:rFonts w:ascii="Times New Roman" w:hAnsi="Times New Roman"/>
                <w:color w:val="000000" w:themeColor="text1"/>
              </w:rPr>
              <w:t xml:space="preserve"> detaliate în Planul de acțiuni pentru implementarea Programului național de reducere a riscurilor de dezastre naturale pentru perioada 2026–2030, care stabilește direcții de intervenție corespunzătoare problemelor identificate în urma analizei situației riscurilor naturale și </w:t>
            </w:r>
            <w:proofErr w:type="spellStart"/>
            <w:r w:rsidRPr="00601E9A">
              <w:rPr>
                <w:rFonts w:ascii="Times New Roman" w:hAnsi="Times New Roman"/>
                <w:color w:val="000000" w:themeColor="text1"/>
              </w:rPr>
              <w:t>biologico</w:t>
            </w:r>
            <w:proofErr w:type="spellEnd"/>
            <w:r w:rsidRPr="00601E9A">
              <w:rPr>
                <w:rFonts w:ascii="Times New Roman" w:hAnsi="Times New Roman"/>
                <w:color w:val="000000" w:themeColor="text1"/>
              </w:rPr>
              <w:t>-sociale.</w:t>
            </w:r>
          </w:p>
        </w:tc>
      </w:tr>
    </w:tbl>
    <w:p w14:paraId="6C5979B8" w14:textId="6270F001" w:rsidR="008B4BE6" w:rsidRDefault="008B4BE6" w:rsidP="006F5FC2">
      <w:pPr>
        <w:pBdr>
          <w:top w:val="none" w:sz="4" w:space="0" w:color="000000"/>
          <w:left w:val="none" w:sz="4" w:space="0" w:color="000000"/>
          <w:bottom w:val="none" w:sz="4" w:space="0" w:color="000000"/>
          <w:right w:val="none" w:sz="4" w:space="0" w:color="000000"/>
        </w:pBdr>
        <w:tabs>
          <w:tab w:val="left" w:pos="884"/>
          <w:tab w:val="left" w:pos="1196"/>
        </w:tabs>
        <w:ind w:firstLine="0"/>
        <w:rPr>
          <w:color w:val="000000" w:themeColor="text1"/>
          <w:sz w:val="24"/>
          <w:szCs w:val="24"/>
        </w:rPr>
      </w:pPr>
    </w:p>
    <w:p w14:paraId="38A30294" w14:textId="77777777" w:rsidR="007C2E57" w:rsidRDefault="007C2E57" w:rsidP="006F5FC2">
      <w:pPr>
        <w:pBdr>
          <w:top w:val="none" w:sz="4" w:space="0" w:color="000000"/>
          <w:left w:val="none" w:sz="4" w:space="0" w:color="000000"/>
          <w:bottom w:val="none" w:sz="4" w:space="0" w:color="000000"/>
          <w:right w:val="none" w:sz="4" w:space="0" w:color="000000"/>
        </w:pBdr>
        <w:tabs>
          <w:tab w:val="left" w:pos="884"/>
          <w:tab w:val="left" w:pos="1196"/>
        </w:tabs>
        <w:ind w:firstLine="0"/>
        <w:rPr>
          <w:color w:val="000000" w:themeColor="text1"/>
          <w:sz w:val="24"/>
          <w:szCs w:val="24"/>
        </w:rPr>
      </w:pPr>
    </w:p>
    <w:p w14:paraId="75D1A656" w14:textId="77777777" w:rsidR="007C2E57" w:rsidRDefault="007C2E57" w:rsidP="006F5FC2">
      <w:pPr>
        <w:pBdr>
          <w:top w:val="none" w:sz="4" w:space="0" w:color="000000"/>
          <w:left w:val="none" w:sz="4" w:space="0" w:color="000000"/>
          <w:bottom w:val="none" w:sz="4" w:space="0" w:color="000000"/>
          <w:right w:val="none" w:sz="4" w:space="0" w:color="000000"/>
        </w:pBdr>
        <w:tabs>
          <w:tab w:val="left" w:pos="884"/>
          <w:tab w:val="left" w:pos="1196"/>
        </w:tabs>
        <w:ind w:firstLine="0"/>
        <w:rPr>
          <w:color w:val="000000" w:themeColor="text1"/>
          <w:sz w:val="24"/>
          <w:szCs w:val="24"/>
        </w:rPr>
      </w:pPr>
    </w:p>
    <w:p w14:paraId="019D751D" w14:textId="77777777" w:rsidR="00601E9A" w:rsidRDefault="00601E9A" w:rsidP="006F5FC2">
      <w:pPr>
        <w:pBdr>
          <w:top w:val="none" w:sz="4" w:space="0" w:color="000000"/>
          <w:left w:val="none" w:sz="4" w:space="0" w:color="000000"/>
          <w:bottom w:val="none" w:sz="4" w:space="0" w:color="000000"/>
          <w:right w:val="none" w:sz="4" w:space="0" w:color="000000"/>
        </w:pBdr>
        <w:tabs>
          <w:tab w:val="left" w:pos="884"/>
          <w:tab w:val="left" w:pos="1196"/>
        </w:tabs>
        <w:ind w:firstLine="0"/>
        <w:rPr>
          <w:color w:val="000000" w:themeColor="text1"/>
          <w:sz w:val="24"/>
          <w:szCs w:val="24"/>
        </w:rPr>
      </w:pPr>
    </w:p>
    <w:p w14:paraId="48A66B24" w14:textId="7DC2AA9F" w:rsidR="00601E9A" w:rsidRPr="00601E9A" w:rsidRDefault="00601E9A" w:rsidP="00601E9A">
      <w:pPr>
        <w:pBdr>
          <w:top w:val="none" w:sz="4" w:space="0" w:color="000000"/>
          <w:left w:val="none" w:sz="4" w:space="0" w:color="000000"/>
          <w:bottom w:val="none" w:sz="4" w:space="0" w:color="000000"/>
          <w:right w:val="none" w:sz="4" w:space="0" w:color="000000"/>
        </w:pBdr>
        <w:tabs>
          <w:tab w:val="left" w:pos="884"/>
          <w:tab w:val="left" w:pos="1196"/>
        </w:tabs>
        <w:ind w:firstLine="0"/>
        <w:jc w:val="left"/>
        <w:rPr>
          <w:b/>
          <w:bCs/>
          <w:color w:val="000000" w:themeColor="text1"/>
          <w:sz w:val="24"/>
          <w:szCs w:val="24"/>
        </w:rPr>
      </w:pPr>
      <w:r w:rsidRPr="00601E9A">
        <w:rPr>
          <w:b/>
          <w:bCs/>
          <w:color w:val="000000" w:themeColor="text1"/>
          <w:sz w:val="24"/>
          <w:szCs w:val="24"/>
        </w:rPr>
        <w:t>Minist</w:t>
      </w:r>
      <w:r w:rsidR="006E1055">
        <w:rPr>
          <w:b/>
          <w:bCs/>
          <w:color w:val="000000" w:themeColor="text1"/>
          <w:sz w:val="24"/>
          <w:szCs w:val="24"/>
        </w:rPr>
        <w:t xml:space="preserve">ru  </w:t>
      </w:r>
      <w:r>
        <w:rPr>
          <w:b/>
          <w:bCs/>
          <w:color w:val="000000" w:themeColor="text1"/>
          <w:sz w:val="24"/>
          <w:szCs w:val="24"/>
        </w:rPr>
        <w:t xml:space="preserve">                                                                                               </w:t>
      </w:r>
      <w:r w:rsidRPr="00601E9A">
        <w:rPr>
          <w:b/>
          <w:bCs/>
          <w:color w:val="000000" w:themeColor="text1"/>
          <w:sz w:val="24"/>
          <w:szCs w:val="24"/>
        </w:rPr>
        <w:t>Gheorghe HAJDER</w:t>
      </w:r>
    </w:p>
    <w:sectPr w:rsidR="00601E9A" w:rsidRPr="00601E9A" w:rsidSect="00C83148">
      <w:headerReference w:type="default" r:id="rId19"/>
      <w:headerReference w:type="first" r:id="rId20"/>
      <w:pgSz w:w="11907" w:h="16840"/>
      <w:pgMar w:top="1418" w:right="567" w:bottom="1418" w:left="1985"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9434" w14:textId="77777777" w:rsidR="0091205A" w:rsidRPr="00A56F2B" w:rsidRDefault="0091205A">
      <w:r w:rsidRPr="00A56F2B">
        <w:separator/>
      </w:r>
    </w:p>
  </w:endnote>
  <w:endnote w:type="continuationSeparator" w:id="0">
    <w:p w14:paraId="1B73946F" w14:textId="77777777" w:rsidR="0091205A" w:rsidRPr="00A56F2B" w:rsidRDefault="0091205A">
      <w:r w:rsidRPr="00A56F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D3B62" w14:textId="77777777" w:rsidR="0091205A" w:rsidRPr="00A56F2B" w:rsidRDefault="0091205A">
      <w:r w:rsidRPr="00A56F2B">
        <w:separator/>
      </w:r>
    </w:p>
  </w:footnote>
  <w:footnote w:type="continuationSeparator" w:id="0">
    <w:p w14:paraId="6AC9C925" w14:textId="77777777" w:rsidR="0091205A" w:rsidRPr="00A56F2B" w:rsidRDefault="0091205A">
      <w:r w:rsidRPr="00A56F2B">
        <w:continuationSeparator/>
      </w:r>
    </w:p>
  </w:footnote>
  <w:footnote w:id="1">
    <w:p w14:paraId="40E402C7" w14:textId="77777777" w:rsidR="00A03F64" w:rsidRPr="005F669D" w:rsidRDefault="00A03F64" w:rsidP="006F5FC2">
      <w:pPr>
        <w:pStyle w:val="Textnotdesubsol"/>
        <w:spacing w:after="0"/>
        <w:ind w:firstLine="0"/>
        <w:rPr>
          <w:szCs w:val="18"/>
        </w:rPr>
      </w:pPr>
      <w:r w:rsidRPr="005F669D">
        <w:rPr>
          <w:rStyle w:val="Referinnotdesubsol"/>
          <w:szCs w:val="18"/>
        </w:rPr>
        <w:footnoteRef/>
      </w:r>
      <w:r w:rsidRPr="005F669D">
        <w:rPr>
          <w:szCs w:val="18"/>
        </w:rPr>
        <w:t xml:space="preserve"> </w:t>
      </w:r>
      <w:hyperlink r:id="rId1" w:history="1">
        <w:r w:rsidRPr="005F669D">
          <w:rPr>
            <w:rStyle w:val="Hyperlink"/>
            <w:szCs w:val="18"/>
          </w:rPr>
          <w:t>Comunicării Naționala a Republicii Moldova, CN 5 către UNFCCC, 2023</w:t>
        </w:r>
      </w:hyperlink>
    </w:p>
  </w:footnote>
  <w:footnote w:id="2">
    <w:p w14:paraId="064B7007" w14:textId="77777777" w:rsidR="00A03F64" w:rsidRPr="00E73E79" w:rsidRDefault="00A03F64" w:rsidP="006F5FC2">
      <w:pPr>
        <w:pStyle w:val="Textnotdesubsol"/>
        <w:spacing w:after="0"/>
        <w:ind w:right="283" w:firstLine="0"/>
        <w:rPr>
          <w:lang w:val="fr-FR"/>
        </w:rPr>
      </w:pPr>
      <w:r w:rsidRPr="005F669D">
        <w:rPr>
          <w:rStyle w:val="Referinnotdesubsol"/>
          <w:szCs w:val="18"/>
        </w:rPr>
        <w:footnoteRef/>
      </w:r>
      <w:r w:rsidRPr="005F669D">
        <w:rPr>
          <w:szCs w:val="18"/>
          <w:lang w:val="fr-FR"/>
        </w:rPr>
        <w:t xml:space="preserve"> </w:t>
      </w:r>
      <w:hyperlink r:id="rId2" w:history="1">
        <w:r w:rsidRPr="005F669D">
          <w:rPr>
            <w:rStyle w:val="Hyperlink"/>
            <w:szCs w:val="18"/>
          </w:rPr>
          <w:t>Consolidarea managementului riscului de dezastre și rezilienței la schimbările climatice în Moldova, 2020, Banca Mondiala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A56F2B"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A56F2B" w:rsidRDefault="00D07A16">
    <w:pPr>
      <w:pStyle w:val="Antet"/>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16F88"/>
    <w:multiLevelType w:val="hybridMultilevel"/>
    <w:tmpl w:val="10C83C86"/>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7D1F00"/>
    <w:multiLevelType w:val="hybridMultilevel"/>
    <w:tmpl w:val="E9CA8AA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4AA25C41"/>
    <w:multiLevelType w:val="hybridMultilevel"/>
    <w:tmpl w:val="D19607A8"/>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A1191E"/>
    <w:multiLevelType w:val="hybridMultilevel"/>
    <w:tmpl w:val="B582D5E6"/>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445FA5"/>
    <w:multiLevelType w:val="hybridMultilevel"/>
    <w:tmpl w:val="11183D66"/>
    <w:lvl w:ilvl="0" w:tplc="17242DD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E31B1F"/>
    <w:multiLevelType w:val="hybridMultilevel"/>
    <w:tmpl w:val="687A7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4189956">
    <w:abstractNumId w:val="2"/>
  </w:num>
  <w:num w:numId="2" w16cid:durableId="1766539837">
    <w:abstractNumId w:val="0"/>
  </w:num>
  <w:num w:numId="3" w16cid:durableId="1388338663">
    <w:abstractNumId w:val="3"/>
  </w:num>
  <w:num w:numId="4" w16cid:durableId="931860314">
    <w:abstractNumId w:val="4"/>
  </w:num>
  <w:num w:numId="5" w16cid:durableId="550846846">
    <w:abstractNumId w:val="1"/>
  </w:num>
  <w:num w:numId="6" w16cid:durableId="95783925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BE6"/>
    <w:rsid w:val="00013460"/>
    <w:rsid w:val="00013804"/>
    <w:rsid w:val="00013AC9"/>
    <w:rsid w:val="0001747F"/>
    <w:rsid w:val="0002435C"/>
    <w:rsid w:val="00032B46"/>
    <w:rsid w:val="00034ED3"/>
    <w:rsid w:val="0004289C"/>
    <w:rsid w:val="00043AC7"/>
    <w:rsid w:val="00044D19"/>
    <w:rsid w:val="00052045"/>
    <w:rsid w:val="00054810"/>
    <w:rsid w:val="0005608E"/>
    <w:rsid w:val="000713DA"/>
    <w:rsid w:val="00071EAA"/>
    <w:rsid w:val="0007236F"/>
    <w:rsid w:val="00075A5F"/>
    <w:rsid w:val="00081267"/>
    <w:rsid w:val="00085029"/>
    <w:rsid w:val="00094733"/>
    <w:rsid w:val="000A6BA5"/>
    <w:rsid w:val="000B3D87"/>
    <w:rsid w:val="000B50EE"/>
    <w:rsid w:val="000C041B"/>
    <w:rsid w:val="000C2AB4"/>
    <w:rsid w:val="000D5C74"/>
    <w:rsid w:val="000E1D40"/>
    <w:rsid w:val="000E2800"/>
    <w:rsid w:val="000E6FF8"/>
    <w:rsid w:val="000F16F3"/>
    <w:rsid w:val="000F497A"/>
    <w:rsid w:val="00102AD8"/>
    <w:rsid w:val="001133D0"/>
    <w:rsid w:val="00113956"/>
    <w:rsid w:val="00116035"/>
    <w:rsid w:val="001211EA"/>
    <w:rsid w:val="00143389"/>
    <w:rsid w:val="00143B0D"/>
    <w:rsid w:val="00143CC4"/>
    <w:rsid w:val="0015146D"/>
    <w:rsid w:val="001561FF"/>
    <w:rsid w:val="00157D40"/>
    <w:rsid w:val="00162BE7"/>
    <w:rsid w:val="0016548E"/>
    <w:rsid w:val="0017006C"/>
    <w:rsid w:val="001724D0"/>
    <w:rsid w:val="00174E20"/>
    <w:rsid w:val="00184334"/>
    <w:rsid w:val="00185AC8"/>
    <w:rsid w:val="00191428"/>
    <w:rsid w:val="001A25C3"/>
    <w:rsid w:val="001A37C7"/>
    <w:rsid w:val="001B3BE4"/>
    <w:rsid w:val="001B5818"/>
    <w:rsid w:val="001B66A4"/>
    <w:rsid w:val="001B6E6E"/>
    <w:rsid w:val="001C3F21"/>
    <w:rsid w:val="001C4EEE"/>
    <w:rsid w:val="001C5FD8"/>
    <w:rsid w:val="001D2FA2"/>
    <w:rsid w:val="001E4497"/>
    <w:rsid w:val="001F0570"/>
    <w:rsid w:val="001F2097"/>
    <w:rsid w:val="002000EB"/>
    <w:rsid w:val="00200223"/>
    <w:rsid w:val="00200516"/>
    <w:rsid w:val="00205100"/>
    <w:rsid w:val="0020794F"/>
    <w:rsid w:val="002164C9"/>
    <w:rsid w:val="002170A5"/>
    <w:rsid w:val="00220618"/>
    <w:rsid w:val="002246F3"/>
    <w:rsid w:val="00230761"/>
    <w:rsid w:val="00236E65"/>
    <w:rsid w:val="002372B8"/>
    <w:rsid w:val="00240AC0"/>
    <w:rsid w:val="002453BD"/>
    <w:rsid w:val="002505AE"/>
    <w:rsid w:val="00257353"/>
    <w:rsid w:val="002721D2"/>
    <w:rsid w:val="0027425A"/>
    <w:rsid w:val="0027594B"/>
    <w:rsid w:val="0028093A"/>
    <w:rsid w:val="00281C80"/>
    <w:rsid w:val="00283839"/>
    <w:rsid w:val="002950E0"/>
    <w:rsid w:val="002954C4"/>
    <w:rsid w:val="002965B5"/>
    <w:rsid w:val="002A1B5A"/>
    <w:rsid w:val="002A28B7"/>
    <w:rsid w:val="002B07BD"/>
    <w:rsid w:val="002B5444"/>
    <w:rsid w:val="002B547F"/>
    <w:rsid w:val="002C1FD0"/>
    <w:rsid w:val="002C205F"/>
    <w:rsid w:val="002C21E9"/>
    <w:rsid w:val="002C2461"/>
    <w:rsid w:val="002C782B"/>
    <w:rsid w:val="002D38C5"/>
    <w:rsid w:val="002E4217"/>
    <w:rsid w:val="002E505B"/>
    <w:rsid w:val="002F3082"/>
    <w:rsid w:val="002F30F7"/>
    <w:rsid w:val="002F37BB"/>
    <w:rsid w:val="002F3DAA"/>
    <w:rsid w:val="002F5F1E"/>
    <w:rsid w:val="002F7FB5"/>
    <w:rsid w:val="00300AD4"/>
    <w:rsid w:val="00301D7D"/>
    <w:rsid w:val="0031555D"/>
    <w:rsid w:val="00315655"/>
    <w:rsid w:val="00315B32"/>
    <w:rsid w:val="00315BDC"/>
    <w:rsid w:val="00324559"/>
    <w:rsid w:val="00327C88"/>
    <w:rsid w:val="00334C0F"/>
    <w:rsid w:val="003358FF"/>
    <w:rsid w:val="00347B79"/>
    <w:rsid w:val="003509A8"/>
    <w:rsid w:val="00354545"/>
    <w:rsid w:val="00355DE2"/>
    <w:rsid w:val="0036135C"/>
    <w:rsid w:val="00362D0C"/>
    <w:rsid w:val="0036518F"/>
    <w:rsid w:val="0036768D"/>
    <w:rsid w:val="0037033E"/>
    <w:rsid w:val="00373BB8"/>
    <w:rsid w:val="00374362"/>
    <w:rsid w:val="00377B12"/>
    <w:rsid w:val="00380147"/>
    <w:rsid w:val="00381C7D"/>
    <w:rsid w:val="00385C9B"/>
    <w:rsid w:val="003872BA"/>
    <w:rsid w:val="00387D77"/>
    <w:rsid w:val="003922EF"/>
    <w:rsid w:val="00394A57"/>
    <w:rsid w:val="00397415"/>
    <w:rsid w:val="003A2CB2"/>
    <w:rsid w:val="003A4D1C"/>
    <w:rsid w:val="003A5AC0"/>
    <w:rsid w:val="003B257A"/>
    <w:rsid w:val="003B3E56"/>
    <w:rsid w:val="003B7521"/>
    <w:rsid w:val="003C0C4D"/>
    <w:rsid w:val="003C11CC"/>
    <w:rsid w:val="003C3DB4"/>
    <w:rsid w:val="003C3EB9"/>
    <w:rsid w:val="003D5E8B"/>
    <w:rsid w:val="003E3748"/>
    <w:rsid w:val="003E4DA7"/>
    <w:rsid w:val="003F0CD8"/>
    <w:rsid w:val="00405019"/>
    <w:rsid w:val="00406BA9"/>
    <w:rsid w:val="00410C9A"/>
    <w:rsid w:val="00412F08"/>
    <w:rsid w:val="00421AB5"/>
    <w:rsid w:val="00421F8B"/>
    <w:rsid w:val="00424212"/>
    <w:rsid w:val="00424CF9"/>
    <w:rsid w:val="00426705"/>
    <w:rsid w:val="0043208D"/>
    <w:rsid w:val="004333B4"/>
    <w:rsid w:val="00433F6E"/>
    <w:rsid w:val="00434203"/>
    <w:rsid w:val="00442F47"/>
    <w:rsid w:val="00452C3E"/>
    <w:rsid w:val="00452C6C"/>
    <w:rsid w:val="0045451B"/>
    <w:rsid w:val="00464294"/>
    <w:rsid w:val="004735CE"/>
    <w:rsid w:val="0047437C"/>
    <w:rsid w:val="00474658"/>
    <w:rsid w:val="0047797E"/>
    <w:rsid w:val="00497F06"/>
    <w:rsid w:val="004A3757"/>
    <w:rsid w:val="004A68DA"/>
    <w:rsid w:val="004B1283"/>
    <w:rsid w:val="004B5D94"/>
    <w:rsid w:val="004C2892"/>
    <w:rsid w:val="004C6034"/>
    <w:rsid w:val="004D1C44"/>
    <w:rsid w:val="004D3941"/>
    <w:rsid w:val="004D3ED5"/>
    <w:rsid w:val="004D6A49"/>
    <w:rsid w:val="004E2421"/>
    <w:rsid w:val="004E6489"/>
    <w:rsid w:val="004E6662"/>
    <w:rsid w:val="004F12FC"/>
    <w:rsid w:val="004F23BF"/>
    <w:rsid w:val="004F568A"/>
    <w:rsid w:val="005020EC"/>
    <w:rsid w:val="00516555"/>
    <w:rsid w:val="005256CF"/>
    <w:rsid w:val="00527DF5"/>
    <w:rsid w:val="00532881"/>
    <w:rsid w:val="00542C43"/>
    <w:rsid w:val="00551299"/>
    <w:rsid w:val="005535FB"/>
    <w:rsid w:val="00555DF5"/>
    <w:rsid w:val="00572006"/>
    <w:rsid w:val="00573E74"/>
    <w:rsid w:val="0057790F"/>
    <w:rsid w:val="00581BAA"/>
    <w:rsid w:val="00582470"/>
    <w:rsid w:val="00592ACF"/>
    <w:rsid w:val="00594DE5"/>
    <w:rsid w:val="005A099F"/>
    <w:rsid w:val="005A12D7"/>
    <w:rsid w:val="005A29D6"/>
    <w:rsid w:val="005B0C92"/>
    <w:rsid w:val="005B6863"/>
    <w:rsid w:val="005B7E20"/>
    <w:rsid w:val="005C1D42"/>
    <w:rsid w:val="005C3691"/>
    <w:rsid w:val="005C412B"/>
    <w:rsid w:val="005C4835"/>
    <w:rsid w:val="005C5A53"/>
    <w:rsid w:val="005C7769"/>
    <w:rsid w:val="005D036F"/>
    <w:rsid w:val="005D5F1D"/>
    <w:rsid w:val="005E241B"/>
    <w:rsid w:val="005E37E8"/>
    <w:rsid w:val="005F0F53"/>
    <w:rsid w:val="005F584A"/>
    <w:rsid w:val="00601E9A"/>
    <w:rsid w:val="0060625D"/>
    <w:rsid w:val="00611377"/>
    <w:rsid w:val="00611BAA"/>
    <w:rsid w:val="00612D18"/>
    <w:rsid w:val="00615BB7"/>
    <w:rsid w:val="0061672A"/>
    <w:rsid w:val="00616A16"/>
    <w:rsid w:val="00620DC3"/>
    <w:rsid w:val="00621954"/>
    <w:rsid w:val="00623361"/>
    <w:rsid w:val="00623700"/>
    <w:rsid w:val="00624BA9"/>
    <w:rsid w:val="0062575C"/>
    <w:rsid w:val="00626C47"/>
    <w:rsid w:val="00630559"/>
    <w:rsid w:val="006339EB"/>
    <w:rsid w:val="00645DD7"/>
    <w:rsid w:val="00650145"/>
    <w:rsid w:val="0065597B"/>
    <w:rsid w:val="006559E3"/>
    <w:rsid w:val="00657577"/>
    <w:rsid w:val="00660938"/>
    <w:rsid w:val="006660B2"/>
    <w:rsid w:val="0067056E"/>
    <w:rsid w:val="006739CA"/>
    <w:rsid w:val="0068258E"/>
    <w:rsid w:val="00684B14"/>
    <w:rsid w:val="006855AC"/>
    <w:rsid w:val="00685C98"/>
    <w:rsid w:val="00691790"/>
    <w:rsid w:val="006933C3"/>
    <w:rsid w:val="006956E6"/>
    <w:rsid w:val="00697045"/>
    <w:rsid w:val="006A27BD"/>
    <w:rsid w:val="006A337B"/>
    <w:rsid w:val="006A4E08"/>
    <w:rsid w:val="006A57D6"/>
    <w:rsid w:val="006A58BC"/>
    <w:rsid w:val="006C40C7"/>
    <w:rsid w:val="006D3EB7"/>
    <w:rsid w:val="006D7B49"/>
    <w:rsid w:val="006E0A2E"/>
    <w:rsid w:val="006E1055"/>
    <w:rsid w:val="006E1269"/>
    <w:rsid w:val="006E7D38"/>
    <w:rsid w:val="006F0870"/>
    <w:rsid w:val="006F43CA"/>
    <w:rsid w:val="006F5FC2"/>
    <w:rsid w:val="006F7EF4"/>
    <w:rsid w:val="007026DD"/>
    <w:rsid w:val="00702770"/>
    <w:rsid w:val="00703FCE"/>
    <w:rsid w:val="00706418"/>
    <w:rsid w:val="00707B68"/>
    <w:rsid w:val="007126C4"/>
    <w:rsid w:val="00716751"/>
    <w:rsid w:val="0072569B"/>
    <w:rsid w:val="007258CF"/>
    <w:rsid w:val="00737731"/>
    <w:rsid w:val="00740210"/>
    <w:rsid w:val="007411D5"/>
    <w:rsid w:val="0074391A"/>
    <w:rsid w:val="00747704"/>
    <w:rsid w:val="00756648"/>
    <w:rsid w:val="00765BB2"/>
    <w:rsid w:val="00766750"/>
    <w:rsid w:val="007724CE"/>
    <w:rsid w:val="00780C21"/>
    <w:rsid w:val="0079003C"/>
    <w:rsid w:val="0079167D"/>
    <w:rsid w:val="007A0931"/>
    <w:rsid w:val="007A4309"/>
    <w:rsid w:val="007B627D"/>
    <w:rsid w:val="007B6E7F"/>
    <w:rsid w:val="007C2E57"/>
    <w:rsid w:val="007C53A1"/>
    <w:rsid w:val="007C58BD"/>
    <w:rsid w:val="007C5D4B"/>
    <w:rsid w:val="007D00B1"/>
    <w:rsid w:val="007D0E36"/>
    <w:rsid w:val="007E3F69"/>
    <w:rsid w:val="007E7735"/>
    <w:rsid w:val="007F1254"/>
    <w:rsid w:val="007F1374"/>
    <w:rsid w:val="00800EE1"/>
    <w:rsid w:val="00811CAE"/>
    <w:rsid w:val="00825DC9"/>
    <w:rsid w:val="00831DF3"/>
    <w:rsid w:val="008326E7"/>
    <w:rsid w:val="0084241F"/>
    <w:rsid w:val="0084434E"/>
    <w:rsid w:val="00850670"/>
    <w:rsid w:val="008506B1"/>
    <w:rsid w:val="008510CC"/>
    <w:rsid w:val="00854542"/>
    <w:rsid w:val="00860C47"/>
    <w:rsid w:val="00863417"/>
    <w:rsid w:val="0086343C"/>
    <w:rsid w:val="00863D76"/>
    <w:rsid w:val="0086509B"/>
    <w:rsid w:val="0087296A"/>
    <w:rsid w:val="00876262"/>
    <w:rsid w:val="0088460E"/>
    <w:rsid w:val="00885772"/>
    <w:rsid w:val="00891049"/>
    <w:rsid w:val="00891F04"/>
    <w:rsid w:val="00895323"/>
    <w:rsid w:val="00897403"/>
    <w:rsid w:val="008A40C0"/>
    <w:rsid w:val="008A5923"/>
    <w:rsid w:val="008B1120"/>
    <w:rsid w:val="008B1AA1"/>
    <w:rsid w:val="008B1BFF"/>
    <w:rsid w:val="008B4BE6"/>
    <w:rsid w:val="008C2DD5"/>
    <w:rsid w:val="008E3AA1"/>
    <w:rsid w:val="008F12A1"/>
    <w:rsid w:val="008F3624"/>
    <w:rsid w:val="008F73D1"/>
    <w:rsid w:val="009002CA"/>
    <w:rsid w:val="009009F7"/>
    <w:rsid w:val="00903AF9"/>
    <w:rsid w:val="0090579F"/>
    <w:rsid w:val="0091205A"/>
    <w:rsid w:val="009143C9"/>
    <w:rsid w:val="00915A40"/>
    <w:rsid w:val="009201C9"/>
    <w:rsid w:val="00930424"/>
    <w:rsid w:val="00934062"/>
    <w:rsid w:val="00934A94"/>
    <w:rsid w:val="009372DB"/>
    <w:rsid w:val="00942BCB"/>
    <w:rsid w:val="00942F03"/>
    <w:rsid w:val="00952069"/>
    <w:rsid w:val="00953155"/>
    <w:rsid w:val="00961B81"/>
    <w:rsid w:val="00962ED5"/>
    <w:rsid w:val="00963261"/>
    <w:rsid w:val="00964DC7"/>
    <w:rsid w:val="00965125"/>
    <w:rsid w:val="00971561"/>
    <w:rsid w:val="009761DA"/>
    <w:rsid w:val="009858FE"/>
    <w:rsid w:val="009860EA"/>
    <w:rsid w:val="00990719"/>
    <w:rsid w:val="0099167E"/>
    <w:rsid w:val="0099315C"/>
    <w:rsid w:val="009A229F"/>
    <w:rsid w:val="009C02E5"/>
    <w:rsid w:val="009C0E0E"/>
    <w:rsid w:val="009C26E3"/>
    <w:rsid w:val="009C508B"/>
    <w:rsid w:val="009C6DD1"/>
    <w:rsid w:val="009C7CD6"/>
    <w:rsid w:val="009D2789"/>
    <w:rsid w:val="009D4C0F"/>
    <w:rsid w:val="009D7C44"/>
    <w:rsid w:val="009E7B86"/>
    <w:rsid w:val="009F366D"/>
    <w:rsid w:val="009F45EC"/>
    <w:rsid w:val="00A03F64"/>
    <w:rsid w:val="00A06362"/>
    <w:rsid w:val="00A06436"/>
    <w:rsid w:val="00A13D8B"/>
    <w:rsid w:val="00A2390C"/>
    <w:rsid w:val="00A244A2"/>
    <w:rsid w:val="00A24A81"/>
    <w:rsid w:val="00A34443"/>
    <w:rsid w:val="00A345F7"/>
    <w:rsid w:val="00A404F7"/>
    <w:rsid w:val="00A408E5"/>
    <w:rsid w:val="00A42029"/>
    <w:rsid w:val="00A42581"/>
    <w:rsid w:val="00A51447"/>
    <w:rsid w:val="00A53F34"/>
    <w:rsid w:val="00A540EB"/>
    <w:rsid w:val="00A5539A"/>
    <w:rsid w:val="00A56F2B"/>
    <w:rsid w:val="00A57945"/>
    <w:rsid w:val="00A60B97"/>
    <w:rsid w:val="00A6608A"/>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35880"/>
    <w:rsid w:val="00B42DDB"/>
    <w:rsid w:val="00B472D0"/>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2181"/>
    <w:rsid w:val="00BB3C82"/>
    <w:rsid w:val="00BB57F6"/>
    <w:rsid w:val="00BC06F3"/>
    <w:rsid w:val="00BC2684"/>
    <w:rsid w:val="00BC35AA"/>
    <w:rsid w:val="00BC5BB3"/>
    <w:rsid w:val="00BD150D"/>
    <w:rsid w:val="00BD2F0F"/>
    <w:rsid w:val="00BD53BD"/>
    <w:rsid w:val="00BD5DEF"/>
    <w:rsid w:val="00BE4802"/>
    <w:rsid w:val="00BF170E"/>
    <w:rsid w:val="00BF3B15"/>
    <w:rsid w:val="00BF48D4"/>
    <w:rsid w:val="00BF509C"/>
    <w:rsid w:val="00BF5789"/>
    <w:rsid w:val="00BF7CF6"/>
    <w:rsid w:val="00C069DB"/>
    <w:rsid w:val="00C119D6"/>
    <w:rsid w:val="00C141D0"/>
    <w:rsid w:val="00C15D78"/>
    <w:rsid w:val="00C17A2D"/>
    <w:rsid w:val="00C20F98"/>
    <w:rsid w:val="00C21F77"/>
    <w:rsid w:val="00C249C9"/>
    <w:rsid w:val="00C26BB2"/>
    <w:rsid w:val="00C27BEF"/>
    <w:rsid w:val="00C30B64"/>
    <w:rsid w:val="00C32A74"/>
    <w:rsid w:val="00C33BEA"/>
    <w:rsid w:val="00C343C9"/>
    <w:rsid w:val="00C424F1"/>
    <w:rsid w:val="00C43B2F"/>
    <w:rsid w:val="00C4424F"/>
    <w:rsid w:val="00C445CC"/>
    <w:rsid w:val="00C4599F"/>
    <w:rsid w:val="00C45F82"/>
    <w:rsid w:val="00C475F7"/>
    <w:rsid w:val="00C53E01"/>
    <w:rsid w:val="00C81CDA"/>
    <w:rsid w:val="00C83148"/>
    <w:rsid w:val="00C846A9"/>
    <w:rsid w:val="00C87B56"/>
    <w:rsid w:val="00C97610"/>
    <w:rsid w:val="00CA2822"/>
    <w:rsid w:val="00CA2C85"/>
    <w:rsid w:val="00CA6E46"/>
    <w:rsid w:val="00CB128D"/>
    <w:rsid w:val="00CB2A7F"/>
    <w:rsid w:val="00CB6841"/>
    <w:rsid w:val="00CC7AC8"/>
    <w:rsid w:val="00CD0459"/>
    <w:rsid w:val="00CD1F68"/>
    <w:rsid w:val="00CD3E6A"/>
    <w:rsid w:val="00CE1C4A"/>
    <w:rsid w:val="00CE224F"/>
    <w:rsid w:val="00CF1BF6"/>
    <w:rsid w:val="00CF6CCE"/>
    <w:rsid w:val="00CF713C"/>
    <w:rsid w:val="00D00C36"/>
    <w:rsid w:val="00D0145D"/>
    <w:rsid w:val="00D02424"/>
    <w:rsid w:val="00D07A16"/>
    <w:rsid w:val="00D12DE0"/>
    <w:rsid w:val="00D14E81"/>
    <w:rsid w:val="00D1647F"/>
    <w:rsid w:val="00D16C96"/>
    <w:rsid w:val="00D20F95"/>
    <w:rsid w:val="00D31D38"/>
    <w:rsid w:val="00D3779C"/>
    <w:rsid w:val="00D37DCA"/>
    <w:rsid w:val="00D44241"/>
    <w:rsid w:val="00D45CB1"/>
    <w:rsid w:val="00D54373"/>
    <w:rsid w:val="00D55712"/>
    <w:rsid w:val="00D62225"/>
    <w:rsid w:val="00D65D20"/>
    <w:rsid w:val="00D745DA"/>
    <w:rsid w:val="00D77DA5"/>
    <w:rsid w:val="00D84420"/>
    <w:rsid w:val="00D85438"/>
    <w:rsid w:val="00D8732D"/>
    <w:rsid w:val="00D927DB"/>
    <w:rsid w:val="00DA0D76"/>
    <w:rsid w:val="00DA1274"/>
    <w:rsid w:val="00DA133C"/>
    <w:rsid w:val="00DA2B1D"/>
    <w:rsid w:val="00DA30A3"/>
    <w:rsid w:val="00DB5F77"/>
    <w:rsid w:val="00DB7EE7"/>
    <w:rsid w:val="00DC0474"/>
    <w:rsid w:val="00DC3E82"/>
    <w:rsid w:val="00DC529B"/>
    <w:rsid w:val="00DD563C"/>
    <w:rsid w:val="00DE06EE"/>
    <w:rsid w:val="00DF0141"/>
    <w:rsid w:val="00DF0807"/>
    <w:rsid w:val="00DF513B"/>
    <w:rsid w:val="00DF71E8"/>
    <w:rsid w:val="00E0352C"/>
    <w:rsid w:val="00E07BB2"/>
    <w:rsid w:val="00E11E1A"/>
    <w:rsid w:val="00E12C95"/>
    <w:rsid w:val="00E14566"/>
    <w:rsid w:val="00E14911"/>
    <w:rsid w:val="00E22660"/>
    <w:rsid w:val="00E232E0"/>
    <w:rsid w:val="00E23A5B"/>
    <w:rsid w:val="00E3030C"/>
    <w:rsid w:val="00E3183E"/>
    <w:rsid w:val="00E32EAF"/>
    <w:rsid w:val="00E34BF8"/>
    <w:rsid w:val="00E44F7F"/>
    <w:rsid w:val="00E478F6"/>
    <w:rsid w:val="00E50CC8"/>
    <w:rsid w:val="00E51FE8"/>
    <w:rsid w:val="00E5244F"/>
    <w:rsid w:val="00E55E57"/>
    <w:rsid w:val="00E56249"/>
    <w:rsid w:val="00E642EE"/>
    <w:rsid w:val="00E67ACE"/>
    <w:rsid w:val="00E67BA7"/>
    <w:rsid w:val="00E72A6A"/>
    <w:rsid w:val="00E72A9C"/>
    <w:rsid w:val="00E757FD"/>
    <w:rsid w:val="00E84140"/>
    <w:rsid w:val="00E92216"/>
    <w:rsid w:val="00E93315"/>
    <w:rsid w:val="00E93D69"/>
    <w:rsid w:val="00E94FA8"/>
    <w:rsid w:val="00EA63E6"/>
    <w:rsid w:val="00EB4FD7"/>
    <w:rsid w:val="00EB600C"/>
    <w:rsid w:val="00EB76AE"/>
    <w:rsid w:val="00EC564B"/>
    <w:rsid w:val="00EC6F58"/>
    <w:rsid w:val="00ED2BAF"/>
    <w:rsid w:val="00ED4634"/>
    <w:rsid w:val="00ED7CB3"/>
    <w:rsid w:val="00EE1123"/>
    <w:rsid w:val="00EE1706"/>
    <w:rsid w:val="00EE3A4F"/>
    <w:rsid w:val="00EF0C91"/>
    <w:rsid w:val="00EF2660"/>
    <w:rsid w:val="00EF26A2"/>
    <w:rsid w:val="00F06892"/>
    <w:rsid w:val="00F1668A"/>
    <w:rsid w:val="00F269DE"/>
    <w:rsid w:val="00F26A4B"/>
    <w:rsid w:val="00F31636"/>
    <w:rsid w:val="00F33121"/>
    <w:rsid w:val="00F376E3"/>
    <w:rsid w:val="00F37ED4"/>
    <w:rsid w:val="00F40A46"/>
    <w:rsid w:val="00F41D12"/>
    <w:rsid w:val="00F45235"/>
    <w:rsid w:val="00F50B3C"/>
    <w:rsid w:val="00F5592A"/>
    <w:rsid w:val="00F57E9D"/>
    <w:rsid w:val="00F66E1A"/>
    <w:rsid w:val="00F71266"/>
    <w:rsid w:val="00F71EBB"/>
    <w:rsid w:val="00F728DA"/>
    <w:rsid w:val="00F76FE4"/>
    <w:rsid w:val="00F8125F"/>
    <w:rsid w:val="00F8554D"/>
    <w:rsid w:val="00F97EEA"/>
    <w:rsid w:val="00FB4E60"/>
    <w:rsid w:val="00FC4ACC"/>
    <w:rsid w:val="00FD0892"/>
    <w:rsid w:val="00FD6782"/>
    <w:rsid w:val="00FE0857"/>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aliases w:val="Geneva 9,Font: Geneva 9,Boston 10,f"/>
    <w:basedOn w:val="Normal"/>
    <w:link w:val="TextnotdesubsolCaracter"/>
    <w:uiPriority w:val="99"/>
    <w:unhideWhenUsed/>
    <w:qFormat/>
    <w:pPr>
      <w:spacing w:after="40"/>
    </w:pPr>
    <w:rPr>
      <w:sz w:val="18"/>
    </w:rPr>
  </w:style>
  <w:style w:type="character" w:customStyle="1" w:styleId="TextnotdesubsolCaracter">
    <w:name w:val="Text notă de subsol Caracter"/>
    <w:aliases w:val="Geneva 9 Caracter,Font: Geneva 9 Caracter,Boston 10 Caracter,f Caracter"/>
    <w:link w:val="Textnotdesubsol"/>
    <w:uiPriority w:val="99"/>
    <w:rPr>
      <w:sz w:val="18"/>
    </w:rPr>
  </w:style>
  <w:style w:type="character" w:styleId="Referinnotdesubsol">
    <w:name w:val="footnote reference"/>
    <w:aliases w:val="ftref,16 Point,Superscript 6 Point,Superscript 6 Point + 11 pt"/>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link w:val="ListparagrafCaracter"/>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 w:type="character" w:customStyle="1" w:styleId="ListparagrafCaracter">
    <w:name w:val="Listă paragraf Caracter"/>
    <w:link w:val="Listparagraf"/>
    <w:uiPriority w:val="34"/>
    <w:rsid w:val="00E642EE"/>
    <w:rPr>
      <w:lang w:val="en-US" w:eastAsia="en-US"/>
    </w:rPr>
  </w:style>
  <w:style w:type="character" w:styleId="Accentuareintens">
    <w:name w:val="Intense Emphasis"/>
    <w:basedOn w:val="Fontdeparagrafimplicit"/>
    <w:uiPriority w:val="21"/>
    <w:qFormat/>
    <w:rsid w:val="002965B5"/>
    <w:rPr>
      <w:b/>
      <w:bCs/>
      <w:i/>
      <w:iCs/>
      <w:color w:val="4F81BD" w:themeColor="accent1"/>
    </w:rPr>
  </w:style>
  <w:style w:type="character" w:styleId="HyperlinkParcurs">
    <w:name w:val="FollowedHyperlink"/>
    <w:basedOn w:val="Fontdeparagrafimplicit"/>
    <w:uiPriority w:val="99"/>
    <w:semiHidden/>
    <w:unhideWhenUsed/>
    <w:rsid w:val="00527D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hyperlink" Target="https://particip.gov.md/ro/document/stages/*/1448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se.md/sites/default/files/statistic_documents/Analiza%20SE%202010-2024.pdf" TargetMode="External"/><Relationship Id="rId17" Type="http://schemas.openxmlformats.org/officeDocument/2006/relationships/hyperlink" Target="http://www.particip.gov.md" TargetMode="External"/><Relationship Id="rId2" Type="http://schemas.openxmlformats.org/officeDocument/2006/relationships/customXml" Target="../customXml/item2.xml"/><Relationship Id="rId16" Type="http://schemas.openxmlformats.org/officeDocument/2006/relationships/hyperlink" Target="https://mediu.gov.md/ro/archiv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s://particip.gov.md/index.php/ro/document/stages/anunt-privind-initierea-elaborarii-proiectului-hotararii-guvernului-cu-privire-la-aprobarea-programului-national-de-reducere-a-riscurilor-de-dezastre-naturale-pentru-perioada-2026-2030/1448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e.md/sites/default/files/statistic_documents/Analiza%20SE%202010-2024.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1.worldbank.org/curated/en/986111616047168414/pdf/Strengthening-Moldova-s-Disaster-Risk-Management-and-Climate-Resilience-Facing-Current-Issues-and-Future-Challenges.pdf" TargetMode="External"/><Relationship Id="rId1" Type="http://schemas.openxmlformats.org/officeDocument/2006/relationships/hyperlink" Target="https://unfccc.int/documents/62710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2010-2024%20S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ximelebovics\Desktop\Updated%20CV%20Nov%202024\IOM%20application_National%20DRR%20Consultant\DATE%20STATISTICE\IGSU%20DATA\SITUATII%20EXCEPTIONALE\2010_2024%20COMPILED%20DATA%20\2010-2024%20S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307865631009979"/>
          <c:y val="0.16736982292996597"/>
          <c:w val="0.50380565524828447"/>
          <c:h val="0.81584293000832098"/>
        </c:manualLayout>
      </c:layout>
      <c:pieChart>
        <c:varyColors val="1"/>
        <c:ser>
          <c:idx val="0"/>
          <c:order val="0"/>
          <c:tx>
            <c:strRef>
              <c:f>'2010-2024'!$B$84</c:f>
              <c:strCache>
                <c:ptCount val="1"/>
                <c:pt idx="0">
                  <c:v>N-rul de SE</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F11-498C-AE9F-07AF82846A5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F11-498C-AE9F-07AF82846A5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F11-498C-AE9F-07AF82846A5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F11-498C-AE9F-07AF82846A5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F11-498C-AE9F-07AF82846A52}"/>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F11-498C-AE9F-07AF82846A52}"/>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F11-498C-AE9F-07AF82846A52}"/>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2F11-498C-AE9F-07AF82846A52}"/>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2F11-498C-AE9F-07AF82846A52}"/>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2F11-498C-AE9F-07AF82846A52}"/>
              </c:ext>
            </c:extLst>
          </c:dPt>
          <c:dLbls>
            <c:dLbl>
              <c:idx val="1"/>
              <c:layout>
                <c:manualLayout>
                  <c:x val="0.12047522205419686"/>
                  <c:y val="0.218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F11-498C-AE9F-07AF82846A52}"/>
                </c:ext>
              </c:extLst>
            </c:dLbl>
            <c:dLbl>
              <c:idx val="6"/>
              <c:layout>
                <c:manualLayout>
                  <c:x val="-0.14671101312335957"/>
                  <c:y val="0.169225078601812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2F11-498C-AE9F-07AF82846A52}"/>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'2010-2024'!$B$85:$B$94</c:f>
              <c:numCache>
                <c:formatCode>0</c:formatCode>
                <c:ptCount val="10"/>
                <c:pt idx="0">
                  <c:v>8</c:v>
                </c:pt>
                <c:pt idx="1">
                  <c:v>101</c:v>
                </c:pt>
                <c:pt idx="2">
                  <c:v>223</c:v>
                </c:pt>
                <c:pt idx="3">
                  <c:v>859</c:v>
                </c:pt>
                <c:pt idx="4">
                  <c:v>27</c:v>
                </c:pt>
                <c:pt idx="5">
                  <c:v>54</c:v>
                </c:pt>
                <c:pt idx="6">
                  <c:v>4</c:v>
                </c:pt>
                <c:pt idx="7">
                  <c:v>2</c:v>
                </c:pt>
                <c:pt idx="8">
                  <c:v>12</c:v>
                </c:pt>
                <c:pt idx="9">
                  <c:v>18</c:v>
                </c:pt>
              </c:numCache>
            </c:numRef>
          </c:val>
          <c:extLst>
            <c:ext xmlns:c16="http://schemas.microsoft.com/office/drawing/2014/chart" uri="{C3380CC4-5D6E-409C-BE32-E72D297353CC}">
              <c16:uniqueId val="{00000014-2F11-498C-AE9F-07AF82846A52}"/>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69496045045928"/>
          <c:y val="0.13534750470268039"/>
          <c:w val="0.60491515847106747"/>
          <c:h val="0.82643519965403012"/>
        </c:manualLayout>
      </c:layout>
      <c:pieChart>
        <c:varyColors val="1"/>
        <c:ser>
          <c:idx val="0"/>
          <c:order val="0"/>
          <c:tx>
            <c:strRef>
              <c:f>'2010-2024'!$G$84</c:f>
              <c:strCache>
                <c:ptCount val="1"/>
                <c:pt idx="0">
                  <c:v>Paguba materială (mii lei)</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3F3-405E-AF61-4AC88CC3591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3F3-405E-AF61-4AC88CC3591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3F3-405E-AF61-4AC88CC3591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43F3-405E-AF61-4AC88CC3591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43F3-405E-AF61-4AC88CC3591A}"/>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43F3-405E-AF61-4AC88CC3591A}"/>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43F3-405E-AF61-4AC88CC3591A}"/>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43F3-405E-AF61-4AC88CC3591A}"/>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1-43F3-405E-AF61-4AC88CC3591A}"/>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13-43F3-405E-AF61-4AC88CC3591A}"/>
              </c:ext>
            </c:extLst>
          </c:dPt>
          <c:dLbls>
            <c:dLbl>
              <c:idx val="0"/>
              <c:layout>
                <c:manualLayout>
                  <c:x val="-0.19623735863948388"/>
                  <c:y val="1.366327614999240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3F3-405E-AF61-4AC88CC3591A}"/>
                </c:ext>
              </c:extLst>
            </c:dLbl>
            <c:dLbl>
              <c:idx val="1"/>
              <c:layout>
                <c:manualLayout>
                  <c:x val="9.1468085618003001E-2"/>
                  <c:y val="-4.1116948734786904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3F3-405E-AF61-4AC88CC3591A}"/>
                </c:ext>
              </c:extLst>
            </c:dLbl>
            <c:dLbl>
              <c:idx val="3"/>
              <c:layout>
                <c:manualLayout>
                  <c:x val="-5.2601439984553446E-2"/>
                  <c:y val="7.399566552586878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3F3-405E-AF61-4AC88CC3591A}"/>
                </c:ext>
              </c:extLst>
            </c:dLbl>
            <c:dLbl>
              <c:idx val="4"/>
              <c:layout>
                <c:manualLayout>
                  <c:x val="5.99714077806534E-2"/>
                  <c:y val="-0.1414893643124774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3F3-405E-AF61-4AC88CC3591A}"/>
                </c:ext>
              </c:extLst>
            </c:dLbl>
            <c:dLbl>
              <c:idx val="5"/>
              <c:layout>
                <c:manualLayout>
                  <c:x val="5.1271804570636167E-2"/>
                  <c:y val="-3.942087092650346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3F3-405E-AF61-4AC88CC3591A}"/>
                </c:ext>
              </c:extLst>
            </c:dLbl>
            <c:dLbl>
              <c:idx val="6"/>
              <c:layout>
                <c:manualLayout>
                  <c:x val="-3.9158983723372853E-3"/>
                  <c:y val="7.12771413077883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3F3-405E-AF61-4AC88CC3591A}"/>
                </c:ext>
              </c:extLst>
            </c:dLbl>
            <c:dLbl>
              <c:idx val="7"/>
              <c:layout>
                <c:manualLayout>
                  <c:x val="-2.8687314010463684E-2"/>
                  <c:y val="0.2241183720260259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43F3-405E-AF61-4AC88CC3591A}"/>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'2010-2024'!$A$85:$A$94</c:f>
              <c:strCache>
                <c:ptCount val="10"/>
                <c:pt idx="0">
                  <c:v>Alunecari de teren si surpari</c:v>
                </c:pt>
                <c:pt idx="1">
                  <c:v>Vijelii, vîrtejuri, furtuni de praf si cu descarcari electrice</c:v>
                </c:pt>
                <c:pt idx="2">
                  <c:v>Grindina mare </c:v>
                </c:pt>
                <c:pt idx="3">
                  <c:v>Ploi torentiale cu grindina, cu vînt puternic si ploi de lunga durata</c:v>
                </c:pt>
                <c:pt idx="4">
                  <c:v>Ninsoare abundenta si viscol</c:v>
                </c:pt>
                <c:pt idx="5">
                  <c:v>Inghet si ger puternic </c:v>
                </c:pt>
                <c:pt idx="6">
                  <c:v>Depuneri de gheata (polei, lapovita)</c:v>
                </c:pt>
                <c:pt idx="7">
                  <c:v>Arsita puternica, valuri de caldura</c:v>
                </c:pt>
                <c:pt idx="8">
                  <c:v>Seceta</c:v>
                </c:pt>
                <c:pt idx="9">
                  <c:v>Inundatii, nivel inalt al apelor subterane, revarsarea apelor</c:v>
                </c:pt>
              </c:strCache>
            </c:strRef>
          </c:cat>
          <c:val>
            <c:numRef>
              <c:f>'2010-2024'!$G$85:$G$94</c:f>
              <c:numCache>
                <c:formatCode>_(* #,##0_);_(* \(#,##0\);_(* "-"??_);_(@_)</c:formatCode>
                <c:ptCount val="10"/>
                <c:pt idx="0">
                  <c:v>4570.7</c:v>
                </c:pt>
                <c:pt idx="1">
                  <c:v>236622.6</c:v>
                </c:pt>
                <c:pt idx="2">
                  <c:v>835079.1</c:v>
                </c:pt>
                <c:pt idx="3">
                  <c:v>4162865.1</c:v>
                </c:pt>
                <c:pt idx="4">
                  <c:v>190820.1</c:v>
                </c:pt>
                <c:pt idx="5">
                  <c:v>615123.19999999995</c:v>
                </c:pt>
                <c:pt idx="6">
                  <c:v>2559.3000000000002</c:v>
                </c:pt>
                <c:pt idx="7">
                  <c:v>283648.7</c:v>
                </c:pt>
                <c:pt idx="8">
                  <c:v>16768855.4</c:v>
                </c:pt>
                <c:pt idx="9">
                  <c:v>114841.1</c:v>
                </c:pt>
              </c:numCache>
            </c:numRef>
          </c:val>
          <c:extLst>
            <c:ext xmlns:c16="http://schemas.microsoft.com/office/drawing/2014/chart" uri="{C3380CC4-5D6E-409C-BE32-E72D297353CC}">
              <c16:uniqueId val="{00000014-43F3-405E-AF61-4AC88CC3591A}"/>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AD7276-26FC-41F6-98E6-B8B8D98A772B}">
  <ds:schemaRefs>
    <ds:schemaRef ds:uri="http://schemas.openxmlformats.org/officeDocument/2006/bibliography"/>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13</Pages>
  <Words>5493</Words>
  <Characters>36805</Characters>
  <Application>Microsoft Office Word</Application>
  <DocSecurity>0</DocSecurity>
  <Lines>603</Lines>
  <Paragraphs>250</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42048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Secția politici în domeniul schimbării climei</cp:lastModifiedBy>
  <cp:revision>15</cp:revision>
  <cp:lastPrinted>2026-06-25T13:44:00Z</cp:lastPrinted>
  <dcterms:created xsi:type="dcterms:W3CDTF">2026-06-25T07:11:00Z</dcterms:created>
  <dcterms:modified xsi:type="dcterms:W3CDTF">2026-07-27T11:59:00Z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