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0000001" w14:textId="77777777" w:rsidR="00DC6D63" w:rsidRPr="00C605F9" w:rsidRDefault="00000000" w:rsidP="00C605F9">
      <w:pPr>
        <w:spacing w:line="276" w:lineRule="auto"/>
        <w:jc w:val="right"/>
      </w:pPr>
      <w:r w:rsidRPr="00C605F9">
        <w:rPr>
          <w:i/>
        </w:rPr>
        <w:t>Proiect</w:t>
      </w:r>
    </w:p>
    <w:p w14:paraId="00000002" w14:textId="77777777" w:rsidR="00DC6D63" w:rsidRPr="00C605F9" w:rsidRDefault="00DC6D63" w:rsidP="00C605F9">
      <w:pPr>
        <w:spacing w:line="276" w:lineRule="auto"/>
        <w:jc w:val="right"/>
      </w:pPr>
    </w:p>
    <w:p w14:paraId="00000003" w14:textId="77777777" w:rsidR="00DC6D63" w:rsidRPr="00C605F9" w:rsidRDefault="00DC6D63" w:rsidP="00C605F9">
      <w:pPr>
        <w:spacing w:line="276" w:lineRule="auto"/>
        <w:jc w:val="right"/>
      </w:pPr>
    </w:p>
    <w:p w14:paraId="00000006" w14:textId="77777777" w:rsidR="00DC6D63" w:rsidRPr="00C605F9" w:rsidRDefault="00DC6D63" w:rsidP="00C605F9">
      <w:pPr>
        <w:spacing w:line="276" w:lineRule="auto"/>
        <w:jc w:val="center"/>
        <w:rPr>
          <w:b/>
        </w:rPr>
      </w:pPr>
    </w:p>
    <w:p w14:paraId="00000007" w14:textId="77777777" w:rsidR="00DC6D63" w:rsidRPr="00C605F9" w:rsidRDefault="00000000" w:rsidP="00C605F9">
      <w:pPr>
        <w:spacing w:line="276" w:lineRule="auto"/>
        <w:jc w:val="center"/>
        <w:rPr>
          <w:b/>
        </w:rPr>
      </w:pPr>
      <w:r w:rsidRPr="00C605F9">
        <w:rPr>
          <w:b/>
        </w:rPr>
        <w:t>PARLAMENTUL REPUBLICII MOLDOVA</w:t>
      </w:r>
    </w:p>
    <w:p w14:paraId="00000008" w14:textId="77777777" w:rsidR="00DC6D63" w:rsidRPr="00C605F9" w:rsidRDefault="00DC6D63" w:rsidP="00C605F9">
      <w:pPr>
        <w:spacing w:line="276" w:lineRule="auto"/>
        <w:jc w:val="center"/>
        <w:rPr>
          <w:b/>
        </w:rPr>
      </w:pPr>
    </w:p>
    <w:p w14:paraId="0000000A" w14:textId="77777777" w:rsidR="00DC6D63" w:rsidRPr="00C605F9" w:rsidRDefault="00DC6D63" w:rsidP="00C605F9">
      <w:pPr>
        <w:spacing w:line="276" w:lineRule="auto"/>
        <w:jc w:val="center"/>
        <w:rPr>
          <w:b/>
        </w:rPr>
      </w:pPr>
    </w:p>
    <w:p w14:paraId="0000000B" w14:textId="77777777" w:rsidR="00DC6D63" w:rsidRPr="00C605F9" w:rsidRDefault="00000000" w:rsidP="00C605F9">
      <w:pPr>
        <w:spacing w:line="276" w:lineRule="auto"/>
        <w:jc w:val="center"/>
        <w:rPr>
          <w:b/>
        </w:rPr>
      </w:pPr>
      <w:bookmarkStart w:id="0" w:name="_heading=h.7aqm89jtjv9w" w:colFirst="0" w:colLast="0"/>
      <w:bookmarkEnd w:id="0"/>
      <w:r w:rsidRPr="00C605F9">
        <w:rPr>
          <w:b/>
        </w:rPr>
        <w:t>LEGE</w:t>
      </w:r>
    </w:p>
    <w:p w14:paraId="0000000C" w14:textId="77777777" w:rsidR="00DC6D63" w:rsidRPr="00C605F9" w:rsidRDefault="00000000" w:rsidP="00C605F9">
      <w:pPr>
        <w:spacing w:line="276" w:lineRule="auto"/>
        <w:jc w:val="center"/>
      </w:pPr>
      <w:r w:rsidRPr="00C605F9">
        <w:rPr>
          <w:b/>
        </w:rPr>
        <w:t>privind participarea publică în procesul decizional</w:t>
      </w:r>
    </w:p>
    <w:p w14:paraId="0000000D" w14:textId="77777777" w:rsidR="00DC6D63" w:rsidRPr="00C605F9" w:rsidRDefault="00DC6D63" w:rsidP="00C605F9">
      <w:pPr>
        <w:spacing w:line="276" w:lineRule="auto"/>
        <w:ind w:firstLine="709"/>
        <w:jc w:val="both"/>
      </w:pPr>
    </w:p>
    <w:p w14:paraId="0000000E" w14:textId="77777777" w:rsidR="00DC6D63" w:rsidRPr="00C605F9" w:rsidRDefault="00000000" w:rsidP="00C605F9">
      <w:pPr>
        <w:spacing w:line="276" w:lineRule="auto"/>
        <w:ind w:firstLine="709"/>
        <w:jc w:val="both"/>
      </w:pPr>
      <w:r w:rsidRPr="00C605F9">
        <w:t>Parlamentul adoptă prezenta lege organică.</w:t>
      </w:r>
    </w:p>
    <w:p w14:paraId="0000000F" w14:textId="77777777" w:rsidR="00DC6D63" w:rsidRPr="00C605F9" w:rsidRDefault="00DC6D63" w:rsidP="00C605F9">
      <w:pPr>
        <w:spacing w:line="276" w:lineRule="auto"/>
        <w:ind w:firstLine="709"/>
        <w:jc w:val="both"/>
        <w:rPr>
          <w:b/>
        </w:rPr>
      </w:pPr>
    </w:p>
    <w:p w14:paraId="00000010" w14:textId="77777777" w:rsidR="00DC6D63" w:rsidRPr="00C605F9" w:rsidRDefault="00DC6D63" w:rsidP="00C605F9">
      <w:pPr>
        <w:spacing w:line="276" w:lineRule="auto"/>
        <w:jc w:val="center"/>
        <w:rPr>
          <w:b/>
        </w:rPr>
      </w:pPr>
    </w:p>
    <w:p w14:paraId="00000011" w14:textId="77777777" w:rsidR="00DC6D63" w:rsidRPr="00C605F9" w:rsidRDefault="00000000" w:rsidP="00C605F9">
      <w:pPr>
        <w:spacing w:line="276" w:lineRule="auto"/>
        <w:jc w:val="center"/>
        <w:rPr>
          <w:b/>
        </w:rPr>
      </w:pPr>
      <w:bookmarkStart w:id="1" w:name="_heading=h.nlz7xyw9hxvs" w:colFirst="0" w:colLast="0"/>
      <w:bookmarkEnd w:id="1"/>
      <w:r w:rsidRPr="00C605F9">
        <w:rPr>
          <w:b/>
        </w:rPr>
        <w:t>CAPITOLUL I</w:t>
      </w:r>
    </w:p>
    <w:p w14:paraId="00000012" w14:textId="77777777" w:rsidR="00DC6D63" w:rsidRPr="00C605F9" w:rsidRDefault="00000000" w:rsidP="00C605F9">
      <w:pPr>
        <w:spacing w:line="276" w:lineRule="auto"/>
        <w:jc w:val="center"/>
        <w:rPr>
          <w:b/>
        </w:rPr>
      </w:pPr>
      <w:r w:rsidRPr="00C605F9">
        <w:rPr>
          <w:b/>
        </w:rPr>
        <w:t>DISPOZIȚII GENERALE</w:t>
      </w:r>
    </w:p>
    <w:p w14:paraId="00000013" w14:textId="2A6249A8" w:rsidR="00DC6D63" w:rsidRPr="00C605F9" w:rsidRDefault="00066D63" w:rsidP="00C605F9">
      <w:pPr>
        <w:tabs>
          <w:tab w:val="left" w:pos="7245"/>
        </w:tabs>
        <w:spacing w:line="276" w:lineRule="auto"/>
        <w:jc w:val="both"/>
      </w:pPr>
      <w:r w:rsidRPr="00C605F9">
        <w:tab/>
      </w:r>
    </w:p>
    <w:p w14:paraId="519E321A" w14:textId="33FCE6FF" w:rsidR="00553018" w:rsidRPr="00C605F9" w:rsidRDefault="00553018" w:rsidP="00553018">
      <w:pPr>
        <w:spacing w:line="276" w:lineRule="auto"/>
        <w:ind w:firstLine="709"/>
        <w:jc w:val="both"/>
      </w:pPr>
      <w:r w:rsidRPr="00C605F9">
        <w:rPr>
          <w:b/>
        </w:rPr>
        <w:t>Articolul 1.</w:t>
      </w:r>
      <w:r w:rsidRPr="00C605F9">
        <w:t xml:space="preserve"> Scopul legii</w:t>
      </w:r>
    </w:p>
    <w:p w14:paraId="00000016" w14:textId="2F250158" w:rsidR="00DC6D63" w:rsidRPr="00C605F9" w:rsidRDefault="00553018" w:rsidP="00553018">
      <w:pPr>
        <w:spacing w:line="276" w:lineRule="auto"/>
        <w:ind w:firstLine="709"/>
        <w:jc w:val="both"/>
      </w:pPr>
      <w:r w:rsidRPr="00DE5166">
        <w:t xml:space="preserve">Prezenta lege are drept scop consolidarea democrației participative și asigurarea participării </w:t>
      </w:r>
      <w:r w:rsidR="00D57A3B">
        <w:t>părților interesate</w:t>
      </w:r>
      <w:r w:rsidR="00D57A3B" w:rsidRPr="00DE5166">
        <w:t xml:space="preserve"> </w:t>
      </w:r>
      <w:r w:rsidRPr="00DE5166">
        <w:t xml:space="preserve">în procesul decizional al </w:t>
      </w:r>
      <w:r w:rsidRPr="00C605F9">
        <w:t>autorităților publice</w:t>
      </w:r>
      <w:r w:rsidRPr="00DE5166">
        <w:t>, în vederea exercitării dreptului de a participa la administrarea treburilor publice și a asigurării transparenței</w:t>
      </w:r>
      <w:r>
        <w:t>.</w:t>
      </w:r>
    </w:p>
    <w:p w14:paraId="3846403F" w14:textId="77777777" w:rsidR="00743708" w:rsidRPr="00C605F9" w:rsidRDefault="00743708" w:rsidP="00C605F9">
      <w:pPr>
        <w:spacing w:line="276" w:lineRule="auto"/>
        <w:ind w:firstLine="709"/>
        <w:jc w:val="both"/>
      </w:pPr>
    </w:p>
    <w:p w14:paraId="00000017" w14:textId="77777777" w:rsidR="00DC6D63" w:rsidRPr="00C605F9" w:rsidRDefault="00000000" w:rsidP="00C605F9">
      <w:pPr>
        <w:spacing w:line="276" w:lineRule="auto"/>
        <w:ind w:firstLine="709"/>
        <w:jc w:val="both"/>
      </w:pPr>
      <w:bookmarkStart w:id="2" w:name="_heading=h.1ssgdudzezl0" w:colFirst="0" w:colLast="0"/>
      <w:bookmarkEnd w:id="2"/>
      <w:r w:rsidRPr="00C605F9">
        <w:rPr>
          <w:b/>
        </w:rPr>
        <w:t>Articolul 2.</w:t>
      </w:r>
      <w:r w:rsidRPr="00C605F9">
        <w:t xml:space="preserve"> Obiectul și domeniul de aplicare</w:t>
      </w:r>
    </w:p>
    <w:p w14:paraId="3AF2C2BA" w14:textId="31454D2F" w:rsidR="00A958A4" w:rsidRPr="00C605F9" w:rsidRDefault="00000000" w:rsidP="00DE5166">
      <w:pPr>
        <w:numPr>
          <w:ilvl w:val="0"/>
          <w:numId w:val="21"/>
        </w:numPr>
        <w:pBdr>
          <w:top w:val="nil"/>
          <w:left w:val="nil"/>
          <w:bottom w:val="nil"/>
          <w:right w:val="nil"/>
          <w:between w:val="nil"/>
        </w:pBdr>
        <w:spacing w:line="276" w:lineRule="auto"/>
        <w:ind w:left="0" w:firstLine="720"/>
        <w:jc w:val="both"/>
      </w:pPr>
      <w:r w:rsidRPr="00C605F9">
        <w:t>Prezenta lege stabilește cadrul general privind formele</w:t>
      </w:r>
      <w:r w:rsidR="00BF7ADF" w:rsidRPr="00C605F9">
        <w:t>,</w:t>
      </w:r>
      <w:r w:rsidRPr="00C605F9">
        <w:t xml:space="preserve"> etapele</w:t>
      </w:r>
      <w:r w:rsidR="00BF7ADF" w:rsidRPr="00C605F9">
        <w:t xml:space="preserve"> și condițiile</w:t>
      </w:r>
      <w:r w:rsidRPr="00C605F9">
        <w:t xml:space="preserve"> participării publice în procesul decizional, drepturile părților interesate, precum și obligațiile </w:t>
      </w:r>
      <w:r w:rsidR="00E36393" w:rsidRPr="00C605F9">
        <w:t xml:space="preserve">autorităților </w:t>
      </w:r>
      <w:r w:rsidRPr="00C605F9">
        <w:t>publice.</w:t>
      </w:r>
    </w:p>
    <w:p w14:paraId="00000019" w14:textId="3133AF4D" w:rsidR="00DC6D63" w:rsidRPr="00C605F9" w:rsidRDefault="00000000" w:rsidP="00DE5166">
      <w:pPr>
        <w:numPr>
          <w:ilvl w:val="0"/>
          <w:numId w:val="21"/>
        </w:numPr>
        <w:pBdr>
          <w:top w:val="nil"/>
          <w:left w:val="nil"/>
          <w:bottom w:val="nil"/>
          <w:right w:val="nil"/>
          <w:between w:val="nil"/>
        </w:pBdr>
        <w:spacing w:line="276" w:lineRule="auto"/>
        <w:ind w:left="0" w:firstLine="720"/>
        <w:jc w:val="both"/>
      </w:pPr>
      <w:r w:rsidRPr="00C605F9">
        <w:t xml:space="preserve">Prezenta lege se aplică procesului decizional desfășurat de următoarele </w:t>
      </w:r>
      <w:r w:rsidR="00E36393" w:rsidRPr="00C605F9">
        <w:t xml:space="preserve">autorități </w:t>
      </w:r>
      <w:r w:rsidRPr="00C605F9">
        <w:t>publice:</w:t>
      </w:r>
    </w:p>
    <w:p w14:paraId="0000001A" w14:textId="77777777" w:rsidR="00DC6D63" w:rsidRPr="00C605F9" w:rsidRDefault="00000000" w:rsidP="00C605F9">
      <w:pPr>
        <w:numPr>
          <w:ilvl w:val="0"/>
          <w:numId w:val="1"/>
        </w:numPr>
        <w:spacing w:line="276" w:lineRule="auto"/>
        <w:jc w:val="both"/>
      </w:pPr>
      <w:r w:rsidRPr="00C605F9">
        <w:t>Parlamentul;</w:t>
      </w:r>
    </w:p>
    <w:p w14:paraId="0000001B" w14:textId="77777777" w:rsidR="00DC6D63" w:rsidRPr="00C605F9" w:rsidRDefault="00000000" w:rsidP="00C605F9">
      <w:pPr>
        <w:numPr>
          <w:ilvl w:val="0"/>
          <w:numId w:val="1"/>
        </w:numPr>
        <w:spacing w:line="276" w:lineRule="auto"/>
        <w:jc w:val="both"/>
      </w:pPr>
      <w:r w:rsidRPr="00C605F9">
        <w:t>Președintele Republicii Moldova;</w:t>
      </w:r>
    </w:p>
    <w:p w14:paraId="0000001C" w14:textId="77777777" w:rsidR="00DC6D63" w:rsidRPr="00C605F9" w:rsidRDefault="00000000" w:rsidP="00C605F9">
      <w:pPr>
        <w:numPr>
          <w:ilvl w:val="0"/>
          <w:numId w:val="1"/>
        </w:numPr>
        <w:spacing w:line="276" w:lineRule="auto"/>
        <w:jc w:val="both"/>
      </w:pPr>
      <w:r w:rsidRPr="00C605F9">
        <w:t>Guvernul;</w:t>
      </w:r>
    </w:p>
    <w:p w14:paraId="0000001D" w14:textId="77777777" w:rsidR="00DC6D63" w:rsidRPr="00C605F9" w:rsidRDefault="00000000" w:rsidP="00C605F9">
      <w:pPr>
        <w:numPr>
          <w:ilvl w:val="0"/>
          <w:numId w:val="1"/>
        </w:numPr>
        <w:spacing w:line="276" w:lineRule="auto"/>
        <w:jc w:val="both"/>
      </w:pPr>
      <w:r w:rsidRPr="00C605F9">
        <w:t>autoritățile publice autonome;</w:t>
      </w:r>
    </w:p>
    <w:p w14:paraId="55250D74" w14:textId="77777777" w:rsidR="009535AA" w:rsidRPr="00C605F9" w:rsidRDefault="009535AA" w:rsidP="00C605F9">
      <w:pPr>
        <w:numPr>
          <w:ilvl w:val="0"/>
          <w:numId w:val="1"/>
        </w:numPr>
        <w:spacing w:line="276" w:lineRule="auto"/>
        <w:jc w:val="both"/>
      </w:pPr>
      <w:r w:rsidRPr="00C605F9">
        <w:t>autoritățile administrației publice centrale de specialitate;</w:t>
      </w:r>
    </w:p>
    <w:p w14:paraId="52C418C0" w14:textId="77777777" w:rsidR="00743708" w:rsidRPr="00C605F9" w:rsidRDefault="00000000" w:rsidP="00C605F9">
      <w:pPr>
        <w:numPr>
          <w:ilvl w:val="0"/>
          <w:numId w:val="1"/>
        </w:numPr>
        <w:spacing w:line="276" w:lineRule="auto"/>
        <w:jc w:val="both"/>
      </w:pPr>
      <w:r w:rsidRPr="00C605F9">
        <w:t>autoritățile administrației publice locale</w:t>
      </w:r>
      <w:r w:rsidR="00743708" w:rsidRPr="00C605F9">
        <w:t>;</w:t>
      </w:r>
    </w:p>
    <w:p w14:paraId="0CF9B9B1" w14:textId="26D8F6AA" w:rsidR="006641F2" w:rsidRPr="00C605F9" w:rsidRDefault="006641F2" w:rsidP="00C605F9">
      <w:pPr>
        <w:numPr>
          <w:ilvl w:val="0"/>
          <w:numId w:val="1"/>
        </w:numPr>
        <w:spacing w:line="276" w:lineRule="auto"/>
        <w:jc w:val="both"/>
      </w:pPr>
      <w:r w:rsidRPr="00DE5166">
        <w:t>autoritățil</w:t>
      </w:r>
      <w:r w:rsidRPr="00C605F9">
        <w:t>e</w:t>
      </w:r>
      <w:r w:rsidRPr="00DE5166">
        <w:t xml:space="preserve"> unităților teritoriale autonome cu statut special</w:t>
      </w:r>
      <w:r w:rsidR="00FE736D">
        <w:t>.</w:t>
      </w:r>
    </w:p>
    <w:p w14:paraId="510088BB" w14:textId="39B15295" w:rsidR="00743708" w:rsidRPr="00DE5166" w:rsidRDefault="00E36393" w:rsidP="00C605F9">
      <w:pPr>
        <w:numPr>
          <w:ilvl w:val="0"/>
          <w:numId w:val="21"/>
        </w:numPr>
        <w:pBdr>
          <w:top w:val="nil"/>
          <w:left w:val="nil"/>
          <w:bottom w:val="nil"/>
          <w:right w:val="nil"/>
          <w:between w:val="nil"/>
        </w:pBdr>
        <w:spacing w:line="276" w:lineRule="auto"/>
        <w:ind w:left="0" w:firstLine="720"/>
        <w:jc w:val="both"/>
      </w:pPr>
      <w:r w:rsidRPr="00C605F9">
        <w:t xml:space="preserve">Autoritățile publice asigură participarea publică în procesul decizional </w:t>
      </w:r>
      <w:r w:rsidR="00743708" w:rsidRPr="00DE5166">
        <w:rPr>
          <w:color w:val="000000"/>
        </w:rPr>
        <w:t>privind elaborarea</w:t>
      </w:r>
      <w:r w:rsidR="00A06A51">
        <w:rPr>
          <w:color w:val="000000"/>
        </w:rPr>
        <w:t xml:space="preserve">, </w:t>
      </w:r>
      <w:r w:rsidR="00743708" w:rsidRPr="00DE5166">
        <w:rPr>
          <w:color w:val="000000"/>
        </w:rPr>
        <w:t>adoptarea</w:t>
      </w:r>
      <w:r w:rsidR="00A06A51">
        <w:rPr>
          <w:color w:val="000000"/>
        </w:rPr>
        <w:t>, modificarea și actualizarea</w:t>
      </w:r>
      <w:r w:rsidR="00743708" w:rsidRPr="00DE5166">
        <w:rPr>
          <w:color w:val="000000"/>
        </w:rPr>
        <w:t xml:space="preserve">: </w:t>
      </w:r>
    </w:p>
    <w:p w14:paraId="3F543EAC" w14:textId="155DA736" w:rsidR="00743708" w:rsidRPr="00C605F9" w:rsidRDefault="00743708" w:rsidP="00C605F9">
      <w:pPr>
        <w:numPr>
          <w:ilvl w:val="0"/>
          <w:numId w:val="13"/>
        </w:numPr>
        <w:spacing w:line="276" w:lineRule="auto"/>
        <w:ind w:left="0" w:firstLine="720"/>
        <w:jc w:val="both"/>
      </w:pPr>
      <w:r w:rsidRPr="00DE5166">
        <w:lastRenderedPageBreak/>
        <w:t>actelor normative, în sensul Leg</w:t>
      </w:r>
      <w:r w:rsidR="002A4D9A" w:rsidRPr="00C605F9">
        <w:t>ii</w:t>
      </w:r>
      <w:r w:rsidRPr="00DE5166">
        <w:t xml:space="preserve"> nr. 100/2017 cu privire la actele normative;</w:t>
      </w:r>
    </w:p>
    <w:p w14:paraId="645CDB37" w14:textId="02B9F48D" w:rsidR="00743708" w:rsidRPr="00DE5166" w:rsidRDefault="00743708" w:rsidP="00FE736D">
      <w:pPr>
        <w:numPr>
          <w:ilvl w:val="0"/>
          <w:numId w:val="13"/>
        </w:numPr>
        <w:spacing w:line="276" w:lineRule="auto"/>
        <w:ind w:left="0" w:firstLine="720"/>
        <w:jc w:val="both"/>
      </w:pPr>
      <w:r w:rsidRPr="00DE5166">
        <w:t xml:space="preserve">documentelor </w:t>
      </w:r>
      <w:r w:rsidR="006F0332" w:rsidRPr="00C605F9">
        <w:t xml:space="preserve">de </w:t>
      </w:r>
      <w:r w:rsidRPr="00DE5166">
        <w:t>politici.</w:t>
      </w:r>
    </w:p>
    <w:p w14:paraId="0000002E" w14:textId="1BBA917C" w:rsidR="00DC6D63" w:rsidRPr="00C605F9" w:rsidRDefault="00743708" w:rsidP="00C605F9">
      <w:pPr>
        <w:numPr>
          <w:ilvl w:val="0"/>
          <w:numId w:val="21"/>
        </w:numPr>
        <w:pBdr>
          <w:top w:val="nil"/>
          <w:left w:val="nil"/>
          <w:bottom w:val="nil"/>
          <w:right w:val="nil"/>
          <w:between w:val="nil"/>
        </w:pBdr>
        <w:spacing w:line="276" w:lineRule="auto"/>
        <w:ind w:left="0" w:firstLine="720"/>
        <w:jc w:val="both"/>
      </w:pPr>
      <w:r w:rsidRPr="00DE5166">
        <w:rPr>
          <w:color w:val="000000"/>
        </w:rPr>
        <w:t xml:space="preserve">Prezenta lege nu </w:t>
      </w:r>
      <w:r w:rsidR="006C4BCE">
        <w:rPr>
          <w:color w:val="000000"/>
        </w:rPr>
        <w:t>aduce atingere reglementărilor speciale privind participarea publică în procesul decizional, care se conțin în alte legi</w:t>
      </w:r>
      <w:r w:rsidRPr="00C605F9">
        <w:t>.</w:t>
      </w:r>
    </w:p>
    <w:p w14:paraId="24F201A3" w14:textId="6C13DA27" w:rsidR="00B95D26" w:rsidRPr="00C605F9" w:rsidRDefault="00B95D26" w:rsidP="00817E8E">
      <w:pPr>
        <w:pBdr>
          <w:top w:val="nil"/>
          <w:left w:val="nil"/>
          <w:bottom w:val="nil"/>
          <w:right w:val="nil"/>
          <w:between w:val="nil"/>
        </w:pBdr>
        <w:spacing w:line="276" w:lineRule="auto"/>
        <w:jc w:val="both"/>
      </w:pPr>
    </w:p>
    <w:p w14:paraId="00000031" w14:textId="77777777" w:rsidR="00DC6D63" w:rsidRPr="00C605F9" w:rsidRDefault="00000000" w:rsidP="00C605F9">
      <w:pPr>
        <w:spacing w:line="276" w:lineRule="auto"/>
        <w:ind w:firstLine="709"/>
        <w:jc w:val="both"/>
      </w:pPr>
      <w:bookmarkStart w:id="3" w:name="_heading=h.p4mhemc2pbo5" w:colFirst="0" w:colLast="0"/>
      <w:bookmarkEnd w:id="3"/>
      <w:r w:rsidRPr="00C605F9">
        <w:rPr>
          <w:b/>
        </w:rPr>
        <w:t>Articolul 3.</w:t>
      </w:r>
      <w:r w:rsidRPr="00C605F9">
        <w:t xml:space="preserve"> Noțiuni principale</w:t>
      </w:r>
    </w:p>
    <w:p w14:paraId="00000032" w14:textId="77777777" w:rsidR="00DC6D63" w:rsidRPr="00C605F9" w:rsidRDefault="00000000" w:rsidP="00C605F9">
      <w:pPr>
        <w:spacing w:line="276" w:lineRule="auto"/>
        <w:ind w:firstLine="709"/>
        <w:jc w:val="both"/>
      </w:pPr>
      <w:r w:rsidRPr="00C605F9">
        <w:t>În sensul prezentei legi, următoarele noțiuni principale semnifică:</w:t>
      </w:r>
    </w:p>
    <w:p w14:paraId="1742C785" w14:textId="374AC2F0" w:rsidR="00EE2A85" w:rsidRDefault="00EE2A85" w:rsidP="00C605F9">
      <w:pPr>
        <w:spacing w:line="276" w:lineRule="auto"/>
        <w:ind w:firstLine="709"/>
        <w:jc w:val="both"/>
      </w:pPr>
      <w:r w:rsidRPr="00C605F9">
        <w:rPr>
          <w:i/>
        </w:rPr>
        <w:t>participare publică</w:t>
      </w:r>
      <w:r w:rsidRPr="00C605F9">
        <w:t xml:space="preserve"> –</w:t>
      </w:r>
      <w:r w:rsidR="00EA1F3F" w:rsidRPr="00C605F9">
        <w:t xml:space="preserve"> </w:t>
      </w:r>
      <w:r w:rsidR="00175F26" w:rsidRPr="00C605F9">
        <w:rPr>
          <w:lang w:val="ro-RO"/>
        </w:rPr>
        <w:t>implicarea părților interesate în procesul decizional</w:t>
      </w:r>
      <w:r w:rsidRPr="00C605F9">
        <w:t>;</w:t>
      </w:r>
    </w:p>
    <w:p w14:paraId="206C7070" w14:textId="4A2533CC" w:rsidR="00776124" w:rsidRPr="00C605F9" w:rsidRDefault="00DF241C" w:rsidP="00DF241C">
      <w:pPr>
        <w:spacing w:line="276" w:lineRule="auto"/>
        <w:ind w:firstLine="709"/>
        <w:jc w:val="both"/>
      </w:pPr>
      <w:r w:rsidRPr="00C605F9">
        <w:rPr>
          <w:i/>
        </w:rPr>
        <w:t>proces decizional</w:t>
      </w:r>
      <w:r w:rsidRPr="00C605F9">
        <w:t xml:space="preserve"> – procesul de inițiere, elaborare și adoptare a deciziilor, desfășurat de autoritățile publice-autor;</w:t>
      </w:r>
    </w:p>
    <w:p w14:paraId="237C171C" w14:textId="1041054F" w:rsidR="00DF241C" w:rsidRPr="00C605F9" w:rsidRDefault="00776124" w:rsidP="00776124">
      <w:pPr>
        <w:spacing w:line="276" w:lineRule="auto"/>
        <w:ind w:firstLine="709"/>
        <w:jc w:val="both"/>
      </w:pPr>
      <w:r w:rsidRPr="00C605F9">
        <w:rPr>
          <w:i/>
        </w:rPr>
        <w:t>decizie</w:t>
      </w:r>
      <w:r w:rsidRPr="00C605F9">
        <w:t xml:space="preserve"> – orice act prevăzut la art. 2 alin. (3);</w:t>
      </w:r>
    </w:p>
    <w:p w14:paraId="2C202AE6" w14:textId="72212134" w:rsidR="00EA1F3F" w:rsidRPr="00C605F9" w:rsidRDefault="00EA1F3F" w:rsidP="00C605F9">
      <w:pPr>
        <w:spacing w:line="276" w:lineRule="auto"/>
        <w:ind w:firstLine="709"/>
        <w:jc w:val="both"/>
      </w:pPr>
      <w:r w:rsidRPr="00C605F9">
        <w:rPr>
          <w:i/>
        </w:rPr>
        <w:t>parte interesată</w:t>
      </w:r>
      <w:r w:rsidRPr="00C605F9">
        <w:t xml:space="preserve"> –</w:t>
      </w:r>
      <w:r w:rsidR="009A2ADB" w:rsidRPr="00C605F9">
        <w:t xml:space="preserve"> </w:t>
      </w:r>
      <w:r w:rsidRPr="00C605F9">
        <w:rPr>
          <w:lang w:val="ro-RO"/>
        </w:rPr>
        <w:t xml:space="preserve">orice persoană fizică sau juridică care </w:t>
      </w:r>
      <w:r w:rsidR="00E36393" w:rsidRPr="00C605F9">
        <w:rPr>
          <w:lang w:val="ro-RO"/>
        </w:rPr>
        <w:t xml:space="preserve">este afectată sau </w:t>
      </w:r>
      <w:r w:rsidRPr="00C605F9">
        <w:rPr>
          <w:lang w:val="ro-RO"/>
        </w:rPr>
        <w:t>poate fi afectată de o decizie a autorităților publice</w:t>
      </w:r>
      <w:r w:rsidR="00E36393" w:rsidRPr="00C605F9">
        <w:rPr>
          <w:lang w:val="ro-RO"/>
        </w:rPr>
        <w:t>,</w:t>
      </w:r>
      <w:r w:rsidRPr="00C605F9">
        <w:rPr>
          <w:lang w:val="ro-RO"/>
        </w:rPr>
        <w:t xml:space="preserve"> sau </w:t>
      </w:r>
      <w:r w:rsidR="00E36393" w:rsidRPr="00DE5166">
        <w:rPr>
          <w:color w:val="000000"/>
        </w:rPr>
        <w:t>care manifestă un interes legitim față de obiectul acesteia</w:t>
      </w:r>
      <w:r w:rsidRPr="00C605F9">
        <w:t>;</w:t>
      </w:r>
    </w:p>
    <w:p w14:paraId="6B9276EB" w14:textId="77777777" w:rsidR="00C605F9" w:rsidRPr="00C605F9" w:rsidRDefault="00C605F9" w:rsidP="00C605F9">
      <w:pPr>
        <w:spacing w:line="276" w:lineRule="auto"/>
        <w:ind w:firstLine="709"/>
        <w:jc w:val="both"/>
      </w:pPr>
      <w:r w:rsidRPr="00C605F9">
        <w:rPr>
          <w:i/>
          <w:iCs/>
        </w:rPr>
        <w:t>grupuri de interes</w:t>
      </w:r>
      <w:r w:rsidRPr="00C605F9">
        <w:t xml:space="preserve"> – clasificare a părților interesate în funcție domeniile de competență ale autorităților administrației publice sau interesul acestora în procesul decizional, utilizată pentru informarea direcționată privind procesele decizionale prin portalul de participare publică;</w:t>
      </w:r>
    </w:p>
    <w:p w14:paraId="5ED39AC5" w14:textId="17E10BE2" w:rsidR="006F0332" w:rsidRPr="00C605F9" w:rsidRDefault="00C605F9" w:rsidP="00DF241C">
      <w:pPr>
        <w:spacing w:line="276" w:lineRule="auto"/>
        <w:ind w:firstLine="709"/>
        <w:jc w:val="both"/>
      </w:pPr>
      <w:r w:rsidRPr="00C605F9">
        <w:rPr>
          <w:i/>
          <w:iCs/>
        </w:rPr>
        <w:t xml:space="preserve">grupuri specifice – </w:t>
      </w:r>
      <w:r w:rsidRPr="00C605F9">
        <w:t>grupurile de persoane subreprezentate</w:t>
      </w:r>
      <w:r w:rsidRPr="00C605F9">
        <w:rPr>
          <w:i/>
          <w:iCs/>
        </w:rPr>
        <w:t xml:space="preserve"> </w:t>
      </w:r>
      <w:r w:rsidRPr="00C605F9">
        <w:t xml:space="preserve">sau aflate în risc de marginalizare sau excluziune, determinate prin caracteristici sociale sau demografice, inclusiv copii, tineri, femei, populație din mediul rural, minorități naționale, persoane cu venituri reduse, persoane cu dizabilități, străini, refugiați, vârstnici sau alte categorii relevante; </w:t>
      </w:r>
    </w:p>
    <w:p w14:paraId="41978CD6" w14:textId="5ED8D00E" w:rsidR="00B450B3" w:rsidRPr="00C605F9" w:rsidRDefault="00B450B3" w:rsidP="00C605F9">
      <w:pPr>
        <w:spacing w:line="276" w:lineRule="auto"/>
        <w:ind w:firstLine="709"/>
        <w:jc w:val="both"/>
      </w:pPr>
      <w:r w:rsidRPr="00DE5166">
        <w:rPr>
          <w:i/>
          <w:iCs/>
          <w:color w:val="000000"/>
        </w:rPr>
        <w:t>impact al deciziei</w:t>
      </w:r>
      <w:r w:rsidRPr="00C605F9">
        <w:rPr>
          <w:color w:val="000000"/>
        </w:rPr>
        <w:t xml:space="preserve"> – </w:t>
      </w:r>
      <w:r w:rsidRPr="00DE5166">
        <w:rPr>
          <w:color w:val="000000"/>
        </w:rPr>
        <w:t>efectele potențiale sau reale ale unei decizii asupra interesului public, drepturilor și intereselor legitime ale persoanelor, mediului, economiei sau societății</w:t>
      </w:r>
      <w:r w:rsidRPr="00C605F9">
        <w:rPr>
          <w:color w:val="000000"/>
        </w:rPr>
        <w:t>;</w:t>
      </w:r>
    </w:p>
    <w:p w14:paraId="0E6F86A1" w14:textId="7EE8897C" w:rsidR="0051254D" w:rsidRPr="00C605F9" w:rsidRDefault="0051254D" w:rsidP="00C605F9">
      <w:pPr>
        <w:spacing w:line="276" w:lineRule="auto"/>
        <w:ind w:firstLine="709"/>
        <w:jc w:val="both"/>
      </w:pPr>
      <w:r w:rsidRPr="00C605F9">
        <w:rPr>
          <w:i/>
        </w:rPr>
        <w:t>autoritate publică-autor</w:t>
      </w:r>
      <w:r w:rsidR="00E36393" w:rsidRPr="00C605F9">
        <w:rPr>
          <w:i/>
        </w:rPr>
        <w:t xml:space="preserve"> –</w:t>
      </w:r>
      <w:r w:rsidRPr="00C605F9">
        <w:rPr>
          <w:i/>
        </w:rPr>
        <w:t xml:space="preserve"> </w:t>
      </w:r>
      <w:r w:rsidRPr="00C605F9">
        <w:t>autoritatea public</w:t>
      </w:r>
      <w:r w:rsidR="00E36393" w:rsidRPr="00C605F9">
        <w:t>ă prevăzută la art. 2 alin. (2), responsabilă de inițierea</w:t>
      </w:r>
      <w:r w:rsidRPr="00C605F9">
        <w:t xml:space="preserve">, elaborarea, promovarea spre adoptare </w:t>
      </w:r>
      <w:r w:rsidR="00E36393" w:rsidRPr="00C605F9">
        <w:t xml:space="preserve">sau adoptarea proiectului de decizie, după caz; </w:t>
      </w:r>
    </w:p>
    <w:p w14:paraId="6FF388D4" w14:textId="35760D86" w:rsidR="00EE2A85" w:rsidRPr="00C605F9" w:rsidRDefault="00EE2A85" w:rsidP="00C605F9">
      <w:pPr>
        <w:spacing w:line="276" w:lineRule="auto"/>
        <w:ind w:firstLine="709"/>
        <w:jc w:val="both"/>
      </w:pPr>
      <w:r w:rsidRPr="00C605F9">
        <w:rPr>
          <w:i/>
        </w:rPr>
        <w:t>recomandare</w:t>
      </w:r>
      <w:r w:rsidRPr="00C605F9">
        <w:t xml:space="preserve"> – orice sugestie sau opinie cu caracter consultativ</w:t>
      </w:r>
      <w:r w:rsidR="000F7884" w:rsidRPr="00C605F9">
        <w:t>,</w:t>
      </w:r>
      <w:r w:rsidRPr="00C605F9">
        <w:t xml:space="preserve"> exprimată de către o parte interesată în cadrul procesului decizional;</w:t>
      </w:r>
    </w:p>
    <w:p w14:paraId="3781E5C7" w14:textId="4D1C5335" w:rsidR="00EE2A85" w:rsidRPr="00C605F9" w:rsidRDefault="00EE2A85" w:rsidP="00C605F9">
      <w:pPr>
        <w:spacing w:line="276" w:lineRule="auto"/>
        <w:ind w:firstLine="720"/>
        <w:jc w:val="both"/>
      </w:pPr>
      <w:r w:rsidRPr="00C605F9">
        <w:rPr>
          <w:i/>
        </w:rPr>
        <w:t xml:space="preserve">inițierea procesului decizional - </w:t>
      </w:r>
      <w:r w:rsidRPr="00C605F9">
        <w:t xml:space="preserve">etapa de consultare publică prealabilă elaborării proiectului de decizie, scopul acesteia fiind identificarea necesităților, a problemelor publice și a priorităților pentru definirea posibilelor opțiuni </w:t>
      </w:r>
      <w:r w:rsidR="0051254D" w:rsidRPr="00C605F9">
        <w:t xml:space="preserve">de soluții </w:t>
      </w:r>
      <w:r w:rsidRPr="00C605F9">
        <w:t>în proiectul de decizie;</w:t>
      </w:r>
    </w:p>
    <w:p w14:paraId="79AACA9F" w14:textId="5F49D884" w:rsidR="00153D4B" w:rsidRPr="00C605F9" w:rsidRDefault="00000000" w:rsidP="00C605F9">
      <w:pPr>
        <w:spacing w:line="276" w:lineRule="auto"/>
        <w:ind w:firstLine="709"/>
        <w:jc w:val="both"/>
      </w:pPr>
      <w:r w:rsidRPr="00C605F9">
        <w:rPr>
          <w:i/>
        </w:rPr>
        <w:t>consultare publică –</w:t>
      </w:r>
      <w:r w:rsidR="00153D4B" w:rsidRPr="00C605F9">
        <w:rPr>
          <w:i/>
        </w:rPr>
        <w:t xml:space="preserve"> </w:t>
      </w:r>
      <w:r w:rsidR="00F051EF" w:rsidRPr="00C605F9">
        <w:rPr>
          <w:lang w:val="ro-RO"/>
        </w:rPr>
        <w:t>mecanism democratic</w:t>
      </w:r>
      <w:r w:rsidR="00175F26" w:rsidRPr="00C605F9">
        <w:rPr>
          <w:lang w:val="ro-RO"/>
        </w:rPr>
        <w:t xml:space="preserve"> prin care </w:t>
      </w:r>
      <w:r w:rsidR="00153D4B" w:rsidRPr="00C605F9">
        <w:rPr>
          <w:lang w:val="ro-RO"/>
        </w:rPr>
        <w:t xml:space="preserve">autoritatea publică-autor asigură informarea și implicarea părților interesate în procesul decizional, inclusiv </w:t>
      </w:r>
      <w:r w:rsidR="00153D4B" w:rsidRPr="00C605F9">
        <w:rPr>
          <w:lang w:val="ro-RO"/>
        </w:rPr>
        <w:lastRenderedPageBreak/>
        <w:t xml:space="preserve">la etapa de inițiere și în etapa de elaborare a proiectului de decizie, prin colectarea, examinarea și valorificarea recomandărilor acestora; </w:t>
      </w:r>
    </w:p>
    <w:p w14:paraId="43D4912D" w14:textId="0ADF56E3" w:rsidR="009B4797" w:rsidRPr="00C605F9" w:rsidRDefault="00EE2A85" w:rsidP="00C605F9">
      <w:pPr>
        <w:spacing w:line="276" w:lineRule="auto"/>
        <w:ind w:firstLine="700"/>
        <w:jc w:val="both"/>
      </w:pPr>
      <w:r w:rsidRPr="00C605F9">
        <w:rPr>
          <w:i/>
        </w:rPr>
        <w:t xml:space="preserve">ședință de consultare publică – </w:t>
      </w:r>
      <w:r w:rsidRPr="00C605F9">
        <w:t>exercițiul de</w:t>
      </w:r>
      <w:r w:rsidRPr="00C605F9">
        <w:rPr>
          <w:i/>
        </w:rPr>
        <w:t xml:space="preserve"> </w:t>
      </w:r>
      <w:r w:rsidRPr="00C605F9">
        <w:t>dialog</w:t>
      </w:r>
      <w:r w:rsidR="009B4797" w:rsidRPr="00C605F9">
        <w:t xml:space="preserve"> larg și deschis tuturor părților interesate</w:t>
      </w:r>
      <w:r w:rsidR="0054010E" w:rsidRPr="00C605F9">
        <w:t xml:space="preserve">, </w:t>
      </w:r>
      <w:r w:rsidR="009B4797" w:rsidRPr="00C605F9">
        <w:t xml:space="preserve">desfășurat </w:t>
      </w:r>
      <w:r w:rsidR="0054010E" w:rsidRPr="00C605F9">
        <w:t>în format fizic, online sau mixt,</w:t>
      </w:r>
      <w:r w:rsidRPr="00C605F9">
        <w:t xml:space="preserve"> </w:t>
      </w:r>
      <w:r w:rsidR="000F7884" w:rsidRPr="00C605F9">
        <w:t>pentru a discuta</w:t>
      </w:r>
      <w:r w:rsidRPr="00C605F9">
        <w:t xml:space="preserve"> </w:t>
      </w:r>
      <w:r w:rsidR="009B4797" w:rsidRPr="00C605F9">
        <w:t>intenți</w:t>
      </w:r>
      <w:r w:rsidR="000F7884" w:rsidRPr="00C605F9">
        <w:t>a</w:t>
      </w:r>
      <w:r w:rsidR="009B4797" w:rsidRPr="00C605F9">
        <w:t xml:space="preserve"> de elaborare a</w:t>
      </w:r>
      <w:r w:rsidRPr="00C605F9">
        <w:t xml:space="preserve"> proiect</w:t>
      </w:r>
      <w:r w:rsidR="009B4797" w:rsidRPr="00C605F9">
        <w:t>ului</w:t>
      </w:r>
      <w:r w:rsidRPr="00C605F9">
        <w:t xml:space="preserve"> de decizie</w:t>
      </w:r>
      <w:r w:rsidR="009B4797" w:rsidRPr="00C605F9">
        <w:t xml:space="preserve"> sau </w:t>
      </w:r>
      <w:r w:rsidR="000F7884" w:rsidRPr="00C605F9">
        <w:t xml:space="preserve">pentru a </w:t>
      </w:r>
      <w:r w:rsidR="009B4797" w:rsidRPr="00C605F9">
        <w:t>consult</w:t>
      </w:r>
      <w:r w:rsidR="000F7884" w:rsidRPr="00C605F9">
        <w:t>a</w:t>
      </w:r>
      <w:r w:rsidR="009B4797" w:rsidRPr="00C605F9">
        <w:t xml:space="preserve"> public proiectul de decizie elaborat; </w:t>
      </w:r>
    </w:p>
    <w:p w14:paraId="2F78705B" w14:textId="39EF5C0C" w:rsidR="00B450B3" w:rsidRDefault="00B450B3" w:rsidP="00C605F9">
      <w:pPr>
        <w:spacing w:line="276" w:lineRule="auto"/>
        <w:ind w:firstLine="700"/>
        <w:jc w:val="both"/>
        <w:rPr>
          <w:color w:val="000000"/>
        </w:rPr>
      </w:pPr>
      <w:r w:rsidRPr="00DE5166">
        <w:rPr>
          <w:i/>
          <w:iCs/>
          <w:color w:val="000000"/>
        </w:rPr>
        <w:t>consultare publică repetată</w:t>
      </w:r>
      <w:r w:rsidRPr="00C605F9">
        <w:rPr>
          <w:color w:val="000000"/>
        </w:rPr>
        <w:t xml:space="preserve"> – </w:t>
      </w:r>
      <w:r w:rsidR="00306577">
        <w:rPr>
          <w:color w:val="000000"/>
        </w:rPr>
        <w:t>organizarea unei noi runde</w:t>
      </w:r>
      <w:r w:rsidRPr="00DE5166">
        <w:rPr>
          <w:color w:val="000000"/>
        </w:rPr>
        <w:t xml:space="preserve"> de consultare publică asupra unui proiect de decizie, în cazul modificării substanțiale a acestuia sau al necesității reevaluării opțiunilor propuse</w:t>
      </w:r>
      <w:r w:rsidRPr="00C605F9">
        <w:rPr>
          <w:color w:val="000000"/>
        </w:rPr>
        <w:t>;</w:t>
      </w:r>
    </w:p>
    <w:p w14:paraId="347EDCC4" w14:textId="7C6C3C18" w:rsidR="00E20473" w:rsidRPr="00C605F9" w:rsidRDefault="00E20473" w:rsidP="00C605F9">
      <w:pPr>
        <w:spacing w:line="276" w:lineRule="auto"/>
        <w:ind w:firstLine="700"/>
        <w:jc w:val="both"/>
        <w:rPr>
          <w:iCs/>
        </w:rPr>
      </w:pPr>
      <w:r w:rsidRPr="00C605F9">
        <w:rPr>
          <w:i/>
        </w:rPr>
        <w:t>platformă consultativă permanentă a autorității administrației publice centrale</w:t>
      </w:r>
      <w:r w:rsidR="00F051EF" w:rsidRPr="00C605F9">
        <w:rPr>
          <w:i/>
        </w:rPr>
        <w:t xml:space="preserve"> de specialitate</w:t>
      </w:r>
      <w:r w:rsidRPr="00C605F9">
        <w:rPr>
          <w:i/>
        </w:rPr>
        <w:t xml:space="preserve"> – </w:t>
      </w:r>
      <w:r w:rsidRPr="00C605F9">
        <w:rPr>
          <w:iCs/>
        </w:rPr>
        <w:t>unul sau mai multe grupuri de lucru permanente</w:t>
      </w:r>
      <w:r w:rsidR="00F31976" w:rsidRPr="00C605F9">
        <w:rPr>
          <w:iCs/>
        </w:rPr>
        <w:t xml:space="preserve"> cu participarea părților interesate</w:t>
      </w:r>
      <w:r w:rsidRPr="00C605F9">
        <w:rPr>
          <w:iCs/>
        </w:rPr>
        <w:t>, constituite pe lângă autoritatea administrației publice centrale</w:t>
      </w:r>
      <w:r w:rsidR="00C84D88" w:rsidRPr="00C605F9">
        <w:rPr>
          <w:iCs/>
        </w:rPr>
        <w:t xml:space="preserve"> de specialitate</w:t>
      </w:r>
      <w:r w:rsidR="00F31976" w:rsidRPr="00C605F9">
        <w:rPr>
          <w:iCs/>
        </w:rPr>
        <w:t>, în cadrul cărora se</w:t>
      </w:r>
      <w:r w:rsidRPr="00C605F9">
        <w:rPr>
          <w:iCs/>
        </w:rPr>
        <w:t xml:space="preserve"> examinează și </w:t>
      </w:r>
      <w:r w:rsidR="00F31976" w:rsidRPr="00C605F9">
        <w:rPr>
          <w:iCs/>
        </w:rPr>
        <w:t>se consultă</w:t>
      </w:r>
      <w:r w:rsidRPr="00C605F9">
        <w:rPr>
          <w:iCs/>
        </w:rPr>
        <w:t xml:space="preserve"> proiecte de </w:t>
      </w:r>
      <w:r w:rsidR="00F31976" w:rsidRPr="00C605F9">
        <w:rPr>
          <w:iCs/>
        </w:rPr>
        <w:t>decizii</w:t>
      </w:r>
      <w:r w:rsidRPr="00C605F9">
        <w:rPr>
          <w:iCs/>
        </w:rPr>
        <w:t xml:space="preserve">, precum și </w:t>
      </w:r>
      <w:r w:rsidR="00F31976" w:rsidRPr="00C605F9">
        <w:rPr>
          <w:iCs/>
        </w:rPr>
        <w:t xml:space="preserve">se </w:t>
      </w:r>
      <w:r w:rsidRPr="00C605F9">
        <w:rPr>
          <w:iCs/>
        </w:rPr>
        <w:t xml:space="preserve">discută subiecte de interes </w:t>
      </w:r>
      <w:r w:rsidR="00C84D88" w:rsidRPr="00C605F9">
        <w:rPr>
          <w:iCs/>
        </w:rPr>
        <w:t>public</w:t>
      </w:r>
      <w:r w:rsidRPr="00C605F9">
        <w:rPr>
          <w:iCs/>
        </w:rPr>
        <w:t xml:space="preserve"> sporit</w:t>
      </w:r>
      <w:r w:rsidR="00F31976" w:rsidRPr="00C605F9">
        <w:rPr>
          <w:iCs/>
        </w:rPr>
        <w:t>;</w:t>
      </w:r>
      <w:r w:rsidRPr="00C605F9">
        <w:rPr>
          <w:iCs/>
        </w:rPr>
        <w:t> </w:t>
      </w:r>
    </w:p>
    <w:p w14:paraId="00000035" w14:textId="06C06E8C" w:rsidR="00DC6D63" w:rsidRPr="00C605F9" w:rsidRDefault="00000000" w:rsidP="00C605F9">
      <w:pPr>
        <w:spacing w:line="276" w:lineRule="auto"/>
        <w:ind w:firstLine="709"/>
        <w:jc w:val="both"/>
      </w:pPr>
      <w:r w:rsidRPr="00C605F9">
        <w:rPr>
          <w:i/>
        </w:rPr>
        <w:t>consiliu de participare</w:t>
      </w:r>
      <w:r w:rsidR="00A271D4" w:rsidRPr="00C605F9">
        <w:rPr>
          <w:i/>
        </w:rPr>
        <w:t>/</w:t>
      </w:r>
      <w:r w:rsidRPr="00C605F9">
        <w:t xml:space="preserve"> </w:t>
      </w:r>
      <w:r w:rsidR="00A271D4" w:rsidRPr="00C605F9">
        <w:rPr>
          <w:i/>
        </w:rPr>
        <w:t>consiliul de transparență</w:t>
      </w:r>
      <w:r w:rsidR="00A271D4" w:rsidRPr="00C605F9">
        <w:t xml:space="preserve"> </w:t>
      </w:r>
      <w:r w:rsidRPr="00C605F9">
        <w:t>- organ consultativ</w:t>
      </w:r>
      <w:r w:rsidR="004E3C4A" w:rsidRPr="00C605F9">
        <w:t xml:space="preserve"> </w:t>
      </w:r>
      <w:r w:rsidR="00A271D4" w:rsidRPr="00C605F9">
        <w:t xml:space="preserve">și de dialog permanent </w:t>
      </w:r>
      <w:r w:rsidRPr="00C605F9">
        <w:t xml:space="preserve">înființat pe lângă </w:t>
      </w:r>
      <w:r w:rsidR="00376E59" w:rsidRPr="00C605F9">
        <w:t xml:space="preserve">autoritățile </w:t>
      </w:r>
      <w:r w:rsidR="0051254D" w:rsidRPr="00C605F9">
        <w:t xml:space="preserve">administrației </w:t>
      </w:r>
      <w:r w:rsidR="00376E59" w:rsidRPr="00C605F9">
        <w:t>publice locale,</w:t>
      </w:r>
      <w:r w:rsidRPr="00C605F9">
        <w:t xml:space="preserve"> în scopul asigurării participării </w:t>
      </w:r>
      <w:r w:rsidR="00376E59" w:rsidRPr="00C605F9">
        <w:t>publice a părților interesate în procesul decizional</w:t>
      </w:r>
      <w:r w:rsidRPr="00C605F9">
        <w:t>;</w:t>
      </w:r>
    </w:p>
    <w:p w14:paraId="0AFE16A5" w14:textId="1A0DD3DB" w:rsidR="00B450B3" w:rsidRPr="00C605F9" w:rsidRDefault="00B450B3" w:rsidP="00C605F9">
      <w:pPr>
        <w:spacing w:line="276" w:lineRule="auto"/>
        <w:ind w:firstLine="709"/>
        <w:jc w:val="both"/>
      </w:pPr>
      <w:r w:rsidRPr="00DE5166">
        <w:rPr>
          <w:i/>
          <w:iCs/>
        </w:rPr>
        <w:t>adunare cetățenească</w:t>
      </w:r>
      <w:r w:rsidRPr="00C605F9">
        <w:t xml:space="preserve"> – </w:t>
      </w:r>
      <w:r w:rsidRPr="00DE5166">
        <w:t>mecanism deliberativ de participare publică, constituit dintr-un grup de cetățeni selectați în mod reprezentativ, care analizează o problemă de interes public și formulează recomandări în baza unui proces structurat de informare și deliberare</w:t>
      </w:r>
      <w:r w:rsidRPr="00C605F9">
        <w:t>;</w:t>
      </w:r>
    </w:p>
    <w:p w14:paraId="7D2875AF" w14:textId="6C1D0255" w:rsidR="00B450B3" w:rsidRPr="00C605F9" w:rsidRDefault="00B450B3" w:rsidP="00C605F9">
      <w:pPr>
        <w:spacing w:line="276" w:lineRule="auto"/>
        <w:ind w:firstLine="709"/>
        <w:jc w:val="both"/>
      </w:pPr>
      <w:r w:rsidRPr="00DE5166">
        <w:rPr>
          <w:i/>
          <w:iCs/>
          <w:color w:val="000000"/>
        </w:rPr>
        <w:t>dialog național</w:t>
      </w:r>
      <w:r w:rsidRPr="00C605F9">
        <w:rPr>
          <w:color w:val="000000"/>
        </w:rPr>
        <w:t xml:space="preserve"> – </w:t>
      </w:r>
      <w:r w:rsidRPr="00DE5166">
        <w:rPr>
          <w:color w:val="000000"/>
        </w:rPr>
        <w:t>proces structurat de consultare și deliberare la nivel național, care implică autorități</w:t>
      </w:r>
      <w:r w:rsidRPr="00C605F9">
        <w:rPr>
          <w:color w:val="000000"/>
        </w:rPr>
        <w:t>le</w:t>
      </w:r>
      <w:r w:rsidRPr="00DE5166">
        <w:rPr>
          <w:color w:val="000000"/>
        </w:rPr>
        <w:t xml:space="preserve"> publice </w:t>
      </w:r>
      <w:r w:rsidRPr="00C605F9">
        <w:rPr>
          <w:color w:val="000000"/>
        </w:rPr>
        <w:t xml:space="preserve">și </w:t>
      </w:r>
      <w:r w:rsidRPr="00DE5166">
        <w:rPr>
          <w:color w:val="000000"/>
        </w:rPr>
        <w:t>părți</w:t>
      </w:r>
      <w:r w:rsidRPr="00C605F9">
        <w:rPr>
          <w:color w:val="000000"/>
        </w:rPr>
        <w:t>le</w:t>
      </w:r>
      <w:r w:rsidRPr="00DE5166">
        <w:rPr>
          <w:color w:val="000000"/>
        </w:rPr>
        <w:t xml:space="preserve"> interesate, în vederea identificării soluțiilor privind politici publice sau reforme de interes major</w:t>
      </w:r>
      <w:r w:rsidRPr="00C605F9">
        <w:rPr>
          <w:color w:val="000000"/>
        </w:rPr>
        <w:t>;</w:t>
      </w:r>
    </w:p>
    <w:p w14:paraId="00000038" w14:textId="2EAB17E5" w:rsidR="00DC6D63" w:rsidRPr="00C605F9" w:rsidRDefault="00000000" w:rsidP="00C605F9">
      <w:pPr>
        <w:spacing w:line="276" w:lineRule="auto"/>
        <w:ind w:firstLine="709"/>
        <w:jc w:val="both"/>
        <w:rPr>
          <w:strike/>
          <w:color w:val="FF0000"/>
        </w:rPr>
      </w:pPr>
      <w:r w:rsidRPr="00C605F9">
        <w:rPr>
          <w:i/>
        </w:rPr>
        <w:t xml:space="preserve">inițiativă civică - </w:t>
      </w:r>
      <w:r w:rsidRPr="00C605F9">
        <w:t>acțiune prin care cetățenii Republicii Moldova</w:t>
      </w:r>
      <w:r w:rsidR="00F5347C" w:rsidRPr="00C605F9">
        <w:t>, printr-un demers colectiv,</w:t>
      </w:r>
      <w:r w:rsidRPr="00C605F9">
        <w:t xml:space="preserve"> pot propune </w:t>
      </w:r>
      <w:r w:rsidR="00F5347C" w:rsidRPr="00C605F9">
        <w:t xml:space="preserve">de a iniția </w:t>
      </w:r>
      <w:r w:rsidRPr="00C605F9">
        <w:t>elabor</w:t>
      </w:r>
      <w:r w:rsidR="00F5347C" w:rsidRPr="00C605F9">
        <w:t xml:space="preserve">area </w:t>
      </w:r>
      <w:r w:rsidRPr="00C605F9">
        <w:t>deciziilor la nivel național</w:t>
      </w:r>
      <w:r w:rsidR="00BF7ADF" w:rsidRPr="00C605F9">
        <w:t xml:space="preserve"> </w:t>
      </w:r>
      <w:r w:rsidR="005B622A" w:rsidRPr="00C605F9">
        <w:t>sau</w:t>
      </w:r>
      <w:r w:rsidRPr="00C605F9">
        <w:t xml:space="preserve"> local</w:t>
      </w:r>
      <w:r w:rsidR="004E4ADE" w:rsidRPr="00C605F9">
        <w:t xml:space="preserve">. </w:t>
      </w:r>
    </w:p>
    <w:p w14:paraId="00000040" w14:textId="77777777" w:rsidR="00DC6D63" w:rsidRPr="00C605F9" w:rsidRDefault="00DC6D63" w:rsidP="00C605F9">
      <w:pPr>
        <w:spacing w:line="276" w:lineRule="auto"/>
        <w:ind w:firstLine="709"/>
        <w:jc w:val="both"/>
      </w:pPr>
    </w:p>
    <w:p w14:paraId="00000041" w14:textId="77777777" w:rsidR="00DC6D63" w:rsidRPr="00C605F9" w:rsidRDefault="00000000" w:rsidP="00C605F9">
      <w:pPr>
        <w:spacing w:line="276" w:lineRule="auto"/>
        <w:ind w:firstLine="709"/>
        <w:jc w:val="both"/>
      </w:pPr>
      <w:bookmarkStart w:id="4" w:name="_heading=h.aj8chnncbmki" w:colFirst="0" w:colLast="0"/>
      <w:bookmarkEnd w:id="4"/>
      <w:r w:rsidRPr="00C605F9">
        <w:rPr>
          <w:b/>
        </w:rPr>
        <w:t>Articolul 4.</w:t>
      </w:r>
      <w:r w:rsidRPr="00C605F9">
        <w:t xml:space="preserve"> Principiile participării publice</w:t>
      </w:r>
    </w:p>
    <w:p w14:paraId="00000042" w14:textId="066C77E8" w:rsidR="00DC6D63" w:rsidRPr="00C605F9" w:rsidRDefault="00000000" w:rsidP="00C605F9">
      <w:pPr>
        <w:spacing w:line="276" w:lineRule="auto"/>
        <w:ind w:firstLine="709"/>
        <w:jc w:val="both"/>
      </w:pPr>
      <w:r w:rsidRPr="00C605F9">
        <w:t>Participarea publică se bazează pe următoarel</w:t>
      </w:r>
      <w:r w:rsidR="00F46738" w:rsidRPr="00C605F9">
        <w:t>e</w:t>
      </w:r>
      <w:r w:rsidRPr="00C605F9">
        <w:t xml:space="preserve"> principii:</w:t>
      </w:r>
    </w:p>
    <w:p w14:paraId="05879EFF" w14:textId="0B67CDF4" w:rsidR="00743708" w:rsidRPr="00C605F9" w:rsidRDefault="00743708" w:rsidP="00C605F9">
      <w:pPr>
        <w:numPr>
          <w:ilvl w:val="0"/>
          <w:numId w:val="12"/>
        </w:numPr>
        <w:spacing w:line="276" w:lineRule="auto"/>
        <w:ind w:left="0" w:firstLine="720"/>
        <w:jc w:val="both"/>
      </w:pPr>
      <w:r w:rsidRPr="00C605F9">
        <w:rPr>
          <w:i/>
          <w:iCs/>
        </w:rPr>
        <w:t>accesibilitate</w:t>
      </w:r>
      <w:r w:rsidRPr="00C605F9">
        <w:t xml:space="preserve"> </w:t>
      </w:r>
      <w:r w:rsidR="00F46738" w:rsidRPr="00DE5166">
        <w:rPr>
          <w:i/>
          <w:iCs/>
        </w:rPr>
        <w:t>și incluziune</w:t>
      </w:r>
      <w:r w:rsidR="00F46738" w:rsidRPr="00C605F9">
        <w:t xml:space="preserve"> </w:t>
      </w:r>
      <w:r w:rsidRPr="00C605F9">
        <w:t xml:space="preserve">– asigurarea </w:t>
      </w:r>
      <w:r w:rsidR="00F46738" w:rsidRPr="00C605F9">
        <w:t xml:space="preserve">participării tuturor părților interesate, fără discriminare, prin eliminarea barierelor de acces și utilizarea unor forme </w:t>
      </w:r>
      <w:r w:rsidR="00D85EE7" w:rsidRPr="00C605F9">
        <w:t xml:space="preserve">și mijloace </w:t>
      </w:r>
      <w:r w:rsidR="00F46738" w:rsidRPr="00C605F9">
        <w:t xml:space="preserve">adecvate de comunicare în cadrul procesului decizional; </w:t>
      </w:r>
    </w:p>
    <w:p w14:paraId="3E0A302E" w14:textId="778507DE" w:rsidR="00F46738" w:rsidRPr="00C605F9" w:rsidRDefault="00F46738" w:rsidP="00C605F9">
      <w:pPr>
        <w:numPr>
          <w:ilvl w:val="0"/>
          <w:numId w:val="12"/>
        </w:numPr>
        <w:spacing w:line="276" w:lineRule="auto"/>
        <w:ind w:left="0" w:firstLine="709"/>
        <w:jc w:val="both"/>
      </w:pPr>
      <w:r w:rsidRPr="00C605F9">
        <w:rPr>
          <w:i/>
          <w:iCs/>
        </w:rPr>
        <w:t>continuitate</w:t>
      </w:r>
      <w:r w:rsidRPr="00C605F9">
        <w:t xml:space="preserve"> – asigurarea caracterului sistematic și previzibil al participării publice în toate etapele relevante ale procesului decizional</w:t>
      </w:r>
      <w:r w:rsidR="006641F2" w:rsidRPr="00C605F9">
        <w:t xml:space="preserve">, </w:t>
      </w:r>
      <w:r w:rsidR="006641F2" w:rsidRPr="00DE5166">
        <w:t>după caz, și în etapele ulterioare adoptării deciziilor, în condițiile cadrului normativ aplicabil</w:t>
      </w:r>
      <w:r w:rsidRPr="00C605F9">
        <w:t>;</w:t>
      </w:r>
    </w:p>
    <w:p w14:paraId="7767DBF4" w14:textId="240A4BCC" w:rsidR="00F46738" w:rsidRPr="00DE5166" w:rsidRDefault="00743708" w:rsidP="00C605F9">
      <w:pPr>
        <w:numPr>
          <w:ilvl w:val="0"/>
          <w:numId w:val="12"/>
        </w:numPr>
        <w:spacing w:line="276" w:lineRule="auto"/>
        <w:ind w:left="0" w:firstLine="709"/>
        <w:jc w:val="both"/>
      </w:pPr>
      <w:r w:rsidRPr="00C605F9">
        <w:rPr>
          <w:i/>
          <w:iCs/>
        </w:rPr>
        <w:t>integritate</w:t>
      </w:r>
      <w:r w:rsidRPr="00C605F9">
        <w:t xml:space="preserve"> – </w:t>
      </w:r>
      <w:r w:rsidR="00F46738" w:rsidRPr="00C605F9">
        <w:t xml:space="preserve">desfășurarea procesului decizional cu respectarea normelor de etică, imparțialitate și prevenirea conflictelor de interese, </w:t>
      </w:r>
      <w:r w:rsidR="002A4D9A" w:rsidRPr="00C605F9">
        <w:t xml:space="preserve">precum și </w:t>
      </w:r>
      <w:r w:rsidR="00D85EE7" w:rsidRPr="00C605F9">
        <w:rPr>
          <w:color w:val="000000"/>
        </w:rPr>
        <w:t xml:space="preserve">în </w:t>
      </w:r>
      <w:r w:rsidR="00D85EE7" w:rsidRPr="00C605F9">
        <w:rPr>
          <w:color w:val="000000"/>
        </w:rPr>
        <w:lastRenderedPageBreak/>
        <w:t>baza</w:t>
      </w:r>
      <w:r w:rsidR="00F46738" w:rsidRPr="00DE5166">
        <w:rPr>
          <w:color w:val="000000"/>
        </w:rPr>
        <w:t xml:space="preserve"> unui comportament bazat pe respect reciproc între autoritățile publice și părțile interesate</w:t>
      </w:r>
      <w:r w:rsidR="00F46738" w:rsidRPr="00C605F9">
        <w:t xml:space="preserve">; </w:t>
      </w:r>
    </w:p>
    <w:p w14:paraId="79DC098A" w14:textId="74518A7B" w:rsidR="00F46738" w:rsidRPr="00C605F9" w:rsidRDefault="00F46738" w:rsidP="00DE5166">
      <w:pPr>
        <w:numPr>
          <w:ilvl w:val="0"/>
          <w:numId w:val="12"/>
        </w:numPr>
        <w:spacing w:line="276" w:lineRule="auto"/>
        <w:ind w:left="0" w:firstLine="709"/>
        <w:jc w:val="both"/>
      </w:pPr>
      <w:r w:rsidRPr="00C605F9">
        <w:rPr>
          <w:i/>
          <w:iCs/>
        </w:rPr>
        <w:t xml:space="preserve">participare </w:t>
      </w:r>
      <w:r w:rsidRPr="00C605F9">
        <w:t>– implicarea efectivă a părților interesate în procesul decizional, prin posibilitatea de a formula</w:t>
      </w:r>
      <w:r w:rsidR="00D85EE7" w:rsidRPr="00C605F9">
        <w:t>, prezenta</w:t>
      </w:r>
      <w:r w:rsidRPr="00C605F9">
        <w:t xml:space="preserve"> și transmite recomandări;</w:t>
      </w:r>
    </w:p>
    <w:p w14:paraId="0242BFA6" w14:textId="77777777" w:rsidR="00F46738" w:rsidRPr="00DE5166" w:rsidRDefault="00743708" w:rsidP="00C605F9">
      <w:pPr>
        <w:numPr>
          <w:ilvl w:val="0"/>
          <w:numId w:val="12"/>
        </w:numPr>
        <w:spacing w:line="276" w:lineRule="auto"/>
        <w:ind w:left="0" w:firstLine="709"/>
        <w:jc w:val="both"/>
      </w:pPr>
      <w:r w:rsidRPr="00C605F9">
        <w:rPr>
          <w:i/>
          <w:iCs/>
        </w:rPr>
        <w:t xml:space="preserve">proporționalitate – </w:t>
      </w:r>
      <w:r w:rsidR="00F46738" w:rsidRPr="00DE5166">
        <w:t>adaptarea formelor și intensității participării publice la natura, complexitatea și impactul deciziei;</w:t>
      </w:r>
      <w:r w:rsidR="00F46738" w:rsidRPr="00C605F9">
        <w:rPr>
          <w:i/>
          <w:iCs/>
        </w:rPr>
        <w:t xml:space="preserve"> </w:t>
      </w:r>
    </w:p>
    <w:p w14:paraId="028C02B6" w14:textId="48EA0909" w:rsidR="00743708" w:rsidRPr="00C605F9" w:rsidRDefault="00743708" w:rsidP="00DE5166">
      <w:pPr>
        <w:numPr>
          <w:ilvl w:val="0"/>
          <w:numId w:val="12"/>
        </w:numPr>
        <w:spacing w:line="276" w:lineRule="auto"/>
        <w:ind w:left="0" w:firstLine="709"/>
        <w:jc w:val="both"/>
      </w:pPr>
      <w:r w:rsidRPr="00C605F9">
        <w:rPr>
          <w:i/>
          <w:iCs/>
        </w:rPr>
        <w:t>responsabilitate</w:t>
      </w:r>
      <w:r w:rsidRPr="00C605F9">
        <w:t xml:space="preserve"> – </w:t>
      </w:r>
      <w:r w:rsidR="00F46738" w:rsidRPr="00C605F9">
        <w:rPr>
          <w:color w:val="000000"/>
        </w:rPr>
        <w:t>asumarea de către autoritățile publice a obligației de a examina și valorifica recomandările primite, precum și de a justifica deciziile adoptate</w:t>
      </w:r>
      <w:r w:rsidRPr="00C605F9">
        <w:t>;</w:t>
      </w:r>
    </w:p>
    <w:p w14:paraId="00000044" w14:textId="2DB6044C" w:rsidR="00DC6D63" w:rsidRPr="00C605F9" w:rsidRDefault="00000000" w:rsidP="00DE5166">
      <w:pPr>
        <w:numPr>
          <w:ilvl w:val="0"/>
          <w:numId w:val="12"/>
        </w:numPr>
        <w:spacing w:line="276" w:lineRule="auto"/>
        <w:ind w:left="0" w:firstLine="709"/>
        <w:jc w:val="both"/>
      </w:pPr>
      <w:r w:rsidRPr="00C605F9">
        <w:rPr>
          <w:i/>
          <w:iCs/>
        </w:rPr>
        <w:t>transparență</w:t>
      </w:r>
      <w:r w:rsidRPr="00C605F9">
        <w:t xml:space="preserve"> –</w:t>
      </w:r>
      <w:r w:rsidR="00E76E38" w:rsidRPr="00C605F9">
        <w:t xml:space="preserve"> </w:t>
      </w:r>
      <w:r w:rsidR="00F46738" w:rsidRPr="00C605F9">
        <w:rPr>
          <w:color w:val="000000"/>
        </w:rPr>
        <w:t xml:space="preserve">asigurarea accesului deschis </w:t>
      </w:r>
      <w:r w:rsidR="00D85EE7" w:rsidRPr="00C605F9">
        <w:rPr>
          <w:color w:val="000000"/>
        </w:rPr>
        <w:t xml:space="preserve">și continuu </w:t>
      </w:r>
      <w:r w:rsidR="00F46738" w:rsidRPr="00C605F9">
        <w:rPr>
          <w:color w:val="000000"/>
        </w:rPr>
        <w:t>la informațiile privind procesul decizional, în condițiile legii</w:t>
      </w:r>
      <w:r w:rsidR="00743708" w:rsidRPr="00C605F9">
        <w:t>.</w:t>
      </w:r>
    </w:p>
    <w:p w14:paraId="45AF5196" w14:textId="77777777" w:rsidR="005B622A" w:rsidRPr="00C605F9" w:rsidRDefault="005B622A" w:rsidP="00C605F9">
      <w:pPr>
        <w:spacing w:line="276" w:lineRule="auto"/>
        <w:ind w:left="709"/>
        <w:jc w:val="both"/>
        <w:rPr>
          <w:i/>
          <w:iCs/>
        </w:rPr>
      </w:pPr>
      <w:bookmarkStart w:id="5" w:name="_heading=h.lj2l8ewiaj5k" w:colFirst="0" w:colLast="0"/>
      <w:bookmarkEnd w:id="5"/>
    </w:p>
    <w:p w14:paraId="0000004D" w14:textId="58335E23" w:rsidR="00DC6D63" w:rsidRPr="00C605F9" w:rsidRDefault="00000000" w:rsidP="00C605F9">
      <w:pPr>
        <w:spacing w:line="276" w:lineRule="auto"/>
        <w:ind w:left="709"/>
        <w:jc w:val="both"/>
      </w:pPr>
      <w:r w:rsidRPr="00C605F9">
        <w:rPr>
          <w:b/>
        </w:rPr>
        <w:t>Articolul 5.</w:t>
      </w:r>
      <w:r w:rsidRPr="00C605F9">
        <w:t xml:space="preserve"> Dreptul la participare publică</w:t>
      </w:r>
    </w:p>
    <w:p w14:paraId="0000004E" w14:textId="02C935E9" w:rsidR="00DC6D63" w:rsidRPr="00C605F9" w:rsidRDefault="00000000" w:rsidP="00C605F9">
      <w:pPr>
        <w:pStyle w:val="ListParagraph"/>
        <w:numPr>
          <w:ilvl w:val="0"/>
          <w:numId w:val="77"/>
        </w:numPr>
        <w:pBdr>
          <w:top w:val="nil"/>
          <w:left w:val="nil"/>
          <w:bottom w:val="nil"/>
          <w:right w:val="nil"/>
          <w:between w:val="nil"/>
        </w:pBdr>
        <w:ind w:left="0" w:firstLine="720"/>
      </w:pPr>
      <w:r w:rsidRPr="00C605F9">
        <w:t xml:space="preserve">Orice parte interesată are dreptul la participare publică în procesul decizional, în formele și condițiile prevăzute de </w:t>
      </w:r>
      <w:r w:rsidR="00B276A1" w:rsidRPr="00C605F9">
        <w:t>prezenta lege</w:t>
      </w:r>
      <w:r w:rsidRPr="00C605F9">
        <w:t>.</w:t>
      </w:r>
    </w:p>
    <w:p w14:paraId="0ECC7073" w14:textId="005B021D" w:rsidR="00D85EE7" w:rsidRPr="00C605F9" w:rsidRDefault="00D85EE7" w:rsidP="00C605F9">
      <w:pPr>
        <w:pStyle w:val="ListParagraph"/>
        <w:numPr>
          <w:ilvl w:val="0"/>
          <w:numId w:val="77"/>
        </w:numPr>
        <w:pBdr>
          <w:top w:val="nil"/>
          <w:left w:val="nil"/>
          <w:bottom w:val="nil"/>
          <w:right w:val="nil"/>
          <w:between w:val="nil"/>
        </w:pBdr>
        <w:ind w:left="0" w:firstLine="720"/>
      </w:pPr>
      <w:r w:rsidRPr="00C605F9">
        <w:t>În exercitarea dreptului la participare publică, părțile interesate au dreptul:</w:t>
      </w:r>
    </w:p>
    <w:p w14:paraId="6AD40003" w14:textId="46685A7B" w:rsidR="00D85EE7" w:rsidRPr="00C605F9" w:rsidRDefault="00D85EE7" w:rsidP="00C605F9">
      <w:pPr>
        <w:pStyle w:val="ListParagraph"/>
        <w:numPr>
          <w:ilvl w:val="0"/>
          <w:numId w:val="78"/>
        </w:numPr>
        <w:pBdr>
          <w:top w:val="nil"/>
          <w:left w:val="nil"/>
          <w:bottom w:val="nil"/>
          <w:right w:val="nil"/>
          <w:between w:val="nil"/>
        </w:pBdr>
        <w:ind w:left="0" w:firstLine="720"/>
      </w:pPr>
      <w:r w:rsidRPr="00C605F9">
        <w:t>să participe la procesul decizional, inclusiv la etapa de inițiere și în cadrul consultării publice;</w:t>
      </w:r>
    </w:p>
    <w:p w14:paraId="65B55321" w14:textId="7634E673" w:rsidR="00D85EE7" w:rsidRPr="00C605F9" w:rsidRDefault="00D85EE7" w:rsidP="00C605F9">
      <w:pPr>
        <w:pStyle w:val="ListParagraph"/>
        <w:numPr>
          <w:ilvl w:val="0"/>
          <w:numId w:val="78"/>
        </w:numPr>
        <w:pBdr>
          <w:top w:val="nil"/>
          <w:left w:val="nil"/>
          <w:bottom w:val="nil"/>
          <w:right w:val="nil"/>
          <w:between w:val="nil"/>
        </w:pBdr>
        <w:ind w:left="0" w:firstLine="720"/>
      </w:pPr>
      <w:r w:rsidRPr="00C605F9">
        <w:t>să solicite și să obțină informații referitoare la procesul decizional, în condițiile legii;</w:t>
      </w:r>
    </w:p>
    <w:p w14:paraId="3EE09B86" w14:textId="0E745D1A" w:rsidR="00D85EE7" w:rsidRPr="00C605F9" w:rsidRDefault="00D85EE7" w:rsidP="00C605F9">
      <w:pPr>
        <w:pStyle w:val="ListParagraph"/>
        <w:numPr>
          <w:ilvl w:val="0"/>
          <w:numId w:val="78"/>
        </w:numPr>
        <w:pBdr>
          <w:top w:val="nil"/>
          <w:left w:val="nil"/>
          <w:bottom w:val="nil"/>
          <w:right w:val="nil"/>
          <w:between w:val="nil"/>
        </w:pBdr>
        <w:ind w:left="0" w:firstLine="720"/>
      </w:pPr>
      <w:r w:rsidRPr="00C605F9">
        <w:t>să propună inițierea elaborării unor decizii privind problemele de interes public;</w:t>
      </w:r>
    </w:p>
    <w:p w14:paraId="2325B21C" w14:textId="74B75B6D" w:rsidR="00D85EE7" w:rsidRPr="00C605F9" w:rsidRDefault="00D85EE7" w:rsidP="00C605F9">
      <w:pPr>
        <w:pStyle w:val="ListParagraph"/>
        <w:numPr>
          <w:ilvl w:val="0"/>
          <w:numId w:val="78"/>
        </w:numPr>
        <w:pBdr>
          <w:top w:val="nil"/>
          <w:left w:val="nil"/>
          <w:bottom w:val="nil"/>
          <w:right w:val="nil"/>
          <w:between w:val="nil"/>
        </w:pBdr>
        <w:ind w:left="0" w:firstLine="720"/>
      </w:pPr>
      <w:r w:rsidRPr="00C605F9">
        <w:t>să prezinte recomandări asupra proiectelor de decizii supuse consultării publice;</w:t>
      </w:r>
    </w:p>
    <w:p w14:paraId="574E1310" w14:textId="21EC0B45" w:rsidR="00D85EE7" w:rsidRPr="00C605F9" w:rsidRDefault="00D85EE7" w:rsidP="00DE5166">
      <w:pPr>
        <w:pStyle w:val="ListParagraph"/>
        <w:numPr>
          <w:ilvl w:val="0"/>
          <w:numId w:val="78"/>
        </w:numPr>
        <w:pBdr>
          <w:top w:val="nil"/>
          <w:left w:val="nil"/>
          <w:bottom w:val="nil"/>
          <w:right w:val="nil"/>
          <w:between w:val="nil"/>
        </w:pBdr>
        <w:ind w:left="0" w:firstLine="720"/>
      </w:pPr>
      <w:r w:rsidRPr="00C605F9">
        <w:t>să fie informate despre rezultatele consultărilor publice.</w:t>
      </w:r>
    </w:p>
    <w:p w14:paraId="580B8EA8" w14:textId="4C5DF2A9" w:rsidR="00D85EE7" w:rsidRPr="00C605F9" w:rsidRDefault="00D85EE7" w:rsidP="00C605F9">
      <w:pPr>
        <w:pStyle w:val="ListParagraph"/>
        <w:numPr>
          <w:ilvl w:val="0"/>
          <w:numId w:val="77"/>
        </w:numPr>
        <w:pBdr>
          <w:top w:val="nil"/>
          <w:left w:val="nil"/>
          <w:bottom w:val="nil"/>
          <w:right w:val="nil"/>
          <w:between w:val="nil"/>
        </w:pBdr>
        <w:ind w:left="0" w:firstLine="720"/>
        <w:rPr>
          <w:bCs/>
        </w:rPr>
      </w:pPr>
      <w:r w:rsidRPr="00C605F9">
        <w:rPr>
          <w:bCs/>
        </w:rPr>
        <w:t>Participarea publică se asigură prin incluziunea tuturor părților interesate, inclusiv a grupurilor specifice.</w:t>
      </w:r>
    </w:p>
    <w:p w14:paraId="7429AE8F" w14:textId="1689ED9C" w:rsidR="00D85EE7" w:rsidRPr="00DE5166" w:rsidRDefault="00D85EE7" w:rsidP="00DE5166">
      <w:pPr>
        <w:pStyle w:val="ListParagraph"/>
        <w:numPr>
          <w:ilvl w:val="0"/>
          <w:numId w:val="77"/>
        </w:numPr>
        <w:pBdr>
          <w:top w:val="nil"/>
          <w:left w:val="nil"/>
          <w:bottom w:val="nil"/>
          <w:right w:val="nil"/>
          <w:between w:val="nil"/>
        </w:pBdr>
        <w:ind w:left="0" w:firstLine="720"/>
        <w:rPr>
          <w:bCs/>
        </w:rPr>
      </w:pPr>
      <w:r w:rsidRPr="00C605F9">
        <w:rPr>
          <w:bCs/>
        </w:rPr>
        <w:t xml:space="preserve">Participarea copiilor la procesul decizional se asigură în conformitate cu prevederile </w:t>
      </w:r>
      <w:r w:rsidR="00E04C97">
        <w:rPr>
          <w:bCs/>
        </w:rPr>
        <w:t>Legii nr. 370/2023 privind drepturile copilului</w:t>
      </w:r>
      <w:r w:rsidRPr="00C605F9">
        <w:rPr>
          <w:bCs/>
        </w:rPr>
        <w:t>.</w:t>
      </w:r>
    </w:p>
    <w:p w14:paraId="2328628A" w14:textId="77777777" w:rsidR="00D85EE7" w:rsidRPr="00C605F9" w:rsidRDefault="00D85EE7" w:rsidP="00C605F9">
      <w:pPr>
        <w:spacing w:line="276" w:lineRule="auto"/>
        <w:jc w:val="both"/>
        <w:rPr>
          <w:b/>
          <w:strike/>
        </w:rPr>
      </w:pPr>
    </w:p>
    <w:p w14:paraId="49855550" w14:textId="27674B9D" w:rsidR="00C779FB" w:rsidRPr="00C605F9" w:rsidRDefault="00000000" w:rsidP="00C605F9">
      <w:pPr>
        <w:spacing w:line="276" w:lineRule="auto"/>
        <w:ind w:firstLine="709"/>
        <w:jc w:val="both"/>
      </w:pPr>
      <w:r w:rsidRPr="00C605F9">
        <w:rPr>
          <w:b/>
        </w:rPr>
        <w:t>Articolul 6.</w:t>
      </w:r>
      <w:r w:rsidRPr="00C605F9">
        <w:t xml:space="preserve"> </w:t>
      </w:r>
      <w:r w:rsidR="00C33B34" w:rsidRPr="00C605F9">
        <w:t>Condiții</w:t>
      </w:r>
      <w:r w:rsidRPr="00C605F9">
        <w:t xml:space="preserve"> </w:t>
      </w:r>
      <w:r w:rsidR="00840AC0" w:rsidRPr="00C605F9">
        <w:t xml:space="preserve">generale </w:t>
      </w:r>
      <w:r w:rsidR="00C33B34" w:rsidRPr="00C605F9">
        <w:t>pentru asigurarea participării publice</w:t>
      </w:r>
    </w:p>
    <w:p w14:paraId="00000055" w14:textId="1FD83EF8" w:rsidR="00DC6D63" w:rsidRPr="00C605F9" w:rsidRDefault="00C33B34" w:rsidP="00DE5166">
      <w:pPr>
        <w:numPr>
          <w:ilvl w:val="0"/>
          <w:numId w:val="74"/>
        </w:numPr>
        <w:pBdr>
          <w:top w:val="nil"/>
          <w:left w:val="nil"/>
          <w:bottom w:val="nil"/>
          <w:right w:val="nil"/>
          <w:between w:val="nil"/>
        </w:pBdr>
        <w:spacing w:line="276" w:lineRule="auto"/>
        <w:ind w:left="0" w:firstLine="720"/>
        <w:jc w:val="both"/>
      </w:pPr>
      <w:r w:rsidRPr="00C605F9">
        <w:t>Autoritatea publică-autor consultă opinia părților interesate și asigură participarea publică în procesul decizional aferent proiectelor de decizii, în condițiile prezentei legi.</w:t>
      </w:r>
    </w:p>
    <w:p w14:paraId="07C86662" w14:textId="743AF3DC" w:rsidR="0087537A" w:rsidRPr="00817E8E" w:rsidRDefault="00C33B34" w:rsidP="004B66DA">
      <w:pPr>
        <w:numPr>
          <w:ilvl w:val="0"/>
          <w:numId w:val="74"/>
        </w:numPr>
        <w:pBdr>
          <w:top w:val="nil"/>
          <w:left w:val="nil"/>
          <w:bottom w:val="nil"/>
          <w:right w:val="nil"/>
          <w:between w:val="nil"/>
        </w:pBdr>
        <w:spacing w:line="276" w:lineRule="auto"/>
        <w:ind w:left="0" w:firstLine="720"/>
        <w:jc w:val="both"/>
        <w:rPr>
          <w:color w:val="000000"/>
        </w:rPr>
      </w:pPr>
      <w:r w:rsidRPr="00C605F9">
        <w:t xml:space="preserve">Autoritatea publică-autor </w:t>
      </w:r>
      <w:r w:rsidR="00B276A1" w:rsidRPr="00C605F9">
        <w:rPr>
          <w:color w:val="000000"/>
        </w:rPr>
        <w:t>comunică</w:t>
      </w:r>
      <w:r w:rsidR="00FA699E">
        <w:rPr>
          <w:color w:val="000000"/>
        </w:rPr>
        <w:t xml:space="preserve"> </w:t>
      </w:r>
      <w:r w:rsidRPr="00C605F9">
        <w:rPr>
          <w:color w:val="000000"/>
        </w:rPr>
        <w:t>în formate ușor accesibile</w:t>
      </w:r>
      <w:r w:rsidR="00DF64E1" w:rsidRPr="00C605F9">
        <w:rPr>
          <w:color w:val="000000"/>
        </w:rPr>
        <w:t xml:space="preserve"> </w:t>
      </w:r>
      <w:r w:rsidR="009B689A" w:rsidRPr="00C605F9">
        <w:rPr>
          <w:color w:val="000000"/>
        </w:rPr>
        <w:t>și reutilizabile</w:t>
      </w:r>
      <w:r w:rsidRPr="00C605F9">
        <w:rPr>
          <w:color w:val="000000"/>
        </w:rPr>
        <w:t>, informațiile necesare pentru participarea publică la procesul decizional</w:t>
      </w:r>
      <w:r w:rsidR="00CA560B" w:rsidRPr="00C605F9">
        <w:rPr>
          <w:color w:val="000000"/>
        </w:rPr>
        <w:t xml:space="preserve"> prin</w:t>
      </w:r>
      <w:r w:rsidR="00FC3258" w:rsidRPr="00C605F9">
        <w:rPr>
          <w:color w:val="000000"/>
        </w:rPr>
        <w:t xml:space="preserve"> </w:t>
      </w:r>
      <w:r w:rsidR="00FC3258" w:rsidRPr="00C605F9">
        <w:t xml:space="preserve">informare generală, destinată publicului larg, </w:t>
      </w:r>
      <w:r w:rsidR="004B66DA">
        <w:t xml:space="preserve">precum </w:t>
      </w:r>
      <w:r w:rsidR="00FC3258" w:rsidRPr="00C605F9">
        <w:t>și</w:t>
      </w:r>
      <w:r w:rsidR="004B66DA">
        <w:t>, după caz,</w:t>
      </w:r>
      <w:r w:rsidR="00FC3258" w:rsidRPr="00C605F9">
        <w:t xml:space="preserve"> </w:t>
      </w:r>
      <w:r w:rsidR="004B66DA">
        <w:t xml:space="preserve">prin </w:t>
      </w:r>
      <w:r w:rsidR="00FC3258" w:rsidRPr="00C605F9">
        <w:rPr>
          <w:color w:val="000000"/>
        </w:rPr>
        <w:lastRenderedPageBreak/>
        <w:t xml:space="preserve">informare direcționată, adresată părților interesate identificate </w:t>
      </w:r>
      <w:r w:rsidR="004B66DA">
        <w:rPr>
          <w:color w:val="000000"/>
        </w:rPr>
        <w:t>în condițiile prezentei legi</w:t>
      </w:r>
      <w:r w:rsidR="00FC3258" w:rsidRPr="00C605F9">
        <w:rPr>
          <w:color w:val="000000"/>
        </w:rPr>
        <w:t>.</w:t>
      </w:r>
    </w:p>
    <w:p w14:paraId="5A868872" w14:textId="3942C67B" w:rsidR="00B276A1" w:rsidRPr="00C605F9" w:rsidRDefault="00B276A1" w:rsidP="00C605F9">
      <w:pPr>
        <w:numPr>
          <w:ilvl w:val="0"/>
          <w:numId w:val="74"/>
        </w:numPr>
        <w:pBdr>
          <w:top w:val="nil"/>
          <w:left w:val="nil"/>
          <w:bottom w:val="nil"/>
          <w:right w:val="nil"/>
          <w:between w:val="nil"/>
        </w:pBdr>
        <w:spacing w:line="276" w:lineRule="auto"/>
        <w:ind w:left="0" w:firstLine="720"/>
        <w:jc w:val="both"/>
      </w:pPr>
      <w:r w:rsidRPr="00C605F9">
        <w:t xml:space="preserve">Comunicarea </w:t>
      </w:r>
      <w:r w:rsidR="00C605F9" w:rsidRPr="00C605F9">
        <w:t xml:space="preserve">privind </w:t>
      </w:r>
      <w:r w:rsidRPr="00C605F9">
        <w:t>procesul decizional se realizează cu utilizarea unui limbaj simplu, clar și concis.</w:t>
      </w:r>
    </w:p>
    <w:p w14:paraId="38BFD9A5" w14:textId="527EC3EA" w:rsidR="00FC3258" w:rsidRPr="00C605F9" w:rsidRDefault="00FC3258" w:rsidP="00C605F9">
      <w:pPr>
        <w:numPr>
          <w:ilvl w:val="0"/>
          <w:numId w:val="74"/>
        </w:numPr>
        <w:pBdr>
          <w:top w:val="nil"/>
          <w:left w:val="nil"/>
          <w:bottom w:val="nil"/>
          <w:right w:val="nil"/>
          <w:between w:val="nil"/>
        </w:pBdr>
        <w:spacing w:line="276" w:lineRule="auto"/>
        <w:ind w:left="0" w:firstLine="720"/>
        <w:jc w:val="both"/>
      </w:pPr>
      <w:r w:rsidRPr="00C605F9">
        <w:t xml:space="preserve">Autoritatea publică-autor asigură </w:t>
      </w:r>
      <w:r w:rsidRPr="00DE5166">
        <w:t xml:space="preserve">proactiv accesul părților interesate la </w:t>
      </w:r>
      <w:r w:rsidRPr="00C605F9">
        <w:t>următoarele categorii de informații:</w:t>
      </w:r>
    </w:p>
    <w:p w14:paraId="763D7BAD" w14:textId="499FC909" w:rsidR="0073272A" w:rsidRPr="00C605F9" w:rsidRDefault="0073272A" w:rsidP="00C605F9">
      <w:pPr>
        <w:numPr>
          <w:ilvl w:val="0"/>
          <w:numId w:val="3"/>
        </w:numPr>
        <w:spacing w:line="276" w:lineRule="auto"/>
        <w:ind w:left="0" w:firstLine="720"/>
        <w:jc w:val="both"/>
      </w:pPr>
      <w:r w:rsidRPr="00DE5166">
        <w:t>privind organizarea</w:t>
      </w:r>
      <w:r w:rsidRPr="00C605F9">
        <w:t xml:space="preserve"> procesului decizional</w:t>
      </w:r>
      <w:r w:rsidR="006F0332" w:rsidRPr="00C605F9">
        <w:t>, actualizate la necesitate</w:t>
      </w:r>
      <w:r w:rsidRPr="00C605F9">
        <w:t xml:space="preserve">: </w:t>
      </w:r>
    </w:p>
    <w:p w14:paraId="0BEB28FB" w14:textId="77777777" w:rsidR="0073272A" w:rsidRPr="00C605F9" w:rsidRDefault="00FC3258" w:rsidP="00C605F9">
      <w:pPr>
        <w:pStyle w:val="ListParagraph"/>
        <w:numPr>
          <w:ilvl w:val="0"/>
          <w:numId w:val="80"/>
        </w:numPr>
        <w:ind w:left="0" w:firstLine="720"/>
      </w:pPr>
      <w:r w:rsidRPr="00C605F9">
        <w:t>reglementările interne privind procedurile de asigurare a participării publice în procesul decizional;</w:t>
      </w:r>
    </w:p>
    <w:p w14:paraId="552F3E33" w14:textId="12B307EB" w:rsidR="0073272A" w:rsidRPr="00C605F9" w:rsidRDefault="00FC3258" w:rsidP="00C605F9">
      <w:pPr>
        <w:pStyle w:val="ListParagraph"/>
        <w:numPr>
          <w:ilvl w:val="0"/>
          <w:numId w:val="80"/>
        </w:numPr>
        <w:ind w:left="0" w:firstLine="720"/>
      </w:pPr>
      <w:r w:rsidRPr="00C605F9">
        <w:t xml:space="preserve">persoana sau subdiviziunea responsabilă de </w:t>
      </w:r>
      <w:r w:rsidR="006F0332" w:rsidRPr="00C605F9">
        <w:t xml:space="preserve">coordonarea și monitorizarea </w:t>
      </w:r>
      <w:r w:rsidRPr="00C605F9">
        <w:t>particip</w:t>
      </w:r>
      <w:r w:rsidR="00ED2684" w:rsidRPr="00C605F9">
        <w:t>ării</w:t>
      </w:r>
      <w:r w:rsidRPr="00C605F9">
        <w:t xml:space="preserve"> public</w:t>
      </w:r>
      <w:r w:rsidR="00ED2684" w:rsidRPr="00C605F9">
        <w:t>e</w:t>
      </w:r>
      <w:r w:rsidRPr="00C605F9">
        <w:t xml:space="preserve"> în procesul decizional și datele de contact: telefon, adresă de e-mail;</w:t>
      </w:r>
    </w:p>
    <w:p w14:paraId="03C1A038" w14:textId="7FD7685C" w:rsidR="0073272A" w:rsidRPr="00C605F9" w:rsidRDefault="00000000" w:rsidP="00C605F9">
      <w:pPr>
        <w:pStyle w:val="ListParagraph"/>
        <w:numPr>
          <w:ilvl w:val="0"/>
          <w:numId w:val="80"/>
        </w:numPr>
        <w:ind w:left="0" w:firstLine="720"/>
      </w:pPr>
      <w:r w:rsidRPr="00C605F9">
        <w:t xml:space="preserve">informații privind formatele </w:t>
      </w:r>
      <w:r w:rsidR="008F01C9" w:rsidRPr="00C605F9">
        <w:t>de lucru de implicare</w:t>
      </w:r>
      <w:r w:rsidR="00941C92" w:rsidRPr="00C605F9">
        <w:t xml:space="preserve"> a părților interesate</w:t>
      </w:r>
      <w:r w:rsidR="006F0332" w:rsidRPr="00C605F9">
        <w:t xml:space="preserve">, după caz, platforme consultative permanente, </w:t>
      </w:r>
      <w:r w:rsidRPr="00DE5166">
        <w:t>consili</w:t>
      </w:r>
      <w:r w:rsidR="006F0332" w:rsidRPr="00DE5166">
        <w:t>i</w:t>
      </w:r>
      <w:r w:rsidRPr="00DE5166">
        <w:t xml:space="preserve"> pentru participare</w:t>
      </w:r>
      <w:r w:rsidR="006F0332" w:rsidRPr="00DE5166">
        <w:t xml:space="preserve">, </w:t>
      </w:r>
      <w:r w:rsidRPr="00DE5166">
        <w:t>consili</w:t>
      </w:r>
      <w:r w:rsidR="006F0332" w:rsidRPr="00DE5166">
        <w:t>i</w:t>
      </w:r>
      <w:r w:rsidRPr="00DE5166">
        <w:t xml:space="preserve"> de transparență</w:t>
      </w:r>
      <w:r w:rsidR="006F0332" w:rsidRPr="00DE5166">
        <w:t xml:space="preserve"> sau alte organe consultative</w:t>
      </w:r>
      <w:r w:rsidRPr="00C605F9">
        <w:t>: componența</w:t>
      </w:r>
      <w:r w:rsidR="005560EB">
        <w:t xml:space="preserve"> și </w:t>
      </w:r>
      <w:r w:rsidRPr="00C605F9">
        <w:t>regulament</w:t>
      </w:r>
      <w:r w:rsidR="005560EB">
        <w:t>ul</w:t>
      </w:r>
      <w:r w:rsidRPr="00C605F9">
        <w:t xml:space="preserve"> de funcționare;</w:t>
      </w:r>
    </w:p>
    <w:p w14:paraId="12EFF288" w14:textId="23F832CD" w:rsidR="00FC3258" w:rsidRPr="00C605F9" w:rsidRDefault="00FC3258" w:rsidP="00C605F9">
      <w:pPr>
        <w:pStyle w:val="ListParagraph"/>
        <w:numPr>
          <w:ilvl w:val="0"/>
          <w:numId w:val="80"/>
        </w:numPr>
        <w:ind w:left="0" w:firstLine="720"/>
      </w:pPr>
      <w:r w:rsidRPr="00C605F9">
        <w:t>raportul privind participarea publică în procesul decizional al autorității publice-autor pentru anul precedent;</w:t>
      </w:r>
    </w:p>
    <w:p w14:paraId="2C88C81A" w14:textId="4D23D7C6" w:rsidR="0073272A" w:rsidRPr="00C605F9" w:rsidRDefault="0073272A" w:rsidP="00C605F9">
      <w:pPr>
        <w:numPr>
          <w:ilvl w:val="0"/>
          <w:numId w:val="3"/>
        </w:numPr>
        <w:spacing w:line="276" w:lineRule="auto"/>
        <w:ind w:left="0" w:firstLine="720"/>
        <w:jc w:val="both"/>
      </w:pPr>
      <w:r w:rsidRPr="00C605F9">
        <w:t xml:space="preserve">privind </w:t>
      </w:r>
      <w:r w:rsidRPr="00DE5166">
        <w:t xml:space="preserve">desfășurarea </w:t>
      </w:r>
      <w:r w:rsidR="004F5DDF">
        <w:t xml:space="preserve">și finalizarea </w:t>
      </w:r>
      <w:r w:rsidRPr="00DE5166">
        <w:t>procesului decizional</w:t>
      </w:r>
      <w:r w:rsidRPr="00C605F9">
        <w:t>:</w:t>
      </w:r>
    </w:p>
    <w:p w14:paraId="6ADE693F" w14:textId="77777777" w:rsidR="00DF64E1" w:rsidRPr="00C605F9" w:rsidRDefault="00941C92" w:rsidP="00C605F9">
      <w:pPr>
        <w:pStyle w:val="ListParagraph"/>
        <w:numPr>
          <w:ilvl w:val="0"/>
          <w:numId w:val="81"/>
        </w:numPr>
      </w:pPr>
      <w:r w:rsidRPr="00C605F9">
        <w:t>inițierea elaborării proiectelor de decizii;</w:t>
      </w:r>
    </w:p>
    <w:p w14:paraId="4054F83E" w14:textId="77777777" w:rsidR="00DF64E1" w:rsidRPr="00C605F9" w:rsidRDefault="00FC3258" w:rsidP="00C605F9">
      <w:pPr>
        <w:pStyle w:val="ListParagraph"/>
        <w:numPr>
          <w:ilvl w:val="0"/>
          <w:numId w:val="81"/>
        </w:numPr>
      </w:pPr>
      <w:r w:rsidRPr="00C605F9">
        <w:t>consultarea publică a proiectelor de decizii;</w:t>
      </w:r>
    </w:p>
    <w:p w14:paraId="4FE1068D" w14:textId="05CB7CB9" w:rsidR="00DF64E1" w:rsidRPr="00C605F9" w:rsidRDefault="00DF64E1" w:rsidP="00C605F9">
      <w:pPr>
        <w:pStyle w:val="ListParagraph"/>
        <w:numPr>
          <w:ilvl w:val="0"/>
          <w:numId w:val="81"/>
        </w:numPr>
      </w:pPr>
      <w:r w:rsidRPr="00C605F9">
        <w:t>rezultatele consultărilor publice: sinteza</w:t>
      </w:r>
      <w:r w:rsidR="00450F19" w:rsidRPr="00C605F9">
        <w:t xml:space="preserve"> la proiect (</w:t>
      </w:r>
      <w:r w:rsidR="00450F19" w:rsidRPr="00C605F9">
        <w:rPr>
          <w:i/>
          <w:iCs/>
        </w:rPr>
        <w:t>în continuare – sinteza)</w:t>
      </w:r>
      <w:r w:rsidRPr="00C605F9">
        <w:t xml:space="preserve">, </w:t>
      </w:r>
      <w:r w:rsidR="005560EB">
        <w:t>nota</w:t>
      </w:r>
      <w:r w:rsidRPr="00C605F9">
        <w:t xml:space="preserve"> ședinței</w:t>
      </w:r>
      <w:r w:rsidR="005560EB">
        <w:t xml:space="preserve"> de consultare publică</w:t>
      </w:r>
      <w:r w:rsidRPr="00C605F9">
        <w:t xml:space="preserve">, </w:t>
      </w:r>
      <w:r w:rsidR="006F0332" w:rsidRPr="00C605F9">
        <w:t xml:space="preserve">și, după caz, </w:t>
      </w:r>
      <w:r w:rsidRPr="00C605F9">
        <w:t>referință (hyperlink) la înregistrarea video sau audio a ședinței</w:t>
      </w:r>
      <w:r w:rsidR="006F0332" w:rsidRPr="00C605F9">
        <w:t>, dacă aceasta a fost realizată</w:t>
      </w:r>
      <w:r w:rsidRPr="00C605F9">
        <w:t xml:space="preserve">; </w:t>
      </w:r>
    </w:p>
    <w:p w14:paraId="731A4692" w14:textId="261AAF8E" w:rsidR="00DF64E1" w:rsidRPr="00C605F9" w:rsidRDefault="00DF64E1" w:rsidP="00DE5166">
      <w:pPr>
        <w:pStyle w:val="ListParagraph"/>
        <w:numPr>
          <w:ilvl w:val="0"/>
          <w:numId w:val="81"/>
        </w:numPr>
        <w:rPr>
          <w:color w:val="000000"/>
        </w:rPr>
      </w:pPr>
      <w:r w:rsidRPr="00C605F9">
        <w:t>dosar</w:t>
      </w:r>
      <w:r w:rsidR="006F0332" w:rsidRPr="00C605F9">
        <w:t>ele proiectelor deciziilor definitivate înainte de adoptare: proiectul deciziei, nota de f</w:t>
      </w:r>
      <w:r w:rsidR="00761116" w:rsidRPr="00C605F9">
        <w:t>u</w:t>
      </w:r>
      <w:r w:rsidR="006F0332" w:rsidRPr="00C605F9">
        <w:t xml:space="preserve">ndamentare, sinteza; </w:t>
      </w:r>
    </w:p>
    <w:p w14:paraId="4429984E" w14:textId="77777777" w:rsidR="00DF64E1" w:rsidRPr="00C605F9" w:rsidRDefault="00DF64E1" w:rsidP="00C605F9">
      <w:pPr>
        <w:pStyle w:val="ListParagraph"/>
        <w:numPr>
          <w:ilvl w:val="0"/>
          <w:numId w:val="81"/>
        </w:numPr>
      </w:pPr>
      <w:r w:rsidRPr="00C605F9">
        <w:t>după caz, informațiile privind:</w:t>
      </w:r>
    </w:p>
    <w:p w14:paraId="3CA3DD5E" w14:textId="4F4D72E3" w:rsidR="00DF64E1" w:rsidRPr="00C605F9" w:rsidRDefault="00DF64E1" w:rsidP="00C605F9">
      <w:pPr>
        <w:pStyle w:val="ListParagraph"/>
        <w:numPr>
          <w:ilvl w:val="0"/>
          <w:numId w:val="83"/>
        </w:numPr>
        <w:pBdr>
          <w:top w:val="nil"/>
          <w:left w:val="nil"/>
          <w:bottom w:val="nil"/>
          <w:right w:val="nil"/>
          <w:between w:val="nil"/>
        </w:pBdr>
      </w:pPr>
      <w:r w:rsidRPr="00C605F9">
        <w:t xml:space="preserve">organizarea ședințelor de consultare publică: data desfășurării, </w:t>
      </w:r>
      <w:r w:rsidR="00E54D43">
        <w:t>ordinea de zi</w:t>
      </w:r>
      <w:r w:rsidR="005560EB">
        <w:t xml:space="preserve">, </w:t>
      </w:r>
      <w:r w:rsidRPr="00C605F9">
        <w:t>locația, părțile invitate și alte informații relevante;</w:t>
      </w:r>
    </w:p>
    <w:p w14:paraId="2C6179E3" w14:textId="68CDB28D" w:rsidR="00ED2684" w:rsidRPr="00C605F9" w:rsidRDefault="00DF64E1" w:rsidP="00C605F9">
      <w:pPr>
        <w:pStyle w:val="ListParagraph"/>
        <w:numPr>
          <w:ilvl w:val="0"/>
          <w:numId w:val="83"/>
        </w:numPr>
        <w:pBdr>
          <w:top w:val="nil"/>
          <w:left w:val="nil"/>
          <w:bottom w:val="nil"/>
          <w:right w:val="nil"/>
          <w:between w:val="nil"/>
        </w:pBdr>
      </w:pPr>
      <w:r w:rsidRPr="00C605F9">
        <w:t>retragerea proiectului de decizie din procesul decizional, cu indicarea motivului;</w:t>
      </w:r>
    </w:p>
    <w:p w14:paraId="44FECFE1" w14:textId="5A983979" w:rsidR="00DF64E1" w:rsidRPr="00C605F9" w:rsidRDefault="00DF64E1" w:rsidP="00DE5166">
      <w:pPr>
        <w:pStyle w:val="ListParagraph"/>
        <w:numPr>
          <w:ilvl w:val="0"/>
          <w:numId w:val="83"/>
        </w:numPr>
        <w:pBdr>
          <w:top w:val="nil"/>
          <w:left w:val="nil"/>
          <w:bottom w:val="nil"/>
          <w:right w:val="nil"/>
          <w:between w:val="nil"/>
        </w:pBdr>
      </w:pPr>
      <w:r w:rsidRPr="00C605F9">
        <w:t xml:space="preserve">referința (hyperlink) la </w:t>
      </w:r>
      <w:bookmarkStart w:id="6" w:name="_Hlk206090479"/>
      <w:r w:rsidRPr="00C605F9">
        <w:t xml:space="preserve">proiectul de lege </w:t>
      </w:r>
      <w:bookmarkEnd w:id="6"/>
      <w:r w:rsidRPr="00C605F9">
        <w:t>transmis spre adoptare Parlamentului;</w:t>
      </w:r>
    </w:p>
    <w:p w14:paraId="3E86214D" w14:textId="43ADDB60" w:rsidR="00DF64E1" w:rsidRPr="00C605F9" w:rsidRDefault="004F5DDF" w:rsidP="00C605F9">
      <w:pPr>
        <w:pStyle w:val="ListParagraph"/>
        <w:numPr>
          <w:ilvl w:val="0"/>
          <w:numId w:val="81"/>
        </w:numPr>
      </w:pPr>
      <w:r w:rsidRPr="00C66AAE">
        <w:rPr>
          <w:color w:val="000000"/>
        </w:rPr>
        <w:t xml:space="preserve">finalizarea procesului decizional prin </w:t>
      </w:r>
      <w:r w:rsidR="00DF64E1" w:rsidRPr="004F5DDF">
        <w:t>referința</w:t>
      </w:r>
      <w:r w:rsidR="00DF64E1" w:rsidRPr="00C605F9">
        <w:t xml:space="preserve"> (hyperlink) la decizia adoptată din Registrul de stat al actelor juridice legis.md sau Registrul de stat al actelor locale actelocale.gov.md;</w:t>
      </w:r>
    </w:p>
    <w:p w14:paraId="51A3C854" w14:textId="664F9729" w:rsidR="00FC3258" w:rsidRPr="00C605F9" w:rsidRDefault="00FC3258" w:rsidP="00C605F9">
      <w:pPr>
        <w:numPr>
          <w:ilvl w:val="0"/>
          <w:numId w:val="74"/>
        </w:numPr>
        <w:pBdr>
          <w:top w:val="nil"/>
          <w:left w:val="nil"/>
          <w:bottom w:val="nil"/>
          <w:right w:val="nil"/>
          <w:between w:val="nil"/>
        </w:pBdr>
        <w:spacing w:line="276" w:lineRule="auto"/>
        <w:ind w:left="0" w:firstLine="720"/>
        <w:jc w:val="both"/>
      </w:pPr>
      <w:r w:rsidRPr="00C605F9">
        <w:lastRenderedPageBreak/>
        <w:t>Autoritățile publice menționate la art. 2 alin. (2) lit. a)</w:t>
      </w:r>
      <w:r w:rsidR="000132FC">
        <w:t>,</w:t>
      </w:r>
      <w:r w:rsidRPr="00C605F9">
        <w:t xml:space="preserve"> </w:t>
      </w:r>
      <w:r w:rsidR="000132FC">
        <w:t xml:space="preserve">lit. </w:t>
      </w:r>
      <w:r w:rsidRPr="00C605F9">
        <w:t xml:space="preserve">b), </w:t>
      </w:r>
      <w:r w:rsidR="000132FC">
        <w:t xml:space="preserve">lit. </w:t>
      </w:r>
      <w:r w:rsidRPr="00C605F9">
        <w:t>d)</w:t>
      </w:r>
      <w:r w:rsidR="002626C1">
        <w:t xml:space="preserve"> și </w:t>
      </w:r>
      <w:r w:rsidR="000132FC">
        <w:t xml:space="preserve">lit. </w:t>
      </w:r>
      <w:r w:rsidRPr="00C605F9">
        <w:t xml:space="preserve">g), asigură </w:t>
      </w:r>
      <w:r w:rsidR="00DF64E1" w:rsidRPr="00C605F9">
        <w:t>publicarea</w:t>
      </w:r>
      <w:r w:rsidRPr="00DE5166">
        <w:t xml:space="preserve"> informațiil</w:t>
      </w:r>
      <w:r w:rsidR="00DF64E1" w:rsidRPr="00C605F9">
        <w:t>or</w:t>
      </w:r>
      <w:r w:rsidRPr="00DE5166">
        <w:t xml:space="preserve"> privind organizarea și desfășurarea procesului decizional </w:t>
      </w:r>
      <w:r w:rsidRPr="00C605F9">
        <w:t>pe</w:t>
      </w:r>
      <w:r w:rsidRPr="00DE5166">
        <w:t xml:space="preserve"> </w:t>
      </w:r>
      <w:r w:rsidR="000132FC">
        <w:t>pagina</w:t>
      </w:r>
      <w:r w:rsidRPr="00DE5166">
        <w:t xml:space="preserve"> web oficial</w:t>
      </w:r>
      <w:r w:rsidR="000132FC">
        <w:t>ă</w:t>
      </w:r>
      <w:r w:rsidRPr="00DE5166">
        <w:t xml:space="preserve"> a autorității </w:t>
      </w:r>
      <w:r w:rsidRPr="00C605F9">
        <w:t>și, după caz, pe alte platforme electronice</w:t>
      </w:r>
      <w:r w:rsidR="00DF64E1" w:rsidRPr="00C605F9">
        <w:t xml:space="preserve"> utilizate în acest scop</w:t>
      </w:r>
      <w:r w:rsidRPr="00C605F9">
        <w:t>.</w:t>
      </w:r>
      <w:r w:rsidR="004B66DA">
        <w:t xml:space="preserve"> </w:t>
      </w:r>
      <w:r w:rsidR="000132FC">
        <w:t>Pentru informarea direcționată a părților interesate, acestea utilizează mijloacele de comunicare disponibile autorității publice.</w:t>
      </w:r>
    </w:p>
    <w:p w14:paraId="1CCFB641" w14:textId="1666E4C0" w:rsidR="000132FC" w:rsidRPr="00817E8E" w:rsidRDefault="00FC3258" w:rsidP="000132FC">
      <w:pPr>
        <w:numPr>
          <w:ilvl w:val="0"/>
          <w:numId w:val="74"/>
        </w:numPr>
        <w:pBdr>
          <w:top w:val="nil"/>
          <w:left w:val="nil"/>
          <w:bottom w:val="nil"/>
          <w:right w:val="nil"/>
          <w:between w:val="nil"/>
        </w:pBdr>
        <w:spacing w:line="276" w:lineRule="auto"/>
        <w:ind w:left="0" w:firstLine="720"/>
        <w:jc w:val="both"/>
        <w:rPr>
          <w:lang w:val="en-US"/>
        </w:rPr>
      </w:pPr>
      <w:r w:rsidRPr="00C605F9">
        <w:t xml:space="preserve">Autoritățile publice menționate la art. 2 alin. (2) lit.c) și lit. e) – f), asigură </w:t>
      </w:r>
      <w:r w:rsidR="00DF64E1" w:rsidRPr="00C605F9">
        <w:t>publicarea informațiilor privind</w:t>
      </w:r>
      <w:r w:rsidRPr="00DE5166">
        <w:t xml:space="preserve"> organizarea și desfășurarea procesului decizional </w:t>
      </w:r>
      <w:r w:rsidR="00DF64E1" w:rsidRPr="00C605F9">
        <w:t>prin intermediul portalului de participare publică</w:t>
      </w:r>
      <w:r w:rsidRPr="00DE5166">
        <w:t xml:space="preserve"> particip.gov.md</w:t>
      </w:r>
      <w:r w:rsidRPr="00C605F9">
        <w:t xml:space="preserve">. </w:t>
      </w:r>
      <w:r w:rsidR="000132FC">
        <w:t>Informarea direcționată a părților interesate se realizează prin intermediul mecanismelor de abonare și notificare disponibile pe portal.</w:t>
      </w:r>
    </w:p>
    <w:p w14:paraId="0584C169" w14:textId="1CDB1C0C" w:rsidR="00941C92" w:rsidRPr="00C605F9" w:rsidRDefault="00941C92" w:rsidP="00DE5166">
      <w:pPr>
        <w:numPr>
          <w:ilvl w:val="0"/>
          <w:numId w:val="74"/>
        </w:numPr>
        <w:pBdr>
          <w:top w:val="nil"/>
          <w:left w:val="nil"/>
          <w:bottom w:val="nil"/>
          <w:right w:val="nil"/>
          <w:between w:val="nil"/>
        </w:pBdr>
        <w:spacing w:line="276" w:lineRule="auto"/>
        <w:ind w:left="0" w:firstLine="720"/>
        <w:jc w:val="both"/>
      </w:pPr>
      <w:r w:rsidRPr="00C605F9">
        <w:t>Pentru organizarea participării publice în procesul decizional, a</w:t>
      </w:r>
      <w:r w:rsidR="00C33B34" w:rsidRPr="00C605F9">
        <w:t>utorit</w:t>
      </w:r>
      <w:r w:rsidR="009B689A" w:rsidRPr="00C605F9">
        <w:t>atea</w:t>
      </w:r>
      <w:r w:rsidR="00C33B34" w:rsidRPr="00C605F9">
        <w:t xml:space="preserve"> </w:t>
      </w:r>
      <w:r w:rsidR="009B689A" w:rsidRPr="00C605F9">
        <w:t>publică-autor</w:t>
      </w:r>
      <w:r w:rsidRPr="00C605F9">
        <w:t>:</w:t>
      </w:r>
    </w:p>
    <w:p w14:paraId="3402C98A" w14:textId="0C62DCEC" w:rsidR="00650BEF" w:rsidRPr="00C605F9" w:rsidRDefault="00ED2684" w:rsidP="00C605F9">
      <w:pPr>
        <w:pStyle w:val="ListParagraph"/>
        <w:numPr>
          <w:ilvl w:val="0"/>
          <w:numId w:val="51"/>
        </w:numPr>
        <w:pBdr>
          <w:top w:val="nil"/>
          <w:left w:val="nil"/>
          <w:bottom w:val="nil"/>
          <w:right w:val="nil"/>
          <w:between w:val="nil"/>
        </w:pBdr>
        <w:ind w:left="0" w:firstLine="720"/>
      </w:pPr>
      <w:r w:rsidRPr="00C605F9">
        <w:t>d</w:t>
      </w:r>
      <w:r w:rsidR="00C33B34" w:rsidRPr="00C605F9">
        <w:t>esemnează</w:t>
      </w:r>
      <w:r w:rsidRPr="00C605F9">
        <w:t>,</w:t>
      </w:r>
      <w:r w:rsidR="00650BEF" w:rsidRPr="00C605F9">
        <w:t xml:space="preserve"> prin </w:t>
      </w:r>
      <w:r w:rsidRPr="00C605F9">
        <w:t>act administrativ,</w:t>
      </w:r>
      <w:r w:rsidR="00C33B34" w:rsidRPr="00C605F9">
        <w:t xml:space="preserve"> </w:t>
      </w:r>
      <w:r w:rsidRPr="00C605F9">
        <w:t>persoana</w:t>
      </w:r>
      <w:r w:rsidR="00C33B34" w:rsidRPr="00C605F9">
        <w:t xml:space="preserve"> </w:t>
      </w:r>
      <w:r w:rsidRPr="00C605F9">
        <w:t xml:space="preserve">sau subdiviziunea responsabilă </w:t>
      </w:r>
      <w:r w:rsidR="00C33B34" w:rsidRPr="00C605F9">
        <w:t>de coordonarea și monitorizarea participării publice în procesul decizional al autorității</w:t>
      </w:r>
      <w:r w:rsidR="00A978AF" w:rsidRPr="00C605F9">
        <w:t>;</w:t>
      </w:r>
    </w:p>
    <w:p w14:paraId="6CBF279F" w14:textId="2989AA19" w:rsidR="00F71396" w:rsidRPr="00C605F9" w:rsidRDefault="00F71396" w:rsidP="00C605F9">
      <w:pPr>
        <w:pStyle w:val="ListParagraph"/>
        <w:numPr>
          <w:ilvl w:val="0"/>
          <w:numId w:val="51"/>
        </w:numPr>
        <w:pBdr>
          <w:top w:val="nil"/>
          <w:left w:val="nil"/>
          <w:bottom w:val="nil"/>
          <w:right w:val="nil"/>
          <w:between w:val="nil"/>
        </w:pBdr>
        <w:ind w:left="0" w:firstLine="720"/>
      </w:pPr>
      <w:r w:rsidRPr="00C605F9">
        <w:t>elaborează și aprobă reglementări interne privind procedurile de asigurare a participării publice în procesul decizional,</w:t>
      </w:r>
      <w:r w:rsidR="003870CE" w:rsidRPr="00C605F9">
        <w:t xml:space="preserve"> inclusiv </w:t>
      </w:r>
      <w:r w:rsidRPr="00C605F9">
        <w:t>proceduri </w:t>
      </w:r>
      <w:r w:rsidR="00650BEF" w:rsidRPr="00C605F9">
        <w:t>speciale</w:t>
      </w:r>
      <w:r w:rsidR="00C605F9" w:rsidRPr="00C605F9">
        <w:t xml:space="preserve"> privind accesibilitatea și suportul, </w:t>
      </w:r>
      <w:r w:rsidR="009D46EC" w:rsidRPr="00C605F9">
        <w:t xml:space="preserve"> adaptate necesităților speciale de participare a </w:t>
      </w:r>
      <w:r w:rsidRPr="00C605F9">
        <w:t xml:space="preserve"> grupurilor </w:t>
      </w:r>
      <w:r w:rsidR="00650BEF" w:rsidRPr="00C605F9">
        <w:t>specifice</w:t>
      </w:r>
      <w:r w:rsidR="00A978AF" w:rsidRPr="00C605F9">
        <w:t>;</w:t>
      </w:r>
    </w:p>
    <w:p w14:paraId="00000067" w14:textId="79E77DDB" w:rsidR="00DC6D63" w:rsidRPr="00C605F9" w:rsidRDefault="00000000" w:rsidP="00C605F9">
      <w:pPr>
        <w:pStyle w:val="ListParagraph"/>
        <w:numPr>
          <w:ilvl w:val="0"/>
          <w:numId w:val="51"/>
        </w:numPr>
        <w:pBdr>
          <w:top w:val="nil"/>
          <w:left w:val="nil"/>
          <w:bottom w:val="nil"/>
          <w:right w:val="nil"/>
          <w:between w:val="nil"/>
        </w:pBdr>
        <w:ind w:left="0" w:firstLine="720"/>
      </w:pPr>
      <w:r w:rsidRPr="00C605F9">
        <w:t xml:space="preserve">asigură </w:t>
      </w:r>
      <w:r w:rsidR="00374D84" w:rsidRPr="00C605F9">
        <w:t xml:space="preserve">planificarea și </w:t>
      </w:r>
      <w:r w:rsidR="00743708" w:rsidRPr="00C605F9">
        <w:t xml:space="preserve">utilizarea </w:t>
      </w:r>
      <w:r w:rsidR="00374D84" w:rsidRPr="00C605F9">
        <w:t xml:space="preserve">resurselor </w:t>
      </w:r>
      <w:r w:rsidR="0080467E" w:rsidRPr="00C605F9">
        <w:t>necesare</w:t>
      </w:r>
      <w:r w:rsidRPr="00C605F9">
        <w:t xml:space="preserve"> </w:t>
      </w:r>
      <w:r w:rsidR="00374D84" w:rsidRPr="00C605F9">
        <w:t>particip</w:t>
      </w:r>
      <w:r w:rsidR="00C779FB" w:rsidRPr="00C605F9">
        <w:t>ării</w:t>
      </w:r>
      <w:r w:rsidR="00374D84" w:rsidRPr="00C605F9">
        <w:t xml:space="preserve"> public</w:t>
      </w:r>
      <w:r w:rsidR="00C779FB" w:rsidRPr="00C605F9">
        <w:t>e</w:t>
      </w:r>
      <w:r w:rsidRPr="00C605F9">
        <w:t xml:space="preserve"> în procesul decizional al autorității</w:t>
      </w:r>
      <w:r w:rsidR="00743708" w:rsidRPr="00DE5166">
        <w:t>, inclusiv pentru facilitarea participării grupurilor specifice, în limitele competențelor și bugetelor aprobate.</w:t>
      </w:r>
    </w:p>
    <w:p w14:paraId="6A76BB85" w14:textId="4B106A14" w:rsidR="00A77E32" w:rsidRPr="00C605F9" w:rsidRDefault="00FC3258" w:rsidP="00A77E32">
      <w:pPr>
        <w:numPr>
          <w:ilvl w:val="0"/>
          <w:numId w:val="74"/>
        </w:numPr>
        <w:pBdr>
          <w:top w:val="nil"/>
          <w:left w:val="nil"/>
          <w:bottom w:val="nil"/>
          <w:right w:val="nil"/>
          <w:between w:val="nil"/>
        </w:pBdr>
        <w:spacing w:line="276" w:lineRule="auto"/>
        <w:ind w:left="0" w:firstLine="720"/>
        <w:jc w:val="both"/>
      </w:pPr>
      <w:r w:rsidRPr="00C605F9">
        <w:t>Autoritatea publică-autor</w:t>
      </w:r>
      <w:r w:rsidR="00A958A4" w:rsidRPr="00DE5166">
        <w:t xml:space="preserve"> adaptează formele și conținutul participării publice în funcție de natura proiectului de decizie, de nivelul de impact </w:t>
      </w:r>
      <w:r w:rsidR="00A77E32">
        <w:t xml:space="preserve">al acestuia și de caracteristicile părților interesate vizate. </w:t>
      </w:r>
    </w:p>
    <w:p w14:paraId="7D939C4B" w14:textId="7D34C021" w:rsidR="00743708" w:rsidRPr="00C605F9" w:rsidRDefault="00743708" w:rsidP="00C605F9">
      <w:pPr>
        <w:numPr>
          <w:ilvl w:val="0"/>
          <w:numId w:val="74"/>
        </w:numPr>
        <w:pBdr>
          <w:top w:val="nil"/>
          <w:left w:val="nil"/>
          <w:bottom w:val="nil"/>
          <w:right w:val="nil"/>
          <w:between w:val="nil"/>
        </w:pBdr>
        <w:spacing w:line="276" w:lineRule="auto"/>
        <w:ind w:left="0" w:firstLine="720"/>
        <w:jc w:val="both"/>
      </w:pPr>
      <w:r w:rsidRPr="00DE5166">
        <w:t>Autoritatea publică-autor asigură, la cerere sau din oficiu, măsuri de suport și adaptări rezonabile pentru participarea efectivă a persoanelor cu dizabilități, în condițiile legislației privind nediscriminarea, incluziunea socială și accesul la informațiile de interes public.</w:t>
      </w:r>
      <w:r w:rsidR="00910C2A" w:rsidRPr="00C605F9">
        <w:t xml:space="preserve"> </w:t>
      </w:r>
    </w:p>
    <w:p w14:paraId="00000068" w14:textId="77777777" w:rsidR="00DC6D63" w:rsidRPr="00C605F9" w:rsidRDefault="00DC6D63" w:rsidP="00C605F9">
      <w:pPr>
        <w:spacing w:line="276" w:lineRule="auto"/>
        <w:ind w:firstLine="709"/>
        <w:jc w:val="both"/>
      </w:pPr>
    </w:p>
    <w:p w14:paraId="00000069" w14:textId="77777777" w:rsidR="00DC6D63" w:rsidRPr="00C605F9" w:rsidRDefault="00000000" w:rsidP="00C605F9">
      <w:pPr>
        <w:spacing w:line="276" w:lineRule="auto"/>
        <w:ind w:firstLine="709"/>
        <w:jc w:val="both"/>
      </w:pPr>
      <w:bookmarkStart w:id="7" w:name="_heading=h.uxqmx8y278qm" w:colFirst="0" w:colLast="0"/>
      <w:bookmarkEnd w:id="7"/>
      <w:r w:rsidRPr="00C605F9">
        <w:rPr>
          <w:b/>
        </w:rPr>
        <w:t>Articolul 7.</w:t>
      </w:r>
      <w:r w:rsidRPr="00C605F9">
        <w:t xml:space="preserve"> Formele participării publice</w:t>
      </w:r>
    </w:p>
    <w:p w14:paraId="0000006A" w14:textId="77777777" w:rsidR="00DC6D63" w:rsidRPr="00C605F9" w:rsidRDefault="00000000" w:rsidP="00C605F9">
      <w:pPr>
        <w:spacing w:line="276" w:lineRule="auto"/>
        <w:ind w:firstLine="709"/>
        <w:jc w:val="both"/>
      </w:pPr>
      <w:r w:rsidRPr="00C605F9">
        <w:t>Participarea publică în procesul decizional se realizează prin:</w:t>
      </w:r>
    </w:p>
    <w:p w14:paraId="68E1F847" w14:textId="40D42C3A" w:rsidR="00ED2684" w:rsidRPr="00C605F9" w:rsidRDefault="00000000" w:rsidP="00DE5166">
      <w:pPr>
        <w:pStyle w:val="ListParagraph"/>
        <w:numPr>
          <w:ilvl w:val="0"/>
          <w:numId w:val="84"/>
        </w:numPr>
        <w:ind w:left="0" w:firstLine="720"/>
      </w:pPr>
      <w:r w:rsidRPr="00C605F9">
        <w:t>informare</w:t>
      </w:r>
      <w:r w:rsidR="008D51C1" w:rsidRPr="00C605F9">
        <w:t xml:space="preserve">, </w:t>
      </w:r>
      <w:r w:rsidR="00ED2684" w:rsidRPr="00C605F9">
        <w:t xml:space="preserve">care prevede accesul părților interesate </w:t>
      </w:r>
      <w:r w:rsidR="00ED2684" w:rsidRPr="00DE5166">
        <w:rPr>
          <w:color w:val="000000"/>
        </w:rPr>
        <w:t>la informațiile relevante privind procesul decizional;</w:t>
      </w:r>
    </w:p>
    <w:p w14:paraId="58AE1DED" w14:textId="5FFEA671" w:rsidR="00974669" w:rsidRPr="00C605F9" w:rsidRDefault="00000000" w:rsidP="00DE5166">
      <w:pPr>
        <w:pStyle w:val="ListParagraph"/>
        <w:numPr>
          <w:ilvl w:val="0"/>
          <w:numId w:val="84"/>
        </w:numPr>
        <w:ind w:left="0" w:firstLine="720"/>
      </w:pPr>
      <w:r w:rsidRPr="00C605F9">
        <w:t>consultare publică</w:t>
      </w:r>
      <w:r w:rsidR="00ED2684" w:rsidRPr="00C605F9">
        <w:t xml:space="preserve">, care permite exprimarea opiniilor, formularea recomandărilor și participarea la fundamentarea deciziilor, </w:t>
      </w:r>
      <w:r w:rsidR="001A7DEE" w:rsidRPr="00C605F9">
        <w:t xml:space="preserve"> </w:t>
      </w:r>
      <w:r w:rsidR="00ED2684" w:rsidRPr="00C605F9">
        <w:t xml:space="preserve">în </w:t>
      </w:r>
      <w:r w:rsidRPr="00C605F9">
        <w:t xml:space="preserve">modul prevăzut </w:t>
      </w:r>
      <w:r w:rsidR="00ED2684" w:rsidRPr="00C605F9">
        <w:t>la</w:t>
      </w:r>
      <w:r w:rsidRPr="00C605F9">
        <w:t xml:space="preserve"> Capitolul II;</w:t>
      </w:r>
    </w:p>
    <w:p w14:paraId="0000006D" w14:textId="3F1FAB9F" w:rsidR="00DC6D63" w:rsidRPr="00C605F9" w:rsidRDefault="00ED2684" w:rsidP="00DE5166">
      <w:pPr>
        <w:pStyle w:val="ListParagraph"/>
        <w:numPr>
          <w:ilvl w:val="0"/>
          <w:numId w:val="84"/>
        </w:numPr>
        <w:ind w:left="0" w:firstLine="720"/>
      </w:pPr>
      <w:r w:rsidRPr="00C605F9">
        <w:lastRenderedPageBreak/>
        <w:t>participarea prin inițiativă civică, care permite înaintarea propunerilor de inițiere a elaborării deciziilor, în modul prevăzut la Capitolul III</w:t>
      </w:r>
      <w:r w:rsidR="009B689A" w:rsidRPr="00C605F9">
        <w:t>.</w:t>
      </w:r>
    </w:p>
    <w:p w14:paraId="0000006E" w14:textId="60F00642" w:rsidR="00DC6D63" w:rsidRPr="00C605F9" w:rsidRDefault="00DC6D63" w:rsidP="00C605F9">
      <w:pPr>
        <w:spacing w:line="276" w:lineRule="auto"/>
        <w:ind w:firstLine="709"/>
        <w:jc w:val="both"/>
        <w:rPr>
          <w:b/>
        </w:rPr>
      </w:pPr>
    </w:p>
    <w:p w14:paraId="0000006F" w14:textId="77777777" w:rsidR="00DC6D63" w:rsidRPr="00C605F9" w:rsidRDefault="00000000" w:rsidP="00C605F9">
      <w:pPr>
        <w:spacing w:line="276" w:lineRule="auto"/>
        <w:ind w:firstLine="709"/>
        <w:jc w:val="both"/>
      </w:pPr>
      <w:bookmarkStart w:id="8" w:name="_heading=h.5bqdwa7n55rw" w:colFirst="0" w:colLast="0"/>
      <w:bookmarkEnd w:id="8"/>
      <w:r w:rsidRPr="00C605F9">
        <w:rPr>
          <w:b/>
        </w:rPr>
        <w:t>Articolul 8.</w:t>
      </w:r>
      <w:r w:rsidRPr="00C605F9">
        <w:t xml:space="preserve"> Portalul de participare publică</w:t>
      </w:r>
    </w:p>
    <w:p w14:paraId="00000070" w14:textId="12FC10EC" w:rsidR="00DC6D63" w:rsidRPr="00C605F9" w:rsidRDefault="00000000" w:rsidP="00C605F9">
      <w:pPr>
        <w:numPr>
          <w:ilvl w:val="0"/>
          <w:numId w:val="20"/>
        </w:numPr>
        <w:pBdr>
          <w:top w:val="nil"/>
          <w:left w:val="nil"/>
          <w:bottom w:val="nil"/>
          <w:right w:val="nil"/>
          <w:between w:val="nil"/>
        </w:pBdr>
        <w:spacing w:line="276" w:lineRule="auto"/>
        <w:ind w:left="0" w:firstLine="706"/>
        <w:jc w:val="both"/>
        <w:rPr>
          <w:color w:val="000000"/>
        </w:rPr>
      </w:pPr>
      <w:r w:rsidRPr="00C605F9">
        <w:rPr>
          <w:color w:val="000000"/>
        </w:rPr>
        <w:t xml:space="preserve">Portalul de participare publică (particip.gov.md) este platforma digitală centralizată care reprezintă </w:t>
      </w:r>
      <w:bookmarkStart w:id="9" w:name="_Hlk204766558"/>
      <w:r w:rsidRPr="00C605F9">
        <w:rPr>
          <w:color w:val="000000"/>
        </w:rPr>
        <w:t xml:space="preserve">punctul principal de acces al părților interesate la procesele decizionale </w:t>
      </w:r>
      <w:r w:rsidRPr="00C605F9">
        <w:t xml:space="preserve">ale autorităților </w:t>
      </w:r>
      <w:r w:rsidR="00D40268">
        <w:t xml:space="preserve">administrației </w:t>
      </w:r>
      <w:r w:rsidRPr="00C605F9">
        <w:t xml:space="preserve">publice </w:t>
      </w:r>
      <w:r w:rsidR="00D40268">
        <w:t xml:space="preserve">centrale și locale </w:t>
      </w:r>
      <w:r w:rsidRPr="00C605F9">
        <w:rPr>
          <w:color w:val="000000"/>
        </w:rPr>
        <w:t xml:space="preserve">și care facilitează participarea publică </w:t>
      </w:r>
      <w:bookmarkEnd w:id="9"/>
      <w:r w:rsidRPr="00C605F9">
        <w:rPr>
          <w:color w:val="000000"/>
        </w:rPr>
        <w:t>în formele prevăzute de prezenta lege.</w:t>
      </w:r>
    </w:p>
    <w:p w14:paraId="00000072" w14:textId="77777777" w:rsidR="00DC6D63" w:rsidRPr="00C605F9" w:rsidRDefault="00000000" w:rsidP="00C605F9">
      <w:pPr>
        <w:numPr>
          <w:ilvl w:val="0"/>
          <w:numId w:val="20"/>
        </w:numPr>
        <w:pBdr>
          <w:top w:val="nil"/>
          <w:left w:val="nil"/>
          <w:bottom w:val="nil"/>
          <w:right w:val="nil"/>
          <w:between w:val="nil"/>
        </w:pBdr>
        <w:spacing w:line="276" w:lineRule="auto"/>
        <w:ind w:left="0" w:firstLine="706"/>
        <w:jc w:val="both"/>
        <w:rPr>
          <w:color w:val="000000"/>
        </w:rPr>
      </w:pPr>
      <w:r w:rsidRPr="00C605F9">
        <w:rPr>
          <w:color w:val="000000"/>
        </w:rPr>
        <w:t>Modul de funcționare și utilizare a portalului de participare publică este stabilit de Guvern.</w:t>
      </w:r>
    </w:p>
    <w:p w14:paraId="00000073" w14:textId="77777777" w:rsidR="00DC6D63" w:rsidRPr="00817E8E" w:rsidRDefault="00DC6D63" w:rsidP="00C605F9">
      <w:pPr>
        <w:pBdr>
          <w:top w:val="nil"/>
          <w:left w:val="nil"/>
          <w:bottom w:val="nil"/>
          <w:right w:val="nil"/>
          <w:between w:val="nil"/>
        </w:pBdr>
        <w:spacing w:line="276" w:lineRule="auto"/>
        <w:ind w:left="706"/>
        <w:jc w:val="both"/>
        <w:rPr>
          <w:color w:val="000000"/>
          <w:lang w:val="en-US"/>
        </w:rPr>
      </w:pPr>
    </w:p>
    <w:p w14:paraId="00000074" w14:textId="77777777" w:rsidR="00DC6D63" w:rsidRPr="00C605F9" w:rsidRDefault="00000000" w:rsidP="00C605F9">
      <w:pPr>
        <w:pBdr>
          <w:top w:val="nil"/>
          <w:left w:val="nil"/>
          <w:bottom w:val="nil"/>
          <w:right w:val="nil"/>
          <w:between w:val="nil"/>
        </w:pBdr>
        <w:spacing w:line="276" w:lineRule="auto"/>
        <w:ind w:left="706"/>
        <w:jc w:val="both"/>
        <w:rPr>
          <w:color w:val="000000"/>
        </w:rPr>
      </w:pPr>
      <w:r w:rsidRPr="00C605F9">
        <w:rPr>
          <w:b/>
          <w:color w:val="000000"/>
        </w:rPr>
        <w:t>Articolul 9.</w:t>
      </w:r>
      <w:r w:rsidRPr="00C605F9">
        <w:rPr>
          <w:color w:val="000000"/>
        </w:rPr>
        <w:t xml:space="preserve"> Platforma de susținere a democrației participative e-Democrație</w:t>
      </w:r>
    </w:p>
    <w:p w14:paraId="00000078" w14:textId="4F18A6DF" w:rsidR="00DC6D63" w:rsidRPr="00C605F9" w:rsidRDefault="00000000" w:rsidP="00C605F9">
      <w:pPr>
        <w:numPr>
          <w:ilvl w:val="0"/>
          <w:numId w:val="15"/>
        </w:numPr>
        <w:pBdr>
          <w:top w:val="nil"/>
          <w:left w:val="nil"/>
          <w:bottom w:val="nil"/>
          <w:right w:val="nil"/>
          <w:between w:val="nil"/>
        </w:pBdr>
        <w:spacing w:line="276" w:lineRule="auto"/>
        <w:ind w:left="0" w:firstLine="720"/>
        <w:jc w:val="both"/>
        <w:rPr>
          <w:color w:val="000000"/>
        </w:rPr>
      </w:pPr>
      <w:r w:rsidRPr="00C605F9">
        <w:rPr>
          <w:color w:val="000000"/>
        </w:rPr>
        <w:t>Platforma de susținere a democrației participative e-Democrație (</w:t>
      </w:r>
      <w:r w:rsidRPr="00C605F9">
        <w:rPr>
          <w:i/>
          <w:iCs/>
          <w:color w:val="000000"/>
        </w:rPr>
        <w:t>în continuare – platforma e-Democrație</w:t>
      </w:r>
      <w:r w:rsidRPr="00C605F9">
        <w:rPr>
          <w:color w:val="000000"/>
        </w:rPr>
        <w:t xml:space="preserve">) </w:t>
      </w:r>
      <w:r w:rsidR="00ED2684" w:rsidRPr="00C605F9">
        <w:rPr>
          <w:color w:val="000000"/>
        </w:rPr>
        <w:t xml:space="preserve">este instrumentul digital care facilitează </w:t>
      </w:r>
      <w:r w:rsidRPr="00C605F9">
        <w:rPr>
          <w:color w:val="000000"/>
        </w:rPr>
        <w:t>implicarea cetățenilor în procesul de luare a deciziilor</w:t>
      </w:r>
      <w:r w:rsidR="00ED2684" w:rsidRPr="00C605F9">
        <w:rPr>
          <w:color w:val="000000"/>
        </w:rPr>
        <w:t>, inclusiv prin inițierea și susținerea inițiativelor civice,</w:t>
      </w:r>
      <w:r w:rsidRPr="00C605F9">
        <w:rPr>
          <w:color w:val="000000"/>
        </w:rPr>
        <w:t xml:space="preserve"> </w:t>
      </w:r>
      <w:r w:rsidR="00ED2684" w:rsidRPr="00C605F9">
        <w:rPr>
          <w:color w:val="000000"/>
        </w:rPr>
        <w:t>și prin participarea la alte forme de participare publică</w:t>
      </w:r>
      <w:r w:rsidRPr="00C605F9">
        <w:rPr>
          <w:color w:val="000000"/>
        </w:rPr>
        <w:t>.</w:t>
      </w:r>
      <w:r w:rsidR="00154AC9" w:rsidRPr="00C605F9">
        <w:rPr>
          <w:color w:val="000000"/>
        </w:rPr>
        <w:t xml:space="preserve"> </w:t>
      </w:r>
    </w:p>
    <w:p w14:paraId="00000079" w14:textId="77777777" w:rsidR="00DC6D63" w:rsidRPr="00C605F9" w:rsidRDefault="00000000" w:rsidP="00C605F9">
      <w:pPr>
        <w:numPr>
          <w:ilvl w:val="0"/>
          <w:numId w:val="15"/>
        </w:numPr>
        <w:pBdr>
          <w:top w:val="nil"/>
          <w:left w:val="nil"/>
          <w:bottom w:val="nil"/>
          <w:right w:val="nil"/>
          <w:between w:val="nil"/>
        </w:pBdr>
        <w:spacing w:line="276" w:lineRule="auto"/>
        <w:ind w:left="0" w:firstLine="720"/>
        <w:jc w:val="both"/>
        <w:rPr>
          <w:color w:val="000000"/>
        </w:rPr>
      </w:pPr>
      <w:r w:rsidRPr="00C605F9">
        <w:rPr>
          <w:color w:val="000000"/>
        </w:rPr>
        <w:t>Modul de funcționare și utilizare a platformei e-Democrație este stabilit de Guvern.</w:t>
      </w:r>
    </w:p>
    <w:p w14:paraId="0000007A" w14:textId="77777777" w:rsidR="00DC6D63" w:rsidRPr="00C605F9" w:rsidRDefault="00DC6D63" w:rsidP="00DE5166">
      <w:pPr>
        <w:spacing w:line="276" w:lineRule="auto"/>
        <w:ind w:left="720"/>
      </w:pPr>
    </w:p>
    <w:p w14:paraId="0000007B" w14:textId="77777777" w:rsidR="00DC6D63" w:rsidRPr="00C605F9" w:rsidRDefault="00000000" w:rsidP="00C605F9">
      <w:pPr>
        <w:spacing w:line="276" w:lineRule="auto"/>
        <w:jc w:val="center"/>
        <w:rPr>
          <w:b/>
        </w:rPr>
      </w:pPr>
      <w:bookmarkStart w:id="10" w:name="_heading=h.79zfwk7i12v7" w:colFirst="0" w:colLast="0"/>
      <w:bookmarkEnd w:id="10"/>
      <w:r w:rsidRPr="00C605F9">
        <w:rPr>
          <w:b/>
        </w:rPr>
        <w:t>CAPITOLUL II</w:t>
      </w:r>
    </w:p>
    <w:p w14:paraId="0000007C" w14:textId="77777777" w:rsidR="00DC6D63" w:rsidRPr="00C605F9" w:rsidRDefault="00000000" w:rsidP="00C605F9">
      <w:pPr>
        <w:spacing w:line="276" w:lineRule="auto"/>
        <w:jc w:val="center"/>
        <w:rPr>
          <w:b/>
        </w:rPr>
      </w:pPr>
      <w:r w:rsidRPr="00C605F9">
        <w:rPr>
          <w:b/>
        </w:rPr>
        <w:t>CONSULTAREA PUBLICĂ</w:t>
      </w:r>
    </w:p>
    <w:p w14:paraId="0000007D" w14:textId="77777777" w:rsidR="00DC6D63" w:rsidRPr="00C605F9" w:rsidRDefault="00DC6D63" w:rsidP="00C605F9">
      <w:pPr>
        <w:spacing w:line="276" w:lineRule="auto"/>
        <w:ind w:firstLine="709"/>
        <w:jc w:val="both"/>
      </w:pPr>
    </w:p>
    <w:p w14:paraId="0000007E" w14:textId="7FC68BA7" w:rsidR="00DC6D63" w:rsidRPr="00C605F9" w:rsidRDefault="00000000" w:rsidP="00C605F9">
      <w:pPr>
        <w:spacing w:line="276" w:lineRule="auto"/>
        <w:ind w:firstLine="709"/>
        <w:jc w:val="both"/>
      </w:pPr>
      <w:bookmarkStart w:id="11" w:name="_heading=h.k6e4vdtgxqjd" w:colFirst="0" w:colLast="0"/>
      <w:bookmarkEnd w:id="11"/>
      <w:r w:rsidRPr="00C605F9">
        <w:rPr>
          <w:b/>
        </w:rPr>
        <w:t>Articolul 10.</w:t>
      </w:r>
      <w:r w:rsidRPr="00C605F9">
        <w:t xml:space="preserve"> </w:t>
      </w:r>
      <w:r w:rsidR="0012032C" w:rsidRPr="00C605F9">
        <w:t>Modalitățile de realizare a consultării publice</w:t>
      </w:r>
    </w:p>
    <w:p w14:paraId="00000080" w14:textId="0CF24D2C" w:rsidR="00DC6D63" w:rsidRPr="00C605F9" w:rsidRDefault="00000000" w:rsidP="00C605F9">
      <w:pPr>
        <w:numPr>
          <w:ilvl w:val="0"/>
          <w:numId w:val="24"/>
        </w:numPr>
        <w:pBdr>
          <w:top w:val="nil"/>
          <w:left w:val="nil"/>
          <w:bottom w:val="nil"/>
          <w:right w:val="nil"/>
          <w:between w:val="nil"/>
        </w:pBdr>
        <w:spacing w:line="276" w:lineRule="auto"/>
        <w:ind w:left="0" w:firstLine="706"/>
        <w:jc w:val="both"/>
        <w:rPr>
          <w:color w:val="000000"/>
        </w:rPr>
      </w:pPr>
      <w:r w:rsidRPr="00C605F9">
        <w:rPr>
          <w:color w:val="000000"/>
        </w:rPr>
        <w:t>Consultarea publică este realizată de autoritățile publice-autor prin:</w:t>
      </w:r>
    </w:p>
    <w:p w14:paraId="00000081" w14:textId="20F67D6A" w:rsidR="00DC6D63" w:rsidRPr="00C605F9" w:rsidRDefault="00000000" w:rsidP="00C605F9">
      <w:pPr>
        <w:pStyle w:val="ListParagraph"/>
        <w:numPr>
          <w:ilvl w:val="0"/>
          <w:numId w:val="14"/>
        </w:numPr>
        <w:ind w:left="0" w:firstLine="720"/>
        <w:rPr>
          <w:color w:val="000000" w:themeColor="text1"/>
        </w:rPr>
      </w:pPr>
      <w:r w:rsidRPr="00C605F9">
        <w:rPr>
          <w:color w:val="000000" w:themeColor="text1"/>
        </w:rPr>
        <w:t>solicitarea recomandărilor în formă scrisă de la părțile interesate</w:t>
      </w:r>
      <w:r w:rsidR="003D4452" w:rsidRPr="00C605F9">
        <w:rPr>
          <w:color w:val="000000" w:themeColor="text1"/>
        </w:rPr>
        <w:t xml:space="preserve"> pentru toate proiectele de decizii menționate la art. 2, alin. (3)</w:t>
      </w:r>
      <w:r w:rsidRPr="00C605F9">
        <w:rPr>
          <w:color w:val="000000" w:themeColor="text1"/>
        </w:rPr>
        <w:t>;</w:t>
      </w:r>
    </w:p>
    <w:p w14:paraId="2D544D20" w14:textId="7ECB8BA2" w:rsidR="004D0493" w:rsidRPr="00C605F9" w:rsidRDefault="005C5C80" w:rsidP="00C605F9">
      <w:pPr>
        <w:numPr>
          <w:ilvl w:val="0"/>
          <w:numId w:val="14"/>
        </w:numPr>
        <w:spacing w:line="276" w:lineRule="auto"/>
        <w:ind w:left="0" w:firstLine="720"/>
        <w:jc w:val="both"/>
      </w:pPr>
      <w:r w:rsidRPr="00C605F9">
        <w:t>desfășurarea ședințelor de consultare publică</w:t>
      </w:r>
      <w:r w:rsidR="003D4452" w:rsidRPr="00C605F9">
        <w:t xml:space="preserve">, </w:t>
      </w:r>
      <w:r w:rsidR="0012032C" w:rsidRPr="00C605F9">
        <w:t xml:space="preserve">inclusiv în forme precum: ședințe publice deschise, grupuri de lucru organizate în cadrul platformelor consultative permanente, consilii de participare sau consilii de transparență, grupuri de lucru ad-hoc, ateliere, mese rotunde, </w:t>
      </w:r>
      <w:r w:rsidR="003D4452" w:rsidRPr="00C605F9">
        <w:t xml:space="preserve">pentru proiectele de decizii menționate la art. 2, alin. (3), </w:t>
      </w:r>
      <w:r w:rsidR="00B1699A" w:rsidRPr="00C605F9">
        <w:t xml:space="preserve">lit. </w:t>
      </w:r>
      <w:r w:rsidR="00670644" w:rsidRPr="00C605F9">
        <w:t>b)</w:t>
      </w:r>
      <w:r w:rsidR="00355132" w:rsidRPr="00C605F9">
        <w:t>,</w:t>
      </w:r>
      <w:r w:rsidR="00A6490C" w:rsidRPr="00C605F9">
        <w:t xml:space="preserve"> </w:t>
      </w:r>
      <w:r w:rsidR="0012032C" w:rsidRPr="00C605F9">
        <w:t xml:space="preserve">precum </w:t>
      </w:r>
      <w:r w:rsidR="00A6490C" w:rsidRPr="00C605F9">
        <w:t>și</w:t>
      </w:r>
      <w:r w:rsidR="0012032C" w:rsidRPr="00C605F9">
        <w:t xml:space="preserve"> pentru alte proiecte de decizii cu impact </w:t>
      </w:r>
      <w:r w:rsidR="00355132" w:rsidRPr="00C605F9">
        <w:t>semnificativ</w:t>
      </w:r>
      <w:r w:rsidR="0012032C" w:rsidRPr="00C605F9">
        <w:t xml:space="preserve">, în condițiile </w:t>
      </w:r>
      <w:r w:rsidR="00355132" w:rsidRPr="00C605F9">
        <w:t>art. 14</w:t>
      </w:r>
      <w:r w:rsidR="0012032C" w:rsidRPr="00C605F9">
        <w:t>;</w:t>
      </w:r>
    </w:p>
    <w:p w14:paraId="5713433E" w14:textId="61B8C0A8" w:rsidR="00670644" w:rsidRPr="00C605F9" w:rsidRDefault="0012032C" w:rsidP="00C605F9">
      <w:pPr>
        <w:numPr>
          <w:ilvl w:val="0"/>
          <w:numId w:val="14"/>
        </w:numPr>
        <w:spacing w:line="276" w:lineRule="auto"/>
        <w:ind w:left="0" w:firstLine="720"/>
        <w:jc w:val="both"/>
      </w:pPr>
      <w:r w:rsidRPr="00C605F9">
        <w:t xml:space="preserve">în completarea modalităților prevăzute la pct. 1) și pct. 2), </w:t>
      </w:r>
      <w:r w:rsidR="00670644" w:rsidRPr="00C605F9">
        <w:t>după caz:</w:t>
      </w:r>
    </w:p>
    <w:p w14:paraId="4AC99E17" w14:textId="354CF5FA" w:rsidR="00670644" w:rsidRPr="00C605F9" w:rsidRDefault="0012032C" w:rsidP="00DE5166">
      <w:pPr>
        <w:pStyle w:val="ListParagraph"/>
        <w:numPr>
          <w:ilvl w:val="0"/>
          <w:numId w:val="87"/>
        </w:numPr>
        <w:ind w:left="0" w:firstLine="720"/>
      </w:pPr>
      <w:r w:rsidRPr="00C605F9">
        <w:t xml:space="preserve">efectuarea </w:t>
      </w:r>
      <w:r w:rsidR="004D0493" w:rsidRPr="00C605F9">
        <w:t>sondaj</w:t>
      </w:r>
      <w:r w:rsidRPr="00C605F9">
        <w:t xml:space="preserve">elor </w:t>
      </w:r>
      <w:r w:rsidR="004D0493" w:rsidRPr="00C605F9">
        <w:t>de opinie;</w:t>
      </w:r>
    </w:p>
    <w:p w14:paraId="3420C787" w14:textId="4F8B1D8F" w:rsidR="00670644" w:rsidRPr="00C605F9" w:rsidRDefault="0012032C" w:rsidP="00DE5166">
      <w:pPr>
        <w:pStyle w:val="ListParagraph"/>
        <w:numPr>
          <w:ilvl w:val="0"/>
          <w:numId w:val="87"/>
        </w:numPr>
        <w:ind w:left="0" w:firstLine="720"/>
      </w:pPr>
      <w:r w:rsidRPr="00C605F9">
        <w:t>desfășurarea formelor</w:t>
      </w:r>
      <w:r w:rsidR="002B1BCC" w:rsidRPr="00C605F9">
        <w:t xml:space="preserve"> </w:t>
      </w:r>
      <w:r w:rsidRPr="00C605F9">
        <w:t xml:space="preserve">inovative </w:t>
      </w:r>
      <w:r w:rsidR="004D0493" w:rsidRPr="00C605F9">
        <w:t>de dialog</w:t>
      </w:r>
      <w:r w:rsidR="00B24856" w:rsidRPr="00C605F9">
        <w:t xml:space="preserve"> cu cetățenii</w:t>
      </w:r>
      <w:r w:rsidRPr="00C605F9">
        <w:t>, precum</w:t>
      </w:r>
      <w:r w:rsidR="004D0493" w:rsidRPr="00C605F9">
        <w:t>: adunare cetățenească, dialog național;</w:t>
      </w:r>
    </w:p>
    <w:p w14:paraId="2B7E91EB" w14:textId="26F9D5E3" w:rsidR="0012032C" w:rsidRPr="00C605F9" w:rsidRDefault="0012032C" w:rsidP="00DE5166">
      <w:pPr>
        <w:pStyle w:val="ListParagraph"/>
        <w:numPr>
          <w:ilvl w:val="0"/>
          <w:numId w:val="87"/>
        </w:numPr>
        <w:ind w:left="0" w:firstLine="720"/>
      </w:pPr>
      <w:r w:rsidRPr="00C605F9">
        <w:t xml:space="preserve">organizarea </w:t>
      </w:r>
      <w:r w:rsidR="004D0493" w:rsidRPr="00C605F9">
        <w:t>alt</w:t>
      </w:r>
      <w:r w:rsidRPr="00C605F9">
        <w:t>or</w:t>
      </w:r>
      <w:r w:rsidR="004D0493" w:rsidRPr="00C605F9">
        <w:t xml:space="preserve"> forme de consultare publică</w:t>
      </w:r>
      <w:r w:rsidRPr="00C605F9">
        <w:t>, cu respectarea principiilor participării publice prevăzute de prezenta lege</w:t>
      </w:r>
      <w:r w:rsidR="004D0493" w:rsidRPr="00C605F9">
        <w:t>.</w:t>
      </w:r>
    </w:p>
    <w:p w14:paraId="758F33F0" w14:textId="16810AFA" w:rsidR="00BC2752" w:rsidRPr="00C605F9" w:rsidRDefault="00BC2752" w:rsidP="00C605F9">
      <w:pPr>
        <w:numPr>
          <w:ilvl w:val="0"/>
          <w:numId w:val="24"/>
        </w:numPr>
        <w:pBdr>
          <w:top w:val="nil"/>
          <w:left w:val="nil"/>
          <w:bottom w:val="nil"/>
          <w:right w:val="nil"/>
          <w:between w:val="nil"/>
        </w:pBdr>
        <w:spacing w:line="276" w:lineRule="auto"/>
        <w:ind w:left="0" w:firstLine="706"/>
        <w:jc w:val="both"/>
        <w:rPr>
          <w:color w:val="000000"/>
        </w:rPr>
      </w:pPr>
      <w:r w:rsidRPr="00C605F9">
        <w:rPr>
          <w:color w:val="000000"/>
        </w:rPr>
        <w:lastRenderedPageBreak/>
        <w:t xml:space="preserve">La organizarea consultării publice, autoritatea publică-autor: </w:t>
      </w:r>
    </w:p>
    <w:p w14:paraId="5A7E1CC0" w14:textId="1AA187A4" w:rsidR="00F46738" w:rsidRPr="00DE5166" w:rsidRDefault="00F46738" w:rsidP="00C605F9">
      <w:pPr>
        <w:numPr>
          <w:ilvl w:val="0"/>
          <w:numId w:val="49"/>
        </w:numPr>
        <w:pBdr>
          <w:top w:val="nil"/>
          <w:left w:val="nil"/>
          <w:bottom w:val="nil"/>
          <w:right w:val="nil"/>
          <w:between w:val="nil"/>
        </w:pBdr>
        <w:spacing w:line="276" w:lineRule="auto"/>
        <w:ind w:left="0" w:firstLine="720"/>
        <w:jc w:val="both"/>
        <w:rPr>
          <w:color w:val="000000"/>
        </w:rPr>
      </w:pPr>
      <w:r w:rsidRPr="00DE5166">
        <w:rPr>
          <w:color w:val="000000"/>
        </w:rPr>
        <w:t>identifică părțile interesate relevante</w:t>
      </w:r>
      <w:r w:rsidR="0012032C" w:rsidRPr="00C605F9">
        <w:rPr>
          <w:color w:val="000000"/>
        </w:rPr>
        <w:t xml:space="preserve">, </w:t>
      </w:r>
      <w:r w:rsidRPr="00DE5166">
        <w:rPr>
          <w:color w:val="000000"/>
        </w:rPr>
        <w:t>grupurile specifice potențial afectate</w:t>
      </w:r>
      <w:r w:rsidR="0012032C" w:rsidRPr="00C605F9">
        <w:rPr>
          <w:color w:val="000000"/>
        </w:rPr>
        <w:t xml:space="preserve"> și comunitățile locale direct afectate de decizie</w:t>
      </w:r>
      <w:r w:rsidR="00DC3CED" w:rsidRPr="00C605F9">
        <w:rPr>
          <w:color w:val="000000"/>
        </w:rPr>
        <w:t xml:space="preserve">, în funcție de </w:t>
      </w:r>
      <w:r w:rsidR="00DC3CED" w:rsidRPr="00DE5166">
        <w:rPr>
          <w:color w:val="000000"/>
        </w:rPr>
        <w:t xml:space="preserve">domeniul și obiectul proiectului de decizie, </w:t>
      </w:r>
      <w:r w:rsidR="0012032C" w:rsidRPr="00C605F9">
        <w:rPr>
          <w:color w:val="000000"/>
        </w:rPr>
        <w:t>și</w:t>
      </w:r>
      <w:r w:rsidRPr="00DE5166">
        <w:rPr>
          <w:color w:val="000000"/>
        </w:rPr>
        <w:t xml:space="preserve"> </w:t>
      </w:r>
      <w:r w:rsidR="00011CA1" w:rsidRPr="00C605F9">
        <w:rPr>
          <w:color w:val="000000"/>
        </w:rPr>
        <w:t>facilitează</w:t>
      </w:r>
      <w:r w:rsidRPr="00DE5166">
        <w:rPr>
          <w:color w:val="000000"/>
        </w:rPr>
        <w:t xml:space="preserve"> implicarea acestora în procesul de consultare publică</w:t>
      </w:r>
      <w:r w:rsidR="008B4F1E" w:rsidRPr="00C605F9">
        <w:rPr>
          <w:color w:val="000000"/>
        </w:rPr>
        <w:t>;</w:t>
      </w:r>
      <w:r w:rsidR="00011CA1" w:rsidRPr="00C605F9">
        <w:rPr>
          <w:color w:val="000000"/>
        </w:rPr>
        <w:t xml:space="preserve"> </w:t>
      </w:r>
    </w:p>
    <w:p w14:paraId="5502C5AA" w14:textId="47807DC1" w:rsidR="00F46738" w:rsidRPr="00DE5166" w:rsidRDefault="00F46738" w:rsidP="00C605F9">
      <w:pPr>
        <w:numPr>
          <w:ilvl w:val="0"/>
          <w:numId w:val="49"/>
        </w:numPr>
        <w:pBdr>
          <w:top w:val="nil"/>
          <w:left w:val="nil"/>
          <w:bottom w:val="nil"/>
          <w:right w:val="nil"/>
          <w:between w:val="nil"/>
        </w:pBdr>
        <w:spacing w:line="276" w:lineRule="auto"/>
        <w:ind w:left="0" w:firstLine="720"/>
        <w:jc w:val="both"/>
      </w:pPr>
      <w:r w:rsidRPr="00DE5166">
        <w:rPr>
          <w:color w:val="000000"/>
        </w:rPr>
        <w:t xml:space="preserve">asigură măsuri pentru </w:t>
      </w:r>
      <w:r w:rsidR="00011CA1" w:rsidRPr="00C605F9">
        <w:rPr>
          <w:color w:val="000000"/>
        </w:rPr>
        <w:t xml:space="preserve">informarea și </w:t>
      </w:r>
      <w:r w:rsidRPr="00DE5166">
        <w:rPr>
          <w:color w:val="000000"/>
        </w:rPr>
        <w:t>participarea grupurilor specifice, inclusiv a celor subreprezentate sau aflate în situații de vulnerabilitate;</w:t>
      </w:r>
    </w:p>
    <w:p w14:paraId="17E5625C" w14:textId="6256F81E" w:rsidR="00F46738" w:rsidRPr="00C605F9" w:rsidRDefault="00F46738" w:rsidP="00C605F9">
      <w:pPr>
        <w:numPr>
          <w:ilvl w:val="0"/>
          <w:numId w:val="49"/>
        </w:numPr>
        <w:pBdr>
          <w:top w:val="nil"/>
          <w:left w:val="nil"/>
          <w:bottom w:val="nil"/>
          <w:right w:val="nil"/>
          <w:between w:val="nil"/>
        </w:pBdr>
        <w:spacing w:line="276" w:lineRule="auto"/>
        <w:ind w:left="0" w:firstLine="720"/>
        <w:jc w:val="both"/>
      </w:pPr>
      <w:r w:rsidRPr="00DE5166">
        <w:rPr>
          <w:color w:val="000000"/>
        </w:rPr>
        <w:t>elaborează și diseminează informațiile într-un limbaj clar, simplu și accesibil, adaptat diferitelor niveluri de înțelegere și nevoi de comunicare ale părților interesate, inclusiv ale persoanelor cu dizabilități, utilizând, după caz, formate și canale adecvate;</w:t>
      </w:r>
    </w:p>
    <w:p w14:paraId="5291A07D" w14:textId="27B3983A" w:rsidR="00BC2752" w:rsidRPr="00C605F9" w:rsidRDefault="002B1BCC" w:rsidP="00C605F9">
      <w:pPr>
        <w:numPr>
          <w:ilvl w:val="0"/>
          <w:numId w:val="49"/>
        </w:numPr>
        <w:pBdr>
          <w:top w:val="nil"/>
          <w:left w:val="nil"/>
          <w:bottom w:val="nil"/>
          <w:right w:val="nil"/>
          <w:between w:val="nil"/>
        </w:pBdr>
        <w:spacing w:line="276" w:lineRule="auto"/>
        <w:ind w:left="0" w:firstLine="720"/>
        <w:jc w:val="both"/>
      </w:pPr>
      <w:r w:rsidRPr="00C605F9">
        <w:t>poate atrage experți externi pentru facilitarea și moderarea dialogurilor, precum și pentru desfășurarea formelor alternative de dialog cu cetățenii</w:t>
      </w:r>
      <w:r w:rsidR="00BC2752" w:rsidRPr="00C605F9">
        <w:t xml:space="preserve">. </w:t>
      </w:r>
    </w:p>
    <w:p w14:paraId="732B896C" w14:textId="3648C778" w:rsidR="008B4F1E" w:rsidRPr="00C605F9" w:rsidRDefault="00FD4F79" w:rsidP="00C605F9">
      <w:pPr>
        <w:numPr>
          <w:ilvl w:val="0"/>
          <w:numId w:val="24"/>
        </w:numPr>
        <w:pBdr>
          <w:top w:val="nil"/>
          <w:left w:val="nil"/>
          <w:bottom w:val="nil"/>
          <w:right w:val="nil"/>
          <w:between w:val="nil"/>
        </w:pBdr>
        <w:spacing w:line="276" w:lineRule="auto"/>
        <w:ind w:left="0" w:firstLine="709"/>
        <w:jc w:val="both"/>
        <w:rPr>
          <w:color w:val="000000"/>
        </w:rPr>
      </w:pPr>
      <w:r w:rsidRPr="00C605F9">
        <w:rPr>
          <w:color w:val="000000"/>
        </w:rPr>
        <w:t xml:space="preserve">Selectarea părților interesate pentru </w:t>
      </w:r>
      <w:r w:rsidR="0012032C" w:rsidRPr="00C605F9">
        <w:t>grupuri de lucru și consilii</w:t>
      </w:r>
      <w:r w:rsidRPr="00C605F9">
        <w:rPr>
          <w:lang w:val="ro-RO"/>
        </w:rPr>
        <w:t xml:space="preserve"> </w:t>
      </w:r>
      <w:r w:rsidR="0012032C" w:rsidRPr="00C605F9">
        <w:rPr>
          <w:lang w:val="ro-RO"/>
        </w:rPr>
        <w:t xml:space="preserve">de participare sau de transparență, </w:t>
      </w:r>
      <w:r w:rsidRPr="00C605F9">
        <w:rPr>
          <w:lang w:val="ro-RO"/>
        </w:rPr>
        <w:t xml:space="preserve">se </w:t>
      </w:r>
      <w:r w:rsidR="00C2038C" w:rsidRPr="00C605F9">
        <w:rPr>
          <w:lang w:val="ro-RO"/>
        </w:rPr>
        <w:t>realizează în cadrul unei proceduri deschise, cu publicarea criteriilor de selectare</w:t>
      </w:r>
      <w:r w:rsidR="00DC3CED" w:rsidRPr="00C605F9">
        <w:rPr>
          <w:lang w:val="ro-RO"/>
        </w:rPr>
        <w:t xml:space="preserve">, stabilite în funcție de scopul procesului de consultare publică, </w:t>
      </w:r>
      <w:r w:rsidR="00DC3CED" w:rsidRPr="00DE5166">
        <w:rPr>
          <w:rStyle w:val="Strong"/>
          <w:b w:val="0"/>
          <w:bCs w:val="0"/>
          <w:color w:val="000000"/>
        </w:rPr>
        <w:t>fără a limita dreptul altor părți interesate de a transmite recomandări în cadrul procesului de consultare publică.</w:t>
      </w:r>
      <w:r w:rsidR="00DC3CED" w:rsidRPr="00C605F9">
        <w:rPr>
          <w:rStyle w:val="Strong"/>
          <w:color w:val="000000"/>
        </w:rPr>
        <w:t xml:space="preserve"> </w:t>
      </w:r>
    </w:p>
    <w:p w14:paraId="5EEA866E" w14:textId="402447F1" w:rsidR="00F46738" w:rsidRPr="00C605F9" w:rsidRDefault="00743708" w:rsidP="00C605F9">
      <w:pPr>
        <w:numPr>
          <w:ilvl w:val="0"/>
          <w:numId w:val="24"/>
        </w:numPr>
        <w:pBdr>
          <w:top w:val="nil"/>
          <w:left w:val="nil"/>
          <w:bottom w:val="nil"/>
          <w:right w:val="nil"/>
          <w:between w:val="nil"/>
        </w:pBdr>
        <w:spacing w:line="276" w:lineRule="auto"/>
        <w:ind w:left="0" w:firstLine="709"/>
        <w:jc w:val="both"/>
        <w:rPr>
          <w:color w:val="000000"/>
        </w:rPr>
      </w:pPr>
      <w:r w:rsidRPr="00DE5166">
        <w:rPr>
          <w:color w:val="000000"/>
        </w:rPr>
        <w:t xml:space="preserve">Selectarea formei și intensității consultării publice se realizează proporțional impactului, complexității și interesului public aferent proiectului de decizie, </w:t>
      </w:r>
      <w:r w:rsidR="00F46738" w:rsidRPr="00C605F9">
        <w:rPr>
          <w:color w:val="000000"/>
        </w:rPr>
        <w:t>luând în considerare, după caz:</w:t>
      </w:r>
    </w:p>
    <w:p w14:paraId="116C5B73" w14:textId="6A3C3E3D" w:rsidR="00F46738" w:rsidRPr="00DE5166" w:rsidRDefault="00F46738" w:rsidP="00DE5166">
      <w:pPr>
        <w:pStyle w:val="ListParagraph"/>
        <w:numPr>
          <w:ilvl w:val="1"/>
          <w:numId w:val="86"/>
        </w:numPr>
        <w:pBdr>
          <w:top w:val="nil"/>
          <w:left w:val="nil"/>
          <w:bottom w:val="nil"/>
          <w:right w:val="nil"/>
          <w:between w:val="nil"/>
        </w:pBdr>
        <w:ind w:left="0" w:firstLine="720"/>
        <w:rPr>
          <w:color w:val="000000"/>
        </w:rPr>
      </w:pPr>
      <w:r w:rsidRPr="00DE5166">
        <w:rPr>
          <w:color w:val="000000"/>
        </w:rPr>
        <w:t xml:space="preserve">amploarea efectelor asupra drepturilor </w:t>
      </w:r>
      <w:r w:rsidR="0012032C" w:rsidRPr="00DE5166">
        <w:rPr>
          <w:color w:val="000000"/>
        </w:rPr>
        <w:t>fundamentale</w:t>
      </w:r>
      <w:r w:rsidRPr="00DE5166">
        <w:rPr>
          <w:color w:val="000000"/>
        </w:rPr>
        <w:t>;</w:t>
      </w:r>
    </w:p>
    <w:p w14:paraId="18C15D3F" w14:textId="64C35A85" w:rsidR="00F46738" w:rsidRPr="00C605F9" w:rsidRDefault="00F46738" w:rsidP="00DE5166">
      <w:pPr>
        <w:pStyle w:val="ListParagraph"/>
        <w:numPr>
          <w:ilvl w:val="1"/>
          <w:numId w:val="86"/>
        </w:numPr>
        <w:pBdr>
          <w:top w:val="nil"/>
          <w:left w:val="nil"/>
          <w:bottom w:val="nil"/>
          <w:right w:val="nil"/>
          <w:between w:val="nil"/>
        </w:pBdr>
        <w:ind w:left="0" w:firstLine="720"/>
        <w:rPr>
          <w:color w:val="000000"/>
        </w:rPr>
      </w:pPr>
      <w:r w:rsidRPr="00C605F9">
        <w:rPr>
          <w:color w:val="000000"/>
        </w:rPr>
        <w:t>impactul asupra grupurilor specifice;</w:t>
      </w:r>
    </w:p>
    <w:p w14:paraId="6CFF52D6" w14:textId="46FF3022" w:rsidR="00F46738" w:rsidRPr="00C605F9" w:rsidRDefault="00F46738" w:rsidP="00DE5166">
      <w:pPr>
        <w:pStyle w:val="ListParagraph"/>
        <w:numPr>
          <w:ilvl w:val="1"/>
          <w:numId w:val="86"/>
        </w:numPr>
        <w:pBdr>
          <w:top w:val="nil"/>
          <w:left w:val="nil"/>
          <w:bottom w:val="nil"/>
          <w:right w:val="nil"/>
          <w:between w:val="nil"/>
        </w:pBdr>
        <w:ind w:left="0" w:firstLine="720"/>
        <w:rPr>
          <w:color w:val="000000"/>
        </w:rPr>
      </w:pPr>
      <w:r w:rsidRPr="00C605F9">
        <w:rPr>
          <w:color w:val="000000"/>
        </w:rPr>
        <w:t>relevanța socio-economică a deciziei;</w:t>
      </w:r>
    </w:p>
    <w:p w14:paraId="4CADF139" w14:textId="5B9C3450" w:rsidR="00F46738" w:rsidRPr="00DE5166" w:rsidRDefault="00F46738" w:rsidP="00DE5166">
      <w:pPr>
        <w:pStyle w:val="ListParagraph"/>
        <w:numPr>
          <w:ilvl w:val="1"/>
          <w:numId w:val="86"/>
        </w:numPr>
        <w:pBdr>
          <w:top w:val="nil"/>
          <w:left w:val="nil"/>
          <w:bottom w:val="nil"/>
          <w:right w:val="nil"/>
          <w:between w:val="nil"/>
        </w:pBdr>
        <w:ind w:left="0" w:firstLine="720"/>
        <w:rPr>
          <w:color w:val="000000"/>
        </w:rPr>
      </w:pPr>
      <w:r w:rsidRPr="00C605F9">
        <w:rPr>
          <w:color w:val="000000"/>
        </w:rPr>
        <w:t>gradul de interes public.</w:t>
      </w:r>
    </w:p>
    <w:p w14:paraId="0000008E" w14:textId="1D058A1E" w:rsidR="00DC6D63" w:rsidRPr="00C605F9" w:rsidRDefault="00E96FC4" w:rsidP="00C605F9">
      <w:pPr>
        <w:numPr>
          <w:ilvl w:val="0"/>
          <w:numId w:val="24"/>
        </w:numPr>
        <w:pBdr>
          <w:top w:val="nil"/>
          <w:left w:val="nil"/>
          <w:bottom w:val="nil"/>
          <w:right w:val="nil"/>
          <w:between w:val="nil"/>
        </w:pBdr>
        <w:spacing w:line="276" w:lineRule="auto"/>
        <w:ind w:left="0" w:firstLine="709"/>
        <w:jc w:val="both"/>
        <w:rPr>
          <w:color w:val="000000"/>
        </w:rPr>
      </w:pPr>
      <w:r>
        <w:rPr>
          <w:color w:val="000000"/>
        </w:rPr>
        <w:t>Ghidurile metodologice</w:t>
      </w:r>
      <w:r w:rsidR="00154AC9" w:rsidRPr="00C605F9">
        <w:rPr>
          <w:color w:val="000000"/>
        </w:rPr>
        <w:t xml:space="preserve"> privind organizare</w:t>
      </w:r>
      <w:r>
        <w:rPr>
          <w:color w:val="000000"/>
        </w:rPr>
        <w:t>a</w:t>
      </w:r>
      <w:r w:rsidR="00154AC9" w:rsidRPr="00C605F9">
        <w:rPr>
          <w:color w:val="000000"/>
        </w:rPr>
        <w:t xml:space="preserve"> și desfășurarea </w:t>
      </w:r>
      <w:r w:rsidR="009D46EC" w:rsidRPr="00C605F9">
        <w:rPr>
          <w:color w:val="000000"/>
        </w:rPr>
        <w:t xml:space="preserve">diferitelor </w:t>
      </w:r>
      <w:r w:rsidR="00154AC9" w:rsidRPr="00C605F9">
        <w:rPr>
          <w:color w:val="000000"/>
        </w:rPr>
        <w:t>forme de consult</w:t>
      </w:r>
      <w:r w:rsidR="00A717EB">
        <w:rPr>
          <w:color w:val="000000"/>
        </w:rPr>
        <w:t>a</w:t>
      </w:r>
      <w:r w:rsidR="00154AC9" w:rsidRPr="00C605F9">
        <w:rPr>
          <w:color w:val="000000"/>
        </w:rPr>
        <w:t>r</w:t>
      </w:r>
      <w:r w:rsidR="00A717EB">
        <w:rPr>
          <w:color w:val="000000"/>
        </w:rPr>
        <w:t>e</w:t>
      </w:r>
      <w:r w:rsidR="00154AC9" w:rsidRPr="00C605F9">
        <w:rPr>
          <w:color w:val="000000"/>
        </w:rPr>
        <w:t xml:space="preserve"> public</w:t>
      </w:r>
      <w:r w:rsidR="00A717EB">
        <w:rPr>
          <w:color w:val="000000"/>
        </w:rPr>
        <w:t>ă</w:t>
      </w:r>
      <w:r w:rsidR="001D0466" w:rsidRPr="00C605F9">
        <w:rPr>
          <w:color w:val="000000"/>
        </w:rPr>
        <w:t xml:space="preserve"> </w:t>
      </w:r>
      <w:r w:rsidR="009D46EC" w:rsidRPr="00C605F9">
        <w:rPr>
          <w:color w:val="000000"/>
        </w:rPr>
        <w:t xml:space="preserve">pentru autoritățile administrației publice se </w:t>
      </w:r>
      <w:r w:rsidR="001D0466" w:rsidRPr="00C605F9">
        <w:rPr>
          <w:color w:val="000000"/>
        </w:rPr>
        <w:t>aprob</w:t>
      </w:r>
      <w:r w:rsidR="009D46EC" w:rsidRPr="00C605F9">
        <w:rPr>
          <w:color w:val="000000"/>
        </w:rPr>
        <w:t>ă</w:t>
      </w:r>
      <w:r w:rsidR="001D0466" w:rsidRPr="00C605F9">
        <w:rPr>
          <w:color w:val="000000"/>
        </w:rPr>
        <w:t xml:space="preserve"> prin ordinul Secretarului general al Guvernului</w:t>
      </w:r>
      <w:r w:rsidR="00154AC9" w:rsidRPr="00C605F9">
        <w:rPr>
          <w:color w:val="000000"/>
        </w:rPr>
        <w:t>.</w:t>
      </w:r>
      <w:r w:rsidR="009D46EC" w:rsidRPr="00C605F9">
        <w:rPr>
          <w:color w:val="000000"/>
        </w:rPr>
        <w:t xml:space="preserve"> Autoritățile publice care nu se află în subordinea Guvernului pot utiliza ghidurile </w:t>
      </w:r>
      <w:r w:rsidR="00A717EB">
        <w:rPr>
          <w:color w:val="000000"/>
        </w:rPr>
        <w:t>metodologice în organizarea și desfășurarea proceselor de participare publică</w:t>
      </w:r>
      <w:r w:rsidR="009D46EC" w:rsidRPr="00C605F9">
        <w:rPr>
          <w:color w:val="000000"/>
        </w:rPr>
        <w:t>.</w:t>
      </w:r>
    </w:p>
    <w:p w14:paraId="52ED97B7" w14:textId="77777777" w:rsidR="00A717EB" w:rsidRPr="00817E8E" w:rsidRDefault="00A717EB" w:rsidP="00C605F9">
      <w:pPr>
        <w:pBdr>
          <w:top w:val="nil"/>
          <w:left w:val="nil"/>
          <w:bottom w:val="nil"/>
          <w:right w:val="nil"/>
          <w:between w:val="nil"/>
        </w:pBdr>
        <w:spacing w:line="276" w:lineRule="auto"/>
        <w:ind w:left="706"/>
        <w:jc w:val="both"/>
        <w:rPr>
          <w:color w:val="000000"/>
          <w:lang w:val="en-US"/>
        </w:rPr>
      </w:pPr>
    </w:p>
    <w:p w14:paraId="0000008F" w14:textId="77777777" w:rsidR="00DC6D63" w:rsidRPr="00C605F9" w:rsidRDefault="00000000" w:rsidP="00C605F9">
      <w:pPr>
        <w:spacing w:line="276" w:lineRule="auto"/>
        <w:ind w:firstLine="709"/>
        <w:jc w:val="both"/>
      </w:pPr>
      <w:bookmarkStart w:id="12" w:name="_heading=h.chruldffysd9" w:colFirst="0" w:colLast="0"/>
      <w:bookmarkEnd w:id="12"/>
      <w:r w:rsidRPr="00C605F9">
        <w:rPr>
          <w:b/>
        </w:rPr>
        <w:t>Articolul 11.</w:t>
      </w:r>
      <w:r w:rsidRPr="00C605F9">
        <w:t xml:space="preserve"> Inițierea elaborării proiectului de decizie</w:t>
      </w:r>
    </w:p>
    <w:p w14:paraId="00000090" w14:textId="2CF1975D" w:rsidR="00DC6D63" w:rsidRPr="00C605F9" w:rsidRDefault="00000000" w:rsidP="00C605F9">
      <w:pPr>
        <w:numPr>
          <w:ilvl w:val="0"/>
          <w:numId w:val="47"/>
        </w:numPr>
        <w:pBdr>
          <w:top w:val="nil"/>
          <w:left w:val="nil"/>
          <w:bottom w:val="nil"/>
          <w:right w:val="nil"/>
          <w:between w:val="nil"/>
        </w:pBdr>
        <w:spacing w:line="276" w:lineRule="auto"/>
        <w:ind w:left="0" w:firstLine="709"/>
        <w:jc w:val="both"/>
        <w:rPr>
          <w:color w:val="000000"/>
        </w:rPr>
      </w:pPr>
      <w:r w:rsidRPr="00C605F9">
        <w:rPr>
          <w:color w:val="000000"/>
        </w:rPr>
        <w:t xml:space="preserve"> </w:t>
      </w:r>
      <w:r w:rsidR="008F2683" w:rsidRPr="00C605F9">
        <w:rPr>
          <w:color w:val="000000"/>
        </w:rPr>
        <w:t>A</w:t>
      </w:r>
      <w:r w:rsidRPr="00C605F9">
        <w:rPr>
          <w:color w:val="000000"/>
        </w:rPr>
        <w:t>utoritatea publică-autor anunță</w:t>
      </w:r>
      <w:r w:rsidR="00FC08B7" w:rsidRPr="00C605F9">
        <w:rPr>
          <w:color w:val="000000"/>
        </w:rPr>
        <w:t xml:space="preserve"> </w:t>
      </w:r>
      <w:r w:rsidRPr="00C605F9">
        <w:rPr>
          <w:color w:val="000000"/>
        </w:rPr>
        <w:t xml:space="preserve">intenția de elaborare a deciziei prin </w:t>
      </w:r>
      <w:r w:rsidR="009D46EC" w:rsidRPr="00C605F9">
        <w:rPr>
          <w:color w:val="000000"/>
        </w:rPr>
        <w:t xml:space="preserve">publicarea, </w:t>
      </w:r>
      <w:r w:rsidR="00450F19" w:rsidRPr="00C605F9">
        <w:rPr>
          <w:color w:val="000000"/>
        </w:rPr>
        <w:t>corespunzător</w:t>
      </w:r>
      <w:r w:rsidR="0051159E" w:rsidRPr="00C605F9">
        <w:rPr>
          <w:color w:val="000000"/>
        </w:rPr>
        <w:t xml:space="preserve"> </w:t>
      </w:r>
      <w:r w:rsidR="009D46EC" w:rsidRPr="00C605F9">
        <w:rPr>
          <w:color w:val="000000"/>
        </w:rPr>
        <w:t>prevederilor art. 6</w:t>
      </w:r>
      <w:r w:rsidR="00450F19" w:rsidRPr="00C605F9">
        <w:rPr>
          <w:color w:val="000000"/>
        </w:rPr>
        <w:t xml:space="preserve"> alin</w:t>
      </w:r>
      <w:r w:rsidR="00C605F9" w:rsidRPr="00C605F9">
        <w:rPr>
          <w:color w:val="000000"/>
        </w:rPr>
        <w:t>. (5) sau (6)</w:t>
      </w:r>
      <w:r w:rsidR="009D46EC" w:rsidRPr="00C605F9">
        <w:rPr>
          <w:color w:val="000000"/>
        </w:rPr>
        <w:t xml:space="preserve">, a </w:t>
      </w:r>
      <w:r w:rsidRPr="00C605F9">
        <w:rPr>
          <w:color w:val="000000"/>
        </w:rPr>
        <w:t>anunțului privind inițierea elaborării proiectului de decizie, care cuprinde următoarele elemente:</w:t>
      </w:r>
    </w:p>
    <w:p w14:paraId="00000091" w14:textId="606B5704" w:rsidR="00DC6D63" w:rsidRPr="00C605F9" w:rsidRDefault="00000000" w:rsidP="00C605F9">
      <w:pPr>
        <w:pStyle w:val="ListParagraph"/>
        <w:numPr>
          <w:ilvl w:val="0"/>
          <w:numId w:val="2"/>
        </w:numPr>
        <w:pBdr>
          <w:top w:val="nil"/>
          <w:left w:val="nil"/>
          <w:bottom w:val="nil"/>
          <w:right w:val="nil"/>
          <w:between w:val="nil"/>
        </w:pBdr>
        <w:ind w:left="0" w:firstLine="720"/>
        <w:rPr>
          <w:color w:val="000000"/>
        </w:rPr>
      </w:pPr>
      <w:r w:rsidRPr="00C605F9">
        <w:rPr>
          <w:color w:val="000000"/>
        </w:rPr>
        <w:t>data plasării anunțului;</w:t>
      </w:r>
    </w:p>
    <w:p w14:paraId="00000092" w14:textId="77777777" w:rsidR="00DC6D63" w:rsidRPr="00C605F9" w:rsidRDefault="00000000" w:rsidP="00C605F9">
      <w:pPr>
        <w:pStyle w:val="ListParagraph"/>
        <w:numPr>
          <w:ilvl w:val="0"/>
          <w:numId w:val="2"/>
        </w:numPr>
        <w:pBdr>
          <w:top w:val="nil"/>
          <w:left w:val="nil"/>
          <w:bottom w:val="nil"/>
          <w:right w:val="nil"/>
          <w:between w:val="nil"/>
        </w:pBdr>
        <w:ind w:left="0" w:firstLine="720"/>
        <w:rPr>
          <w:color w:val="000000"/>
        </w:rPr>
      </w:pPr>
      <w:r w:rsidRPr="00C605F9">
        <w:rPr>
          <w:color w:val="000000"/>
        </w:rPr>
        <w:t>obiectul și scopul elaborării proiectului de decizie;</w:t>
      </w:r>
    </w:p>
    <w:p w14:paraId="00000093" w14:textId="4B489DA8" w:rsidR="00DC6D63" w:rsidRPr="00C605F9" w:rsidRDefault="00000000" w:rsidP="00C605F9">
      <w:pPr>
        <w:pStyle w:val="ListParagraph"/>
        <w:numPr>
          <w:ilvl w:val="0"/>
          <w:numId w:val="2"/>
        </w:numPr>
        <w:pBdr>
          <w:top w:val="nil"/>
          <w:left w:val="nil"/>
          <w:bottom w:val="nil"/>
          <w:right w:val="nil"/>
          <w:between w:val="nil"/>
        </w:pBdr>
        <w:ind w:left="0" w:firstLine="720"/>
        <w:rPr>
          <w:color w:val="000000"/>
        </w:rPr>
      </w:pPr>
      <w:r w:rsidRPr="00C605F9">
        <w:rPr>
          <w:color w:val="000000"/>
        </w:rPr>
        <w:t>termenul și modalitatea de înaintare a recomandărilor;</w:t>
      </w:r>
    </w:p>
    <w:p w14:paraId="00000094" w14:textId="77777777" w:rsidR="00DC6D63" w:rsidRPr="00C605F9" w:rsidRDefault="00000000" w:rsidP="00C605F9">
      <w:pPr>
        <w:pStyle w:val="ListParagraph"/>
        <w:numPr>
          <w:ilvl w:val="0"/>
          <w:numId w:val="2"/>
        </w:numPr>
        <w:pBdr>
          <w:top w:val="nil"/>
          <w:left w:val="nil"/>
          <w:bottom w:val="nil"/>
          <w:right w:val="nil"/>
          <w:between w:val="nil"/>
        </w:pBdr>
        <w:ind w:left="0" w:firstLine="720"/>
        <w:rPr>
          <w:color w:val="000000"/>
        </w:rPr>
      </w:pPr>
      <w:r w:rsidRPr="00C605F9">
        <w:rPr>
          <w:color w:val="000000"/>
        </w:rPr>
        <w:lastRenderedPageBreak/>
        <w:t>datele de contact ale persoanei responsabile de elaborarea proiectului de decizie;</w:t>
      </w:r>
    </w:p>
    <w:p w14:paraId="00000095" w14:textId="3BD50BD3" w:rsidR="00DC6D63" w:rsidRPr="00C605F9" w:rsidRDefault="00C605F9" w:rsidP="00C605F9">
      <w:pPr>
        <w:pStyle w:val="ListParagraph"/>
        <w:numPr>
          <w:ilvl w:val="0"/>
          <w:numId w:val="2"/>
        </w:numPr>
        <w:pBdr>
          <w:top w:val="nil"/>
          <w:left w:val="nil"/>
          <w:bottom w:val="nil"/>
          <w:right w:val="nil"/>
          <w:between w:val="nil"/>
        </w:pBdr>
        <w:ind w:left="0" w:firstLine="720"/>
        <w:rPr>
          <w:color w:val="000000"/>
        </w:rPr>
      </w:pPr>
      <w:r w:rsidRPr="00C605F9">
        <w:rPr>
          <w:color w:val="000000"/>
        </w:rPr>
        <w:t>alte informații relevante, în funcție de caz:</w:t>
      </w:r>
    </w:p>
    <w:p w14:paraId="00000096" w14:textId="13FE6AF1" w:rsidR="00DC6D63" w:rsidRPr="00C605F9" w:rsidRDefault="00000000" w:rsidP="00C605F9">
      <w:pPr>
        <w:pStyle w:val="ListParagraph"/>
        <w:numPr>
          <w:ilvl w:val="1"/>
          <w:numId w:val="57"/>
        </w:numPr>
        <w:ind w:left="0" w:firstLine="720"/>
      </w:pPr>
      <w:r w:rsidRPr="00C605F9">
        <w:t>materiale aferente inițierii elaborării proiectului de decizie;</w:t>
      </w:r>
    </w:p>
    <w:p w14:paraId="00000097" w14:textId="59C41C12" w:rsidR="00DC6D63" w:rsidRPr="00C605F9" w:rsidRDefault="00000000" w:rsidP="00C605F9">
      <w:pPr>
        <w:pStyle w:val="ListParagraph"/>
        <w:numPr>
          <w:ilvl w:val="1"/>
          <w:numId w:val="57"/>
        </w:numPr>
        <w:ind w:left="0" w:firstLine="720"/>
      </w:pPr>
      <w:r w:rsidRPr="00C605F9">
        <w:t xml:space="preserve">mențiunea despre constituirea unui </w:t>
      </w:r>
      <w:r w:rsidR="00A91F77" w:rsidRPr="00C605F9">
        <w:t>format de</w:t>
      </w:r>
      <w:r w:rsidRPr="00C605F9">
        <w:t xml:space="preserve"> lucru </w:t>
      </w:r>
      <w:r w:rsidR="00A91F77" w:rsidRPr="00C605F9">
        <w:t>de implicare a părților interesate la</w:t>
      </w:r>
      <w:r w:rsidRPr="00C605F9">
        <w:t xml:space="preserve"> elaborarea proiectului de decizie;</w:t>
      </w:r>
    </w:p>
    <w:p w14:paraId="00000099" w14:textId="416E986E" w:rsidR="00DC6D63" w:rsidRPr="00C605F9" w:rsidRDefault="00000000" w:rsidP="00C605F9">
      <w:pPr>
        <w:pStyle w:val="ListParagraph"/>
        <w:numPr>
          <w:ilvl w:val="1"/>
          <w:numId w:val="57"/>
        </w:numPr>
        <w:ind w:left="0" w:firstLine="720"/>
      </w:pPr>
      <w:r w:rsidRPr="00C605F9">
        <w:t>mențiunea despre realizarea unui sondaj de opinie;</w:t>
      </w:r>
    </w:p>
    <w:p w14:paraId="0000009A" w14:textId="00943D0F" w:rsidR="00DC6D63" w:rsidRPr="00C605F9" w:rsidRDefault="00000000" w:rsidP="00C605F9">
      <w:pPr>
        <w:pStyle w:val="ListParagraph"/>
        <w:numPr>
          <w:ilvl w:val="1"/>
          <w:numId w:val="57"/>
        </w:numPr>
        <w:ind w:left="0" w:firstLine="720"/>
      </w:pPr>
      <w:bookmarkStart w:id="13" w:name="_heading=h.ech19iluxvdm" w:colFirst="0" w:colLast="0"/>
      <w:bookmarkEnd w:id="13"/>
      <w:r w:rsidRPr="00C605F9">
        <w:t>mențiunea despre aplicarea art. 16 alin. (1) și argumentarea de rigoare.</w:t>
      </w:r>
    </w:p>
    <w:p w14:paraId="0000009B" w14:textId="02B9CDF7" w:rsidR="00DC6D63" w:rsidRPr="00C605F9" w:rsidRDefault="003E2B0F" w:rsidP="00C605F9">
      <w:pPr>
        <w:numPr>
          <w:ilvl w:val="0"/>
          <w:numId w:val="47"/>
        </w:numPr>
        <w:pBdr>
          <w:top w:val="nil"/>
          <w:left w:val="nil"/>
          <w:bottom w:val="nil"/>
          <w:right w:val="nil"/>
          <w:between w:val="nil"/>
        </w:pBdr>
        <w:spacing w:line="276" w:lineRule="auto"/>
        <w:ind w:left="0" w:firstLine="709"/>
        <w:jc w:val="both"/>
        <w:rPr>
          <w:color w:val="000000"/>
        </w:rPr>
      </w:pPr>
      <w:bookmarkStart w:id="14" w:name="_heading=h.ox50ry8gdqm6" w:colFirst="0" w:colLast="0"/>
      <w:bookmarkEnd w:id="14"/>
      <w:r w:rsidRPr="00C605F9">
        <w:rPr>
          <w:color w:val="000000"/>
        </w:rPr>
        <w:t>Anunțul privind inițierea elaborării proiectului de decizie este transmis</w:t>
      </w:r>
      <w:r w:rsidR="00085DCC" w:rsidRPr="00C605F9">
        <w:rPr>
          <w:color w:val="000000"/>
        </w:rPr>
        <w:t xml:space="preserve"> de </w:t>
      </w:r>
      <w:r w:rsidRPr="00C605F9">
        <w:rPr>
          <w:color w:val="000000"/>
        </w:rPr>
        <w:t xml:space="preserve"> </w:t>
      </w:r>
      <w:r w:rsidR="00085DCC" w:rsidRPr="00C605F9">
        <w:rPr>
          <w:color w:val="000000"/>
        </w:rPr>
        <w:t xml:space="preserve">autoritatea publică-autor </w:t>
      </w:r>
      <w:r w:rsidRPr="00C605F9">
        <w:rPr>
          <w:color w:val="000000"/>
        </w:rPr>
        <w:t xml:space="preserve">direcționat </w:t>
      </w:r>
      <w:r w:rsidR="000B554A" w:rsidRPr="00C605F9">
        <w:rPr>
          <w:color w:val="000000"/>
        </w:rPr>
        <w:t xml:space="preserve">prin </w:t>
      </w:r>
      <w:r w:rsidR="008F2683" w:rsidRPr="00C605F9">
        <w:rPr>
          <w:color w:val="000000"/>
        </w:rPr>
        <w:t>modalitatea aplicabilă conform art.</w:t>
      </w:r>
      <w:r w:rsidR="00A1318A" w:rsidRPr="00C605F9">
        <w:rPr>
          <w:color w:val="000000"/>
        </w:rPr>
        <w:t xml:space="preserve"> </w:t>
      </w:r>
      <w:r w:rsidR="008F2683" w:rsidRPr="00C605F9">
        <w:rPr>
          <w:color w:val="000000"/>
        </w:rPr>
        <w:t>6</w:t>
      </w:r>
      <w:r w:rsidRPr="00C605F9">
        <w:rPr>
          <w:color w:val="000000"/>
        </w:rPr>
        <w:t xml:space="preserve">. </w:t>
      </w:r>
    </w:p>
    <w:p w14:paraId="0000009C" w14:textId="328A8A71" w:rsidR="00DC6D63" w:rsidRPr="00C605F9" w:rsidRDefault="00000000" w:rsidP="00C605F9">
      <w:pPr>
        <w:numPr>
          <w:ilvl w:val="0"/>
          <w:numId w:val="47"/>
        </w:numPr>
        <w:pBdr>
          <w:top w:val="nil"/>
          <w:left w:val="nil"/>
          <w:bottom w:val="nil"/>
          <w:right w:val="nil"/>
          <w:between w:val="nil"/>
        </w:pBdr>
        <w:spacing w:line="276" w:lineRule="auto"/>
        <w:ind w:left="0" w:firstLine="709"/>
        <w:jc w:val="both"/>
        <w:rPr>
          <w:color w:val="000000"/>
        </w:rPr>
      </w:pPr>
      <w:bookmarkStart w:id="15" w:name="_heading=h.g9jutl2r5dc3" w:colFirst="0" w:colLast="0"/>
      <w:bookmarkEnd w:id="15"/>
      <w:r w:rsidRPr="00C605F9">
        <w:rPr>
          <w:color w:val="000000"/>
        </w:rPr>
        <w:t xml:space="preserve">Autoritatea publică-autor poate </w:t>
      </w:r>
      <w:r w:rsidR="006351F6" w:rsidRPr="00C605F9">
        <w:rPr>
          <w:color w:val="000000"/>
        </w:rPr>
        <w:t xml:space="preserve">utiliza, suplimentar, </w:t>
      </w:r>
      <w:r w:rsidRPr="00C605F9">
        <w:rPr>
          <w:color w:val="000000"/>
        </w:rPr>
        <w:t>și alte căi de informare precum: afișarea anunțului la sediul său într-un spațiu accesibil publicului, difuzarea în mass-media centrală sau locală, publicarea pe profilul oficial al autorității pe rețelele de socializare, după caz.</w:t>
      </w:r>
    </w:p>
    <w:p w14:paraId="0000009D" w14:textId="49AB98DB" w:rsidR="00DC6D63" w:rsidRPr="00C605F9" w:rsidRDefault="00000000" w:rsidP="00C605F9">
      <w:pPr>
        <w:numPr>
          <w:ilvl w:val="0"/>
          <w:numId w:val="47"/>
        </w:numPr>
        <w:pBdr>
          <w:top w:val="nil"/>
          <w:left w:val="nil"/>
          <w:bottom w:val="nil"/>
          <w:right w:val="nil"/>
          <w:between w:val="nil"/>
        </w:pBdr>
        <w:spacing w:line="276" w:lineRule="auto"/>
        <w:ind w:left="0" w:firstLine="709"/>
        <w:jc w:val="both"/>
        <w:rPr>
          <w:color w:val="000000"/>
        </w:rPr>
      </w:pPr>
      <w:r w:rsidRPr="00C605F9">
        <w:rPr>
          <w:color w:val="000000"/>
        </w:rPr>
        <w:t xml:space="preserve">Termenul pentru înaintarea recomandărilor este de </w:t>
      </w:r>
      <w:r w:rsidR="00A1318A" w:rsidRPr="00C605F9">
        <w:rPr>
          <w:color w:val="000000"/>
        </w:rPr>
        <w:t>minimum</w:t>
      </w:r>
      <w:r w:rsidRPr="00C605F9">
        <w:rPr>
          <w:color w:val="000000"/>
        </w:rPr>
        <w:t>:</w:t>
      </w:r>
    </w:p>
    <w:p w14:paraId="0000009E" w14:textId="20FC2DC2" w:rsidR="00DC6D63" w:rsidRPr="00C605F9" w:rsidRDefault="00000000" w:rsidP="00C605F9">
      <w:pPr>
        <w:spacing w:line="276" w:lineRule="auto"/>
        <w:ind w:firstLine="709"/>
        <w:jc w:val="both"/>
      </w:pPr>
      <w:r w:rsidRPr="00C605F9">
        <w:t xml:space="preserve">a) 10 zile lucrătoare de la publicarea anunțului – în cazul proiectelor de decizii menționate la art. 2 alin. (3), lit. </w:t>
      </w:r>
      <w:r w:rsidR="00804051" w:rsidRPr="00C605F9">
        <w:t>a</w:t>
      </w:r>
      <w:r w:rsidRPr="00C605F9">
        <w:t>);</w:t>
      </w:r>
    </w:p>
    <w:p w14:paraId="0000009F" w14:textId="25E6874E" w:rsidR="00DC6D63" w:rsidRPr="00C605F9" w:rsidRDefault="00000000" w:rsidP="00C605F9">
      <w:pPr>
        <w:spacing w:line="276" w:lineRule="auto"/>
        <w:ind w:firstLine="709"/>
        <w:jc w:val="both"/>
      </w:pPr>
      <w:r w:rsidRPr="00C605F9">
        <w:t xml:space="preserve">b) 15 zile lucrătoare de la publicarea anunțului – în cazul proiectelor de decizii menționate la art. 2 alin. (3), </w:t>
      </w:r>
      <w:r w:rsidR="00B1699A" w:rsidRPr="00C605F9">
        <w:t xml:space="preserve">lit. </w:t>
      </w:r>
      <w:r w:rsidR="00A1318A" w:rsidRPr="00C605F9">
        <w:t>b)</w:t>
      </w:r>
      <w:r w:rsidRPr="00C605F9">
        <w:t>.</w:t>
      </w:r>
    </w:p>
    <w:p w14:paraId="4B2C5B00" w14:textId="37B490DB" w:rsidR="00FC08B7" w:rsidRPr="00C605F9" w:rsidRDefault="006351F6" w:rsidP="00C605F9">
      <w:pPr>
        <w:numPr>
          <w:ilvl w:val="0"/>
          <w:numId w:val="47"/>
        </w:numPr>
        <w:pBdr>
          <w:top w:val="nil"/>
          <w:left w:val="nil"/>
          <w:bottom w:val="nil"/>
          <w:right w:val="nil"/>
          <w:between w:val="nil"/>
        </w:pBdr>
        <w:spacing w:line="276" w:lineRule="auto"/>
        <w:ind w:left="0" w:firstLine="709"/>
        <w:jc w:val="both"/>
        <w:rPr>
          <w:color w:val="000000"/>
        </w:rPr>
      </w:pPr>
      <w:r w:rsidRPr="00C605F9">
        <w:rPr>
          <w:color w:val="000000"/>
        </w:rPr>
        <w:t>Î</w:t>
      </w:r>
      <w:r w:rsidR="00A6490C" w:rsidRPr="00C605F9">
        <w:rPr>
          <w:color w:val="000000"/>
        </w:rPr>
        <w:t>n funcție de complexitatea obiectului</w:t>
      </w:r>
      <w:r w:rsidR="00A1318A" w:rsidRPr="00C605F9">
        <w:rPr>
          <w:color w:val="000000"/>
        </w:rPr>
        <w:t xml:space="preserve">, impactul și scopul </w:t>
      </w:r>
      <w:r w:rsidR="00A6490C" w:rsidRPr="00C605F9">
        <w:rPr>
          <w:color w:val="000000"/>
        </w:rPr>
        <w:t>proiectului de decizie,</w:t>
      </w:r>
      <w:r w:rsidR="002942C5" w:rsidRPr="00C605F9">
        <w:rPr>
          <w:color w:val="000000"/>
        </w:rPr>
        <w:t xml:space="preserve"> autoritatea publică-autor poate extinde termenul de înaintare a recomandărilor.</w:t>
      </w:r>
    </w:p>
    <w:p w14:paraId="000000A0" w14:textId="7776CCB4" w:rsidR="00DC6D63" w:rsidRPr="00C605F9" w:rsidRDefault="00000000" w:rsidP="00C605F9">
      <w:pPr>
        <w:numPr>
          <w:ilvl w:val="0"/>
          <w:numId w:val="47"/>
        </w:numPr>
        <w:pBdr>
          <w:top w:val="nil"/>
          <w:left w:val="nil"/>
          <w:bottom w:val="nil"/>
          <w:right w:val="nil"/>
          <w:between w:val="nil"/>
        </w:pBdr>
        <w:spacing w:line="276" w:lineRule="auto"/>
        <w:ind w:left="0" w:firstLine="709"/>
        <w:jc w:val="both"/>
        <w:rPr>
          <w:color w:val="000000"/>
        </w:rPr>
      </w:pPr>
      <w:bookmarkStart w:id="16" w:name="_heading=h.84a18kdpfnn5" w:colFirst="0" w:colLast="0"/>
      <w:bookmarkEnd w:id="16"/>
      <w:r w:rsidRPr="00C605F9">
        <w:rPr>
          <w:color w:val="000000"/>
        </w:rPr>
        <w:t>După expirarea termenului stabilit pentru înaintarea recomandărilor, autoritatea publică-autor întocmește</w:t>
      </w:r>
      <w:r w:rsidR="006351F6" w:rsidRPr="00C605F9">
        <w:rPr>
          <w:color w:val="000000"/>
        </w:rPr>
        <w:t xml:space="preserve"> sinteza</w:t>
      </w:r>
      <w:r w:rsidR="00216254" w:rsidRPr="00C605F9">
        <w:rPr>
          <w:color w:val="000000"/>
        </w:rPr>
        <w:t>,</w:t>
      </w:r>
      <w:r w:rsidRPr="00C605F9">
        <w:rPr>
          <w:color w:val="000000"/>
        </w:rPr>
        <w:t xml:space="preserve"> </w:t>
      </w:r>
      <w:r w:rsidR="00216254" w:rsidRPr="00C605F9">
        <w:rPr>
          <w:color w:val="000000"/>
        </w:rPr>
        <w:t xml:space="preserve">în conformitate cu </w:t>
      </w:r>
      <w:r w:rsidR="006351F6" w:rsidRPr="00C605F9">
        <w:rPr>
          <w:color w:val="000000"/>
        </w:rPr>
        <w:t>art. 13 alin. (5) - (</w:t>
      </w:r>
      <w:r w:rsidR="00A57D3A" w:rsidRPr="00C605F9">
        <w:rPr>
          <w:color w:val="000000"/>
        </w:rPr>
        <w:t>7</w:t>
      </w:r>
      <w:r w:rsidR="006351F6" w:rsidRPr="00C605F9">
        <w:rPr>
          <w:color w:val="000000"/>
        </w:rPr>
        <w:t xml:space="preserve">) și în formatul stabilit în </w:t>
      </w:r>
      <w:r w:rsidR="006351F6" w:rsidRPr="00DE5166">
        <w:rPr>
          <w:noProof/>
          <w:lang w:val="ro-RO"/>
        </w:rPr>
        <w:t>anexa nr. 2 la Legea nr. 100/2017 cu privire la actele normative</w:t>
      </w:r>
      <w:r w:rsidR="006351F6" w:rsidRPr="00C605F9">
        <w:rPr>
          <w:noProof/>
          <w:lang w:val="ro-RO"/>
        </w:rPr>
        <w:t>.</w:t>
      </w:r>
    </w:p>
    <w:p w14:paraId="000000A4" w14:textId="77777777" w:rsidR="00DC6D63" w:rsidRPr="00C605F9" w:rsidRDefault="00DC6D63" w:rsidP="00C605F9">
      <w:pPr>
        <w:spacing w:line="276" w:lineRule="auto"/>
        <w:ind w:firstLine="709"/>
        <w:jc w:val="both"/>
      </w:pPr>
    </w:p>
    <w:p w14:paraId="000000A5" w14:textId="77777777" w:rsidR="00DC6D63" w:rsidRPr="00C605F9" w:rsidRDefault="00000000" w:rsidP="00C605F9">
      <w:pPr>
        <w:spacing w:line="276" w:lineRule="auto"/>
        <w:ind w:firstLine="709"/>
        <w:jc w:val="both"/>
        <w:rPr>
          <w:lang w:val="it-IT"/>
        </w:rPr>
      </w:pPr>
      <w:bookmarkStart w:id="17" w:name="_heading=h.ueitr3bgudfd" w:colFirst="0" w:colLast="0"/>
      <w:bookmarkEnd w:id="17"/>
      <w:r w:rsidRPr="00C605F9">
        <w:rPr>
          <w:b/>
        </w:rPr>
        <w:t>Articolul 12.</w:t>
      </w:r>
      <w:r w:rsidRPr="00C605F9">
        <w:t xml:space="preserve"> Consultarea publică a proiectului de decizie</w:t>
      </w:r>
    </w:p>
    <w:p w14:paraId="000000A6" w14:textId="1BB80305" w:rsidR="00DC6D63" w:rsidRPr="00C605F9" w:rsidRDefault="00000000" w:rsidP="00C605F9">
      <w:pPr>
        <w:numPr>
          <w:ilvl w:val="0"/>
          <w:numId w:val="48"/>
        </w:numPr>
        <w:pBdr>
          <w:top w:val="nil"/>
          <w:left w:val="nil"/>
          <w:bottom w:val="nil"/>
          <w:right w:val="nil"/>
          <w:between w:val="nil"/>
        </w:pBdr>
        <w:spacing w:line="276" w:lineRule="auto"/>
        <w:ind w:left="0" w:firstLine="709"/>
        <w:jc w:val="both"/>
        <w:rPr>
          <w:color w:val="000000"/>
        </w:rPr>
      </w:pPr>
      <w:r w:rsidRPr="00C605F9">
        <w:rPr>
          <w:color w:val="000000"/>
        </w:rPr>
        <w:t xml:space="preserve">După elaborarea versiunii inițiale a proiectului de decizie autoritatea publică-autor </w:t>
      </w:r>
      <w:r w:rsidR="006351F6" w:rsidRPr="00C605F9">
        <w:rPr>
          <w:color w:val="000000"/>
        </w:rPr>
        <w:t xml:space="preserve">publică, conform prevederilor art. 6, </w:t>
      </w:r>
      <w:r w:rsidRPr="00C605F9">
        <w:rPr>
          <w:color w:val="000000"/>
        </w:rPr>
        <w:t>anunțul privind consultarea publică a proiectului de decizie, care cuprinde următoarele elemente:</w:t>
      </w:r>
    </w:p>
    <w:p w14:paraId="000000A7" w14:textId="77777777" w:rsidR="00DC6D63" w:rsidRPr="00C605F9" w:rsidRDefault="00000000" w:rsidP="00C605F9">
      <w:pPr>
        <w:numPr>
          <w:ilvl w:val="0"/>
          <w:numId w:val="17"/>
        </w:numPr>
        <w:pBdr>
          <w:top w:val="nil"/>
          <w:left w:val="nil"/>
          <w:bottom w:val="nil"/>
          <w:right w:val="nil"/>
          <w:between w:val="nil"/>
        </w:pBdr>
        <w:spacing w:line="276" w:lineRule="auto"/>
        <w:ind w:left="1080"/>
        <w:jc w:val="both"/>
        <w:rPr>
          <w:color w:val="000000"/>
        </w:rPr>
      </w:pPr>
      <w:r w:rsidRPr="00C605F9">
        <w:rPr>
          <w:color w:val="000000"/>
        </w:rPr>
        <w:t>data plasării anunțului;</w:t>
      </w:r>
    </w:p>
    <w:p w14:paraId="000000A8" w14:textId="1A0E5852" w:rsidR="00DC6D63" w:rsidRPr="00C605F9" w:rsidRDefault="00000000" w:rsidP="00C605F9">
      <w:pPr>
        <w:numPr>
          <w:ilvl w:val="0"/>
          <w:numId w:val="17"/>
        </w:numPr>
        <w:pBdr>
          <w:top w:val="nil"/>
          <w:left w:val="nil"/>
          <w:bottom w:val="nil"/>
          <w:right w:val="nil"/>
          <w:between w:val="nil"/>
        </w:pBdr>
        <w:spacing w:line="276" w:lineRule="auto"/>
        <w:ind w:left="1080"/>
        <w:jc w:val="both"/>
        <w:rPr>
          <w:color w:val="000000"/>
        </w:rPr>
      </w:pPr>
      <w:r w:rsidRPr="00C605F9">
        <w:rPr>
          <w:color w:val="000000"/>
        </w:rPr>
        <w:t>proiectul de decizie;</w:t>
      </w:r>
    </w:p>
    <w:p w14:paraId="26C7D280" w14:textId="6C249D19" w:rsidR="00ED2684" w:rsidRPr="00C605F9" w:rsidRDefault="00ED2684" w:rsidP="00C605F9">
      <w:pPr>
        <w:numPr>
          <w:ilvl w:val="0"/>
          <w:numId w:val="17"/>
        </w:numPr>
        <w:pBdr>
          <w:top w:val="nil"/>
          <w:left w:val="nil"/>
          <w:bottom w:val="nil"/>
          <w:right w:val="nil"/>
          <w:between w:val="nil"/>
        </w:pBdr>
        <w:spacing w:line="276" w:lineRule="auto"/>
        <w:ind w:left="1080"/>
        <w:jc w:val="both"/>
        <w:rPr>
          <w:color w:val="000000"/>
        </w:rPr>
      </w:pPr>
      <w:r w:rsidRPr="00C605F9">
        <w:rPr>
          <w:color w:val="000000"/>
        </w:rPr>
        <w:t>nota de fundamentare</w:t>
      </w:r>
      <w:r w:rsidR="006351F6" w:rsidRPr="00C605F9">
        <w:rPr>
          <w:color w:val="000000"/>
        </w:rPr>
        <w:t>;</w:t>
      </w:r>
    </w:p>
    <w:p w14:paraId="000000A9" w14:textId="52E39288" w:rsidR="00DC6D63" w:rsidRPr="00C605F9" w:rsidRDefault="00000000" w:rsidP="00C605F9">
      <w:pPr>
        <w:numPr>
          <w:ilvl w:val="0"/>
          <w:numId w:val="17"/>
        </w:numPr>
        <w:pBdr>
          <w:top w:val="nil"/>
          <w:left w:val="nil"/>
          <w:bottom w:val="nil"/>
          <w:right w:val="nil"/>
          <w:between w:val="nil"/>
        </w:pBdr>
        <w:spacing w:line="276" w:lineRule="auto"/>
        <w:ind w:left="1080"/>
        <w:jc w:val="both"/>
        <w:rPr>
          <w:color w:val="000000"/>
        </w:rPr>
      </w:pPr>
      <w:r w:rsidRPr="00C605F9">
        <w:rPr>
          <w:color w:val="000000"/>
        </w:rPr>
        <w:t xml:space="preserve">materialele aferente proiectului de decizie, inclusiv, </w:t>
      </w:r>
      <w:r w:rsidR="00C605F9" w:rsidRPr="00C605F9">
        <w:rPr>
          <w:color w:val="000000"/>
        </w:rPr>
        <w:t>dacă este cazul</w:t>
      </w:r>
      <w:r w:rsidRPr="00C605F9">
        <w:rPr>
          <w:color w:val="000000"/>
        </w:rPr>
        <w:t xml:space="preserve">, sinteza </w:t>
      </w:r>
      <w:r w:rsidR="00450F19" w:rsidRPr="00C605F9">
        <w:rPr>
          <w:color w:val="000000"/>
        </w:rPr>
        <w:t>și tabelul comparativ</w:t>
      </w:r>
      <w:r w:rsidRPr="00C605F9">
        <w:rPr>
          <w:color w:val="000000"/>
        </w:rPr>
        <w:t>;</w:t>
      </w:r>
    </w:p>
    <w:p w14:paraId="000000AA" w14:textId="77777777" w:rsidR="00DC6D63" w:rsidRPr="00C605F9" w:rsidRDefault="00000000" w:rsidP="00C605F9">
      <w:pPr>
        <w:numPr>
          <w:ilvl w:val="0"/>
          <w:numId w:val="17"/>
        </w:numPr>
        <w:pBdr>
          <w:top w:val="nil"/>
          <w:left w:val="nil"/>
          <w:bottom w:val="nil"/>
          <w:right w:val="nil"/>
          <w:between w:val="nil"/>
        </w:pBdr>
        <w:spacing w:line="276" w:lineRule="auto"/>
        <w:ind w:left="1080"/>
        <w:jc w:val="both"/>
        <w:rPr>
          <w:color w:val="000000"/>
        </w:rPr>
      </w:pPr>
      <w:r w:rsidRPr="00C605F9">
        <w:rPr>
          <w:color w:val="000000"/>
        </w:rPr>
        <w:t>domeniul de politică;</w:t>
      </w:r>
    </w:p>
    <w:p w14:paraId="000000AB" w14:textId="7F79501B" w:rsidR="00DC6D63" w:rsidRPr="00C605F9" w:rsidRDefault="00000000" w:rsidP="00C605F9">
      <w:pPr>
        <w:numPr>
          <w:ilvl w:val="0"/>
          <w:numId w:val="17"/>
        </w:numPr>
        <w:pBdr>
          <w:top w:val="nil"/>
          <w:left w:val="nil"/>
          <w:bottom w:val="nil"/>
          <w:right w:val="nil"/>
          <w:between w:val="nil"/>
        </w:pBdr>
        <w:spacing w:line="276" w:lineRule="auto"/>
        <w:ind w:left="1080"/>
        <w:jc w:val="both"/>
        <w:rPr>
          <w:color w:val="000000"/>
        </w:rPr>
      </w:pPr>
      <w:r w:rsidRPr="00C605F9">
        <w:rPr>
          <w:color w:val="000000"/>
        </w:rPr>
        <w:t xml:space="preserve">descrierea succintă a </w:t>
      </w:r>
      <w:r w:rsidR="006351F6" w:rsidRPr="00C605F9">
        <w:rPr>
          <w:color w:val="000000"/>
        </w:rPr>
        <w:t>scopului</w:t>
      </w:r>
      <w:r w:rsidRPr="00C605F9">
        <w:rPr>
          <w:color w:val="000000"/>
        </w:rPr>
        <w:t xml:space="preserve"> proiectului de decizie;</w:t>
      </w:r>
    </w:p>
    <w:p w14:paraId="000000AC" w14:textId="77777777" w:rsidR="00DC6D63" w:rsidRPr="00C605F9" w:rsidRDefault="00000000" w:rsidP="00C605F9">
      <w:pPr>
        <w:numPr>
          <w:ilvl w:val="0"/>
          <w:numId w:val="17"/>
        </w:numPr>
        <w:pBdr>
          <w:top w:val="nil"/>
          <w:left w:val="nil"/>
          <w:bottom w:val="nil"/>
          <w:right w:val="nil"/>
          <w:between w:val="nil"/>
        </w:pBdr>
        <w:spacing w:line="276" w:lineRule="auto"/>
        <w:ind w:left="1080"/>
        <w:jc w:val="both"/>
        <w:rPr>
          <w:color w:val="000000"/>
        </w:rPr>
      </w:pPr>
      <w:r w:rsidRPr="00C605F9">
        <w:rPr>
          <w:color w:val="000000"/>
        </w:rPr>
        <w:lastRenderedPageBreak/>
        <w:t>datele de contact ale persoanei responsabile de elaborarea proiectului de decizie;</w:t>
      </w:r>
    </w:p>
    <w:p w14:paraId="000000AD" w14:textId="6C0320CE" w:rsidR="00DC6D63" w:rsidRPr="00C605F9" w:rsidRDefault="00000000" w:rsidP="00C605F9">
      <w:pPr>
        <w:numPr>
          <w:ilvl w:val="0"/>
          <w:numId w:val="17"/>
        </w:numPr>
        <w:pBdr>
          <w:top w:val="nil"/>
          <w:left w:val="nil"/>
          <w:bottom w:val="nil"/>
          <w:right w:val="nil"/>
          <w:between w:val="nil"/>
        </w:pBdr>
        <w:spacing w:line="276" w:lineRule="auto"/>
        <w:ind w:left="1080"/>
        <w:jc w:val="both"/>
        <w:rPr>
          <w:color w:val="000000"/>
        </w:rPr>
      </w:pPr>
      <w:r w:rsidRPr="00C605F9">
        <w:rPr>
          <w:color w:val="000000"/>
        </w:rPr>
        <w:t>termenul și modalitatea de înaintare a recomandărilor;</w:t>
      </w:r>
    </w:p>
    <w:p w14:paraId="000000AF" w14:textId="77777777" w:rsidR="00DC6D63" w:rsidRPr="00C605F9" w:rsidRDefault="00000000" w:rsidP="00C605F9">
      <w:pPr>
        <w:numPr>
          <w:ilvl w:val="0"/>
          <w:numId w:val="17"/>
        </w:numPr>
        <w:pBdr>
          <w:top w:val="nil"/>
          <w:left w:val="nil"/>
          <w:bottom w:val="nil"/>
          <w:right w:val="nil"/>
          <w:between w:val="nil"/>
        </w:pBdr>
        <w:spacing w:line="276" w:lineRule="auto"/>
        <w:ind w:left="1080"/>
        <w:jc w:val="both"/>
        <w:rPr>
          <w:color w:val="000000"/>
        </w:rPr>
      </w:pPr>
      <w:r w:rsidRPr="00C605F9">
        <w:rPr>
          <w:color w:val="000000"/>
        </w:rPr>
        <w:t>după caz, mențiunea despre aplicarea art. 16 alin. (1) și argumentarea de rigoare.</w:t>
      </w:r>
    </w:p>
    <w:p w14:paraId="000000B0" w14:textId="05742A1F" w:rsidR="00DC6D63" w:rsidRPr="00C605F9" w:rsidRDefault="00085DCC" w:rsidP="00C605F9">
      <w:pPr>
        <w:numPr>
          <w:ilvl w:val="0"/>
          <w:numId w:val="48"/>
        </w:numPr>
        <w:pBdr>
          <w:top w:val="nil"/>
          <w:left w:val="nil"/>
          <w:bottom w:val="nil"/>
          <w:right w:val="nil"/>
          <w:between w:val="nil"/>
        </w:pBdr>
        <w:spacing w:line="276" w:lineRule="auto"/>
        <w:ind w:left="0" w:firstLine="709"/>
        <w:jc w:val="both"/>
        <w:rPr>
          <w:color w:val="000000"/>
        </w:rPr>
      </w:pPr>
      <w:r w:rsidRPr="00C605F9">
        <w:rPr>
          <w:color w:val="000000"/>
        </w:rPr>
        <w:t xml:space="preserve">Anunțul privind consultarea publică a proiectului de decizie este </w:t>
      </w:r>
      <w:r w:rsidR="003A0DC1" w:rsidRPr="00C605F9">
        <w:rPr>
          <w:color w:val="000000"/>
        </w:rPr>
        <w:t xml:space="preserve">transmis de  autoritatea publică-autor direcționat prin modalitatea aplicabilă conform art. 6. </w:t>
      </w:r>
    </w:p>
    <w:p w14:paraId="000000B2" w14:textId="730ACA72" w:rsidR="00DC6D63" w:rsidRPr="00C605F9" w:rsidRDefault="00000000" w:rsidP="00C605F9">
      <w:pPr>
        <w:numPr>
          <w:ilvl w:val="0"/>
          <w:numId w:val="48"/>
        </w:numPr>
        <w:pBdr>
          <w:top w:val="nil"/>
          <w:left w:val="nil"/>
          <w:bottom w:val="nil"/>
          <w:right w:val="nil"/>
          <w:between w:val="nil"/>
        </w:pBdr>
        <w:spacing w:line="276" w:lineRule="auto"/>
        <w:ind w:left="0" w:firstLine="709"/>
        <w:jc w:val="both"/>
        <w:rPr>
          <w:color w:val="000000"/>
        </w:rPr>
      </w:pPr>
      <w:r w:rsidRPr="00C605F9">
        <w:rPr>
          <w:color w:val="000000"/>
        </w:rPr>
        <w:t>Termenu</w:t>
      </w:r>
      <w:r w:rsidR="003A0DC1" w:rsidRPr="00C605F9">
        <w:rPr>
          <w:color w:val="000000"/>
        </w:rPr>
        <w:t>l</w:t>
      </w:r>
      <w:r w:rsidRPr="00C605F9">
        <w:rPr>
          <w:color w:val="000000"/>
        </w:rPr>
        <w:t xml:space="preserve"> pentru înaintarea recomandărilor este </w:t>
      </w:r>
      <w:r w:rsidR="003A0DC1" w:rsidRPr="00C605F9">
        <w:rPr>
          <w:color w:val="000000"/>
        </w:rPr>
        <w:t>minimum</w:t>
      </w:r>
      <w:r w:rsidRPr="00C605F9">
        <w:rPr>
          <w:color w:val="000000"/>
        </w:rPr>
        <w:t>:</w:t>
      </w:r>
    </w:p>
    <w:p w14:paraId="5092A9AD" w14:textId="5480950B" w:rsidR="006641F2" w:rsidRPr="00C605F9" w:rsidRDefault="002A4D9A" w:rsidP="00DE5166">
      <w:pPr>
        <w:pStyle w:val="ListParagraph"/>
        <w:numPr>
          <w:ilvl w:val="0"/>
          <w:numId w:val="96"/>
        </w:numPr>
        <w:ind w:left="0" w:firstLine="720"/>
      </w:pPr>
      <w:r w:rsidRPr="00C605F9">
        <w:t xml:space="preserve">15 zile lucrătoare de la publicarea anunțului – în cazul proiectelor de decizii menționate </w:t>
      </w:r>
      <w:r w:rsidR="003A0DC1" w:rsidRPr="00C605F9">
        <w:t>la art. 2, alin. (3), lit. a);</w:t>
      </w:r>
    </w:p>
    <w:p w14:paraId="000000B4" w14:textId="0AB5FB0C" w:rsidR="00DC6D63" w:rsidRPr="00C605F9" w:rsidRDefault="002A4D9A" w:rsidP="00DE5166">
      <w:pPr>
        <w:pStyle w:val="ListParagraph"/>
        <w:numPr>
          <w:ilvl w:val="0"/>
          <w:numId w:val="96"/>
        </w:numPr>
        <w:ind w:left="0" w:firstLine="720"/>
      </w:pPr>
      <w:r w:rsidRPr="00C605F9">
        <w:t xml:space="preserve">20 zile lucrătoare de la publicarea anunțului – în cazul proiectelor de decizii menționate </w:t>
      </w:r>
      <w:r w:rsidR="003A0DC1" w:rsidRPr="00C605F9">
        <w:t>la art. 2, alin. (3), lit. b)</w:t>
      </w:r>
      <w:r w:rsidRPr="00C605F9">
        <w:t>.</w:t>
      </w:r>
    </w:p>
    <w:p w14:paraId="7D5BA745" w14:textId="4C76036B" w:rsidR="00A6490C" w:rsidRPr="00C605F9" w:rsidRDefault="003A0DC1" w:rsidP="00C605F9">
      <w:pPr>
        <w:numPr>
          <w:ilvl w:val="0"/>
          <w:numId w:val="48"/>
        </w:numPr>
        <w:pBdr>
          <w:top w:val="nil"/>
          <w:left w:val="nil"/>
          <w:bottom w:val="nil"/>
          <w:right w:val="nil"/>
          <w:between w:val="nil"/>
        </w:pBdr>
        <w:spacing w:line="276" w:lineRule="auto"/>
        <w:ind w:left="0" w:firstLine="709"/>
        <w:jc w:val="both"/>
        <w:rPr>
          <w:color w:val="000000"/>
        </w:rPr>
      </w:pPr>
      <w:r w:rsidRPr="00C605F9">
        <w:rPr>
          <w:color w:val="000000"/>
        </w:rPr>
        <w:t>În</w:t>
      </w:r>
      <w:r w:rsidR="00A6490C" w:rsidRPr="00C605F9">
        <w:rPr>
          <w:color w:val="000000"/>
        </w:rPr>
        <w:t xml:space="preserve"> funcție </w:t>
      </w:r>
      <w:r w:rsidRPr="00C605F9">
        <w:rPr>
          <w:color w:val="000000"/>
        </w:rPr>
        <w:t xml:space="preserve">de impactul, scopul și </w:t>
      </w:r>
      <w:r w:rsidR="00A6490C" w:rsidRPr="00C605F9">
        <w:rPr>
          <w:color w:val="000000"/>
        </w:rPr>
        <w:t>complexitatea proiectului de decizie supus consultării publice</w:t>
      </w:r>
      <w:r w:rsidR="00B276A1" w:rsidRPr="00C605F9">
        <w:rPr>
          <w:color w:val="000000"/>
        </w:rPr>
        <w:t xml:space="preserve">, </w:t>
      </w:r>
      <w:r w:rsidR="00A6490C" w:rsidRPr="00C605F9">
        <w:rPr>
          <w:color w:val="000000"/>
        </w:rPr>
        <w:t>autoritatea publică-autor poate extinde termenul de înaintare a recomandărilor.</w:t>
      </w:r>
    </w:p>
    <w:p w14:paraId="26855E35" w14:textId="56BA0F34" w:rsidR="003A0DC1" w:rsidRPr="00C605F9" w:rsidRDefault="00355132" w:rsidP="00C605F9">
      <w:pPr>
        <w:numPr>
          <w:ilvl w:val="0"/>
          <w:numId w:val="48"/>
        </w:numPr>
        <w:pBdr>
          <w:top w:val="nil"/>
          <w:left w:val="nil"/>
          <w:bottom w:val="nil"/>
          <w:right w:val="nil"/>
          <w:between w:val="nil"/>
        </w:pBdr>
        <w:spacing w:line="276" w:lineRule="auto"/>
        <w:ind w:left="0" w:firstLine="709"/>
        <w:jc w:val="both"/>
        <w:rPr>
          <w:color w:val="000000"/>
        </w:rPr>
      </w:pPr>
      <w:r w:rsidRPr="00C605F9">
        <w:rPr>
          <w:color w:val="000000"/>
        </w:rPr>
        <w:t>Procedurile</w:t>
      </w:r>
      <w:r w:rsidR="003A0DC1" w:rsidRPr="00C605F9">
        <w:rPr>
          <w:color w:val="000000"/>
        </w:rPr>
        <w:t xml:space="preserve"> prevăzute la art. 11 alin. (3)</w:t>
      </w:r>
      <w:r w:rsidR="00C605F9" w:rsidRPr="00C605F9">
        <w:rPr>
          <w:color w:val="000000"/>
        </w:rPr>
        <w:t xml:space="preserve"> și alin. (6)</w:t>
      </w:r>
      <w:r w:rsidR="003A0DC1" w:rsidRPr="00C605F9">
        <w:rPr>
          <w:color w:val="000000"/>
        </w:rPr>
        <w:t xml:space="preserve"> se aplică în mod corespunzător.</w:t>
      </w:r>
    </w:p>
    <w:p w14:paraId="000000B8" w14:textId="77777777" w:rsidR="00DC6D63" w:rsidRPr="00C605F9" w:rsidRDefault="00DC6D63" w:rsidP="00DE5166">
      <w:pPr>
        <w:spacing w:line="276" w:lineRule="auto"/>
        <w:jc w:val="both"/>
        <w:rPr>
          <w:b/>
        </w:rPr>
      </w:pPr>
    </w:p>
    <w:p w14:paraId="000000B9" w14:textId="77777777" w:rsidR="00DC6D63" w:rsidRPr="00C605F9" w:rsidRDefault="00000000" w:rsidP="00C605F9">
      <w:pPr>
        <w:spacing w:line="276" w:lineRule="auto"/>
        <w:ind w:firstLine="709"/>
        <w:jc w:val="both"/>
      </w:pPr>
      <w:bookmarkStart w:id="18" w:name="_heading=h.1i0nj9s4pvfn" w:colFirst="0" w:colLast="0"/>
      <w:bookmarkEnd w:id="18"/>
      <w:r w:rsidRPr="00C605F9">
        <w:rPr>
          <w:b/>
        </w:rPr>
        <w:t>Articolul 13.</w:t>
      </w:r>
      <w:r w:rsidRPr="00C605F9">
        <w:t xml:space="preserve"> Înaintarea și examinarea recomandărilor</w:t>
      </w:r>
    </w:p>
    <w:p w14:paraId="000000BA" w14:textId="77777777" w:rsidR="00DC6D63" w:rsidRPr="00C605F9" w:rsidRDefault="00000000" w:rsidP="00C605F9">
      <w:pPr>
        <w:numPr>
          <w:ilvl w:val="0"/>
          <w:numId w:val="28"/>
        </w:numPr>
        <w:pBdr>
          <w:top w:val="nil"/>
          <w:left w:val="nil"/>
          <w:bottom w:val="nil"/>
          <w:right w:val="nil"/>
          <w:between w:val="nil"/>
        </w:pBdr>
        <w:spacing w:line="276" w:lineRule="auto"/>
        <w:ind w:left="0" w:firstLine="706"/>
        <w:jc w:val="both"/>
        <w:rPr>
          <w:color w:val="000000"/>
        </w:rPr>
      </w:pPr>
      <w:r w:rsidRPr="00C605F9">
        <w:rPr>
          <w:color w:val="000000"/>
        </w:rPr>
        <w:t>Orice parte interesată înaintează recomandări autorității publice-autor în cadrul procesului decizional:</w:t>
      </w:r>
    </w:p>
    <w:p w14:paraId="79238ED3" w14:textId="08272495" w:rsidR="008D38AB" w:rsidRPr="00C605F9" w:rsidRDefault="00000000" w:rsidP="00C605F9">
      <w:pPr>
        <w:spacing w:line="276" w:lineRule="auto"/>
        <w:ind w:firstLine="706"/>
        <w:jc w:val="both"/>
      </w:pPr>
      <w:bookmarkStart w:id="19" w:name="_heading=h.3wa7zwjd72jy" w:colFirst="0" w:colLast="0"/>
      <w:bookmarkEnd w:id="19"/>
      <w:r w:rsidRPr="00C605F9">
        <w:t xml:space="preserve">a) </w:t>
      </w:r>
      <w:r w:rsidR="008D38AB" w:rsidRPr="00C605F9">
        <w:t xml:space="preserve">în formă scrisă </w:t>
      </w:r>
      <w:r w:rsidR="00E54D43">
        <w:t>–</w:t>
      </w:r>
      <w:r w:rsidR="008D38AB" w:rsidRPr="00C605F9">
        <w:t xml:space="preserve"> </w:t>
      </w:r>
      <w:r w:rsidRPr="00C605F9">
        <w:t>prin intermediul portalului de participare publică</w:t>
      </w:r>
      <w:r w:rsidR="008D38AB" w:rsidRPr="00C605F9">
        <w:t>, la adresa poștală</w:t>
      </w:r>
      <w:r w:rsidR="00C22B1A" w:rsidRPr="00C605F9">
        <w:t xml:space="preserve">, adresa </w:t>
      </w:r>
      <w:r w:rsidR="008D38AB" w:rsidRPr="00C605F9">
        <w:t>electronică</w:t>
      </w:r>
      <w:r w:rsidR="00C22B1A" w:rsidRPr="00C605F9">
        <w:t xml:space="preserve"> sau</w:t>
      </w:r>
      <w:r w:rsidR="008D38AB" w:rsidRPr="00C605F9">
        <w:t xml:space="preserve"> </w:t>
      </w:r>
      <w:r w:rsidRPr="00C605F9">
        <w:t>la sediul autorității publice</w:t>
      </w:r>
      <w:r w:rsidR="00D13E88" w:rsidRPr="00C605F9">
        <w:t>-</w:t>
      </w:r>
      <w:r w:rsidR="00154AC9" w:rsidRPr="00C605F9">
        <w:t>autor</w:t>
      </w:r>
      <w:r w:rsidR="008D38AB" w:rsidRPr="00C605F9">
        <w:t>;</w:t>
      </w:r>
    </w:p>
    <w:p w14:paraId="000000BD" w14:textId="2E2CB1B2" w:rsidR="00DC6D63" w:rsidRPr="00C605F9" w:rsidRDefault="008D38AB" w:rsidP="00C605F9">
      <w:pPr>
        <w:spacing w:line="276" w:lineRule="auto"/>
        <w:ind w:firstLine="706"/>
        <w:jc w:val="both"/>
      </w:pPr>
      <w:r w:rsidRPr="00C605F9">
        <w:t>b) în formă verbală – în ședințele de consultare publică</w:t>
      </w:r>
      <w:r w:rsidR="00C22B1A" w:rsidRPr="00C605F9">
        <w:t>, organizate de autoritatea publică-autor pentru consultarea publică în procesul decizional</w:t>
      </w:r>
      <w:r w:rsidR="00870194" w:rsidRPr="00C605F9">
        <w:t>.</w:t>
      </w:r>
    </w:p>
    <w:p w14:paraId="000000BE" w14:textId="03A9C485" w:rsidR="00DC6D63" w:rsidRPr="00C605F9" w:rsidRDefault="00000000" w:rsidP="00C605F9">
      <w:pPr>
        <w:numPr>
          <w:ilvl w:val="0"/>
          <w:numId w:val="28"/>
        </w:numPr>
        <w:pBdr>
          <w:top w:val="nil"/>
          <w:left w:val="nil"/>
          <w:bottom w:val="nil"/>
          <w:right w:val="nil"/>
          <w:between w:val="nil"/>
        </w:pBdr>
        <w:spacing w:line="276" w:lineRule="auto"/>
        <w:ind w:left="0" w:firstLine="706"/>
        <w:jc w:val="both"/>
        <w:rPr>
          <w:color w:val="000000"/>
        </w:rPr>
      </w:pPr>
      <w:bookmarkStart w:id="20" w:name="_heading=h.u6qwab28y0r8" w:colFirst="0" w:colLast="0"/>
      <w:bookmarkEnd w:id="20"/>
      <w:r w:rsidRPr="00C605F9">
        <w:rPr>
          <w:color w:val="000000"/>
        </w:rPr>
        <w:t xml:space="preserve">Recomandările în formă scrisă, </w:t>
      </w:r>
      <w:r w:rsidR="00D13E88" w:rsidRPr="00C605F9">
        <w:rPr>
          <w:color w:val="000000"/>
        </w:rPr>
        <w:t xml:space="preserve">formulate </w:t>
      </w:r>
      <w:r w:rsidRPr="00C605F9">
        <w:rPr>
          <w:color w:val="000000"/>
        </w:rPr>
        <w:t>în mod individual sau colectiv, se transmit cu menționarea datei trimiterii și a datelor de contact ale expeditorului și sunt înregistrate de către autoritatea publică-autor conform legislației.</w:t>
      </w:r>
    </w:p>
    <w:p w14:paraId="76581A51" w14:textId="35282517" w:rsidR="002E5E02" w:rsidRPr="00C605F9" w:rsidRDefault="002E5E02" w:rsidP="002E5E02">
      <w:pPr>
        <w:numPr>
          <w:ilvl w:val="0"/>
          <w:numId w:val="28"/>
        </w:numPr>
        <w:pBdr>
          <w:top w:val="nil"/>
          <w:left w:val="nil"/>
          <w:bottom w:val="nil"/>
          <w:right w:val="nil"/>
          <w:between w:val="nil"/>
        </w:pBdr>
        <w:spacing w:line="276" w:lineRule="auto"/>
        <w:ind w:left="0" w:firstLine="706"/>
        <w:jc w:val="both"/>
        <w:rPr>
          <w:color w:val="000000"/>
        </w:rPr>
      </w:pPr>
      <w:r>
        <w:rPr>
          <w:color w:val="000000"/>
        </w:rPr>
        <w:t>Recomandările fo</w:t>
      </w:r>
      <w:r w:rsidR="006048F0">
        <w:rPr>
          <w:color w:val="000000"/>
        </w:rPr>
        <w:t>r</w:t>
      </w:r>
      <w:r>
        <w:rPr>
          <w:color w:val="000000"/>
        </w:rPr>
        <w:t>mulate verbal în cadrul ședințelor de consultare publică se consemnează de autoritatea publică-autor în nota ședinței</w:t>
      </w:r>
      <w:r w:rsidR="006048F0">
        <w:rPr>
          <w:color w:val="000000"/>
        </w:rPr>
        <w:t xml:space="preserve"> </w:t>
      </w:r>
      <w:r>
        <w:rPr>
          <w:color w:val="000000"/>
        </w:rPr>
        <w:t xml:space="preserve">și sunt examinate în aceleași condiții ca și recomandările prezentate în scris. </w:t>
      </w:r>
    </w:p>
    <w:p w14:paraId="000000C0" w14:textId="54643D71" w:rsidR="00DC6D63" w:rsidRPr="00C605F9" w:rsidRDefault="00000000" w:rsidP="00C605F9">
      <w:pPr>
        <w:numPr>
          <w:ilvl w:val="0"/>
          <w:numId w:val="28"/>
        </w:numPr>
        <w:pBdr>
          <w:top w:val="nil"/>
          <w:left w:val="nil"/>
          <w:bottom w:val="nil"/>
          <w:right w:val="nil"/>
          <w:between w:val="nil"/>
        </w:pBdr>
        <w:spacing w:line="276" w:lineRule="auto"/>
        <w:ind w:left="0" w:firstLine="706"/>
        <w:jc w:val="both"/>
        <w:rPr>
          <w:color w:val="000000"/>
        </w:rPr>
      </w:pPr>
      <w:r w:rsidRPr="00C605F9">
        <w:rPr>
          <w:color w:val="000000"/>
        </w:rPr>
        <w:t xml:space="preserve">Recomandările recepționate de autoritatea publică-autor, </w:t>
      </w:r>
      <w:r w:rsidR="00D13E88" w:rsidRPr="00C605F9">
        <w:rPr>
          <w:color w:val="000000"/>
        </w:rPr>
        <w:t>în condițiile alin. (1)</w:t>
      </w:r>
      <w:r w:rsidRPr="00C605F9">
        <w:rPr>
          <w:color w:val="000000"/>
        </w:rPr>
        <w:t>, sunt  incluse în sintez</w:t>
      </w:r>
      <w:r w:rsidR="00450F19" w:rsidRPr="00C605F9">
        <w:rPr>
          <w:color w:val="000000"/>
        </w:rPr>
        <w:t>ă</w:t>
      </w:r>
      <w:r w:rsidRPr="00C605F9">
        <w:rPr>
          <w:color w:val="000000"/>
        </w:rPr>
        <w:t>.</w:t>
      </w:r>
    </w:p>
    <w:p w14:paraId="1F687931" w14:textId="77777777" w:rsidR="00C605F9" w:rsidRDefault="00000000" w:rsidP="00C605F9">
      <w:pPr>
        <w:numPr>
          <w:ilvl w:val="0"/>
          <w:numId w:val="28"/>
        </w:numPr>
        <w:pBdr>
          <w:top w:val="nil"/>
          <w:left w:val="nil"/>
          <w:bottom w:val="nil"/>
          <w:right w:val="nil"/>
          <w:between w:val="nil"/>
        </w:pBdr>
        <w:spacing w:line="276" w:lineRule="auto"/>
        <w:ind w:left="0" w:firstLine="706"/>
        <w:jc w:val="both"/>
        <w:rPr>
          <w:color w:val="000000"/>
        </w:rPr>
      </w:pPr>
      <w:r w:rsidRPr="00C605F9">
        <w:rPr>
          <w:color w:val="000000"/>
        </w:rPr>
        <w:t>Autoritatea publică-autor examinează recomandările recepționate și</w:t>
      </w:r>
      <w:r w:rsidR="00C605F9" w:rsidRPr="00C605F9">
        <w:rPr>
          <w:color w:val="000000"/>
        </w:rPr>
        <w:t>, cu referire la conținutul lor,</w:t>
      </w:r>
      <w:r w:rsidRPr="00C605F9">
        <w:rPr>
          <w:color w:val="000000"/>
        </w:rPr>
        <w:t xml:space="preserve"> decide acceptarea sau neacceptarea acestora, totală sau parțială. </w:t>
      </w:r>
    </w:p>
    <w:p w14:paraId="000000C1" w14:textId="089C54A8" w:rsidR="00DC6D63" w:rsidRPr="00C605F9" w:rsidRDefault="00000000" w:rsidP="00C605F9">
      <w:pPr>
        <w:numPr>
          <w:ilvl w:val="0"/>
          <w:numId w:val="28"/>
        </w:numPr>
        <w:pBdr>
          <w:top w:val="nil"/>
          <w:left w:val="nil"/>
          <w:bottom w:val="nil"/>
          <w:right w:val="nil"/>
          <w:between w:val="nil"/>
        </w:pBdr>
        <w:spacing w:line="276" w:lineRule="auto"/>
        <w:ind w:left="0" w:firstLine="706"/>
        <w:jc w:val="both"/>
        <w:rPr>
          <w:color w:val="000000"/>
        </w:rPr>
      </w:pPr>
      <w:r w:rsidRPr="00C605F9">
        <w:rPr>
          <w:color w:val="000000"/>
        </w:rPr>
        <w:lastRenderedPageBreak/>
        <w:t xml:space="preserve">Rezultatul examinării recomandării se indică în sinteză, iar în cazul acceptării parțiale sau </w:t>
      </w:r>
      <w:r w:rsidR="008D38AB" w:rsidRPr="00C605F9">
        <w:rPr>
          <w:color w:val="000000"/>
        </w:rPr>
        <w:t xml:space="preserve">neacceptării </w:t>
      </w:r>
      <w:r w:rsidRPr="00C605F9">
        <w:rPr>
          <w:color w:val="000000"/>
        </w:rPr>
        <w:t>recomandării, se indică și argumentarea acestei decizii</w:t>
      </w:r>
      <w:r w:rsidR="00A958A4" w:rsidRPr="00DE5166">
        <w:rPr>
          <w:color w:val="000000"/>
        </w:rPr>
        <w:t>.</w:t>
      </w:r>
    </w:p>
    <w:p w14:paraId="67D5402C" w14:textId="77777777" w:rsidR="00A57D3A" w:rsidRPr="00C605F9" w:rsidRDefault="00A57D3A" w:rsidP="00DE5166">
      <w:pPr>
        <w:numPr>
          <w:ilvl w:val="0"/>
          <w:numId w:val="28"/>
        </w:numPr>
        <w:pBdr>
          <w:top w:val="nil"/>
          <w:left w:val="nil"/>
          <w:bottom w:val="nil"/>
          <w:right w:val="nil"/>
          <w:between w:val="nil"/>
        </w:pBdr>
        <w:spacing w:line="276" w:lineRule="auto"/>
        <w:ind w:left="0" w:firstLine="706"/>
        <w:jc w:val="both"/>
        <w:rPr>
          <w:color w:val="000000"/>
        </w:rPr>
      </w:pPr>
      <w:r w:rsidRPr="00C605F9">
        <w:rPr>
          <w:color w:val="000000"/>
        </w:rPr>
        <w:t>Recomandările recepționate după expirarea termenului stabilit nu sunt obligatorii pentru examinare, dar pot fi luate în considerare de autoritatea publică-autor.</w:t>
      </w:r>
    </w:p>
    <w:p w14:paraId="000000C4" w14:textId="77777777" w:rsidR="00DC6D63" w:rsidRPr="00C605F9" w:rsidRDefault="00DC6D63" w:rsidP="00DE5166">
      <w:pPr>
        <w:spacing w:line="276" w:lineRule="auto"/>
        <w:jc w:val="both"/>
        <w:rPr>
          <w:b/>
        </w:rPr>
      </w:pPr>
    </w:p>
    <w:p w14:paraId="000000C5" w14:textId="77777777" w:rsidR="00DC6D63" w:rsidRPr="00C605F9" w:rsidRDefault="00000000" w:rsidP="00C605F9">
      <w:pPr>
        <w:spacing w:line="276" w:lineRule="auto"/>
        <w:ind w:firstLine="709"/>
        <w:jc w:val="both"/>
      </w:pPr>
      <w:bookmarkStart w:id="21" w:name="_heading=h.mrmx8qst1y1q" w:colFirst="0" w:colLast="0"/>
      <w:bookmarkEnd w:id="21"/>
      <w:r w:rsidRPr="00C605F9">
        <w:rPr>
          <w:b/>
        </w:rPr>
        <w:t>Articolul 14.</w:t>
      </w:r>
      <w:r w:rsidRPr="00C605F9">
        <w:t xml:space="preserve"> Ședința de consultare publică </w:t>
      </w:r>
    </w:p>
    <w:p w14:paraId="000000C6" w14:textId="692B714B" w:rsidR="00DC6D63" w:rsidRPr="00C605F9" w:rsidRDefault="00000000" w:rsidP="00C605F9">
      <w:pPr>
        <w:numPr>
          <w:ilvl w:val="0"/>
          <w:numId w:val="5"/>
        </w:numPr>
        <w:pBdr>
          <w:top w:val="nil"/>
          <w:left w:val="nil"/>
          <w:bottom w:val="nil"/>
          <w:right w:val="nil"/>
          <w:between w:val="nil"/>
        </w:pBdr>
        <w:spacing w:line="276" w:lineRule="auto"/>
        <w:ind w:left="0" w:firstLine="720"/>
        <w:jc w:val="both"/>
        <w:rPr>
          <w:color w:val="000000"/>
        </w:rPr>
      </w:pPr>
      <w:r w:rsidRPr="00C605F9">
        <w:rPr>
          <w:color w:val="000000"/>
        </w:rPr>
        <w:t xml:space="preserve"> </w:t>
      </w:r>
      <w:r w:rsidRPr="003033C0">
        <w:rPr>
          <w:color w:val="000000"/>
        </w:rPr>
        <w:t>La orice etapă a procesului decizional</w:t>
      </w:r>
      <w:r w:rsidRPr="00C605F9">
        <w:rPr>
          <w:color w:val="000000"/>
        </w:rPr>
        <w:t xml:space="preserve">, </w:t>
      </w:r>
      <w:r w:rsidR="00C452D9">
        <w:rPr>
          <w:color w:val="000000"/>
        </w:rPr>
        <w:t xml:space="preserve">până la aprobarea proiectului de decizie, </w:t>
      </w:r>
      <w:r w:rsidRPr="00C605F9">
        <w:rPr>
          <w:color w:val="000000"/>
        </w:rPr>
        <w:t xml:space="preserve">autoritatea publică-autor poate organiza ședințe de consultare publică pentru a supune discuției </w:t>
      </w:r>
      <w:r w:rsidR="00781EE0" w:rsidRPr="00C605F9">
        <w:rPr>
          <w:color w:val="000000"/>
        </w:rPr>
        <w:t xml:space="preserve">intenția de elaborare a deciziei sau a pune în dezbatere </w:t>
      </w:r>
      <w:r w:rsidRPr="00C605F9">
        <w:rPr>
          <w:color w:val="000000"/>
        </w:rPr>
        <w:t>proiectul de decizie.</w:t>
      </w:r>
    </w:p>
    <w:p w14:paraId="17332843" w14:textId="0B8443A2" w:rsidR="00C4709E" w:rsidRPr="00C605F9" w:rsidRDefault="00127C58" w:rsidP="00A97F7B">
      <w:pPr>
        <w:numPr>
          <w:ilvl w:val="0"/>
          <w:numId w:val="5"/>
        </w:numPr>
        <w:pBdr>
          <w:top w:val="nil"/>
          <w:left w:val="nil"/>
          <w:bottom w:val="nil"/>
          <w:right w:val="nil"/>
          <w:between w:val="nil"/>
        </w:pBdr>
        <w:spacing w:line="276" w:lineRule="auto"/>
        <w:ind w:left="0" w:firstLine="720"/>
        <w:jc w:val="both"/>
      </w:pPr>
      <w:r w:rsidRPr="00C605F9">
        <w:rPr>
          <w:color w:val="000000"/>
          <w:lang w:val="ro-RO"/>
        </w:rPr>
        <w:t xml:space="preserve">Ședința de consultare publică se organizează obligatoriu </w:t>
      </w:r>
      <w:r w:rsidR="00C4709E" w:rsidRPr="00C605F9">
        <w:t xml:space="preserve">pentru proiectele de decizii care pot avea un impact semnificativ asupra interesului public, asupra </w:t>
      </w:r>
      <w:r w:rsidR="00A97F7B">
        <w:t xml:space="preserve">exercitării </w:t>
      </w:r>
      <w:r w:rsidR="00C4709E" w:rsidRPr="00C605F9">
        <w:t xml:space="preserve">drepturilor și </w:t>
      </w:r>
      <w:r w:rsidR="00A97F7B">
        <w:t>libertăților</w:t>
      </w:r>
      <w:r w:rsidR="00A97F7B" w:rsidRPr="00C605F9">
        <w:t xml:space="preserve"> </w:t>
      </w:r>
      <w:r w:rsidR="00C4709E" w:rsidRPr="00C605F9">
        <w:t xml:space="preserve">persoanelor </w:t>
      </w:r>
      <w:r w:rsidR="00A97F7B">
        <w:t>ori asupra dezvoltării economice, sociale, culturale sau de mediu</w:t>
      </w:r>
      <w:r w:rsidR="00C4709E" w:rsidRPr="00C605F9">
        <w:t>.</w:t>
      </w:r>
      <w:r w:rsidR="00A97F7B">
        <w:t xml:space="preserve"> </w:t>
      </w:r>
      <w:r w:rsidR="00C4709E" w:rsidRPr="00C605F9">
        <w:t xml:space="preserve">Se consideră </w:t>
      </w:r>
      <w:r w:rsidR="00C605F9" w:rsidRPr="00C605F9">
        <w:t xml:space="preserve">că au </w:t>
      </w:r>
      <w:r w:rsidR="00C4709E" w:rsidRPr="00C605F9">
        <w:t xml:space="preserve">impact semnificativ </w:t>
      </w:r>
      <w:r w:rsidR="00A97F7B">
        <w:t xml:space="preserve">proiectele ce vizează </w:t>
      </w:r>
      <w:r w:rsidR="00C4709E" w:rsidRPr="00C605F9">
        <w:t>deciziile care</w:t>
      </w:r>
      <w:r w:rsidR="00355132" w:rsidRPr="00C605F9">
        <w:t xml:space="preserve"> întrunesc cel puțin unul dintre următoarele criterii</w:t>
      </w:r>
      <w:r w:rsidR="00C4709E" w:rsidRPr="00C605F9">
        <w:t>:</w:t>
      </w:r>
      <w:r w:rsidR="00C605F9" w:rsidRPr="00A97F7B">
        <w:rPr>
          <w:color w:val="000000"/>
        </w:rPr>
        <w:t xml:space="preserve"> </w:t>
      </w:r>
    </w:p>
    <w:p w14:paraId="16CC8760" w14:textId="21302B40" w:rsidR="00C4709E" w:rsidRPr="00C605F9" w:rsidRDefault="00A97F7B" w:rsidP="00DE5166">
      <w:pPr>
        <w:numPr>
          <w:ilvl w:val="0"/>
          <w:numId w:val="18"/>
        </w:numPr>
        <w:pBdr>
          <w:top w:val="nil"/>
          <w:left w:val="nil"/>
          <w:bottom w:val="nil"/>
          <w:right w:val="nil"/>
          <w:between w:val="nil"/>
        </w:pBdr>
        <w:spacing w:line="276" w:lineRule="auto"/>
        <w:ind w:left="0" w:firstLine="720"/>
        <w:jc w:val="both"/>
        <w:rPr>
          <w:color w:val="000000"/>
        </w:rPr>
      </w:pPr>
      <w:r>
        <w:rPr>
          <w:color w:val="000000"/>
        </w:rPr>
        <w:t xml:space="preserve">afectează în mod semnificativ exercitarea drepturilor și libertăților persoanelor sau condițiile de acces la servicii, beneficii sau resurse publice; </w:t>
      </w:r>
    </w:p>
    <w:p w14:paraId="346F3DC0" w14:textId="284CEC51" w:rsidR="00C4709E" w:rsidRPr="00C605F9" w:rsidRDefault="00A97F7B" w:rsidP="00DE5166">
      <w:pPr>
        <w:numPr>
          <w:ilvl w:val="0"/>
          <w:numId w:val="18"/>
        </w:numPr>
        <w:pBdr>
          <w:top w:val="nil"/>
          <w:left w:val="nil"/>
          <w:bottom w:val="nil"/>
          <w:right w:val="nil"/>
          <w:between w:val="nil"/>
        </w:pBdr>
        <w:spacing w:line="276" w:lineRule="auto"/>
        <w:ind w:left="0" w:firstLine="720"/>
        <w:jc w:val="both"/>
        <w:rPr>
          <w:color w:val="000000"/>
        </w:rPr>
      </w:pPr>
      <w:r>
        <w:rPr>
          <w:color w:val="000000"/>
        </w:rPr>
        <w:t xml:space="preserve">produc efecte economice, sociale, culturale sau de mediu semnificative asupra unei comunități, a unui sector de activitate sau a unei categorii largi de populație; </w:t>
      </w:r>
    </w:p>
    <w:p w14:paraId="098A2915" w14:textId="2A12A6D6" w:rsidR="00C4709E" w:rsidRDefault="00C4709E" w:rsidP="00DE5166">
      <w:pPr>
        <w:numPr>
          <w:ilvl w:val="0"/>
          <w:numId w:val="18"/>
        </w:numPr>
        <w:pBdr>
          <w:top w:val="nil"/>
          <w:left w:val="nil"/>
          <w:bottom w:val="nil"/>
          <w:right w:val="nil"/>
          <w:between w:val="nil"/>
        </w:pBdr>
        <w:spacing w:line="276" w:lineRule="auto"/>
        <w:ind w:left="0" w:firstLine="720"/>
        <w:jc w:val="both"/>
        <w:rPr>
          <w:color w:val="000000"/>
        </w:rPr>
      </w:pPr>
      <w:r w:rsidRPr="00C605F9">
        <w:rPr>
          <w:color w:val="000000"/>
        </w:rPr>
        <w:t>vizează stabilirea</w:t>
      </w:r>
      <w:r w:rsidR="00A97F7B">
        <w:rPr>
          <w:color w:val="000000"/>
        </w:rPr>
        <w:t>, modificarea</w:t>
      </w:r>
      <w:r w:rsidRPr="00C605F9">
        <w:rPr>
          <w:color w:val="000000"/>
        </w:rPr>
        <w:t xml:space="preserve"> sau revizuirea obiectivelor strategice, priorităților </w:t>
      </w:r>
      <w:r w:rsidR="00B276A1" w:rsidRPr="00C605F9">
        <w:rPr>
          <w:color w:val="000000"/>
        </w:rPr>
        <w:t>sau</w:t>
      </w:r>
      <w:r w:rsidRPr="00C605F9">
        <w:rPr>
          <w:color w:val="000000"/>
        </w:rPr>
        <w:t xml:space="preserve"> programelor de dezvoltare la nivel național, sectorial sau local</w:t>
      </w:r>
      <w:r w:rsidR="007B0AA9">
        <w:rPr>
          <w:color w:val="000000"/>
        </w:rPr>
        <w:t>.</w:t>
      </w:r>
    </w:p>
    <w:p w14:paraId="000000C7" w14:textId="04C945CE" w:rsidR="00DC6D63" w:rsidRPr="00C605F9" w:rsidRDefault="00000000" w:rsidP="00C605F9">
      <w:pPr>
        <w:numPr>
          <w:ilvl w:val="0"/>
          <w:numId w:val="5"/>
        </w:numPr>
        <w:pBdr>
          <w:top w:val="nil"/>
          <w:left w:val="nil"/>
          <w:bottom w:val="nil"/>
          <w:right w:val="nil"/>
          <w:between w:val="nil"/>
        </w:pBdr>
        <w:spacing w:line="276" w:lineRule="auto"/>
        <w:ind w:left="0" w:firstLine="720"/>
        <w:jc w:val="both"/>
        <w:rPr>
          <w:color w:val="000000"/>
          <w:lang w:val="ro-RO"/>
        </w:rPr>
      </w:pPr>
      <w:r w:rsidRPr="00C605F9">
        <w:rPr>
          <w:color w:val="000000"/>
          <w:lang w:val="ro-RO"/>
        </w:rPr>
        <w:t>Autoritatea publică</w:t>
      </w:r>
      <w:r w:rsidR="009B689A" w:rsidRPr="00C605F9">
        <w:rPr>
          <w:color w:val="000000"/>
          <w:lang w:val="ro-RO"/>
        </w:rPr>
        <w:t>-autor</w:t>
      </w:r>
      <w:r w:rsidRPr="00C605F9">
        <w:rPr>
          <w:color w:val="000000"/>
          <w:lang w:val="ro-RO"/>
        </w:rPr>
        <w:t xml:space="preserve"> </w:t>
      </w:r>
      <w:r w:rsidR="00355132" w:rsidRPr="00C605F9">
        <w:rPr>
          <w:color w:val="000000"/>
          <w:lang w:val="ro-RO"/>
        </w:rPr>
        <w:t xml:space="preserve">publică, </w:t>
      </w:r>
      <w:r w:rsidR="00355132" w:rsidRPr="00C605F9">
        <w:rPr>
          <w:color w:val="000000"/>
        </w:rPr>
        <w:t>conform prevederilor art. 6,</w:t>
      </w:r>
      <w:r w:rsidR="00B276A1" w:rsidRPr="00C605F9">
        <w:rPr>
          <w:color w:val="000000"/>
          <w:lang w:val="ro-RO"/>
        </w:rPr>
        <w:t xml:space="preserve"> </w:t>
      </w:r>
      <w:r w:rsidRPr="00C605F9">
        <w:rPr>
          <w:color w:val="000000"/>
          <w:lang w:val="ro-RO"/>
        </w:rPr>
        <w:t>anunțul privind organizarea ședinței de consultare publică</w:t>
      </w:r>
      <w:r w:rsidR="00B276A1" w:rsidRPr="00C605F9">
        <w:rPr>
          <w:color w:val="000000"/>
          <w:lang w:val="ro-RO"/>
        </w:rPr>
        <w:t>, cu minim 5 zile lucrătoare</w:t>
      </w:r>
      <w:r w:rsidRPr="00C605F9">
        <w:rPr>
          <w:color w:val="000000"/>
          <w:lang w:val="ro-RO"/>
        </w:rPr>
        <w:t xml:space="preserve"> </w:t>
      </w:r>
      <w:r w:rsidR="00B276A1" w:rsidRPr="00C605F9">
        <w:rPr>
          <w:color w:val="000000"/>
          <w:lang w:val="ro-RO"/>
        </w:rPr>
        <w:t>înainte de desfășurarea acesteia</w:t>
      </w:r>
      <w:r w:rsidRPr="00C605F9">
        <w:rPr>
          <w:color w:val="000000"/>
          <w:lang w:val="ro-RO"/>
        </w:rPr>
        <w:t>, care cuprinde următoarele elemente:</w:t>
      </w:r>
    </w:p>
    <w:p w14:paraId="000000C8" w14:textId="77777777" w:rsidR="00DC6D63" w:rsidRPr="00C605F9" w:rsidRDefault="00000000" w:rsidP="00C605F9">
      <w:pPr>
        <w:numPr>
          <w:ilvl w:val="0"/>
          <w:numId w:val="46"/>
        </w:numPr>
        <w:pBdr>
          <w:top w:val="nil"/>
          <w:left w:val="nil"/>
          <w:bottom w:val="nil"/>
          <w:right w:val="nil"/>
          <w:between w:val="nil"/>
        </w:pBdr>
        <w:spacing w:line="276" w:lineRule="auto"/>
        <w:ind w:left="1080"/>
        <w:jc w:val="both"/>
        <w:rPr>
          <w:color w:val="000000"/>
        </w:rPr>
      </w:pPr>
      <w:r w:rsidRPr="00C605F9">
        <w:rPr>
          <w:color w:val="000000"/>
        </w:rPr>
        <w:t>data plasării anunțului;</w:t>
      </w:r>
    </w:p>
    <w:p w14:paraId="000000C9" w14:textId="77777777" w:rsidR="00DC6D63" w:rsidRPr="00C605F9" w:rsidRDefault="00000000" w:rsidP="00C605F9">
      <w:pPr>
        <w:numPr>
          <w:ilvl w:val="0"/>
          <w:numId w:val="46"/>
        </w:numPr>
        <w:pBdr>
          <w:top w:val="nil"/>
          <w:left w:val="nil"/>
          <w:bottom w:val="nil"/>
          <w:right w:val="nil"/>
          <w:between w:val="nil"/>
        </w:pBdr>
        <w:spacing w:line="276" w:lineRule="auto"/>
        <w:ind w:left="1080"/>
        <w:jc w:val="both"/>
        <w:rPr>
          <w:color w:val="000000"/>
        </w:rPr>
      </w:pPr>
      <w:r w:rsidRPr="00C605F9">
        <w:rPr>
          <w:color w:val="000000"/>
        </w:rPr>
        <w:t>formatul ședinței de consultare publică (cu prezență fizică, online sau mixt);</w:t>
      </w:r>
    </w:p>
    <w:p w14:paraId="000000CA" w14:textId="77777777" w:rsidR="00DC6D63" w:rsidRPr="00C605F9" w:rsidRDefault="00000000" w:rsidP="00C605F9">
      <w:pPr>
        <w:numPr>
          <w:ilvl w:val="0"/>
          <w:numId w:val="46"/>
        </w:numPr>
        <w:pBdr>
          <w:top w:val="nil"/>
          <w:left w:val="nil"/>
          <w:bottom w:val="nil"/>
          <w:right w:val="nil"/>
          <w:between w:val="nil"/>
        </w:pBdr>
        <w:spacing w:line="276" w:lineRule="auto"/>
        <w:ind w:left="1080"/>
        <w:jc w:val="both"/>
        <w:rPr>
          <w:color w:val="000000"/>
        </w:rPr>
      </w:pPr>
      <w:r w:rsidRPr="00C605F9">
        <w:rPr>
          <w:color w:val="000000"/>
        </w:rPr>
        <w:t>data și locul ședinței de consultare publică;</w:t>
      </w:r>
    </w:p>
    <w:p w14:paraId="000000CB" w14:textId="77777777" w:rsidR="00DC6D63" w:rsidRPr="00C605F9" w:rsidRDefault="00000000" w:rsidP="00C605F9">
      <w:pPr>
        <w:numPr>
          <w:ilvl w:val="0"/>
          <w:numId w:val="46"/>
        </w:numPr>
        <w:pBdr>
          <w:top w:val="nil"/>
          <w:left w:val="nil"/>
          <w:bottom w:val="nil"/>
          <w:right w:val="nil"/>
          <w:between w:val="nil"/>
        </w:pBdr>
        <w:spacing w:line="276" w:lineRule="auto"/>
        <w:ind w:left="1080"/>
        <w:jc w:val="both"/>
        <w:rPr>
          <w:color w:val="000000"/>
        </w:rPr>
      </w:pPr>
      <w:r w:rsidRPr="00C605F9">
        <w:rPr>
          <w:color w:val="000000"/>
        </w:rPr>
        <w:t>în cazul ședinței de consultare publică desfășurată online sau mixt – modalitatea de conectare;</w:t>
      </w:r>
    </w:p>
    <w:p w14:paraId="000000CC" w14:textId="77777777" w:rsidR="00DC6D63" w:rsidRPr="00C605F9" w:rsidRDefault="00000000" w:rsidP="00C605F9">
      <w:pPr>
        <w:numPr>
          <w:ilvl w:val="0"/>
          <w:numId w:val="46"/>
        </w:numPr>
        <w:pBdr>
          <w:top w:val="nil"/>
          <w:left w:val="nil"/>
          <w:bottom w:val="nil"/>
          <w:right w:val="nil"/>
          <w:between w:val="nil"/>
        </w:pBdr>
        <w:spacing w:line="276" w:lineRule="auto"/>
        <w:ind w:left="1080"/>
        <w:jc w:val="both"/>
        <w:rPr>
          <w:color w:val="000000"/>
        </w:rPr>
      </w:pPr>
      <w:r w:rsidRPr="00C605F9">
        <w:rPr>
          <w:color w:val="000000"/>
        </w:rPr>
        <w:t>modul de înregistrare a participanților;</w:t>
      </w:r>
    </w:p>
    <w:p w14:paraId="000000CD" w14:textId="77777777" w:rsidR="00DC6D63" w:rsidRPr="00C605F9" w:rsidRDefault="00000000" w:rsidP="00C605F9">
      <w:pPr>
        <w:numPr>
          <w:ilvl w:val="0"/>
          <w:numId w:val="46"/>
        </w:numPr>
        <w:pBdr>
          <w:top w:val="nil"/>
          <w:left w:val="nil"/>
          <w:bottom w:val="nil"/>
          <w:right w:val="nil"/>
          <w:between w:val="nil"/>
        </w:pBdr>
        <w:spacing w:line="276" w:lineRule="auto"/>
        <w:ind w:left="1080"/>
        <w:jc w:val="both"/>
        <w:rPr>
          <w:color w:val="000000"/>
        </w:rPr>
      </w:pPr>
      <w:r w:rsidRPr="00C605F9">
        <w:rPr>
          <w:color w:val="000000"/>
        </w:rPr>
        <w:t>ordinea de zi a ședinței de consultare publică;</w:t>
      </w:r>
    </w:p>
    <w:p w14:paraId="000000CE" w14:textId="21AF75CA" w:rsidR="00DC6D63" w:rsidRPr="00C605F9" w:rsidRDefault="00000000" w:rsidP="00C605F9">
      <w:pPr>
        <w:numPr>
          <w:ilvl w:val="0"/>
          <w:numId w:val="46"/>
        </w:numPr>
        <w:pBdr>
          <w:top w:val="nil"/>
          <w:left w:val="nil"/>
          <w:bottom w:val="nil"/>
          <w:right w:val="nil"/>
          <w:between w:val="nil"/>
        </w:pBdr>
        <w:spacing w:line="276" w:lineRule="auto"/>
        <w:ind w:left="1080"/>
        <w:jc w:val="both"/>
        <w:rPr>
          <w:color w:val="000000"/>
        </w:rPr>
      </w:pPr>
      <w:r w:rsidRPr="00C605F9">
        <w:rPr>
          <w:color w:val="000000"/>
        </w:rPr>
        <w:t>proiectul de decizie și materialele aferente care vor fi supuse discuției</w:t>
      </w:r>
      <w:r w:rsidR="008D38AB" w:rsidRPr="00C605F9">
        <w:rPr>
          <w:color w:val="000000"/>
        </w:rPr>
        <w:t>, dacă ședința se desfășoară la etapa consultării publice a proiectului</w:t>
      </w:r>
      <w:r w:rsidRPr="00C605F9">
        <w:rPr>
          <w:color w:val="000000"/>
        </w:rPr>
        <w:t>;</w:t>
      </w:r>
    </w:p>
    <w:p w14:paraId="000000CF" w14:textId="77777777" w:rsidR="00DC6D63" w:rsidRPr="00C605F9" w:rsidRDefault="00000000" w:rsidP="00C605F9">
      <w:pPr>
        <w:numPr>
          <w:ilvl w:val="0"/>
          <w:numId w:val="46"/>
        </w:numPr>
        <w:pBdr>
          <w:top w:val="nil"/>
          <w:left w:val="nil"/>
          <w:bottom w:val="nil"/>
          <w:right w:val="nil"/>
          <w:between w:val="nil"/>
        </w:pBdr>
        <w:spacing w:line="276" w:lineRule="auto"/>
        <w:ind w:left="1080"/>
        <w:jc w:val="both"/>
        <w:rPr>
          <w:color w:val="000000"/>
        </w:rPr>
      </w:pPr>
      <w:r w:rsidRPr="00C605F9">
        <w:rPr>
          <w:color w:val="000000"/>
        </w:rPr>
        <w:lastRenderedPageBreak/>
        <w:t>datele de contact ale persoanei responsabile de elaborarea proiectului de decizie.</w:t>
      </w:r>
    </w:p>
    <w:p w14:paraId="000000D0" w14:textId="28971731" w:rsidR="00DC6D63" w:rsidRPr="00C605F9" w:rsidRDefault="00016828" w:rsidP="00C605F9">
      <w:pPr>
        <w:numPr>
          <w:ilvl w:val="0"/>
          <w:numId w:val="5"/>
        </w:numPr>
        <w:pBdr>
          <w:top w:val="nil"/>
          <w:left w:val="nil"/>
          <w:bottom w:val="nil"/>
          <w:right w:val="nil"/>
          <w:between w:val="nil"/>
        </w:pBdr>
        <w:spacing w:line="276" w:lineRule="auto"/>
        <w:ind w:left="0" w:firstLine="720"/>
        <w:jc w:val="both"/>
        <w:rPr>
          <w:color w:val="000000"/>
          <w:lang w:val="ro-RO"/>
        </w:rPr>
      </w:pPr>
      <w:r w:rsidRPr="00C605F9">
        <w:rPr>
          <w:color w:val="000000"/>
          <w:lang w:val="ro-RO"/>
        </w:rPr>
        <w:t xml:space="preserve">Anunțul privind desfășurarea ședinței de consultare publică </w:t>
      </w:r>
      <w:r w:rsidR="00355132" w:rsidRPr="00C605F9">
        <w:rPr>
          <w:color w:val="000000"/>
        </w:rPr>
        <w:t xml:space="preserve">este transmis de  autoritatea publică-autor direcționat prin modalitatea aplicabilă conform art. 6. </w:t>
      </w:r>
      <w:r w:rsidRPr="00C605F9">
        <w:rPr>
          <w:color w:val="000000"/>
          <w:lang w:val="ro-RO"/>
        </w:rPr>
        <w:t xml:space="preserve">  </w:t>
      </w:r>
    </w:p>
    <w:p w14:paraId="2AF095DA" w14:textId="4443C03F" w:rsidR="00355132" w:rsidRPr="00C605F9" w:rsidRDefault="00355132" w:rsidP="00C605F9">
      <w:pPr>
        <w:numPr>
          <w:ilvl w:val="0"/>
          <w:numId w:val="5"/>
        </w:numPr>
        <w:pBdr>
          <w:top w:val="nil"/>
          <w:left w:val="nil"/>
          <w:bottom w:val="nil"/>
          <w:right w:val="nil"/>
          <w:between w:val="nil"/>
        </w:pBdr>
        <w:spacing w:line="276" w:lineRule="auto"/>
        <w:ind w:left="0" w:firstLine="720"/>
        <w:jc w:val="both"/>
        <w:rPr>
          <w:color w:val="000000"/>
          <w:lang w:val="ro-RO"/>
        </w:rPr>
      </w:pPr>
      <w:r w:rsidRPr="00DE5166">
        <w:rPr>
          <w:color w:val="000000"/>
          <w:lang w:val="ro-RO"/>
        </w:rPr>
        <w:t>Procedur</w:t>
      </w:r>
      <w:r w:rsidRPr="00C605F9">
        <w:rPr>
          <w:color w:val="000000"/>
          <w:lang w:val="ro-RO"/>
        </w:rPr>
        <w:t>a</w:t>
      </w:r>
      <w:r w:rsidRPr="00DE5166">
        <w:rPr>
          <w:color w:val="000000"/>
          <w:lang w:val="ro-RO"/>
        </w:rPr>
        <w:t xml:space="preserve"> prevăzut</w:t>
      </w:r>
      <w:r w:rsidRPr="00C605F9">
        <w:rPr>
          <w:color w:val="000000"/>
          <w:lang w:val="ro-RO"/>
        </w:rPr>
        <w:t>ă</w:t>
      </w:r>
      <w:r w:rsidRPr="00DE5166">
        <w:rPr>
          <w:color w:val="000000"/>
          <w:lang w:val="ro-RO"/>
        </w:rPr>
        <w:t xml:space="preserve"> la art. 11 alin. (3) se aplică în mod corespunzător.</w:t>
      </w:r>
    </w:p>
    <w:p w14:paraId="000000D6" w14:textId="7BF5B828" w:rsidR="00DC6D63" w:rsidRPr="00C605F9" w:rsidRDefault="00000000" w:rsidP="00C605F9">
      <w:pPr>
        <w:numPr>
          <w:ilvl w:val="0"/>
          <w:numId w:val="5"/>
        </w:numPr>
        <w:pBdr>
          <w:top w:val="nil"/>
          <w:left w:val="nil"/>
          <w:bottom w:val="nil"/>
          <w:right w:val="nil"/>
          <w:between w:val="nil"/>
        </w:pBdr>
        <w:spacing w:line="276" w:lineRule="auto"/>
        <w:ind w:left="0" w:firstLine="720"/>
        <w:jc w:val="both"/>
        <w:rPr>
          <w:color w:val="000000"/>
          <w:lang w:val="ro-RO"/>
        </w:rPr>
      </w:pPr>
      <w:r w:rsidRPr="00C605F9">
        <w:rPr>
          <w:color w:val="000000"/>
          <w:lang w:val="ro-RO"/>
        </w:rPr>
        <w:t>Pentru formatele online și mixt</w:t>
      </w:r>
      <w:r w:rsidR="00355132" w:rsidRPr="00C605F9">
        <w:rPr>
          <w:color w:val="000000"/>
          <w:lang w:val="ro-RO"/>
        </w:rPr>
        <w:t>e</w:t>
      </w:r>
      <w:r w:rsidRPr="00C605F9">
        <w:rPr>
          <w:color w:val="000000"/>
          <w:lang w:val="ro-RO"/>
        </w:rPr>
        <w:t xml:space="preserve"> se </w:t>
      </w:r>
      <w:r w:rsidR="00143483" w:rsidRPr="00C605F9">
        <w:rPr>
          <w:color w:val="000000"/>
          <w:lang w:val="ro-RO"/>
        </w:rPr>
        <w:t>asigură</w:t>
      </w:r>
      <w:r w:rsidRPr="00C605F9">
        <w:rPr>
          <w:color w:val="000000"/>
          <w:lang w:val="ro-RO"/>
        </w:rPr>
        <w:t xml:space="preserve"> posibilitatea </w:t>
      </w:r>
      <w:r w:rsidR="00355132" w:rsidRPr="00C605F9">
        <w:rPr>
          <w:color w:val="000000"/>
          <w:lang w:val="ro-RO"/>
        </w:rPr>
        <w:t xml:space="preserve">efectivă a </w:t>
      </w:r>
      <w:r w:rsidRPr="00C605F9">
        <w:rPr>
          <w:color w:val="000000"/>
          <w:lang w:val="ro-RO"/>
        </w:rPr>
        <w:t xml:space="preserve">intervenției </w:t>
      </w:r>
      <w:r w:rsidR="0094149A" w:rsidRPr="00C605F9">
        <w:rPr>
          <w:color w:val="000000"/>
          <w:lang w:val="ro-RO"/>
        </w:rPr>
        <w:t>părților interesate participante</w:t>
      </w:r>
      <w:r w:rsidRPr="00C605F9">
        <w:rPr>
          <w:color w:val="000000"/>
          <w:lang w:val="ro-RO"/>
        </w:rPr>
        <w:t xml:space="preserve"> online</w:t>
      </w:r>
      <w:r w:rsidR="00743708" w:rsidRPr="00C605F9">
        <w:rPr>
          <w:color w:val="000000"/>
          <w:lang w:val="ro-RO"/>
        </w:rPr>
        <w:t xml:space="preserve">, </w:t>
      </w:r>
      <w:r w:rsidR="00743708" w:rsidRPr="00DE5166">
        <w:rPr>
          <w:color w:val="000000"/>
          <w:lang w:val="ro-RO"/>
        </w:rPr>
        <w:t>inclusiv prin măsuri de accesibilitate, după caz</w:t>
      </w:r>
      <w:r w:rsidRPr="00C605F9">
        <w:rPr>
          <w:color w:val="000000"/>
          <w:lang w:val="ro-RO"/>
        </w:rPr>
        <w:t>.</w:t>
      </w:r>
    </w:p>
    <w:p w14:paraId="365A964D" w14:textId="4E18F671" w:rsidR="00F339C7" w:rsidRPr="00C605F9" w:rsidRDefault="0094149A" w:rsidP="00CA50ED">
      <w:pPr>
        <w:numPr>
          <w:ilvl w:val="0"/>
          <w:numId w:val="5"/>
        </w:numPr>
        <w:pBdr>
          <w:top w:val="nil"/>
          <w:left w:val="nil"/>
          <w:bottom w:val="nil"/>
          <w:right w:val="nil"/>
          <w:between w:val="nil"/>
        </w:pBdr>
        <w:spacing w:line="276" w:lineRule="auto"/>
        <w:ind w:left="0" w:firstLine="720"/>
        <w:jc w:val="both"/>
        <w:rPr>
          <w:color w:val="000000"/>
          <w:lang w:val="ro-RO"/>
        </w:rPr>
      </w:pPr>
      <w:r w:rsidRPr="00C605F9">
        <w:rPr>
          <w:color w:val="000000"/>
          <w:lang w:val="ro-RO"/>
        </w:rPr>
        <w:t xml:space="preserve">Părțile interesate sunt informate despre regulile de dialog </w:t>
      </w:r>
      <w:r w:rsidR="00F339C7">
        <w:rPr>
          <w:color w:val="000000"/>
          <w:lang w:val="ro-RO"/>
        </w:rPr>
        <w:t xml:space="preserve">aplicabile </w:t>
      </w:r>
      <w:r w:rsidRPr="00C605F9">
        <w:rPr>
          <w:color w:val="000000"/>
          <w:lang w:val="ro-RO"/>
        </w:rPr>
        <w:t>ședinței de consultare publică</w:t>
      </w:r>
      <w:r w:rsidR="00355132" w:rsidRPr="00C605F9">
        <w:rPr>
          <w:color w:val="000000"/>
          <w:lang w:val="ro-RO"/>
        </w:rPr>
        <w:t xml:space="preserve">, stabilite în conformitate cu </w:t>
      </w:r>
      <w:r w:rsidR="00F339C7">
        <w:rPr>
          <w:color w:val="000000"/>
          <w:lang w:val="ro-RO"/>
        </w:rPr>
        <w:t>ghidurile metodologice prevăzute la art. 10 alin. (5)</w:t>
      </w:r>
      <w:r w:rsidR="00355132" w:rsidRPr="00C605F9">
        <w:rPr>
          <w:color w:val="000000"/>
          <w:lang w:val="ro-RO"/>
        </w:rPr>
        <w:t>, precum și</w:t>
      </w:r>
      <w:r w:rsidR="00F339C7">
        <w:rPr>
          <w:color w:val="000000"/>
          <w:lang w:val="ro-RO"/>
        </w:rPr>
        <w:t xml:space="preserve">, după caz, cu reglementările interne ale </w:t>
      </w:r>
      <w:r w:rsidR="00CA50ED">
        <w:rPr>
          <w:color w:val="000000"/>
          <w:lang w:val="ro-RO"/>
        </w:rPr>
        <w:t>autorității publice, și despre obligația respectării acestora.</w:t>
      </w:r>
      <w:r w:rsidR="00355132" w:rsidRPr="00C605F9">
        <w:rPr>
          <w:color w:val="000000"/>
          <w:lang w:val="ro-RO"/>
        </w:rPr>
        <w:t xml:space="preserve"> </w:t>
      </w:r>
    </w:p>
    <w:p w14:paraId="7647487A" w14:textId="5E343210" w:rsidR="00355132" w:rsidRPr="00C605F9" w:rsidRDefault="00355132" w:rsidP="00C605F9">
      <w:pPr>
        <w:numPr>
          <w:ilvl w:val="0"/>
          <w:numId w:val="5"/>
        </w:numPr>
        <w:pBdr>
          <w:top w:val="nil"/>
          <w:left w:val="nil"/>
          <w:bottom w:val="nil"/>
          <w:right w:val="nil"/>
          <w:between w:val="nil"/>
        </w:pBdr>
        <w:spacing w:line="276" w:lineRule="auto"/>
        <w:ind w:left="0" w:firstLine="720"/>
        <w:jc w:val="both"/>
        <w:rPr>
          <w:color w:val="000000"/>
          <w:lang w:val="ro-RO"/>
        </w:rPr>
      </w:pPr>
      <w:r w:rsidRPr="00C605F9">
        <w:rPr>
          <w:color w:val="000000"/>
          <w:lang w:val="ro-RO"/>
        </w:rPr>
        <w:t>Regulile de dialog asigură tratamentul egal al participanților și posibilitatea efectivă a fiecăruia de a prezenta recomandările.</w:t>
      </w:r>
    </w:p>
    <w:p w14:paraId="000000D7" w14:textId="2CEF2391" w:rsidR="00DC6D63" w:rsidRPr="00C605F9" w:rsidRDefault="00355132" w:rsidP="00C605F9">
      <w:pPr>
        <w:numPr>
          <w:ilvl w:val="0"/>
          <w:numId w:val="5"/>
        </w:numPr>
        <w:pBdr>
          <w:top w:val="nil"/>
          <w:left w:val="nil"/>
          <w:bottom w:val="nil"/>
          <w:right w:val="nil"/>
          <w:between w:val="nil"/>
        </w:pBdr>
        <w:spacing w:line="276" w:lineRule="auto"/>
        <w:ind w:left="0" w:firstLine="720"/>
        <w:jc w:val="both"/>
        <w:rPr>
          <w:color w:val="000000"/>
          <w:lang w:val="ro-RO"/>
        </w:rPr>
      </w:pPr>
      <w:r w:rsidRPr="00C605F9">
        <w:rPr>
          <w:color w:val="000000"/>
          <w:lang w:val="ro-RO"/>
        </w:rPr>
        <w:t>Autoritatea publică-autor asigură desfășurarea ordonată a ședinței și poate dispune măsuri necesare respectării regulilor de dialog.</w:t>
      </w:r>
    </w:p>
    <w:p w14:paraId="592D0040" w14:textId="78F3B241" w:rsidR="00355132" w:rsidRDefault="00355132" w:rsidP="00C605F9">
      <w:pPr>
        <w:numPr>
          <w:ilvl w:val="0"/>
          <w:numId w:val="5"/>
        </w:numPr>
        <w:pBdr>
          <w:top w:val="nil"/>
          <w:left w:val="nil"/>
          <w:bottom w:val="nil"/>
          <w:right w:val="nil"/>
          <w:between w:val="nil"/>
        </w:pBdr>
        <w:spacing w:line="276" w:lineRule="auto"/>
        <w:ind w:left="0" w:firstLine="720"/>
        <w:jc w:val="both"/>
        <w:rPr>
          <w:color w:val="000000"/>
          <w:lang w:val="ro-RO"/>
        </w:rPr>
      </w:pPr>
      <w:r w:rsidRPr="00C605F9">
        <w:rPr>
          <w:color w:val="000000"/>
          <w:lang w:val="ro-RO"/>
        </w:rPr>
        <w:t>Ședințele de consultare publică pot fi transmise sau difuzate prin mijloace accesibile publicului, inclusiv prin intermediul platformelor digitale, în condițiile legii.</w:t>
      </w:r>
    </w:p>
    <w:p w14:paraId="29980D68" w14:textId="2EEAB6DD" w:rsidR="002E5E02" w:rsidRDefault="002E5E02" w:rsidP="00C605F9">
      <w:pPr>
        <w:numPr>
          <w:ilvl w:val="0"/>
          <w:numId w:val="5"/>
        </w:numPr>
        <w:pBdr>
          <w:top w:val="nil"/>
          <w:left w:val="nil"/>
          <w:bottom w:val="nil"/>
          <w:right w:val="nil"/>
          <w:between w:val="nil"/>
        </w:pBdr>
        <w:spacing w:line="276" w:lineRule="auto"/>
        <w:ind w:left="0" w:firstLine="720"/>
        <w:jc w:val="both"/>
        <w:rPr>
          <w:color w:val="000000"/>
          <w:lang w:val="ro-RO"/>
        </w:rPr>
      </w:pPr>
      <w:r>
        <w:rPr>
          <w:color w:val="000000"/>
          <w:lang w:val="ro-RO"/>
        </w:rPr>
        <w:t>În termen de 5 zile lucrătoare de la desfășurarea ședinței de consultare publică, autoritatea publică-autor întocmește nota ședinței de consultare publică</w:t>
      </w:r>
      <w:r w:rsidR="001C5DB7">
        <w:rPr>
          <w:color w:val="000000"/>
          <w:lang w:val="ro-RO"/>
        </w:rPr>
        <w:t>, o transmite participanților</w:t>
      </w:r>
      <w:r>
        <w:rPr>
          <w:color w:val="000000"/>
          <w:lang w:val="ro-RO"/>
        </w:rPr>
        <w:t xml:space="preserve"> și o publică în condițiile art. 6.</w:t>
      </w:r>
    </w:p>
    <w:p w14:paraId="01FBDCF3" w14:textId="638C2214" w:rsidR="002E5E02" w:rsidRDefault="002E5E02" w:rsidP="00C605F9">
      <w:pPr>
        <w:numPr>
          <w:ilvl w:val="0"/>
          <w:numId w:val="5"/>
        </w:numPr>
        <w:pBdr>
          <w:top w:val="nil"/>
          <w:left w:val="nil"/>
          <w:bottom w:val="nil"/>
          <w:right w:val="nil"/>
          <w:between w:val="nil"/>
        </w:pBdr>
        <w:spacing w:line="276" w:lineRule="auto"/>
        <w:ind w:left="0" w:firstLine="720"/>
        <w:jc w:val="both"/>
        <w:rPr>
          <w:color w:val="000000"/>
          <w:lang w:val="ro-RO"/>
        </w:rPr>
      </w:pPr>
      <w:r>
        <w:rPr>
          <w:color w:val="000000"/>
          <w:lang w:val="ro-RO"/>
        </w:rPr>
        <w:t xml:space="preserve">Nota ședinței de consultare publică cuprinde </w:t>
      </w:r>
      <w:r w:rsidR="00D17C3F">
        <w:rPr>
          <w:color w:val="000000"/>
          <w:lang w:val="ro-RO"/>
        </w:rPr>
        <w:t>minimu</w:t>
      </w:r>
      <w:r w:rsidR="00E54D43">
        <w:rPr>
          <w:color w:val="000000"/>
          <w:lang w:val="ro-RO"/>
        </w:rPr>
        <w:t>m</w:t>
      </w:r>
      <w:r w:rsidR="00D17C3F">
        <w:rPr>
          <w:color w:val="000000"/>
          <w:lang w:val="ro-RO"/>
        </w:rPr>
        <w:t xml:space="preserve"> următoarele:</w:t>
      </w:r>
    </w:p>
    <w:p w14:paraId="2D342D92" w14:textId="1ABA66E3" w:rsidR="00D17C3F" w:rsidRDefault="00BD6034" w:rsidP="00D17C3F">
      <w:pPr>
        <w:pStyle w:val="ListParagraph"/>
        <w:numPr>
          <w:ilvl w:val="3"/>
          <w:numId w:val="86"/>
        </w:numPr>
        <w:pBdr>
          <w:top w:val="nil"/>
          <w:left w:val="nil"/>
          <w:bottom w:val="nil"/>
          <w:right w:val="nil"/>
          <w:between w:val="nil"/>
        </w:pBdr>
        <w:ind w:left="0" w:firstLine="810"/>
        <w:rPr>
          <w:color w:val="000000"/>
          <w:lang w:val="ro-RO"/>
        </w:rPr>
      </w:pPr>
      <w:r>
        <w:rPr>
          <w:color w:val="000000"/>
          <w:lang w:val="ro-RO"/>
        </w:rPr>
        <w:t>data, formatul și subiectul ședinței;</w:t>
      </w:r>
    </w:p>
    <w:p w14:paraId="1B56EF19" w14:textId="4F39B4AF" w:rsidR="00BD6034" w:rsidRDefault="00BD6034" w:rsidP="00D17C3F">
      <w:pPr>
        <w:pStyle w:val="ListParagraph"/>
        <w:numPr>
          <w:ilvl w:val="3"/>
          <w:numId w:val="86"/>
        </w:numPr>
        <w:pBdr>
          <w:top w:val="nil"/>
          <w:left w:val="nil"/>
          <w:bottom w:val="nil"/>
          <w:right w:val="nil"/>
          <w:between w:val="nil"/>
        </w:pBdr>
        <w:ind w:left="0" w:firstLine="810"/>
        <w:rPr>
          <w:color w:val="000000"/>
          <w:lang w:val="ro-RO"/>
        </w:rPr>
      </w:pPr>
      <w:r>
        <w:rPr>
          <w:color w:val="000000"/>
          <w:lang w:val="ro-RO"/>
        </w:rPr>
        <w:t>informații privind participarea la ședință;</w:t>
      </w:r>
    </w:p>
    <w:p w14:paraId="6427BAA3" w14:textId="7A8769E2" w:rsidR="00BD6034" w:rsidRDefault="00BD6034" w:rsidP="00D17C3F">
      <w:pPr>
        <w:pStyle w:val="ListParagraph"/>
        <w:numPr>
          <w:ilvl w:val="3"/>
          <w:numId w:val="86"/>
        </w:numPr>
        <w:pBdr>
          <w:top w:val="nil"/>
          <w:left w:val="nil"/>
          <w:bottom w:val="nil"/>
          <w:right w:val="nil"/>
          <w:between w:val="nil"/>
        </w:pBdr>
        <w:ind w:left="0" w:firstLine="810"/>
        <w:rPr>
          <w:color w:val="000000"/>
          <w:lang w:val="ro-RO"/>
        </w:rPr>
      </w:pPr>
      <w:r>
        <w:rPr>
          <w:color w:val="000000"/>
          <w:lang w:val="ro-RO"/>
        </w:rPr>
        <w:t>principalele aspecte discutate;</w:t>
      </w:r>
    </w:p>
    <w:p w14:paraId="36D68AED" w14:textId="11DA276C" w:rsidR="00BD6034" w:rsidRDefault="00BD6034" w:rsidP="00D17C3F">
      <w:pPr>
        <w:pStyle w:val="ListParagraph"/>
        <w:numPr>
          <w:ilvl w:val="3"/>
          <w:numId w:val="86"/>
        </w:numPr>
        <w:pBdr>
          <w:top w:val="nil"/>
          <w:left w:val="nil"/>
          <w:bottom w:val="nil"/>
          <w:right w:val="nil"/>
          <w:between w:val="nil"/>
        </w:pBdr>
        <w:ind w:left="0" w:firstLine="810"/>
        <w:rPr>
          <w:color w:val="000000"/>
          <w:lang w:val="ro-RO"/>
        </w:rPr>
      </w:pPr>
      <w:r>
        <w:rPr>
          <w:color w:val="000000"/>
          <w:lang w:val="ro-RO"/>
        </w:rPr>
        <w:t>recomandările formulate verbal în cadrul ședinței</w:t>
      </w:r>
      <w:r w:rsidR="00B42AC9">
        <w:rPr>
          <w:color w:val="000000"/>
          <w:lang w:val="ro-RO"/>
        </w:rPr>
        <w:t xml:space="preserve"> sau lipsa acestora</w:t>
      </w:r>
      <w:r>
        <w:rPr>
          <w:color w:val="000000"/>
          <w:lang w:val="ro-RO"/>
        </w:rPr>
        <w:t>;</w:t>
      </w:r>
    </w:p>
    <w:p w14:paraId="149B9287" w14:textId="34110174" w:rsidR="00BD6034" w:rsidRDefault="00BD6034" w:rsidP="00D17C3F">
      <w:pPr>
        <w:pStyle w:val="ListParagraph"/>
        <w:numPr>
          <w:ilvl w:val="3"/>
          <w:numId w:val="86"/>
        </w:numPr>
        <w:pBdr>
          <w:top w:val="nil"/>
          <w:left w:val="nil"/>
          <w:bottom w:val="nil"/>
          <w:right w:val="nil"/>
          <w:between w:val="nil"/>
        </w:pBdr>
        <w:ind w:left="0" w:firstLine="810"/>
        <w:rPr>
          <w:color w:val="000000"/>
          <w:lang w:val="ro-RO"/>
        </w:rPr>
      </w:pPr>
      <w:r>
        <w:rPr>
          <w:color w:val="000000"/>
          <w:lang w:val="ro-RO"/>
        </w:rPr>
        <w:t>referința la recomandările prezentate în scris, după caz;</w:t>
      </w:r>
    </w:p>
    <w:p w14:paraId="7179DF9C" w14:textId="0DA858C3" w:rsidR="002E5E02" w:rsidRPr="00817E8E" w:rsidRDefault="00BD6034" w:rsidP="00817E8E">
      <w:pPr>
        <w:pStyle w:val="ListParagraph"/>
        <w:numPr>
          <w:ilvl w:val="3"/>
          <w:numId w:val="86"/>
        </w:numPr>
        <w:pBdr>
          <w:top w:val="nil"/>
          <w:left w:val="nil"/>
          <w:bottom w:val="nil"/>
          <w:right w:val="nil"/>
          <w:between w:val="nil"/>
        </w:pBdr>
        <w:ind w:left="0" w:firstLine="810"/>
        <w:rPr>
          <w:color w:val="000000"/>
          <w:lang w:val="ro-RO"/>
        </w:rPr>
      </w:pPr>
      <w:r>
        <w:rPr>
          <w:color w:val="000000"/>
          <w:lang w:val="ro-RO"/>
        </w:rPr>
        <w:t>referința la înregistrarea audio sau video a ședinței, după caz.</w:t>
      </w:r>
    </w:p>
    <w:p w14:paraId="08407C0B" w14:textId="77777777" w:rsidR="00715406" w:rsidRPr="00DE5166" w:rsidRDefault="00715406" w:rsidP="00DE5166">
      <w:pPr>
        <w:pBdr>
          <w:top w:val="nil"/>
          <w:left w:val="nil"/>
          <w:bottom w:val="nil"/>
          <w:right w:val="nil"/>
          <w:between w:val="nil"/>
        </w:pBdr>
        <w:spacing w:line="276" w:lineRule="auto"/>
        <w:ind w:left="720"/>
        <w:jc w:val="both"/>
        <w:rPr>
          <w:lang w:val="en-US"/>
        </w:rPr>
      </w:pPr>
    </w:p>
    <w:p w14:paraId="000000DE" w14:textId="77777777" w:rsidR="00DC6D63" w:rsidRPr="00C605F9" w:rsidRDefault="00000000" w:rsidP="00C605F9">
      <w:pPr>
        <w:spacing w:line="276" w:lineRule="auto"/>
        <w:ind w:firstLine="709"/>
        <w:jc w:val="both"/>
      </w:pPr>
      <w:bookmarkStart w:id="22" w:name="_heading=h.xs1jzmupx7nu" w:colFirst="0" w:colLast="0"/>
      <w:bookmarkEnd w:id="22"/>
      <w:r w:rsidRPr="00C605F9">
        <w:rPr>
          <w:b/>
        </w:rPr>
        <w:t>Articolul 15.</w:t>
      </w:r>
      <w:r w:rsidRPr="00C605F9">
        <w:t xml:space="preserve"> Consultarea publică repetată</w:t>
      </w:r>
    </w:p>
    <w:p w14:paraId="000000DF" w14:textId="2EB31DFA" w:rsidR="00DC6D63" w:rsidRPr="00C605F9" w:rsidRDefault="00000000" w:rsidP="00C605F9">
      <w:pPr>
        <w:numPr>
          <w:ilvl w:val="0"/>
          <w:numId w:val="19"/>
        </w:numPr>
        <w:pBdr>
          <w:top w:val="nil"/>
          <w:left w:val="nil"/>
          <w:bottom w:val="nil"/>
          <w:right w:val="nil"/>
          <w:between w:val="nil"/>
        </w:pBdr>
        <w:spacing w:line="276" w:lineRule="auto"/>
        <w:ind w:left="0" w:firstLine="720"/>
        <w:jc w:val="both"/>
        <w:rPr>
          <w:color w:val="000000"/>
        </w:rPr>
      </w:pPr>
      <w:r w:rsidRPr="00C605F9">
        <w:rPr>
          <w:color w:val="000000"/>
        </w:rPr>
        <w:t xml:space="preserve">În cazul în care, după </w:t>
      </w:r>
      <w:r w:rsidR="00D662DD" w:rsidRPr="00C605F9">
        <w:rPr>
          <w:color w:val="000000"/>
        </w:rPr>
        <w:t xml:space="preserve">finalizarea </w:t>
      </w:r>
      <w:r w:rsidRPr="00C605F9">
        <w:rPr>
          <w:color w:val="000000"/>
        </w:rPr>
        <w:t xml:space="preserve">etapei de consultare publică, a avizării sau a expertizării, proiectul de decizie a fost </w:t>
      </w:r>
      <w:r w:rsidR="00D662DD" w:rsidRPr="00C605F9">
        <w:rPr>
          <w:color w:val="000000"/>
        </w:rPr>
        <w:t>modificat substanțial</w:t>
      </w:r>
      <w:r w:rsidR="00A57D3A" w:rsidRPr="00C605F9">
        <w:rPr>
          <w:color w:val="000000"/>
        </w:rPr>
        <w:t>,</w:t>
      </w:r>
      <w:r w:rsidR="00D662DD" w:rsidRPr="00C605F9">
        <w:rPr>
          <w:color w:val="000000"/>
        </w:rPr>
        <w:t xml:space="preserve"> prin introducerea unor elemente noi</w:t>
      </w:r>
      <w:r w:rsidR="00B42AC9">
        <w:rPr>
          <w:color w:val="000000"/>
        </w:rPr>
        <w:t>,</w:t>
      </w:r>
      <w:r w:rsidR="00D662DD" w:rsidRPr="00C605F9">
        <w:rPr>
          <w:color w:val="000000"/>
        </w:rPr>
        <w:t xml:space="preserve"> </w:t>
      </w:r>
      <w:r w:rsidR="00B42AC9">
        <w:rPr>
          <w:color w:val="000000"/>
        </w:rPr>
        <w:t>sau</w:t>
      </w:r>
      <w:r w:rsidR="00B42AC9" w:rsidRPr="00C605F9">
        <w:rPr>
          <w:color w:val="000000"/>
        </w:rPr>
        <w:t xml:space="preserve"> </w:t>
      </w:r>
      <w:r w:rsidR="00D662DD" w:rsidRPr="00C605F9">
        <w:rPr>
          <w:color w:val="000000"/>
        </w:rPr>
        <w:t>prin revizuirea semnificativă a soluțiilor normative</w:t>
      </w:r>
      <w:r w:rsidR="00A57D3A" w:rsidRPr="00C605F9">
        <w:rPr>
          <w:color w:val="000000"/>
        </w:rPr>
        <w:t xml:space="preserve"> inițiale</w:t>
      </w:r>
      <w:r w:rsidR="00D662DD" w:rsidRPr="00C605F9">
        <w:rPr>
          <w:color w:val="000000"/>
        </w:rPr>
        <w:t xml:space="preserve">, acesta se supune consultării publice repetate.  </w:t>
      </w:r>
    </w:p>
    <w:p w14:paraId="0421A026" w14:textId="7B0800A7" w:rsidR="00B276A1" w:rsidRPr="00C605F9" w:rsidRDefault="00D662DD" w:rsidP="00C605F9">
      <w:pPr>
        <w:numPr>
          <w:ilvl w:val="0"/>
          <w:numId w:val="19"/>
        </w:numPr>
        <w:pBdr>
          <w:top w:val="nil"/>
          <w:left w:val="nil"/>
          <w:bottom w:val="nil"/>
          <w:right w:val="nil"/>
          <w:between w:val="nil"/>
        </w:pBdr>
        <w:spacing w:line="276" w:lineRule="auto"/>
        <w:ind w:left="0" w:firstLine="720"/>
        <w:jc w:val="both"/>
        <w:rPr>
          <w:color w:val="000000"/>
        </w:rPr>
      </w:pPr>
      <w:r w:rsidRPr="00C605F9">
        <w:rPr>
          <w:color w:val="000000"/>
        </w:rPr>
        <w:t xml:space="preserve">Consultarea publică repetată se desfășoară în conformitate cu prevederile art. 12 </w:t>
      </w:r>
      <w:r w:rsidR="00450F19" w:rsidRPr="00C605F9">
        <w:rPr>
          <w:color w:val="000000"/>
        </w:rPr>
        <w:t xml:space="preserve"> și  art. </w:t>
      </w:r>
      <w:r w:rsidRPr="00C605F9">
        <w:rPr>
          <w:color w:val="000000"/>
        </w:rPr>
        <w:t>1</w:t>
      </w:r>
      <w:r w:rsidR="00450F19" w:rsidRPr="00C605F9">
        <w:rPr>
          <w:color w:val="000000"/>
        </w:rPr>
        <w:t>3</w:t>
      </w:r>
      <w:r w:rsidRPr="00C605F9">
        <w:rPr>
          <w:color w:val="000000"/>
        </w:rPr>
        <w:t>, cu aplicarea corespunzătoare a acestora.</w:t>
      </w:r>
    </w:p>
    <w:p w14:paraId="60916466" w14:textId="476E9E2F" w:rsidR="00450F19" w:rsidRPr="00C605F9" w:rsidRDefault="00450F19" w:rsidP="00DE5166">
      <w:pPr>
        <w:numPr>
          <w:ilvl w:val="0"/>
          <w:numId w:val="19"/>
        </w:numPr>
        <w:pBdr>
          <w:top w:val="nil"/>
          <w:left w:val="nil"/>
          <w:bottom w:val="nil"/>
          <w:right w:val="nil"/>
          <w:between w:val="nil"/>
        </w:pBdr>
        <w:spacing w:line="276" w:lineRule="auto"/>
        <w:ind w:left="0" w:firstLine="720"/>
        <w:jc w:val="both"/>
        <w:rPr>
          <w:color w:val="000000"/>
        </w:rPr>
      </w:pPr>
      <w:r w:rsidRPr="00DE5166">
        <w:rPr>
          <w:color w:val="000000"/>
        </w:rPr>
        <w:lastRenderedPageBreak/>
        <w:t>Autoritatea publică-autor decide asupra organizării unei ședințe de consultare publică în cadrul consultării repetate, în funcție de natura</w:t>
      </w:r>
      <w:r w:rsidRPr="00C605F9">
        <w:rPr>
          <w:color w:val="000000"/>
        </w:rPr>
        <w:t>, impactul</w:t>
      </w:r>
      <w:r w:rsidRPr="00DE5166">
        <w:rPr>
          <w:color w:val="000000"/>
        </w:rPr>
        <w:t xml:space="preserve"> și amploarea modificărilor operate</w:t>
      </w:r>
      <w:r w:rsidRPr="00C605F9">
        <w:rPr>
          <w:color w:val="000000"/>
        </w:rPr>
        <w:t>, cu aplicarea corespunzătoare a prevederilor art. 14 la organizarea acesteia.</w:t>
      </w:r>
    </w:p>
    <w:p w14:paraId="000000E1" w14:textId="195221D7" w:rsidR="00DC6D63" w:rsidRPr="00C605F9" w:rsidRDefault="00000000" w:rsidP="00C605F9">
      <w:pPr>
        <w:numPr>
          <w:ilvl w:val="0"/>
          <w:numId w:val="19"/>
        </w:numPr>
        <w:pBdr>
          <w:top w:val="nil"/>
          <w:left w:val="nil"/>
          <w:bottom w:val="nil"/>
          <w:right w:val="nil"/>
          <w:between w:val="nil"/>
        </w:pBdr>
        <w:spacing w:line="276" w:lineRule="auto"/>
        <w:ind w:left="0" w:firstLine="720"/>
        <w:jc w:val="both"/>
        <w:rPr>
          <w:color w:val="000000"/>
        </w:rPr>
      </w:pPr>
      <w:r w:rsidRPr="00C605F9">
        <w:rPr>
          <w:color w:val="000000"/>
        </w:rPr>
        <w:t xml:space="preserve">Termenul pentru înaintarea recomandărilor este de </w:t>
      </w:r>
      <w:r w:rsidR="00D662DD" w:rsidRPr="00C605F9">
        <w:rPr>
          <w:color w:val="000000"/>
        </w:rPr>
        <w:t>minimum</w:t>
      </w:r>
      <w:r w:rsidRPr="00C605F9">
        <w:rPr>
          <w:color w:val="000000"/>
        </w:rPr>
        <w:t>:</w:t>
      </w:r>
    </w:p>
    <w:p w14:paraId="000000E2" w14:textId="7B4CFD1C" w:rsidR="00DC6D63" w:rsidRPr="00C605F9" w:rsidRDefault="00000000" w:rsidP="00C605F9">
      <w:pPr>
        <w:pStyle w:val="ListParagraph"/>
        <w:numPr>
          <w:ilvl w:val="0"/>
          <w:numId w:val="58"/>
        </w:numPr>
        <w:pBdr>
          <w:top w:val="nil"/>
          <w:left w:val="nil"/>
          <w:bottom w:val="nil"/>
          <w:right w:val="nil"/>
          <w:between w:val="nil"/>
        </w:pBdr>
        <w:ind w:left="0" w:firstLine="720"/>
        <w:rPr>
          <w:color w:val="000000"/>
        </w:rPr>
      </w:pPr>
      <w:r w:rsidRPr="00C605F9">
        <w:rPr>
          <w:color w:val="000000"/>
        </w:rPr>
        <w:t xml:space="preserve">5 zile lucrătoare de la publicarea anunțului – în cazul proiectelor de decizii menționate la art. 2, alin. (3), lit. </w:t>
      </w:r>
      <w:r w:rsidR="00804051" w:rsidRPr="00C605F9">
        <w:rPr>
          <w:color w:val="000000"/>
        </w:rPr>
        <w:t>a</w:t>
      </w:r>
      <w:r w:rsidR="00B5351B">
        <w:rPr>
          <w:color w:val="000000"/>
        </w:rPr>
        <w:t>)</w:t>
      </w:r>
      <w:r w:rsidRPr="00C605F9">
        <w:rPr>
          <w:color w:val="000000"/>
        </w:rPr>
        <w:t>;</w:t>
      </w:r>
    </w:p>
    <w:p w14:paraId="000000E3" w14:textId="08036516" w:rsidR="00DC6D63" w:rsidRPr="00C605F9" w:rsidRDefault="00000000" w:rsidP="00C605F9">
      <w:pPr>
        <w:pStyle w:val="ListParagraph"/>
        <w:numPr>
          <w:ilvl w:val="0"/>
          <w:numId w:val="58"/>
        </w:numPr>
        <w:pBdr>
          <w:top w:val="nil"/>
          <w:left w:val="nil"/>
          <w:bottom w:val="nil"/>
          <w:right w:val="nil"/>
          <w:between w:val="nil"/>
        </w:pBdr>
        <w:ind w:left="0" w:firstLine="720"/>
        <w:rPr>
          <w:color w:val="000000"/>
        </w:rPr>
      </w:pPr>
      <w:r w:rsidRPr="00C605F9">
        <w:rPr>
          <w:color w:val="000000"/>
        </w:rPr>
        <w:t xml:space="preserve">10 zile lucrătoare de la publicarea anunțului – în cazul proiectelor de decizii menționate la art. 2, alin. (3), lit. </w:t>
      </w:r>
      <w:r w:rsidR="00D662DD" w:rsidRPr="00C605F9">
        <w:rPr>
          <w:color w:val="000000"/>
        </w:rPr>
        <w:t>b)</w:t>
      </w:r>
      <w:r w:rsidRPr="00C605F9">
        <w:rPr>
          <w:color w:val="000000"/>
        </w:rPr>
        <w:t>.</w:t>
      </w:r>
    </w:p>
    <w:p w14:paraId="000000E4" w14:textId="65A8B6D0" w:rsidR="00DC6D63" w:rsidRPr="00C605F9" w:rsidRDefault="00000000" w:rsidP="00C605F9">
      <w:pPr>
        <w:numPr>
          <w:ilvl w:val="0"/>
          <w:numId w:val="19"/>
        </w:numPr>
        <w:pBdr>
          <w:top w:val="nil"/>
          <w:left w:val="nil"/>
          <w:bottom w:val="nil"/>
          <w:right w:val="nil"/>
          <w:between w:val="nil"/>
        </w:pBdr>
        <w:spacing w:line="276" w:lineRule="auto"/>
        <w:ind w:left="0" w:firstLine="720"/>
        <w:jc w:val="both"/>
        <w:rPr>
          <w:color w:val="000000"/>
        </w:rPr>
      </w:pPr>
      <w:r w:rsidRPr="00C605F9">
        <w:rPr>
          <w:color w:val="000000"/>
        </w:rPr>
        <w:t xml:space="preserve">După expirarea termenului-limită stabilit pentru înaintarea recomandărilor, autoritatea publică-autor </w:t>
      </w:r>
      <w:r w:rsidR="00D662DD" w:rsidRPr="00C605F9">
        <w:rPr>
          <w:color w:val="000000"/>
        </w:rPr>
        <w:t xml:space="preserve">actualizează </w:t>
      </w:r>
      <w:r w:rsidRPr="00C605F9">
        <w:rPr>
          <w:color w:val="000000"/>
        </w:rPr>
        <w:t>sinteza</w:t>
      </w:r>
      <w:r w:rsidR="00A57D3A" w:rsidRPr="00C605F9">
        <w:rPr>
          <w:color w:val="000000"/>
        </w:rPr>
        <w:t xml:space="preserve">, </w:t>
      </w:r>
      <w:r w:rsidR="00C605F9" w:rsidRPr="00C605F9">
        <w:rPr>
          <w:color w:val="000000"/>
        </w:rPr>
        <w:t>cu</w:t>
      </w:r>
      <w:r w:rsidR="00A57D3A" w:rsidRPr="00C605F9">
        <w:rPr>
          <w:color w:val="000000"/>
        </w:rPr>
        <w:t xml:space="preserve"> reflectarea recomandărilor recepționate în cadrul consultării publice repetate.</w:t>
      </w:r>
    </w:p>
    <w:p w14:paraId="01CAFD2B" w14:textId="77777777" w:rsidR="00D662DD" w:rsidRPr="00DE5166" w:rsidRDefault="00D662DD" w:rsidP="00C605F9">
      <w:pPr>
        <w:spacing w:line="276" w:lineRule="auto"/>
        <w:ind w:firstLine="709"/>
        <w:jc w:val="both"/>
        <w:rPr>
          <w:lang w:val="en-US"/>
        </w:rPr>
      </w:pPr>
    </w:p>
    <w:p w14:paraId="000000E6" w14:textId="663BFFE4" w:rsidR="00DC6D63" w:rsidRPr="00C605F9" w:rsidRDefault="00000000" w:rsidP="00C605F9">
      <w:pPr>
        <w:spacing w:line="276" w:lineRule="auto"/>
        <w:ind w:firstLine="709"/>
        <w:jc w:val="both"/>
      </w:pPr>
      <w:bookmarkStart w:id="23" w:name="_heading=h.nll1c0qmpqq8" w:colFirst="0" w:colLast="0"/>
      <w:bookmarkEnd w:id="23"/>
      <w:r w:rsidRPr="00C605F9">
        <w:rPr>
          <w:b/>
        </w:rPr>
        <w:t>Articolul 16.</w:t>
      </w:r>
      <w:r w:rsidRPr="00C605F9">
        <w:t xml:space="preserve"> </w:t>
      </w:r>
      <w:bookmarkStart w:id="24" w:name="_Hlk211795804"/>
      <w:r w:rsidRPr="00C605F9">
        <w:t xml:space="preserve">Procesul decizional </w:t>
      </w:r>
      <w:bookmarkEnd w:id="24"/>
      <w:r w:rsidR="00B87B47" w:rsidRPr="00C605F9">
        <w:t>accelerat</w:t>
      </w:r>
    </w:p>
    <w:p w14:paraId="000000E9" w14:textId="2EBDE04C" w:rsidR="00DC6D63" w:rsidRPr="00C605F9" w:rsidRDefault="00450F19" w:rsidP="00C605F9">
      <w:pPr>
        <w:numPr>
          <w:ilvl w:val="3"/>
          <w:numId w:val="27"/>
        </w:numPr>
        <w:pBdr>
          <w:top w:val="nil"/>
          <w:left w:val="nil"/>
          <w:bottom w:val="nil"/>
          <w:right w:val="nil"/>
          <w:between w:val="nil"/>
        </w:pBdr>
        <w:spacing w:line="276" w:lineRule="auto"/>
        <w:ind w:left="0" w:firstLine="720"/>
        <w:jc w:val="both"/>
        <w:rPr>
          <w:color w:val="000000"/>
        </w:rPr>
      </w:pPr>
      <w:r w:rsidRPr="00C605F9">
        <w:rPr>
          <w:color w:val="000000"/>
        </w:rPr>
        <w:t>Cu titlu de excepție, autoritatea publică-autor poate desfășura procesul decizional fără efectuarea consultării publice sau cu reducerea termenelor prevăzute de prezenta lege, în cazul în care o astfel de măsură este necesară și proporțională în una dintre următoarele situații:</w:t>
      </w:r>
    </w:p>
    <w:p w14:paraId="39368661" w14:textId="44F07625" w:rsidR="00450F19" w:rsidRPr="00DE5166" w:rsidRDefault="00000000" w:rsidP="00DE5166">
      <w:pPr>
        <w:pStyle w:val="ListParagraph"/>
        <w:numPr>
          <w:ilvl w:val="0"/>
          <w:numId w:val="89"/>
        </w:numPr>
        <w:pBdr>
          <w:top w:val="nil"/>
          <w:left w:val="nil"/>
          <w:bottom w:val="nil"/>
          <w:right w:val="nil"/>
          <w:between w:val="nil"/>
        </w:pBdr>
        <w:ind w:left="0" w:firstLine="720"/>
        <w:rPr>
          <w:color w:val="000000"/>
        </w:rPr>
      </w:pPr>
      <w:r w:rsidRPr="00DE5166">
        <w:rPr>
          <w:color w:val="000000"/>
        </w:rPr>
        <w:t xml:space="preserve">prevenirea </w:t>
      </w:r>
      <w:r w:rsidR="00450F19" w:rsidRPr="00DE5166">
        <w:rPr>
          <w:color w:val="000000"/>
        </w:rPr>
        <w:t xml:space="preserve">sau gestionarea </w:t>
      </w:r>
      <w:r w:rsidRPr="00DE5166">
        <w:rPr>
          <w:color w:val="000000"/>
        </w:rPr>
        <w:t xml:space="preserve">situațiilor </w:t>
      </w:r>
      <w:r w:rsidR="00450F19" w:rsidRPr="00DE5166">
        <w:rPr>
          <w:color w:val="000000"/>
        </w:rPr>
        <w:t>de criză sau a altor situații reglementate de legislația specială, precum și limitarea sau înlăturarea consecințelor acestora;</w:t>
      </w:r>
    </w:p>
    <w:p w14:paraId="000000EB" w14:textId="5EA627B4" w:rsidR="00DC6D63" w:rsidRPr="00DE5166" w:rsidRDefault="00000000" w:rsidP="00DE5166">
      <w:pPr>
        <w:pStyle w:val="ListParagraph"/>
        <w:numPr>
          <w:ilvl w:val="0"/>
          <w:numId w:val="89"/>
        </w:numPr>
        <w:pBdr>
          <w:top w:val="nil"/>
          <w:left w:val="nil"/>
          <w:bottom w:val="nil"/>
          <w:right w:val="nil"/>
          <w:between w:val="nil"/>
        </w:pBdr>
        <w:ind w:left="0" w:firstLine="720"/>
        <w:rPr>
          <w:color w:val="000000"/>
        </w:rPr>
      </w:pPr>
      <w:r w:rsidRPr="00DE5166">
        <w:rPr>
          <w:color w:val="000000"/>
        </w:rPr>
        <w:t xml:space="preserve">protejarea împotriva amenințărilor </w:t>
      </w:r>
      <w:r w:rsidR="00450F19" w:rsidRPr="00C605F9">
        <w:rPr>
          <w:color w:val="000000"/>
        </w:rPr>
        <w:t xml:space="preserve">iminente </w:t>
      </w:r>
      <w:r w:rsidRPr="00DE5166">
        <w:rPr>
          <w:color w:val="000000"/>
        </w:rPr>
        <w:t>la viața sau sănătatea persoanelor ori la siguranța publică</w:t>
      </w:r>
      <w:r w:rsidR="00450F19" w:rsidRPr="00C605F9">
        <w:rPr>
          <w:color w:val="000000"/>
        </w:rPr>
        <w:t>;</w:t>
      </w:r>
    </w:p>
    <w:p w14:paraId="03A37650" w14:textId="42BD70BA" w:rsidR="00450F19" w:rsidRPr="00C605F9" w:rsidRDefault="00450F19" w:rsidP="00C605F9">
      <w:pPr>
        <w:pStyle w:val="ListParagraph"/>
        <w:numPr>
          <w:ilvl w:val="0"/>
          <w:numId w:val="89"/>
        </w:numPr>
        <w:pBdr>
          <w:top w:val="nil"/>
          <w:left w:val="nil"/>
          <w:bottom w:val="nil"/>
          <w:right w:val="nil"/>
          <w:between w:val="nil"/>
        </w:pBdr>
        <w:ind w:left="0" w:firstLine="720"/>
        <w:rPr>
          <w:color w:val="000000"/>
        </w:rPr>
      </w:pPr>
      <w:r w:rsidRPr="00C605F9">
        <w:rPr>
          <w:color w:val="000000"/>
        </w:rPr>
        <w:t>asigurarea securității naționale, în condițiile legii;</w:t>
      </w:r>
    </w:p>
    <w:p w14:paraId="096D0287" w14:textId="0E797EC1" w:rsidR="00450F19" w:rsidRPr="00C605F9" w:rsidRDefault="00450F19" w:rsidP="00DE5166">
      <w:pPr>
        <w:pStyle w:val="ListParagraph"/>
        <w:numPr>
          <w:ilvl w:val="0"/>
          <w:numId w:val="89"/>
        </w:numPr>
        <w:pBdr>
          <w:top w:val="nil"/>
          <w:left w:val="nil"/>
          <w:bottom w:val="nil"/>
          <w:right w:val="nil"/>
          <w:between w:val="nil"/>
        </w:pBdr>
        <w:ind w:left="0" w:firstLine="720"/>
        <w:rPr>
          <w:color w:val="000000"/>
        </w:rPr>
      </w:pPr>
      <w:r w:rsidRPr="00C605F9">
        <w:rPr>
          <w:color w:val="000000"/>
        </w:rPr>
        <w:t>adoptarea actelor de către Comisia Electorală Centrală în perioada electorală.</w:t>
      </w:r>
    </w:p>
    <w:p w14:paraId="01E87348" w14:textId="4A6A98B0" w:rsidR="00450F19" w:rsidRPr="00C605F9" w:rsidRDefault="00B87B47" w:rsidP="00C605F9">
      <w:pPr>
        <w:numPr>
          <w:ilvl w:val="3"/>
          <w:numId w:val="27"/>
        </w:numPr>
        <w:pBdr>
          <w:top w:val="nil"/>
          <w:left w:val="nil"/>
          <w:bottom w:val="nil"/>
          <w:right w:val="nil"/>
          <w:between w:val="nil"/>
        </w:pBdr>
        <w:spacing w:line="276" w:lineRule="auto"/>
        <w:ind w:left="0" w:firstLine="720"/>
        <w:jc w:val="both"/>
        <w:rPr>
          <w:color w:val="000000"/>
        </w:rPr>
      </w:pPr>
      <w:r w:rsidRPr="00C605F9">
        <w:rPr>
          <w:color w:val="000000"/>
        </w:rPr>
        <w:t xml:space="preserve">Autoritatea publică-autor </w:t>
      </w:r>
      <w:r w:rsidR="00C61C23" w:rsidRPr="00C605F9">
        <w:rPr>
          <w:color w:val="000000"/>
        </w:rPr>
        <w:t xml:space="preserve">publică </w:t>
      </w:r>
      <w:r w:rsidR="00450F19" w:rsidRPr="00C605F9">
        <w:rPr>
          <w:color w:val="000000"/>
        </w:rPr>
        <w:t xml:space="preserve">dosarul </w:t>
      </w:r>
      <w:r w:rsidRPr="00C605F9">
        <w:rPr>
          <w:color w:val="000000"/>
        </w:rPr>
        <w:t>proiectul</w:t>
      </w:r>
      <w:r w:rsidR="00450F19" w:rsidRPr="00C605F9">
        <w:rPr>
          <w:color w:val="000000"/>
        </w:rPr>
        <w:t>ui</w:t>
      </w:r>
      <w:r w:rsidRPr="00C605F9">
        <w:rPr>
          <w:color w:val="000000"/>
        </w:rPr>
        <w:t xml:space="preserve"> de decizie care urmează a fi adoptat</w:t>
      </w:r>
      <w:r w:rsidR="00450F19" w:rsidRPr="00C605F9">
        <w:rPr>
          <w:color w:val="000000"/>
        </w:rPr>
        <w:t xml:space="preserve">, </w:t>
      </w:r>
      <w:r w:rsidR="00450F19" w:rsidRPr="00DE5166">
        <w:rPr>
          <w:color w:val="000000"/>
        </w:rPr>
        <w:t>corespunzător</w:t>
      </w:r>
      <w:r w:rsidR="00450F19" w:rsidRPr="00C605F9">
        <w:rPr>
          <w:color w:val="000000"/>
        </w:rPr>
        <w:t xml:space="preserve"> prevederilor art. 6 alin. (5) sau (6)</w:t>
      </w:r>
      <w:r w:rsidRPr="00C605F9">
        <w:rPr>
          <w:color w:val="000000"/>
        </w:rPr>
        <w:t>, cu indicarea motivelor care au stat la baza aplicării alin. (1)</w:t>
      </w:r>
      <w:r w:rsidR="00450F19" w:rsidRPr="00C605F9">
        <w:rPr>
          <w:color w:val="000000"/>
        </w:rPr>
        <w:t xml:space="preserve">, </w:t>
      </w:r>
      <w:r w:rsidR="00450F19" w:rsidRPr="00DE5166">
        <w:rPr>
          <w:rStyle w:val="Strong"/>
          <w:b w:val="0"/>
          <w:bCs w:val="0"/>
          <w:color w:val="000000"/>
        </w:rPr>
        <w:t>inclusiv descrierea circumstanțelor, analiza necesității și proporționalității măsurii și justificarea imposibilității desfășurării consultării publice în condiții obișnuite</w:t>
      </w:r>
      <w:r w:rsidR="00450F19" w:rsidRPr="00DE5166">
        <w:rPr>
          <w:color w:val="000000"/>
        </w:rPr>
        <w:t>.</w:t>
      </w:r>
      <w:r w:rsidR="00450F19" w:rsidRPr="00C605F9">
        <w:rPr>
          <w:color w:val="000000"/>
        </w:rPr>
        <w:t xml:space="preserve"> În cazuri excepționale, în care adoptarea imediată a deciziei este impusă de circumstanțele prevăzute la alin. (1) și nu permite respectarea acestei obligații, autoritatea publică-autor publică de îndată decizia adoptată, însoțită de dosarul proiectului de decizie și de justificarea aplicării procedurii prevăzute la alin. (1).</w:t>
      </w:r>
    </w:p>
    <w:p w14:paraId="000000EC" w14:textId="67949CF3" w:rsidR="00DC6D63" w:rsidRPr="00C605F9" w:rsidRDefault="00000000" w:rsidP="00C605F9">
      <w:pPr>
        <w:numPr>
          <w:ilvl w:val="3"/>
          <w:numId w:val="27"/>
        </w:numPr>
        <w:pBdr>
          <w:top w:val="nil"/>
          <w:left w:val="nil"/>
          <w:bottom w:val="nil"/>
          <w:right w:val="nil"/>
          <w:between w:val="nil"/>
        </w:pBdr>
        <w:spacing w:line="276" w:lineRule="auto"/>
        <w:ind w:left="0" w:firstLine="720"/>
        <w:jc w:val="both"/>
        <w:rPr>
          <w:color w:val="000000"/>
        </w:rPr>
      </w:pPr>
      <w:r w:rsidRPr="00C605F9">
        <w:rPr>
          <w:color w:val="000000"/>
        </w:rPr>
        <w:t xml:space="preserve">Prevederile prezentului articol </w:t>
      </w:r>
      <w:bookmarkStart w:id="25" w:name="_Hlk211795898"/>
      <w:r w:rsidRPr="00C605F9">
        <w:rPr>
          <w:color w:val="000000"/>
        </w:rPr>
        <w:t>nu se aplică</w:t>
      </w:r>
      <w:r w:rsidR="00C605F9" w:rsidRPr="00C605F9">
        <w:rPr>
          <w:color w:val="000000"/>
        </w:rPr>
        <w:t xml:space="preserve"> </w:t>
      </w:r>
      <w:r w:rsidR="00D811B8" w:rsidRPr="00C605F9">
        <w:rPr>
          <w:color w:val="000000"/>
        </w:rPr>
        <w:t xml:space="preserve">proiectelor de decizii incluse în planurile </w:t>
      </w:r>
      <w:r w:rsidR="00450F19" w:rsidRPr="00C605F9">
        <w:rPr>
          <w:color w:val="000000"/>
        </w:rPr>
        <w:t xml:space="preserve">anuale </w:t>
      </w:r>
      <w:r w:rsidR="00D811B8" w:rsidRPr="00C605F9">
        <w:rPr>
          <w:color w:val="000000"/>
        </w:rPr>
        <w:t>de activitate a</w:t>
      </w:r>
      <w:r w:rsidR="00450F19" w:rsidRPr="00C605F9">
        <w:rPr>
          <w:color w:val="000000"/>
        </w:rPr>
        <w:t>le</w:t>
      </w:r>
      <w:r w:rsidR="00D811B8" w:rsidRPr="00C605F9">
        <w:rPr>
          <w:color w:val="000000"/>
        </w:rPr>
        <w:t xml:space="preserve"> autorității publice-autor și a</w:t>
      </w:r>
      <w:r w:rsidR="00B26497" w:rsidRPr="00C605F9">
        <w:rPr>
          <w:color w:val="000000"/>
        </w:rPr>
        <w:t>l</w:t>
      </w:r>
      <w:r w:rsidR="00D811B8" w:rsidRPr="00C605F9">
        <w:rPr>
          <w:color w:val="000000"/>
        </w:rPr>
        <w:t xml:space="preserve"> </w:t>
      </w:r>
      <w:r w:rsidRPr="00C605F9">
        <w:rPr>
          <w:color w:val="000000"/>
        </w:rPr>
        <w:t xml:space="preserve">proiectelor de decizii menționate la art. 2, alin. (3), lit. </w:t>
      </w:r>
      <w:r w:rsidR="00450F19" w:rsidRPr="00C605F9">
        <w:rPr>
          <w:color w:val="000000"/>
        </w:rPr>
        <w:t>b)</w:t>
      </w:r>
      <w:r w:rsidR="00CB7AC3" w:rsidRPr="00C605F9">
        <w:rPr>
          <w:color w:val="000000"/>
        </w:rPr>
        <w:t xml:space="preserve"> și la art.14, alin. (2)</w:t>
      </w:r>
      <w:r w:rsidRPr="00C605F9">
        <w:rPr>
          <w:color w:val="000000"/>
        </w:rPr>
        <w:t>.</w:t>
      </w:r>
      <w:bookmarkEnd w:id="25"/>
      <w:r w:rsidR="00C605F9" w:rsidRPr="00DE5166">
        <w:rPr>
          <w:color w:val="000000"/>
        </w:rPr>
        <w:t xml:space="preserve"> </w:t>
      </w:r>
    </w:p>
    <w:p w14:paraId="05BDF019" w14:textId="4A143187" w:rsidR="00450F19" w:rsidRPr="00C605F9" w:rsidRDefault="00450F19" w:rsidP="00C605F9">
      <w:pPr>
        <w:numPr>
          <w:ilvl w:val="3"/>
          <w:numId w:val="27"/>
        </w:numPr>
        <w:pBdr>
          <w:top w:val="nil"/>
          <w:left w:val="nil"/>
          <w:bottom w:val="nil"/>
          <w:right w:val="nil"/>
          <w:between w:val="nil"/>
        </w:pBdr>
        <w:spacing w:line="276" w:lineRule="auto"/>
        <w:ind w:left="0" w:firstLine="720"/>
        <w:jc w:val="both"/>
        <w:rPr>
          <w:color w:val="000000"/>
        </w:rPr>
      </w:pPr>
      <w:r w:rsidRPr="00C605F9">
        <w:rPr>
          <w:color w:val="000000"/>
        </w:rPr>
        <w:lastRenderedPageBreak/>
        <w:t>În cazul în care decizia a fost adoptată fără efectuarea consultării publice și produce efecte cu caracter continuu, autoritatea publică-autor inițiază o procedură de consultare publică ex-post, în termen de 30 de zile de la adoptare, în vederea evaluării efectelor deciziei și colectării opiniilor părților interesate.</w:t>
      </w:r>
    </w:p>
    <w:p w14:paraId="26C92E9B" w14:textId="62A99D5C" w:rsidR="00450F19" w:rsidRPr="00C605F9" w:rsidRDefault="00450F19" w:rsidP="00C605F9">
      <w:pPr>
        <w:numPr>
          <w:ilvl w:val="3"/>
          <w:numId w:val="27"/>
        </w:numPr>
        <w:pBdr>
          <w:top w:val="nil"/>
          <w:left w:val="nil"/>
          <w:bottom w:val="nil"/>
          <w:right w:val="nil"/>
          <w:between w:val="nil"/>
        </w:pBdr>
        <w:spacing w:line="276" w:lineRule="auto"/>
        <w:ind w:left="0" w:firstLine="720"/>
        <w:jc w:val="both"/>
        <w:rPr>
          <w:color w:val="000000"/>
        </w:rPr>
      </w:pPr>
      <w:r w:rsidRPr="00C605F9">
        <w:rPr>
          <w:color w:val="000000"/>
        </w:rPr>
        <w:t>În baza rezultatelor consultării prevăzute la alin. (4), autoritatea publică-autor poate decide, după caz,  inițierea unui nou proces decizional</w:t>
      </w:r>
      <w:r w:rsidR="0051159E" w:rsidRPr="00C605F9">
        <w:rPr>
          <w:color w:val="000000"/>
        </w:rPr>
        <w:t xml:space="preserve"> de modificare a deciziei</w:t>
      </w:r>
      <w:r w:rsidRPr="00C605F9">
        <w:rPr>
          <w:color w:val="000000"/>
        </w:rPr>
        <w:t>, în condițiile prezentei legi.</w:t>
      </w:r>
    </w:p>
    <w:p w14:paraId="4DC90200" w14:textId="5E8369FB" w:rsidR="00450F19" w:rsidRPr="00C605F9" w:rsidRDefault="00450F19" w:rsidP="00C605F9">
      <w:pPr>
        <w:numPr>
          <w:ilvl w:val="3"/>
          <w:numId w:val="27"/>
        </w:numPr>
        <w:pBdr>
          <w:top w:val="nil"/>
          <w:left w:val="nil"/>
          <w:bottom w:val="nil"/>
          <w:right w:val="nil"/>
          <w:between w:val="nil"/>
        </w:pBdr>
        <w:spacing w:line="276" w:lineRule="auto"/>
        <w:ind w:left="0" w:firstLine="720"/>
        <w:jc w:val="both"/>
        <w:rPr>
          <w:color w:val="000000"/>
        </w:rPr>
      </w:pPr>
      <w:r w:rsidRPr="00C605F9">
        <w:rPr>
          <w:color w:val="000000"/>
        </w:rPr>
        <w:t>Prevederile alin. (4) nu se aplică deciziilor cu caracter individual sau măsurilor operative ale căror efecte sunt consumate la momentul adoptării.</w:t>
      </w:r>
    </w:p>
    <w:p w14:paraId="1C011E7F" w14:textId="771B6B41" w:rsidR="00450F19" w:rsidRPr="00C605F9" w:rsidRDefault="00450F19" w:rsidP="00C605F9">
      <w:pPr>
        <w:numPr>
          <w:ilvl w:val="3"/>
          <w:numId w:val="27"/>
        </w:numPr>
        <w:pBdr>
          <w:top w:val="nil"/>
          <w:left w:val="nil"/>
          <w:bottom w:val="nil"/>
          <w:right w:val="nil"/>
          <w:between w:val="nil"/>
        </w:pBdr>
        <w:spacing w:line="276" w:lineRule="auto"/>
        <w:ind w:left="0" w:firstLine="720"/>
        <w:jc w:val="both"/>
        <w:rPr>
          <w:color w:val="000000"/>
        </w:rPr>
      </w:pPr>
      <w:r w:rsidRPr="00C605F9">
        <w:rPr>
          <w:color w:val="000000"/>
        </w:rPr>
        <w:t>Autoritatea publică-autor include informațiile despre cazurile de aplicare a procedurii prevăzute de prezentul articol în raportul anual al autorității privind participarea publică în procesul decizional, inclusiv temeiurile invocate.</w:t>
      </w:r>
    </w:p>
    <w:p w14:paraId="000000ED" w14:textId="77777777" w:rsidR="00DC6D63" w:rsidRPr="00C605F9" w:rsidRDefault="00DC6D63" w:rsidP="00C605F9">
      <w:pPr>
        <w:spacing w:line="276" w:lineRule="auto"/>
        <w:ind w:firstLine="709"/>
        <w:jc w:val="both"/>
        <w:rPr>
          <w:b/>
        </w:rPr>
      </w:pPr>
    </w:p>
    <w:p w14:paraId="000000EE" w14:textId="77777777" w:rsidR="00DC6D63" w:rsidRPr="00C605F9" w:rsidRDefault="00000000" w:rsidP="00C605F9">
      <w:pPr>
        <w:spacing w:line="276" w:lineRule="auto"/>
        <w:ind w:firstLine="709"/>
        <w:jc w:val="both"/>
      </w:pPr>
      <w:bookmarkStart w:id="26" w:name="_heading=h.b1xzns3kfy5h" w:colFirst="0" w:colLast="0"/>
      <w:bookmarkEnd w:id="26"/>
      <w:r w:rsidRPr="00C605F9">
        <w:rPr>
          <w:b/>
        </w:rPr>
        <w:t>Articolul 17.</w:t>
      </w:r>
      <w:r w:rsidRPr="00C605F9">
        <w:t xml:space="preserve"> </w:t>
      </w:r>
      <w:bookmarkStart w:id="27" w:name="_Hlk211795990"/>
      <w:r w:rsidRPr="00C605F9">
        <w:t>Definitivarea și adoptarea proiectului de decizie</w:t>
      </w:r>
      <w:bookmarkEnd w:id="27"/>
    </w:p>
    <w:p w14:paraId="000000EF" w14:textId="6D00FB31" w:rsidR="00DC6D63" w:rsidRPr="00C605F9" w:rsidRDefault="00000000" w:rsidP="00C605F9">
      <w:pPr>
        <w:pStyle w:val="ListParagraph"/>
        <w:numPr>
          <w:ilvl w:val="1"/>
          <w:numId w:val="8"/>
        </w:numPr>
        <w:ind w:left="0" w:firstLine="709"/>
      </w:pPr>
      <w:r w:rsidRPr="00C605F9">
        <w:t xml:space="preserve">După </w:t>
      </w:r>
      <w:r w:rsidR="00C605F9" w:rsidRPr="00C605F9">
        <w:t xml:space="preserve">finalizarea </w:t>
      </w:r>
      <w:r w:rsidRPr="00C605F9">
        <w:t>consultări</w:t>
      </w:r>
      <w:r w:rsidR="00195A3C" w:rsidRPr="00C605F9">
        <w:t>i</w:t>
      </w:r>
      <w:r w:rsidRPr="00C605F9">
        <w:t xml:space="preserve"> publice și definitivarea proiectului de decizie, precum și în cazul prevăzut la art. 16, autoritatea publică-autor plasează</w:t>
      </w:r>
      <w:r w:rsidR="00492351" w:rsidRPr="00C605F9">
        <w:t>,</w:t>
      </w:r>
      <w:r w:rsidRPr="00C605F9">
        <w:t xml:space="preserve"> </w:t>
      </w:r>
      <w:r w:rsidR="00492351" w:rsidRPr="00C605F9">
        <w:rPr>
          <w:color w:val="000000"/>
        </w:rPr>
        <w:t>corespunzător prevederilor art. 6 alin. (5) sau (6)</w:t>
      </w:r>
      <w:r w:rsidRPr="00C605F9">
        <w:t>:</w:t>
      </w:r>
      <w:r w:rsidR="00C605F9" w:rsidRPr="00DE5166">
        <w:rPr>
          <w:color w:val="000000"/>
        </w:rPr>
        <w:t xml:space="preserve"> </w:t>
      </w:r>
    </w:p>
    <w:p w14:paraId="000000F0" w14:textId="59B1776B" w:rsidR="00DC6D63" w:rsidRPr="00C605F9" w:rsidRDefault="00000000" w:rsidP="00C605F9">
      <w:pPr>
        <w:numPr>
          <w:ilvl w:val="0"/>
          <w:numId w:val="29"/>
        </w:numPr>
        <w:pBdr>
          <w:top w:val="nil"/>
          <w:left w:val="nil"/>
          <w:bottom w:val="nil"/>
          <w:right w:val="nil"/>
          <w:between w:val="nil"/>
        </w:pBdr>
        <w:spacing w:line="276" w:lineRule="auto"/>
        <w:ind w:left="0" w:firstLine="720"/>
        <w:jc w:val="both"/>
        <w:rPr>
          <w:color w:val="000000"/>
        </w:rPr>
      </w:pPr>
      <w:r w:rsidRPr="00C605F9">
        <w:rPr>
          <w:color w:val="000000"/>
        </w:rPr>
        <w:t>proiectul definitivat al deciziei care urmează să fie adoptat;</w:t>
      </w:r>
    </w:p>
    <w:p w14:paraId="000000F1" w14:textId="77777777" w:rsidR="00DC6D63" w:rsidRPr="00C605F9" w:rsidRDefault="00000000" w:rsidP="00C605F9">
      <w:pPr>
        <w:numPr>
          <w:ilvl w:val="0"/>
          <w:numId w:val="29"/>
        </w:numPr>
        <w:pBdr>
          <w:top w:val="nil"/>
          <w:left w:val="nil"/>
          <w:bottom w:val="nil"/>
          <w:right w:val="nil"/>
          <w:between w:val="nil"/>
        </w:pBdr>
        <w:spacing w:line="276" w:lineRule="auto"/>
        <w:ind w:left="0" w:firstLine="720"/>
        <w:jc w:val="both"/>
        <w:rPr>
          <w:color w:val="000000"/>
        </w:rPr>
      </w:pPr>
      <w:r w:rsidRPr="00C605F9">
        <w:rPr>
          <w:color w:val="000000"/>
        </w:rPr>
        <w:t>nota de fundamentare;</w:t>
      </w:r>
    </w:p>
    <w:p w14:paraId="104E3C6C" w14:textId="083F1E03" w:rsidR="00B276A1" w:rsidRPr="00C605F9" w:rsidRDefault="00B276A1" w:rsidP="00C605F9">
      <w:pPr>
        <w:numPr>
          <w:ilvl w:val="0"/>
          <w:numId w:val="29"/>
        </w:numPr>
        <w:pBdr>
          <w:top w:val="nil"/>
          <w:left w:val="nil"/>
          <w:bottom w:val="nil"/>
          <w:right w:val="nil"/>
          <w:between w:val="nil"/>
        </w:pBdr>
        <w:spacing w:line="276" w:lineRule="auto"/>
        <w:ind w:left="0" w:firstLine="720"/>
        <w:jc w:val="both"/>
        <w:rPr>
          <w:color w:val="000000"/>
        </w:rPr>
      </w:pPr>
      <w:r w:rsidRPr="00C605F9">
        <w:rPr>
          <w:color w:val="000000"/>
        </w:rPr>
        <w:t>sinteza;</w:t>
      </w:r>
    </w:p>
    <w:p w14:paraId="000000F4" w14:textId="4B5603AC" w:rsidR="00DC6D63" w:rsidRPr="00C605F9" w:rsidRDefault="00B42AC9" w:rsidP="00C605F9">
      <w:pPr>
        <w:numPr>
          <w:ilvl w:val="0"/>
          <w:numId w:val="29"/>
        </w:numPr>
        <w:pBdr>
          <w:top w:val="nil"/>
          <w:left w:val="nil"/>
          <w:bottom w:val="nil"/>
          <w:right w:val="nil"/>
          <w:between w:val="nil"/>
        </w:pBdr>
        <w:spacing w:line="276" w:lineRule="auto"/>
        <w:ind w:left="0" w:firstLine="720"/>
        <w:jc w:val="both"/>
        <w:rPr>
          <w:color w:val="000000"/>
        </w:rPr>
      </w:pPr>
      <w:r>
        <w:rPr>
          <w:color w:val="000000"/>
        </w:rPr>
        <w:t>notele</w:t>
      </w:r>
      <w:r w:rsidR="00B276A1" w:rsidRPr="00C605F9">
        <w:rPr>
          <w:color w:val="000000"/>
        </w:rPr>
        <w:t xml:space="preserve"> ședințelor de consultare publică</w:t>
      </w:r>
      <w:r w:rsidR="00134E1D" w:rsidRPr="00C605F9">
        <w:rPr>
          <w:color w:val="000000"/>
        </w:rPr>
        <w:t xml:space="preserve">, în cazul în care acestea au fost desfășurate, </w:t>
      </w:r>
      <w:r w:rsidR="0051159E" w:rsidRPr="00C605F9">
        <w:rPr>
          <w:color w:val="000000"/>
        </w:rPr>
        <w:t xml:space="preserve">precum </w:t>
      </w:r>
      <w:r w:rsidR="00B276A1" w:rsidRPr="00C605F9">
        <w:rPr>
          <w:color w:val="000000"/>
        </w:rPr>
        <w:t>și alte materiale</w:t>
      </w:r>
      <w:r w:rsidR="00134E1D" w:rsidRPr="00C605F9">
        <w:rPr>
          <w:color w:val="000000"/>
        </w:rPr>
        <w:t xml:space="preserve"> relevante</w:t>
      </w:r>
      <w:r w:rsidR="00B276A1" w:rsidRPr="00C605F9">
        <w:rPr>
          <w:color w:val="000000"/>
        </w:rPr>
        <w:t xml:space="preserve"> aferente participării publice.</w:t>
      </w:r>
    </w:p>
    <w:p w14:paraId="047243BD" w14:textId="36AE8CFB" w:rsidR="00492351" w:rsidRDefault="00492351" w:rsidP="00C605F9">
      <w:pPr>
        <w:pStyle w:val="ListParagraph"/>
        <w:numPr>
          <w:ilvl w:val="1"/>
          <w:numId w:val="8"/>
        </w:numPr>
        <w:ind w:left="0" w:firstLine="709"/>
      </w:pPr>
      <w:bookmarkStart w:id="28" w:name="_Hlk211796041"/>
      <w:r w:rsidRPr="00C605F9">
        <w:t xml:space="preserve">Materialele aferente participării publice care conțin date cu caracter personal se publică, </w:t>
      </w:r>
      <w:r w:rsidR="00C605F9" w:rsidRPr="00C605F9">
        <w:t>dacă este cazul</w:t>
      </w:r>
      <w:r w:rsidRPr="00C605F9">
        <w:t>, în versiune redactată, cu excluderea datelor care nu sunt necesare pentru asigurarea transparenței</w:t>
      </w:r>
      <w:r w:rsidR="0037792F">
        <w:t xml:space="preserve"> procesului decizional</w:t>
      </w:r>
      <w:r w:rsidRPr="00C605F9">
        <w:t>.</w:t>
      </w:r>
      <w:r w:rsidR="0037792F">
        <w:t xml:space="preserve"> Informațiile ce permit identificarea autorului recomandării sau a reprezentantului acestuia, inclusiv numele, prenumele și funcția</w:t>
      </w:r>
      <w:r w:rsidR="005C1F9B">
        <w:t xml:space="preserve"> se redactează doar în cazurile în care legea prevede un regim special de protecție.</w:t>
      </w:r>
    </w:p>
    <w:p w14:paraId="000000F5" w14:textId="6EB8AEA0" w:rsidR="00DC6D63" w:rsidRPr="00C605F9" w:rsidRDefault="00000000" w:rsidP="00C605F9">
      <w:pPr>
        <w:pStyle w:val="ListParagraph"/>
        <w:numPr>
          <w:ilvl w:val="1"/>
          <w:numId w:val="8"/>
        </w:numPr>
        <w:ind w:left="0" w:firstLine="709"/>
      </w:pPr>
      <w:r w:rsidRPr="00C605F9">
        <w:t xml:space="preserve">După </w:t>
      </w:r>
      <w:r w:rsidR="00134E1D" w:rsidRPr="00C605F9">
        <w:t xml:space="preserve">adoptarea </w:t>
      </w:r>
      <w:r w:rsidRPr="00C605F9">
        <w:t xml:space="preserve">de către autoritatea competentă a </w:t>
      </w:r>
      <w:r w:rsidR="0051159E" w:rsidRPr="00C605F9">
        <w:t>deciziei</w:t>
      </w:r>
      <w:r w:rsidRPr="00C605F9">
        <w:t>, autoritatea publică</w:t>
      </w:r>
      <w:r w:rsidR="00D13E88" w:rsidRPr="00C605F9">
        <w:t>-</w:t>
      </w:r>
      <w:r w:rsidRPr="00C605F9">
        <w:t xml:space="preserve">autor </w:t>
      </w:r>
      <w:r w:rsidR="0051159E" w:rsidRPr="00C605F9">
        <w:t>publică</w:t>
      </w:r>
      <w:r w:rsidR="00134E1D" w:rsidRPr="00C605F9">
        <w:t>,</w:t>
      </w:r>
      <w:r w:rsidRPr="00C605F9">
        <w:t xml:space="preserve"> </w:t>
      </w:r>
      <w:r w:rsidR="00134E1D" w:rsidRPr="00C605F9">
        <w:rPr>
          <w:color w:val="000000"/>
        </w:rPr>
        <w:t>corespunzător prevederilor art. 6 alin. (5) sau (6),</w:t>
      </w:r>
      <w:r w:rsidRPr="00C605F9">
        <w:t xml:space="preserve"> referința la decizia </w:t>
      </w:r>
      <w:r w:rsidR="00134E1D" w:rsidRPr="00C605F9">
        <w:t>adoptată</w:t>
      </w:r>
      <w:r w:rsidRPr="00C605F9">
        <w:t>, înregistrată în Registrul de stat al actelor juridice legis.md</w:t>
      </w:r>
      <w:r w:rsidR="00F864EB" w:rsidRPr="00C605F9">
        <w:t xml:space="preserve"> sau </w:t>
      </w:r>
      <w:r w:rsidRPr="00C605F9">
        <w:t>Registrul de stat al actelor locale actelocale.</w:t>
      </w:r>
      <w:r w:rsidR="009B4797" w:rsidRPr="00C605F9">
        <w:t>gov.</w:t>
      </w:r>
      <w:r w:rsidRPr="00C605F9">
        <w:t>md.</w:t>
      </w:r>
    </w:p>
    <w:p w14:paraId="3DD32B3D" w14:textId="369ABF57" w:rsidR="00871BF3" w:rsidRPr="00C605F9" w:rsidRDefault="00871BF3" w:rsidP="00C605F9">
      <w:pPr>
        <w:pStyle w:val="ListParagraph"/>
        <w:numPr>
          <w:ilvl w:val="1"/>
          <w:numId w:val="8"/>
        </w:numPr>
        <w:ind w:left="0" w:firstLine="709"/>
      </w:pPr>
      <w:bookmarkStart w:id="29" w:name="_Hlk211796080"/>
      <w:bookmarkEnd w:id="28"/>
      <w:r w:rsidRPr="00C605F9">
        <w:t xml:space="preserve">În cazul proiectelor de </w:t>
      </w:r>
      <w:r w:rsidR="00624339" w:rsidRPr="00C605F9">
        <w:t>decizii</w:t>
      </w:r>
      <w:r w:rsidRPr="00C605F9">
        <w:t xml:space="preserve"> transmise </w:t>
      </w:r>
      <w:r w:rsidR="00624339" w:rsidRPr="00C605F9">
        <w:t xml:space="preserve">spre </w:t>
      </w:r>
      <w:r w:rsidR="00134E1D" w:rsidRPr="00C605F9">
        <w:t xml:space="preserve">adoptare </w:t>
      </w:r>
      <w:r w:rsidR="00624339" w:rsidRPr="00C605F9">
        <w:t>Parlamentului, autoritatea publică</w:t>
      </w:r>
      <w:r w:rsidR="00134E1D" w:rsidRPr="00C605F9">
        <w:t>-</w:t>
      </w:r>
      <w:r w:rsidR="00624339" w:rsidRPr="00C605F9">
        <w:t xml:space="preserve">autor </w:t>
      </w:r>
      <w:r w:rsidR="00134E1D" w:rsidRPr="00C605F9">
        <w:t xml:space="preserve">publică, </w:t>
      </w:r>
      <w:r w:rsidR="00134E1D" w:rsidRPr="00C605F9">
        <w:rPr>
          <w:color w:val="000000"/>
        </w:rPr>
        <w:t>corespunzător prevederilor art. 6 alin. (5) sau (6),</w:t>
      </w:r>
      <w:r w:rsidR="00134E1D" w:rsidRPr="00C605F9">
        <w:t xml:space="preserve"> </w:t>
      </w:r>
      <w:r w:rsidR="00624339" w:rsidRPr="00C605F9">
        <w:t xml:space="preserve">referința </w:t>
      </w:r>
      <w:r w:rsidR="0051159E" w:rsidRPr="00C605F9">
        <w:t xml:space="preserve">(hyperlink-ul) </w:t>
      </w:r>
      <w:r w:rsidR="00624339" w:rsidRPr="00C605F9">
        <w:t>la proiect</w:t>
      </w:r>
      <w:r w:rsidR="0051159E" w:rsidRPr="00C605F9">
        <w:t>ul de decizie publicat</w:t>
      </w:r>
      <w:r w:rsidR="00624339" w:rsidRPr="00C605F9">
        <w:t xml:space="preserve"> pe </w:t>
      </w:r>
      <w:r w:rsidR="0051159E" w:rsidRPr="00C605F9">
        <w:t>pagina web a</w:t>
      </w:r>
      <w:r w:rsidR="00624339" w:rsidRPr="00C605F9">
        <w:t xml:space="preserve"> Parlamentului.</w:t>
      </w:r>
    </w:p>
    <w:p w14:paraId="64C44FFA" w14:textId="228ABB5B" w:rsidR="00624339" w:rsidRPr="00C605F9" w:rsidRDefault="00186803" w:rsidP="00C605F9">
      <w:pPr>
        <w:pStyle w:val="ListParagraph"/>
        <w:numPr>
          <w:ilvl w:val="1"/>
          <w:numId w:val="8"/>
        </w:numPr>
        <w:ind w:left="0" w:firstLine="709"/>
      </w:pPr>
      <w:bookmarkStart w:id="30" w:name="_Hlk211796105"/>
      <w:bookmarkEnd w:id="29"/>
      <w:r>
        <w:t xml:space="preserve">Aparatul Președintelui Republicii Moldova asigură publicarea pe portalul de participare publică, în dosarul electronic al legii, a informaților aferente </w:t>
      </w:r>
      <w:r>
        <w:lastRenderedPageBreak/>
        <w:t>exercitării atribuțiilor Președintelui Republicii Moldova în procesul de legiferare, inclusiv</w:t>
      </w:r>
      <w:r w:rsidR="00F35E4E" w:rsidRPr="00C605F9">
        <w:t xml:space="preserve">:  </w:t>
      </w:r>
    </w:p>
    <w:p w14:paraId="029303C0" w14:textId="43833A06" w:rsidR="00AB273F" w:rsidRPr="00C605F9" w:rsidRDefault="00186803" w:rsidP="00C605F9">
      <w:pPr>
        <w:pStyle w:val="ListParagraph"/>
        <w:numPr>
          <w:ilvl w:val="0"/>
          <w:numId w:val="40"/>
        </w:numPr>
        <w:ind w:left="0" w:firstLine="720"/>
      </w:pPr>
      <w:r>
        <w:t>recepționarea legii spre promulgare, cu indicarea datei recepționării</w:t>
      </w:r>
      <w:r w:rsidR="0051159E" w:rsidRPr="00C605F9">
        <w:t>;</w:t>
      </w:r>
    </w:p>
    <w:p w14:paraId="759D7833" w14:textId="3D93F592" w:rsidR="00FE2565" w:rsidRPr="00C605F9" w:rsidRDefault="00186803" w:rsidP="00DE5166">
      <w:pPr>
        <w:pStyle w:val="ListParagraph"/>
        <w:numPr>
          <w:ilvl w:val="0"/>
          <w:numId w:val="40"/>
        </w:numPr>
        <w:ind w:left="0" w:firstLine="720"/>
      </w:pPr>
      <w:r>
        <w:t>după caz, transmiterea legii spre reexaminare Parlamentului, cu indicarea datei transmiterii</w:t>
      </w:r>
      <w:r w:rsidR="0051159E" w:rsidRPr="00C605F9">
        <w:t>;</w:t>
      </w:r>
    </w:p>
    <w:p w14:paraId="10C0F47D" w14:textId="7B12B23E" w:rsidR="0051159E" w:rsidRDefault="00186803" w:rsidP="00DE5166">
      <w:pPr>
        <w:pStyle w:val="ListParagraph"/>
        <w:numPr>
          <w:ilvl w:val="0"/>
          <w:numId w:val="40"/>
        </w:numPr>
        <w:ind w:left="0" w:firstLine="720"/>
      </w:pPr>
      <w:r>
        <w:t>promulgarea legii</w:t>
      </w:r>
      <w:r w:rsidR="0051159E" w:rsidRPr="00C605F9">
        <w:t>, cu indicarea datei promulgării</w:t>
      </w:r>
      <w:r w:rsidR="00FE2565" w:rsidRPr="00C605F9">
        <w:t>.</w:t>
      </w:r>
    </w:p>
    <w:bookmarkEnd w:id="30"/>
    <w:p w14:paraId="000000F6" w14:textId="7B69F6F0" w:rsidR="00DC6D63" w:rsidRPr="00C605F9" w:rsidRDefault="00000000" w:rsidP="00C605F9">
      <w:pPr>
        <w:pStyle w:val="ListParagraph"/>
        <w:numPr>
          <w:ilvl w:val="1"/>
          <w:numId w:val="8"/>
        </w:numPr>
        <w:ind w:left="0" w:firstLine="709"/>
      </w:pPr>
      <w:r w:rsidRPr="00C605F9">
        <w:t xml:space="preserve">În caz de retragere a unui proiect de decizie din procesul </w:t>
      </w:r>
      <w:r w:rsidR="00AB55F9" w:rsidRPr="00C605F9">
        <w:t>decizional</w:t>
      </w:r>
      <w:r w:rsidRPr="00C605F9">
        <w:t>, autoritatea publică-autor publică</w:t>
      </w:r>
      <w:r w:rsidR="00134E1D" w:rsidRPr="00C605F9">
        <w:t>,</w:t>
      </w:r>
      <w:r w:rsidRPr="00C605F9">
        <w:t xml:space="preserve"> </w:t>
      </w:r>
      <w:r w:rsidR="00134E1D" w:rsidRPr="00C605F9">
        <w:rPr>
          <w:color w:val="000000"/>
        </w:rPr>
        <w:t>corespunzător prevederilor art. 6 alin. (5) sau (6),</w:t>
      </w:r>
      <w:r w:rsidR="00134E1D" w:rsidRPr="00C605F9">
        <w:t xml:space="preserve"> </w:t>
      </w:r>
      <w:r w:rsidRPr="00C605F9">
        <w:t xml:space="preserve">anunțul privind </w:t>
      </w:r>
      <w:r w:rsidR="00AB55F9" w:rsidRPr="00C605F9">
        <w:t>retragerea proiectului de decizie</w:t>
      </w:r>
      <w:r w:rsidRPr="00C605F9">
        <w:t xml:space="preserve">, </w:t>
      </w:r>
      <w:r w:rsidR="0051159E" w:rsidRPr="00C605F9">
        <w:t xml:space="preserve">însoțit de </w:t>
      </w:r>
      <w:r w:rsidR="00770A70" w:rsidRPr="00C605F9">
        <w:t>argumentarea</w:t>
      </w:r>
      <w:r w:rsidRPr="00C605F9">
        <w:t xml:space="preserve"> </w:t>
      </w:r>
      <w:r w:rsidR="00E21194">
        <w:t>retragerii</w:t>
      </w:r>
      <w:r w:rsidRPr="00C605F9">
        <w:t>.</w:t>
      </w:r>
    </w:p>
    <w:p w14:paraId="64848AA5" w14:textId="77777777" w:rsidR="00D662DD" w:rsidRPr="00C605F9" w:rsidRDefault="00D662DD" w:rsidP="00DE5166">
      <w:pPr>
        <w:spacing w:line="276" w:lineRule="auto"/>
      </w:pPr>
    </w:p>
    <w:p w14:paraId="7D225C4E" w14:textId="27AD4FB6" w:rsidR="0051159E" w:rsidRPr="00C605F9" w:rsidRDefault="0051159E" w:rsidP="00C605F9">
      <w:pPr>
        <w:spacing w:line="276" w:lineRule="auto"/>
        <w:ind w:firstLine="709"/>
        <w:jc w:val="both"/>
      </w:pPr>
      <w:r w:rsidRPr="00C605F9">
        <w:rPr>
          <w:b/>
        </w:rPr>
        <w:t>Articolul 18.</w:t>
      </w:r>
      <w:r w:rsidRPr="00C605F9">
        <w:t xml:space="preserve"> Remedierea nerespectării procedurilor de participare publică</w:t>
      </w:r>
    </w:p>
    <w:p w14:paraId="055C1E4C" w14:textId="22339128" w:rsidR="0051159E" w:rsidRPr="00C605F9" w:rsidRDefault="0051159E" w:rsidP="00C605F9">
      <w:pPr>
        <w:pStyle w:val="ListParagraph"/>
        <w:numPr>
          <w:ilvl w:val="0"/>
          <w:numId w:val="90"/>
        </w:numPr>
        <w:ind w:left="0" w:firstLine="720"/>
      </w:pPr>
      <w:r w:rsidRPr="00C605F9">
        <w:t>În cazul în care o parte interesată consideră că procedurile de participare publică prevăzute de prezentul capitol nu au fost respectate, aceasta poate înainta autorității publice-autor o solicitare scrisă și motivată privind remedierea deficiențelor procedurale, inclusiv, după caz, organizarea unei ședințe de consultare publică sau prelungirea termenului pentru înaintarea recomandărilor.</w:t>
      </w:r>
    </w:p>
    <w:p w14:paraId="6D89D26E" w14:textId="76085E87" w:rsidR="0051159E" w:rsidRPr="00C605F9" w:rsidRDefault="00594A41" w:rsidP="00C605F9">
      <w:pPr>
        <w:pStyle w:val="ListParagraph"/>
        <w:numPr>
          <w:ilvl w:val="0"/>
          <w:numId w:val="90"/>
        </w:numPr>
        <w:ind w:left="0" w:firstLine="720"/>
      </w:pPr>
      <w:r w:rsidRPr="00C605F9">
        <w:t>Autoritatea publică-autor examinează solicitarea în termen de cel mult 10 zile lucrătoare de la data înregistrării și decide, motivat, asupra admiterii sau respingerii acesteia, comunicând solicitantului decizia adoptată.</w:t>
      </w:r>
    </w:p>
    <w:p w14:paraId="43EC5F08" w14:textId="57BEA22E" w:rsidR="00594A41" w:rsidRPr="00C605F9" w:rsidRDefault="00594A41" w:rsidP="00C605F9">
      <w:pPr>
        <w:pStyle w:val="ListParagraph"/>
        <w:numPr>
          <w:ilvl w:val="0"/>
          <w:numId w:val="90"/>
        </w:numPr>
        <w:ind w:left="0" w:firstLine="720"/>
      </w:pPr>
      <w:r w:rsidRPr="00C605F9">
        <w:t>Admiterea solicitării poate determina, după caz, reluarea sau completarea etapelor procedurale afectate, în măsura necesară asigurării respectării principiilor participării publice.</w:t>
      </w:r>
    </w:p>
    <w:p w14:paraId="5E39D82A" w14:textId="028400E6" w:rsidR="00594A41" w:rsidRDefault="00594A41" w:rsidP="00C605F9">
      <w:pPr>
        <w:pStyle w:val="ListParagraph"/>
        <w:numPr>
          <w:ilvl w:val="0"/>
          <w:numId w:val="90"/>
        </w:numPr>
        <w:ind w:left="0" w:firstLine="720"/>
      </w:pPr>
      <w:r w:rsidRPr="00C605F9">
        <w:t>Solicitarea poate fi respinsă în cazul în care este neîntemeiată, repetitivă</w:t>
      </w:r>
      <w:r w:rsidR="005A31FA">
        <w:t xml:space="preserve">, </w:t>
      </w:r>
      <w:r w:rsidRPr="00C605F9">
        <w:t>abuzivă</w:t>
      </w:r>
      <w:r w:rsidR="005A31FA">
        <w:t xml:space="preserve"> sau </w:t>
      </w:r>
      <w:r w:rsidRPr="00C605F9">
        <w:t>vizează aspecte care au fost deja supuse consultării publice.</w:t>
      </w:r>
      <w:r w:rsidR="00C605F9" w:rsidRPr="00C605F9">
        <w:t xml:space="preserve"> </w:t>
      </w:r>
    </w:p>
    <w:p w14:paraId="2D026CCC" w14:textId="786B2C88" w:rsidR="00594A41" w:rsidRPr="00C605F9" w:rsidRDefault="00594A41" w:rsidP="00C605F9">
      <w:pPr>
        <w:pStyle w:val="ListParagraph"/>
        <w:numPr>
          <w:ilvl w:val="0"/>
          <w:numId w:val="90"/>
        </w:numPr>
        <w:ind w:left="0" w:firstLine="720"/>
      </w:pPr>
      <w:r w:rsidRPr="00C605F9">
        <w:t>Depunerea solicitării în temeiul prezentului articol nu suspendă procesul decizional, cu excepția cazului în care autoritatea publică-autor decide altfel, în mod motivat.</w:t>
      </w:r>
    </w:p>
    <w:p w14:paraId="5F915277" w14:textId="4CF556D9" w:rsidR="00594A41" w:rsidRPr="00C605F9" w:rsidRDefault="00594A41" w:rsidP="00DE5166">
      <w:pPr>
        <w:pStyle w:val="ListParagraph"/>
        <w:numPr>
          <w:ilvl w:val="0"/>
          <w:numId w:val="90"/>
        </w:numPr>
        <w:ind w:left="0" w:firstLine="720"/>
      </w:pPr>
      <w:r w:rsidRPr="00C605F9">
        <w:t>Respingerea solicitării poate fi contestată în conformitate cu legislația privind contenciosul administrativ.</w:t>
      </w:r>
    </w:p>
    <w:p w14:paraId="000000F7" w14:textId="77777777" w:rsidR="00DC6D63" w:rsidRPr="00DE5166" w:rsidRDefault="00DC6D63" w:rsidP="00DE5166">
      <w:pPr>
        <w:spacing w:line="276" w:lineRule="auto"/>
        <w:rPr>
          <w:b/>
          <w:lang w:val="en-US"/>
        </w:rPr>
      </w:pPr>
    </w:p>
    <w:p w14:paraId="000000F8" w14:textId="77777777" w:rsidR="00DC6D63" w:rsidRPr="00C605F9" w:rsidRDefault="00DC6D63" w:rsidP="00C605F9">
      <w:pPr>
        <w:spacing w:line="276" w:lineRule="auto"/>
        <w:jc w:val="center"/>
        <w:rPr>
          <w:b/>
        </w:rPr>
      </w:pPr>
    </w:p>
    <w:p w14:paraId="000000F9" w14:textId="77777777" w:rsidR="00DC6D63" w:rsidRPr="00C605F9" w:rsidRDefault="00000000" w:rsidP="00C605F9">
      <w:pPr>
        <w:spacing w:line="276" w:lineRule="auto"/>
        <w:jc w:val="center"/>
        <w:rPr>
          <w:b/>
        </w:rPr>
      </w:pPr>
      <w:bookmarkStart w:id="31" w:name="_heading=h.9htinlenqg7p" w:colFirst="0" w:colLast="0"/>
      <w:bookmarkEnd w:id="31"/>
      <w:r w:rsidRPr="00C605F9">
        <w:rPr>
          <w:b/>
        </w:rPr>
        <w:t>CAPITOLUL III</w:t>
      </w:r>
    </w:p>
    <w:p w14:paraId="000000FA" w14:textId="77777777" w:rsidR="00DC6D63" w:rsidRPr="00C605F9" w:rsidRDefault="00000000" w:rsidP="00C605F9">
      <w:pPr>
        <w:spacing w:line="276" w:lineRule="auto"/>
        <w:jc w:val="center"/>
        <w:rPr>
          <w:b/>
        </w:rPr>
      </w:pPr>
      <w:bookmarkStart w:id="32" w:name="_Hlk211796244"/>
      <w:r w:rsidRPr="00C605F9">
        <w:rPr>
          <w:b/>
        </w:rPr>
        <w:t>INIȚIATIVA CIVICĂ</w:t>
      </w:r>
    </w:p>
    <w:bookmarkEnd w:id="32"/>
    <w:p w14:paraId="000000FB" w14:textId="77777777" w:rsidR="00DC6D63" w:rsidRPr="00C605F9" w:rsidRDefault="00DC6D63" w:rsidP="00C605F9">
      <w:pPr>
        <w:spacing w:line="276" w:lineRule="auto"/>
        <w:ind w:firstLine="709"/>
        <w:jc w:val="both"/>
      </w:pPr>
    </w:p>
    <w:p w14:paraId="000000FC" w14:textId="1D232929" w:rsidR="00DC6D63" w:rsidRPr="00C605F9" w:rsidRDefault="00000000" w:rsidP="00C605F9">
      <w:pPr>
        <w:spacing w:line="276" w:lineRule="auto"/>
        <w:ind w:firstLine="709"/>
        <w:jc w:val="both"/>
      </w:pPr>
      <w:r w:rsidRPr="00C605F9">
        <w:rPr>
          <w:b/>
        </w:rPr>
        <w:t>Articolul 1</w:t>
      </w:r>
      <w:r w:rsidR="003E0E5B" w:rsidRPr="00C605F9">
        <w:rPr>
          <w:b/>
        </w:rPr>
        <w:t>9</w:t>
      </w:r>
      <w:r w:rsidRPr="00C605F9">
        <w:rPr>
          <w:b/>
        </w:rPr>
        <w:t>.</w:t>
      </w:r>
      <w:r w:rsidRPr="00C605F9">
        <w:t xml:space="preserve"> </w:t>
      </w:r>
      <w:bookmarkStart w:id="33" w:name="_Hlk211796270"/>
      <w:r w:rsidR="004272C8" w:rsidRPr="00C605F9">
        <w:t>Înaintarea</w:t>
      </w:r>
      <w:r w:rsidR="00F45124">
        <w:t xml:space="preserve">, </w:t>
      </w:r>
      <w:r w:rsidR="004272C8" w:rsidRPr="00C605F9">
        <w:t>înregistrarea</w:t>
      </w:r>
      <w:r w:rsidRPr="00C605F9">
        <w:t xml:space="preserve"> </w:t>
      </w:r>
      <w:r w:rsidR="00F45124">
        <w:t xml:space="preserve">și retragerea </w:t>
      </w:r>
      <w:r w:rsidRPr="00C605F9">
        <w:t>inițiativei civice</w:t>
      </w:r>
      <w:bookmarkEnd w:id="33"/>
    </w:p>
    <w:p w14:paraId="16AD0C7E" w14:textId="77777777" w:rsidR="00594A41" w:rsidRPr="00C605F9" w:rsidRDefault="000D2865" w:rsidP="00C605F9">
      <w:pPr>
        <w:numPr>
          <w:ilvl w:val="0"/>
          <w:numId w:val="9"/>
        </w:numPr>
        <w:pBdr>
          <w:top w:val="nil"/>
          <w:left w:val="nil"/>
          <w:bottom w:val="nil"/>
          <w:right w:val="nil"/>
          <w:between w:val="nil"/>
        </w:pBdr>
        <w:spacing w:line="276" w:lineRule="auto"/>
        <w:ind w:left="0" w:firstLine="720"/>
        <w:jc w:val="both"/>
        <w:rPr>
          <w:color w:val="000000"/>
        </w:rPr>
      </w:pPr>
      <w:bookmarkStart w:id="34" w:name="_Hlk211796329"/>
      <w:r w:rsidRPr="00C605F9">
        <w:rPr>
          <w:color w:val="000000"/>
        </w:rPr>
        <w:t xml:space="preserve">Cetățenii </w:t>
      </w:r>
      <w:r w:rsidR="002F2507" w:rsidRPr="00C605F9">
        <w:rPr>
          <w:color w:val="000000"/>
          <w:lang w:val="ro-RO"/>
        </w:rPr>
        <w:t>Republicii Moldova</w:t>
      </w:r>
      <w:r w:rsidR="002F2507" w:rsidRPr="00C605F9">
        <w:rPr>
          <w:color w:val="000000"/>
        </w:rPr>
        <w:t xml:space="preserve"> pot propune </w:t>
      </w:r>
      <w:bookmarkEnd w:id="34"/>
      <w:r w:rsidR="002F2507" w:rsidRPr="00C605F9">
        <w:rPr>
          <w:color w:val="000000"/>
        </w:rPr>
        <w:t>autorităților publice inițierea elaborării unei decizii</w:t>
      </w:r>
      <w:bookmarkStart w:id="35" w:name="_Hlk211796312"/>
      <w:r w:rsidRPr="00C605F9">
        <w:rPr>
          <w:color w:val="000000"/>
        </w:rPr>
        <w:t>, inclusiv de modificare sau actualizare a deciziilor în vigoare</w:t>
      </w:r>
      <w:r w:rsidR="00594A41" w:rsidRPr="00C605F9">
        <w:rPr>
          <w:color w:val="000000"/>
        </w:rPr>
        <w:t>.</w:t>
      </w:r>
    </w:p>
    <w:p w14:paraId="5BD7AC57" w14:textId="704B813D" w:rsidR="00594A41" w:rsidRPr="00C605F9" w:rsidRDefault="00594A41" w:rsidP="00C605F9">
      <w:pPr>
        <w:numPr>
          <w:ilvl w:val="0"/>
          <w:numId w:val="9"/>
        </w:numPr>
        <w:pBdr>
          <w:top w:val="nil"/>
          <w:left w:val="nil"/>
          <w:bottom w:val="nil"/>
          <w:right w:val="nil"/>
          <w:between w:val="nil"/>
        </w:pBdr>
        <w:spacing w:line="276" w:lineRule="auto"/>
        <w:ind w:left="0" w:firstLine="720"/>
        <w:jc w:val="both"/>
        <w:rPr>
          <w:color w:val="000000"/>
        </w:rPr>
      </w:pPr>
      <w:r w:rsidRPr="00C605F9">
        <w:rPr>
          <w:color w:val="000000"/>
        </w:rPr>
        <w:t xml:space="preserve">Înaintarea </w:t>
      </w:r>
      <w:r w:rsidR="004272C8" w:rsidRPr="00C605F9">
        <w:rPr>
          <w:color w:val="000000"/>
        </w:rPr>
        <w:t>inițiativei civice</w:t>
      </w:r>
      <w:r w:rsidRPr="00C605F9">
        <w:rPr>
          <w:color w:val="000000"/>
        </w:rPr>
        <w:t xml:space="preserve"> se realizează prin</w:t>
      </w:r>
      <w:r w:rsidR="004272C8" w:rsidRPr="00C605F9">
        <w:rPr>
          <w:color w:val="000000"/>
        </w:rPr>
        <w:t xml:space="preserve"> cerere de înregistrare</w:t>
      </w:r>
      <w:r w:rsidRPr="00C605F9">
        <w:rPr>
          <w:color w:val="000000"/>
        </w:rPr>
        <w:t>:</w:t>
      </w:r>
      <w:bookmarkEnd w:id="35"/>
    </w:p>
    <w:p w14:paraId="1733A0C0" w14:textId="1A87DB8C" w:rsidR="00594A41" w:rsidRPr="00C605F9" w:rsidRDefault="004272C8" w:rsidP="00C605F9">
      <w:pPr>
        <w:pStyle w:val="ListParagraph"/>
        <w:numPr>
          <w:ilvl w:val="3"/>
          <w:numId w:val="86"/>
        </w:numPr>
        <w:pBdr>
          <w:top w:val="nil"/>
          <w:left w:val="nil"/>
          <w:bottom w:val="nil"/>
          <w:right w:val="nil"/>
          <w:between w:val="nil"/>
        </w:pBdr>
        <w:ind w:left="0" w:firstLine="810"/>
        <w:rPr>
          <w:color w:val="000000"/>
        </w:rPr>
      </w:pPr>
      <w:r w:rsidRPr="00C605F9">
        <w:rPr>
          <w:color w:val="000000"/>
        </w:rPr>
        <w:lastRenderedPageBreak/>
        <w:t xml:space="preserve">depusă prin </w:t>
      </w:r>
      <w:r w:rsidR="00594A41" w:rsidRPr="00C605F9">
        <w:rPr>
          <w:color w:val="000000"/>
        </w:rPr>
        <w:t>intermediul platformei e-Democrație, cu autentificarea prin mijloace de autentificare electronică a autorilor;</w:t>
      </w:r>
    </w:p>
    <w:p w14:paraId="60F0D6CE" w14:textId="29645851" w:rsidR="00594A41" w:rsidRPr="00C605F9" w:rsidRDefault="00594A41" w:rsidP="00C605F9">
      <w:pPr>
        <w:pStyle w:val="ListParagraph"/>
        <w:numPr>
          <w:ilvl w:val="3"/>
          <w:numId w:val="86"/>
        </w:numPr>
        <w:pBdr>
          <w:top w:val="nil"/>
          <w:left w:val="nil"/>
          <w:bottom w:val="nil"/>
          <w:right w:val="nil"/>
          <w:between w:val="nil"/>
        </w:pBdr>
        <w:ind w:left="0" w:firstLine="810"/>
        <w:rPr>
          <w:color w:val="000000"/>
        </w:rPr>
      </w:pPr>
      <w:r w:rsidRPr="00C605F9">
        <w:rPr>
          <w:color w:val="000000"/>
        </w:rPr>
        <w:t>înaintată autorității publice în formă electronică, expediată prin poștă sau depusă la sediul autorității publice.</w:t>
      </w:r>
    </w:p>
    <w:p w14:paraId="1FCCCB7E" w14:textId="7178D1C8" w:rsidR="00594A41" w:rsidRPr="00C605F9" w:rsidRDefault="00594A41" w:rsidP="00DE5166">
      <w:pPr>
        <w:numPr>
          <w:ilvl w:val="0"/>
          <w:numId w:val="9"/>
        </w:numPr>
        <w:pBdr>
          <w:top w:val="nil"/>
          <w:left w:val="nil"/>
          <w:bottom w:val="nil"/>
          <w:right w:val="nil"/>
          <w:between w:val="nil"/>
        </w:pBdr>
        <w:spacing w:line="276" w:lineRule="auto"/>
        <w:ind w:left="0" w:firstLine="720"/>
        <w:jc w:val="both"/>
        <w:rPr>
          <w:color w:val="000000"/>
        </w:rPr>
      </w:pPr>
      <w:r w:rsidRPr="00C605F9">
        <w:rPr>
          <w:color w:val="000000"/>
        </w:rPr>
        <w:t xml:space="preserve">Cererea de înregistrare a inițiativei civice, depusă în condițiile alin. (2), conține următoarele elemente obligatorii: </w:t>
      </w:r>
    </w:p>
    <w:p w14:paraId="6474C744" w14:textId="77777777" w:rsidR="004272C8" w:rsidRPr="00DE5166" w:rsidRDefault="00594A41" w:rsidP="00C605F9">
      <w:pPr>
        <w:pStyle w:val="ListParagraph"/>
        <w:numPr>
          <w:ilvl w:val="0"/>
          <w:numId w:val="93"/>
        </w:numPr>
        <w:pBdr>
          <w:top w:val="nil"/>
          <w:left w:val="nil"/>
          <w:bottom w:val="nil"/>
          <w:right w:val="nil"/>
          <w:between w:val="nil"/>
        </w:pBdr>
        <w:ind w:left="0" w:firstLine="720"/>
        <w:rPr>
          <w:color w:val="000000"/>
        </w:rPr>
      </w:pPr>
      <w:r w:rsidRPr="00DE5166">
        <w:rPr>
          <w:color w:val="333333"/>
        </w:rPr>
        <w:t>numele și prenumele solicitantului;</w:t>
      </w:r>
    </w:p>
    <w:p w14:paraId="727267EF" w14:textId="77777777" w:rsidR="004272C8" w:rsidRPr="00DE5166" w:rsidRDefault="00594A41" w:rsidP="00C605F9">
      <w:pPr>
        <w:pStyle w:val="ListParagraph"/>
        <w:numPr>
          <w:ilvl w:val="0"/>
          <w:numId w:val="93"/>
        </w:numPr>
        <w:pBdr>
          <w:top w:val="nil"/>
          <w:left w:val="nil"/>
          <w:bottom w:val="nil"/>
          <w:right w:val="nil"/>
          <w:between w:val="nil"/>
        </w:pBdr>
        <w:ind w:left="0" w:firstLine="720"/>
        <w:rPr>
          <w:color w:val="000000"/>
        </w:rPr>
      </w:pPr>
      <w:r w:rsidRPr="00DE5166">
        <w:rPr>
          <w:color w:val="333333"/>
        </w:rPr>
        <w:t>adresa poștală a solicitantului, precum și adresa poștei electronice dacă se solicită răspuns pe această cale;</w:t>
      </w:r>
    </w:p>
    <w:p w14:paraId="3641B667" w14:textId="77777777" w:rsidR="004272C8" w:rsidRPr="00DE5166" w:rsidRDefault="00594A41" w:rsidP="00C605F9">
      <w:pPr>
        <w:pStyle w:val="ListParagraph"/>
        <w:numPr>
          <w:ilvl w:val="0"/>
          <w:numId w:val="93"/>
        </w:numPr>
        <w:pBdr>
          <w:top w:val="nil"/>
          <w:left w:val="nil"/>
          <w:bottom w:val="nil"/>
          <w:right w:val="nil"/>
          <w:between w:val="nil"/>
        </w:pBdr>
        <w:ind w:left="0" w:firstLine="720"/>
        <w:rPr>
          <w:color w:val="000000"/>
        </w:rPr>
      </w:pPr>
      <w:r w:rsidRPr="00DE5166">
        <w:rPr>
          <w:color w:val="333333"/>
        </w:rPr>
        <w:t>conținutul inițiativei civice;</w:t>
      </w:r>
    </w:p>
    <w:p w14:paraId="5F60EA29" w14:textId="7308DE36" w:rsidR="00594A41" w:rsidRPr="00DE5166" w:rsidRDefault="00594A41" w:rsidP="00DE5166">
      <w:pPr>
        <w:pStyle w:val="ListParagraph"/>
        <w:numPr>
          <w:ilvl w:val="0"/>
          <w:numId w:val="93"/>
        </w:numPr>
        <w:pBdr>
          <w:top w:val="nil"/>
          <w:left w:val="nil"/>
          <w:bottom w:val="nil"/>
          <w:right w:val="nil"/>
          <w:between w:val="nil"/>
        </w:pBdr>
        <w:ind w:left="0" w:firstLine="720"/>
        <w:rPr>
          <w:color w:val="000000"/>
        </w:rPr>
      </w:pPr>
      <w:r w:rsidRPr="00DE5166">
        <w:rPr>
          <w:color w:val="333333"/>
        </w:rPr>
        <w:t>semnătura olografă sau electronică</w:t>
      </w:r>
      <w:r w:rsidR="004272C8" w:rsidRPr="00DE5166">
        <w:rPr>
          <w:color w:val="333333"/>
        </w:rPr>
        <w:t>, după caz</w:t>
      </w:r>
      <w:r w:rsidRPr="00DE5166">
        <w:rPr>
          <w:color w:val="333333"/>
        </w:rPr>
        <w:t>.</w:t>
      </w:r>
    </w:p>
    <w:p w14:paraId="083172B2" w14:textId="68EEC6D0" w:rsidR="00594A41" w:rsidRPr="00C605F9" w:rsidRDefault="00594A41" w:rsidP="00DE5166">
      <w:pPr>
        <w:numPr>
          <w:ilvl w:val="0"/>
          <w:numId w:val="9"/>
        </w:numPr>
        <w:pBdr>
          <w:top w:val="nil"/>
          <w:left w:val="nil"/>
          <w:bottom w:val="nil"/>
          <w:right w:val="nil"/>
          <w:between w:val="nil"/>
        </w:pBdr>
        <w:spacing w:line="276" w:lineRule="auto"/>
        <w:ind w:left="0" w:firstLine="720"/>
        <w:jc w:val="both"/>
        <w:rPr>
          <w:color w:val="000000"/>
        </w:rPr>
      </w:pPr>
      <w:r w:rsidRPr="00DE5166">
        <w:rPr>
          <w:color w:val="000000"/>
        </w:rPr>
        <w:t xml:space="preserve"> </w:t>
      </w:r>
      <w:r w:rsidR="00323369">
        <w:rPr>
          <w:color w:val="000000"/>
        </w:rPr>
        <w:t xml:space="preserve">Cererea de înregistrare a inițiativei civice </w:t>
      </w:r>
      <w:r w:rsidRPr="00C605F9">
        <w:rPr>
          <w:color w:val="000000"/>
        </w:rPr>
        <w:t xml:space="preserve">recepționată de către autoritatea publică în condițiile alin. (2) lit. b) se înregistrează de către aceasta </w:t>
      </w:r>
      <w:r w:rsidRPr="00DE5166">
        <w:rPr>
          <w:color w:val="000000"/>
        </w:rPr>
        <w:t xml:space="preserve">pe platforma e-Democrație. </w:t>
      </w:r>
    </w:p>
    <w:p w14:paraId="000000FF" w14:textId="77777777" w:rsidR="00DC6D63" w:rsidRPr="00C605F9" w:rsidRDefault="00000000" w:rsidP="00C605F9">
      <w:pPr>
        <w:numPr>
          <w:ilvl w:val="0"/>
          <w:numId w:val="9"/>
        </w:numPr>
        <w:pBdr>
          <w:top w:val="nil"/>
          <w:left w:val="nil"/>
          <w:bottom w:val="nil"/>
          <w:right w:val="nil"/>
          <w:between w:val="nil"/>
        </w:pBdr>
        <w:spacing w:line="276" w:lineRule="auto"/>
        <w:ind w:left="0" w:firstLine="720"/>
        <w:jc w:val="both"/>
        <w:rPr>
          <w:color w:val="000000"/>
        </w:rPr>
      </w:pPr>
      <w:r w:rsidRPr="00C605F9">
        <w:rPr>
          <w:color w:val="000000"/>
        </w:rPr>
        <w:t xml:space="preserve">Inițiativa civică conține următoarele </w:t>
      </w:r>
      <w:bookmarkStart w:id="36" w:name="_Hlk211796372"/>
      <w:r w:rsidRPr="00C605F9">
        <w:rPr>
          <w:color w:val="000000"/>
        </w:rPr>
        <w:t>elemente</w:t>
      </w:r>
      <w:bookmarkEnd w:id="36"/>
      <w:r w:rsidRPr="00C605F9">
        <w:rPr>
          <w:color w:val="000000"/>
        </w:rPr>
        <w:t>:</w:t>
      </w:r>
    </w:p>
    <w:p w14:paraId="00000100" w14:textId="136F380D" w:rsidR="00DC6D63" w:rsidRPr="00C605F9" w:rsidRDefault="00000000" w:rsidP="00C605F9">
      <w:pPr>
        <w:pStyle w:val="ListParagraph"/>
        <w:numPr>
          <w:ilvl w:val="0"/>
          <w:numId w:val="91"/>
        </w:numPr>
        <w:ind w:left="0" w:firstLine="720"/>
      </w:pPr>
      <w:r w:rsidRPr="00C605F9">
        <w:t>descrierea problemei care urmează a fi soluționată;</w:t>
      </w:r>
    </w:p>
    <w:p w14:paraId="5A4AAB4F" w14:textId="3585FAFD" w:rsidR="003E0E5B" w:rsidRDefault="003E0E5B" w:rsidP="00C605F9">
      <w:pPr>
        <w:pStyle w:val="ListParagraph"/>
        <w:numPr>
          <w:ilvl w:val="0"/>
          <w:numId w:val="91"/>
        </w:numPr>
        <w:ind w:left="0" w:firstLine="720"/>
      </w:pPr>
      <w:r w:rsidRPr="00C605F9">
        <w:t>propunerea de soluție sau direcțiile principale ale intervenției propuse;</w:t>
      </w:r>
    </w:p>
    <w:p w14:paraId="6CDEF628" w14:textId="6E0B20F2" w:rsidR="00FF470B" w:rsidRPr="00C605F9" w:rsidRDefault="00FF470B" w:rsidP="00FF5D60">
      <w:pPr>
        <w:pStyle w:val="ListParagraph"/>
        <w:numPr>
          <w:ilvl w:val="0"/>
          <w:numId w:val="91"/>
        </w:numPr>
        <w:ind w:left="0" w:firstLine="720"/>
      </w:pPr>
      <w:r>
        <w:t xml:space="preserve">nivelul de acțiune a inițiativei, </w:t>
      </w:r>
      <w:r w:rsidR="00FF5D60" w:rsidRPr="00817E8E">
        <w:t>național sau</w:t>
      </w:r>
      <w:r w:rsidR="00FF5D60">
        <w:t xml:space="preserve"> </w:t>
      </w:r>
      <w:r w:rsidR="00F45124">
        <w:t xml:space="preserve">local, </w:t>
      </w:r>
      <w:r w:rsidR="00FF5D60" w:rsidRPr="00817E8E">
        <w:t xml:space="preserve">cu </w:t>
      </w:r>
      <w:r w:rsidR="00C340C4">
        <w:t>indicarea</w:t>
      </w:r>
      <w:r w:rsidR="00FF5D60" w:rsidRPr="00817E8E">
        <w:t xml:space="preserve"> </w:t>
      </w:r>
      <w:r w:rsidR="00F45124" w:rsidRPr="00EC16F5">
        <w:t>unității administrativ-teritoriale</w:t>
      </w:r>
      <w:r>
        <w:t>;</w:t>
      </w:r>
    </w:p>
    <w:p w14:paraId="4208B512" w14:textId="5795AFC8" w:rsidR="003E0E5B" w:rsidRPr="00C605F9" w:rsidRDefault="003E0E5B" w:rsidP="00C605F9">
      <w:pPr>
        <w:pStyle w:val="ListParagraph"/>
        <w:numPr>
          <w:ilvl w:val="0"/>
          <w:numId w:val="91"/>
        </w:numPr>
        <w:ind w:left="0" w:firstLine="720"/>
      </w:pPr>
      <w:r w:rsidRPr="00C605F9">
        <w:t>după caz, un proiect de decizie sau propuneri pentru formularea acesteia;</w:t>
      </w:r>
    </w:p>
    <w:p w14:paraId="22094FBE" w14:textId="55E7838E" w:rsidR="003E0E5B" w:rsidRPr="00C605F9" w:rsidRDefault="003E0E5B" w:rsidP="00DE5166">
      <w:pPr>
        <w:pStyle w:val="ListParagraph"/>
        <w:numPr>
          <w:ilvl w:val="0"/>
          <w:numId w:val="91"/>
        </w:numPr>
        <w:ind w:left="0" w:firstLine="720"/>
      </w:pPr>
      <w:r w:rsidRPr="00C605F9">
        <w:t>după caz, alte informații și materiale relevante.</w:t>
      </w:r>
    </w:p>
    <w:p w14:paraId="00000106" w14:textId="05B291EC" w:rsidR="00DC6D63" w:rsidRPr="00C605F9" w:rsidRDefault="00624339" w:rsidP="00C605F9">
      <w:pPr>
        <w:numPr>
          <w:ilvl w:val="0"/>
          <w:numId w:val="9"/>
        </w:numPr>
        <w:pBdr>
          <w:top w:val="nil"/>
          <w:left w:val="nil"/>
          <w:bottom w:val="nil"/>
          <w:right w:val="nil"/>
          <w:between w:val="nil"/>
        </w:pBdr>
        <w:spacing w:line="276" w:lineRule="auto"/>
        <w:ind w:left="0" w:firstLine="720"/>
        <w:jc w:val="both"/>
        <w:rPr>
          <w:color w:val="000000"/>
        </w:rPr>
      </w:pPr>
      <w:r w:rsidRPr="00C605F9">
        <w:rPr>
          <w:color w:val="000000"/>
        </w:rPr>
        <w:t xml:space="preserve">Inițiativa civică trebuie să corespundă următoarelor </w:t>
      </w:r>
      <w:bookmarkStart w:id="37" w:name="_Hlk211796397"/>
      <w:r w:rsidRPr="00C605F9">
        <w:rPr>
          <w:color w:val="000000"/>
        </w:rPr>
        <w:t>criterii</w:t>
      </w:r>
      <w:bookmarkEnd w:id="37"/>
      <w:r w:rsidRPr="00C605F9">
        <w:rPr>
          <w:color w:val="000000"/>
        </w:rPr>
        <w:t>:</w:t>
      </w:r>
    </w:p>
    <w:p w14:paraId="00000107" w14:textId="2B4DFDE5" w:rsidR="00DC6D63" w:rsidRPr="00C605F9" w:rsidRDefault="00000000" w:rsidP="00C605F9">
      <w:pPr>
        <w:pStyle w:val="ListParagraph"/>
        <w:numPr>
          <w:ilvl w:val="0"/>
          <w:numId w:val="59"/>
        </w:numPr>
        <w:ind w:left="0" w:firstLine="720"/>
      </w:pPr>
      <w:r w:rsidRPr="00C605F9">
        <w:t>conține elementele obligatorii prevăzute alin. (</w:t>
      </w:r>
      <w:r w:rsidR="003E0E5B" w:rsidRPr="00C605F9">
        <w:t>5</w:t>
      </w:r>
      <w:r w:rsidRPr="00C605F9">
        <w:t>) lit. a)</w:t>
      </w:r>
      <w:r w:rsidR="006D47CB">
        <w:t>-c</w:t>
      </w:r>
      <w:r w:rsidRPr="00C605F9">
        <w:t>);</w:t>
      </w:r>
    </w:p>
    <w:p w14:paraId="00000108" w14:textId="41066CAF" w:rsidR="00DC6D63" w:rsidRPr="00C605F9" w:rsidRDefault="00000000" w:rsidP="00C605F9">
      <w:pPr>
        <w:pStyle w:val="ListParagraph"/>
        <w:numPr>
          <w:ilvl w:val="0"/>
          <w:numId w:val="59"/>
        </w:numPr>
        <w:ind w:left="0" w:firstLine="720"/>
      </w:pPr>
      <w:r w:rsidRPr="00C605F9">
        <w:t>poate face obiectul unei decizii în sensul art. 2;</w:t>
      </w:r>
    </w:p>
    <w:p w14:paraId="00000109" w14:textId="6428D676" w:rsidR="00DC6D63" w:rsidRPr="00C605F9" w:rsidRDefault="00000000" w:rsidP="00C605F9">
      <w:pPr>
        <w:pStyle w:val="ListParagraph"/>
        <w:numPr>
          <w:ilvl w:val="0"/>
          <w:numId w:val="59"/>
        </w:numPr>
        <w:ind w:left="0" w:firstLine="720"/>
      </w:pPr>
      <w:r w:rsidRPr="00C605F9">
        <w:t xml:space="preserve">ține de competența </w:t>
      </w:r>
      <w:r w:rsidR="00624339" w:rsidRPr="00C605F9">
        <w:t xml:space="preserve">unei autorități </w:t>
      </w:r>
      <w:r w:rsidRPr="00C605F9">
        <w:t>publice;</w:t>
      </w:r>
    </w:p>
    <w:p w14:paraId="0000010A" w14:textId="53C5F7BF" w:rsidR="00DC6D63" w:rsidRPr="00C605F9" w:rsidRDefault="00000000" w:rsidP="00C605F9">
      <w:pPr>
        <w:pStyle w:val="ListParagraph"/>
        <w:numPr>
          <w:ilvl w:val="0"/>
          <w:numId w:val="59"/>
        </w:numPr>
        <w:ind w:left="0" w:firstLine="720"/>
      </w:pPr>
      <w:r w:rsidRPr="00C605F9">
        <w:t>nu conține limbaj necenzurat sau ofensator;</w:t>
      </w:r>
    </w:p>
    <w:p w14:paraId="0000010B" w14:textId="370D7A02" w:rsidR="00DC6D63" w:rsidRPr="00C605F9" w:rsidRDefault="00000000" w:rsidP="00C605F9">
      <w:pPr>
        <w:pStyle w:val="ListParagraph"/>
        <w:numPr>
          <w:ilvl w:val="0"/>
          <w:numId w:val="59"/>
        </w:numPr>
        <w:ind w:left="0" w:firstLine="720"/>
      </w:pPr>
      <w:r w:rsidRPr="00C605F9">
        <w:t>nu conține amenințări la securitatea națională, la ordinea publică sau la viața și sănătatea persoanelor;</w:t>
      </w:r>
    </w:p>
    <w:p w14:paraId="77235ECB" w14:textId="6A11F5FB" w:rsidR="009212B5" w:rsidRPr="00C605F9" w:rsidRDefault="00A11F3F" w:rsidP="00C605F9">
      <w:pPr>
        <w:pStyle w:val="ListParagraph"/>
        <w:numPr>
          <w:ilvl w:val="0"/>
          <w:numId w:val="59"/>
        </w:numPr>
        <w:ind w:left="0" w:firstLine="720"/>
      </w:pPr>
      <w:r w:rsidRPr="00817E8E">
        <w:t>nu este identic</w:t>
      </w:r>
      <w:r w:rsidRPr="00817E8E">
        <w:rPr>
          <w:rFonts w:hint="eastAsia"/>
        </w:rPr>
        <w:t>ă</w:t>
      </w:r>
      <w:r w:rsidRPr="00817E8E">
        <w:t xml:space="preserve"> cu o alt</w:t>
      </w:r>
      <w:r w:rsidRPr="00817E8E">
        <w:rPr>
          <w:rFonts w:hint="eastAsia"/>
        </w:rPr>
        <w:t>ă</w:t>
      </w:r>
      <w:r w:rsidRPr="00817E8E">
        <w:t xml:space="preserve"> inițiativ</w:t>
      </w:r>
      <w:r w:rsidRPr="00817E8E">
        <w:rPr>
          <w:rFonts w:hint="eastAsia"/>
        </w:rPr>
        <w:t>ă</w:t>
      </w:r>
      <w:r w:rsidRPr="00817E8E">
        <w:t xml:space="preserve"> civic</w:t>
      </w:r>
      <w:r w:rsidRPr="00817E8E">
        <w:rPr>
          <w:rFonts w:hint="eastAsia"/>
        </w:rPr>
        <w:t>ă</w:t>
      </w:r>
      <w:r w:rsidRPr="00817E8E">
        <w:t xml:space="preserve"> aflat</w:t>
      </w:r>
      <w:r w:rsidRPr="00817E8E">
        <w:rPr>
          <w:rFonts w:hint="eastAsia"/>
        </w:rPr>
        <w:t>ă</w:t>
      </w:r>
      <w:r w:rsidRPr="00817E8E">
        <w:t xml:space="preserve"> </w:t>
      </w:r>
      <w:r w:rsidRPr="00817E8E">
        <w:rPr>
          <w:rFonts w:hint="eastAsia"/>
        </w:rPr>
        <w:t>î</w:t>
      </w:r>
      <w:r w:rsidRPr="00817E8E">
        <w:t>n proces de colectare a semn</w:t>
      </w:r>
      <w:r w:rsidRPr="00817E8E">
        <w:rPr>
          <w:rFonts w:hint="eastAsia"/>
        </w:rPr>
        <w:t>ă</w:t>
      </w:r>
      <w:r w:rsidRPr="00817E8E">
        <w:t xml:space="preserve">turilor sau </w:t>
      </w:r>
      <w:r w:rsidRPr="00817E8E">
        <w:rPr>
          <w:rFonts w:hint="eastAsia"/>
        </w:rPr>
        <w:t>î</w:t>
      </w:r>
      <w:r w:rsidRPr="00817E8E">
        <w:t>n curs de examinare de c</w:t>
      </w:r>
      <w:r w:rsidRPr="00817E8E">
        <w:rPr>
          <w:rFonts w:hint="eastAsia"/>
        </w:rPr>
        <w:t>ă</w:t>
      </w:r>
      <w:r w:rsidRPr="00817E8E">
        <w:t xml:space="preserve">tre </w:t>
      </w:r>
      <w:r w:rsidR="00C340C4">
        <w:t xml:space="preserve">o </w:t>
      </w:r>
      <w:r w:rsidRPr="00817E8E">
        <w:t>autoritate</w:t>
      </w:r>
      <w:r w:rsidR="00C340C4">
        <w:t xml:space="preserve"> </w:t>
      </w:r>
      <w:r w:rsidRPr="00817E8E">
        <w:t>public</w:t>
      </w:r>
      <w:r w:rsidRPr="00817E8E">
        <w:rPr>
          <w:rFonts w:hint="eastAsia"/>
        </w:rPr>
        <w:t>ă</w:t>
      </w:r>
      <w:r w:rsidR="00A73046" w:rsidRPr="00C605F9">
        <w:t>;</w:t>
      </w:r>
    </w:p>
    <w:p w14:paraId="07D9B6F2" w14:textId="13E04C75" w:rsidR="009212B5" w:rsidRPr="00C605F9" w:rsidRDefault="009212B5" w:rsidP="00C605F9">
      <w:pPr>
        <w:pStyle w:val="ListParagraph"/>
        <w:numPr>
          <w:ilvl w:val="0"/>
          <w:numId w:val="59"/>
        </w:numPr>
        <w:ind w:left="0" w:firstLine="720"/>
      </w:pPr>
      <w:r w:rsidRPr="00C605F9">
        <w:t xml:space="preserve">nu vizează: </w:t>
      </w:r>
    </w:p>
    <w:p w14:paraId="35E16067" w14:textId="6CBBFA91" w:rsidR="000B74EB" w:rsidRPr="00C605F9" w:rsidRDefault="000B74EB" w:rsidP="00C605F9">
      <w:pPr>
        <w:pStyle w:val="ListParagraph"/>
        <w:numPr>
          <w:ilvl w:val="0"/>
          <w:numId w:val="60"/>
        </w:numPr>
        <w:ind w:left="0" w:firstLine="720"/>
        <w:rPr>
          <w:lang w:val="ro-RO"/>
        </w:rPr>
      </w:pPr>
      <w:r w:rsidRPr="00C605F9">
        <w:t>suprimarea drepturilor și libertăților fundamentale ale cetățenilor sau a garanțiilor acestora;</w:t>
      </w:r>
    </w:p>
    <w:p w14:paraId="07C61C2B" w14:textId="62933E1A" w:rsidR="009212B5" w:rsidRPr="00C605F9" w:rsidRDefault="009212B5" w:rsidP="00C605F9">
      <w:pPr>
        <w:pStyle w:val="ListParagraph"/>
        <w:numPr>
          <w:ilvl w:val="0"/>
          <w:numId w:val="60"/>
        </w:numPr>
        <w:ind w:left="0" w:firstLine="720"/>
      </w:pPr>
      <w:r w:rsidRPr="00C605F9">
        <w:t>alegerea, numirea, demiterea</w:t>
      </w:r>
      <w:r w:rsidR="003E0E5B" w:rsidRPr="00C605F9">
        <w:t>, evaluarea, promovarea sau răspunderea disciplinară a</w:t>
      </w:r>
      <w:r w:rsidRPr="00C605F9">
        <w:t xml:space="preserve"> persoanelor în/din anumite funcții</w:t>
      </w:r>
      <w:r w:rsidR="003E0E5B" w:rsidRPr="00C605F9">
        <w:t xml:space="preserve"> publice</w:t>
      </w:r>
      <w:r w:rsidRPr="00C605F9">
        <w:t>,</w:t>
      </w:r>
      <w:r w:rsidR="003E0E5B" w:rsidRPr="00C605F9">
        <w:t xml:space="preserve"> precum și alte proceduri individuale </w:t>
      </w:r>
      <w:r w:rsidRPr="00C605F9">
        <w:t xml:space="preserve">care țin de competența </w:t>
      </w:r>
      <w:r w:rsidR="003E0E5B" w:rsidRPr="00C605F9">
        <w:t>autorităților publice, inclusiv a autorităților publice autonome</w:t>
      </w:r>
      <w:r w:rsidRPr="00C605F9">
        <w:t>;</w:t>
      </w:r>
    </w:p>
    <w:p w14:paraId="134BADA4" w14:textId="61BD299A" w:rsidR="00C14BB9" w:rsidRPr="00C605F9" w:rsidRDefault="009212B5" w:rsidP="00C605F9">
      <w:pPr>
        <w:pStyle w:val="ListParagraph"/>
        <w:numPr>
          <w:ilvl w:val="0"/>
          <w:numId w:val="60"/>
        </w:numPr>
        <w:ind w:left="0" w:firstLine="720"/>
      </w:pPr>
      <w:r w:rsidRPr="00C605F9">
        <w:lastRenderedPageBreak/>
        <w:t xml:space="preserve">subiecte </w:t>
      </w:r>
      <w:r w:rsidR="003E0E5B" w:rsidRPr="00C605F9">
        <w:t>care aduc atingere independenței justiției</w:t>
      </w:r>
      <w:r w:rsidR="003A1273" w:rsidRPr="00C605F9">
        <w:t xml:space="preserve"> şi imparţialităţii </w:t>
      </w:r>
      <w:r w:rsidR="003E0E5B" w:rsidRPr="00C605F9">
        <w:t>acesteia</w:t>
      </w:r>
      <w:r w:rsidR="00C14BB9" w:rsidRPr="00C605F9">
        <w:t>;</w:t>
      </w:r>
    </w:p>
    <w:p w14:paraId="23FEC67B" w14:textId="4875675C" w:rsidR="003E0E5B" w:rsidRPr="00C605F9" w:rsidRDefault="003E0E5B" w:rsidP="00C605F9">
      <w:pPr>
        <w:pStyle w:val="ListParagraph"/>
        <w:numPr>
          <w:ilvl w:val="0"/>
          <w:numId w:val="60"/>
        </w:numPr>
        <w:ind w:left="0" w:firstLine="720"/>
      </w:pPr>
      <w:r w:rsidRPr="00C605F9">
        <w:t>influențarea sau impunerea de instrucțiuni în exercitarea atribuțiilor autorităților publice autonome, în condițiile legii;</w:t>
      </w:r>
    </w:p>
    <w:p w14:paraId="44E739DB" w14:textId="47DED338" w:rsidR="00DA339C" w:rsidRPr="006D47CB" w:rsidRDefault="00C14BB9" w:rsidP="006D47CB">
      <w:pPr>
        <w:pStyle w:val="ListParagraph"/>
        <w:numPr>
          <w:ilvl w:val="0"/>
          <w:numId w:val="60"/>
        </w:numPr>
        <w:ind w:left="0" w:firstLine="720"/>
      </w:pPr>
      <w:r w:rsidRPr="00C605F9">
        <w:t xml:space="preserve">subiecte ce aduc atingere </w:t>
      </w:r>
      <w:r w:rsidR="00770F86" w:rsidRPr="00C605F9">
        <w:t>normelor</w:t>
      </w:r>
      <w:r w:rsidRPr="00C605F9">
        <w:t xml:space="preserve"> constituționale</w:t>
      </w:r>
      <w:r w:rsidR="009212B5" w:rsidRPr="00C605F9">
        <w:t>.</w:t>
      </w:r>
    </w:p>
    <w:p w14:paraId="0CE04E65" w14:textId="0DE42F8F" w:rsidR="00B24F77" w:rsidRPr="00C605F9" w:rsidRDefault="00B24F77" w:rsidP="00C605F9">
      <w:pPr>
        <w:numPr>
          <w:ilvl w:val="0"/>
          <w:numId w:val="9"/>
        </w:numPr>
        <w:pBdr>
          <w:top w:val="nil"/>
          <w:left w:val="nil"/>
          <w:bottom w:val="nil"/>
          <w:right w:val="nil"/>
          <w:between w:val="nil"/>
        </w:pBdr>
        <w:spacing w:line="276" w:lineRule="auto"/>
        <w:ind w:left="0" w:firstLine="720"/>
        <w:jc w:val="both"/>
        <w:rPr>
          <w:color w:val="000000"/>
        </w:rPr>
      </w:pPr>
      <w:r w:rsidRPr="00C605F9">
        <w:rPr>
          <w:color w:val="000000"/>
        </w:rPr>
        <w:t xml:space="preserve">La recepționarea </w:t>
      </w:r>
      <w:r w:rsidR="004272C8" w:rsidRPr="00C605F9">
        <w:rPr>
          <w:color w:val="000000"/>
        </w:rPr>
        <w:t xml:space="preserve">inițiativei civice, </w:t>
      </w:r>
      <w:r w:rsidRPr="00C605F9">
        <w:rPr>
          <w:color w:val="000000"/>
        </w:rPr>
        <w:t>a</w:t>
      </w:r>
      <w:r w:rsidR="008120C9" w:rsidRPr="00C605F9">
        <w:rPr>
          <w:color w:val="000000"/>
        </w:rPr>
        <w:t>utoritatea publică vizată</w:t>
      </w:r>
      <w:r w:rsidR="004272C8" w:rsidRPr="00C605F9">
        <w:rPr>
          <w:color w:val="000000"/>
        </w:rPr>
        <w:t xml:space="preserve"> efectuează examinarea</w:t>
      </w:r>
      <w:r w:rsidR="008120C9" w:rsidRPr="00C605F9">
        <w:rPr>
          <w:color w:val="000000"/>
        </w:rPr>
        <w:t xml:space="preserve"> prealabil</w:t>
      </w:r>
      <w:r w:rsidR="004272C8" w:rsidRPr="00C605F9">
        <w:rPr>
          <w:color w:val="000000"/>
        </w:rPr>
        <w:t>ă</w:t>
      </w:r>
      <w:r w:rsidR="008120C9" w:rsidRPr="00C605F9">
        <w:rPr>
          <w:color w:val="000000"/>
        </w:rPr>
        <w:t xml:space="preserve"> </w:t>
      </w:r>
      <w:r w:rsidR="004272C8" w:rsidRPr="00C605F9">
        <w:rPr>
          <w:color w:val="000000"/>
        </w:rPr>
        <w:t xml:space="preserve">a conformității acesteia cu </w:t>
      </w:r>
      <w:r w:rsidRPr="00C605F9">
        <w:rPr>
          <w:color w:val="000000"/>
        </w:rPr>
        <w:t>c</w:t>
      </w:r>
      <w:r w:rsidR="004272C8" w:rsidRPr="00C605F9">
        <w:rPr>
          <w:color w:val="000000"/>
        </w:rPr>
        <w:t>erințele prevăzute</w:t>
      </w:r>
      <w:r w:rsidRPr="00C605F9">
        <w:rPr>
          <w:color w:val="000000"/>
        </w:rPr>
        <w:t xml:space="preserve"> la alin. </w:t>
      </w:r>
      <w:r w:rsidR="004272C8" w:rsidRPr="00C605F9">
        <w:rPr>
          <w:color w:val="000000"/>
        </w:rPr>
        <w:t xml:space="preserve">(5) și </w:t>
      </w:r>
      <w:r w:rsidRPr="00C605F9">
        <w:rPr>
          <w:color w:val="000000"/>
        </w:rPr>
        <w:t>(</w:t>
      </w:r>
      <w:r w:rsidR="004272C8" w:rsidRPr="00C605F9">
        <w:rPr>
          <w:color w:val="000000"/>
        </w:rPr>
        <w:t>6</w:t>
      </w:r>
      <w:r w:rsidRPr="00C605F9">
        <w:rPr>
          <w:color w:val="000000"/>
        </w:rPr>
        <w:t>)</w:t>
      </w:r>
      <w:r w:rsidR="00DA339C">
        <w:rPr>
          <w:color w:val="000000"/>
        </w:rPr>
        <w:t xml:space="preserve">, </w:t>
      </w:r>
      <w:r w:rsidR="006D47CB">
        <w:rPr>
          <w:color w:val="000000"/>
        </w:rPr>
        <w:t xml:space="preserve">a nivelului </w:t>
      </w:r>
      <w:r w:rsidR="00F45124">
        <w:rPr>
          <w:color w:val="000000"/>
        </w:rPr>
        <w:t xml:space="preserve">de acțiune </w:t>
      </w:r>
      <w:r w:rsidR="006D47CB">
        <w:rPr>
          <w:color w:val="000000"/>
        </w:rPr>
        <w:t xml:space="preserve">declarat cu obiectul inițiativei și </w:t>
      </w:r>
      <w:r w:rsidR="00DA339C">
        <w:rPr>
          <w:color w:val="000000"/>
        </w:rPr>
        <w:t>cu competențele autorității</w:t>
      </w:r>
      <w:r w:rsidR="008120C9" w:rsidRPr="00C605F9">
        <w:rPr>
          <w:color w:val="000000"/>
        </w:rPr>
        <w:t xml:space="preserve"> și decide</w:t>
      </w:r>
      <w:r w:rsidR="004272C8" w:rsidRPr="00C605F9">
        <w:rPr>
          <w:color w:val="000000"/>
        </w:rPr>
        <w:t xml:space="preserve">, în termen de cel mult 10 zile lucrătoare, validarea pentru publicarea </w:t>
      </w:r>
      <w:r w:rsidR="008120C9" w:rsidRPr="00C605F9">
        <w:rPr>
          <w:color w:val="000000"/>
        </w:rPr>
        <w:t xml:space="preserve">acesteia pe </w:t>
      </w:r>
      <w:r w:rsidR="004272C8" w:rsidRPr="00C605F9">
        <w:rPr>
          <w:color w:val="000000"/>
        </w:rPr>
        <w:t>platforma e-Democrație sau respingerea motivată a publicării</w:t>
      </w:r>
      <w:r w:rsidR="000A4DB0" w:rsidRPr="00C605F9">
        <w:rPr>
          <w:color w:val="000000"/>
        </w:rPr>
        <w:t>.</w:t>
      </w:r>
      <w:r w:rsidR="008120C9" w:rsidRPr="00C605F9">
        <w:rPr>
          <w:color w:val="000000"/>
        </w:rPr>
        <w:t xml:space="preserve"> </w:t>
      </w:r>
    </w:p>
    <w:p w14:paraId="4924B985" w14:textId="3403B7BF" w:rsidR="0073497A" w:rsidRPr="00C605F9" w:rsidRDefault="00B24F77" w:rsidP="00C605F9">
      <w:pPr>
        <w:numPr>
          <w:ilvl w:val="0"/>
          <w:numId w:val="9"/>
        </w:numPr>
        <w:pBdr>
          <w:top w:val="nil"/>
          <w:left w:val="nil"/>
          <w:bottom w:val="nil"/>
          <w:right w:val="nil"/>
          <w:between w:val="nil"/>
        </w:pBdr>
        <w:spacing w:line="276" w:lineRule="auto"/>
        <w:ind w:left="0" w:firstLine="720"/>
        <w:jc w:val="both"/>
        <w:rPr>
          <w:color w:val="000000"/>
        </w:rPr>
      </w:pPr>
      <w:r w:rsidRPr="00C605F9">
        <w:rPr>
          <w:color w:val="000000"/>
        </w:rPr>
        <w:t xml:space="preserve">În cazul </w:t>
      </w:r>
      <w:r w:rsidR="004272C8" w:rsidRPr="00C605F9">
        <w:rPr>
          <w:color w:val="000000"/>
        </w:rPr>
        <w:t>în care se</w:t>
      </w:r>
      <w:r w:rsidR="004272C8" w:rsidRPr="00DE5166">
        <w:rPr>
          <w:color w:val="000000"/>
        </w:rPr>
        <w:t xml:space="preserve"> </w:t>
      </w:r>
      <w:r w:rsidR="004272C8" w:rsidRPr="00C605F9">
        <w:rPr>
          <w:color w:val="000000"/>
        </w:rPr>
        <w:t xml:space="preserve">constată </w:t>
      </w:r>
      <w:r w:rsidR="004272C8" w:rsidRPr="00DE5166">
        <w:rPr>
          <w:color w:val="000000"/>
        </w:rPr>
        <w:t xml:space="preserve">că inițiativa civică nu îndeplinește cerințele prevăzute la </w:t>
      </w:r>
      <w:r w:rsidRPr="00C605F9">
        <w:rPr>
          <w:color w:val="000000"/>
        </w:rPr>
        <w:t>alin. (</w:t>
      </w:r>
      <w:r w:rsidR="004272C8" w:rsidRPr="00C605F9">
        <w:rPr>
          <w:color w:val="000000"/>
        </w:rPr>
        <w:t>5</w:t>
      </w:r>
      <w:r w:rsidRPr="00C605F9">
        <w:rPr>
          <w:color w:val="000000"/>
        </w:rPr>
        <w:t>) și (</w:t>
      </w:r>
      <w:r w:rsidR="004272C8" w:rsidRPr="00C605F9">
        <w:rPr>
          <w:color w:val="000000"/>
        </w:rPr>
        <w:t>6</w:t>
      </w:r>
      <w:r w:rsidRPr="00C605F9">
        <w:rPr>
          <w:color w:val="000000"/>
        </w:rPr>
        <w:t xml:space="preserve">), </w:t>
      </w:r>
      <w:r w:rsidR="00F45124">
        <w:rPr>
          <w:color w:val="000000"/>
        </w:rPr>
        <w:t xml:space="preserve">nu corespunde nivelului de acțiune declarat și competențelor autorității, </w:t>
      </w:r>
      <w:r w:rsidR="004272C8" w:rsidRPr="00DE5166">
        <w:rPr>
          <w:color w:val="000000"/>
        </w:rPr>
        <w:t>aceasta</w:t>
      </w:r>
      <w:r w:rsidRPr="00C605F9">
        <w:rPr>
          <w:color w:val="000000"/>
        </w:rPr>
        <w:t xml:space="preserve"> nu este publicată </w:t>
      </w:r>
      <w:r w:rsidR="004272C8" w:rsidRPr="00C605F9">
        <w:rPr>
          <w:color w:val="000000"/>
        </w:rPr>
        <w:t>pe platforma</w:t>
      </w:r>
      <w:r w:rsidRPr="00C605F9">
        <w:rPr>
          <w:color w:val="000000"/>
        </w:rPr>
        <w:t xml:space="preserve"> e-Democrație</w:t>
      </w:r>
      <w:r w:rsidR="0073497A" w:rsidRPr="00C605F9">
        <w:rPr>
          <w:color w:val="000000"/>
        </w:rPr>
        <w:t xml:space="preserve">, </w:t>
      </w:r>
      <w:r w:rsidR="004272C8" w:rsidRPr="00C605F9">
        <w:rPr>
          <w:color w:val="000000"/>
        </w:rPr>
        <w:t xml:space="preserve">iar autorul este notificat în mod motivat, cu indicarea elementelor neconforme. </w:t>
      </w:r>
    </w:p>
    <w:p w14:paraId="0000010D" w14:textId="547C5100" w:rsidR="00DC6D63" w:rsidRDefault="0073497A" w:rsidP="00C605F9">
      <w:pPr>
        <w:numPr>
          <w:ilvl w:val="0"/>
          <w:numId w:val="9"/>
        </w:numPr>
        <w:pBdr>
          <w:top w:val="nil"/>
          <w:left w:val="nil"/>
          <w:bottom w:val="nil"/>
          <w:right w:val="nil"/>
          <w:between w:val="nil"/>
        </w:pBdr>
        <w:spacing w:line="276" w:lineRule="auto"/>
        <w:ind w:left="0" w:firstLine="720"/>
        <w:jc w:val="both"/>
        <w:rPr>
          <w:color w:val="000000"/>
        </w:rPr>
      </w:pPr>
      <w:r w:rsidRPr="00C605F9">
        <w:rPr>
          <w:color w:val="000000"/>
        </w:rPr>
        <w:t xml:space="preserve">Autorul inițiativei civice, în termen de 15 zile lucrătoare, </w:t>
      </w:r>
      <w:r w:rsidR="008120C9" w:rsidRPr="00C605F9">
        <w:rPr>
          <w:color w:val="000000"/>
        </w:rPr>
        <w:t xml:space="preserve">poate </w:t>
      </w:r>
      <w:r w:rsidR="004272C8" w:rsidRPr="00C605F9">
        <w:rPr>
          <w:color w:val="000000"/>
        </w:rPr>
        <w:t xml:space="preserve">depune repetat </w:t>
      </w:r>
      <w:r w:rsidR="00323369">
        <w:rPr>
          <w:color w:val="000000"/>
        </w:rPr>
        <w:t xml:space="preserve">cererea de înregistrare a </w:t>
      </w:r>
      <w:r w:rsidRPr="00C605F9">
        <w:rPr>
          <w:color w:val="000000"/>
        </w:rPr>
        <w:t>inițiativ</w:t>
      </w:r>
      <w:r w:rsidR="00323369">
        <w:rPr>
          <w:color w:val="000000"/>
        </w:rPr>
        <w:t>ei</w:t>
      </w:r>
      <w:r w:rsidRPr="00C605F9">
        <w:rPr>
          <w:color w:val="000000"/>
        </w:rPr>
        <w:t xml:space="preserve"> civic</w:t>
      </w:r>
      <w:r w:rsidR="00323369">
        <w:rPr>
          <w:color w:val="000000"/>
        </w:rPr>
        <w:t>e</w:t>
      </w:r>
      <w:r w:rsidR="004272C8" w:rsidRPr="00C605F9">
        <w:rPr>
          <w:color w:val="000000"/>
        </w:rPr>
        <w:t>, reformulată</w:t>
      </w:r>
      <w:r w:rsidRPr="00C605F9">
        <w:rPr>
          <w:color w:val="000000"/>
        </w:rPr>
        <w:t xml:space="preserve"> în conformitate </w:t>
      </w:r>
      <w:r w:rsidR="004272C8" w:rsidRPr="00C605F9">
        <w:rPr>
          <w:color w:val="000000"/>
        </w:rPr>
        <w:t>cu cerințele</w:t>
      </w:r>
      <w:r w:rsidRPr="00C605F9">
        <w:rPr>
          <w:color w:val="000000"/>
        </w:rPr>
        <w:t xml:space="preserve"> </w:t>
      </w:r>
      <w:r w:rsidR="004272C8" w:rsidRPr="00C605F9">
        <w:rPr>
          <w:color w:val="000000"/>
        </w:rPr>
        <w:t xml:space="preserve">prevăzute </w:t>
      </w:r>
      <w:r w:rsidRPr="00C605F9">
        <w:rPr>
          <w:color w:val="000000"/>
        </w:rPr>
        <w:t>la alin. (</w:t>
      </w:r>
      <w:r w:rsidR="004272C8" w:rsidRPr="00C605F9">
        <w:rPr>
          <w:color w:val="000000"/>
        </w:rPr>
        <w:t>5)</w:t>
      </w:r>
      <w:r w:rsidRPr="00C605F9">
        <w:rPr>
          <w:color w:val="000000"/>
        </w:rPr>
        <w:t xml:space="preserve"> și (</w:t>
      </w:r>
      <w:r w:rsidR="004272C8" w:rsidRPr="00C605F9">
        <w:rPr>
          <w:color w:val="000000"/>
        </w:rPr>
        <w:t>6</w:t>
      </w:r>
      <w:r w:rsidRPr="00C605F9">
        <w:rPr>
          <w:color w:val="000000"/>
        </w:rPr>
        <w:t>)</w:t>
      </w:r>
      <w:r w:rsidR="00F45124">
        <w:rPr>
          <w:color w:val="000000"/>
        </w:rPr>
        <w:t xml:space="preserve"> și alte elemente indicate în notificare</w:t>
      </w:r>
      <w:r w:rsidRPr="00C605F9">
        <w:rPr>
          <w:color w:val="000000"/>
        </w:rPr>
        <w:t xml:space="preserve">. </w:t>
      </w:r>
    </w:p>
    <w:p w14:paraId="4AEF78E9" w14:textId="2FFEF4ED" w:rsidR="007D2DE4" w:rsidRDefault="007D2DE4" w:rsidP="00C605F9">
      <w:pPr>
        <w:numPr>
          <w:ilvl w:val="0"/>
          <w:numId w:val="9"/>
        </w:numPr>
        <w:pBdr>
          <w:top w:val="nil"/>
          <w:left w:val="nil"/>
          <w:bottom w:val="nil"/>
          <w:right w:val="nil"/>
          <w:between w:val="nil"/>
        </w:pBdr>
        <w:spacing w:line="276" w:lineRule="auto"/>
        <w:ind w:left="0" w:firstLine="720"/>
        <w:jc w:val="both"/>
        <w:rPr>
          <w:color w:val="000000"/>
        </w:rPr>
      </w:pPr>
      <w:r>
        <w:rPr>
          <w:color w:val="000000"/>
        </w:rPr>
        <w:t>Autorul inițiativei civice poate retrage inițiativa printr-o solicitare adresată autorității publice până la inițierea procedurii de examinare prevăzute la art. 21. În acest caz, procedurile aferente prezentei inițiative civice încetează.</w:t>
      </w:r>
    </w:p>
    <w:p w14:paraId="616DA542" w14:textId="77777777" w:rsidR="004272C8" w:rsidRPr="00C605F9" w:rsidRDefault="004272C8" w:rsidP="00817E8E">
      <w:pPr>
        <w:spacing w:line="276" w:lineRule="auto"/>
        <w:jc w:val="both"/>
      </w:pPr>
    </w:p>
    <w:p w14:paraId="00000110" w14:textId="337A4347" w:rsidR="00DC6D63" w:rsidRPr="00C605F9" w:rsidRDefault="00000000" w:rsidP="00C605F9">
      <w:pPr>
        <w:spacing w:line="276" w:lineRule="auto"/>
        <w:ind w:firstLine="709"/>
        <w:jc w:val="both"/>
      </w:pPr>
      <w:bookmarkStart w:id="38" w:name="_heading=h.yu1lh6qfkqs9" w:colFirst="0" w:colLast="0"/>
      <w:bookmarkEnd w:id="38"/>
      <w:r w:rsidRPr="00C605F9">
        <w:rPr>
          <w:b/>
        </w:rPr>
        <w:t xml:space="preserve">Articolul </w:t>
      </w:r>
      <w:r w:rsidR="004272C8" w:rsidRPr="00C605F9">
        <w:rPr>
          <w:b/>
        </w:rPr>
        <w:t>20</w:t>
      </w:r>
      <w:r w:rsidRPr="00C605F9">
        <w:rPr>
          <w:b/>
        </w:rPr>
        <w:t>.</w:t>
      </w:r>
      <w:r w:rsidRPr="00C605F9">
        <w:t xml:space="preserve"> </w:t>
      </w:r>
      <w:bookmarkStart w:id="39" w:name="_Hlk211796431"/>
      <w:r w:rsidRPr="00C605F9">
        <w:t>Colectarea semnăturilor</w:t>
      </w:r>
      <w:bookmarkEnd w:id="39"/>
    </w:p>
    <w:p w14:paraId="00000111" w14:textId="167E0CE5" w:rsidR="00DC6D63" w:rsidRPr="00C605F9" w:rsidRDefault="00000000" w:rsidP="00C605F9">
      <w:pPr>
        <w:numPr>
          <w:ilvl w:val="0"/>
          <w:numId w:val="10"/>
        </w:numPr>
        <w:pBdr>
          <w:top w:val="nil"/>
          <w:left w:val="nil"/>
          <w:bottom w:val="nil"/>
          <w:right w:val="nil"/>
          <w:between w:val="nil"/>
        </w:pBdr>
        <w:spacing w:line="276" w:lineRule="auto"/>
        <w:ind w:left="0" w:firstLine="720"/>
        <w:jc w:val="both"/>
        <w:rPr>
          <w:color w:val="000000"/>
        </w:rPr>
      </w:pPr>
      <w:r w:rsidRPr="00C605F9">
        <w:rPr>
          <w:color w:val="000000"/>
        </w:rPr>
        <w:t>După publicarea inițiativei civice în conformitate cu art. 1</w:t>
      </w:r>
      <w:r w:rsidR="009F5749" w:rsidRPr="00C605F9">
        <w:rPr>
          <w:color w:val="000000"/>
        </w:rPr>
        <w:t>9</w:t>
      </w:r>
      <w:r w:rsidRPr="00C605F9">
        <w:rPr>
          <w:color w:val="000000"/>
        </w:rPr>
        <w:t xml:space="preserve">, </w:t>
      </w:r>
      <w:r w:rsidR="00195A3C" w:rsidRPr="00C605F9">
        <w:rPr>
          <w:color w:val="000000"/>
        </w:rPr>
        <w:t>părțile</w:t>
      </w:r>
      <w:r w:rsidRPr="00C605F9">
        <w:rPr>
          <w:color w:val="000000"/>
        </w:rPr>
        <w:t xml:space="preserve"> interesate pot să se alăture inițiativei prin </w:t>
      </w:r>
      <w:r w:rsidR="00A12688" w:rsidRPr="00C605F9">
        <w:rPr>
          <w:color w:val="000000"/>
        </w:rPr>
        <w:t xml:space="preserve">susținerea </w:t>
      </w:r>
      <w:r w:rsidRPr="00C605F9">
        <w:rPr>
          <w:color w:val="000000"/>
        </w:rPr>
        <w:t xml:space="preserve">acesteia </w:t>
      </w:r>
      <w:r w:rsidR="00A12688" w:rsidRPr="00C605F9">
        <w:rPr>
          <w:color w:val="000000"/>
        </w:rPr>
        <w:t xml:space="preserve">în format electronic, </w:t>
      </w:r>
      <w:r w:rsidRPr="00C605F9">
        <w:rPr>
          <w:color w:val="000000"/>
        </w:rPr>
        <w:t>prin platforma e-Democrație</w:t>
      </w:r>
      <w:r w:rsidR="009F5749" w:rsidRPr="00C605F9">
        <w:rPr>
          <w:color w:val="000000"/>
        </w:rPr>
        <w:t>, inclusiv prin intermediul punctelor de acces asistat prevăzute la alin. (5)</w:t>
      </w:r>
      <w:r w:rsidR="00596CD0" w:rsidRPr="00C605F9">
        <w:rPr>
          <w:color w:val="000000"/>
        </w:rPr>
        <w:t>.</w:t>
      </w:r>
    </w:p>
    <w:p w14:paraId="5E06EDB6" w14:textId="7CC166F5" w:rsidR="00A12688" w:rsidRPr="00C605F9" w:rsidRDefault="00A12688" w:rsidP="00C605F9">
      <w:pPr>
        <w:numPr>
          <w:ilvl w:val="0"/>
          <w:numId w:val="10"/>
        </w:numPr>
        <w:pBdr>
          <w:top w:val="nil"/>
          <w:left w:val="nil"/>
          <w:bottom w:val="nil"/>
          <w:right w:val="nil"/>
          <w:between w:val="nil"/>
        </w:pBdr>
        <w:spacing w:line="276" w:lineRule="auto"/>
        <w:ind w:left="0" w:firstLine="720"/>
        <w:jc w:val="both"/>
        <w:rPr>
          <w:color w:val="000000"/>
        </w:rPr>
      </w:pPr>
      <w:r w:rsidRPr="00C605F9">
        <w:rPr>
          <w:color w:val="000000"/>
        </w:rPr>
        <w:t xml:space="preserve">Inițiativele civice pot fi </w:t>
      </w:r>
      <w:bookmarkStart w:id="40" w:name="_Hlk211796449"/>
      <w:r w:rsidR="00195A3C" w:rsidRPr="00C605F9">
        <w:rPr>
          <w:color w:val="000000"/>
        </w:rPr>
        <w:t>susținute</w:t>
      </w:r>
      <w:r w:rsidRPr="00C605F9">
        <w:rPr>
          <w:color w:val="000000"/>
        </w:rPr>
        <w:t xml:space="preserve"> de cetățenii Republicii Moldova</w:t>
      </w:r>
      <w:bookmarkEnd w:id="40"/>
      <w:r w:rsidR="001B6CBB" w:rsidRPr="00C605F9">
        <w:rPr>
          <w:color w:val="000000"/>
        </w:rPr>
        <w:t xml:space="preserve"> care au atins vârsta de 16 ani</w:t>
      </w:r>
      <w:r w:rsidRPr="00C605F9">
        <w:rPr>
          <w:color w:val="000000"/>
        </w:rPr>
        <w:t>.</w:t>
      </w:r>
    </w:p>
    <w:p w14:paraId="69A02AD3" w14:textId="5C273EFC" w:rsidR="004272C8" w:rsidRPr="00C605F9" w:rsidRDefault="004272C8" w:rsidP="00C605F9">
      <w:pPr>
        <w:numPr>
          <w:ilvl w:val="0"/>
          <w:numId w:val="10"/>
        </w:numPr>
        <w:pBdr>
          <w:top w:val="nil"/>
          <w:left w:val="nil"/>
          <w:bottom w:val="nil"/>
          <w:right w:val="nil"/>
          <w:between w:val="nil"/>
        </w:pBdr>
        <w:spacing w:line="276" w:lineRule="auto"/>
        <w:ind w:left="0" w:firstLine="720"/>
        <w:jc w:val="both"/>
        <w:rPr>
          <w:color w:val="000000"/>
        </w:rPr>
      </w:pPr>
      <w:r w:rsidRPr="00C605F9">
        <w:rPr>
          <w:color w:val="000000"/>
        </w:rPr>
        <w:t>Susținerea inițiativelor civice se realizează prin intermediul platformei e-Democrație, cu autentificarea utilizatorilor prin serviciile electronice guvernamentale de autentificare și control al accesului</w:t>
      </w:r>
      <w:r w:rsidR="009F5749" w:rsidRPr="00C605F9">
        <w:rPr>
          <w:color w:val="000000"/>
        </w:rPr>
        <w:t>, în condițiile legislației aplicabile.</w:t>
      </w:r>
      <w:bookmarkStart w:id="41" w:name="_Hlk211796467"/>
    </w:p>
    <w:p w14:paraId="43AF40D4" w14:textId="1D297BB8" w:rsidR="004272C8" w:rsidRPr="00DE5166" w:rsidRDefault="004272C8" w:rsidP="00DE5166">
      <w:pPr>
        <w:numPr>
          <w:ilvl w:val="0"/>
          <w:numId w:val="10"/>
        </w:numPr>
        <w:pBdr>
          <w:top w:val="nil"/>
          <w:left w:val="nil"/>
          <w:bottom w:val="nil"/>
          <w:right w:val="nil"/>
          <w:between w:val="nil"/>
        </w:pBdr>
        <w:spacing w:line="276" w:lineRule="auto"/>
        <w:ind w:left="0" w:firstLine="720"/>
        <w:jc w:val="both"/>
        <w:rPr>
          <w:color w:val="000000"/>
        </w:rPr>
      </w:pPr>
      <w:r w:rsidRPr="00C605F9">
        <w:rPr>
          <w:color w:val="000000"/>
        </w:rPr>
        <w:t>Datele utilizate pentru autentificarea și validarea susținerii inițiativelor civice se prelucrează exclus</w:t>
      </w:r>
      <w:r w:rsidR="009F5749" w:rsidRPr="00C605F9">
        <w:rPr>
          <w:color w:val="000000"/>
        </w:rPr>
        <w:t>i</w:t>
      </w:r>
      <w:r w:rsidRPr="00C605F9">
        <w:rPr>
          <w:color w:val="000000"/>
        </w:rPr>
        <w:t xml:space="preserve">v în scopul verificării identității și asigurării unicității susținerii, nu se fac publice </w:t>
      </w:r>
      <w:r w:rsidR="009F5749" w:rsidRPr="00C605F9">
        <w:rPr>
          <w:color w:val="000000"/>
        </w:rPr>
        <w:t xml:space="preserve">în mod individualizat </w:t>
      </w:r>
      <w:r w:rsidRPr="00C605F9">
        <w:rPr>
          <w:color w:val="000000"/>
        </w:rPr>
        <w:t>și sunt accesibile doar personalor autorizate, în condițiile legii.</w:t>
      </w:r>
    </w:p>
    <w:p w14:paraId="2EECF17C" w14:textId="5B665D21" w:rsidR="00A12688" w:rsidRPr="00C605F9" w:rsidRDefault="00A12688" w:rsidP="00C605F9">
      <w:pPr>
        <w:numPr>
          <w:ilvl w:val="0"/>
          <w:numId w:val="10"/>
        </w:numPr>
        <w:pBdr>
          <w:top w:val="nil"/>
          <w:left w:val="nil"/>
          <w:bottom w:val="nil"/>
          <w:right w:val="nil"/>
          <w:between w:val="nil"/>
        </w:pBdr>
        <w:spacing w:line="276" w:lineRule="auto"/>
        <w:ind w:left="0" w:firstLine="720"/>
        <w:jc w:val="both"/>
        <w:rPr>
          <w:color w:val="000000"/>
        </w:rPr>
      </w:pPr>
      <w:bookmarkStart w:id="42" w:name="_Hlk211796498"/>
      <w:bookmarkEnd w:id="41"/>
      <w:r w:rsidRPr="00C605F9">
        <w:rPr>
          <w:color w:val="000000"/>
        </w:rPr>
        <w:t>Pentru cetățenii care nu dispun de echipamente sau competențe digitale, accesul la platforma e-Democrație</w:t>
      </w:r>
      <w:r w:rsidR="00064350" w:rsidRPr="00C605F9">
        <w:rPr>
          <w:color w:val="000000"/>
        </w:rPr>
        <w:t xml:space="preserve"> se asigură</w:t>
      </w:r>
      <w:r w:rsidRPr="00C605F9">
        <w:rPr>
          <w:color w:val="000000"/>
        </w:rPr>
        <w:t xml:space="preserve"> prin:</w:t>
      </w:r>
    </w:p>
    <w:p w14:paraId="608D4785" w14:textId="5B7C014F" w:rsidR="009F5749" w:rsidRPr="00C605F9" w:rsidRDefault="00A12688" w:rsidP="00C605F9">
      <w:pPr>
        <w:pStyle w:val="ListParagraph"/>
        <w:numPr>
          <w:ilvl w:val="0"/>
          <w:numId w:val="39"/>
        </w:numPr>
        <w:ind w:left="0" w:firstLine="720"/>
        <w:rPr>
          <w:lang w:val="ro-RO"/>
        </w:rPr>
      </w:pPr>
      <w:r w:rsidRPr="00C605F9">
        <w:rPr>
          <w:rFonts w:eastAsiaTheme="majorEastAsia"/>
          <w:lang w:val="ro-RO"/>
        </w:rPr>
        <w:lastRenderedPageBreak/>
        <w:t>centrele unificate de prestare a serviciilor publice</w:t>
      </w:r>
      <w:r w:rsidRPr="00C605F9">
        <w:rPr>
          <w:lang w:val="ro-RO"/>
        </w:rPr>
        <w:t>;</w:t>
      </w:r>
    </w:p>
    <w:p w14:paraId="1F01A4CE" w14:textId="3C75E2C3" w:rsidR="00A12688" w:rsidRPr="00C605F9" w:rsidRDefault="00A12688" w:rsidP="00DE5166">
      <w:pPr>
        <w:pStyle w:val="ListParagraph"/>
        <w:numPr>
          <w:ilvl w:val="0"/>
          <w:numId w:val="39"/>
        </w:numPr>
        <w:ind w:left="0" w:firstLine="720"/>
        <w:rPr>
          <w:lang w:val="ro-RO"/>
        </w:rPr>
      </w:pPr>
      <w:r w:rsidRPr="00C605F9">
        <w:rPr>
          <w:rFonts w:eastAsiaTheme="majorEastAsia"/>
          <w:lang w:val="ro-RO"/>
        </w:rPr>
        <w:t>biblioteci publice, primării</w:t>
      </w:r>
      <w:r w:rsidR="009F5749" w:rsidRPr="00C605F9">
        <w:rPr>
          <w:rFonts w:eastAsiaTheme="majorEastAsia"/>
          <w:lang w:val="ro-RO"/>
        </w:rPr>
        <w:t xml:space="preserve">, </w:t>
      </w:r>
      <w:r w:rsidRPr="00C605F9">
        <w:rPr>
          <w:rFonts w:eastAsiaTheme="majorEastAsia"/>
          <w:lang w:val="ro-RO"/>
        </w:rPr>
        <w:t xml:space="preserve">oficii poștale </w:t>
      </w:r>
      <w:r w:rsidR="009F5749" w:rsidRPr="00C605F9">
        <w:rPr>
          <w:rFonts w:eastAsiaTheme="majorEastAsia"/>
          <w:lang w:val="ro-RO"/>
        </w:rPr>
        <w:t xml:space="preserve">sau alte puncte de acces asistat </w:t>
      </w:r>
      <w:r w:rsidRPr="00C605F9">
        <w:rPr>
          <w:rFonts w:eastAsiaTheme="majorEastAsia"/>
          <w:lang w:val="ro-RO"/>
        </w:rPr>
        <w:t>desemnate</w:t>
      </w:r>
      <w:r w:rsidR="009F5749" w:rsidRPr="00C605F9">
        <w:rPr>
          <w:rFonts w:eastAsiaTheme="majorEastAsia"/>
          <w:lang w:val="ro-RO"/>
        </w:rPr>
        <w:t xml:space="preserve"> de autoritățile publice competente</w:t>
      </w:r>
      <w:r w:rsidRPr="00C605F9">
        <w:rPr>
          <w:lang w:val="ro-RO"/>
        </w:rPr>
        <w:t>, dotate cu tehnică de calcul și conexiune la internet.</w:t>
      </w:r>
    </w:p>
    <w:p w14:paraId="00000114" w14:textId="0569AB8C" w:rsidR="00DC6D63" w:rsidRPr="00C605F9" w:rsidRDefault="00000000" w:rsidP="00C605F9">
      <w:pPr>
        <w:numPr>
          <w:ilvl w:val="0"/>
          <w:numId w:val="10"/>
        </w:numPr>
        <w:pBdr>
          <w:top w:val="nil"/>
          <w:left w:val="nil"/>
          <w:bottom w:val="nil"/>
          <w:right w:val="nil"/>
          <w:between w:val="nil"/>
        </w:pBdr>
        <w:spacing w:line="276" w:lineRule="auto"/>
        <w:ind w:left="0" w:firstLine="720"/>
        <w:jc w:val="both"/>
        <w:rPr>
          <w:color w:val="000000"/>
        </w:rPr>
      </w:pPr>
      <w:r w:rsidRPr="00C605F9">
        <w:rPr>
          <w:color w:val="000000"/>
        </w:rPr>
        <w:t>Termenul pentru colectarea semnăturilor este stabilit de autorul inițiativei civice, însă nu poate fi mai mic de o lună</w:t>
      </w:r>
      <w:r w:rsidR="009F5749" w:rsidRPr="00C605F9">
        <w:rPr>
          <w:color w:val="000000"/>
        </w:rPr>
        <w:t xml:space="preserve"> și mai mare de 6 luni</w:t>
      </w:r>
      <w:r w:rsidRPr="00C605F9">
        <w:rPr>
          <w:color w:val="000000"/>
        </w:rPr>
        <w:t>.</w:t>
      </w:r>
    </w:p>
    <w:p w14:paraId="28B07C13" w14:textId="66EC1AF2" w:rsidR="006215F1" w:rsidRPr="00C605F9" w:rsidRDefault="00625B45" w:rsidP="00C605F9">
      <w:pPr>
        <w:numPr>
          <w:ilvl w:val="0"/>
          <w:numId w:val="10"/>
        </w:numPr>
        <w:pBdr>
          <w:top w:val="nil"/>
          <w:left w:val="nil"/>
          <w:bottom w:val="nil"/>
          <w:right w:val="nil"/>
          <w:between w:val="nil"/>
        </w:pBdr>
        <w:spacing w:line="276" w:lineRule="auto"/>
        <w:ind w:left="0" w:firstLine="720"/>
        <w:jc w:val="both"/>
        <w:rPr>
          <w:color w:val="000000"/>
        </w:rPr>
      </w:pPr>
      <w:r w:rsidRPr="00C605F9">
        <w:rPr>
          <w:color w:val="000000"/>
        </w:rPr>
        <w:t>Prag</w:t>
      </w:r>
      <w:r w:rsidR="006215F1" w:rsidRPr="00C605F9">
        <w:rPr>
          <w:color w:val="000000"/>
        </w:rPr>
        <w:t xml:space="preserve">ul </w:t>
      </w:r>
      <w:r w:rsidRPr="00C605F9">
        <w:rPr>
          <w:color w:val="000000"/>
        </w:rPr>
        <w:t xml:space="preserve">minim de </w:t>
      </w:r>
      <w:r w:rsidR="006215F1" w:rsidRPr="00C605F9">
        <w:rPr>
          <w:color w:val="000000"/>
        </w:rPr>
        <w:t>susținere p</w:t>
      </w:r>
      <w:r w:rsidRPr="00C605F9">
        <w:rPr>
          <w:color w:val="000000"/>
        </w:rPr>
        <w:t>entru inițiativa civică</w:t>
      </w:r>
      <w:r w:rsidR="006215F1" w:rsidRPr="00C605F9">
        <w:rPr>
          <w:color w:val="000000"/>
        </w:rPr>
        <w:t xml:space="preserve"> </w:t>
      </w:r>
      <w:r w:rsidR="009F5749" w:rsidRPr="00C605F9">
        <w:rPr>
          <w:color w:val="000000"/>
        </w:rPr>
        <w:t>este stabilit după cum urmează</w:t>
      </w:r>
      <w:r w:rsidR="006215F1" w:rsidRPr="00C605F9">
        <w:rPr>
          <w:color w:val="000000"/>
        </w:rPr>
        <w:t>:</w:t>
      </w:r>
    </w:p>
    <w:p w14:paraId="00000117" w14:textId="0AD2B5F8" w:rsidR="00DC6D63" w:rsidRPr="00C605F9" w:rsidRDefault="006215F1" w:rsidP="00C605F9">
      <w:pPr>
        <w:pStyle w:val="ListParagraph"/>
        <w:numPr>
          <w:ilvl w:val="0"/>
          <w:numId w:val="52"/>
        </w:numPr>
        <w:pBdr>
          <w:top w:val="nil"/>
          <w:left w:val="nil"/>
          <w:bottom w:val="nil"/>
          <w:right w:val="nil"/>
          <w:between w:val="nil"/>
        </w:pBdr>
        <w:ind w:left="0" w:firstLine="720"/>
        <w:rPr>
          <w:color w:val="000000"/>
        </w:rPr>
      </w:pPr>
      <w:r w:rsidRPr="00C605F9">
        <w:rPr>
          <w:color w:val="000000"/>
        </w:rPr>
        <w:t xml:space="preserve">la nivel național </w:t>
      </w:r>
      <w:r w:rsidR="001703E0" w:rsidRPr="00C605F9">
        <w:rPr>
          <w:color w:val="000000"/>
        </w:rPr>
        <w:t>–</w:t>
      </w:r>
      <w:r w:rsidRPr="00C605F9">
        <w:rPr>
          <w:color w:val="000000"/>
        </w:rPr>
        <w:t xml:space="preserve"> </w:t>
      </w:r>
      <w:r w:rsidR="00A61CF1" w:rsidRPr="00C605F9">
        <w:rPr>
          <w:color w:val="000000"/>
        </w:rPr>
        <w:t>10 000</w:t>
      </w:r>
      <w:r w:rsidRPr="00C605F9">
        <w:rPr>
          <w:color w:val="000000"/>
        </w:rPr>
        <w:t xml:space="preserve"> de semnături;</w:t>
      </w:r>
    </w:p>
    <w:p w14:paraId="127F78E4" w14:textId="509BAED4" w:rsidR="006215F1" w:rsidRPr="00C605F9" w:rsidRDefault="006215F1" w:rsidP="00C605F9">
      <w:pPr>
        <w:pStyle w:val="ListParagraph"/>
        <w:numPr>
          <w:ilvl w:val="0"/>
          <w:numId w:val="52"/>
        </w:numPr>
        <w:pBdr>
          <w:top w:val="nil"/>
          <w:left w:val="nil"/>
          <w:bottom w:val="nil"/>
          <w:right w:val="nil"/>
          <w:between w:val="nil"/>
        </w:pBdr>
        <w:ind w:left="0" w:firstLine="720"/>
        <w:rPr>
          <w:color w:val="000000"/>
        </w:rPr>
      </w:pPr>
      <w:r w:rsidRPr="00C605F9">
        <w:rPr>
          <w:color w:val="000000"/>
        </w:rPr>
        <w:t>în unități adm</w:t>
      </w:r>
      <w:r w:rsidR="001703E0" w:rsidRPr="00C605F9">
        <w:rPr>
          <w:color w:val="000000"/>
        </w:rPr>
        <w:t>i</w:t>
      </w:r>
      <w:r w:rsidRPr="00C605F9">
        <w:rPr>
          <w:color w:val="000000"/>
        </w:rPr>
        <w:t>nistrativ</w:t>
      </w:r>
      <w:r w:rsidR="009F5749" w:rsidRPr="00C605F9">
        <w:rPr>
          <w:color w:val="000000"/>
        </w:rPr>
        <w:t>-</w:t>
      </w:r>
      <w:r w:rsidRPr="00C605F9">
        <w:rPr>
          <w:color w:val="000000"/>
        </w:rPr>
        <w:t>teritoriale cu o populație peste 500 mii locuitori – 5</w:t>
      </w:r>
      <w:r w:rsidR="00130213" w:rsidRPr="00C605F9">
        <w:rPr>
          <w:color w:val="000000"/>
        </w:rPr>
        <w:t xml:space="preserve"> </w:t>
      </w:r>
      <w:r w:rsidRPr="00C605F9">
        <w:rPr>
          <w:color w:val="000000"/>
        </w:rPr>
        <w:t>000 de semnături;</w:t>
      </w:r>
    </w:p>
    <w:p w14:paraId="0E8B7871" w14:textId="7F8EDCA5" w:rsidR="00130213" w:rsidRPr="00C605F9" w:rsidRDefault="00130213" w:rsidP="00C605F9">
      <w:pPr>
        <w:pStyle w:val="ListParagraph"/>
        <w:numPr>
          <w:ilvl w:val="0"/>
          <w:numId w:val="52"/>
        </w:numPr>
        <w:pBdr>
          <w:top w:val="nil"/>
          <w:left w:val="nil"/>
          <w:bottom w:val="nil"/>
          <w:right w:val="nil"/>
          <w:between w:val="nil"/>
        </w:pBdr>
        <w:ind w:left="0" w:firstLine="720"/>
        <w:rPr>
          <w:color w:val="000000"/>
        </w:rPr>
      </w:pPr>
      <w:r w:rsidRPr="00C605F9">
        <w:rPr>
          <w:color w:val="000000"/>
        </w:rPr>
        <w:t>în unități adm</w:t>
      </w:r>
      <w:r w:rsidR="001703E0" w:rsidRPr="00C605F9">
        <w:rPr>
          <w:color w:val="000000"/>
        </w:rPr>
        <w:t>i</w:t>
      </w:r>
      <w:r w:rsidRPr="00C605F9">
        <w:rPr>
          <w:color w:val="000000"/>
        </w:rPr>
        <w:t>nistrativ</w:t>
      </w:r>
      <w:r w:rsidR="009F5749" w:rsidRPr="00C605F9">
        <w:rPr>
          <w:color w:val="000000"/>
        </w:rPr>
        <w:t>-</w:t>
      </w:r>
      <w:r w:rsidRPr="00C605F9">
        <w:rPr>
          <w:color w:val="000000"/>
        </w:rPr>
        <w:t>teritoriale cu o populație de la 100 000 până la 499 999 locuitori – 4 000 de semnături;</w:t>
      </w:r>
    </w:p>
    <w:p w14:paraId="0193F523" w14:textId="26B399C8" w:rsidR="006215F1" w:rsidRPr="00C605F9" w:rsidRDefault="006215F1" w:rsidP="00C605F9">
      <w:pPr>
        <w:pStyle w:val="ListParagraph"/>
        <w:numPr>
          <w:ilvl w:val="0"/>
          <w:numId w:val="52"/>
        </w:numPr>
        <w:pBdr>
          <w:top w:val="nil"/>
          <w:left w:val="nil"/>
          <w:bottom w:val="nil"/>
          <w:right w:val="nil"/>
          <w:between w:val="nil"/>
        </w:pBdr>
        <w:ind w:left="0" w:firstLine="720"/>
        <w:rPr>
          <w:color w:val="000000"/>
        </w:rPr>
      </w:pPr>
      <w:r w:rsidRPr="00C605F9">
        <w:rPr>
          <w:color w:val="000000"/>
        </w:rPr>
        <w:t>în unități adm</w:t>
      </w:r>
      <w:r w:rsidR="001703E0" w:rsidRPr="00C605F9">
        <w:rPr>
          <w:color w:val="000000"/>
        </w:rPr>
        <w:t>i</w:t>
      </w:r>
      <w:r w:rsidRPr="00C605F9">
        <w:rPr>
          <w:color w:val="000000"/>
        </w:rPr>
        <w:t>nistrativ</w:t>
      </w:r>
      <w:r w:rsidR="009F5749" w:rsidRPr="00C605F9">
        <w:rPr>
          <w:color w:val="000000"/>
        </w:rPr>
        <w:t>-</w:t>
      </w:r>
      <w:r w:rsidRPr="00C605F9">
        <w:rPr>
          <w:color w:val="000000"/>
        </w:rPr>
        <w:t xml:space="preserve">teritoriale cu o populație de la 50 </w:t>
      </w:r>
      <w:r w:rsidR="00130213" w:rsidRPr="00C605F9">
        <w:rPr>
          <w:color w:val="000000"/>
        </w:rPr>
        <w:t>000</w:t>
      </w:r>
      <w:r w:rsidRPr="00C605F9">
        <w:rPr>
          <w:color w:val="000000"/>
        </w:rPr>
        <w:t xml:space="preserve"> până </w:t>
      </w:r>
      <w:r w:rsidR="00CC48BE" w:rsidRPr="00C605F9">
        <w:rPr>
          <w:color w:val="000000"/>
        </w:rPr>
        <w:br/>
      </w:r>
      <w:r w:rsidRPr="00C605F9">
        <w:rPr>
          <w:color w:val="000000"/>
        </w:rPr>
        <w:t xml:space="preserve">la </w:t>
      </w:r>
      <w:r w:rsidR="00130213" w:rsidRPr="00C605F9">
        <w:rPr>
          <w:color w:val="000000"/>
        </w:rPr>
        <w:t>99 999</w:t>
      </w:r>
      <w:r w:rsidRPr="00C605F9">
        <w:rPr>
          <w:color w:val="000000"/>
        </w:rPr>
        <w:t xml:space="preserve"> locuitori – </w:t>
      </w:r>
      <w:r w:rsidR="00130213" w:rsidRPr="00C605F9">
        <w:rPr>
          <w:color w:val="000000"/>
        </w:rPr>
        <w:t>2</w:t>
      </w:r>
      <w:r w:rsidR="001703E0" w:rsidRPr="00C605F9">
        <w:rPr>
          <w:color w:val="000000"/>
        </w:rPr>
        <w:t xml:space="preserve"> </w:t>
      </w:r>
      <w:r w:rsidR="00130213" w:rsidRPr="00C605F9">
        <w:rPr>
          <w:color w:val="000000"/>
        </w:rPr>
        <w:t>000</w:t>
      </w:r>
      <w:r w:rsidRPr="00C605F9">
        <w:rPr>
          <w:color w:val="000000"/>
        </w:rPr>
        <w:t xml:space="preserve"> de semnături;</w:t>
      </w:r>
    </w:p>
    <w:p w14:paraId="17B61ABA" w14:textId="531F6074" w:rsidR="006215F1" w:rsidRPr="00C605F9" w:rsidRDefault="006215F1" w:rsidP="00C605F9">
      <w:pPr>
        <w:pStyle w:val="ListParagraph"/>
        <w:numPr>
          <w:ilvl w:val="0"/>
          <w:numId w:val="52"/>
        </w:numPr>
        <w:pBdr>
          <w:top w:val="nil"/>
          <w:left w:val="nil"/>
          <w:bottom w:val="nil"/>
          <w:right w:val="nil"/>
          <w:between w:val="nil"/>
        </w:pBdr>
        <w:ind w:left="0" w:firstLine="720"/>
        <w:rPr>
          <w:color w:val="000000"/>
        </w:rPr>
      </w:pPr>
      <w:r w:rsidRPr="00C605F9">
        <w:rPr>
          <w:color w:val="000000"/>
        </w:rPr>
        <w:t>în unități adm</w:t>
      </w:r>
      <w:r w:rsidR="001703E0" w:rsidRPr="00C605F9">
        <w:rPr>
          <w:color w:val="000000"/>
        </w:rPr>
        <w:t>i</w:t>
      </w:r>
      <w:r w:rsidRPr="00C605F9">
        <w:rPr>
          <w:color w:val="000000"/>
        </w:rPr>
        <w:t>nistrativ</w:t>
      </w:r>
      <w:r w:rsidR="009F5749" w:rsidRPr="00C605F9">
        <w:rPr>
          <w:color w:val="000000"/>
        </w:rPr>
        <w:t>-</w:t>
      </w:r>
      <w:r w:rsidRPr="00C605F9">
        <w:rPr>
          <w:color w:val="000000"/>
        </w:rPr>
        <w:t xml:space="preserve">teritoriale cu o populație de la </w:t>
      </w:r>
      <w:r w:rsidR="00130213" w:rsidRPr="00C605F9">
        <w:rPr>
          <w:color w:val="000000"/>
        </w:rPr>
        <w:t>20</w:t>
      </w:r>
      <w:r w:rsidRPr="00C605F9">
        <w:rPr>
          <w:color w:val="000000"/>
        </w:rPr>
        <w:t xml:space="preserve"> </w:t>
      </w:r>
      <w:r w:rsidR="00187EBF" w:rsidRPr="00C605F9">
        <w:rPr>
          <w:color w:val="000000"/>
        </w:rPr>
        <w:t>000</w:t>
      </w:r>
      <w:r w:rsidRPr="00C605F9">
        <w:rPr>
          <w:color w:val="000000"/>
        </w:rPr>
        <w:t xml:space="preserve"> până </w:t>
      </w:r>
      <w:r w:rsidR="00CC48BE" w:rsidRPr="00C605F9">
        <w:rPr>
          <w:color w:val="000000"/>
        </w:rPr>
        <w:br/>
      </w:r>
      <w:r w:rsidRPr="00C605F9">
        <w:rPr>
          <w:color w:val="000000"/>
        </w:rPr>
        <w:t xml:space="preserve">la </w:t>
      </w:r>
      <w:r w:rsidR="00130213" w:rsidRPr="00C605F9">
        <w:rPr>
          <w:color w:val="000000"/>
        </w:rPr>
        <w:t xml:space="preserve">49 999 </w:t>
      </w:r>
      <w:r w:rsidRPr="00C605F9">
        <w:rPr>
          <w:color w:val="000000"/>
        </w:rPr>
        <w:t xml:space="preserve">locuitori – </w:t>
      </w:r>
      <w:r w:rsidR="00130213" w:rsidRPr="00C605F9">
        <w:rPr>
          <w:color w:val="000000"/>
        </w:rPr>
        <w:t>1</w:t>
      </w:r>
      <w:r w:rsidR="001703E0" w:rsidRPr="00C605F9">
        <w:rPr>
          <w:color w:val="000000"/>
        </w:rPr>
        <w:t xml:space="preserve"> </w:t>
      </w:r>
      <w:r w:rsidR="00130213" w:rsidRPr="00C605F9">
        <w:rPr>
          <w:color w:val="000000"/>
        </w:rPr>
        <w:t>000</w:t>
      </w:r>
      <w:r w:rsidRPr="00C605F9">
        <w:rPr>
          <w:color w:val="000000"/>
        </w:rPr>
        <w:t xml:space="preserve"> de semnături;</w:t>
      </w:r>
    </w:p>
    <w:p w14:paraId="060A469A" w14:textId="75C410F6" w:rsidR="00130213" w:rsidRPr="00C605F9" w:rsidRDefault="00130213" w:rsidP="00C605F9">
      <w:pPr>
        <w:pStyle w:val="ListParagraph"/>
        <w:numPr>
          <w:ilvl w:val="0"/>
          <w:numId w:val="52"/>
        </w:numPr>
        <w:pBdr>
          <w:top w:val="nil"/>
          <w:left w:val="nil"/>
          <w:bottom w:val="nil"/>
          <w:right w:val="nil"/>
          <w:between w:val="nil"/>
        </w:pBdr>
        <w:ind w:left="0" w:firstLine="720"/>
        <w:rPr>
          <w:color w:val="000000"/>
        </w:rPr>
      </w:pPr>
      <w:r w:rsidRPr="00C605F9">
        <w:rPr>
          <w:color w:val="000000"/>
        </w:rPr>
        <w:t>în unități adm</w:t>
      </w:r>
      <w:r w:rsidR="001703E0" w:rsidRPr="00C605F9">
        <w:rPr>
          <w:color w:val="000000"/>
        </w:rPr>
        <w:t>i</w:t>
      </w:r>
      <w:r w:rsidRPr="00C605F9">
        <w:rPr>
          <w:color w:val="000000"/>
        </w:rPr>
        <w:t>nistrativ</w:t>
      </w:r>
      <w:r w:rsidR="009F5749" w:rsidRPr="00C605F9">
        <w:rPr>
          <w:color w:val="000000"/>
        </w:rPr>
        <w:t>-</w:t>
      </w:r>
      <w:r w:rsidRPr="00C605F9">
        <w:rPr>
          <w:color w:val="000000"/>
        </w:rPr>
        <w:t>teritoriale cu o populație de la 5</w:t>
      </w:r>
      <w:r w:rsidR="001703E0" w:rsidRPr="00C605F9">
        <w:rPr>
          <w:color w:val="000000"/>
        </w:rPr>
        <w:t xml:space="preserve"> </w:t>
      </w:r>
      <w:r w:rsidRPr="00C605F9">
        <w:rPr>
          <w:color w:val="000000"/>
        </w:rPr>
        <w:t xml:space="preserve">000 până </w:t>
      </w:r>
      <w:r w:rsidR="00CC48BE" w:rsidRPr="00C605F9">
        <w:rPr>
          <w:color w:val="000000"/>
        </w:rPr>
        <w:br/>
      </w:r>
      <w:r w:rsidRPr="00C605F9">
        <w:rPr>
          <w:color w:val="000000"/>
        </w:rPr>
        <w:t>la 19 999 locuitori – 500 de semnături;</w:t>
      </w:r>
    </w:p>
    <w:p w14:paraId="418EED44" w14:textId="7DCBB0DD" w:rsidR="00130213" w:rsidRPr="00C605F9" w:rsidRDefault="00130213" w:rsidP="00C605F9">
      <w:pPr>
        <w:pStyle w:val="ListParagraph"/>
        <w:numPr>
          <w:ilvl w:val="0"/>
          <w:numId w:val="52"/>
        </w:numPr>
        <w:pBdr>
          <w:top w:val="nil"/>
          <w:left w:val="nil"/>
          <w:bottom w:val="nil"/>
          <w:right w:val="nil"/>
          <w:between w:val="nil"/>
        </w:pBdr>
        <w:ind w:left="0" w:firstLine="720"/>
        <w:rPr>
          <w:color w:val="000000"/>
        </w:rPr>
      </w:pPr>
      <w:r w:rsidRPr="00C605F9">
        <w:rPr>
          <w:color w:val="000000"/>
        </w:rPr>
        <w:t>în unități adm</w:t>
      </w:r>
      <w:r w:rsidR="001703E0" w:rsidRPr="00C605F9">
        <w:rPr>
          <w:color w:val="000000"/>
        </w:rPr>
        <w:t>i</w:t>
      </w:r>
      <w:r w:rsidRPr="00C605F9">
        <w:rPr>
          <w:color w:val="000000"/>
        </w:rPr>
        <w:t>nistrativ</w:t>
      </w:r>
      <w:r w:rsidR="009F5749" w:rsidRPr="00C605F9">
        <w:rPr>
          <w:color w:val="000000"/>
        </w:rPr>
        <w:t>-</w:t>
      </w:r>
      <w:r w:rsidRPr="00C605F9">
        <w:rPr>
          <w:color w:val="000000"/>
        </w:rPr>
        <w:t>teritoriale cu o populație de la 2</w:t>
      </w:r>
      <w:r w:rsidR="001703E0" w:rsidRPr="00C605F9">
        <w:rPr>
          <w:color w:val="000000"/>
        </w:rPr>
        <w:t xml:space="preserve"> </w:t>
      </w:r>
      <w:r w:rsidRPr="00C605F9">
        <w:rPr>
          <w:color w:val="000000"/>
        </w:rPr>
        <w:t xml:space="preserve">000 până </w:t>
      </w:r>
      <w:r w:rsidR="00CC48BE" w:rsidRPr="00C605F9">
        <w:rPr>
          <w:color w:val="000000"/>
        </w:rPr>
        <w:br/>
      </w:r>
      <w:r w:rsidRPr="00C605F9">
        <w:rPr>
          <w:color w:val="000000"/>
        </w:rPr>
        <w:t>la 4 999 locuitori – 200 de semnături;</w:t>
      </w:r>
    </w:p>
    <w:p w14:paraId="037152BC" w14:textId="47EFB1A4" w:rsidR="009F5749" w:rsidRPr="00DE5166" w:rsidRDefault="00130213" w:rsidP="00DE5166">
      <w:pPr>
        <w:pStyle w:val="ListParagraph"/>
        <w:numPr>
          <w:ilvl w:val="0"/>
          <w:numId w:val="52"/>
        </w:numPr>
        <w:pBdr>
          <w:top w:val="nil"/>
          <w:left w:val="nil"/>
          <w:bottom w:val="nil"/>
          <w:right w:val="nil"/>
          <w:between w:val="nil"/>
        </w:pBdr>
        <w:ind w:left="0" w:firstLine="720"/>
        <w:rPr>
          <w:lang w:val="en-US"/>
        </w:rPr>
      </w:pPr>
      <w:r w:rsidRPr="00C605F9">
        <w:rPr>
          <w:color w:val="000000"/>
        </w:rPr>
        <w:t>în unități adm</w:t>
      </w:r>
      <w:r w:rsidR="001703E0" w:rsidRPr="00C605F9">
        <w:rPr>
          <w:color w:val="000000"/>
        </w:rPr>
        <w:t>i</w:t>
      </w:r>
      <w:r w:rsidRPr="00C605F9">
        <w:rPr>
          <w:color w:val="000000"/>
        </w:rPr>
        <w:t>nistrativ</w:t>
      </w:r>
      <w:r w:rsidR="009F5749" w:rsidRPr="00C605F9">
        <w:rPr>
          <w:color w:val="000000"/>
        </w:rPr>
        <w:t>-</w:t>
      </w:r>
      <w:r w:rsidRPr="00C605F9">
        <w:rPr>
          <w:color w:val="000000"/>
        </w:rPr>
        <w:t>teritoriale cu o populație de până la 1</w:t>
      </w:r>
      <w:r w:rsidR="001703E0" w:rsidRPr="00C605F9">
        <w:rPr>
          <w:color w:val="000000"/>
        </w:rPr>
        <w:t xml:space="preserve"> </w:t>
      </w:r>
      <w:r w:rsidRPr="00C605F9">
        <w:rPr>
          <w:color w:val="000000"/>
        </w:rPr>
        <w:t>999 locuitori – 100 de semnături.</w:t>
      </w:r>
      <w:bookmarkStart w:id="43" w:name="_heading=h.jmnlp5ykec83" w:colFirst="0" w:colLast="0"/>
      <w:bookmarkEnd w:id="43"/>
    </w:p>
    <w:p w14:paraId="40F1FA02" w14:textId="25800E17" w:rsidR="00A11F3F" w:rsidRDefault="007F3777" w:rsidP="00936173">
      <w:pPr>
        <w:numPr>
          <w:ilvl w:val="0"/>
          <w:numId w:val="10"/>
        </w:numPr>
        <w:pBdr>
          <w:top w:val="nil"/>
          <w:left w:val="nil"/>
          <w:bottom w:val="nil"/>
          <w:right w:val="nil"/>
          <w:between w:val="nil"/>
        </w:pBdr>
        <w:spacing w:line="276" w:lineRule="auto"/>
        <w:ind w:left="0" w:firstLine="720"/>
        <w:jc w:val="both"/>
        <w:rPr>
          <w:color w:val="000000"/>
        </w:rPr>
      </w:pPr>
      <w:r>
        <w:rPr>
          <w:color w:val="000000"/>
        </w:rPr>
        <w:t>La expirarea termenului de colectare a semnăturilor, în cazul în care inițiativa civică nu a atins pragul minim de susținere</w:t>
      </w:r>
      <w:r w:rsidR="00A11F3F">
        <w:rPr>
          <w:color w:val="000000"/>
        </w:rPr>
        <w:t xml:space="preserve"> prevăzut la alin. (7), procedura de susținere a inițiativei încetează de drept. Pe platforma e-Democrație</w:t>
      </w:r>
      <w:r w:rsidR="00B9654F">
        <w:rPr>
          <w:color w:val="000000"/>
        </w:rPr>
        <w:t>,</w:t>
      </w:r>
      <w:r w:rsidR="00A11F3F">
        <w:rPr>
          <w:color w:val="000000"/>
        </w:rPr>
        <w:t xml:space="preserve"> inițiativei </w:t>
      </w:r>
      <w:r w:rsidR="00B9654F">
        <w:rPr>
          <w:color w:val="000000"/>
        </w:rPr>
        <w:t xml:space="preserve">civice </w:t>
      </w:r>
      <w:r w:rsidR="00A11F3F">
        <w:rPr>
          <w:color w:val="000000"/>
        </w:rPr>
        <w:t>i se atribuie statutul „nesusținut</w:t>
      </w:r>
      <w:r w:rsidR="00B9654F">
        <w:rPr>
          <w:color w:val="000000"/>
        </w:rPr>
        <w:t>ă</w:t>
      </w:r>
      <w:r w:rsidR="00A11F3F">
        <w:rPr>
          <w:color w:val="000000"/>
        </w:rPr>
        <w:t>”, iar aceasta rămâne pentru informare publică în arhiva platformei.</w:t>
      </w:r>
    </w:p>
    <w:p w14:paraId="615F5440" w14:textId="0BE49C07" w:rsidR="00936173" w:rsidRPr="00817E8E" w:rsidRDefault="00B9654F" w:rsidP="00817E8E">
      <w:pPr>
        <w:numPr>
          <w:ilvl w:val="0"/>
          <w:numId w:val="10"/>
        </w:numPr>
        <w:pBdr>
          <w:top w:val="nil"/>
          <w:left w:val="nil"/>
          <w:bottom w:val="nil"/>
          <w:right w:val="nil"/>
          <w:between w:val="nil"/>
        </w:pBdr>
        <w:spacing w:line="276" w:lineRule="auto"/>
        <w:ind w:left="0" w:firstLine="720"/>
        <w:jc w:val="both"/>
        <w:rPr>
          <w:lang w:val="en-US"/>
        </w:rPr>
      </w:pPr>
      <w:r>
        <w:rPr>
          <w:color w:val="000000"/>
        </w:rPr>
        <w:t>Inițiativa civică prevăzută la alin. (8)</w:t>
      </w:r>
      <w:r w:rsidR="00A11F3F" w:rsidRPr="00172DB5">
        <w:rPr>
          <w:color w:val="000000"/>
        </w:rPr>
        <w:t xml:space="preserve"> </w:t>
      </w:r>
      <w:r w:rsidR="00172DB5" w:rsidRPr="00172DB5">
        <w:rPr>
          <w:color w:val="000000"/>
        </w:rPr>
        <w:t xml:space="preserve">poate fi depusă repetat, cu respectarea condițiilor prevezute de prezenta lege. </w:t>
      </w:r>
    </w:p>
    <w:p w14:paraId="07678F26" w14:textId="23AB7F74" w:rsidR="00936173" w:rsidRPr="00817E8E" w:rsidRDefault="00936173" w:rsidP="00C605F9">
      <w:pPr>
        <w:spacing w:line="276" w:lineRule="auto"/>
        <w:ind w:firstLine="709"/>
        <w:jc w:val="both"/>
        <w:rPr>
          <w:b/>
          <w:lang w:val="ro-RO"/>
        </w:rPr>
      </w:pPr>
    </w:p>
    <w:bookmarkEnd w:id="42"/>
    <w:p w14:paraId="0000011C" w14:textId="29E3C65E" w:rsidR="00DC6D63" w:rsidRPr="00C605F9" w:rsidRDefault="00000000" w:rsidP="00C605F9">
      <w:pPr>
        <w:spacing w:line="276" w:lineRule="auto"/>
        <w:ind w:firstLine="709"/>
        <w:jc w:val="both"/>
      </w:pPr>
      <w:r w:rsidRPr="00C605F9">
        <w:rPr>
          <w:b/>
        </w:rPr>
        <w:t>Articolul 2</w:t>
      </w:r>
      <w:r w:rsidR="001703E0" w:rsidRPr="00C605F9">
        <w:rPr>
          <w:b/>
        </w:rPr>
        <w:t>1</w:t>
      </w:r>
      <w:r w:rsidRPr="00C605F9">
        <w:rPr>
          <w:b/>
        </w:rPr>
        <w:t>.</w:t>
      </w:r>
      <w:r w:rsidRPr="00C605F9">
        <w:t xml:space="preserve"> </w:t>
      </w:r>
      <w:bookmarkStart w:id="44" w:name="_Hlk211796526"/>
      <w:r w:rsidRPr="00C605F9">
        <w:t>Examinarea inițiativelor civice de către autoritățile publice</w:t>
      </w:r>
      <w:bookmarkEnd w:id="44"/>
    </w:p>
    <w:p w14:paraId="6103B79F" w14:textId="223DCA5C" w:rsidR="00A13E47" w:rsidRPr="00C605F9" w:rsidRDefault="00000000" w:rsidP="00C605F9">
      <w:pPr>
        <w:numPr>
          <w:ilvl w:val="0"/>
          <w:numId w:val="11"/>
        </w:numPr>
        <w:pBdr>
          <w:top w:val="nil"/>
          <w:left w:val="nil"/>
          <w:bottom w:val="nil"/>
          <w:right w:val="nil"/>
          <w:between w:val="nil"/>
        </w:pBdr>
        <w:spacing w:line="276" w:lineRule="auto"/>
        <w:ind w:left="0" w:firstLine="720"/>
        <w:jc w:val="both"/>
        <w:rPr>
          <w:color w:val="000000"/>
        </w:rPr>
      </w:pPr>
      <w:bookmarkStart w:id="45" w:name="_Hlk211796568"/>
      <w:r w:rsidRPr="00C605F9">
        <w:rPr>
          <w:color w:val="000000"/>
        </w:rPr>
        <w:t xml:space="preserve">În termen de </w:t>
      </w:r>
      <w:r w:rsidR="001703E0" w:rsidRPr="00C605F9">
        <w:rPr>
          <w:color w:val="000000"/>
        </w:rPr>
        <w:t xml:space="preserve">30 de zile de la data atingerii pragului de susținere, </w:t>
      </w:r>
      <w:r w:rsidR="00A13E47" w:rsidRPr="00C605F9">
        <w:rPr>
          <w:color w:val="000000"/>
        </w:rPr>
        <w:t xml:space="preserve">constatată prin platforma e-Democrație, </w:t>
      </w:r>
      <w:r w:rsidR="001703E0" w:rsidRPr="00C605F9">
        <w:rPr>
          <w:color w:val="000000"/>
        </w:rPr>
        <w:t>autoritatea publică vizată organizează o ședință de consultare publică</w:t>
      </w:r>
      <w:r w:rsidR="00A13E47" w:rsidRPr="00C605F9">
        <w:rPr>
          <w:color w:val="000000"/>
        </w:rPr>
        <w:t xml:space="preserve"> privind inițiativa civică</w:t>
      </w:r>
      <w:r w:rsidR="001703E0" w:rsidRPr="00C605F9">
        <w:rPr>
          <w:color w:val="000000"/>
        </w:rPr>
        <w:t>,</w:t>
      </w:r>
      <w:r w:rsidR="00A13E47" w:rsidRPr="00C605F9">
        <w:rPr>
          <w:color w:val="000000"/>
        </w:rPr>
        <w:t xml:space="preserve"> publicând, conform prevederilor art. 6 alin. (5) sau (6), anunțul aferent, care conține următoarele elemente: </w:t>
      </w:r>
    </w:p>
    <w:bookmarkEnd w:id="45"/>
    <w:p w14:paraId="0000011E" w14:textId="3BF6DC0B" w:rsidR="00DC6D63" w:rsidRPr="00C605F9" w:rsidRDefault="00000000" w:rsidP="00C605F9">
      <w:pPr>
        <w:pStyle w:val="ListParagraph"/>
        <w:numPr>
          <w:ilvl w:val="0"/>
          <w:numId w:val="63"/>
        </w:numPr>
        <w:ind w:left="0" w:firstLine="720"/>
      </w:pPr>
      <w:r w:rsidRPr="00C605F9">
        <w:t>referința la inițiativa civică supusă dezbaterii;</w:t>
      </w:r>
    </w:p>
    <w:p w14:paraId="0000011F" w14:textId="678261D6" w:rsidR="00DC6D63" w:rsidRPr="00C605F9" w:rsidRDefault="00000000" w:rsidP="00C605F9">
      <w:pPr>
        <w:pStyle w:val="ListParagraph"/>
        <w:numPr>
          <w:ilvl w:val="0"/>
          <w:numId w:val="63"/>
        </w:numPr>
        <w:ind w:left="0" w:firstLine="720"/>
      </w:pPr>
      <w:r w:rsidRPr="00C605F9">
        <w:lastRenderedPageBreak/>
        <w:t>forma</w:t>
      </w:r>
      <w:r w:rsidR="00BE353F" w:rsidRPr="00C605F9">
        <w:t>tul</w:t>
      </w:r>
      <w:r w:rsidRPr="00C605F9">
        <w:t xml:space="preserve"> ședinței (cu prezență fizică, online sau mixt);</w:t>
      </w:r>
    </w:p>
    <w:p w14:paraId="00000120" w14:textId="0FF04DE6" w:rsidR="00DC6D63" w:rsidRPr="00C605F9" w:rsidRDefault="00000000" w:rsidP="00C605F9">
      <w:pPr>
        <w:pStyle w:val="ListParagraph"/>
        <w:numPr>
          <w:ilvl w:val="0"/>
          <w:numId w:val="63"/>
        </w:numPr>
        <w:ind w:left="0" w:firstLine="720"/>
      </w:pPr>
      <w:r w:rsidRPr="00C605F9">
        <w:t>data și locul ședinței;</w:t>
      </w:r>
    </w:p>
    <w:p w14:paraId="00000121" w14:textId="10E92D66" w:rsidR="00DC6D63" w:rsidRPr="00C605F9" w:rsidRDefault="008060AA" w:rsidP="00C605F9">
      <w:pPr>
        <w:pStyle w:val="ListParagraph"/>
        <w:numPr>
          <w:ilvl w:val="0"/>
          <w:numId w:val="63"/>
        </w:numPr>
        <w:ind w:left="0" w:firstLine="720"/>
      </w:pPr>
      <w:r w:rsidRPr="00C605F9">
        <w:t>modalitatea de conectare în cazul ședinței desfășurate online sau mixt;</w:t>
      </w:r>
    </w:p>
    <w:p w14:paraId="00000122" w14:textId="0D18BA28" w:rsidR="00DC6D63" w:rsidRPr="00C605F9" w:rsidRDefault="00000000" w:rsidP="00C605F9">
      <w:pPr>
        <w:pStyle w:val="ListParagraph"/>
        <w:numPr>
          <w:ilvl w:val="0"/>
          <w:numId w:val="63"/>
        </w:numPr>
        <w:ind w:left="0" w:firstLine="720"/>
      </w:pPr>
      <w:r w:rsidRPr="00C605F9">
        <w:t>modul de înregistrare a participanților;</w:t>
      </w:r>
    </w:p>
    <w:p w14:paraId="00000123" w14:textId="5C7F6869" w:rsidR="00DC6D63" w:rsidRPr="00C605F9" w:rsidRDefault="00000000" w:rsidP="00C605F9">
      <w:pPr>
        <w:pStyle w:val="ListParagraph"/>
        <w:numPr>
          <w:ilvl w:val="0"/>
          <w:numId w:val="63"/>
        </w:numPr>
        <w:ind w:left="0" w:firstLine="720"/>
      </w:pPr>
      <w:r w:rsidRPr="00C605F9">
        <w:t>datele de contact ale persoanei responsabile de organizarea ședinței.</w:t>
      </w:r>
    </w:p>
    <w:p w14:paraId="00000124" w14:textId="1ED5737E" w:rsidR="00DC6D63" w:rsidRPr="00C605F9" w:rsidRDefault="00000000" w:rsidP="00C605F9">
      <w:pPr>
        <w:numPr>
          <w:ilvl w:val="0"/>
          <w:numId w:val="11"/>
        </w:numPr>
        <w:pBdr>
          <w:top w:val="nil"/>
          <w:left w:val="nil"/>
          <w:bottom w:val="nil"/>
          <w:right w:val="nil"/>
          <w:between w:val="nil"/>
        </w:pBdr>
        <w:spacing w:line="276" w:lineRule="auto"/>
        <w:ind w:left="0" w:firstLine="720"/>
        <w:jc w:val="both"/>
        <w:rPr>
          <w:color w:val="000000"/>
        </w:rPr>
      </w:pPr>
      <w:r w:rsidRPr="00C605F9">
        <w:rPr>
          <w:color w:val="000000"/>
        </w:rPr>
        <w:t xml:space="preserve">Autoritatea publică </w:t>
      </w:r>
      <w:r w:rsidR="007A06ED" w:rsidRPr="00C605F9">
        <w:rPr>
          <w:color w:val="000000"/>
        </w:rPr>
        <w:t>asigură</w:t>
      </w:r>
      <w:r w:rsidRPr="00C605F9">
        <w:rPr>
          <w:color w:val="000000"/>
        </w:rPr>
        <w:t xml:space="preserve"> </w:t>
      </w:r>
      <w:r w:rsidR="00A13E47" w:rsidRPr="00C605F9">
        <w:rPr>
          <w:color w:val="000000"/>
        </w:rPr>
        <w:t xml:space="preserve">informarea semnatarilor inițiativei cu privire la organizarea ședinței de consultare publică </w:t>
      </w:r>
      <w:r w:rsidRPr="00C605F9">
        <w:rPr>
          <w:color w:val="000000"/>
        </w:rPr>
        <w:t>prin intermediul platformei e-Democrație</w:t>
      </w:r>
      <w:r w:rsidR="00A13E47" w:rsidRPr="00C605F9">
        <w:rPr>
          <w:color w:val="000000"/>
        </w:rPr>
        <w:t xml:space="preserve"> și/sau prin alte mijloace disponibile, în funcție de condițiile tehnice ale acesteia</w:t>
      </w:r>
      <w:r w:rsidRPr="00C605F9">
        <w:rPr>
          <w:color w:val="000000"/>
        </w:rPr>
        <w:t>.</w:t>
      </w:r>
    </w:p>
    <w:p w14:paraId="7FF5F1D9" w14:textId="3DB31A5B" w:rsidR="00A13E47" w:rsidRPr="00C605F9" w:rsidRDefault="00000000" w:rsidP="00C605F9">
      <w:pPr>
        <w:numPr>
          <w:ilvl w:val="0"/>
          <w:numId w:val="11"/>
        </w:numPr>
        <w:pBdr>
          <w:top w:val="nil"/>
          <w:left w:val="nil"/>
          <w:bottom w:val="nil"/>
          <w:right w:val="nil"/>
          <w:between w:val="nil"/>
        </w:pBdr>
        <w:spacing w:line="276" w:lineRule="auto"/>
        <w:ind w:left="0" w:firstLine="720"/>
        <w:jc w:val="both"/>
        <w:rPr>
          <w:color w:val="000000"/>
        </w:rPr>
      </w:pPr>
      <w:r w:rsidRPr="00C605F9">
        <w:rPr>
          <w:color w:val="000000"/>
        </w:rPr>
        <w:t>Autoritatea publică poate</w:t>
      </w:r>
      <w:r w:rsidR="00A13E47" w:rsidRPr="00C605F9">
        <w:rPr>
          <w:color w:val="000000"/>
        </w:rPr>
        <w:t>, după caz,</w:t>
      </w:r>
      <w:r w:rsidRPr="00C605F9">
        <w:rPr>
          <w:color w:val="000000"/>
        </w:rPr>
        <w:t xml:space="preserve"> informa publicul și prin alte căi de comunicare precum informarea direcționată prin e-mail, afișarea anunțului la sediul său într-un spațiu accesibil publicului, difuzarea în mass-media centrală sau locală, publicarea pe profilul oficial al autorității pe rețelele de socializare.</w:t>
      </w:r>
    </w:p>
    <w:p w14:paraId="00000126" w14:textId="1B06DBB8" w:rsidR="00DC6D63" w:rsidRPr="00C605F9" w:rsidRDefault="00000000" w:rsidP="00C605F9">
      <w:pPr>
        <w:numPr>
          <w:ilvl w:val="0"/>
          <w:numId w:val="11"/>
        </w:numPr>
        <w:pBdr>
          <w:top w:val="nil"/>
          <w:left w:val="nil"/>
          <w:bottom w:val="nil"/>
          <w:right w:val="nil"/>
          <w:between w:val="nil"/>
        </w:pBdr>
        <w:spacing w:line="276" w:lineRule="auto"/>
        <w:ind w:left="0" w:firstLine="720"/>
        <w:jc w:val="both"/>
        <w:rPr>
          <w:color w:val="000000"/>
        </w:rPr>
      </w:pPr>
      <w:r w:rsidRPr="00C605F9">
        <w:rPr>
          <w:color w:val="000000"/>
        </w:rPr>
        <w:t xml:space="preserve">În cadrul ședinței de consultare publică, autoritatea publică </w:t>
      </w:r>
      <w:bookmarkStart w:id="46" w:name="_Hlk211796596"/>
      <w:r w:rsidR="00BE353F" w:rsidRPr="00C605F9">
        <w:rPr>
          <w:color w:val="000000"/>
        </w:rPr>
        <w:t>prezintă inițiativa civică și o supune discuției</w:t>
      </w:r>
      <w:r w:rsidRPr="00C605F9">
        <w:rPr>
          <w:color w:val="000000"/>
        </w:rPr>
        <w:t xml:space="preserve">, urmată de intervențiile verbale ale părților interesate </w:t>
      </w:r>
      <w:r w:rsidR="00A13E47" w:rsidRPr="00C605F9">
        <w:rPr>
          <w:color w:val="000000"/>
        </w:rPr>
        <w:t>înregistrate pentru participare</w:t>
      </w:r>
      <w:r w:rsidRPr="00C605F9">
        <w:rPr>
          <w:color w:val="000000"/>
        </w:rPr>
        <w:t xml:space="preserve"> la ședință.</w:t>
      </w:r>
    </w:p>
    <w:bookmarkEnd w:id="46"/>
    <w:p w14:paraId="00000127" w14:textId="6BF2C386" w:rsidR="00DC6D63" w:rsidRPr="00C605F9" w:rsidRDefault="00000000" w:rsidP="00C605F9">
      <w:pPr>
        <w:numPr>
          <w:ilvl w:val="0"/>
          <w:numId w:val="11"/>
        </w:numPr>
        <w:pBdr>
          <w:top w:val="nil"/>
          <w:left w:val="nil"/>
          <w:bottom w:val="nil"/>
          <w:right w:val="nil"/>
          <w:between w:val="nil"/>
        </w:pBdr>
        <w:spacing w:line="276" w:lineRule="auto"/>
        <w:ind w:left="0" w:firstLine="720"/>
        <w:jc w:val="both"/>
        <w:rPr>
          <w:color w:val="000000"/>
        </w:rPr>
      </w:pPr>
      <w:r w:rsidRPr="00C605F9">
        <w:rPr>
          <w:color w:val="000000"/>
        </w:rPr>
        <w:t>Participanții la ședinț</w:t>
      </w:r>
      <w:r w:rsidR="00BE353F" w:rsidRPr="00C605F9">
        <w:rPr>
          <w:color w:val="000000"/>
        </w:rPr>
        <w:t>a</w:t>
      </w:r>
      <w:r w:rsidRPr="00C605F9">
        <w:rPr>
          <w:color w:val="000000"/>
        </w:rPr>
        <w:t xml:space="preserve"> de consultare publică sunt informați despre timpul alocat intervențiilor individuale, luând în considerare necesitatea asigurării posibilității fiecărui participant de a</w:t>
      </w:r>
      <w:r w:rsidR="00BE353F" w:rsidRPr="00C605F9">
        <w:rPr>
          <w:color w:val="000000"/>
        </w:rPr>
        <w:t xml:space="preserve"> </w:t>
      </w:r>
      <w:r w:rsidRPr="00C605F9">
        <w:rPr>
          <w:color w:val="000000"/>
        </w:rPr>
        <w:t xml:space="preserve">prezenta </w:t>
      </w:r>
      <w:r w:rsidR="008120C9" w:rsidRPr="00C605F9">
        <w:rPr>
          <w:color w:val="000000"/>
        </w:rPr>
        <w:t>opinia</w:t>
      </w:r>
      <w:r w:rsidRPr="00C605F9">
        <w:rPr>
          <w:color w:val="000000"/>
        </w:rPr>
        <w:t>.</w:t>
      </w:r>
    </w:p>
    <w:p w14:paraId="388D2330" w14:textId="56B1508F" w:rsidR="00CC48BE" w:rsidRPr="00C605F9" w:rsidRDefault="00000000" w:rsidP="00C605F9">
      <w:pPr>
        <w:numPr>
          <w:ilvl w:val="0"/>
          <w:numId w:val="11"/>
        </w:numPr>
        <w:pBdr>
          <w:top w:val="nil"/>
          <w:left w:val="nil"/>
          <w:bottom w:val="nil"/>
          <w:right w:val="nil"/>
          <w:between w:val="nil"/>
        </w:pBdr>
        <w:spacing w:line="276" w:lineRule="auto"/>
        <w:ind w:left="0" w:firstLine="720"/>
        <w:jc w:val="both"/>
        <w:rPr>
          <w:color w:val="000000"/>
        </w:rPr>
      </w:pPr>
      <w:bookmarkStart w:id="47" w:name="_heading=h.q79l5vu9qcce" w:colFirst="0" w:colLast="0"/>
      <w:bookmarkStart w:id="48" w:name="_Hlk211796635"/>
      <w:bookmarkEnd w:id="47"/>
      <w:r w:rsidRPr="00C605F9">
        <w:rPr>
          <w:color w:val="000000"/>
        </w:rPr>
        <w:t xml:space="preserve">În termen de 10 zile lucrătoare de la desfășurarea ședinței de consultare publică, autoritatea publică </w:t>
      </w:r>
      <w:r w:rsidR="001C5DB7">
        <w:rPr>
          <w:color w:val="000000"/>
        </w:rPr>
        <w:t xml:space="preserve">întocmește și </w:t>
      </w:r>
      <w:r w:rsidR="00A13E47" w:rsidRPr="00C605F9">
        <w:rPr>
          <w:color w:val="000000"/>
        </w:rPr>
        <w:t>publică, conform prevederilor art. 6 alin. (5) sau (6)</w:t>
      </w:r>
      <w:r w:rsidR="004D13AE" w:rsidRPr="00C605F9">
        <w:rPr>
          <w:color w:val="000000"/>
        </w:rPr>
        <w:t>:</w:t>
      </w:r>
    </w:p>
    <w:p w14:paraId="05B6596C" w14:textId="403C3E73" w:rsidR="004D13AE" w:rsidRPr="00C605F9" w:rsidRDefault="00A4056B" w:rsidP="00C605F9">
      <w:pPr>
        <w:pStyle w:val="ListParagraph"/>
        <w:numPr>
          <w:ilvl w:val="0"/>
          <w:numId w:val="53"/>
        </w:numPr>
        <w:pBdr>
          <w:top w:val="nil"/>
          <w:left w:val="nil"/>
          <w:bottom w:val="nil"/>
          <w:right w:val="nil"/>
          <w:between w:val="nil"/>
        </w:pBdr>
        <w:ind w:left="0" w:firstLine="720"/>
        <w:rPr>
          <w:color w:val="000000"/>
        </w:rPr>
      </w:pPr>
      <w:r>
        <w:rPr>
          <w:color w:val="000000"/>
        </w:rPr>
        <w:t>nota</w:t>
      </w:r>
      <w:r w:rsidR="004D13AE" w:rsidRPr="00C605F9">
        <w:rPr>
          <w:color w:val="000000"/>
        </w:rPr>
        <w:t xml:space="preserve"> ședinței de consultare publică;</w:t>
      </w:r>
    </w:p>
    <w:p w14:paraId="00000128" w14:textId="61864486" w:rsidR="00DC6D63" w:rsidRPr="00C605F9" w:rsidRDefault="00000000" w:rsidP="00C605F9">
      <w:pPr>
        <w:pStyle w:val="ListParagraph"/>
        <w:numPr>
          <w:ilvl w:val="0"/>
          <w:numId w:val="53"/>
        </w:numPr>
        <w:pBdr>
          <w:top w:val="nil"/>
          <w:left w:val="nil"/>
          <w:bottom w:val="nil"/>
          <w:right w:val="nil"/>
          <w:between w:val="nil"/>
        </w:pBdr>
        <w:ind w:left="0" w:firstLine="720"/>
        <w:rPr>
          <w:color w:val="000000"/>
        </w:rPr>
      </w:pPr>
      <w:r w:rsidRPr="00C605F9">
        <w:rPr>
          <w:color w:val="000000"/>
        </w:rPr>
        <w:t xml:space="preserve">un comunicat </w:t>
      </w:r>
      <w:r w:rsidR="00A13E47" w:rsidRPr="00C605F9">
        <w:rPr>
          <w:color w:val="000000"/>
        </w:rPr>
        <w:t>privind decizia adoptată în privința</w:t>
      </w:r>
      <w:r w:rsidRPr="00C605F9">
        <w:rPr>
          <w:color w:val="000000"/>
        </w:rPr>
        <w:t xml:space="preserve"> inițiativei civice examinate, care cuprinde:</w:t>
      </w:r>
      <w:r w:rsidR="00A13E47" w:rsidRPr="00DE5166">
        <w:rPr>
          <w:color w:val="000000"/>
        </w:rPr>
        <w:t xml:space="preserve"> </w:t>
      </w:r>
    </w:p>
    <w:p w14:paraId="00000129" w14:textId="4E43283A" w:rsidR="00DC6D63" w:rsidRPr="00C605F9" w:rsidRDefault="004D13AE" w:rsidP="00C605F9">
      <w:pPr>
        <w:pStyle w:val="ListParagraph"/>
        <w:numPr>
          <w:ilvl w:val="0"/>
          <w:numId w:val="65"/>
        </w:numPr>
        <w:ind w:left="0" w:firstLine="720"/>
      </w:pPr>
      <w:r w:rsidRPr="00C605F9">
        <w:t>referința la inițiativa civică examinată;</w:t>
      </w:r>
    </w:p>
    <w:p w14:paraId="0000012B" w14:textId="140F92EE" w:rsidR="00DC6D63" w:rsidRPr="00C605F9" w:rsidRDefault="00A13E47" w:rsidP="00C605F9">
      <w:pPr>
        <w:pStyle w:val="ListParagraph"/>
        <w:numPr>
          <w:ilvl w:val="0"/>
          <w:numId w:val="65"/>
        </w:numPr>
        <w:ind w:left="0" w:firstLine="720"/>
      </w:pPr>
      <w:r w:rsidRPr="00C605F9">
        <w:t>decizia</w:t>
      </w:r>
      <w:r w:rsidR="004D13AE" w:rsidRPr="00C605F9">
        <w:t xml:space="preserve"> autorității public</w:t>
      </w:r>
      <w:r w:rsidR="00A4056B">
        <w:t xml:space="preserve">e: </w:t>
      </w:r>
      <w:r w:rsidR="004D13AE" w:rsidRPr="00C605F9">
        <w:t>de acceptare sau de respingere a propunerii de inițiere a elaborării deciziei;</w:t>
      </w:r>
    </w:p>
    <w:p w14:paraId="0000012C" w14:textId="34847F17" w:rsidR="00DC6D63" w:rsidRPr="00C605F9" w:rsidRDefault="00E21194" w:rsidP="00C605F9">
      <w:pPr>
        <w:pStyle w:val="ListParagraph"/>
        <w:numPr>
          <w:ilvl w:val="0"/>
          <w:numId w:val="65"/>
        </w:numPr>
        <w:ind w:left="0" w:firstLine="720"/>
      </w:pPr>
      <w:r>
        <w:t>argumentarea</w:t>
      </w:r>
      <w:r w:rsidR="004D13AE" w:rsidRPr="00C605F9">
        <w:t xml:space="preserve"> </w:t>
      </w:r>
      <w:r w:rsidR="00A13E47" w:rsidRPr="00C605F9">
        <w:t>deciziei</w:t>
      </w:r>
      <w:r w:rsidR="004D13AE" w:rsidRPr="00C605F9">
        <w:t>.</w:t>
      </w:r>
    </w:p>
    <w:p w14:paraId="6A9074A6" w14:textId="772B40B6" w:rsidR="00172DB5" w:rsidRPr="00817E8E" w:rsidRDefault="00172DB5" w:rsidP="00C605F9">
      <w:pPr>
        <w:numPr>
          <w:ilvl w:val="0"/>
          <w:numId w:val="11"/>
        </w:numPr>
        <w:pBdr>
          <w:top w:val="nil"/>
          <w:left w:val="nil"/>
          <w:bottom w:val="nil"/>
          <w:right w:val="nil"/>
          <w:between w:val="nil"/>
        </w:pBdr>
        <w:spacing w:line="276" w:lineRule="auto"/>
        <w:ind w:left="0" w:firstLine="720"/>
        <w:jc w:val="both"/>
      </w:pPr>
      <w:r>
        <w:t xml:space="preserve">O inițiativă civică care are același obiect </w:t>
      </w:r>
      <w:r w:rsidR="00B9654F">
        <w:t xml:space="preserve">și care a fost </w:t>
      </w:r>
      <w:r w:rsidR="00ED1175">
        <w:t>examinată î</w:t>
      </w:r>
      <w:r w:rsidR="00B9654F">
        <w:t xml:space="preserve">n condițiile prezentului articol </w:t>
      </w:r>
      <w:r w:rsidR="002C5B32">
        <w:t xml:space="preserve">nu </w:t>
      </w:r>
      <w:r>
        <w:t xml:space="preserve">poate fi înregistrată pe platforma e-Democrație în termen de 12 luni de la publicarea </w:t>
      </w:r>
      <w:r w:rsidR="00B9654F">
        <w:t>comunicatului privind decizia adoptată</w:t>
      </w:r>
      <w:r>
        <w:t xml:space="preserve">. </w:t>
      </w:r>
    </w:p>
    <w:p w14:paraId="0091DE71" w14:textId="2D07C780" w:rsidR="00421D10" w:rsidRPr="00C605F9" w:rsidRDefault="00421D10" w:rsidP="00C605F9">
      <w:pPr>
        <w:numPr>
          <w:ilvl w:val="0"/>
          <w:numId w:val="11"/>
        </w:numPr>
        <w:pBdr>
          <w:top w:val="nil"/>
          <w:left w:val="nil"/>
          <w:bottom w:val="nil"/>
          <w:right w:val="nil"/>
          <w:between w:val="nil"/>
        </w:pBdr>
        <w:spacing w:line="276" w:lineRule="auto"/>
        <w:ind w:left="0" w:firstLine="720"/>
        <w:jc w:val="both"/>
      </w:pPr>
      <w:r w:rsidRPr="00C605F9">
        <w:t xml:space="preserve">Comunicatul cu privire </w:t>
      </w:r>
      <w:r w:rsidR="00A13E47" w:rsidRPr="00C605F9">
        <w:t>la decizia autorității publice privind</w:t>
      </w:r>
      <w:r w:rsidRPr="00C605F9">
        <w:t xml:space="preserve"> inițiativ</w:t>
      </w:r>
      <w:r w:rsidR="00A13E47" w:rsidRPr="00C605F9">
        <w:t>a</w:t>
      </w:r>
      <w:r w:rsidRPr="00C605F9">
        <w:t xml:space="preserve"> civic</w:t>
      </w:r>
      <w:r w:rsidR="00A13E47" w:rsidRPr="00C605F9">
        <w:t>ă</w:t>
      </w:r>
      <w:r w:rsidRPr="00C605F9">
        <w:t xml:space="preserve"> este publicat concomitent și pe platforma e-Democrație.</w:t>
      </w:r>
    </w:p>
    <w:p w14:paraId="1EC72BB1" w14:textId="231CF047" w:rsidR="00532C28" w:rsidRPr="00C605F9" w:rsidRDefault="00532C28" w:rsidP="00C605F9">
      <w:pPr>
        <w:numPr>
          <w:ilvl w:val="0"/>
          <w:numId w:val="11"/>
        </w:numPr>
        <w:pBdr>
          <w:top w:val="nil"/>
          <w:left w:val="nil"/>
          <w:bottom w:val="nil"/>
          <w:right w:val="nil"/>
          <w:between w:val="nil"/>
        </w:pBdr>
        <w:spacing w:line="276" w:lineRule="auto"/>
        <w:ind w:left="0" w:firstLine="720"/>
        <w:jc w:val="both"/>
      </w:pPr>
      <w:r w:rsidRPr="00C605F9">
        <w:t xml:space="preserve">În cazul în care </w:t>
      </w:r>
      <w:r w:rsidR="00A13E47" w:rsidRPr="00C605F9">
        <w:t>decizia</w:t>
      </w:r>
      <w:r w:rsidRPr="00C605F9">
        <w:t xml:space="preserve"> autorității publice este de a accepta inițierea elaborării deciziei, </w:t>
      </w:r>
      <w:r w:rsidR="001E3FE0" w:rsidRPr="00C605F9">
        <w:t xml:space="preserve">inițiativa civică </w:t>
      </w:r>
      <w:r w:rsidR="00A13E47" w:rsidRPr="00C605F9">
        <w:t xml:space="preserve">este preluată </w:t>
      </w:r>
      <w:r w:rsidR="001E3FE0" w:rsidRPr="00C605F9">
        <w:t xml:space="preserve">în procesul decizional al </w:t>
      </w:r>
      <w:r w:rsidR="004D13AE" w:rsidRPr="00C605F9">
        <w:t>autorității publice</w:t>
      </w:r>
      <w:r w:rsidR="00A13E47" w:rsidRPr="00C605F9">
        <w:t>, care se inițiază</w:t>
      </w:r>
      <w:r w:rsidR="001E3FE0" w:rsidRPr="00C605F9">
        <w:t xml:space="preserve"> și se desfășoară conform prevederilor prezentei legi.</w:t>
      </w:r>
      <w:r w:rsidRPr="00C605F9">
        <w:t xml:space="preserve"> </w:t>
      </w:r>
    </w:p>
    <w:bookmarkEnd w:id="48"/>
    <w:p w14:paraId="75FCB41A" w14:textId="77777777" w:rsidR="00B9654F" w:rsidRPr="00C605F9" w:rsidRDefault="00B9654F" w:rsidP="00C605F9">
      <w:pPr>
        <w:spacing w:line="276" w:lineRule="auto"/>
        <w:ind w:firstLine="709"/>
        <w:jc w:val="both"/>
      </w:pPr>
    </w:p>
    <w:p w14:paraId="0000012F" w14:textId="77777777" w:rsidR="00DC6D63" w:rsidRPr="00C605F9" w:rsidRDefault="00000000" w:rsidP="00C605F9">
      <w:pPr>
        <w:spacing w:line="276" w:lineRule="auto"/>
        <w:jc w:val="center"/>
        <w:rPr>
          <w:b/>
        </w:rPr>
      </w:pPr>
      <w:bookmarkStart w:id="49" w:name="_heading=h.dkh2sixeftvf" w:colFirst="0" w:colLast="0"/>
      <w:bookmarkStart w:id="50" w:name="_Hlk213659278"/>
      <w:bookmarkEnd w:id="49"/>
      <w:r w:rsidRPr="00C605F9">
        <w:rPr>
          <w:b/>
        </w:rPr>
        <w:lastRenderedPageBreak/>
        <w:t>CAPITOLUL IV</w:t>
      </w:r>
    </w:p>
    <w:p w14:paraId="00000130" w14:textId="719E669D" w:rsidR="00DC6D63" w:rsidRPr="00C605F9" w:rsidRDefault="00000000" w:rsidP="00C605F9">
      <w:pPr>
        <w:spacing w:line="276" w:lineRule="auto"/>
        <w:jc w:val="center"/>
        <w:rPr>
          <w:b/>
        </w:rPr>
      </w:pPr>
      <w:bookmarkStart w:id="51" w:name="_Hlk211796689"/>
      <w:r w:rsidRPr="00C605F9">
        <w:rPr>
          <w:b/>
        </w:rPr>
        <w:t xml:space="preserve">RĂSPUNDEREA </w:t>
      </w:r>
      <w:r w:rsidR="00A13E47" w:rsidRPr="00C605F9">
        <w:rPr>
          <w:b/>
        </w:rPr>
        <w:t>JURIDICĂ</w:t>
      </w:r>
    </w:p>
    <w:bookmarkEnd w:id="51"/>
    <w:p w14:paraId="00000131" w14:textId="77777777" w:rsidR="00DC6D63" w:rsidRPr="00C605F9" w:rsidRDefault="00DC6D63" w:rsidP="00C605F9">
      <w:pPr>
        <w:spacing w:line="276" w:lineRule="auto"/>
        <w:ind w:firstLine="709"/>
        <w:jc w:val="both"/>
      </w:pPr>
    </w:p>
    <w:p w14:paraId="00000132" w14:textId="64D388DF" w:rsidR="00DC6D63" w:rsidRPr="00C605F9" w:rsidRDefault="00000000" w:rsidP="00C605F9">
      <w:pPr>
        <w:spacing w:line="276" w:lineRule="auto"/>
        <w:ind w:firstLine="709"/>
        <w:jc w:val="both"/>
      </w:pPr>
      <w:r w:rsidRPr="00C605F9">
        <w:rPr>
          <w:b/>
        </w:rPr>
        <w:t>Articolul 2</w:t>
      </w:r>
      <w:r w:rsidR="00A13E47" w:rsidRPr="00C605F9">
        <w:rPr>
          <w:b/>
        </w:rPr>
        <w:t>2</w:t>
      </w:r>
      <w:r w:rsidRPr="00C605F9">
        <w:rPr>
          <w:b/>
        </w:rPr>
        <w:t>.</w:t>
      </w:r>
      <w:r w:rsidRPr="00C605F9">
        <w:t xml:space="preserve"> Răspunderea juridică</w:t>
      </w:r>
    </w:p>
    <w:p w14:paraId="00000133" w14:textId="2B4382CF" w:rsidR="00DC6D63" w:rsidRPr="00C605F9" w:rsidRDefault="00000000" w:rsidP="00C605F9">
      <w:pPr>
        <w:numPr>
          <w:ilvl w:val="2"/>
          <w:numId w:val="6"/>
        </w:numPr>
        <w:tabs>
          <w:tab w:val="left" w:pos="0"/>
        </w:tabs>
        <w:spacing w:line="276" w:lineRule="auto"/>
        <w:ind w:left="0" w:firstLine="720"/>
        <w:jc w:val="both"/>
      </w:pPr>
      <w:r w:rsidRPr="00C605F9">
        <w:t>Încălcarea dreptului de participare a cetățenilor la administrarea treburilor publice nemijlocit, precum și prin reprezentanții lor, atrage răspunderea disciplinară</w:t>
      </w:r>
      <w:r w:rsidR="00A13E47" w:rsidRPr="00C605F9">
        <w:t xml:space="preserve"> și </w:t>
      </w:r>
      <w:r w:rsidRPr="00C605F9">
        <w:t>contravențională, conform legislației.</w:t>
      </w:r>
    </w:p>
    <w:p w14:paraId="28CFA7FF" w14:textId="33E391F2" w:rsidR="00D140BB" w:rsidRPr="00C605F9" w:rsidRDefault="00D140BB" w:rsidP="00C605F9">
      <w:pPr>
        <w:tabs>
          <w:tab w:val="left" w:pos="0"/>
        </w:tabs>
        <w:spacing w:line="276" w:lineRule="auto"/>
        <w:ind w:firstLine="709"/>
        <w:jc w:val="both"/>
      </w:pPr>
      <w:bookmarkStart w:id="52" w:name="_Hlk204770517"/>
      <w:bookmarkStart w:id="53" w:name="_Hlk211796712"/>
      <w:r w:rsidRPr="00C605F9">
        <w:t xml:space="preserve">(2) Constituie </w:t>
      </w:r>
      <w:r w:rsidR="007B6454" w:rsidRPr="00C605F9">
        <w:t>încălc</w:t>
      </w:r>
      <w:r w:rsidR="00D0164C">
        <w:t>ări</w:t>
      </w:r>
      <w:r w:rsidR="007B6454" w:rsidRPr="00C605F9">
        <w:t xml:space="preserve"> a</w:t>
      </w:r>
      <w:r w:rsidR="00D0164C">
        <w:t>le</w:t>
      </w:r>
      <w:r w:rsidR="007B6454" w:rsidRPr="00C605F9">
        <w:t xml:space="preserve"> legislației privind participarea publică</w:t>
      </w:r>
      <w:r w:rsidRPr="00C605F9">
        <w:t xml:space="preserve"> </w:t>
      </w:r>
      <w:r w:rsidR="00D0164C">
        <w:t>nerespectarea de către autoritatea publică, prin persoanele cu funcții de răspundere sau funcționarii publici responsabili</w:t>
      </w:r>
      <w:r w:rsidR="0096677B">
        <w:t xml:space="preserve"> cu atribuții în domeniul participării publice</w:t>
      </w:r>
      <w:r w:rsidR="00D0164C">
        <w:t>, a următoarelor obligații</w:t>
      </w:r>
      <w:r w:rsidRPr="00C605F9">
        <w:t xml:space="preserve">: </w:t>
      </w:r>
    </w:p>
    <w:p w14:paraId="046865DE" w14:textId="30D33049" w:rsidR="006F6380" w:rsidRPr="00C605F9" w:rsidRDefault="00D0164C" w:rsidP="00C605F9">
      <w:pPr>
        <w:pStyle w:val="ListParagraph"/>
        <w:numPr>
          <w:ilvl w:val="0"/>
          <w:numId w:val="43"/>
        </w:numPr>
        <w:ind w:left="1134"/>
      </w:pPr>
      <w:r>
        <w:t>asigurarea</w:t>
      </w:r>
      <w:r w:rsidRPr="00C605F9">
        <w:t xml:space="preserve"> </w:t>
      </w:r>
      <w:r w:rsidR="00A13E47" w:rsidRPr="00C605F9">
        <w:t>condițiilor</w:t>
      </w:r>
      <w:r w:rsidR="00B34A63" w:rsidRPr="00C605F9">
        <w:t xml:space="preserve"> generale pentru </w:t>
      </w:r>
      <w:r w:rsidR="008A4C9E">
        <w:t>participarea publică</w:t>
      </w:r>
      <w:r w:rsidR="00D140BB" w:rsidRPr="00C605F9">
        <w:t>;</w:t>
      </w:r>
    </w:p>
    <w:p w14:paraId="079B0E3B" w14:textId="30F01E69" w:rsidR="006F6380" w:rsidRPr="00C605F9" w:rsidRDefault="00D0164C" w:rsidP="00C605F9">
      <w:pPr>
        <w:pStyle w:val="ListParagraph"/>
        <w:numPr>
          <w:ilvl w:val="0"/>
          <w:numId w:val="43"/>
        </w:numPr>
        <w:ind w:left="1134"/>
      </w:pPr>
      <w:r>
        <w:t>garantarea</w:t>
      </w:r>
      <w:r w:rsidRPr="00C605F9">
        <w:t xml:space="preserve"> </w:t>
      </w:r>
      <w:r w:rsidR="00A13E47" w:rsidRPr="00C605F9">
        <w:t>accesului</w:t>
      </w:r>
      <w:r w:rsidR="00D140BB" w:rsidRPr="00C605F9">
        <w:t xml:space="preserve"> persoanelor la ședințele de consultare publică;</w:t>
      </w:r>
    </w:p>
    <w:p w14:paraId="7046073F" w14:textId="06CB7D56" w:rsidR="00D140BB" w:rsidRPr="00C605F9" w:rsidRDefault="00D0164C" w:rsidP="00C605F9">
      <w:pPr>
        <w:pStyle w:val="ListParagraph"/>
        <w:numPr>
          <w:ilvl w:val="0"/>
          <w:numId w:val="43"/>
        </w:numPr>
        <w:ind w:left="1134"/>
      </w:pPr>
      <w:r>
        <w:t>asigurarea posibilității de implicare a</w:t>
      </w:r>
      <w:r w:rsidR="00D140BB" w:rsidRPr="00C605F9">
        <w:t xml:space="preserve"> părților interesate în procesul de elaborare a proiectelor de decizie;</w:t>
      </w:r>
    </w:p>
    <w:p w14:paraId="4990E589" w14:textId="6F43819D" w:rsidR="00D140BB" w:rsidRDefault="00D0164C" w:rsidP="00C605F9">
      <w:pPr>
        <w:pStyle w:val="ListParagraph"/>
        <w:numPr>
          <w:ilvl w:val="0"/>
          <w:numId w:val="43"/>
        </w:numPr>
        <w:ind w:left="1134"/>
      </w:pPr>
      <w:r>
        <w:t>asigurarea posibilității</w:t>
      </w:r>
      <w:r w:rsidR="00D140BB" w:rsidRPr="00C605F9">
        <w:t xml:space="preserve"> de înaintare a inițiativelor civice;</w:t>
      </w:r>
    </w:p>
    <w:p w14:paraId="49105092" w14:textId="0BD066A4" w:rsidR="00946D95" w:rsidRPr="00C605F9" w:rsidRDefault="008E50DB" w:rsidP="00C605F9">
      <w:pPr>
        <w:pStyle w:val="ListParagraph"/>
        <w:numPr>
          <w:ilvl w:val="0"/>
          <w:numId w:val="43"/>
        </w:numPr>
        <w:ind w:left="1134"/>
      </w:pPr>
      <w:r>
        <w:t>examinarea</w:t>
      </w:r>
      <w:r w:rsidR="00946D95">
        <w:t xml:space="preserve"> solicitărilor de remediere;</w:t>
      </w:r>
    </w:p>
    <w:p w14:paraId="56C2A27E" w14:textId="54FE45C4" w:rsidR="00D140BB" w:rsidRPr="00C605F9" w:rsidRDefault="008E50DB" w:rsidP="00C605F9">
      <w:pPr>
        <w:pStyle w:val="ListParagraph"/>
        <w:numPr>
          <w:ilvl w:val="0"/>
          <w:numId w:val="43"/>
        </w:numPr>
        <w:ind w:left="1134"/>
      </w:pPr>
      <w:r>
        <w:t>examinarea</w:t>
      </w:r>
      <w:r w:rsidR="00D140BB" w:rsidRPr="00C605F9">
        <w:t xml:space="preserve"> inițiativelor civice</w:t>
      </w:r>
      <w:r w:rsidR="00FD7743" w:rsidRPr="00C605F9">
        <w:rPr>
          <w:lang w:val="ro-RO"/>
        </w:rPr>
        <w:t>;</w:t>
      </w:r>
      <w:r w:rsidR="00D140BB" w:rsidRPr="00C605F9">
        <w:t xml:space="preserve"> </w:t>
      </w:r>
    </w:p>
    <w:p w14:paraId="4BD9152D" w14:textId="31A6492C" w:rsidR="00A13E47" w:rsidRPr="00C605F9" w:rsidRDefault="008E50DB" w:rsidP="00C605F9">
      <w:pPr>
        <w:pStyle w:val="ListParagraph"/>
        <w:numPr>
          <w:ilvl w:val="0"/>
          <w:numId w:val="43"/>
        </w:numPr>
        <w:ind w:left="1134"/>
      </w:pPr>
      <w:r>
        <w:t>motivarea deciziilor de respingere a inițiativelor civice</w:t>
      </w:r>
      <w:r w:rsidR="00A13E47" w:rsidRPr="00C605F9">
        <w:t>.</w:t>
      </w:r>
    </w:p>
    <w:p w14:paraId="7844008D" w14:textId="77777777" w:rsidR="00D0164C" w:rsidRPr="00817E8E" w:rsidRDefault="00D0164C" w:rsidP="00817E8E">
      <w:pPr>
        <w:spacing w:line="276" w:lineRule="auto"/>
        <w:rPr>
          <w:lang w:val="en-US"/>
        </w:rPr>
      </w:pPr>
    </w:p>
    <w:p w14:paraId="11A545A7" w14:textId="376C7BED" w:rsidR="0096677B" w:rsidRPr="00C605F9" w:rsidRDefault="0096677B" w:rsidP="00C605F9">
      <w:pPr>
        <w:spacing w:line="276" w:lineRule="auto"/>
        <w:ind w:firstLine="709"/>
        <w:jc w:val="both"/>
        <w:rPr>
          <w:b/>
        </w:rPr>
      </w:pPr>
      <w:bookmarkStart w:id="54" w:name="_heading=h.tfqail8m8y6v" w:colFirst="0" w:colLast="0"/>
      <w:bookmarkEnd w:id="50"/>
      <w:bookmarkEnd w:id="52"/>
      <w:bookmarkEnd w:id="53"/>
      <w:bookmarkEnd w:id="54"/>
    </w:p>
    <w:p w14:paraId="4D145E6F" w14:textId="0427E75C" w:rsidR="00486E3E" w:rsidRPr="00C605F9" w:rsidRDefault="00486E3E" w:rsidP="00C605F9">
      <w:pPr>
        <w:spacing w:line="276" w:lineRule="auto"/>
        <w:jc w:val="center"/>
        <w:rPr>
          <w:b/>
        </w:rPr>
      </w:pPr>
      <w:r w:rsidRPr="00C605F9">
        <w:rPr>
          <w:b/>
        </w:rPr>
        <w:t>CAPITOLUL V</w:t>
      </w:r>
    </w:p>
    <w:p w14:paraId="217798A6" w14:textId="01B97D11" w:rsidR="00486E3E" w:rsidRPr="00C605F9" w:rsidRDefault="00486E3E" w:rsidP="00C605F9">
      <w:pPr>
        <w:spacing w:line="276" w:lineRule="auto"/>
        <w:jc w:val="center"/>
        <w:rPr>
          <w:b/>
        </w:rPr>
      </w:pPr>
      <w:r w:rsidRPr="00C605F9">
        <w:rPr>
          <w:b/>
        </w:rPr>
        <w:t>RAPORTAREA ȘI MONITORIZAREA</w:t>
      </w:r>
    </w:p>
    <w:p w14:paraId="1394CE84" w14:textId="77777777" w:rsidR="00486E3E" w:rsidRPr="00C605F9" w:rsidRDefault="00486E3E" w:rsidP="00C605F9">
      <w:pPr>
        <w:spacing w:line="276" w:lineRule="auto"/>
        <w:ind w:firstLine="709"/>
        <w:jc w:val="both"/>
        <w:rPr>
          <w:b/>
        </w:rPr>
      </w:pPr>
    </w:p>
    <w:p w14:paraId="00000138" w14:textId="1C51DBE7" w:rsidR="00DC6D63" w:rsidRPr="00C605F9" w:rsidRDefault="00000000" w:rsidP="00C605F9">
      <w:pPr>
        <w:spacing w:line="276" w:lineRule="auto"/>
        <w:ind w:firstLine="709"/>
        <w:jc w:val="both"/>
      </w:pPr>
      <w:r w:rsidRPr="00C605F9">
        <w:rPr>
          <w:b/>
        </w:rPr>
        <w:t>Articolul 2</w:t>
      </w:r>
      <w:r w:rsidR="00A13E47" w:rsidRPr="00C605F9">
        <w:rPr>
          <w:b/>
        </w:rPr>
        <w:t>3</w:t>
      </w:r>
      <w:r w:rsidRPr="00C605F9">
        <w:rPr>
          <w:b/>
        </w:rPr>
        <w:t>.</w:t>
      </w:r>
      <w:r w:rsidRPr="00C605F9">
        <w:t xml:space="preserve"> </w:t>
      </w:r>
      <w:bookmarkStart w:id="55" w:name="_Hlk211796734"/>
      <w:r w:rsidRPr="00C605F9">
        <w:t xml:space="preserve">Raportarea </w:t>
      </w:r>
      <w:r w:rsidR="002B1FFB" w:rsidRPr="00C605F9">
        <w:t xml:space="preserve">și evaluarea generală a </w:t>
      </w:r>
      <w:r w:rsidRPr="00C605F9">
        <w:t>autorităților publice privind participarea publică în procesul decizional</w:t>
      </w:r>
    </w:p>
    <w:p w14:paraId="00000139" w14:textId="6181971A" w:rsidR="00DC6D63" w:rsidRPr="00C605F9" w:rsidRDefault="00000000" w:rsidP="00C605F9">
      <w:pPr>
        <w:numPr>
          <w:ilvl w:val="0"/>
          <w:numId w:val="22"/>
        </w:numPr>
        <w:pBdr>
          <w:top w:val="nil"/>
          <w:left w:val="nil"/>
          <w:bottom w:val="nil"/>
          <w:right w:val="nil"/>
          <w:between w:val="nil"/>
        </w:pBdr>
        <w:spacing w:line="276" w:lineRule="auto"/>
        <w:ind w:left="0" w:firstLine="720"/>
        <w:jc w:val="both"/>
        <w:rPr>
          <w:color w:val="000000"/>
        </w:rPr>
      </w:pPr>
      <w:bookmarkStart w:id="56" w:name="_heading=h.sf677giycv71" w:colFirst="0" w:colLast="0"/>
      <w:bookmarkEnd w:id="55"/>
      <w:bookmarkEnd w:id="56"/>
      <w:r w:rsidRPr="00C605F9">
        <w:rPr>
          <w:color w:val="000000"/>
        </w:rPr>
        <w:t xml:space="preserve">Persoana responsabilă de coordonarea </w:t>
      </w:r>
      <w:r w:rsidR="00586E0E" w:rsidRPr="00C605F9">
        <w:rPr>
          <w:color w:val="000000"/>
        </w:rPr>
        <w:t xml:space="preserve">și monitorizarea </w:t>
      </w:r>
      <w:r w:rsidRPr="00C605F9">
        <w:rPr>
          <w:color w:val="000000"/>
        </w:rPr>
        <w:t>participării publice în procesul decizional al autorității publice-autor</w:t>
      </w:r>
      <w:r w:rsidR="00D5601E" w:rsidRPr="00C605F9">
        <w:rPr>
          <w:color w:val="000000"/>
        </w:rPr>
        <w:t xml:space="preserve">, desemnată prin act intern, </w:t>
      </w:r>
      <w:r w:rsidRPr="00C605F9">
        <w:rPr>
          <w:color w:val="000000"/>
        </w:rPr>
        <w:t xml:space="preserve"> întocmește anual</w:t>
      </w:r>
      <w:r w:rsidR="000B26C4">
        <w:rPr>
          <w:color w:val="000000"/>
        </w:rPr>
        <w:t xml:space="preserve"> și prezintă Cancelariei de Stat, </w:t>
      </w:r>
      <w:bookmarkStart w:id="57" w:name="_Hlk211796752"/>
      <w:r w:rsidRPr="00C605F9">
        <w:rPr>
          <w:color w:val="000000"/>
        </w:rPr>
        <w:t>până la data de 20 februarie, un raport privind participarea publică în procesul decizional pentru anul precedent</w:t>
      </w:r>
      <w:r w:rsidR="00434C74">
        <w:rPr>
          <w:color w:val="000000"/>
        </w:rPr>
        <w:t xml:space="preserve">, Raportul </w:t>
      </w:r>
      <w:r w:rsidR="000B26C4">
        <w:rPr>
          <w:color w:val="000000"/>
        </w:rPr>
        <w:t xml:space="preserve">este făcut public,  </w:t>
      </w:r>
      <w:r w:rsidR="000B26C4" w:rsidRPr="00946D95">
        <w:rPr>
          <w:color w:val="000000"/>
        </w:rPr>
        <w:t>în format deschis și reutilizabil</w:t>
      </w:r>
      <w:r w:rsidR="000B26C4">
        <w:rPr>
          <w:color w:val="000000"/>
        </w:rPr>
        <w:t xml:space="preserve">, </w:t>
      </w:r>
      <w:r w:rsidR="00D5601E" w:rsidRPr="00C605F9">
        <w:rPr>
          <w:color w:val="000000"/>
        </w:rPr>
        <w:t>conform prevederilor art. 6 alin (5) sau (6)</w:t>
      </w:r>
      <w:r w:rsidRPr="00C605F9">
        <w:rPr>
          <w:color w:val="000000"/>
        </w:rPr>
        <w:t>.</w:t>
      </w:r>
    </w:p>
    <w:p w14:paraId="0000013A" w14:textId="77777777" w:rsidR="00DC6D63" w:rsidRPr="00C605F9" w:rsidRDefault="00000000" w:rsidP="00C605F9">
      <w:pPr>
        <w:numPr>
          <w:ilvl w:val="0"/>
          <w:numId w:val="22"/>
        </w:numPr>
        <w:pBdr>
          <w:top w:val="nil"/>
          <w:left w:val="nil"/>
          <w:bottom w:val="nil"/>
          <w:right w:val="nil"/>
          <w:between w:val="nil"/>
        </w:pBdr>
        <w:spacing w:line="276" w:lineRule="auto"/>
        <w:ind w:left="0" w:firstLine="720"/>
        <w:jc w:val="both"/>
        <w:rPr>
          <w:color w:val="000000"/>
        </w:rPr>
      </w:pPr>
      <w:bookmarkStart w:id="58" w:name="_Hlk211796786"/>
      <w:bookmarkEnd w:id="57"/>
      <w:r w:rsidRPr="00C605F9">
        <w:rPr>
          <w:color w:val="000000"/>
        </w:rPr>
        <w:t>Raportul prevăzut la alin. (1) cuprinde cel puțin următoarele informații:</w:t>
      </w:r>
    </w:p>
    <w:p w14:paraId="0000013B" w14:textId="539BD357" w:rsidR="00DC6D63" w:rsidRPr="00C605F9" w:rsidRDefault="00000000" w:rsidP="00C605F9">
      <w:pPr>
        <w:numPr>
          <w:ilvl w:val="0"/>
          <w:numId w:val="23"/>
        </w:numPr>
        <w:pBdr>
          <w:top w:val="nil"/>
          <w:left w:val="nil"/>
          <w:bottom w:val="nil"/>
          <w:right w:val="nil"/>
          <w:between w:val="nil"/>
        </w:pBdr>
        <w:spacing w:line="276" w:lineRule="auto"/>
        <w:ind w:left="0" w:firstLine="720"/>
        <w:jc w:val="both"/>
        <w:rPr>
          <w:color w:val="000000"/>
        </w:rPr>
      </w:pPr>
      <w:r w:rsidRPr="00C605F9">
        <w:rPr>
          <w:color w:val="000000"/>
        </w:rPr>
        <w:t xml:space="preserve">numărul </w:t>
      </w:r>
      <w:r w:rsidR="00D14278">
        <w:rPr>
          <w:color w:val="000000"/>
        </w:rPr>
        <w:t>de proiecte de decizii ințiate</w:t>
      </w:r>
      <w:r w:rsidR="0039076D">
        <w:rPr>
          <w:color w:val="000000"/>
        </w:rPr>
        <w:t>, dezagregat pe tipul deciziei</w:t>
      </w:r>
      <w:r w:rsidRPr="00C605F9">
        <w:rPr>
          <w:color w:val="000000"/>
        </w:rPr>
        <w:t>;</w:t>
      </w:r>
    </w:p>
    <w:p w14:paraId="0000013C" w14:textId="4F851F2B" w:rsidR="00DC6D63" w:rsidRPr="00C605F9" w:rsidRDefault="00000000" w:rsidP="00C605F9">
      <w:pPr>
        <w:numPr>
          <w:ilvl w:val="0"/>
          <w:numId w:val="23"/>
        </w:numPr>
        <w:pBdr>
          <w:top w:val="nil"/>
          <w:left w:val="nil"/>
          <w:bottom w:val="nil"/>
          <w:right w:val="nil"/>
          <w:between w:val="nil"/>
        </w:pBdr>
        <w:spacing w:line="276" w:lineRule="auto"/>
        <w:ind w:left="0" w:firstLine="720"/>
        <w:jc w:val="both"/>
        <w:rPr>
          <w:color w:val="000000"/>
        </w:rPr>
      </w:pPr>
      <w:r w:rsidRPr="00C605F9">
        <w:rPr>
          <w:color w:val="000000"/>
        </w:rPr>
        <w:t xml:space="preserve">numărul de proiecte de decizii consultate public, dezagregat pe </w:t>
      </w:r>
      <w:r w:rsidR="0039076D">
        <w:rPr>
          <w:color w:val="000000"/>
        </w:rPr>
        <w:t xml:space="preserve">tipul deciziei și </w:t>
      </w:r>
      <w:r w:rsidRPr="00C605F9">
        <w:rPr>
          <w:color w:val="000000"/>
        </w:rPr>
        <w:t xml:space="preserve">formele de consultare; </w:t>
      </w:r>
    </w:p>
    <w:p w14:paraId="0000013D" w14:textId="1D2DEC51" w:rsidR="00DC6D63" w:rsidRPr="00C605F9" w:rsidRDefault="00000000" w:rsidP="00C605F9">
      <w:pPr>
        <w:numPr>
          <w:ilvl w:val="0"/>
          <w:numId w:val="23"/>
        </w:numPr>
        <w:pBdr>
          <w:top w:val="nil"/>
          <w:left w:val="nil"/>
          <w:bottom w:val="nil"/>
          <w:right w:val="nil"/>
          <w:between w:val="nil"/>
        </w:pBdr>
        <w:spacing w:line="276" w:lineRule="auto"/>
        <w:ind w:left="0" w:firstLine="720"/>
        <w:jc w:val="both"/>
        <w:rPr>
          <w:color w:val="000000"/>
        </w:rPr>
      </w:pPr>
      <w:r w:rsidRPr="00C605F9">
        <w:rPr>
          <w:color w:val="000000"/>
        </w:rPr>
        <w:t>numărul de ședințe de consultare publică organizate de autoritatea publică-autor</w:t>
      </w:r>
      <w:r w:rsidR="00D5601E" w:rsidRPr="00C605F9">
        <w:rPr>
          <w:color w:val="000000"/>
        </w:rPr>
        <w:t>, dezagregat pe formate</w:t>
      </w:r>
      <w:r w:rsidRPr="00C605F9">
        <w:rPr>
          <w:color w:val="000000"/>
        </w:rPr>
        <w:t>;</w:t>
      </w:r>
    </w:p>
    <w:p w14:paraId="0000013E" w14:textId="1C07A56C" w:rsidR="00DC6D63" w:rsidRDefault="00000000" w:rsidP="00C605F9">
      <w:pPr>
        <w:numPr>
          <w:ilvl w:val="0"/>
          <w:numId w:val="23"/>
        </w:numPr>
        <w:pBdr>
          <w:top w:val="nil"/>
          <w:left w:val="nil"/>
          <w:bottom w:val="nil"/>
          <w:right w:val="nil"/>
          <w:between w:val="nil"/>
        </w:pBdr>
        <w:spacing w:line="276" w:lineRule="auto"/>
        <w:ind w:left="0" w:firstLine="720"/>
        <w:jc w:val="both"/>
        <w:rPr>
          <w:color w:val="000000"/>
        </w:rPr>
      </w:pPr>
      <w:r w:rsidRPr="00C605F9">
        <w:rPr>
          <w:color w:val="000000"/>
        </w:rPr>
        <w:lastRenderedPageBreak/>
        <w:t xml:space="preserve">numărul </w:t>
      </w:r>
      <w:r w:rsidR="008C39B0">
        <w:rPr>
          <w:color w:val="000000"/>
        </w:rPr>
        <w:t xml:space="preserve">recomandărilor </w:t>
      </w:r>
      <w:r w:rsidRPr="00C605F9">
        <w:rPr>
          <w:color w:val="000000"/>
        </w:rPr>
        <w:t>recepționate</w:t>
      </w:r>
      <w:r w:rsidR="008C39B0">
        <w:rPr>
          <w:color w:val="000000"/>
        </w:rPr>
        <w:t>, acceptate, acceptate parțial și respinse</w:t>
      </w:r>
      <w:r w:rsidRPr="00C605F9">
        <w:rPr>
          <w:color w:val="000000"/>
        </w:rPr>
        <w:t xml:space="preserve"> în cadrul procesului decizional;</w:t>
      </w:r>
    </w:p>
    <w:p w14:paraId="0000013F" w14:textId="5DC2C8E5" w:rsidR="00DC6D63" w:rsidRDefault="00000000" w:rsidP="00C605F9">
      <w:pPr>
        <w:numPr>
          <w:ilvl w:val="0"/>
          <w:numId w:val="23"/>
        </w:numPr>
        <w:pBdr>
          <w:top w:val="nil"/>
          <w:left w:val="nil"/>
          <w:bottom w:val="nil"/>
          <w:right w:val="nil"/>
          <w:between w:val="nil"/>
        </w:pBdr>
        <w:spacing w:line="276" w:lineRule="auto"/>
        <w:ind w:left="0" w:firstLine="720"/>
        <w:jc w:val="both"/>
        <w:rPr>
          <w:color w:val="000000"/>
        </w:rPr>
      </w:pPr>
      <w:r w:rsidRPr="00C605F9">
        <w:rPr>
          <w:color w:val="000000"/>
        </w:rPr>
        <w:t xml:space="preserve">numărul de decizii adoptate de autoritatea publică-autor sau </w:t>
      </w:r>
      <w:r w:rsidR="00D14278">
        <w:rPr>
          <w:color w:val="000000"/>
        </w:rPr>
        <w:t>promovate spre aprobare autorității publice</w:t>
      </w:r>
      <w:r w:rsidRPr="00C605F9">
        <w:rPr>
          <w:color w:val="000000"/>
        </w:rPr>
        <w:t xml:space="preserve"> împuternicit</w:t>
      </w:r>
      <w:r w:rsidR="00D14278">
        <w:rPr>
          <w:color w:val="000000"/>
        </w:rPr>
        <w:t>e</w:t>
      </w:r>
      <w:r w:rsidR="00D5601E" w:rsidRPr="00C605F9">
        <w:rPr>
          <w:color w:val="000000"/>
        </w:rPr>
        <w:t xml:space="preserve">, </w:t>
      </w:r>
      <w:r w:rsidRPr="00C605F9">
        <w:rPr>
          <w:color w:val="000000"/>
        </w:rPr>
        <w:t xml:space="preserve">dezagregat pe tipul </w:t>
      </w:r>
      <w:r w:rsidR="00D14278">
        <w:rPr>
          <w:color w:val="000000"/>
        </w:rPr>
        <w:t>deciziei</w:t>
      </w:r>
      <w:r w:rsidRPr="00C605F9">
        <w:rPr>
          <w:color w:val="000000"/>
        </w:rPr>
        <w:t>;</w:t>
      </w:r>
    </w:p>
    <w:p w14:paraId="26ACFE37" w14:textId="0177841A" w:rsidR="00DA1811" w:rsidRPr="00C605F9" w:rsidRDefault="00DA1811" w:rsidP="00C605F9">
      <w:pPr>
        <w:numPr>
          <w:ilvl w:val="0"/>
          <w:numId w:val="23"/>
        </w:numPr>
        <w:pBdr>
          <w:top w:val="nil"/>
          <w:left w:val="nil"/>
          <w:bottom w:val="nil"/>
          <w:right w:val="nil"/>
          <w:between w:val="nil"/>
        </w:pBdr>
        <w:spacing w:line="276" w:lineRule="auto"/>
        <w:ind w:left="0" w:firstLine="720"/>
        <w:jc w:val="both"/>
        <w:rPr>
          <w:color w:val="000000"/>
        </w:rPr>
      </w:pPr>
      <w:r>
        <w:rPr>
          <w:color w:val="000000"/>
        </w:rPr>
        <w:t>numărul de decizii aprobate</w:t>
      </w:r>
      <w:r w:rsidR="00D14278">
        <w:rPr>
          <w:color w:val="000000"/>
        </w:rPr>
        <w:t xml:space="preserve"> sau promovate spre aprobare autorității publice</w:t>
      </w:r>
      <w:r w:rsidR="00D14278" w:rsidRPr="00C605F9">
        <w:rPr>
          <w:color w:val="000000"/>
        </w:rPr>
        <w:t xml:space="preserve"> împuternicit</w:t>
      </w:r>
      <w:r w:rsidR="00D14278">
        <w:rPr>
          <w:color w:val="000000"/>
        </w:rPr>
        <w:t>e</w:t>
      </w:r>
      <w:r>
        <w:rPr>
          <w:color w:val="000000"/>
        </w:rPr>
        <w:t xml:space="preserve"> în proces decizional accelerat;</w:t>
      </w:r>
    </w:p>
    <w:p w14:paraId="00000140" w14:textId="77777777" w:rsidR="00DC6D63" w:rsidRPr="00C605F9" w:rsidRDefault="00000000" w:rsidP="00C605F9">
      <w:pPr>
        <w:numPr>
          <w:ilvl w:val="0"/>
          <w:numId w:val="23"/>
        </w:numPr>
        <w:pBdr>
          <w:top w:val="nil"/>
          <w:left w:val="nil"/>
          <w:bottom w:val="nil"/>
          <w:right w:val="nil"/>
          <w:between w:val="nil"/>
        </w:pBdr>
        <w:spacing w:line="276" w:lineRule="auto"/>
        <w:ind w:left="0" w:firstLine="720"/>
        <w:jc w:val="both"/>
        <w:rPr>
          <w:color w:val="000000"/>
        </w:rPr>
      </w:pPr>
      <w:r w:rsidRPr="00C605F9">
        <w:rPr>
          <w:color w:val="000000"/>
        </w:rPr>
        <w:t>numărul de proiecte de decizii retrase din procesul decizional;</w:t>
      </w:r>
    </w:p>
    <w:p w14:paraId="73BA7C40" w14:textId="38AF37F4" w:rsidR="00D5601E" w:rsidRPr="00C605F9" w:rsidRDefault="00D5601E" w:rsidP="00C605F9">
      <w:pPr>
        <w:numPr>
          <w:ilvl w:val="0"/>
          <w:numId w:val="23"/>
        </w:numPr>
        <w:pBdr>
          <w:top w:val="nil"/>
          <w:left w:val="nil"/>
          <w:bottom w:val="nil"/>
          <w:right w:val="nil"/>
          <w:between w:val="nil"/>
        </w:pBdr>
        <w:spacing w:line="276" w:lineRule="auto"/>
        <w:ind w:left="0" w:firstLine="720"/>
        <w:jc w:val="both"/>
        <w:rPr>
          <w:color w:val="000000"/>
        </w:rPr>
      </w:pPr>
      <w:r w:rsidRPr="00C605F9">
        <w:rPr>
          <w:color w:val="000000"/>
        </w:rPr>
        <w:t xml:space="preserve">numărul </w:t>
      </w:r>
      <w:r w:rsidR="00946D95">
        <w:rPr>
          <w:color w:val="000000"/>
        </w:rPr>
        <w:t xml:space="preserve">cererilor de înregistrare a </w:t>
      </w:r>
      <w:r w:rsidRPr="00C605F9">
        <w:rPr>
          <w:color w:val="000000"/>
        </w:rPr>
        <w:t>inițiativelor civice recepționate;</w:t>
      </w:r>
    </w:p>
    <w:p w14:paraId="00000141" w14:textId="48B3F52E" w:rsidR="00DC6D63" w:rsidRPr="00C605F9" w:rsidRDefault="00000000" w:rsidP="00C605F9">
      <w:pPr>
        <w:numPr>
          <w:ilvl w:val="0"/>
          <w:numId w:val="23"/>
        </w:numPr>
        <w:pBdr>
          <w:top w:val="nil"/>
          <w:left w:val="nil"/>
          <w:bottom w:val="nil"/>
          <w:right w:val="nil"/>
          <w:between w:val="nil"/>
        </w:pBdr>
        <w:spacing w:line="276" w:lineRule="auto"/>
        <w:ind w:left="0" w:firstLine="720"/>
        <w:jc w:val="both"/>
        <w:rPr>
          <w:color w:val="000000"/>
        </w:rPr>
      </w:pPr>
      <w:r w:rsidRPr="00C605F9">
        <w:rPr>
          <w:color w:val="000000"/>
        </w:rPr>
        <w:t xml:space="preserve">numărul </w:t>
      </w:r>
      <w:r w:rsidR="00946D95">
        <w:rPr>
          <w:color w:val="000000"/>
        </w:rPr>
        <w:t xml:space="preserve">cererilor de înregistrare a </w:t>
      </w:r>
      <w:r w:rsidRPr="00C605F9">
        <w:rPr>
          <w:color w:val="000000"/>
        </w:rPr>
        <w:t>inițiativelor civice examinate;</w:t>
      </w:r>
    </w:p>
    <w:p w14:paraId="5018C62E" w14:textId="77777777" w:rsidR="00946D95" w:rsidRDefault="00000000" w:rsidP="00C605F9">
      <w:pPr>
        <w:numPr>
          <w:ilvl w:val="0"/>
          <w:numId w:val="23"/>
        </w:numPr>
        <w:pBdr>
          <w:top w:val="nil"/>
          <w:left w:val="nil"/>
          <w:bottom w:val="nil"/>
          <w:right w:val="nil"/>
          <w:between w:val="nil"/>
        </w:pBdr>
        <w:spacing w:line="276" w:lineRule="auto"/>
        <w:ind w:left="0" w:firstLine="720"/>
        <w:jc w:val="both"/>
        <w:rPr>
          <w:color w:val="000000"/>
        </w:rPr>
      </w:pPr>
      <w:r w:rsidRPr="00C605F9">
        <w:rPr>
          <w:color w:val="000000"/>
        </w:rPr>
        <w:t>numărul inițiativelor civice acceptate</w:t>
      </w:r>
      <w:r w:rsidR="00946D95">
        <w:rPr>
          <w:color w:val="000000"/>
        </w:rPr>
        <w:t>;</w:t>
      </w:r>
    </w:p>
    <w:p w14:paraId="39EE8371" w14:textId="77777777" w:rsidR="00946D95" w:rsidRDefault="00946D95" w:rsidP="00C605F9">
      <w:pPr>
        <w:numPr>
          <w:ilvl w:val="0"/>
          <w:numId w:val="23"/>
        </w:numPr>
        <w:pBdr>
          <w:top w:val="nil"/>
          <w:left w:val="nil"/>
          <w:bottom w:val="nil"/>
          <w:right w:val="nil"/>
          <w:between w:val="nil"/>
        </w:pBdr>
        <w:spacing w:line="276" w:lineRule="auto"/>
        <w:ind w:left="0" w:firstLine="720"/>
        <w:jc w:val="both"/>
        <w:rPr>
          <w:color w:val="000000"/>
        </w:rPr>
      </w:pPr>
      <w:r>
        <w:rPr>
          <w:color w:val="000000"/>
        </w:rPr>
        <w:t>numărul solicitărilor de remediere recepționate;</w:t>
      </w:r>
    </w:p>
    <w:p w14:paraId="13E3A836" w14:textId="77777777" w:rsidR="00946D95" w:rsidRDefault="00946D95" w:rsidP="00C605F9">
      <w:pPr>
        <w:numPr>
          <w:ilvl w:val="0"/>
          <w:numId w:val="23"/>
        </w:numPr>
        <w:pBdr>
          <w:top w:val="nil"/>
          <w:left w:val="nil"/>
          <w:bottom w:val="nil"/>
          <w:right w:val="nil"/>
          <w:between w:val="nil"/>
        </w:pBdr>
        <w:spacing w:line="276" w:lineRule="auto"/>
        <w:ind w:left="0" w:firstLine="720"/>
        <w:jc w:val="both"/>
        <w:rPr>
          <w:color w:val="000000"/>
        </w:rPr>
      </w:pPr>
      <w:r>
        <w:rPr>
          <w:color w:val="000000"/>
        </w:rPr>
        <w:t>numărul solicitărilor de remediere acceptate;</w:t>
      </w:r>
    </w:p>
    <w:p w14:paraId="00000142" w14:textId="6EE81A84" w:rsidR="00DC6D63" w:rsidRPr="00C605F9" w:rsidRDefault="00946D95" w:rsidP="00946D95">
      <w:pPr>
        <w:numPr>
          <w:ilvl w:val="0"/>
          <w:numId w:val="23"/>
        </w:numPr>
        <w:pBdr>
          <w:top w:val="nil"/>
          <w:left w:val="nil"/>
          <w:bottom w:val="nil"/>
          <w:right w:val="nil"/>
          <w:between w:val="nil"/>
        </w:pBdr>
        <w:spacing w:line="276" w:lineRule="auto"/>
        <w:ind w:left="0" w:firstLine="720"/>
        <w:jc w:val="both"/>
        <w:rPr>
          <w:color w:val="000000"/>
        </w:rPr>
      </w:pPr>
      <w:r>
        <w:rPr>
          <w:color w:val="000000"/>
        </w:rPr>
        <w:t xml:space="preserve">numărul cazurilor </w:t>
      </w:r>
      <w:r w:rsidRPr="00946D95">
        <w:rPr>
          <w:color w:val="000000"/>
        </w:rPr>
        <w:t xml:space="preserve">în care acţiunile autorităţii publice au fost contestate pentru </w:t>
      </w:r>
      <w:r>
        <w:rPr>
          <w:color w:val="000000"/>
        </w:rPr>
        <w:t>încălcarea prevederilor</w:t>
      </w:r>
      <w:r w:rsidRPr="00946D95">
        <w:rPr>
          <w:color w:val="000000"/>
        </w:rPr>
        <w:t xml:space="preserve"> prezentei legi</w:t>
      </w:r>
      <w:r>
        <w:rPr>
          <w:color w:val="000000"/>
        </w:rPr>
        <w:t>, dezagregat pe tipul de răspundere juridică aplicată</w:t>
      </w:r>
      <w:r w:rsidRPr="00C605F9">
        <w:rPr>
          <w:color w:val="000000"/>
        </w:rPr>
        <w:t>.</w:t>
      </w:r>
    </w:p>
    <w:bookmarkEnd w:id="58"/>
    <w:p w14:paraId="63E13F77" w14:textId="3EACAEEE" w:rsidR="00D5601E" w:rsidRPr="00C605F9" w:rsidRDefault="00D5601E" w:rsidP="00C605F9">
      <w:pPr>
        <w:numPr>
          <w:ilvl w:val="0"/>
          <w:numId w:val="22"/>
        </w:numPr>
        <w:pBdr>
          <w:top w:val="nil"/>
          <w:left w:val="nil"/>
          <w:bottom w:val="nil"/>
          <w:right w:val="nil"/>
          <w:between w:val="nil"/>
        </w:pBdr>
        <w:spacing w:line="276" w:lineRule="auto"/>
        <w:ind w:left="0" w:firstLine="720"/>
        <w:jc w:val="both"/>
        <w:rPr>
          <w:color w:val="000000"/>
        </w:rPr>
      </w:pPr>
      <w:r w:rsidRPr="00DE5166">
        <w:rPr>
          <w:color w:val="000000"/>
        </w:rPr>
        <w:t>Raportul poate include și indicatori calitativi privind desfășurarea procesului de participare publică.</w:t>
      </w:r>
    </w:p>
    <w:p w14:paraId="00000147" w14:textId="33B28D3D" w:rsidR="00DC6D63" w:rsidRPr="00C605F9" w:rsidRDefault="00000000" w:rsidP="00C605F9">
      <w:pPr>
        <w:numPr>
          <w:ilvl w:val="0"/>
          <w:numId w:val="22"/>
        </w:numPr>
        <w:pBdr>
          <w:top w:val="nil"/>
          <w:left w:val="nil"/>
          <w:bottom w:val="nil"/>
          <w:right w:val="nil"/>
          <w:between w:val="nil"/>
        </w:pBdr>
        <w:spacing w:line="276" w:lineRule="auto"/>
        <w:ind w:left="0" w:firstLine="720"/>
        <w:jc w:val="both"/>
        <w:rPr>
          <w:color w:val="000000"/>
        </w:rPr>
      </w:pPr>
      <w:r w:rsidRPr="00C605F9">
        <w:rPr>
          <w:color w:val="000000"/>
        </w:rPr>
        <w:t>La solicitarea Cancelariei de Stat, autoritatea publică-autor prezintă și alte informații aferente procesului decizional.</w:t>
      </w:r>
    </w:p>
    <w:p w14:paraId="0000014B" w14:textId="7C5E89FF" w:rsidR="00DC6D63" w:rsidRPr="00C605F9" w:rsidRDefault="00000000" w:rsidP="00C605F9">
      <w:pPr>
        <w:numPr>
          <w:ilvl w:val="0"/>
          <w:numId w:val="22"/>
        </w:numPr>
        <w:pBdr>
          <w:top w:val="nil"/>
          <w:left w:val="nil"/>
          <w:bottom w:val="nil"/>
          <w:right w:val="nil"/>
          <w:between w:val="nil"/>
        </w:pBdr>
        <w:spacing w:line="276" w:lineRule="auto"/>
        <w:ind w:left="0" w:firstLine="720"/>
        <w:jc w:val="both"/>
        <w:rPr>
          <w:color w:val="000000"/>
        </w:rPr>
      </w:pPr>
      <w:bookmarkStart w:id="59" w:name="_heading=h.s3tpgn22f4h5" w:colFirst="0" w:colLast="0"/>
      <w:bookmarkEnd w:id="59"/>
      <w:r w:rsidRPr="00C605F9">
        <w:rPr>
          <w:color w:val="000000"/>
        </w:rPr>
        <w:t>Anual, până la sfârșitul lunii aprilie, Cancelaria de Stat elaborează și publică</w:t>
      </w:r>
      <w:r w:rsidR="00BB4832" w:rsidRPr="00C605F9">
        <w:rPr>
          <w:color w:val="000000"/>
        </w:rPr>
        <w:t>,</w:t>
      </w:r>
      <w:r w:rsidRPr="00C605F9">
        <w:rPr>
          <w:color w:val="000000"/>
        </w:rPr>
        <w:t xml:space="preserve"> pe site-ul web oficial </w:t>
      </w:r>
      <w:r w:rsidR="006D2332" w:rsidRPr="00C605F9">
        <w:rPr>
          <w:color w:val="000000"/>
        </w:rPr>
        <w:t xml:space="preserve">al Guvernului </w:t>
      </w:r>
      <w:r w:rsidR="00BB4832" w:rsidRPr="00C605F9">
        <w:rPr>
          <w:color w:val="000000"/>
        </w:rPr>
        <w:t xml:space="preserve">și pe </w:t>
      </w:r>
      <w:r w:rsidR="000B26C4">
        <w:rPr>
          <w:color w:val="000000"/>
        </w:rPr>
        <w:t>portalul de participare publică</w:t>
      </w:r>
      <w:r w:rsidR="00BB4832" w:rsidRPr="00C605F9">
        <w:rPr>
          <w:color w:val="000000"/>
        </w:rPr>
        <w:t xml:space="preserve">, </w:t>
      </w:r>
      <w:r w:rsidRPr="00C605F9">
        <w:rPr>
          <w:color w:val="000000"/>
        </w:rPr>
        <w:t xml:space="preserve">raportul anual </w:t>
      </w:r>
      <w:r w:rsidR="00280063">
        <w:rPr>
          <w:color w:val="000000"/>
        </w:rPr>
        <w:t>consolidat</w:t>
      </w:r>
      <w:r w:rsidRPr="00C605F9">
        <w:rPr>
          <w:color w:val="000000"/>
        </w:rPr>
        <w:t xml:space="preserve"> privind participarea publică în procesul decizional</w:t>
      </w:r>
      <w:r w:rsidR="000B26C4">
        <w:rPr>
          <w:color w:val="000000"/>
        </w:rPr>
        <w:t xml:space="preserve"> al autorităților publice</w:t>
      </w:r>
      <w:r w:rsidRPr="00C605F9">
        <w:rPr>
          <w:color w:val="000000"/>
        </w:rPr>
        <w:t xml:space="preserve">, care </w:t>
      </w:r>
      <w:r w:rsidR="00BB4832" w:rsidRPr="00C605F9">
        <w:rPr>
          <w:color w:val="000000"/>
        </w:rPr>
        <w:t>constă în</w:t>
      </w:r>
      <w:r w:rsidRPr="00C605F9">
        <w:rPr>
          <w:color w:val="000000"/>
        </w:rPr>
        <w:t xml:space="preserve"> analiza datelor statistice generalizate, prezentate de autoritățile publice conform alin. (2).</w:t>
      </w:r>
    </w:p>
    <w:p w14:paraId="3316599A" w14:textId="0DEEAC71" w:rsidR="00BD4211" w:rsidRDefault="00BB4832" w:rsidP="00C605F9">
      <w:pPr>
        <w:numPr>
          <w:ilvl w:val="0"/>
          <w:numId w:val="22"/>
        </w:numPr>
        <w:pBdr>
          <w:top w:val="nil"/>
          <w:left w:val="nil"/>
          <w:bottom w:val="nil"/>
          <w:right w:val="nil"/>
          <w:between w:val="nil"/>
        </w:pBdr>
        <w:spacing w:line="276" w:lineRule="auto"/>
        <w:ind w:left="0" w:firstLine="720"/>
        <w:jc w:val="both"/>
        <w:rPr>
          <w:color w:val="000000"/>
        </w:rPr>
      </w:pPr>
      <w:bookmarkStart w:id="60" w:name="_Hlk211796831"/>
      <w:r w:rsidRPr="00C605F9">
        <w:rPr>
          <w:color w:val="000000"/>
        </w:rPr>
        <w:t xml:space="preserve">La fiecare trei ani de la intrarea în vigoare a prezentei legi, Cancelaria de Stat </w:t>
      </w:r>
      <w:r w:rsidR="000D2865" w:rsidRPr="00C605F9">
        <w:rPr>
          <w:color w:val="000000"/>
        </w:rPr>
        <w:t>efectuează</w:t>
      </w:r>
      <w:r w:rsidR="00B26497" w:rsidRPr="00C605F9">
        <w:rPr>
          <w:color w:val="000000"/>
        </w:rPr>
        <w:t xml:space="preserve"> evaluarea </w:t>
      </w:r>
      <w:r w:rsidRPr="00C605F9">
        <w:rPr>
          <w:color w:val="000000"/>
        </w:rPr>
        <w:t xml:space="preserve">periodică a </w:t>
      </w:r>
      <w:r w:rsidR="00B26497" w:rsidRPr="00C605F9">
        <w:rPr>
          <w:color w:val="000000"/>
        </w:rPr>
        <w:t>calității participării publice în procesul decizional al autorităților publice-autor</w:t>
      </w:r>
      <w:r w:rsidR="00D5601E" w:rsidRPr="00C605F9">
        <w:rPr>
          <w:color w:val="000000"/>
        </w:rPr>
        <w:t>,</w:t>
      </w:r>
      <w:r w:rsidR="00B87B47" w:rsidRPr="00C605F9">
        <w:rPr>
          <w:color w:val="000000"/>
        </w:rPr>
        <w:t xml:space="preserve"> conform metodologiei aprobate prin ordinul Secretarului general al Guvernului</w:t>
      </w:r>
      <w:r w:rsidR="00D5601E" w:rsidRPr="00C605F9">
        <w:rPr>
          <w:color w:val="000000"/>
        </w:rPr>
        <w:t xml:space="preserve">, </w:t>
      </w:r>
      <w:r w:rsidR="008F1C22">
        <w:rPr>
          <w:color w:val="000000"/>
        </w:rPr>
        <w:t>care ține cont de particularitățile competențelor și cadrului normativ aplicabil diferitelor categorii de autorități publice</w:t>
      </w:r>
      <w:r w:rsidRPr="00C605F9">
        <w:rPr>
          <w:color w:val="000000"/>
        </w:rPr>
        <w:t>.</w:t>
      </w:r>
      <w:r w:rsidR="00B26497" w:rsidRPr="00C605F9">
        <w:rPr>
          <w:color w:val="000000"/>
        </w:rPr>
        <w:t xml:space="preserve"> </w:t>
      </w:r>
    </w:p>
    <w:p w14:paraId="0695E820" w14:textId="6CD4D85A" w:rsidR="00BD4211" w:rsidRPr="00C605F9" w:rsidRDefault="00BD4211" w:rsidP="00C605F9">
      <w:pPr>
        <w:numPr>
          <w:ilvl w:val="0"/>
          <w:numId w:val="22"/>
        </w:numPr>
        <w:pBdr>
          <w:top w:val="nil"/>
          <w:left w:val="nil"/>
          <w:bottom w:val="nil"/>
          <w:right w:val="nil"/>
          <w:between w:val="nil"/>
        </w:pBdr>
        <w:spacing w:line="276" w:lineRule="auto"/>
        <w:ind w:left="0" w:firstLine="720"/>
        <w:jc w:val="both"/>
        <w:rPr>
          <w:color w:val="000000"/>
        </w:rPr>
      </w:pPr>
      <w:r w:rsidRPr="00C605F9">
        <w:rPr>
          <w:color w:val="000000"/>
        </w:rPr>
        <w:t xml:space="preserve">Raportul de evaluare periodică </w:t>
      </w:r>
      <w:r w:rsidR="00BB4832" w:rsidRPr="00C605F9">
        <w:rPr>
          <w:color w:val="000000"/>
        </w:rPr>
        <w:t xml:space="preserve">și recomandările acestuia </w:t>
      </w:r>
      <w:r w:rsidRPr="00C605F9">
        <w:rPr>
          <w:color w:val="000000"/>
        </w:rPr>
        <w:t xml:space="preserve">sunt consultate cu </w:t>
      </w:r>
      <w:r w:rsidR="00193753" w:rsidRPr="00C605F9">
        <w:rPr>
          <w:color w:val="000000"/>
        </w:rPr>
        <w:t xml:space="preserve">autoritățile publice și </w:t>
      </w:r>
      <w:r w:rsidRPr="00C605F9">
        <w:rPr>
          <w:color w:val="000000"/>
        </w:rPr>
        <w:t xml:space="preserve">organizațiile societății civile ce </w:t>
      </w:r>
      <w:r w:rsidR="00BB4832" w:rsidRPr="00C605F9">
        <w:rPr>
          <w:color w:val="000000"/>
        </w:rPr>
        <w:t>desfășoară</w:t>
      </w:r>
      <w:r w:rsidRPr="00C605F9">
        <w:rPr>
          <w:color w:val="000000"/>
        </w:rPr>
        <w:t xml:space="preserve"> </w:t>
      </w:r>
      <w:r w:rsidR="00BB4832" w:rsidRPr="00C605F9">
        <w:rPr>
          <w:color w:val="000000"/>
        </w:rPr>
        <w:t>evaluări</w:t>
      </w:r>
      <w:r w:rsidRPr="00C605F9">
        <w:rPr>
          <w:color w:val="000000"/>
        </w:rPr>
        <w:t xml:space="preserve"> alternative </w:t>
      </w:r>
      <w:r w:rsidR="00BB4832" w:rsidRPr="00C605F9">
        <w:rPr>
          <w:color w:val="000000"/>
        </w:rPr>
        <w:t>ale</w:t>
      </w:r>
      <w:r w:rsidRPr="00C605F9">
        <w:rPr>
          <w:color w:val="000000"/>
        </w:rPr>
        <w:t xml:space="preserve"> participării publice în </w:t>
      </w:r>
      <w:r w:rsidR="000D2865" w:rsidRPr="00C605F9">
        <w:rPr>
          <w:color w:val="000000"/>
        </w:rPr>
        <w:t>procesele decizionale ale autorităților publice.</w:t>
      </w:r>
    </w:p>
    <w:p w14:paraId="1D765D15" w14:textId="7165B23C" w:rsidR="006D2332" w:rsidRPr="00C605F9" w:rsidRDefault="00BB4832" w:rsidP="00C605F9">
      <w:pPr>
        <w:numPr>
          <w:ilvl w:val="0"/>
          <w:numId w:val="22"/>
        </w:numPr>
        <w:pBdr>
          <w:top w:val="nil"/>
          <w:left w:val="nil"/>
          <w:bottom w:val="nil"/>
          <w:right w:val="nil"/>
          <w:between w:val="nil"/>
        </w:pBdr>
        <w:spacing w:line="276" w:lineRule="auto"/>
        <w:ind w:left="0" w:firstLine="720"/>
        <w:jc w:val="both"/>
        <w:rPr>
          <w:color w:val="000000"/>
        </w:rPr>
      </w:pPr>
      <w:r w:rsidRPr="00C605F9">
        <w:rPr>
          <w:color w:val="000000"/>
        </w:rPr>
        <w:t xml:space="preserve">Raportul de evaluare periodică poate </w:t>
      </w:r>
      <w:r w:rsidR="00D5601E" w:rsidRPr="00C605F9">
        <w:rPr>
          <w:color w:val="000000"/>
        </w:rPr>
        <w:t xml:space="preserve">include </w:t>
      </w:r>
      <w:r w:rsidRPr="00C605F9">
        <w:rPr>
          <w:color w:val="000000"/>
        </w:rPr>
        <w:t xml:space="preserve">recomandări </w:t>
      </w:r>
      <w:r w:rsidR="00D5601E" w:rsidRPr="00C605F9">
        <w:rPr>
          <w:color w:val="000000"/>
        </w:rPr>
        <w:t>formulate în cadrul evaluărilor alternative</w:t>
      </w:r>
      <w:r w:rsidRPr="00C605F9">
        <w:rPr>
          <w:color w:val="000000"/>
        </w:rPr>
        <w:t xml:space="preserve"> </w:t>
      </w:r>
      <w:r w:rsidR="00D5601E" w:rsidRPr="00C605F9">
        <w:rPr>
          <w:color w:val="000000"/>
        </w:rPr>
        <w:t xml:space="preserve">realizate </w:t>
      </w:r>
      <w:r w:rsidRPr="00C605F9">
        <w:rPr>
          <w:color w:val="000000"/>
        </w:rPr>
        <w:t>de organizațiile societății civile</w:t>
      </w:r>
      <w:r w:rsidR="00D5601E" w:rsidRPr="00C605F9">
        <w:rPr>
          <w:color w:val="000000"/>
        </w:rPr>
        <w:t>, instituțiile de cercetare sau alți actori relevanți</w:t>
      </w:r>
      <w:r w:rsidRPr="00C605F9">
        <w:rPr>
          <w:color w:val="000000"/>
        </w:rPr>
        <w:t>.</w:t>
      </w:r>
    </w:p>
    <w:p w14:paraId="0000014C" w14:textId="65739FFB" w:rsidR="00DC6D63" w:rsidRPr="00C605F9" w:rsidRDefault="00BD4211" w:rsidP="00C605F9">
      <w:pPr>
        <w:numPr>
          <w:ilvl w:val="0"/>
          <w:numId w:val="22"/>
        </w:numPr>
        <w:pBdr>
          <w:top w:val="nil"/>
          <w:left w:val="nil"/>
          <w:bottom w:val="nil"/>
          <w:right w:val="nil"/>
          <w:between w:val="nil"/>
        </w:pBdr>
        <w:spacing w:line="276" w:lineRule="auto"/>
        <w:ind w:left="0" w:firstLine="720"/>
        <w:jc w:val="both"/>
        <w:rPr>
          <w:color w:val="000000"/>
        </w:rPr>
      </w:pPr>
      <w:r w:rsidRPr="00C605F9">
        <w:rPr>
          <w:color w:val="000000"/>
        </w:rPr>
        <w:lastRenderedPageBreak/>
        <w:t>Raportul de</w:t>
      </w:r>
      <w:r w:rsidR="00B26497" w:rsidRPr="00C605F9">
        <w:rPr>
          <w:color w:val="000000"/>
        </w:rPr>
        <w:t xml:space="preserve"> evalu</w:t>
      </w:r>
      <w:r w:rsidRPr="00C605F9">
        <w:rPr>
          <w:color w:val="000000"/>
        </w:rPr>
        <w:t>are</w:t>
      </w:r>
      <w:r w:rsidR="00B26497" w:rsidRPr="00C605F9">
        <w:rPr>
          <w:color w:val="000000"/>
        </w:rPr>
        <w:t xml:space="preserve"> </w:t>
      </w:r>
      <w:r w:rsidR="00B87B47" w:rsidRPr="00C605F9">
        <w:rPr>
          <w:color w:val="000000"/>
        </w:rPr>
        <w:t>periodică se</w:t>
      </w:r>
      <w:r w:rsidR="006D2332" w:rsidRPr="00C605F9">
        <w:rPr>
          <w:color w:val="000000"/>
        </w:rPr>
        <w:t xml:space="preserve"> </w:t>
      </w:r>
      <w:r w:rsidR="00B26497" w:rsidRPr="00C605F9">
        <w:rPr>
          <w:color w:val="000000"/>
        </w:rPr>
        <w:t>publică pe</w:t>
      </w:r>
      <w:r w:rsidR="00BB4832" w:rsidRPr="00C605F9">
        <w:rPr>
          <w:color w:val="000000"/>
        </w:rPr>
        <w:t xml:space="preserve"> site-ul web oficial al Guvernului și pe </w:t>
      </w:r>
      <w:r w:rsidR="00B26497" w:rsidRPr="00C605F9">
        <w:rPr>
          <w:color w:val="000000"/>
        </w:rPr>
        <w:t>portalul de participare publică</w:t>
      </w:r>
      <w:r w:rsidR="00B87B47" w:rsidRPr="00C605F9">
        <w:rPr>
          <w:color w:val="000000"/>
        </w:rPr>
        <w:t xml:space="preserve"> până la data de 1 iulie a anului desfășurării evaluării</w:t>
      </w:r>
      <w:r w:rsidR="00B26497" w:rsidRPr="00C605F9">
        <w:rPr>
          <w:color w:val="000000"/>
        </w:rPr>
        <w:t>.</w:t>
      </w:r>
    </w:p>
    <w:p w14:paraId="0000014D" w14:textId="62F21FB8" w:rsidR="00DC6D63" w:rsidRPr="00DE5166" w:rsidRDefault="00D5601E" w:rsidP="00DE5166">
      <w:pPr>
        <w:numPr>
          <w:ilvl w:val="0"/>
          <w:numId w:val="22"/>
        </w:numPr>
        <w:pBdr>
          <w:top w:val="nil"/>
          <w:left w:val="nil"/>
          <w:bottom w:val="nil"/>
          <w:right w:val="nil"/>
          <w:between w:val="nil"/>
        </w:pBdr>
        <w:spacing w:line="276" w:lineRule="auto"/>
        <w:ind w:left="0" w:firstLine="720"/>
        <w:jc w:val="both"/>
      </w:pPr>
      <w:r w:rsidRPr="00C605F9">
        <w:rPr>
          <w:color w:val="000000"/>
        </w:rPr>
        <w:t xml:space="preserve">Autoritățile publice examinează recomandările Raportului de evaluare periodică și, în termen de 90 de zile de la publicarea acestuia, aprobă măsuri de implementare sau motivează nepreluarea totală sau parțială a acestora. Informația privind măsurile aprobate sau motivele nepreluării se publică și se transmite Cancelariei de Stat. </w:t>
      </w:r>
      <w:bookmarkEnd w:id="60"/>
    </w:p>
    <w:p w14:paraId="0000014E" w14:textId="77777777" w:rsidR="00DC6D63" w:rsidRPr="00C605F9" w:rsidRDefault="00DC6D63" w:rsidP="00C605F9">
      <w:pPr>
        <w:spacing w:line="276" w:lineRule="auto"/>
        <w:jc w:val="center"/>
        <w:rPr>
          <w:b/>
        </w:rPr>
      </w:pPr>
    </w:p>
    <w:p w14:paraId="0000014F" w14:textId="76D1EEBF" w:rsidR="00DC6D63" w:rsidRPr="00C605F9" w:rsidRDefault="00000000" w:rsidP="00C605F9">
      <w:pPr>
        <w:spacing w:line="276" w:lineRule="auto"/>
        <w:jc w:val="center"/>
        <w:rPr>
          <w:b/>
        </w:rPr>
      </w:pPr>
      <w:bookmarkStart w:id="61" w:name="_heading=h.gay9c8ecscpp" w:colFirst="0" w:colLast="0"/>
      <w:bookmarkEnd w:id="61"/>
      <w:r w:rsidRPr="00C605F9">
        <w:rPr>
          <w:b/>
        </w:rPr>
        <w:t>CAPITOLUL V</w:t>
      </w:r>
      <w:r w:rsidR="00486E3E" w:rsidRPr="00C605F9">
        <w:rPr>
          <w:b/>
        </w:rPr>
        <w:t>I</w:t>
      </w:r>
    </w:p>
    <w:p w14:paraId="00000150" w14:textId="77777777" w:rsidR="00DC6D63" w:rsidRPr="00C605F9" w:rsidRDefault="00000000" w:rsidP="00C605F9">
      <w:pPr>
        <w:spacing w:line="276" w:lineRule="auto"/>
        <w:jc w:val="center"/>
        <w:rPr>
          <w:b/>
        </w:rPr>
      </w:pPr>
      <w:r w:rsidRPr="00C605F9">
        <w:rPr>
          <w:b/>
        </w:rPr>
        <w:t>DISPOZIȚII FINALE ȘI TRANZITORII</w:t>
      </w:r>
    </w:p>
    <w:p w14:paraId="00000151" w14:textId="77777777" w:rsidR="00DC6D63" w:rsidRPr="00C605F9" w:rsidRDefault="00DC6D63" w:rsidP="00C605F9">
      <w:pPr>
        <w:spacing w:line="276" w:lineRule="auto"/>
        <w:ind w:firstLine="709"/>
        <w:jc w:val="both"/>
      </w:pPr>
    </w:p>
    <w:p w14:paraId="19BD9BC7" w14:textId="3049DE2D" w:rsidR="00A81470" w:rsidRPr="00C605F9" w:rsidRDefault="00000000" w:rsidP="00C605F9">
      <w:pPr>
        <w:spacing w:line="276" w:lineRule="auto"/>
        <w:ind w:firstLine="709"/>
        <w:jc w:val="both"/>
      </w:pPr>
      <w:r w:rsidRPr="00C605F9">
        <w:rPr>
          <w:b/>
        </w:rPr>
        <w:t>Articolul 2</w:t>
      </w:r>
      <w:r w:rsidR="00A13E47" w:rsidRPr="00C605F9">
        <w:rPr>
          <w:b/>
        </w:rPr>
        <w:t>4</w:t>
      </w:r>
      <w:r w:rsidRPr="00C605F9">
        <w:rPr>
          <w:b/>
        </w:rPr>
        <w:t>.</w:t>
      </w:r>
      <w:r w:rsidRPr="00C605F9">
        <w:t xml:space="preserve"> Dispoziții finale</w:t>
      </w:r>
      <w:r w:rsidR="00BB4832" w:rsidRPr="00C605F9">
        <w:t xml:space="preserve"> </w:t>
      </w:r>
    </w:p>
    <w:p w14:paraId="00000153" w14:textId="70D4669D" w:rsidR="00DC6D63" w:rsidRPr="00C605F9" w:rsidRDefault="00A81470" w:rsidP="00C605F9">
      <w:pPr>
        <w:numPr>
          <w:ilvl w:val="0"/>
          <w:numId w:val="54"/>
        </w:numPr>
        <w:pBdr>
          <w:top w:val="nil"/>
          <w:left w:val="nil"/>
          <w:bottom w:val="nil"/>
          <w:right w:val="nil"/>
          <w:between w:val="nil"/>
        </w:pBdr>
        <w:spacing w:line="276" w:lineRule="auto"/>
        <w:ind w:left="0" w:firstLine="720"/>
        <w:jc w:val="both"/>
        <w:rPr>
          <w:color w:val="000000"/>
        </w:rPr>
      </w:pPr>
      <w:r w:rsidRPr="00C605F9">
        <w:rPr>
          <w:color w:val="000000"/>
        </w:rPr>
        <w:t xml:space="preserve"> Prezenta lege intră în vigoare la </w:t>
      </w:r>
      <w:r w:rsidR="00486E3E" w:rsidRPr="00C605F9">
        <w:rPr>
          <w:color w:val="000000"/>
        </w:rPr>
        <w:t>1 ianuarie 2027</w:t>
      </w:r>
      <w:r w:rsidR="00A13E47" w:rsidRPr="00C605F9">
        <w:rPr>
          <w:color w:val="000000"/>
        </w:rPr>
        <w:t>, cu excepția Capitolului III, prevederile căruia intră în vigoare la 1 ianuarie 2028</w:t>
      </w:r>
      <w:r w:rsidRPr="00C605F9">
        <w:rPr>
          <w:color w:val="000000"/>
        </w:rPr>
        <w:t>.</w:t>
      </w:r>
    </w:p>
    <w:p w14:paraId="6A4D08D6" w14:textId="65C4AE28" w:rsidR="00D5601E" w:rsidRPr="00DE5166" w:rsidRDefault="00A81470" w:rsidP="00DE5166">
      <w:pPr>
        <w:numPr>
          <w:ilvl w:val="0"/>
          <w:numId w:val="54"/>
        </w:numPr>
        <w:pBdr>
          <w:top w:val="nil"/>
          <w:left w:val="nil"/>
          <w:bottom w:val="nil"/>
          <w:right w:val="nil"/>
          <w:between w:val="nil"/>
        </w:pBdr>
        <w:spacing w:line="276" w:lineRule="auto"/>
        <w:ind w:left="0" w:firstLine="720"/>
        <w:jc w:val="both"/>
        <w:rPr>
          <w:color w:val="000000"/>
        </w:rPr>
      </w:pPr>
      <w:r w:rsidRPr="00C605F9">
        <w:rPr>
          <w:color w:val="000000"/>
        </w:rPr>
        <w:t xml:space="preserve"> La data intrării în vigoare a prezentei legi, se abrogă Legea nr. 239/2008 privind transparența în procesul decizional</w:t>
      </w:r>
      <w:r w:rsidR="00D5601E" w:rsidRPr="00C605F9">
        <w:rPr>
          <w:color w:val="000000"/>
        </w:rPr>
        <w:t xml:space="preserve"> (</w:t>
      </w:r>
      <w:r w:rsidR="00D5601E" w:rsidRPr="00DE5166">
        <w:rPr>
          <w:color w:val="000000"/>
        </w:rPr>
        <w:t>Publicat: 05-12-2008 în Monitorul Oficial Nr. 215-217 art. 798</w:t>
      </w:r>
      <w:r w:rsidR="00D5601E" w:rsidRPr="00C605F9">
        <w:rPr>
          <w:color w:val="000000"/>
        </w:rPr>
        <w:t>).</w:t>
      </w:r>
    </w:p>
    <w:p w14:paraId="00000155" w14:textId="6A8E5850" w:rsidR="00DC6D63" w:rsidRPr="00C605F9" w:rsidRDefault="00A81470" w:rsidP="00C605F9">
      <w:pPr>
        <w:numPr>
          <w:ilvl w:val="0"/>
          <w:numId w:val="54"/>
        </w:numPr>
        <w:pBdr>
          <w:top w:val="nil"/>
          <w:left w:val="nil"/>
          <w:bottom w:val="nil"/>
          <w:right w:val="nil"/>
          <w:between w:val="nil"/>
        </w:pBdr>
        <w:spacing w:line="276" w:lineRule="auto"/>
        <w:ind w:left="0" w:firstLine="720"/>
        <w:jc w:val="both"/>
        <w:rPr>
          <w:color w:val="000000"/>
        </w:rPr>
      </w:pPr>
      <w:r w:rsidRPr="00C605F9">
        <w:rPr>
          <w:color w:val="000000"/>
        </w:rPr>
        <w:t>Guvernul, până la intrarea în vigoare a prezentei legi:</w:t>
      </w:r>
    </w:p>
    <w:p w14:paraId="113306B8" w14:textId="0CD69888" w:rsidR="00D5601E" w:rsidRPr="00C605F9" w:rsidRDefault="00000000" w:rsidP="00DE5166">
      <w:pPr>
        <w:pStyle w:val="ListParagraph"/>
        <w:numPr>
          <w:ilvl w:val="0"/>
          <w:numId w:val="94"/>
        </w:numPr>
        <w:ind w:left="0" w:firstLine="720"/>
      </w:pPr>
      <w:r w:rsidRPr="00C605F9">
        <w:t>va prezenta Parlamentului propuneri pentru aducerea legislației în concordanță cu prezenta lege;</w:t>
      </w:r>
    </w:p>
    <w:p w14:paraId="68B93AAF" w14:textId="1FA65247" w:rsidR="00D5601E" w:rsidRPr="00C605F9" w:rsidRDefault="00000000" w:rsidP="00C605F9">
      <w:pPr>
        <w:pStyle w:val="ListParagraph"/>
        <w:numPr>
          <w:ilvl w:val="0"/>
          <w:numId w:val="94"/>
        </w:numPr>
        <w:ind w:left="0" w:firstLine="720"/>
      </w:pPr>
      <w:r w:rsidRPr="00C605F9">
        <w:t>va aduce actele sale normative în concordanță cu prezenta lege</w:t>
      </w:r>
      <w:r w:rsidR="00D5601E" w:rsidRPr="00C605F9">
        <w:t>;</w:t>
      </w:r>
    </w:p>
    <w:p w14:paraId="00000158" w14:textId="4DC8B98A" w:rsidR="00DC6D63" w:rsidRPr="00C605F9" w:rsidRDefault="00D5601E" w:rsidP="00DE5166">
      <w:pPr>
        <w:pStyle w:val="ListParagraph"/>
        <w:numPr>
          <w:ilvl w:val="0"/>
          <w:numId w:val="94"/>
        </w:numPr>
        <w:ind w:left="0" w:firstLine="720"/>
      </w:pPr>
      <w:r w:rsidRPr="00C605F9">
        <w:t>va întreprinde măsurile necesare pentru implementarea prevederilor prezentei legi.</w:t>
      </w:r>
    </w:p>
    <w:p w14:paraId="00000159" w14:textId="77777777" w:rsidR="00DC6D63" w:rsidRPr="00C605F9" w:rsidRDefault="00DC6D63" w:rsidP="00C605F9">
      <w:pPr>
        <w:spacing w:line="276" w:lineRule="auto"/>
        <w:ind w:firstLine="709"/>
        <w:jc w:val="both"/>
      </w:pPr>
    </w:p>
    <w:p w14:paraId="0000015A" w14:textId="4AAF4276" w:rsidR="00DC6D63" w:rsidRPr="00C605F9" w:rsidRDefault="00000000" w:rsidP="00C605F9">
      <w:pPr>
        <w:spacing w:line="276" w:lineRule="auto"/>
        <w:ind w:firstLine="709"/>
        <w:jc w:val="both"/>
      </w:pPr>
      <w:bookmarkStart w:id="62" w:name="_heading=h.porkfo9m9b7q" w:colFirst="0" w:colLast="0"/>
      <w:bookmarkEnd w:id="62"/>
      <w:r w:rsidRPr="00C605F9">
        <w:rPr>
          <w:b/>
        </w:rPr>
        <w:t>Articolul 2</w:t>
      </w:r>
      <w:r w:rsidR="00A13E47" w:rsidRPr="00C605F9">
        <w:rPr>
          <w:b/>
        </w:rPr>
        <w:t>5</w:t>
      </w:r>
      <w:r w:rsidRPr="00C605F9">
        <w:rPr>
          <w:b/>
        </w:rPr>
        <w:t>.</w:t>
      </w:r>
      <w:r w:rsidRPr="00C605F9">
        <w:t xml:space="preserve"> Dispoziții tranzitorii</w:t>
      </w:r>
    </w:p>
    <w:p w14:paraId="0000015B" w14:textId="08C83571" w:rsidR="00DC6D63" w:rsidRPr="00C605F9" w:rsidRDefault="00D5601E" w:rsidP="001249B2">
      <w:pPr>
        <w:pBdr>
          <w:top w:val="nil"/>
          <w:left w:val="nil"/>
          <w:bottom w:val="nil"/>
          <w:right w:val="nil"/>
          <w:between w:val="nil"/>
        </w:pBdr>
        <w:spacing w:line="276" w:lineRule="auto"/>
        <w:ind w:firstLine="720"/>
        <w:jc w:val="both"/>
        <w:rPr>
          <w:color w:val="000000"/>
        </w:rPr>
      </w:pPr>
      <w:r w:rsidRPr="00C605F9">
        <w:rPr>
          <w:color w:val="000000"/>
        </w:rPr>
        <w:t xml:space="preserve">Transparența decizională și consultările publice privind proiectele de decizii inițiate până la data intrării în vigoare a prezentei legi se desfășoară în conformitate cu reglementările în vigoare la data inițierii acestora. </w:t>
      </w:r>
    </w:p>
    <w:p w14:paraId="0000015E" w14:textId="77777777" w:rsidR="00DC6D63" w:rsidRPr="00C605F9" w:rsidRDefault="00DC6D63" w:rsidP="00C605F9">
      <w:pPr>
        <w:spacing w:line="276" w:lineRule="auto"/>
        <w:ind w:firstLine="709"/>
        <w:jc w:val="both"/>
      </w:pPr>
    </w:p>
    <w:p w14:paraId="0000015F" w14:textId="77777777" w:rsidR="00DC6D63" w:rsidRPr="00C605F9" w:rsidRDefault="00DC6D63" w:rsidP="00C605F9">
      <w:pPr>
        <w:spacing w:line="276" w:lineRule="auto"/>
        <w:ind w:firstLine="709"/>
        <w:jc w:val="both"/>
      </w:pPr>
    </w:p>
    <w:p w14:paraId="17532B08" w14:textId="1CDAF067" w:rsidR="005A3CDB" w:rsidRPr="00C605F9" w:rsidRDefault="00000000" w:rsidP="00C605F9">
      <w:pPr>
        <w:spacing w:line="276" w:lineRule="auto"/>
        <w:ind w:firstLine="709"/>
        <w:jc w:val="both"/>
        <w:rPr>
          <w:b/>
        </w:rPr>
      </w:pPr>
      <w:r w:rsidRPr="00C605F9">
        <w:rPr>
          <w:b/>
        </w:rPr>
        <w:t>PREȘEDINTELE PARLAMENTULUI</w:t>
      </w:r>
    </w:p>
    <w:sectPr w:rsidR="005A3CDB" w:rsidRPr="00C605F9">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D5CAA15" w14:textId="77777777" w:rsidR="00990DE1" w:rsidRDefault="00990DE1">
      <w:r>
        <w:separator/>
      </w:r>
    </w:p>
  </w:endnote>
  <w:endnote w:type="continuationSeparator" w:id="0">
    <w:p w14:paraId="177D0A49" w14:textId="77777777" w:rsidR="00990DE1" w:rsidRDefault="0099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7F6D2B" w14:textId="77777777" w:rsidR="00066D63" w:rsidRDefault="00066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0000161" w14:textId="6FBA9477" w:rsidR="00DC6D63"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463F0F">
      <w:rPr>
        <w:noProof/>
        <w:color w:val="000000"/>
      </w:rPr>
      <w:t>1</w:t>
    </w:r>
    <w:r>
      <w:rPr>
        <w:color w:val="000000"/>
      </w:rPr>
      <w:fldChar w:fldCharType="end"/>
    </w:r>
  </w:p>
  <w:p w14:paraId="00000162" w14:textId="77777777" w:rsidR="00DC6D63" w:rsidRDefault="00DC6D63">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0A1ED5B" w14:textId="77777777" w:rsidR="00066D63" w:rsidRDefault="00066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61E5CB7" w14:textId="77777777" w:rsidR="00990DE1" w:rsidRDefault="00990DE1">
      <w:r>
        <w:separator/>
      </w:r>
    </w:p>
  </w:footnote>
  <w:footnote w:type="continuationSeparator" w:id="0">
    <w:p w14:paraId="6D42D815" w14:textId="77777777" w:rsidR="00990DE1" w:rsidRDefault="00990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10E5A3" w14:textId="77777777" w:rsidR="00066D63" w:rsidRDefault="00066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36913F" w14:textId="1F3DC200" w:rsidR="00066D63" w:rsidRDefault="00066D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B8A1C72" w14:textId="77777777" w:rsidR="00066D63" w:rsidRDefault="00066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EB54D9"/>
    <w:multiLevelType w:val="multilevel"/>
    <w:tmpl w:val="CEFC4928"/>
    <w:lvl w:ilvl="0">
      <w:start w:val="1"/>
      <w:numFmt w:val="decimal"/>
      <w:lvlText w:val="(%1)"/>
      <w:lvlJc w:val="left"/>
      <w:pPr>
        <w:ind w:left="135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2BC127E"/>
    <w:multiLevelType w:val="multilevel"/>
    <w:tmpl w:val="9C62F00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3632B0B"/>
    <w:multiLevelType w:val="hybridMultilevel"/>
    <w:tmpl w:val="266AF574"/>
    <w:lvl w:ilvl="0" w:tplc="0A606EE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1E3640"/>
    <w:multiLevelType w:val="hybridMultilevel"/>
    <w:tmpl w:val="29FE573E"/>
    <w:lvl w:ilvl="0" w:tplc="0F324CEA">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09070F4D"/>
    <w:multiLevelType w:val="hybridMultilevel"/>
    <w:tmpl w:val="71BE01CC"/>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5E1D65"/>
    <w:multiLevelType w:val="multilevel"/>
    <w:tmpl w:val="A610379C"/>
    <w:lvl w:ilvl="0">
      <w:start w:val="1"/>
      <w:numFmt w:val="decimal"/>
      <w:lvlText w:val="(%1)"/>
      <w:lvlJc w:val="left"/>
      <w:pPr>
        <w:ind w:left="1099" w:hanging="39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09C907E0"/>
    <w:multiLevelType w:val="multilevel"/>
    <w:tmpl w:val="9C62F002"/>
    <w:styleLink w:val="CurrentList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A2850EB"/>
    <w:multiLevelType w:val="hybridMultilevel"/>
    <w:tmpl w:val="0DCA7E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946958"/>
    <w:multiLevelType w:val="multilevel"/>
    <w:tmpl w:val="4E3A79E0"/>
    <w:lvl w:ilvl="0">
      <w:start w:val="1"/>
      <w:numFmt w:val="decimal"/>
      <w:lvlText w:val="(%1)"/>
      <w:lvlJc w:val="left"/>
      <w:pPr>
        <w:ind w:left="1114" w:hanging="40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0CBD5260"/>
    <w:multiLevelType w:val="multilevel"/>
    <w:tmpl w:val="E7BEE712"/>
    <w:lvl w:ilvl="0">
      <w:start w:val="1"/>
      <w:numFmt w:val="lowerLetter"/>
      <w:lvlText w:val="%1)"/>
      <w:lvlJc w:val="left"/>
      <w:pPr>
        <w:ind w:left="4500"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10" w15:restartNumberingAfterBreak="0">
    <w:nsid w:val="0CC46259"/>
    <w:multiLevelType w:val="multilevel"/>
    <w:tmpl w:val="6652EF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lowerRoman"/>
      <w:lvlText w:val="(%4)"/>
      <w:lvlJc w:val="left"/>
      <w:pPr>
        <w:ind w:left="3240" w:hanging="72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0D1810F5"/>
    <w:multiLevelType w:val="hybridMultilevel"/>
    <w:tmpl w:val="3EE8C4FA"/>
    <w:lvl w:ilvl="0" w:tplc="D44CFE9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0E0D35C5"/>
    <w:multiLevelType w:val="hybridMultilevel"/>
    <w:tmpl w:val="1F985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341799"/>
    <w:multiLevelType w:val="multilevel"/>
    <w:tmpl w:val="6EA89510"/>
    <w:lvl w:ilvl="0">
      <w:start w:val="1"/>
      <w:numFmt w:val="decimal"/>
      <w:lvlText w:val="%1)"/>
      <w:lvlJc w:val="left"/>
      <w:pPr>
        <w:ind w:left="1429" w:hanging="360"/>
      </w:pPr>
      <w:rPr>
        <w:rFonts w:ascii="Times New Roman" w:eastAsia="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0EED4E56"/>
    <w:multiLevelType w:val="hybridMultilevel"/>
    <w:tmpl w:val="F5E6FAC6"/>
    <w:lvl w:ilvl="0" w:tplc="BE16E14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104A0EE2"/>
    <w:multiLevelType w:val="hybridMultilevel"/>
    <w:tmpl w:val="4546F934"/>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6" w15:restartNumberingAfterBreak="0">
    <w:nsid w:val="111C1EA4"/>
    <w:multiLevelType w:val="multilevel"/>
    <w:tmpl w:val="757EC0D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13781956"/>
    <w:multiLevelType w:val="hybridMultilevel"/>
    <w:tmpl w:val="8C9CCDBE"/>
    <w:lvl w:ilvl="0" w:tplc="91808748">
      <w:start w:val="1"/>
      <w:numFmt w:val="lowerLetter"/>
      <w:lvlText w:val="%1)"/>
      <w:lvlJc w:val="left"/>
      <w:pPr>
        <w:ind w:left="1440" w:hanging="360"/>
      </w:pPr>
      <w:rPr>
        <w:rFonts w:ascii="Times New Roman" w:eastAsia="Times New Roman" w:hAnsi="Times New Roman" w:cs="Times New Roman"/>
      </w:rPr>
    </w:lvl>
    <w:lvl w:ilvl="1" w:tplc="04090017">
      <w:start w:val="1"/>
      <w:numFmt w:val="lowerLetter"/>
      <w:lvlText w:val="%2)"/>
      <w:lvlJc w:val="left"/>
      <w:pPr>
        <w:ind w:left="2160" w:hanging="360"/>
      </w:pPr>
    </w:lvl>
    <w:lvl w:ilvl="2" w:tplc="0418001B" w:tentative="1">
      <w:start w:val="1"/>
      <w:numFmt w:val="lowerRoman"/>
      <w:lvlText w:val="%3."/>
      <w:lvlJc w:val="right"/>
      <w:pPr>
        <w:ind w:left="2880" w:hanging="180"/>
      </w:pPr>
    </w:lvl>
    <w:lvl w:ilvl="3" w:tplc="402ADBCE">
      <w:start w:val="1"/>
      <w:numFmt w:val="lowerLetter"/>
      <w:lvlText w:val="%4)"/>
      <w:lvlJc w:val="left"/>
      <w:pPr>
        <w:ind w:left="3600" w:hanging="360"/>
      </w:pPr>
      <w:rPr>
        <w:rFonts w:ascii="Times New Roman" w:eastAsia="Times New Roman" w:hAnsi="Times New Roman" w:cs="Times New Roman"/>
      </w:r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16573AB5"/>
    <w:multiLevelType w:val="multilevel"/>
    <w:tmpl w:val="CEFC4928"/>
    <w:lvl w:ilvl="0">
      <w:start w:val="1"/>
      <w:numFmt w:val="decimal"/>
      <w:lvlText w:val="(%1)"/>
      <w:lvlJc w:val="left"/>
      <w:pPr>
        <w:ind w:left="3780" w:hanging="360"/>
      </w:pPr>
    </w:lvl>
    <w:lvl w:ilvl="1">
      <w:start w:val="1"/>
      <w:numFmt w:val="lowerLetter"/>
      <w:lvlText w:val="%2."/>
      <w:lvlJc w:val="left"/>
      <w:pPr>
        <w:ind w:left="2059" w:hanging="360"/>
      </w:pPr>
    </w:lvl>
    <w:lvl w:ilvl="2">
      <w:start w:val="1"/>
      <w:numFmt w:val="lowerRoman"/>
      <w:lvlText w:val="%3."/>
      <w:lvlJc w:val="right"/>
      <w:pPr>
        <w:ind w:left="2779" w:hanging="180"/>
      </w:pPr>
    </w:lvl>
    <w:lvl w:ilvl="3">
      <w:start w:val="1"/>
      <w:numFmt w:val="decimal"/>
      <w:lvlText w:val="%4."/>
      <w:lvlJc w:val="left"/>
      <w:pPr>
        <w:ind w:left="3499" w:hanging="360"/>
      </w:pPr>
    </w:lvl>
    <w:lvl w:ilvl="4">
      <w:start w:val="1"/>
      <w:numFmt w:val="lowerLetter"/>
      <w:lvlText w:val="%5."/>
      <w:lvlJc w:val="left"/>
      <w:pPr>
        <w:ind w:left="4219" w:hanging="360"/>
      </w:pPr>
    </w:lvl>
    <w:lvl w:ilvl="5">
      <w:start w:val="1"/>
      <w:numFmt w:val="lowerRoman"/>
      <w:lvlText w:val="%6."/>
      <w:lvlJc w:val="right"/>
      <w:pPr>
        <w:ind w:left="4939" w:hanging="180"/>
      </w:pPr>
    </w:lvl>
    <w:lvl w:ilvl="6">
      <w:start w:val="1"/>
      <w:numFmt w:val="decimal"/>
      <w:lvlText w:val="%7."/>
      <w:lvlJc w:val="left"/>
      <w:pPr>
        <w:ind w:left="5659" w:hanging="360"/>
      </w:pPr>
    </w:lvl>
    <w:lvl w:ilvl="7">
      <w:start w:val="1"/>
      <w:numFmt w:val="lowerLetter"/>
      <w:lvlText w:val="%8."/>
      <w:lvlJc w:val="left"/>
      <w:pPr>
        <w:ind w:left="6379" w:hanging="360"/>
      </w:pPr>
    </w:lvl>
    <w:lvl w:ilvl="8">
      <w:start w:val="1"/>
      <w:numFmt w:val="lowerRoman"/>
      <w:lvlText w:val="%9."/>
      <w:lvlJc w:val="right"/>
      <w:pPr>
        <w:ind w:left="7099" w:hanging="180"/>
      </w:pPr>
    </w:lvl>
  </w:abstractNum>
  <w:abstractNum w:abstractNumId="19" w15:restartNumberingAfterBreak="0">
    <w:nsid w:val="179B3C82"/>
    <w:multiLevelType w:val="multilevel"/>
    <w:tmpl w:val="32A2E850"/>
    <w:lvl w:ilvl="0">
      <w:start w:val="1"/>
      <w:numFmt w:val="lowerLetter"/>
      <w:lvlText w:val="%1)"/>
      <w:lvlJc w:val="left"/>
      <w:pPr>
        <w:ind w:left="333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0" w15:restartNumberingAfterBreak="0">
    <w:nsid w:val="17E2015D"/>
    <w:multiLevelType w:val="multilevel"/>
    <w:tmpl w:val="FCFCF2DC"/>
    <w:lvl w:ilvl="0">
      <w:start w:val="1"/>
      <w:numFmt w:val="lowerLetter"/>
      <w:lvlText w:val="%1)"/>
      <w:lvlJc w:val="left"/>
      <w:pPr>
        <w:ind w:left="1066" w:hanging="360"/>
      </w:pPr>
    </w:lvl>
    <w:lvl w:ilvl="1">
      <w:start w:val="1"/>
      <w:numFmt w:val="decimal"/>
      <w:lvlText w:val="(%2)"/>
      <w:lvlJc w:val="left"/>
      <w:pPr>
        <w:ind w:left="1891" w:hanging="465"/>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21" w15:restartNumberingAfterBreak="0">
    <w:nsid w:val="1BC933B3"/>
    <w:multiLevelType w:val="hybridMultilevel"/>
    <w:tmpl w:val="1FB823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5151FC"/>
    <w:multiLevelType w:val="multilevel"/>
    <w:tmpl w:val="4252921C"/>
    <w:lvl w:ilvl="0">
      <w:start w:val="1"/>
      <w:numFmt w:val="decimal"/>
      <w:lvlText w:val="%1."/>
      <w:lvlJc w:val="left"/>
      <w:pPr>
        <w:ind w:left="1128" w:hanging="360"/>
      </w:pPr>
      <w:rPr>
        <w:rFonts w:ascii="Times New Roman" w:eastAsia="Times New Roman" w:hAnsi="Times New Roman" w:cs="Times New Roman"/>
      </w:r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23" w15:restartNumberingAfterBreak="0">
    <w:nsid w:val="1F2C1447"/>
    <w:multiLevelType w:val="multilevel"/>
    <w:tmpl w:val="E9C259EA"/>
    <w:lvl w:ilvl="0">
      <w:start w:val="1"/>
      <w:numFmt w:val="decimal"/>
      <w:lvlText w:val="(%1)"/>
      <w:lvlJc w:val="left"/>
      <w:pPr>
        <w:ind w:left="3690"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4" w15:restartNumberingAfterBreak="0">
    <w:nsid w:val="203E25C5"/>
    <w:multiLevelType w:val="multilevel"/>
    <w:tmpl w:val="5D0CFE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215D2A74"/>
    <w:multiLevelType w:val="hybridMultilevel"/>
    <w:tmpl w:val="0974F160"/>
    <w:lvl w:ilvl="0" w:tplc="EDC8D73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21863A2B"/>
    <w:multiLevelType w:val="multilevel"/>
    <w:tmpl w:val="4252921C"/>
    <w:lvl w:ilvl="0">
      <w:start w:val="1"/>
      <w:numFmt w:val="decimal"/>
      <w:lvlText w:val="%1."/>
      <w:lvlJc w:val="left"/>
      <w:pPr>
        <w:ind w:left="1128" w:hanging="360"/>
      </w:pPr>
      <w:rPr>
        <w:rFonts w:ascii="Times New Roman" w:eastAsia="Times New Roman" w:hAnsi="Times New Roman" w:cs="Times New Roman"/>
      </w:r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27" w15:restartNumberingAfterBreak="0">
    <w:nsid w:val="23B74A86"/>
    <w:multiLevelType w:val="hybridMultilevel"/>
    <w:tmpl w:val="CE5AEB5C"/>
    <w:lvl w:ilvl="0" w:tplc="01128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65C4934"/>
    <w:multiLevelType w:val="multilevel"/>
    <w:tmpl w:val="B5CAA5CA"/>
    <w:styleLink w:val="CurrentList1"/>
    <w:lvl w:ilvl="0">
      <w:start w:val="1"/>
      <w:numFmt w:val="none"/>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28D649AF"/>
    <w:multiLevelType w:val="multilevel"/>
    <w:tmpl w:val="8B6886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29944C83"/>
    <w:multiLevelType w:val="multilevel"/>
    <w:tmpl w:val="1616CACE"/>
    <w:lvl w:ilvl="0">
      <w:start w:val="1"/>
      <w:numFmt w:val="lowerLetter"/>
      <w:lvlText w:val="%1)"/>
      <w:lvlJc w:val="left"/>
      <w:pPr>
        <w:ind w:left="756" w:hanging="360"/>
      </w:pPr>
    </w:lvl>
    <w:lvl w:ilvl="1">
      <w:start w:val="1"/>
      <w:numFmt w:val="lowerLetter"/>
      <w:lvlText w:val="%2)"/>
      <w:lvlJc w:val="left"/>
      <w:pPr>
        <w:ind w:left="1476" w:hanging="360"/>
      </w:pPr>
    </w:lvl>
    <w:lvl w:ilvl="2">
      <w:start w:val="1"/>
      <w:numFmt w:val="lowerRoman"/>
      <w:lvlText w:val="(%3)"/>
      <w:lvlJc w:val="left"/>
      <w:pPr>
        <w:ind w:left="2556" w:hanging="720"/>
      </w:pPr>
    </w:lvl>
    <w:lvl w:ilvl="3">
      <w:start w:val="1"/>
      <w:numFmt w:val="decimal"/>
      <w:lvlText w:val="(%4)"/>
      <w:lvlJc w:val="left"/>
      <w:pPr>
        <w:ind w:left="2946" w:hanging="390"/>
      </w:pPr>
    </w:lvl>
    <w:lvl w:ilvl="4">
      <w:start w:val="1"/>
      <w:numFmt w:val="decimal"/>
      <w:lvlText w:val="%5."/>
      <w:lvlJc w:val="left"/>
      <w:pPr>
        <w:ind w:left="3636" w:hanging="360"/>
      </w:pPr>
    </w:lvl>
    <w:lvl w:ilvl="5">
      <w:start w:val="1"/>
      <w:numFmt w:val="decimal"/>
      <w:lvlText w:val="%6."/>
      <w:lvlJc w:val="left"/>
      <w:pPr>
        <w:ind w:left="4356" w:hanging="360"/>
      </w:pPr>
    </w:lvl>
    <w:lvl w:ilvl="6">
      <w:start w:val="1"/>
      <w:numFmt w:val="decimal"/>
      <w:lvlText w:val="%7."/>
      <w:lvlJc w:val="left"/>
      <w:pPr>
        <w:ind w:left="5076" w:hanging="360"/>
      </w:pPr>
    </w:lvl>
    <w:lvl w:ilvl="7">
      <w:start w:val="1"/>
      <w:numFmt w:val="decimal"/>
      <w:lvlText w:val="%8."/>
      <w:lvlJc w:val="left"/>
      <w:pPr>
        <w:ind w:left="5796" w:hanging="360"/>
      </w:pPr>
    </w:lvl>
    <w:lvl w:ilvl="8">
      <w:start w:val="1"/>
      <w:numFmt w:val="decimal"/>
      <w:lvlText w:val="%9."/>
      <w:lvlJc w:val="left"/>
      <w:pPr>
        <w:ind w:left="6516" w:hanging="360"/>
      </w:pPr>
    </w:lvl>
  </w:abstractNum>
  <w:abstractNum w:abstractNumId="31" w15:restartNumberingAfterBreak="0">
    <w:nsid w:val="2A0F4E50"/>
    <w:multiLevelType w:val="multilevel"/>
    <w:tmpl w:val="C5862B12"/>
    <w:lvl w:ilvl="0">
      <w:start w:val="1"/>
      <w:numFmt w:val="decimal"/>
      <w:lvlText w:val="%1)"/>
      <w:lvlJc w:val="left"/>
      <w:pPr>
        <w:ind w:left="768" w:hanging="360"/>
      </w:pPr>
      <w:rPr>
        <w:rFonts w:ascii="Times New Roman" w:eastAsia="Times New Roman" w:hAnsi="Times New Roman" w:cs="Times New Roman"/>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2" w15:restartNumberingAfterBreak="0">
    <w:nsid w:val="2A6A5A67"/>
    <w:multiLevelType w:val="multilevel"/>
    <w:tmpl w:val="C1CA0B4E"/>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2A7D36E0"/>
    <w:multiLevelType w:val="hybridMultilevel"/>
    <w:tmpl w:val="EB385EBC"/>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4" w15:restartNumberingAfterBreak="0">
    <w:nsid w:val="2B284F26"/>
    <w:multiLevelType w:val="hybridMultilevel"/>
    <w:tmpl w:val="BCACB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4872C8"/>
    <w:multiLevelType w:val="multilevel"/>
    <w:tmpl w:val="4A1CA77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6" w15:restartNumberingAfterBreak="0">
    <w:nsid w:val="2D066E14"/>
    <w:multiLevelType w:val="hybridMultilevel"/>
    <w:tmpl w:val="EB0CD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D872A6"/>
    <w:multiLevelType w:val="multilevel"/>
    <w:tmpl w:val="E7BEE712"/>
    <w:lvl w:ilvl="0">
      <w:start w:val="1"/>
      <w:numFmt w:val="lowerLetter"/>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38" w15:restartNumberingAfterBreak="0">
    <w:nsid w:val="2E052F7E"/>
    <w:multiLevelType w:val="multilevel"/>
    <w:tmpl w:val="1374C89E"/>
    <w:lvl w:ilvl="0">
      <w:start w:val="1"/>
      <w:numFmt w:val="decimal"/>
      <w:lvlText w:val="%1)"/>
      <w:lvlJc w:val="left"/>
      <w:pPr>
        <w:ind w:left="3338" w:hanging="360"/>
      </w:pPr>
      <w:rPr>
        <w:rFonts w:ascii="Times New Roman" w:eastAsia="Times New Roman" w:hAnsi="Times New Roman" w:cs="Times New Roman"/>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9" w15:restartNumberingAfterBreak="0">
    <w:nsid w:val="2F2B34C1"/>
    <w:multiLevelType w:val="hybridMultilevel"/>
    <w:tmpl w:val="3A52AD4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2D83342"/>
    <w:multiLevelType w:val="hybridMultilevel"/>
    <w:tmpl w:val="E3BA152C"/>
    <w:lvl w:ilvl="0" w:tplc="B516BE3E">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C2387C"/>
    <w:multiLevelType w:val="hybridMultilevel"/>
    <w:tmpl w:val="9E36EB66"/>
    <w:lvl w:ilvl="0" w:tplc="B3D22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5AD6901"/>
    <w:multiLevelType w:val="multilevel"/>
    <w:tmpl w:val="4A6A141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3" w15:restartNumberingAfterBreak="0">
    <w:nsid w:val="364E0A5E"/>
    <w:multiLevelType w:val="multilevel"/>
    <w:tmpl w:val="B53657B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15:restartNumberingAfterBreak="0">
    <w:nsid w:val="365F224A"/>
    <w:multiLevelType w:val="multilevel"/>
    <w:tmpl w:val="CEFC492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15:restartNumberingAfterBreak="0">
    <w:nsid w:val="36DC65BD"/>
    <w:multiLevelType w:val="hybridMultilevel"/>
    <w:tmpl w:val="A2B809B2"/>
    <w:lvl w:ilvl="0" w:tplc="04090017">
      <w:start w:val="1"/>
      <w:numFmt w:val="lowerLetter"/>
      <w:lvlText w:val="%1)"/>
      <w:lvlJc w:val="left"/>
      <w:pPr>
        <w:ind w:left="1513" w:hanging="360"/>
      </w:pPr>
    </w:lvl>
    <w:lvl w:ilvl="1" w:tplc="04090019" w:tentative="1">
      <w:start w:val="1"/>
      <w:numFmt w:val="lowerLetter"/>
      <w:lvlText w:val="%2."/>
      <w:lvlJc w:val="left"/>
      <w:pPr>
        <w:ind w:left="2233" w:hanging="360"/>
      </w:pPr>
    </w:lvl>
    <w:lvl w:ilvl="2" w:tplc="0409001B" w:tentative="1">
      <w:start w:val="1"/>
      <w:numFmt w:val="lowerRoman"/>
      <w:lvlText w:val="%3."/>
      <w:lvlJc w:val="right"/>
      <w:pPr>
        <w:ind w:left="2953" w:hanging="180"/>
      </w:pPr>
    </w:lvl>
    <w:lvl w:ilvl="3" w:tplc="0409000F" w:tentative="1">
      <w:start w:val="1"/>
      <w:numFmt w:val="decimal"/>
      <w:lvlText w:val="%4."/>
      <w:lvlJc w:val="left"/>
      <w:pPr>
        <w:ind w:left="3673" w:hanging="360"/>
      </w:pPr>
    </w:lvl>
    <w:lvl w:ilvl="4" w:tplc="04090019" w:tentative="1">
      <w:start w:val="1"/>
      <w:numFmt w:val="lowerLetter"/>
      <w:lvlText w:val="%5."/>
      <w:lvlJc w:val="left"/>
      <w:pPr>
        <w:ind w:left="4393" w:hanging="360"/>
      </w:pPr>
    </w:lvl>
    <w:lvl w:ilvl="5" w:tplc="0409001B" w:tentative="1">
      <w:start w:val="1"/>
      <w:numFmt w:val="lowerRoman"/>
      <w:lvlText w:val="%6."/>
      <w:lvlJc w:val="right"/>
      <w:pPr>
        <w:ind w:left="5113" w:hanging="180"/>
      </w:pPr>
    </w:lvl>
    <w:lvl w:ilvl="6" w:tplc="0409000F" w:tentative="1">
      <w:start w:val="1"/>
      <w:numFmt w:val="decimal"/>
      <w:lvlText w:val="%7."/>
      <w:lvlJc w:val="left"/>
      <w:pPr>
        <w:ind w:left="5833" w:hanging="360"/>
      </w:pPr>
    </w:lvl>
    <w:lvl w:ilvl="7" w:tplc="04090019" w:tentative="1">
      <w:start w:val="1"/>
      <w:numFmt w:val="lowerLetter"/>
      <w:lvlText w:val="%8."/>
      <w:lvlJc w:val="left"/>
      <w:pPr>
        <w:ind w:left="6553" w:hanging="360"/>
      </w:pPr>
    </w:lvl>
    <w:lvl w:ilvl="8" w:tplc="0409001B" w:tentative="1">
      <w:start w:val="1"/>
      <w:numFmt w:val="lowerRoman"/>
      <w:lvlText w:val="%9."/>
      <w:lvlJc w:val="right"/>
      <w:pPr>
        <w:ind w:left="7273" w:hanging="180"/>
      </w:pPr>
    </w:lvl>
  </w:abstractNum>
  <w:abstractNum w:abstractNumId="46" w15:restartNumberingAfterBreak="0">
    <w:nsid w:val="37457DBD"/>
    <w:multiLevelType w:val="multilevel"/>
    <w:tmpl w:val="03B45E6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15:restartNumberingAfterBreak="0">
    <w:nsid w:val="37D40AC2"/>
    <w:multiLevelType w:val="hybridMultilevel"/>
    <w:tmpl w:val="C1B26BAE"/>
    <w:lvl w:ilvl="0" w:tplc="41443578">
      <w:start w:val="1"/>
      <w:numFmt w:val="decimal"/>
      <w:lvlText w:val="(%1)"/>
      <w:lvlJc w:val="left"/>
      <w:pPr>
        <w:ind w:left="1429" w:hanging="360"/>
      </w:pPr>
      <w:rPr>
        <w:rFonts w:hint="default"/>
      </w:rPr>
    </w:lvl>
    <w:lvl w:ilvl="1" w:tplc="04180019">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8" w15:restartNumberingAfterBreak="0">
    <w:nsid w:val="396D4C98"/>
    <w:multiLevelType w:val="hybridMultilevel"/>
    <w:tmpl w:val="4BF2D838"/>
    <w:lvl w:ilvl="0" w:tplc="7270B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A8537AE"/>
    <w:multiLevelType w:val="hybridMultilevel"/>
    <w:tmpl w:val="B8F2C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CE14A6D"/>
    <w:multiLevelType w:val="hybridMultilevel"/>
    <w:tmpl w:val="6CAC678A"/>
    <w:lvl w:ilvl="0" w:tplc="ACDC1016">
      <w:start w:val="1"/>
      <w:numFmt w:val="lowerLetter"/>
      <w:lvlText w:val="%1)"/>
      <w:lvlJc w:val="left"/>
      <w:pPr>
        <w:ind w:left="39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51" w15:restartNumberingAfterBreak="0">
    <w:nsid w:val="3FF43A40"/>
    <w:multiLevelType w:val="hybridMultilevel"/>
    <w:tmpl w:val="7174C798"/>
    <w:lvl w:ilvl="0" w:tplc="4B985544">
      <w:start w:val="1"/>
      <w:numFmt w:val="decimal"/>
      <w:lvlText w:val="(%1)"/>
      <w:lvlJc w:val="left"/>
      <w:pPr>
        <w:ind w:left="1229" w:hanging="5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15:restartNumberingAfterBreak="0">
    <w:nsid w:val="44471B58"/>
    <w:multiLevelType w:val="hybridMultilevel"/>
    <w:tmpl w:val="550E51AA"/>
    <w:lvl w:ilvl="0" w:tplc="E5D6C0E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457C6AA9"/>
    <w:multiLevelType w:val="multilevel"/>
    <w:tmpl w:val="6652EF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lowerRoman"/>
      <w:lvlText w:val="(%4)"/>
      <w:lvlJc w:val="left"/>
      <w:pPr>
        <w:ind w:left="3240" w:hanging="72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4" w15:restartNumberingAfterBreak="0">
    <w:nsid w:val="48466B7E"/>
    <w:multiLevelType w:val="multilevel"/>
    <w:tmpl w:val="16E47E7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15:restartNumberingAfterBreak="0">
    <w:nsid w:val="486B01F3"/>
    <w:multiLevelType w:val="multilevel"/>
    <w:tmpl w:val="FF04EA2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CE73E4"/>
    <w:multiLevelType w:val="hybridMultilevel"/>
    <w:tmpl w:val="895AB9DC"/>
    <w:lvl w:ilvl="0" w:tplc="04180017">
      <w:start w:val="1"/>
      <w:numFmt w:val="lowerLetter"/>
      <w:lvlText w:val="%1)"/>
      <w:lvlJc w:val="left"/>
      <w:pPr>
        <w:ind w:left="1429" w:hanging="360"/>
      </w:pPr>
    </w:lvl>
    <w:lvl w:ilvl="1" w:tplc="04180019">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7" w15:restartNumberingAfterBreak="0">
    <w:nsid w:val="4AE86F50"/>
    <w:multiLevelType w:val="hybridMultilevel"/>
    <w:tmpl w:val="2E3035F4"/>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8" w15:restartNumberingAfterBreak="0">
    <w:nsid w:val="4B1A79F3"/>
    <w:multiLevelType w:val="multilevel"/>
    <w:tmpl w:val="6652EF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lowerRoman"/>
      <w:lvlText w:val="(%4)"/>
      <w:lvlJc w:val="left"/>
      <w:pPr>
        <w:ind w:left="3240" w:hanging="72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4B4D7D83"/>
    <w:multiLevelType w:val="hybridMultilevel"/>
    <w:tmpl w:val="A82051BE"/>
    <w:lvl w:ilvl="0" w:tplc="13DC4208">
      <w:start w:val="1"/>
      <w:numFmt w:val="lowerLetter"/>
      <w:lvlText w:val="%1)"/>
      <w:lvlJc w:val="left"/>
      <w:pPr>
        <w:ind w:left="39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CFF17FD"/>
    <w:multiLevelType w:val="multilevel"/>
    <w:tmpl w:val="DF4CF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D697402"/>
    <w:multiLevelType w:val="hybridMultilevel"/>
    <w:tmpl w:val="C018D1EC"/>
    <w:lvl w:ilvl="0" w:tplc="F95CD7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DBC73FC"/>
    <w:multiLevelType w:val="multilevel"/>
    <w:tmpl w:val="9C62F00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3" w15:restartNumberingAfterBreak="0">
    <w:nsid w:val="4EED1331"/>
    <w:multiLevelType w:val="multilevel"/>
    <w:tmpl w:val="16E47E7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15:restartNumberingAfterBreak="0">
    <w:nsid w:val="4F5F2DB0"/>
    <w:multiLevelType w:val="hybridMultilevel"/>
    <w:tmpl w:val="44DC340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06579C8"/>
    <w:multiLevelType w:val="multilevel"/>
    <w:tmpl w:val="623854F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6" w15:restartNumberingAfterBreak="0">
    <w:nsid w:val="51225DE6"/>
    <w:multiLevelType w:val="hybridMultilevel"/>
    <w:tmpl w:val="F724E6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E3287E"/>
    <w:multiLevelType w:val="hybridMultilevel"/>
    <w:tmpl w:val="CA9C47C0"/>
    <w:lvl w:ilvl="0" w:tplc="77F426D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6443C51"/>
    <w:multiLevelType w:val="hybridMultilevel"/>
    <w:tmpl w:val="CB84FA1C"/>
    <w:lvl w:ilvl="0" w:tplc="9E409B9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9" w15:restartNumberingAfterBreak="0">
    <w:nsid w:val="570E6953"/>
    <w:multiLevelType w:val="multilevel"/>
    <w:tmpl w:val="D4AE943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0" w15:restartNumberingAfterBreak="0">
    <w:nsid w:val="571C14A0"/>
    <w:multiLevelType w:val="hybridMultilevel"/>
    <w:tmpl w:val="5E90230A"/>
    <w:lvl w:ilvl="0" w:tplc="D4DA49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1" w15:restartNumberingAfterBreak="0">
    <w:nsid w:val="58EE7DC1"/>
    <w:multiLevelType w:val="hybridMultilevel"/>
    <w:tmpl w:val="C21A010A"/>
    <w:lvl w:ilvl="0" w:tplc="72CA09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96E0B8D"/>
    <w:multiLevelType w:val="multilevel"/>
    <w:tmpl w:val="C4B869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A3E4339"/>
    <w:multiLevelType w:val="hybridMultilevel"/>
    <w:tmpl w:val="BD90EF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A7740DE"/>
    <w:multiLevelType w:val="hybridMultilevel"/>
    <w:tmpl w:val="215049AA"/>
    <w:lvl w:ilvl="0" w:tplc="04090011">
      <w:start w:val="1"/>
      <w:numFmt w:val="decimal"/>
      <w:lvlText w:val="%1)"/>
      <w:lvlJc w:val="left"/>
      <w:pPr>
        <w:ind w:left="720" w:hanging="360"/>
      </w:pPr>
      <w:rPr>
        <w:rFonts w:hint="default"/>
      </w:rPr>
    </w:lvl>
    <w:lvl w:ilvl="1" w:tplc="224C2890">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6DF02A68">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500508"/>
    <w:multiLevelType w:val="hybridMultilevel"/>
    <w:tmpl w:val="A6D241A8"/>
    <w:lvl w:ilvl="0" w:tplc="3D0698A6">
      <w:start w:val="1"/>
      <w:numFmt w:val="lowerLetter"/>
      <w:lvlText w:val="%1)"/>
      <w:lvlJc w:val="left"/>
      <w:pPr>
        <w:ind w:left="1080" w:hanging="360"/>
      </w:pPr>
      <w:rPr>
        <w:rFonts w:hint="default"/>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6" w15:restartNumberingAfterBreak="0">
    <w:nsid w:val="5E1639C9"/>
    <w:multiLevelType w:val="multilevel"/>
    <w:tmpl w:val="9C62F00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7" w15:restartNumberingAfterBreak="0">
    <w:nsid w:val="5E18176C"/>
    <w:multiLevelType w:val="multilevel"/>
    <w:tmpl w:val="E416DFE0"/>
    <w:lvl w:ilvl="0">
      <w:start w:val="1"/>
      <w:numFmt w:val="decimal"/>
      <w:lvlText w:val="(%1)"/>
      <w:lvlJc w:val="left"/>
      <w:pPr>
        <w:ind w:left="1260" w:hanging="360"/>
      </w:pPr>
    </w:lvl>
    <w:lvl w:ilvl="1">
      <w:start w:val="1"/>
      <w:numFmt w:val="lowerLetter"/>
      <w:lvlText w:val="%2."/>
      <w:lvlJc w:val="left"/>
      <w:pPr>
        <w:ind w:left="1069" w:hanging="360"/>
      </w:pPr>
    </w:lvl>
    <w:lvl w:ilvl="2">
      <w:start w:val="1"/>
      <w:numFmt w:val="lowerRoman"/>
      <w:lvlText w:val="%3."/>
      <w:lvlJc w:val="right"/>
      <w:pPr>
        <w:ind w:left="1789" w:hanging="180"/>
      </w:pPr>
    </w:lvl>
    <w:lvl w:ilvl="3">
      <w:start w:val="1"/>
      <w:numFmt w:val="decimal"/>
      <w:lvlText w:val="%4)"/>
      <w:lvlJc w:val="left"/>
      <w:pPr>
        <w:ind w:left="2509" w:hanging="360"/>
      </w:pPr>
      <w:rPr>
        <w:rFonts w:ascii="Times New Roman" w:eastAsia="Times New Roman" w:hAnsi="Times New Roman" w:cs="Times New Roman"/>
      </w:rPr>
    </w:lvl>
    <w:lvl w:ilvl="4">
      <w:start w:val="1"/>
      <w:numFmt w:val="lowerLetter"/>
      <w:lvlText w:val="%5."/>
      <w:lvlJc w:val="left"/>
      <w:pPr>
        <w:ind w:left="3229" w:hanging="360"/>
      </w:pPr>
    </w:lvl>
    <w:lvl w:ilvl="5">
      <w:start w:val="1"/>
      <w:numFmt w:val="lowerRoman"/>
      <w:lvlText w:val="%6."/>
      <w:lvlJc w:val="right"/>
      <w:pPr>
        <w:ind w:left="3949" w:hanging="180"/>
      </w:pPr>
    </w:lvl>
    <w:lvl w:ilvl="6">
      <w:start w:val="1"/>
      <w:numFmt w:val="decimal"/>
      <w:lvlText w:val="%7."/>
      <w:lvlJc w:val="left"/>
      <w:pPr>
        <w:ind w:left="4669" w:hanging="360"/>
      </w:pPr>
    </w:lvl>
    <w:lvl w:ilvl="7">
      <w:start w:val="1"/>
      <w:numFmt w:val="lowerLetter"/>
      <w:lvlText w:val="%8."/>
      <w:lvlJc w:val="left"/>
      <w:pPr>
        <w:ind w:left="5389" w:hanging="360"/>
      </w:pPr>
    </w:lvl>
    <w:lvl w:ilvl="8">
      <w:start w:val="1"/>
      <w:numFmt w:val="lowerRoman"/>
      <w:lvlText w:val="%9."/>
      <w:lvlJc w:val="right"/>
      <w:pPr>
        <w:ind w:left="6109" w:hanging="180"/>
      </w:pPr>
    </w:lvl>
  </w:abstractNum>
  <w:abstractNum w:abstractNumId="78" w15:restartNumberingAfterBreak="0">
    <w:nsid w:val="5E995F17"/>
    <w:multiLevelType w:val="multilevel"/>
    <w:tmpl w:val="4252921C"/>
    <w:styleLink w:val="CurrentList3"/>
    <w:lvl w:ilvl="0">
      <w:start w:val="1"/>
      <w:numFmt w:val="decimal"/>
      <w:lvlText w:val="%1."/>
      <w:lvlJc w:val="left"/>
      <w:pPr>
        <w:ind w:left="1128" w:hanging="360"/>
      </w:pPr>
      <w:rPr>
        <w:rFonts w:ascii="Times New Roman" w:eastAsia="Times New Roman" w:hAnsi="Times New Roman" w:cs="Times New Roman"/>
      </w:r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79" w15:restartNumberingAfterBreak="0">
    <w:nsid w:val="5ECE5B21"/>
    <w:multiLevelType w:val="multilevel"/>
    <w:tmpl w:val="E416DFE0"/>
    <w:lvl w:ilvl="0">
      <w:start w:val="1"/>
      <w:numFmt w:val="decimal"/>
      <w:lvlText w:val="(%1)"/>
      <w:lvlJc w:val="left"/>
      <w:pPr>
        <w:ind w:left="1260" w:hanging="360"/>
      </w:pPr>
    </w:lvl>
    <w:lvl w:ilvl="1">
      <w:start w:val="1"/>
      <w:numFmt w:val="lowerLetter"/>
      <w:lvlText w:val="%2."/>
      <w:lvlJc w:val="left"/>
      <w:pPr>
        <w:ind w:left="1069" w:hanging="360"/>
      </w:pPr>
    </w:lvl>
    <w:lvl w:ilvl="2">
      <w:start w:val="1"/>
      <w:numFmt w:val="lowerRoman"/>
      <w:lvlText w:val="%3."/>
      <w:lvlJc w:val="right"/>
      <w:pPr>
        <w:ind w:left="1789" w:hanging="180"/>
      </w:pPr>
    </w:lvl>
    <w:lvl w:ilvl="3">
      <w:start w:val="1"/>
      <w:numFmt w:val="decimal"/>
      <w:lvlText w:val="%4)"/>
      <w:lvlJc w:val="left"/>
      <w:pPr>
        <w:ind w:left="2509" w:hanging="360"/>
      </w:pPr>
      <w:rPr>
        <w:rFonts w:ascii="Times New Roman" w:eastAsia="Times New Roman" w:hAnsi="Times New Roman" w:cs="Times New Roman"/>
      </w:rPr>
    </w:lvl>
    <w:lvl w:ilvl="4">
      <w:start w:val="1"/>
      <w:numFmt w:val="lowerLetter"/>
      <w:lvlText w:val="%5."/>
      <w:lvlJc w:val="left"/>
      <w:pPr>
        <w:ind w:left="3229" w:hanging="360"/>
      </w:pPr>
    </w:lvl>
    <w:lvl w:ilvl="5">
      <w:start w:val="1"/>
      <w:numFmt w:val="lowerRoman"/>
      <w:lvlText w:val="%6."/>
      <w:lvlJc w:val="right"/>
      <w:pPr>
        <w:ind w:left="3949" w:hanging="180"/>
      </w:pPr>
    </w:lvl>
    <w:lvl w:ilvl="6">
      <w:start w:val="1"/>
      <w:numFmt w:val="decimal"/>
      <w:lvlText w:val="%7."/>
      <w:lvlJc w:val="left"/>
      <w:pPr>
        <w:ind w:left="4669" w:hanging="360"/>
      </w:pPr>
    </w:lvl>
    <w:lvl w:ilvl="7">
      <w:start w:val="1"/>
      <w:numFmt w:val="lowerLetter"/>
      <w:lvlText w:val="%8."/>
      <w:lvlJc w:val="left"/>
      <w:pPr>
        <w:ind w:left="5389" w:hanging="360"/>
      </w:pPr>
    </w:lvl>
    <w:lvl w:ilvl="8">
      <w:start w:val="1"/>
      <w:numFmt w:val="lowerRoman"/>
      <w:lvlText w:val="%9."/>
      <w:lvlJc w:val="right"/>
      <w:pPr>
        <w:ind w:left="6109" w:hanging="180"/>
      </w:pPr>
    </w:lvl>
  </w:abstractNum>
  <w:abstractNum w:abstractNumId="80" w15:restartNumberingAfterBreak="0">
    <w:nsid w:val="615376E0"/>
    <w:multiLevelType w:val="multilevel"/>
    <w:tmpl w:val="7CF8C88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1" w15:restartNumberingAfterBreak="0">
    <w:nsid w:val="623677A7"/>
    <w:multiLevelType w:val="multilevel"/>
    <w:tmpl w:val="18EEC786"/>
    <w:lvl w:ilvl="0">
      <w:start w:val="1"/>
      <w:numFmt w:val="decimal"/>
      <w:lvlText w:val="(%1)"/>
      <w:lvlJc w:val="left"/>
      <w:pPr>
        <w:ind w:left="1099" w:hanging="39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2" w15:restartNumberingAfterBreak="0">
    <w:nsid w:val="62C32EE2"/>
    <w:multiLevelType w:val="multilevel"/>
    <w:tmpl w:val="AAF85DE4"/>
    <w:lvl w:ilvl="0">
      <w:start w:val="1"/>
      <w:numFmt w:val="lowerLetter"/>
      <w:lvlText w:val="%1)"/>
      <w:lvlJc w:val="left"/>
      <w:pPr>
        <w:ind w:left="1428" w:hanging="360"/>
      </w:pPr>
    </w:lvl>
    <w:lvl w:ilvl="1">
      <w:start w:val="1"/>
      <w:numFmt w:val="decimal"/>
      <w:lvlText w:val="(%2)"/>
      <w:lvlJc w:val="left"/>
      <w:pPr>
        <w:ind w:left="2253" w:hanging="465"/>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3" w15:restartNumberingAfterBreak="0">
    <w:nsid w:val="67DC1EA2"/>
    <w:multiLevelType w:val="hybridMultilevel"/>
    <w:tmpl w:val="B9B4C4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DF1A87"/>
    <w:multiLevelType w:val="hybridMultilevel"/>
    <w:tmpl w:val="FBF0CC90"/>
    <w:lvl w:ilvl="0" w:tplc="D5467D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BA73278"/>
    <w:multiLevelType w:val="multilevel"/>
    <w:tmpl w:val="8B6886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15:restartNumberingAfterBreak="0">
    <w:nsid w:val="6C7649F7"/>
    <w:multiLevelType w:val="multilevel"/>
    <w:tmpl w:val="BB5A21E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7" w15:restartNumberingAfterBreak="0">
    <w:nsid w:val="6DE66545"/>
    <w:multiLevelType w:val="hybridMultilevel"/>
    <w:tmpl w:val="9E5A8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FC35D4C"/>
    <w:multiLevelType w:val="hybridMultilevel"/>
    <w:tmpl w:val="5156D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0DC6886"/>
    <w:multiLevelType w:val="hybridMultilevel"/>
    <w:tmpl w:val="B5CAA5CA"/>
    <w:lvl w:ilvl="0" w:tplc="080E4E90">
      <w:start w:val="1"/>
      <w:numFmt w:val="non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0" w15:restartNumberingAfterBreak="0">
    <w:nsid w:val="75785E52"/>
    <w:multiLevelType w:val="multilevel"/>
    <w:tmpl w:val="8B6886D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1" w15:restartNumberingAfterBreak="0">
    <w:nsid w:val="78D604C4"/>
    <w:multiLevelType w:val="hybridMultilevel"/>
    <w:tmpl w:val="4A680B2A"/>
    <w:lvl w:ilvl="0" w:tplc="C76E4D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B6F1C1E"/>
    <w:multiLevelType w:val="hybridMultilevel"/>
    <w:tmpl w:val="6FC657F6"/>
    <w:lvl w:ilvl="0" w:tplc="8AC2D9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D3F1C16"/>
    <w:multiLevelType w:val="multilevel"/>
    <w:tmpl w:val="7BD8742C"/>
    <w:lvl w:ilvl="0">
      <w:start w:val="1"/>
      <w:numFmt w:val="lowerLetter"/>
      <w:lvlText w:val="%1)"/>
      <w:lvlJc w:val="left"/>
      <w:pPr>
        <w:ind w:left="4320" w:hanging="360"/>
      </w:pPr>
      <w:rPr>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4" w15:restartNumberingAfterBreak="0">
    <w:nsid w:val="7EA84D47"/>
    <w:multiLevelType w:val="hybridMultilevel"/>
    <w:tmpl w:val="E1D072C2"/>
    <w:lvl w:ilvl="0" w:tplc="080E4E90">
      <w:start w:val="1"/>
      <w:numFmt w:val="none"/>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5" w15:restartNumberingAfterBreak="0">
    <w:nsid w:val="7F182176"/>
    <w:multiLevelType w:val="hybridMultilevel"/>
    <w:tmpl w:val="E26E4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F4A10C9"/>
    <w:multiLevelType w:val="multilevel"/>
    <w:tmpl w:val="505E9A3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527722142">
    <w:abstractNumId w:val="35"/>
  </w:num>
  <w:num w:numId="2" w16cid:durableId="24869513">
    <w:abstractNumId w:val="13"/>
  </w:num>
  <w:num w:numId="3" w16cid:durableId="1629431411">
    <w:abstractNumId w:val="31"/>
  </w:num>
  <w:num w:numId="4" w16cid:durableId="1451633936">
    <w:abstractNumId w:val="22"/>
  </w:num>
  <w:num w:numId="5" w16cid:durableId="1548908586">
    <w:abstractNumId w:val="79"/>
  </w:num>
  <w:num w:numId="6" w16cid:durableId="1418477479">
    <w:abstractNumId w:val="10"/>
  </w:num>
  <w:num w:numId="7" w16cid:durableId="554436190">
    <w:abstractNumId w:val="43"/>
  </w:num>
  <w:num w:numId="8" w16cid:durableId="1504860779">
    <w:abstractNumId w:val="20"/>
  </w:num>
  <w:num w:numId="9" w16cid:durableId="1918006222">
    <w:abstractNumId w:val="46"/>
  </w:num>
  <w:num w:numId="10" w16cid:durableId="394165273">
    <w:abstractNumId w:val="23"/>
  </w:num>
  <w:num w:numId="11" w16cid:durableId="1470897582">
    <w:abstractNumId w:val="65"/>
  </w:num>
  <w:num w:numId="12" w16cid:durableId="1273050741">
    <w:abstractNumId w:val="54"/>
  </w:num>
  <w:num w:numId="13" w16cid:durableId="1187327017">
    <w:abstractNumId w:val="69"/>
  </w:num>
  <w:num w:numId="14" w16cid:durableId="1354452811">
    <w:abstractNumId w:val="38"/>
  </w:num>
  <w:num w:numId="15" w16cid:durableId="1224751046">
    <w:abstractNumId w:val="5"/>
  </w:num>
  <w:num w:numId="16" w16cid:durableId="1969506249">
    <w:abstractNumId w:val="24"/>
  </w:num>
  <w:num w:numId="17" w16cid:durableId="1777364700">
    <w:abstractNumId w:val="32"/>
  </w:num>
  <w:num w:numId="18" w16cid:durableId="1747528821">
    <w:abstractNumId w:val="9"/>
  </w:num>
  <w:num w:numId="19" w16cid:durableId="1676951752">
    <w:abstractNumId w:val="86"/>
  </w:num>
  <w:num w:numId="20" w16cid:durableId="232201384">
    <w:abstractNumId w:val="81"/>
  </w:num>
  <w:num w:numId="21" w16cid:durableId="751435824">
    <w:abstractNumId w:val="62"/>
  </w:num>
  <w:num w:numId="22" w16cid:durableId="1566841514">
    <w:abstractNumId w:val="90"/>
  </w:num>
  <w:num w:numId="23" w16cid:durableId="1482113854">
    <w:abstractNumId w:val="93"/>
  </w:num>
  <w:num w:numId="24" w16cid:durableId="1367214180">
    <w:abstractNumId w:val="18"/>
  </w:num>
  <w:num w:numId="25" w16cid:durableId="845828005">
    <w:abstractNumId w:val="72"/>
  </w:num>
  <w:num w:numId="26" w16cid:durableId="1770658644">
    <w:abstractNumId w:val="42"/>
  </w:num>
  <w:num w:numId="27" w16cid:durableId="1915621101">
    <w:abstractNumId w:val="30"/>
  </w:num>
  <w:num w:numId="28" w16cid:durableId="1760904808">
    <w:abstractNumId w:val="80"/>
  </w:num>
  <w:num w:numId="29" w16cid:durableId="1920165054">
    <w:abstractNumId w:val="96"/>
  </w:num>
  <w:num w:numId="30" w16cid:durableId="1908295257">
    <w:abstractNumId w:val="8"/>
  </w:num>
  <w:num w:numId="31" w16cid:durableId="2147310205">
    <w:abstractNumId w:val="82"/>
  </w:num>
  <w:num w:numId="32" w16cid:durableId="2511479">
    <w:abstractNumId w:val="17"/>
  </w:num>
  <w:num w:numId="33" w16cid:durableId="1690184240">
    <w:abstractNumId w:val="39"/>
  </w:num>
  <w:num w:numId="34" w16cid:durableId="1716856404">
    <w:abstractNumId w:val="75"/>
  </w:num>
  <w:num w:numId="35" w16cid:durableId="875436261">
    <w:abstractNumId w:val="47"/>
  </w:num>
  <w:num w:numId="36" w16cid:durableId="1435780815">
    <w:abstractNumId w:val="60"/>
  </w:num>
  <w:num w:numId="37" w16cid:durableId="1022898805">
    <w:abstractNumId w:val="14"/>
  </w:num>
  <w:num w:numId="38" w16cid:durableId="1230118592">
    <w:abstractNumId w:val="55"/>
  </w:num>
  <w:num w:numId="39" w16cid:durableId="1114327981">
    <w:abstractNumId w:val="25"/>
  </w:num>
  <w:num w:numId="40" w16cid:durableId="2090612829">
    <w:abstractNumId w:val="3"/>
  </w:num>
  <w:num w:numId="41" w16cid:durableId="1630553631">
    <w:abstractNumId w:val="23"/>
    <w:lvlOverride w:ilvl="0">
      <w:lvl w:ilvl="0">
        <w:start w:val="1"/>
        <w:numFmt w:val="decimal"/>
        <w:lvlText w:val="(%1)"/>
        <w:lvlJc w:val="left"/>
        <w:pPr>
          <w:ind w:left="1778" w:hanging="360"/>
        </w:pPr>
        <w:rPr>
          <w:rFonts w:hint="default"/>
        </w:rPr>
      </w:lvl>
    </w:lvlOverride>
    <w:lvlOverride w:ilvl="1">
      <w:lvl w:ilvl="1">
        <w:start w:val="1"/>
        <w:numFmt w:val="lowerLetter"/>
        <w:lvlText w:val="%2."/>
        <w:lvlJc w:val="left"/>
        <w:pPr>
          <w:ind w:left="2149" w:hanging="360"/>
        </w:pPr>
        <w:rPr>
          <w:rFonts w:hint="default"/>
        </w:rPr>
      </w:lvl>
    </w:lvlOverride>
    <w:lvlOverride w:ilvl="2">
      <w:lvl w:ilvl="2">
        <w:start w:val="1"/>
        <w:numFmt w:val="lowerRoman"/>
        <w:lvlText w:val="%3."/>
        <w:lvlJc w:val="right"/>
        <w:pPr>
          <w:ind w:left="2869" w:hanging="180"/>
        </w:pPr>
        <w:rPr>
          <w:rFonts w:hint="default"/>
        </w:rPr>
      </w:lvl>
    </w:lvlOverride>
    <w:lvlOverride w:ilvl="3">
      <w:lvl w:ilvl="3">
        <w:start w:val="1"/>
        <w:numFmt w:val="decimal"/>
        <w:lvlText w:val="%4."/>
        <w:lvlJc w:val="left"/>
        <w:pPr>
          <w:ind w:left="3589" w:hanging="360"/>
        </w:pPr>
        <w:rPr>
          <w:rFonts w:hint="default"/>
        </w:rPr>
      </w:lvl>
    </w:lvlOverride>
    <w:lvlOverride w:ilvl="4">
      <w:lvl w:ilvl="4">
        <w:start w:val="1"/>
        <w:numFmt w:val="lowerLetter"/>
        <w:lvlText w:val="%5."/>
        <w:lvlJc w:val="left"/>
        <w:pPr>
          <w:ind w:left="4309" w:hanging="360"/>
        </w:pPr>
        <w:rPr>
          <w:rFonts w:hint="default"/>
        </w:rPr>
      </w:lvl>
    </w:lvlOverride>
    <w:lvlOverride w:ilvl="5">
      <w:lvl w:ilvl="5">
        <w:start w:val="1"/>
        <w:numFmt w:val="lowerRoman"/>
        <w:lvlText w:val="%6."/>
        <w:lvlJc w:val="right"/>
        <w:pPr>
          <w:ind w:left="5029" w:hanging="180"/>
        </w:pPr>
        <w:rPr>
          <w:rFonts w:hint="default"/>
        </w:rPr>
      </w:lvl>
    </w:lvlOverride>
    <w:lvlOverride w:ilvl="6">
      <w:lvl w:ilvl="6">
        <w:start w:val="1"/>
        <w:numFmt w:val="decimal"/>
        <w:lvlText w:val="%7."/>
        <w:lvlJc w:val="left"/>
        <w:pPr>
          <w:ind w:left="5749" w:hanging="360"/>
        </w:pPr>
        <w:rPr>
          <w:rFonts w:hint="default"/>
        </w:rPr>
      </w:lvl>
    </w:lvlOverride>
    <w:lvlOverride w:ilvl="7">
      <w:lvl w:ilvl="7">
        <w:start w:val="1"/>
        <w:numFmt w:val="lowerLetter"/>
        <w:lvlText w:val="%8."/>
        <w:lvlJc w:val="left"/>
        <w:pPr>
          <w:ind w:left="6469" w:hanging="360"/>
        </w:pPr>
        <w:rPr>
          <w:rFonts w:hint="default"/>
        </w:rPr>
      </w:lvl>
    </w:lvlOverride>
    <w:lvlOverride w:ilvl="8">
      <w:lvl w:ilvl="8">
        <w:start w:val="1"/>
        <w:numFmt w:val="lowerRoman"/>
        <w:lvlText w:val="%9."/>
        <w:lvlJc w:val="right"/>
        <w:pPr>
          <w:ind w:left="7189" w:hanging="180"/>
        </w:pPr>
        <w:rPr>
          <w:rFonts w:hint="default"/>
        </w:rPr>
      </w:lvl>
    </w:lvlOverride>
  </w:num>
  <w:num w:numId="42" w16cid:durableId="1107503396">
    <w:abstractNumId w:val="15"/>
  </w:num>
  <w:num w:numId="43" w16cid:durableId="1005481038">
    <w:abstractNumId w:val="56"/>
  </w:num>
  <w:num w:numId="44" w16cid:durableId="758404349">
    <w:abstractNumId w:val="58"/>
  </w:num>
  <w:num w:numId="45" w16cid:durableId="403450023">
    <w:abstractNumId w:val="53"/>
  </w:num>
  <w:num w:numId="46" w16cid:durableId="678504077">
    <w:abstractNumId w:val="37"/>
  </w:num>
  <w:num w:numId="47" w16cid:durableId="809904224">
    <w:abstractNumId w:val="44"/>
  </w:num>
  <w:num w:numId="48" w16cid:durableId="1029179984">
    <w:abstractNumId w:val="0"/>
  </w:num>
  <w:num w:numId="49" w16cid:durableId="2055351656">
    <w:abstractNumId w:val="19"/>
  </w:num>
  <w:num w:numId="50" w16cid:durableId="555632078">
    <w:abstractNumId w:val="16"/>
  </w:num>
  <w:num w:numId="51" w16cid:durableId="955865629">
    <w:abstractNumId w:val="50"/>
  </w:num>
  <w:num w:numId="52" w16cid:durableId="240339396">
    <w:abstractNumId w:val="45"/>
  </w:num>
  <w:num w:numId="53" w16cid:durableId="1989701030">
    <w:abstractNumId w:val="2"/>
  </w:num>
  <w:num w:numId="54" w16cid:durableId="1817380199">
    <w:abstractNumId w:val="85"/>
  </w:num>
  <w:num w:numId="55" w16cid:durableId="156772477">
    <w:abstractNumId w:val="29"/>
  </w:num>
  <w:num w:numId="56" w16cid:durableId="716508897">
    <w:abstractNumId w:val="7"/>
  </w:num>
  <w:num w:numId="57" w16cid:durableId="654576001">
    <w:abstractNumId w:val="4"/>
  </w:num>
  <w:num w:numId="58" w16cid:durableId="1353338378">
    <w:abstractNumId w:val="36"/>
  </w:num>
  <w:num w:numId="59" w16cid:durableId="1950309947">
    <w:abstractNumId w:val="57"/>
  </w:num>
  <w:num w:numId="60" w16cid:durableId="447896165">
    <w:abstractNumId w:val="33"/>
  </w:num>
  <w:num w:numId="61" w16cid:durableId="723531398">
    <w:abstractNumId w:val="11"/>
  </w:num>
  <w:num w:numId="62" w16cid:durableId="221411243">
    <w:abstractNumId w:val="88"/>
  </w:num>
  <w:num w:numId="63" w16cid:durableId="757169511">
    <w:abstractNumId w:val="49"/>
  </w:num>
  <w:num w:numId="64" w16cid:durableId="260066688">
    <w:abstractNumId w:val="73"/>
  </w:num>
  <w:num w:numId="65" w16cid:durableId="909967709">
    <w:abstractNumId w:val="87"/>
  </w:num>
  <w:num w:numId="66" w16cid:durableId="1921677840">
    <w:abstractNumId w:val="21"/>
  </w:num>
  <w:num w:numId="67" w16cid:durableId="980691309">
    <w:abstractNumId w:val="89"/>
  </w:num>
  <w:num w:numId="68" w16cid:durableId="351683719">
    <w:abstractNumId w:val="51"/>
  </w:num>
  <w:num w:numId="69" w16cid:durableId="966667438">
    <w:abstractNumId w:val="71"/>
  </w:num>
  <w:num w:numId="70" w16cid:durableId="616105924">
    <w:abstractNumId w:val="28"/>
  </w:num>
  <w:num w:numId="71" w16cid:durableId="1684043429">
    <w:abstractNumId w:val="94"/>
  </w:num>
  <w:num w:numId="72" w16cid:durableId="1416129312">
    <w:abstractNumId w:val="6"/>
  </w:num>
  <w:num w:numId="73" w16cid:durableId="1899897907">
    <w:abstractNumId w:val="1"/>
  </w:num>
  <w:num w:numId="74" w16cid:durableId="584805452">
    <w:abstractNumId w:val="76"/>
  </w:num>
  <w:num w:numId="75" w16cid:durableId="15618796">
    <w:abstractNumId w:val="63"/>
  </w:num>
  <w:num w:numId="76" w16cid:durableId="1100225296">
    <w:abstractNumId w:val="91"/>
  </w:num>
  <w:num w:numId="77" w16cid:durableId="764157675">
    <w:abstractNumId w:val="68"/>
  </w:num>
  <w:num w:numId="78" w16cid:durableId="1534807111">
    <w:abstractNumId w:val="27"/>
  </w:num>
  <w:num w:numId="79" w16cid:durableId="966467848">
    <w:abstractNumId w:val="41"/>
  </w:num>
  <w:num w:numId="80" w16cid:durableId="1003749849">
    <w:abstractNumId w:val="59"/>
  </w:num>
  <w:num w:numId="81" w16cid:durableId="1448086704">
    <w:abstractNumId w:val="61"/>
  </w:num>
  <w:num w:numId="82" w16cid:durableId="943877622">
    <w:abstractNumId w:val="78"/>
  </w:num>
  <w:num w:numId="83" w16cid:durableId="932126899">
    <w:abstractNumId w:val="26"/>
  </w:num>
  <w:num w:numId="84" w16cid:durableId="439106706">
    <w:abstractNumId w:val="52"/>
  </w:num>
  <w:num w:numId="85" w16cid:durableId="1726878051">
    <w:abstractNumId w:val="92"/>
  </w:num>
  <w:num w:numId="86" w16cid:durableId="995917236">
    <w:abstractNumId w:val="74"/>
  </w:num>
  <w:num w:numId="87" w16cid:durableId="1980112291">
    <w:abstractNumId w:val="48"/>
  </w:num>
  <w:num w:numId="88" w16cid:durableId="1331954267">
    <w:abstractNumId w:val="77"/>
  </w:num>
  <w:num w:numId="89" w16cid:durableId="73014157">
    <w:abstractNumId w:val="64"/>
  </w:num>
  <w:num w:numId="90" w16cid:durableId="609967929">
    <w:abstractNumId w:val="70"/>
  </w:num>
  <w:num w:numId="91" w16cid:durableId="754057374">
    <w:abstractNumId w:val="66"/>
  </w:num>
  <w:num w:numId="92" w16cid:durableId="1735931062">
    <w:abstractNumId w:val="95"/>
  </w:num>
  <w:num w:numId="93" w16cid:durableId="427627503">
    <w:abstractNumId w:val="40"/>
  </w:num>
  <w:num w:numId="94" w16cid:durableId="1703674995">
    <w:abstractNumId w:val="83"/>
  </w:num>
  <w:num w:numId="95" w16cid:durableId="896479210">
    <w:abstractNumId w:val="34"/>
  </w:num>
  <w:num w:numId="96" w16cid:durableId="609505775">
    <w:abstractNumId w:val="12"/>
  </w:num>
  <w:num w:numId="97" w16cid:durableId="2073310680">
    <w:abstractNumId w:val="84"/>
  </w:num>
  <w:num w:numId="98" w16cid:durableId="1497962228">
    <w:abstractNumId w:val="67"/>
  </w:num>
  <w:numIdMacAtCleanup w:val="97"/>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63"/>
    <w:rsid w:val="00001F35"/>
    <w:rsid w:val="00003DAD"/>
    <w:rsid w:val="000058C1"/>
    <w:rsid w:val="000058DD"/>
    <w:rsid w:val="00011CA1"/>
    <w:rsid w:val="000132FC"/>
    <w:rsid w:val="00013F79"/>
    <w:rsid w:val="000151A5"/>
    <w:rsid w:val="00016828"/>
    <w:rsid w:val="00033681"/>
    <w:rsid w:val="00043FA2"/>
    <w:rsid w:val="0004708A"/>
    <w:rsid w:val="00064350"/>
    <w:rsid w:val="0006442F"/>
    <w:rsid w:val="00066D63"/>
    <w:rsid w:val="00076B97"/>
    <w:rsid w:val="00076C83"/>
    <w:rsid w:val="00081040"/>
    <w:rsid w:val="00082C67"/>
    <w:rsid w:val="000842A1"/>
    <w:rsid w:val="00085DCC"/>
    <w:rsid w:val="0008651F"/>
    <w:rsid w:val="00090760"/>
    <w:rsid w:val="00092742"/>
    <w:rsid w:val="000A0455"/>
    <w:rsid w:val="000A4DB0"/>
    <w:rsid w:val="000B26C4"/>
    <w:rsid w:val="000B554A"/>
    <w:rsid w:val="000B74EB"/>
    <w:rsid w:val="000C1F38"/>
    <w:rsid w:val="000C7E11"/>
    <w:rsid w:val="000D2865"/>
    <w:rsid w:val="000D4192"/>
    <w:rsid w:val="000D4B28"/>
    <w:rsid w:val="000E09A2"/>
    <w:rsid w:val="000E105A"/>
    <w:rsid w:val="000F7884"/>
    <w:rsid w:val="000F7ACB"/>
    <w:rsid w:val="000F7EFA"/>
    <w:rsid w:val="00102DFC"/>
    <w:rsid w:val="001162CB"/>
    <w:rsid w:val="0012032C"/>
    <w:rsid w:val="00123244"/>
    <w:rsid w:val="001249B2"/>
    <w:rsid w:val="00127C58"/>
    <w:rsid w:val="00130213"/>
    <w:rsid w:val="00134E1D"/>
    <w:rsid w:val="00137962"/>
    <w:rsid w:val="00143483"/>
    <w:rsid w:val="00145A64"/>
    <w:rsid w:val="001511F6"/>
    <w:rsid w:val="00153D4B"/>
    <w:rsid w:val="00154AC9"/>
    <w:rsid w:val="00170001"/>
    <w:rsid w:val="001703E0"/>
    <w:rsid w:val="00170EA0"/>
    <w:rsid w:val="00172DB5"/>
    <w:rsid w:val="001741DF"/>
    <w:rsid w:val="00174B6B"/>
    <w:rsid w:val="00175F26"/>
    <w:rsid w:val="00181904"/>
    <w:rsid w:val="00181E77"/>
    <w:rsid w:val="00186803"/>
    <w:rsid w:val="00187EBF"/>
    <w:rsid w:val="001909B6"/>
    <w:rsid w:val="00193753"/>
    <w:rsid w:val="00195A3C"/>
    <w:rsid w:val="001A7DEE"/>
    <w:rsid w:val="001B6CBB"/>
    <w:rsid w:val="001C5BAC"/>
    <w:rsid w:val="001C5DB7"/>
    <w:rsid w:val="001D0466"/>
    <w:rsid w:val="001D22A8"/>
    <w:rsid w:val="001E1238"/>
    <w:rsid w:val="001E2CAD"/>
    <w:rsid w:val="001E383D"/>
    <w:rsid w:val="001E3FE0"/>
    <w:rsid w:val="001E485E"/>
    <w:rsid w:val="001E54D7"/>
    <w:rsid w:val="001F6484"/>
    <w:rsid w:val="00206222"/>
    <w:rsid w:val="00210064"/>
    <w:rsid w:val="00211CAE"/>
    <w:rsid w:val="00213EB2"/>
    <w:rsid w:val="00216254"/>
    <w:rsid w:val="00216F46"/>
    <w:rsid w:val="0022013B"/>
    <w:rsid w:val="0022427D"/>
    <w:rsid w:val="002259BE"/>
    <w:rsid w:val="00234CA9"/>
    <w:rsid w:val="00240297"/>
    <w:rsid w:val="002503A9"/>
    <w:rsid w:val="0026144D"/>
    <w:rsid w:val="002626C1"/>
    <w:rsid w:val="00272073"/>
    <w:rsid w:val="00273109"/>
    <w:rsid w:val="00276D8C"/>
    <w:rsid w:val="00276E1B"/>
    <w:rsid w:val="00280063"/>
    <w:rsid w:val="00280E0A"/>
    <w:rsid w:val="002845AE"/>
    <w:rsid w:val="00285002"/>
    <w:rsid w:val="002875F1"/>
    <w:rsid w:val="002908F1"/>
    <w:rsid w:val="00292E30"/>
    <w:rsid w:val="002942C5"/>
    <w:rsid w:val="002A3D24"/>
    <w:rsid w:val="002A48B8"/>
    <w:rsid w:val="002A4D9A"/>
    <w:rsid w:val="002A59FC"/>
    <w:rsid w:val="002B1BCC"/>
    <w:rsid w:val="002B1FFB"/>
    <w:rsid w:val="002B606B"/>
    <w:rsid w:val="002C57ED"/>
    <w:rsid w:val="002C5B32"/>
    <w:rsid w:val="002C7115"/>
    <w:rsid w:val="002D3B3B"/>
    <w:rsid w:val="002E57BE"/>
    <w:rsid w:val="002E5E02"/>
    <w:rsid w:val="002F2507"/>
    <w:rsid w:val="002F6019"/>
    <w:rsid w:val="003033C0"/>
    <w:rsid w:val="00304131"/>
    <w:rsid w:val="00306577"/>
    <w:rsid w:val="003122AB"/>
    <w:rsid w:val="00314308"/>
    <w:rsid w:val="00314A23"/>
    <w:rsid w:val="00323369"/>
    <w:rsid w:val="00324EDB"/>
    <w:rsid w:val="00350F85"/>
    <w:rsid w:val="00355132"/>
    <w:rsid w:val="0036070C"/>
    <w:rsid w:val="00365B0A"/>
    <w:rsid w:val="00374D84"/>
    <w:rsid w:val="00376E59"/>
    <w:rsid w:val="0037792F"/>
    <w:rsid w:val="00381F0D"/>
    <w:rsid w:val="003844E6"/>
    <w:rsid w:val="003870CE"/>
    <w:rsid w:val="0039076D"/>
    <w:rsid w:val="00396B40"/>
    <w:rsid w:val="003A0DC1"/>
    <w:rsid w:val="003A1273"/>
    <w:rsid w:val="003B2B7E"/>
    <w:rsid w:val="003D427D"/>
    <w:rsid w:val="003D4452"/>
    <w:rsid w:val="003E0E5B"/>
    <w:rsid w:val="003E2B0F"/>
    <w:rsid w:val="003E4772"/>
    <w:rsid w:val="003F217E"/>
    <w:rsid w:val="003F3667"/>
    <w:rsid w:val="00401EF9"/>
    <w:rsid w:val="004067FD"/>
    <w:rsid w:val="004168B2"/>
    <w:rsid w:val="00421D10"/>
    <w:rsid w:val="004272C8"/>
    <w:rsid w:val="00434C74"/>
    <w:rsid w:val="004415D3"/>
    <w:rsid w:val="00444989"/>
    <w:rsid w:val="00450F19"/>
    <w:rsid w:val="00463F0F"/>
    <w:rsid w:val="004726AF"/>
    <w:rsid w:val="00475EB7"/>
    <w:rsid w:val="00475F60"/>
    <w:rsid w:val="00480197"/>
    <w:rsid w:val="00485CF6"/>
    <w:rsid w:val="00486E3E"/>
    <w:rsid w:val="00487018"/>
    <w:rsid w:val="00492351"/>
    <w:rsid w:val="004A112A"/>
    <w:rsid w:val="004A6353"/>
    <w:rsid w:val="004B024A"/>
    <w:rsid w:val="004B66DA"/>
    <w:rsid w:val="004C3036"/>
    <w:rsid w:val="004C5B1A"/>
    <w:rsid w:val="004D0493"/>
    <w:rsid w:val="004D13AE"/>
    <w:rsid w:val="004D27F2"/>
    <w:rsid w:val="004E3C4A"/>
    <w:rsid w:val="004E4ADE"/>
    <w:rsid w:val="004F032C"/>
    <w:rsid w:val="004F5DDF"/>
    <w:rsid w:val="00501584"/>
    <w:rsid w:val="005035E9"/>
    <w:rsid w:val="0051159E"/>
    <w:rsid w:val="0051254D"/>
    <w:rsid w:val="00522671"/>
    <w:rsid w:val="00532C28"/>
    <w:rsid w:val="0054010E"/>
    <w:rsid w:val="0054430F"/>
    <w:rsid w:val="00553018"/>
    <w:rsid w:val="005560EB"/>
    <w:rsid w:val="0057157E"/>
    <w:rsid w:val="005717EE"/>
    <w:rsid w:val="00581643"/>
    <w:rsid w:val="00586E0E"/>
    <w:rsid w:val="00594A41"/>
    <w:rsid w:val="00596CD0"/>
    <w:rsid w:val="005A31FA"/>
    <w:rsid w:val="005A3CDB"/>
    <w:rsid w:val="005B622A"/>
    <w:rsid w:val="005C0B33"/>
    <w:rsid w:val="005C1F9B"/>
    <w:rsid w:val="005C5C80"/>
    <w:rsid w:val="005D6E5E"/>
    <w:rsid w:val="005D7AEE"/>
    <w:rsid w:val="005E1930"/>
    <w:rsid w:val="005E615B"/>
    <w:rsid w:val="0060162E"/>
    <w:rsid w:val="006048F0"/>
    <w:rsid w:val="006062C9"/>
    <w:rsid w:val="006215F1"/>
    <w:rsid w:val="006219F7"/>
    <w:rsid w:val="0062282A"/>
    <w:rsid w:val="00624339"/>
    <w:rsid w:val="00625B45"/>
    <w:rsid w:val="00631CF0"/>
    <w:rsid w:val="006351F6"/>
    <w:rsid w:val="00641002"/>
    <w:rsid w:val="00644837"/>
    <w:rsid w:val="00650BEF"/>
    <w:rsid w:val="00660460"/>
    <w:rsid w:val="006641F2"/>
    <w:rsid w:val="0066429B"/>
    <w:rsid w:val="00670644"/>
    <w:rsid w:val="006744B4"/>
    <w:rsid w:val="0067463C"/>
    <w:rsid w:val="006872A1"/>
    <w:rsid w:val="00691BAE"/>
    <w:rsid w:val="00697781"/>
    <w:rsid w:val="006A23CF"/>
    <w:rsid w:val="006B5FEB"/>
    <w:rsid w:val="006B66A3"/>
    <w:rsid w:val="006B7B64"/>
    <w:rsid w:val="006C4BCE"/>
    <w:rsid w:val="006C4BF4"/>
    <w:rsid w:val="006D2332"/>
    <w:rsid w:val="006D2AEC"/>
    <w:rsid w:val="006D47CB"/>
    <w:rsid w:val="006E6D4C"/>
    <w:rsid w:val="006F0332"/>
    <w:rsid w:val="006F30BA"/>
    <w:rsid w:val="006F6380"/>
    <w:rsid w:val="00700992"/>
    <w:rsid w:val="0070701C"/>
    <w:rsid w:val="007072F2"/>
    <w:rsid w:val="00707E96"/>
    <w:rsid w:val="00715406"/>
    <w:rsid w:val="0071657C"/>
    <w:rsid w:val="00720B20"/>
    <w:rsid w:val="00723F88"/>
    <w:rsid w:val="007248A2"/>
    <w:rsid w:val="00725E77"/>
    <w:rsid w:val="0072699F"/>
    <w:rsid w:val="00731B84"/>
    <w:rsid w:val="0073272A"/>
    <w:rsid w:val="0073497A"/>
    <w:rsid w:val="00741170"/>
    <w:rsid w:val="007431B4"/>
    <w:rsid w:val="00743708"/>
    <w:rsid w:val="00743D51"/>
    <w:rsid w:val="00756341"/>
    <w:rsid w:val="00756EA1"/>
    <w:rsid w:val="00761116"/>
    <w:rsid w:val="00770765"/>
    <w:rsid w:val="00770A70"/>
    <w:rsid w:val="00770F86"/>
    <w:rsid w:val="00776124"/>
    <w:rsid w:val="00777210"/>
    <w:rsid w:val="00781EE0"/>
    <w:rsid w:val="0078220B"/>
    <w:rsid w:val="007A06ED"/>
    <w:rsid w:val="007B0AA9"/>
    <w:rsid w:val="007B31F6"/>
    <w:rsid w:val="007B6454"/>
    <w:rsid w:val="007D2DE4"/>
    <w:rsid w:val="007D65EF"/>
    <w:rsid w:val="007E4108"/>
    <w:rsid w:val="007E6A06"/>
    <w:rsid w:val="007F3777"/>
    <w:rsid w:val="007F57DF"/>
    <w:rsid w:val="007F7BE2"/>
    <w:rsid w:val="00804051"/>
    <w:rsid w:val="0080467E"/>
    <w:rsid w:val="008060AA"/>
    <w:rsid w:val="008120C9"/>
    <w:rsid w:val="00817E8E"/>
    <w:rsid w:val="0082021A"/>
    <w:rsid w:val="00820772"/>
    <w:rsid w:val="00822062"/>
    <w:rsid w:val="008360DA"/>
    <w:rsid w:val="00836CF2"/>
    <w:rsid w:val="00840AC0"/>
    <w:rsid w:val="00841A06"/>
    <w:rsid w:val="00841A2E"/>
    <w:rsid w:val="00842FB6"/>
    <w:rsid w:val="00853B8B"/>
    <w:rsid w:val="008657FF"/>
    <w:rsid w:val="00870194"/>
    <w:rsid w:val="00871BF3"/>
    <w:rsid w:val="00874F5C"/>
    <w:rsid w:val="0087537A"/>
    <w:rsid w:val="00886394"/>
    <w:rsid w:val="00886FE3"/>
    <w:rsid w:val="00887C1F"/>
    <w:rsid w:val="008A4C9E"/>
    <w:rsid w:val="008A550B"/>
    <w:rsid w:val="008A5BBF"/>
    <w:rsid w:val="008A6858"/>
    <w:rsid w:val="008B137C"/>
    <w:rsid w:val="008B3879"/>
    <w:rsid w:val="008B4F1E"/>
    <w:rsid w:val="008C39B0"/>
    <w:rsid w:val="008C7769"/>
    <w:rsid w:val="008D38AB"/>
    <w:rsid w:val="008D51C1"/>
    <w:rsid w:val="008E2F75"/>
    <w:rsid w:val="008E50DB"/>
    <w:rsid w:val="008F01C9"/>
    <w:rsid w:val="008F1C22"/>
    <w:rsid w:val="008F2683"/>
    <w:rsid w:val="00903BAF"/>
    <w:rsid w:val="00910C2A"/>
    <w:rsid w:val="009212B5"/>
    <w:rsid w:val="0092293C"/>
    <w:rsid w:val="00922CB2"/>
    <w:rsid w:val="009312EF"/>
    <w:rsid w:val="009337D5"/>
    <w:rsid w:val="00936173"/>
    <w:rsid w:val="00937803"/>
    <w:rsid w:val="0094149A"/>
    <w:rsid w:val="00941C92"/>
    <w:rsid w:val="00946D95"/>
    <w:rsid w:val="009535AA"/>
    <w:rsid w:val="00956509"/>
    <w:rsid w:val="00962EE9"/>
    <w:rsid w:val="0096677B"/>
    <w:rsid w:val="00974669"/>
    <w:rsid w:val="00975AAF"/>
    <w:rsid w:val="00986069"/>
    <w:rsid w:val="00990DE1"/>
    <w:rsid w:val="009A2ADB"/>
    <w:rsid w:val="009B080E"/>
    <w:rsid w:val="009B1345"/>
    <w:rsid w:val="009B4797"/>
    <w:rsid w:val="009B4CCB"/>
    <w:rsid w:val="009B67D3"/>
    <w:rsid w:val="009B689A"/>
    <w:rsid w:val="009D0008"/>
    <w:rsid w:val="009D46EC"/>
    <w:rsid w:val="009E1228"/>
    <w:rsid w:val="009F5749"/>
    <w:rsid w:val="009F65D1"/>
    <w:rsid w:val="009F7398"/>
    <w:rsid w:val="00A0579B"/>
    <w:rsid w:val="00A05C18"/>
    <w:rsid w:val="00A06A51"/>
    <w:rsid w:val="00A11F3F"/>
    <w:rsid w:val="00A12688"/>
    <w:rsid w:val="00A1318A"/>
    <w:rsid w:val="00A13E47"/>
    <w:rsid w:val="00A14688"/>
    <w:rsid w:val="00A23475"/>
    <w:rsid w:val="00A253DE"/>
    <w:rsid w:val="00A271D4"/>
    <w:rsid w:val="00A4056B"/>
    <w:rsid w:val="00A57D3A"/>
    <w:rsid w:val="00A61CF1"/>
    <w:rsid w:val="00A6316E"/>
    <w:rsid w:val="00A634B4"/>
    <w:rsid w:val="00A6490C"/>
    <w:rsid w:val="00A64F84"/>
    <w:rsid w:val="00A65535"/>
    <w:rsid w:val="00A66266"/>
    <w:rsid w:val="00A66C0F"/>
    <w:rsid w:val="00A717EB"/>
    <w:rsid w:val="00A73046"/>
    <w:rsid w:val="00A777AD"/>
    <w:rsid w:val="00A77E32"/>
    <w:rsid w:val="00A801FF"/>
    <w:rsid w:val="00A81470"/>
    <w:rsid w:val="00A82566"/>
    <w:rsid w:val="00A867C5"/>
    <w:rsid w:val="00A86A67"/>
    <w:rsid w:val="00A87570"/>
    <w:rsid w:val="00A913CB"/>
    <w:rsid w:val="00A91A9F"/>
    <w:rsid w:val="00A91F77"/>
    <w:rsid w:val="00A958A4"/>
    <w:rsid w:val="00A978AF"/>
    <w:rsid w:val="00A97F7B"/>
    <w:rsid w:val="00AA0695"/>
    <w:rsid w:val="00AB06A5"/>
    <w:rsid w:val="00AB1264"/>
    <w:rsid w:val="00AB273F"/>
    <w:rsid w:val="00AB55F9"/>
    <w:rsid w:val="00AC18FF"/>
    <w:rsid w:val="00AC4599"/>
    <w:rsid w:val="00AD2208"/>
    <w:rsid w:val="00AE0BD6"/>
    <w:rsid w:val="00AF63B3"/>
    <w:rsid w:val="00B01722"/>
    <w:rsid w:val="00B15985"/>
    <w:rsid w:val="00B1699A"/>
    <w:rsid w:val="00B24856"/>
    <w:rsid w:val="00B24F77"/>
    <w:rsid w:val="00B26497"/>
    <w:rsid w:val="00B276A1"/>
    <w:rsid w:val="00B279EE"/>
    <w:rsid w:val="00B30216"/>
    <w:rsid w:val="00B34A63"/>
    <w:rsid w:val="00B3636B"/>
    <w:rsid w:val="00B413EC"/>
    <w:rsid w:val="00B42AC9"/>
    <w:rsid w:val="00B42FFD"/>
    <w:rsid w:val="00B450B3"/>
    <w:rsid w:val="00B517B2"/>
    <w:rsid w:val="00B5351B"/>
    <w:rsid w:val="00B62511"/>
    <w:rsid w:val="00B643B5"/>
    <w:rsid w:val="00B6684A"/>
    <w:rsid w:val="00B7005B"/>
    <w:rsid w:val="00B750C8"/>
    <w:rsid w:val="00B8685E"/>
    <w:rsid w:val="00B87B47"/>
    <w:rsid w:val="00B95D26"/>
    <w:rsid w:val="00B9654F"/>
    <w:rsid w:val="00BA4F0C"/>
    <w:rsid w:val="00BB4832"/>
    <w:rsid w:val="00BB6E3A"/>
    <w:rsid w:val="00BB6FE7"/>
    <w:rsid w:val="00BC2752"/>
    <w:rsid w:val="00BC5DBC"/>
    <w:rsid w:val="00BD4211"/>
    <w:rsid w:val="00BD6034"/>
    <w:rsid w:val="00BE0657"/>
    <w:rsid w:val="00BE353F"/>
    <w:rsid w:val="00BF2800"/>
    <w:rsid w:val="00BF7ADF"/>
    <w:rsid w:val="00C01384"/>
    <w:rsid w:val="00C052D2"/>
    <w:rsid w:val="00C14BB9"/>
    <w:rsid w:val="00C2038C"/>
    <w:rsid w:val="00C22B1A"/>
    <w:rsid w:val="00C23C83"/>
    <w:rsid w:val="00C2558D"/>
    <w:rsid w:val="00C31F59"/>
    <w:rsid w:val="00C33B34"/>
    <w:rsid w:val="00C340C4"/>
    <w:rsid w:val="00C42C49"/>
    <w:rsid w:val="00C452D9"/>
    <w:rsid w:val="00C46FE8"/>
    <w:rsid w:val="00C4709E"/>
    <w:rsid w:val="00C605F9"/>
    <w:rsid w:val="00C61C23"/>
    <w:rsid w:val="00C66702"/>
    <w:rsid w:val="00C66AAE"/>
    <w:rsid w:val="00C67C96"/>
    <w:rsid w:val="00C71F11"/>
    <w:rsid w:val="00C74406"/>
    <w:rsid w:val="00C779FB"/>
    <w:rsid w:val="00C84D88"/>
    <w:rsid w:val="00C8566E"/>
    <w:rsid w:val="00C95281"/>
    <w:rsid w:val="00CA1374"/>
    <w:rsid w:val="00CA420F"/>
    <w:rsid w:val="00CA50ED"/>
    <w:rsid w:val="00CA560B"/>
    <w:rsid w:val="00CB5BB7"/>
    <w:rsid w:val="00CB7AC3"/>
    <w:rsid w:val="00CC48BE"/>
    <w:rsid w:val="00CC56C9"/>
    <w:rsid w:val="00CE5C8A"/>
    <w:rsid w:val="00CE691D"/>
    <w:rsid w:val="00CF711E"/>
    <w:rsid w:val="00CF7368"/>
    <w:rsid w:val="00CF76B4"/>
    <w:rsid w:val="00D0164C"/>
    <w:rsid w:val="00D05CAF"/>
    <w:rsid w:val="00D06204"/>
    <w:rsid w:val="00D10A93"/>
    <w:rsid w:val="00D13E88"/>
    <w:rsid w:val="00D140BB"/>
    <w:rsid w:val="00D14278"/>
    <w:rsid w:val="00D145FB"/>
    <w:rsid w:val="00D17C3F"/>
    <w:rsid w:val="00D20A13"/>
    <w:rsid w:val="00D342F9"/>
    <w:rsid w:val="00D40268"/>
    <w:rsid w:val="00D5601E"/>
    <w:rsid w:val="00D57A3B"/>
    <w:rsid w:val="00D6047B"/>
    <w:rsid w:val="00D6339E"/>
    <w:rsid w:val="00D662DD"/>
    <w:rsid w:val="00D811B8"/>
    <w:rsid w:val="00D85EE7"/>
    <w:rsid w:val="00DA1811"/>
    <w:rsid w:val="00DA339C"/>
    <w:rsid w:val="00DA6F3B"/>
    <w:rsid w:val="00DB0963"/>
    <w:rsid w:val="00DB778F"/>
    <w:rsid w:val="00DC12F0"/>
    <w:rsid w:val="00DC3CED"/>
    <w:rsid w:val="00DC6D63"/>
    <w:rsid w:val="00DD7A07"/>
    <w:rsid w:val="00DE5166"/>
    <w:rsid w:val="00DF06DC"/>
    <w:rsid w:val="00DF0FF8"/>
    <w:rsid w:val="00DF241C"/>
    <w:rsid w:val="00DF4D16"/>
    <w:rsid w:val="00DF64E1"/>
    <w:rsid w:val="00E01190"/>
    <w:rsid w:val="00E0376A"/>
    <w:rsid w:val="00E04C97"/>
    <w:rsid w:val="00E20473"/>
    <w:rsid w:val="00E21194"/>
    <w:rsid w:val="00E246D5"/>
    <w:rsid w:val="00E34953"/>
    <w:rsid w:val="00E36393"/>
    <w:rsid w:val="00E40BFE"/>
    <w:rsid w:val="00E4448F"/>
    <w:rsid w:val="00E526EB"/>
    <w:rsid w:val="00E54D43"/>
    <w:rsid w:val="00E74334"/>
    <w:rsid w:val="00E74409"/>
    <w:rsid w:val="00E74A61"/>
    <w:rsid w:val="00E75BB4"/>
    <w:rsid w:val="00E76E38"/>
    <w:rsid w:val="00E7717D"/>
    <w:rsid w:val="00E8091B"/>
    <w:rsid w:val="00E93843"/>
    <w:rsid w:val="00E96FC4"/>
    <w:rsid w:val="00EA1F3F"/>
    <w:rsid w:val="00EA7037"/>
    <w:rsid w:val="00EB0B38"/>
    <w:rsid w:val="00EB25FD"/>
    <w:rsid w:val="00ED0CEA"/>
    <w:rsid w:val="00ED1175"/>
    <w:rsid w:val="00ED2684"/>
    <w:rsid w:val="00EE2A85"/>
    <w:rsid w:val="00EF0E0F"/>
    <w:rsid w:val="00EF3E86"/>
    <w:rsid w:val="00EF5973"/>
    <w:rsid w:val="00F046F6"/>
    <w:rsid w:val="00F051EF"/>
    <w:rsid w:val="00F157D1"/>
    <w:rsid w:val="00F16077"/>
    <w:rsid w:val="00F1714F"/>
    <w:rsid w:val="00F31976"/>
    <w:rsid w:val="00F31D47"/>
    <w:rsid w:val="00F339C7"/>
    <w:rsid w:val="00F35E4E"/>
    <w:rsid w:val="00F42A16"/>
    <w:rsid w:val="00F45124"/>
    <w:rsid w:val="00F46738"/>
    <w:rsid w:val="00F529F3"/>
    <w:rsid w:val="00F5347C"/>
    <w:rsid w:val="00F54A53"/>
    <w:rsid w:val="00F6771E"/>
    <w:rsid w:val="00F71396"/>
    <w:rsid w:val="00F803DB"/>
    <w:rsid w:val="00F80683"/>
    <w:rsid w:val="00F864EB"/>
    <w:rsid w:val="00F904C5"/>
    <w:rsid w:val="00FA699E"/>
    <w:rsid w:val="00FB4BEA"/>
    <w:rsid w:val="00FC08B7"/>
    <w:rsid w:val="00FC3258"/>
    <w:rsid w:val="00FC3D54"/>
    <w:rsid w:val="00FD12DE"/>
    <w:rsid w:val="00FD4F79"/>
    <w:rsid w:val="00FD7743"/>
    <w:rsid w:val="00FE2565"/>
    <w:rsid w:val="00FE736D"/>
    <w:rsid w:val="00FF411F"/>
    <w:rsid w:val="00FF470B"/>
    <w:rsid w:val="00FF4741"/>
    <w:rsid w:val="00FF5D60"/>
    <w:rsid w:val="00FF6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D7BA9"/>
  <w15:docId w15:val="{D452D130-1A00-4FFB-B542-7504E0C1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8"/>
        <w:szCs w:val="28"/>
        <w:lang w:val="ro-M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59E"/>
  </w:style>
  <w:style w:type="paragraph" w:styleId="Heading1">
    <w:name w:val="heading 1"/>
    <w:basedOn w:val="Normal"/>
    <w:next w:val="Normal"/>
    <w:link w:val="Heading1Char"/>
    <w:uiPriority w:val="9"/>
    <w:qFormat/>
    <w:rsid w:val="0043338F"/>
    <w:pPr>
      <w:keepNext/>
      <w:keepLines/>
      <w:spacing w:before="360" w:after="80" w:line="276" w:lineRule="auto"/>
      <w:jc w:val="both"/>
      <w:outlineLvl w:val="0"/>
    </w:pPr>
    <w:rPr>
      <w:rFonts w:asciiTheme="majorHAnsi" w:eastAsiaTheme="majorEastAsia" w:hAnsiTheme="majorHAnsi" w:cstheme="majorBidi"/>
      <w:color w:val="2E74B5" w:themeColor="accent1" w:themeShade="BF"/>
      <w:kern w:val="2"/>
      <w:sz w:val="40"/>
      <w:szCs w:val="40"/>
    </w:rPr>
  </w:style>
  <w:style w:type="paragraph" w:styleId="Heading2">
    <w:name w:val="heading 2"/>
    <w:basedOn w:val="Normal"/>
    <w:next w:val="Normal"/>
    <w:link w:val="Heading2Char"/>
    <w:uiPriority w:val="9"/>
    <w:semiHidden/>
    <w:unhideWhenUsed/>
    <w:qFormat/>
    <w:rsid w:val="0043338F"/>
    <w:pPr>
      <w:keepNext/>
      <w:keepLines/>
      <w:spacing w:before="160" w:after="80" w:line="276" w:lineRule="auto"/>
      <w:jc w:val="both"/>
      <w:outlineLvl w:val="1"/>
    </w:pPr>
    <w:rPr>
      <w:rFonts w:asciiTheme="majorHAnsi" w:eastAsiaTheme="majorEastAsia" w:hAnsiTheme="majorHAnsi" w:cstheme="majorBidi"/>
      <w:color w:val="2E74B5" w:themeColor="accent1" w:themeShade="BF"/>
      <w:kern w:val="2"/>
      <w:sz w:val="32"/>
      <w:szCs w:val="32"/>
    </w:rPr>
  </w:style>
  <w:style w:type="paragraph" w:styleId="Heading3">
    <w:name w:val="heading 3"/>
    <w:basedOn w:val="Normal"/>
    <w:next w:val="Normal"/>
    <w:link w:val="Heading3Char"/>
    <w:uiPriority w:val="9"/>
    <w:semiHidden/>
    <w:unhideWhenUsed/>
    <w:qFormat/>
    <w:rsid w:val="0043338F"/>
    <w:pPr>
      <w:keepNext/>
      <w:keepLines/>
      <w:spacing w:before="160" w:after="80" w:line="276" w:lineRule="auto"/>
      <w:jc w:val="both"/>
      <w:outlineLvl w:val="2"/>
    </w:pPr>
    <w:rPr>
      <w:rFonts w:asciiTheme="minorHAnsi" w:eastAsiaTheme="majorEastAsia" w:hAnsiTheme="minorHAnsi" w:cstheme="majorBidi"/>
      <w:color w:val="2E74B5" w:themeColor="accent1" w:themeShade="BF"/>
      <w:kern w:val="2"/>
    </w:rPr>
  </w:style>
  <w:style w:type="paragraph" w:styleId="Heading4">
    <w:name w:val="heading 4"/>
    <w:basedOn w:val="Normal"/>
    <w:next w:val="Normal"/>
    <w:link w:val="Heading4Char"/>
    <w:uiPriority w:val="9"/>
    <w:semiHidden/>
    <w:unhideWhenUsed/>
    <w:qFormat/>
    <w:rsid w:val="0043338F"/>
    <w:pPr>
      <w:keepNext/>
      <w:keepLines/>
      <w:spacing w:before="80" w:after="40" w:line="276" w:lineRule="auto"/>
      <w:jc w:val="both"/>
      <w:outlineLvl w:val="3"/>
    </w:pPr>
    <w:rPr>
      <w:rFonts w:asciiTheme="minorHAnsi" w:eastAsiaTheme="majorEastAsia" w:hAnsiTheme="minorHAnsi" w:cstheme="majorBidi"/>
      <w:i/>
      <w:iCs/>
      <w:color w:val="2E74B5" w:themeColor="accent1" w:themeShade="BF"/>
      <w:kern w:val="2"/>
    </w:rPr>
  </w:style>
  <w:style w:type="paragraph" w:styleId="Heading5">
    <w:name w:val="heading 5"/>
    <w:basedOn w:val="Normal"/>
    <w:next w:val="Normal"/>
    <w:link w:val="Heading5Char"/>
    <w:uiPriority w:val="9"/>
    <w:semiHidden/>
    <w:unhideWhenUsed/>
    <w:qFormat/>
    <w:rsid w:val="0043338F"/>
    <w:pPr>
      <w:keepNext/>
      <w:keepLines/>
      <w:spacing w:before="80" w:after="40" w:line="276" w:lineRule="auto"/>
      <w:jc w:val="both"/>
      <w:outlineLvl w:val="4"/>
    </w:pPr>
    <w:rPr>
      <w:rFonts w:asciiTheme="minorHAnsi" w:eastAsiaTheme="majorEastAsia" w:hAnsiTheme="minorHAnsi" w:cstheme="majorBidi"/>
      <w:color w:val="2E74B5" w:themeColor="accent1" w:themeShade="BF"/>
      <w:kern w:val="2"/>
    </w:rPr>
  </w:style>
  <w:style w:type="paragraph" w:styleId="Heading6">
    <w:name w:val="heading 6"/>
    <w:basedOn w:val="Normal"/>
    <w:next w:val="Normal"/>
    <w:link w:val="Heading6Char"/>
    <w:uiPriority w:val="9"/>
    <w:semiHidden/>
    <w:unhideWhenUsed/>
    <w:qFormat/>
    <w:rsid w:val="0043338F"/>
    <w:pPr>
      <w:keepNext/>
      <w:keepLines/>
      <w:spacing w:before="40" w:line="276" w:lineRule="auto"/>
      <w:jc w:val="both"/>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43338F"/>
    <w:pPr>
      <w:keepNext/>
      <w:keepLines/>
      <w:spacing w:before="40" w:line="276" w:lineRule="auto"/>
      <w:jc w:val="both"/>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43338F"/>
    <w:pPr>
      <w:keepNext/>
      <w:keepLines/>
      <w:spacing w:line="276" w:lineRule="auto"/>
      <w:jc w:val="both"/>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43338F"/>
    <w:pPr>
      <w:keepNext/>
      <w:keepLines/>
      <w:spacing w:line="276" w:lineRule="auto"/>
      <w:jc w:val="both"/>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43338F"/>
    <w:pPr>
      <w:spacing w:after="80"/>
      <w:contextualSpacing/>
      <w:jc w:val="both"/>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3338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3338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3338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3338F"/>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43338F"/>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43338F"/>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43338F"/>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43338F"/>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43338F"/>
    <w:rPr>
      <w:rFonts w:eastAsiaTheme="majorEastAsia" w:cstheme="majorBidi"/>
      <w:color w:val="272727" w:themeColor="text1" w:themeTint="D8"/>
      <w:sz w:val="28"/>
    </w:rPr>
  </w:style>
  <w:style w:type="character" w:customStyle="1" w:styleId="TitleChar">
    <w:name w:val="Title Char"/>
    <w:basedOn w:val="DefaultParagraphFont"/>
    <w:link w:val="Title"/>
    <w:uiPriority w:val="10"/>
    <w:rsid w:val="004333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76" w:lineRule="auto"/>
      <w:jc w:val="both"/>
    </w:pPr>
    <w:rPr>
      <w:rFonts w:ascii="Calibri" w:eastAsia="Calibri" w:hAnsi="Calibri" w:cs="Calibri"/>
      <w:color w:val="595959"/>
    </w:rPr>
  </w:style>
  <w:style w:type="character" w:customStyle="1" w:styleId="SubtitleChar">
    <w:name w:val="Subtitle Char"/>
    <w:basedOn w:val="DefaultParagraphFont"/>
    <w:link w:val="Subtitle"/>
    <w:uiPriority w:val="11"/>
    <w:rsid w:val="00433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38F"/>
    <w:pPr>
      <w:spacing w:before="160" w:after="160" w:line="276" w:lineRule="auto"/>
      <w:jc w:val="center"/>
    </w:pPr>
    <w:rPr>
      <w:i/>
      <w:iCs/>
      <w:color w:val="404040" w:themeColor="text1" w:themeTint="BF"/>
      <w:kern w:val="2"/>
    </w:rPr>
  </w:style>
  <w:style w:type="character" w:customStyle="1" w:styleId="QuoteChar">
    <w:name w:val="Quote Char"/>
    <w:basedOn w:val="DefaultParagraphFont"/>
    <w:link w:val="Quote"/>
    <w:uiPriority w:val="29"/>
    <w:rsid w:val="0043338F"/>
    <w:rPr>
      <w:rFonts w:ascii="Times New Roman" w:hAnsi="Times New Roman"/>
      <w:i/>
      <w:iCs/>
      <w:color w:val="404040" w:themeColor="text1" w:themeTint="BF"/>
      <w:sz w:val="28"/>
    </w:rPr>
  </w:style>
  <w:style w:type="paragraph" w:styleId="ListParagraph">
    <w:name w:val="List Paragraph"/>
    <w:basedOn w:val="Normal"/>
    <w:uiPriority w:val="34"/>
    <w:qFormat/>
    <w:rsid w:val="0043338F"/>
    <w:pPr>
      <w:spacing w:line="276" w:lineRule="auto"/>
      <w:ind w:left="720"/>
      <w:contextualSpacing/>
      <w:jc w:val="both"/>
    </w:pPr>
    <w:rPr>
      <w:kern w:val="2"/>
    </w:rPr>
  </w:style>
  <w:style w:type="character" w:styleId="IntenseEmphasis">
    <w:name w:val="Intense Emphasis"/>
    <w:basedOn w:val="DefaultParagraphFont"/>
    <w:uiPriority w:val="21"/>
    <w:qFormat/>
    <w:rsid w:val="0043338F"/>
    <w:rPr>
      <w:i/>
      <w:iCs/>
      <w:color w:val="2E74B5" w:themeColor="accent1" w:themeShade="BF"/>
    </w:rPr>
  </w:style>
  <w:style w:type="paragraph" w:styleId="IntenseQuote">
    <w:name w:val="Intense Quote"/>
    <w:basedOn w:val="Normal"/>
    <w:next w:val="Normal"/>
    <w:link w:val="IntenseQuoteChar"/>
    <w:uiPriority w:val="30"/>
    <w:qFormat/>
    <w:rsid w:val="0043338F"/>
    <w:pPr>
      <w:pBdr>
        <w:top w:val="single" w:sz="4" w:space="10" w:color="2E74B5" w:themeColor="accent1" w:themeShade="BF"/>
        <w:bottom w:val="single" w:sz="4" w:space="10" w:color="2E74B5" w:themeColor="accent1" w:themeShade="BF"/>
      </w:pBdr>
      <w:spacing w:before="360" w:after="360" w:line="276" w:lineRule="auto"/>
      <w:ind w:left="864" w:right="864"/>
      <w:jc w:val="center"/>
    </w:pPr>
    <w:rPr>
      <w:i/>
      <w:iCs/>
      <w:color w:val="2E74B5" w:themeColor="accent1" w:themeShade="BF"/>
      <w:kern w:val="2"/>
    </w:rPr>
  </w:style>
  <w:style w:type="character" w:customStyle="1" w:styleId="IntenseQuoteChar">
    <w:name w:val="Intense Quote Char"/>
    <w:basedOn w:val="DefaultParagraphFont"/>
    <w:link w:val="IntenseQuote"/>
    <w:uiPriority w:val="30"/>
    <w:rsid w:val="0043338F"/>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43338F"/>
    <w:rPr>
      <w:b/>
      <w:bCs/>
      <w:smallCaps/>
      <w:color w:val="2E74B5" w:themeColor="accent1" w:themeShade="BF"/>
      <w:spacing w:val="5"/>
    </w:rPr>
  </w:style>
  <w:style w:type="paragraph" w:styleId="NormalWeb">
    <w:name w:val="Normal (Web)"/>
    <w:basedOn w:val="Normal"/>
    <w:uiPriority w:val="99"/>
    <w:unhideWhenUsed/>
    <w:rsid w:val="00642A7F"/>
    <w:pPr>
      <w:spacing w:before="100" w:beforeAutospacing="1" w:after="100" w:afterAutospacing="1"/>
    </w:pPr>
    <w:rPr>
      <w:sz w:val="24"/>
      <w:szCs w:val="24"/>
      <w:lang w:val="en-US"/>
    </w:rPr>
  </w:style>
  <w:style w:type="character" w:styleId="Emphasis">
    <w:name w:val="Emphasis"/>
    <w:basedOn w:val="DefaultParagraphFont"/>
    <w:uiPriority w:val="20"/>
    <w:qFormat/>
    <w:rsid w:val="00642A7F"/>
    <w:rPr>
      <w:i/>
      <w:iCs/>
    </w:rPr>
  </w:style>
  <w:style w:type="character" w:styleId="CommentReference">
    <w:name w:val="annotation reference"/>
    <w:basedOn w:val="DefaultParagraphFont"/>
    <w:uiPriority w:val="99"/>
    <w:semiHidden/>
    <w:unhideWhenUsed/>
    <w:rsid w:val="00CE3228"/>
    <w:rPr>
      <w:sz w:val="16"/>
      <w:szCs w:val="16"/>
    </w:rPr>
  </w:style>
  <w:style w:type="paragraph" w:styleId="CommentText">
    <w:name w:val="annotation text"/>
    <w:basedOn w:val="Normal"/>
    <w:link w:val="CommentTextChar"/>
    <w:uiPriority w:val="99"/>
    <w:unhideWhenUsed/>
    <w:rsid w:val="00CE3228"/>
    <w:pPr>
      <w:spacing w:after="160"/>
    </w:pPr>
    <w:rPr>
      <w:sz w:val="20"/>
      <w:szCs w:val="20"/>
    </w:rPr>
  </w:style>
  <w:style w:type="character" w:customStyle="1" w:styleId="CommentTextChar">
    <w:name w:val="Comment Text Char"/>
    <w:basedOn w:val="DefaultParagraphFont"/>
    <w:link w:val="CommentText"/>
    <w:uiPriority w:val="99"/>
    <w:rsid w:val="00CE3228"/>
    <w:rPr>
      <w:rFonts w:ascii="Times New Roman" w:hAnsi="Times New Roman"/>
      <w:kern w:val="0"/>
      <w:sz w:val="20"/>
      <w:szCs w:val="20"/>
    </w:rPr>
  </w:style>
  <w:style w:type="paragraph" w:styleId="CommentSubject">
    <w:name w:val="annotation subject"/>
    <w:basedOn w:val="CommentText"/>
    <w:next w:val="CommentText"/>
    <w:link w:val="CommentSubjectChar"/>
    <w:uiPriority w:val="99"/>
    <w:semiHidden/>
    <w:unhideWhenUsed/>
    <w:rsid w:val="00CA491B"/>
    <w:pPr>
      <w:spacing w:after="0"/>
    </w:pPr>
    <w:rPr>
      <w:b/>
      <w:bCs/>
    </w:rPr>
  </w:style>
  <w:style w:type="character" w:customStyle="1" w:styleId="CommentSubjectChar">
    <w:name w:val="Comment Subject Char"/>
    <w:basedOn w:val="CommentTextChar"/>
    <w:link w:val="CommentSubject"/>
    <w:uiPriority w:val="99"/>
    <w:semiHidden/>
    <w:rsid w:val="00CA491B"/>
    <w:rPr>
      <w:rFonts w:ascii="Times New Roman" w:hAnsi="Times New Roman"/>
      <w:b/>
      <w:bCs/>
      <w:kern w:val="0"/>
      <w:sz w:val="20"/>
      <w:szCs w:val="20"/>
    </w:rPr>
  </w:style>
  <w:style w:type="paragraph" w:styleId="Header">
    <w:name w:val="header"/>
    <w:basedOn w:val="Normal"/>
    <w:link w:val="HeaderChar"/>
    <w:uiPriority w:val="99"/>
    <w:unhideWhenUsed/>
    <w:rsid w:val="00AD7CB5"/>
    <w:pPr>
      <w:tabs>
        <w:tab w:val="center" w:pos="4680"/>
        <w:tab w:val="right" w:pos="9360"/>
      </w:tabs>
    </w:pPr>
  </w:style>
  <w:style w:type="character" w:customStyle="1" w:styleId="HeaderChar">
    <w:name w:val="Header Char"/>
    <w:basedOn w:val="DefaultParagraphFont"/>
    <w:link w:val="Header"/>
    <w:uiPriority w:val="99"/>
    <w:rsid w:val="00AD7CB5"/>
    <w:rPr>
      <w:rFonts w:ascii="Times New Roman" w:hAnsi="Times New Roman"/>
      <w:kern w:val="0"/>
      <w:sz w:val="28"/>
    </w:rPr>
  </w:style>
  <w:style w:type="paragraph" w:styleId="Footer">
    <w:name w:val="footer"/>
    <w:basedOn w:val="Normal"/>
    <w:link w:val="FooterChar"/>
    <w:uiPriority w:val="99"/>
    <w:unhideWhenUsed/>
    <w:rsid w:val="00AD7CB5"/>
    <w:pPr>
      <w:tabs>
        <w:tab w:val="center" w:pos="4680"/>
        <w:tab w:val="right" w:pos="9360"/>
      </w:tabs>
    </w:pPr>
  </w:style>
  <w:style w:type="character" w:customStyle="1" w:styleId="FooterChar">
    <w:name w:val="Footer Char"/>
    <w:basedOn w:val="DefaultParagraphFont"/>
    <w:link w:val="Footer"/>
    <w:uiPriority w:val="99"/>
    <w:rsid w:val="00AD7CB5"/>
    <w:rPr>
      <w:rFonts w:ascii="Times New Roman" w:hAnsi="Times New Roman"/>
      <w:kern w:val="0"/>
      <w:sz w:val="28"/>
    </w:rPr>
  </w:style>
  <w:style w:type="character" w:styleId="Hyperlink">
    <w:name w:val="Hyperlink"/>
    <w:basedOn w:val="DefaultParagraphFont"/>
    <w:uiPriority w:val="99"/>
    <w:unhideWhenUsed/>
    <w:rsid w:val="00076C83"/>
    <w:rPr>
      <w:color w:val="0563C1" w:themeColor="hyperlink"/>
      <w:u w:val="single"/>
    </w:rPr>
  </w:style>
  <w:style w:type="character" w:styleId="UnresolvedMention">
    <w:name w:val="Unresolved Mention"/>
    <w:basedOn w:val="DefaultParagraphFont"/>
    <w:uiPriority w:val="99"/>
    <w:semiHidden/>
    <w:unhideWhenUsed/>
    <w:rsid w:val="00076C83"/>
    <w:rPr>
      <w:color w:val="605E5C"/>
      <w:shd w:val="clear" w:color="auto" w:fill="E1DFDD"/>
    </w:rPr>
  </w:style>
  <w:style w:type="paragraph" w:styleId="Revision">
    <w:name w:val="Revision"/>
    <w:hidden/>
    <w:uiPriority w:val="99"/>
    <w:semiHidden/>
    <w:rsid w:val="009535AA"/>
  </w:style>
  <w:style w:type="paragraph" w:customStyle="1" w:styleId="p1">
    <w:name w:val="p1"/>
    <w:basedOn w:val="Normal"/>
    <w:rsid w:val="00C2038C"/>
    <w:rPr>
      <w:rFonts w:ascii="Helvetica" w:hAnsi="Helvetica"/>
      <w:color w:val="000000"/>
      <w:sz w:val="17"/>
      <w:szCs w:val="17"/>
      <w:lang w:val="en-US"/>
    </w:rPr>
  </w:style>
  <w:style w:type="character" w:customStyle="1" w:styleId="s2">
    <w:name w:val="s2"/>
    <w:basedOn w:val="DefaultParagraphFont"/>
    <w:rsid w:val="00C2038C"/>
    <w:rPr>
      <w:color w:val="FFFFFF"/>
    </w:rPr>
  </w:style>
  <w:style w:type="numbering" w:customStyle="1" w:styleId="CurrentList1">
    <w:name w:val="Current List1"/>
    <w:uiPriority w:val="99"/>
    <w:rsid w:val="00A958A4"/>
    <w:pPr>
      <w:numPr>
        <w:numId w:val="70"/>
      </w:numPr>
    </w:pPr>
  </w:style>
  <w:style w:type="character" w:customStyle="1" w:styleId="apple-converted-space">
    <w:name w:val="apple-converted-space"/>
    <w:basedOn w:val="DefaultParagraphFont"/>
    <w:rsid w:val="00A958A4"/>
  </w:style>
  <w:style w:type="character" w:customStyle="1" w:styleId="whitespace-normal">
    <w:name w:val="whitespace-normal"/>
    <w:basedOn w:val="DefaultParagraphFont"/>
    <w:rsid w:val="00A958A4"/>
  </w:style>
  <w:style w:type="numbering" w:customStyle="1" w:styleId="CurrentList2">
    <w:name w:val="Current List2"/>
    <w:uiPriority w:val="99"/>
    <w:rsid w:val="00743708"/>
    <w:pPr>
      <w:numPr>
        <w:numId w:val="72"/>
      </w:numPr>
    </w:pPr>
  </w:style>
  <w:style w:type="character" w:styleId="Strong">
    <w:name w:val="Strong"/>
    <w:basedOn w:val="DefaultParagraphFont"/>
    <w:uiPriority w:val="22"/>
    <w:qFormat/>
    <w:rsid w:val="00F46738"/>
    <w:rPr>
      <w:b/>
      <w:bCs/>
    </w:rPr>
  </w:style>
  <w:style w:type="numbering" w:customStyle="1" w:styleId="CurrentList3">
    <w:name w:val="Current List3"/>
    <w:uiPriority w:val="99"/>
    <w:rsid w:val="00DF64E1"/>
    <w:pPr>
      <w:numPr>
        <w:numId w:val="82"/>
      </w:numPr>
    </w:pPr>
  </w:style>
  <w:style w:type="paragraph" w:customStyle="1" w:styleId="isselectedend">
    <w:name w:val="isselectedend"/>
    <w:basedOn w:val="Normal"/>
    <w:rsid w:val="00A11F3F"/>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829659">
      <w:bodyDiv w:val="1"/>
      <w:marLeft w:val="0"/>
      <w:marRight w:val="0"/>
      <w:marTop w:val="0"/>
      <w:marBottom w:val="0"/>
      <w:divBdr>
        <w:top w:val="none" w:sz="0" w:space="0" w:color="auto"/>
        <w:left w:val="none" w:sz="0" w:space="0" w:color="auto"/>
        <w:bottom w:val="none" w:sz="0" w:space="0" w:color="auto"/>
        <w:right w:val="none" w:sz="0" w:space="0" w:color="auto"/>
      </w:divBdr>
    </w:div>
    <w:div w:id="208302874">
      <w:bodyDiv w:val="1"/>
      <w:marLeft w:val="0"/>
      <w:marRight w:val="0"/>
      <w:marTop w:val="0"/>
      <w:marBottom w:val="0"/>
      <w:divBdr>
        <w:top w:val="none" w:sz="0" w:space="0" w:color="auto"/>
        <w:left w:val="none" w:sz="0" w:space="0" w:color="auto"/>
        <w:bottom w:val="none" w:sz="0" w:space="0" w:color="auto"/>
        <w:right w:val="none" w:sz="0" w:space="0" w:color="auto"/>
      </w:divBdr>
    </w:div>
    <w:div w:id="230623066">
      <w:bodyDiv w:val="1"/>
      <w:marLeft w:val="0"/>
      <w:marRight w:val="0"/>
      <w:marTop w:val="0"/>
      <w:marBottom w:val="0"/>
      <w:divBdr>
        <w:top w:val="none" w:sz="0" w:space="0" w:color="auto"/>
        <w:left w:val="none" w:sz="0" w:space="0" w:color="auto"/>
        <w:bottom w:val="none" w:sz="0" w:space="0" w:color="auto"/>
        <w:right w:val="none" w:sz="0" w:space="0" w:color="auto"/>
      </w:divBdr>
    </w:div>
    <w:div w:id="456219858">
      <w:bodyDiv w:val="1"/>
      <w:marLeft w:val="0"/>
      <w:marRight w:val="0"/>
      <w:marTop w:val="0"/>
      <w:marBottom w:val="0"/>
      <w:divBdr>
        <w:top w:val="none" w:sz="0" w:space="0" w:color="auto"/>
        <w:left w:val="none" w:sz="0" w:space="0" w:color="auto"/>
        <w:bottom w:val="none" w:sz="0" w:space="0" w:color="auto"/>
        <w:right w:val="none" w:sz="0" w:space="0" w:color="auto"/>
      </w:divBdr>
    </w:div>
    <w:div w:id="1291935804">
      <w:bodyDiv w:val="1"/>
      <w:marLeft w:val="0"/>
      <w:marRight w:val="0"/>
      <w:marTop w:val="0"/>
      <w:marBottom w:val="0"/>
      <w:divBdr>
        <w:top w:val="none" w:sz="0" w:space="0" w:color="auto"/>
        <w:left w:val="none" w:sz="0" w:space="0" w:color="auto"/>
        <w:bottom w:val="none" w:sz="0" w:space="0" w:color="auto"/>
        <w:right w:val="none" w:sz="0" w:space="0" w:color="auto"/>
      </w:divBdr>
    </w:div>
    <w:div w:id="1692992108">
      <w:bodyDiv w:val="1"/>
      <w:marLeft w:val="0"/>
      <w:marRight w:val="0"/>
      <w:marTop w:val="0"/>
      <w:marBottom w:val="0"/>
      <w:divBdr>
        <w:top w:val="none" w:sz="0" w:space="0" w:color="auto"/>
        <w:left w:val="none" w:sz="0" w:space="0" w:color="auto"/>
        <w:bottom w:val="none" w:sz="0" w:space="0" w:color="auto"/>
        <w:right w:val="none" w:sz="0" w:space="0" w:color="auto"/>
      </w:divBdr>
    </w:div>
    <w:div w:id="2066486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z1xKlrd61RjyV9COhoAI50dt5Q==">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</go:docsCustomData>
</go:gDocsCustomXmlDataStorage>
</file>

<file path=customXml/itemProps1.xml><?xml version="1.0" encoding="utf-8"?>
<ds:datastoreItem xmlns:ds="http://schemas.openxmlformats.org/officeDocument/2006/customXml" ds:itemID="{49BEE681-DEFD-4425-B521-25AD7600B22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6687</Words>
  <Characters>41527</Characters>
  <Application>Microsoft Office Word</Application>
  <DocSecurity>0</DocSecurity>
  <Lines>2307</Lines>
  <Paragraphs>167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Postica Natalia</cp:lastModifiedBy>
  <cp:revision>3</cp:revision>
  <dcterms:created xsi:type="dcterms:W3CDTF">2026-07-16T04:51:00Z</dcterms:created>
  <dcterms:modified xsi:type="dcterms:W3CDTF">2026-07-16T04:51:00Z</dcterms:modified>
</cp:coreProperties>
</file>