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55E5" w14:textId="19570F53" w:rsidR="002043C3" w:rsidRDefault="00000000" w:rsidP="00C16EC7">
      <w:pPr>
        <w:spacing w:line="276" w:lineRule="auto"/>
        <w:jc w:val="center"/>
        <w:rPr>
          <w:rFonts w:asciiTheme="majorBidi" w:hAnsiTheme="majorBidi" w:cstheme="majorBidi"/>
          <w:sz w:val="28"/>
          <w:szCs w:val="28"/>
          <w:lang w:val="ro-RO"/>
        </w:rPr>
      </w:pPr>
      <w:r w:rsidRPr="002043C3">
        <w:rPr>
          <w:rFonts w:asciiTheme="majorBidi" w:hAnsiTheme="majorBidi" w:cstheme="majorBidi"/>
          <w:sz w:val="28"/>
          <w:szCs w:val="28"/>
          <w:lang w:val="ro-RO"/>
        </w:rPr>
        <w:t>REPUBLICA MOLDOVA</w:t>
      </w:r>
    </w:p>
    <w:p w14:paraId="38161872" w14:textId="35B42DFD" w:rsidR="009259AB" w:rsidRPr="002043C3" w:rsidRDefault="00000000" w:rsidP="00A570E4">
      <w:pPr>
        <w:spacing w:line="276" w:lineRule="auto"/>
        <w:jc w:val="center"/>
        <w:rPr>
          <w:rFonts w:asciiTheme="majorBidi" w:hAnsiTheme="majorBidi" w:cstheme="majorBidi"/>
          <w:sz w:val="28"/>
          <w:szCs w:val="28"/>
          <w:lang w:val="ro-RO"/>
        </w:rPr>
      </w:pPr>
      <w:r w:rsidRPr="002043C3">
        <w:rPr>
          <w:rFonts w:asciiTheme="majorBidi" w:hAnsiTheme="majorBidi" w:cstheme="majorBidi"/>
          <w:sz w:val="28"/>
          <w:szCs w:val="28"/>
          <w:lang w:val="ro-RO"/>
        </w:rPr>
        <w:t xml:space="preserve"> REFORMA APL</w:t>
      </w:r>
      <w:r w:rsidR="002043C3">
        <w:rPr>
          <w:rFonts w:asciiTheme="majorBidi" w:hAnsiTheme="majorBidi" w:cstheme="majorBidi"/>
          <w:sz w:val="28"/>
          <w:szCs w:val="28"/>
          <w:lang w:val="ro-RO"/>
        </w:rPr>
        <w:t>:</w:t>
      </w:r>
      <w:r w:rsidRPr="002043C3">
        <w:rPr>
          <w:rFonts w:asciiTheme="majorBidi" w:hAnsiTheme="majorBidi" w:cstheme="majorBidi"/>
          <w:sz w:val="28"/>
          <w:szCs w:val="28"/>
          <w:lang w:val="ro-RO"/>
        </w:rPr>
        <w:t xml:space="preserve"> AMALGAMARE VOLUNTARĂ</w:t>
      </w:r>
    </w:p>
    <w:p w14:paraId="42B4956C" w14:textId="77777777" w:rsidR="009259AB" w:rsidRPr="002043C3" w:rsidRDefault="00000000" w:rsidP="00A570E4">
      <w:pPr>
        <w:spacing w:line="276" w:lineRule="auto"/>
        <w:jc w:val="center"/>
        <w:rPr>
          <w:rFonts w:asciiTheme="majorBidi" w:hAnsiTheme="majorBidi" w:cstheme="majorBidi"/>
          <w:sz w:val="28"/>
          <w:szCs w:val="28"/>
          <w:lang w:val="ro-RO"/>
        </w:rPr>
      </w:pPr>
      <w:r w:rsidRPr="002043C3">
        <w:rPr>
          <w:rFonts w:asciiTheme="majorBidi" w:hAnsiTheme="majorBidi" w:cstheme="majorBidi"/>
          <w:sz w:val="28"/>
          <w:szCs w:val="28"/>
          <w:lang w:val="ro-RO"/>
        </w:rPr>
        <w:t>Viziunea cu privire la viitorul UAT</w:t>
      </w:r>
    </w:p>
    <w:p w14:paraId="24D51911" w14:textId="77777777" w:rsidR="009259AB" w:rsidRPr="002043C3" w:rsidRDefault="00000000" w:rsidP="00A570E4">
      <w:pPr>
        <w:spacing w:line="276" w:lineRule="auto"/>
        <w:jc w:val="center"/>
        <w:rPr>
          <w:rFonts w:asciiTheme="majorBidi" w:hAnsiTheme="majorBidi" w:cstheme="majorBidi"/>
          <w:sz w:val="28"/>
          <w:szCs w:val="28"/>
          <w:lang w:val="ro-RO"/>
        </w:rPr>
      </w:pPr>
      <w:r w:rsidRPr="002043C3">
        <w:rPr>
          <w:rFonts w:asciiTheme="majorBidi" w:hAnsiTheme="majorBidi" w:cstheme="majorBidi"/>
          <w:color w:val="1F4D78"/>
          <w:sz w:val="28"/>
          <w:szCs w:val="28"/>
          <w:lang w:val="ro-RO"/>
        </w:rPr>
        <w:t>Zăicani · Pociumbeni · Pociumbăuți · Horodiște</w:t>
      </w:r>
    </w:p>
    <w:p w14:paraId="1E2F69EF" w14:textId="59537D01" w:rsidR="009259AB" w:rsidRPr="004B3283" w:rsidRDefault="00000000" w:rsidP="00A570E4">
      <w:pPr>
        <w:spacing w:line="276" w:lineRule="auto"/>
        <w:jc w:val="center"/>
        <w:rPr>
          <w:rFonts w:asciiTheme="majorBidi" w:hAnsiTheme="majorBidi" w:cstheme="majorBidi"/>
          <w:color w:val="000000" w:themeColor="text1"/>
          <w:lang w:val="ro-RO"/>
        </w:rPr>
      </w:pPr>
      <w:r w:rsidRPr="004B3283">
        <w:rPr>
          <w:rFonts w:asciiTheme="majorBidi" w:hAnsiTheme="majorBidi" w:cstheme="majorBidi"/>
          <w:color w:val="000000" w:themeColor="text1"/>
          <w:lang w:val="ro-RO"/>
        </w:rPr>
        <w:t xml:space="preserve">Raion: Rîșcani </w:t>
      </w:r>
      <w:r w:rsidR="004B3283" w:rsidRPr="004B3283">
        <w:rPr>
          <w:rFonts w:asciiTheme="majorBidi" w:hAnsiTheme="majorBidi" w:cstheme="majorBidi"/>
          <w:color w:val="000000" w:themeColor="text1"/>
          <w:lang w:val="ro-RO"/>
        </w:rPr>
        <w:t xml:space="preserve">| </w:t>
      </w:r>
      <w:r w:rsidRPr="004B3283">
        <w:rPr>
          <w:rFonts w:asciiTheme="majorBidi" w:hAnsiTheme="majorBidi" w:cstheme="majorBidi"/>
          <w:color w:val="000000" w:themeColor="text1"/>
          <w:lang w:val="ro-RO"/>
        </w:rPr>
        <w:t>Populație: 3.569 loc</w:t>
      </w:r>
      <w:r w:rsidR="004B3283" w:rsidRPr="004B3283">
        <w:rPr>
          <w:rFonts w:asciiTheme="majorBidi" w:hAnsiTheme="majorBidi" w:cstheme="majorBidi"/>
          <w:color w:val="000000" w:themeColor="text1"/>
          <w:lang w:val="ro-RO"/>
        </w:rPr>
        <w:t xml:space="preserve"> |</w:t>
      </w:r>
      <w:r w:rsidRPr="004B3283">
        <w:rPr>
          <w:rFonts w:asciiTheme="majorBidi" w:hAnsiTheme="majorBidi" w:cstheme="majorBidi"/>
          <w:color w:val="000000" w:themeColor="text1"/>
          <w:lang w:val="ro-RO"/>
        </w:rPr>
        <w:t xml:space="preserve"> Data: </w:t>
      </w:r>
      <w:r w:rsidR="000932BE">
        <w:rPr>
          <w:rFonts w:asciiTheme="majorBidi" w:hAnsiTheme="majorBidi" w:cstheme="majorBidi"/>
          <w:color w:val="000000" w:themeColor="text1"/>
          <w:lang w:val="ro-RO"/>
        </w:rPr>
        <w:t>08.07.</w:t>
      </w:r>
      <w:r w:rsidRPr="004B3283">
        <w:rPr>
          <w:rFonts w:asciiTheme="majorBidi" w:hAnsiTheme="majorBidi" w:cstheme="majorBidi"/>
          <w:color w:val="000000" w:themeColor="text1"/>
          <w:lang w:val="ro-RO"/>
        </w:rPr>
        <w:t xml:space="preserve">2026 </w:t>
      </w:r>
      <w:r w:rsidR="004B3283" w:rsidRPr="004B3283">
        <w:rPr>
          <w:rFonts w:asciiTheme="majorBidi" w:hAnsiTheme="majorBidi" w:cstheme="majorBidi"/>
          <w:color w:val="000000" w:themeColor="text1"/>
          <w:lang w:val="ro-RO"/>
        </w:rPr>
        <w:t>|</w:t>
      </w:r>
      <w:r w:rsidRPr="004B3283">
        <w:rPr>
          <w:rFonts w:asciiTheme="majorBidi" w:hAnsiTheme="majorBidi" w:cstheme="majorBidi"/>
          <w:color w:val="000000" w:themeColor="text1"/>
          <w:lang w:val="ro-RO"/>
        </w:rPr>
        <w:t xml:space="preserve"> </w:t>
      </w:r>
      <w:r w:rsidR="004B3283" w:rsidRPr="004B3283">
        <w:rPr>
          <w:rFonts w:asciiTheme="majorBidi" w:hAnsiTheme="majorBidi" w:cstheme="majorBidi"/>
          <w:color w:val="000000" w:themeColor="text1"/>
          <w:lang w:val="ro-RO"/>
        </w:rPr>
        <w:t xml:space="preserve">Facilitator: Roman Banari </w:t>
      </w:r>
      <w:r w:rsidRPr="004B3283">
        <w:rPr>
          <w:rFonts w:asciiTheme="majorBidi" w:hAnsiTheme="majorBidi" w:cstheme="majorBidi"/>
          <w:color w:val="000000" w:themeColor="text1"/>
          <w:lang w:val="ro-RO"/>
        </w:rPr>
        <w:t>·</w:t>
      </w:r>
    </w:p>
    <w:p w14:paraId="24BD6B33" w14:textId="77777777" w:rsidR="004D512D" w:rsidRPr="001F2CB2" w:rsidRDefault="004D512D" w:rsidP="00A570E4">
      <w:pPr>
        <w:spacing w:line="276" w:lineRule="auto"/>
        <w:jc w:val="both"/>
        <w:rPr>
          <w:rFonts w:asciiTheme="majorBidi" w:hAnsiTheme="majorBidi" w:cstheme="majorBidi"/>
          <w:lang w:val="ro-RO"/>
        </w:rPr>
      </w:pPr>
    </w:p>
    <w:p w14:paraId="1BFFB79D" w14:textId="5A69B7CF" w:rsidR="009259AB" w:rsidRPr="001F2CB2" w:rsidRDefault="00000000" w:rsidP="00A570E4">
      <w:pPr>
        <w:spacing w:line="276" w:lineRule="auto"/>
        <w:jc w:val="both"/>
        <w:rPr>
          <w:rFonts w:asciiTheme="majorBidi" w:hAnsiTheme="majorBidi" w:cstheme="majorBidi"/>
          <w:b/>
          <w:bCs/>
          <w:lang w:val="ro-RO"/>
        </w:rPr>
      </w:pPr>
      <w:r w:rsidRPr="001F2CB2">
        <w:rPr>
          <w:rFonts w:asciiTheme="majorBidi" w:hAnsiTheme="majorBidi" w:cstheme="majorBidi"/>
          <w:b/>
          <w:bCs/>
          <w:lang w:val="ro-RO"/>
        </w:rPr>
        <w:t>Viziunea 2035</w:t>
      </w:r>
    </w:p>
    <w:p w14:paraId="68028EEB" w14:textId="1EF85060" w:rsidR="004D512D" w:rsidRPr="001F2CB2" w:rsidRDefault="00F7195A" w:rsidP="00A570E4">
      <w:pPr>
        <w:spacing w:line="276" w:lineRule="auto"/>
        <w:jc w:val="both"/>
        <w:rPr>
          <w:rFonts w:asciiTheme="majorBidi" w:hAnsiTheme="majorBidi" w:cstheme="majorBidi"/>
          <w:lang w:val="ro-RO"/>
        </w:rPr>
      </w:pPr>
      <w:r w:rsidRPr="001F2CB2">
        <w:rPr>
          <w:rFonts w:asciiTheme="majorBidi" w:hAnsiTheme="majorBidi" w:cstheme="majorBidi"/>
          <w:lang w:val="ro-RO"/>
        </w:rPr>
        <w:t>Noua unitate administrativ-teritorială Zăicani–Pociumbeni–Pociumbăuți–Horodiște este, în 2035, o comunitate rurală integrată, competitivă și incluzivă, care oferă servicii publice moderne și accesibile, valorifică resursele locale și asigură o calitate ridicată a vieții pentru toți locuitorii</w:t>
      </w:r>
      <w:r w:rsidR="006F783A">
        <w:rPr>
          <w:rFonts w:asciiTheme="majorBidi" w:hAnsiTheme="majorBidi" w:cstheme="majorBidi"/>
          <w:lang w:val="ro-RO"/>
        </w:rPr>
        <w:t>, asigur</w:t>
      </w:r>
      <w:r w:rsidR="006F783A">
        <w:rPr>
          <w:rFonts w:asciiTheme="majorBidi" w:hAnsiTheme="majorBidi" w:cstheme="majorBidi"/>
          <w:lang w:val="ro-MD"/>
        </w:rPr>
        <w:t xml:space="preserve">ând </w:t>
      </w:r>
      <w:r w:rsidRPr="001F2CB2">
        <w:rPr>
          <w:rFonts w:asciiTheme="majorBidi" w:hAnsiTheme="majorBidi" w:cstheme="majorBidi"/>
          <w:lang w:val="ro-RO"/>
        </w:rPr>
        <w:t>drumuri practicabile între toate satele, servicii comunale moderne de apă, canalizare, salubrizare și iluminat, un mediu curat și o administrație unită, capabilă să atragă investiții și fonduri externe pentru bunăstarea tuturor locuitorilor. Comunitatea rămâne atractivă pentru familii, păstrează tinerii și sprijină persoanele vârstnice.</w:t>
      </w:r>
    </w:p>
    <w:p w14:paraId="26912E53" w14:textId="77777777" w:rsidR="005F5A48" w:rsidRPr="001F2CB2" w:rsidRDefault="005F5A48" w:rsidP="00A570E4">
      <w:pPr>
        <w:spacing w:line="276" w:lineRule="auto"/>
        <w:jc w:val="both"/>
        <w:rPr>
          <w:rFonts w:asciiTheme="majorBidi" w:hAnsiTheme="majorBidi" w:cstheme="majorBidi"/>
          <w:lang w:val="ro-RO"/>
        </w:rPr>
      </w:pPr>
    </w:p>
    <w:p w14:paraId="298A5473" w14:textId="53ACC868" w:rsidR="009259AB" w:rsidRPr="001F2CB2" w:rsidRDefault="00000000" w:rsidP="00A570E4">
      <w:pPr>
        <w:spacing w:line="276" w:lineRule="auto"/>
        <w:jc w:val="both"/>
        <w:rPr>
          <w:rFonts w:asciiTheme="majorBidi" w:hAnsiTheme="majorBidi" w:cstheme="majorBidi"/>
          <w:b/>
          <w:bCs/>
          <w:lang w:val="ro-RO"/>
        </w:rPr>
      </w:pPr>
      <w:r w:rsidRPr="001F2CB2">
        <w:rPr>
          <w:rFonts w:asciiTheme="majorBidi" w:hAnsiTheme="majorBidi" w:cstheme="majorBidi"/>
          <w:b/>
          <w:bCs/>
          <w:lang w:val="ro-RO"/>
        </w:rPr>
        <w:t>Obiective strategice</w:t>
      </w:r>
    </w:p>
    <w:p w14:paraId="3AD688D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Viziunea se sprijină pe patru obiective strategice, care orientează prioritățile și proiectele clusterului:</w:t>
      </w:r>
    </w:p>
    <w:p w14:paraId="52915123" w14:textId="4AA294C8" w:rsidR="00F7195A"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Obiectivul strategic 1 — Conectivitate și infrastructură </w:t>
      </w:r>
      <w:r w:rsidR="00F7195A" w:rsidRPr="001F2CB2">
        <w:rPr>
          <w:rFonts w:asciiTheme="majorBidi" w:hAnsiTheme="majorBidi" w:cstheme="majorBidi"/>
          <w:color w:val="1F4D78"/>
          <w:lang w:val="ro-RO"/>
        </w:rPr>
        <w:t>rezilientă</w:t>
      </w:r>
      <w:r w:rsidRPr="001F2CB2">
        <w:rPr>
          <w:rFonts w:asciiTheme="majorBidi" w:hAnsiTheme="majorBidi" w:cstheme="majorBidi"/>
          <w:color w:val="1F4D78"/>
          <w:lang w:val="ro-RO"/>
        </w:rPr>
        <w:t xml:space="preserve">. </w:t>
      </w:r>
      <w:r w:rsidRPr="001F2CB2">
        <w:rPr>
          <w:rFonts w:asciiTheme="majorBidi" w:hAnsiTheme="majorBidi" w:cstheme="majorBidi"/>
          <w:lang w:val="ro-RO"/>
        </w:rPr>
        <w:t>Reunește reabilitarea drumurilor care leagă cele patru sate</w:t>
      </w:r>
      <w:r w:rsidR="00F7195A" w:rsidRPr="001F2CB2">
        <w:rPr>
          <w:rFonts w:asciiTheme="majorBidi" w:hAnsiTheme="majorBidi" w:cstheme="majorBidi"/>
          <w:lang w:val="ro-RO"/>
        </w:rPr>
        <w:t xml:space="preserve"> și asigurarea unei infrastructuri de bază sigure și durabile</w:t>
      </w:r>
    </w:p>
    <w:p w14:paraId="723474E4" w14:textId="77777777" w:rsidR="00F7195A"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Obiectivul strategic 2 — Servicii </w:t>
      </w:r>
      <w:r w:rsidR="00F7195A" w:rsidRPr="001F2CB2">
        <w:rPr>
          <w:rFonts w:asciiTheme="majorBidi" w:hAnsiTheme="majorBidi" w:cstheme="majorBidi"/>
          <w:color w:val="1F4D78"/>
          <w:lang w:val="ro-RO"/>
        </w:rPr>
        <w:t xml:space="preserve">publice </w:t>
      </w:r>
      <w:r w:rsidRPr="001F2CB2">
        <w:rPr>
          <w:rFonts w:asciiTheme="majorBidi" w:hAnsiTheme="majorBidi" w:cstheme="majorBidi"/>
          <w:color w:val="1F4D78"/>
          <w:lang w:val="ro-RO"/>
        </w:rPr>
        <w:t xml:space="preserve">moderne și </w:t>
      </w:r>
      <w:r w:rsidR="00F7195A" w:rsidRPr="001F2CB2">
        <w:rPr>
          <w:rFonts w:asciiTheme="majorBidi" w:hAnsiTheme="majorBidi" w:cstheme="majorBidi"/>
          <w:color w:val="1F4D78"/>
          <w:lang w:val="ro-RO"/>
        </w:rPr>
        <w:t>accesibile</w:t>
      </w:r>
      <w:r w:rsidRPr="001F2CB2">
        <w:rPr>
          <w:rFonts w:asciiTheme="majorBidi" w:hAnsiTheme="majorBidi" w:cstheme="majorBidi"/>
          <w:color w:val="1F4D78"/>
          <w:lang w:val="ro-RO"/>
        </w:rPr>
        <w:t xml:space="preserve">. </w:t>
      </w:r>
      <w:r w:rsidR="00F7195A" w:rsidRPr="001F2CB2">
        <w:rPr>
          <w:rFonts w:asciiTheme="majorBidi" w:hAnsiTheme="majorBidi" w:cstheme="majorBidi"/>
          <w:lang w:val="ro-RO"/>
        </w:rPr>
        <w:t>Acoperă salubrizarea, canalizarea, iluminatul și serviciile comunale, dar și digitalizarea și ghișeul unic (CUPS), pentru servicii de calitate, apropiate de cetățean.</w:t>
      </w:r>
    </w:p>
    <w:p w14:paraId="46D57E44" w14:textId="4CDA60C4" w:rsidR="009259AB" w:rsidRPr="001F2CB2" w:rsidRDefault="00000000" w:rsidP="006F783A">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Obiectivul strategic 3 —</w:t>
      </w:r>
      <w:r w:rsidR="00F7195A" w:rsidRPr="001F2CB2">
        <w:rPr>
          <w:rFonts w:asciiTheme="majorBidi" w:hAnsiTheme="majorBidi" w:cstheme="majorBidi"/>
          <w:color w:val="1F4D78"/>
          <w:lang w:val="ro-RO"/>
        </w:rPr>
        <w:t xml:space="preserve"> Dezvoltare economică și atragerea de investiții</w:t>
      </w:r>
      <w:r w:rsidRPr="001F2CB2">
        <w:rPr>
          <w:rFonts w:asciiTheme="majorBidi" w:hAnsiTheme="majorBidi" w:cstheme="majorBidi"/>
          <w:color w:val="1F4D78"/>
          <w:lang w:val="ro-RO"/>
        </w:rPr>
        <w:t xml:space="preserve">. </w:t>
      </w:r>
      <w:r w:rsidR="006F783A" w:rsidRPr="006F783A">
        <w:rPr>
          <w:rFonts w:asciiTheme="majorBidi" w:hAnsiTheme="majorBidi" w:cstheme="majorBidi"/>
          <w:lang w:val="ro-RO"/>
        </w:rPr>
        <w:t>Pornind de la profilul economic al clusterului (agricultură, livezi și zootehnie) și de la avantajele sale competitive, vizează sectoarele prioritare — procesarea produselor agricole, cooperarea între fermieri, agroturismul și IMM-urile — precum</w:t>
      </w:r>
      <w:r w:rsidR="00F7195A" w:rsidRPr="001F2CB2">
        <w:rPr>
          <w:rFonts w:asciiTheme="majorBidi" w:hAnsiTheme="majorBidi" w:cstheme="majorBidi"/>
          <w:lang w:val="ro-RO"/>
        </w:rPr>
        <w:t xml:space="preserve"> și atragerea de investiții productive și fonduri externe</w:t>
      </w:r>
      <w:r w:rsidRPr="001F2CB2">
        <w:rPr>
          <w:rFonts w:asciiTheme="majorBidi" w:hAnsiTheme="majorBidi" w:cstheme="majorBidi"/>
          <w:lang w:val="ro-RO"/>
        </w:rPr>
        <w:t>.</w:t>
      </w:r>
    </w:p>
    <w:p w14:paraId="00BFD31C" w14:textId="77777777" w:rsidR="00F7195A" w:rsidRPr="001F2CB2" w:rsidRDefault="00000000" w:rsidP="00A570E4">
      <w:pPr>
        <w:spacing w:line="276" w:lineRule="auto"/>
        <w:jc w:val="both"/>
        <w:rPr>
          <w:rFonts w:asciiTheme="majorBidi" w:hAnsiTheme="majorBidi" w:cstheme="majorBidi"/>
          <w:color w:val="000000" w:themeColor="text1"/>
          <w:lang w:val="ro-RO"/>
        </w:rPr>
      </w:pPr>
      <w:r w:rsidRPr="001F2CB2">
        <w:rPr>
          <w:rFonts w:asciiTheme="majorBidi" w:hAnsiTheme="majorBidi" w:cstheme="majorBidi"/>
          <w:color w:val="1F4D78"/>
          <w:lang w:val="ro-RO"/>
        </w:rPr>
        <w:t xml:space="preserve">Obiectivul strategic 4 — </w:t>
      </w:r>
      <w:r w:rsidR="00F7195A" w:rsidRPr="001F2CB2">
        <w:rPr>
          <w:rFonts w:asciiTheme="majorBidi" w:hAnsiTheme="majorBidi" w:cstheme="majorBidi"/>
          <w:color w:val="1F4D78"/>
          <w:lang w:val="ro-RO"/>
        </w:rPr>
        <w:t>Administrație performantă și participativă</w:t>
      </w:r>
      <w:r w:rsidRPr="001F2CB2">
        <w:rPr>
          <w:rFonts w:asciiTheme="majorBidi" w:hAnsiTheme="majorBidi" w:cstheme="majorBidi"/>
          <w:color w:val="1F4D78"/>
          <w:lang w:val="ro-RO"/>
        </w:rPr>
        <w:t>.</w:t>
      </w:r>
      <w:r w:rsidR="00F7195A" w:rsidRPr="001F2CB2">
        <w:rPr>
          <w:rFonts w:asciiTheme="majorBidi" w:hAnsiTheme="majorBidi" w:cstheme="majorBidi"/>
          <w:color w:val="1F4D78"/>
          <w:lang w:val="ro-RO"/>
        </w:rPr>
        <w:t xml:space="preserve"> </w:t>
      </w:r>
      <w:r w:rsidR="00F7195A" w:rsidRPr="001F2CB2">
        <w:rPr>
          <w:rFonts w:asciiTheme="majorBidi" w:hAnsiTheme="majorBidi" w:cstheme="majorBidi"/>
          <w:color w:val="000000" w:themeColor="text1"/>
          <w:lang w:val="ro-RO"/>
        </w:rPr>
        <w:t>Consolidează capacitatea administrativă comună, participarea civică și incluziunea socială și întărește rezistența comunității în fața provocărilor demografice.</w:t>
      </w:r>
    </w:p>
    <w:p w14:paraId="5DFAD31B" w14:textId="77777777" w:rsidR="00F7195A" w:rsidRPr="001F2CB2" w:rsidRDefault="00F7195A" w:rsidP="00A570E4">
      <w:pPr>
        <w:spacing w:line="276" w:lineRule="auto"/>
        <w:jc w:val="both"/>
        <w:rPr>
          <w:rFonts w:asciiTheme="majorBidi" w:hAnsiTheme="majorBidi" w:cstheme="majorBidi"/>
          <w:color w:val="000000" w:themeColor="text1"/>
          <w:lang w:val="ro-RO"/>
        </w:rPr>
      </w:pPr>
    </w:p>
    <w:p w14:paraId="5A1281C8" w14:textId="691822C5" w:rsidR="00F7195A" w:rsidRPr="001F2CB2" w:rsidRDefault="00F7195A" w:rsidP="00A570E4">
      <w:pPr>
        <w:spacing w:line="276" w:lineRule="auto"/>
        <w:jc w:val="both"/>
        <w:rPr>
          <w:rFonts w:asciiTheme="majorBidi" w:hAnsiTheme="majorBidi" w:cstheme="majorBidi"/>
          <w:b/>
          <w:bCs/>
          <w:color w:val="000000" w:themeColor="text1"/>
          <w:lang w:val="ro-RO"/>
        </w:rPr>
      </w:pPr>
      <w:r w:rsidRPr="001F2CB2">
        <w:rPr>
          <w:rFonts w:asciiTheme="majorBidi" w:hAnsiTheme="majorBidi" w:cstheme="majorBidi"/>
          <w:b/>
          <w:bCs/>
          <w:color w:val="000000" w:themeColor="text1"/>
          <w:lang w:val="ro-RO"/>
        </w:rPr>
        <w:t>Teoria schimbării</w:t>
      </w:r>
    </w:p>
    <w:p w14:paraId="1309C0BC" w14:textId="77777777" w:rsidR="00F7195A" w:rsidRPr="001F2CB2" w:rsidRDefault="00F7195A" w:rsidP="00A570E4">
      <w:pPr>
        <w:spacing w:line="276" w:lineRule="auto"/>
        <w:jc w:val="both"/>
        <w:rPr>
          <w:rFonts w:asciiTheme="majorBidi" w:hAnsiTheme="majorBidi" w:cstheme="majorBidi"/>
          <w:color w:val="000000" w:themeColor="text1"/>
          <w:lang w:val="ro-RO"/>
        </w:rPr>
      </w:pPr>
      <w:r w:rsidRPr="001F2CB2">
        <w:rPr>
          <w:rFonts w:asciiTheme="majorBidi" w:hAnsiTheme="majorBidi" w:cstheme="majorBidi"/>
          <w:color w:val="000000" w:themeColor="text1"/>
          <w:lang w:val="ro-RO"/>
        </w:rPr>
        <w:t>Amalgamarea produce schimbarea printr-un lanț logic: resurse consolidate → capacitate administrativă crescută → servicii publice mai bune → investiții atrase → o calitate mai bună a vieții → încetinirea depopulării. Fiecare capitol al Viziunii susține câte o verigă a acestui lanț, legând nevoile concrete de rezultatul final urmărit — o comunitate viabilă și atractivă.</w:t>
      </w:r>
    </w:p>
    <w:p w14:paraId="1EB65F5B" w14:textId="78339A86" w:rsidR="00394CB1" w:rsidRDefault="00394CB1" w:rsidP="00A570E4">
      <w:pPr>
        <w:spacing w:line="276" w:lineRule="auto"/>
        <w:jc w:val="both"/>
        <w:rPr>
          <w:rFonts w:asciiTheme="majorBidi" w:hAnsiTheme="majorBidi" w:cstheme="majorBidi"/>
          <w:color w:val="000000" w:themeColor="text1"/>
          <w:lang w:val="ro-RO"/>
        </w:rPr>
      </w:pPr>
    </w:p>
    <w:p w14:paraId="28A69C4C" w14:textId="77777777" w:rsidR="006F783A" w:rsidRPr="006F783A" w:rsidRDefault="006F783A" w:rsidP="006F783A">
      <w:pPr>
        <w:spacing w:line="276" w:lineRule="auto"/>
        <w:jc w:val="both"/>
        <w:rPr>
          <w:rFonts w:asciiTheme="majorBidi" w:hAnsiTheme="majorBidi" w:cstheme="majorBidi"/>
          <w:b/>
          <w:bCs/>
          <w:color w:val="000000" w:themeColor="text1"/>
          <w:lang w:val="ro-RO"/>
        </w:rPr>
      </w:pPr>
      <w:r w:rsidRPr="006F783A">
        <w:rPr>
          <w:rFonts w:asciiTheme="majorBidi" w:hAnsiTheme="majorBidi" w:cstheme="majorBidi"/>
          <w:color w:val="000000" w:themeColor="text1"/>
          <w:lang w:val="ro-RO"/>
        </w:rPr>
        <w:t>Principiile noii UAT</w:t>
      </w:r>
    </w:p>
    <w:p w14:paraId="1AC6E8B4" w14:textId="77777777" w:rsidR="006F783A" w:rsidRPr="006F783A" w:rsidRDefault="006F783A" w:rsidP="006F783A">
      <w:p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Funcționarea noii unități se întemeiază pe un set de principii de guvernanță:</w:t>
      </w:r>
    </w:p>
    <w:p w14:paraId="5BD9F3BE"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echitate între sate — acces corect la servicii și investiții, indiferent de mărimea localității;</w:t>
      </w:r>
    </w:p>
    <w:p w14:paraId="53689C42"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subsidiaritate — deciziile se iau cât mai aproape de cetățean;</w:t>
      </w:r>
    </w:p>
    <w:p w14:paraId="6F3F80D1"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transparență — informare și consultare permanentă a locuitorilor;</w:t>
      </w:r>
    </w:p>
    <w:p w14:paraId="723DC0E4"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participare — implicarea comunității în deciziile importante;</w:t>
      </w:r>
    </w:p>
    <w:p w14:paraId="461DEB7B"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eficiență — folosirea judicioasă a resurselor comune;</w:t>
      </w:r>
    </w:p>
    <w:p w14:paraId="04DFA2E2"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dezvoltare durabilă — protejarea mediului și a resurselor pentru generațiile viitoare.</w:t>
      </w:r>
    </w:p>
    <w:p w14:paraId="7C4729CB" w14:textId="77777777" w:rsidR="006F783A" w:rsidRPr="001F2CB2" w:rsidRDefault="006F783A" w:rsidP="00A570E4">
      <w:pPr>
        <w:spacing w:line="276" w:lineRule="auto"/>
        <w:jc w:val="both"/>
        <w:rPr>
          <w:rFonts w:asciiTheme="majorBidi" w:hAnsiTheme="majorBidi" w:cstheme="majorBidi"/>
          <w:color w:val="000000" w:themeColor="text1"/>
          <w:lang w:val="ro-RO"/>
        </w:rPr>
      </w:pPr>
    </w:p>
    <w:p w14:paraId="3BD7A1DF" w14:textId="77777777" w:rsidR="004D512D" w:rsidRPr="001F2CB2" w:rsidRDefault="004D512D" w:rsidP="00A570E4">
      <w:pPr>
        <w:spacing w:line="276" w:lineRule="auto"/>
        <w:jc w:val="both"/>
        <w:rPr>
          <w:rFonts w:asciiTheme="majorBidi" w:hAnsiTheme="majorBidi" w:cstheme="majorBidi"/>
          <w:sz w:val="28"/>
          <w:szCs w:val="28"/>
          <w:lang w:val="ro-RO"/>
        </w:rPr>
      </w:pPr>
    </w:p>
    <w:p w14:paraId="4C864614" w14:textId="68AFD051"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 Profilul comunității</w:t>
      </w:r>
    </w:p>
    <w:p w14:paraId="563B3A9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lastRenderedPageBreak/>
        <w:t>Localități</w:t>
      </w:r>
      <w:r w:rsidRPr="001F2CB2">
        <w:rPr>
          <w:rFonts w:asciiTheme="majorBidi" w:hAnsiTheme="majorBidi" w:cstheme="majorBidi"/>
          <w:lang w:val="ro-RO"/>
        </w:rPr>
        <w:t>: Zăicani, Pociumbeni, Pociumbăuți, Horodiște</w:t>
      </w:r>
    </w:p>
    <w:p w14:paraId="39439E1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Centru administrativ</w:t>
      </w:r>
      <w:r w:rsidRPr="001F2CB2">
        <w:rPr>
          <w:rFonts w:asciiTheme="majorBidi" w:hAnsiTheme="majorBidi" w:cstheme="majorBidi"/>
          <w:lang w:val="ro-RO"/>
        </w:rPr>
        <w:t>: com. Zăicani (1.909 loc.)</w:t>
      </w:r>
    </w:p>
    <w:p w14:paraId="72143C5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Populație totală</w:t>
      </w:r>
      <w:r w:rsidRPr="001F2CB2">
        <w:rPr>
          <w:rFonts w:asciiTheme="majorBidi" w:hAnsiTheme="majorBidi" w:cstheme="majorBidi"/>
          <w:lang w:val="ro-RO"/>
        </w:rPr>
        <w:t>: 3.569 loc.</w:t>
      </w:r>
    </w:p>
    <w:p w14:paraId="0D5B654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Gospodării</w:t>
      </w:r>
      <w:r w:rsidRPr="001F2CB2">
        <w:rPr>
          <w:rFonts w:asciiTheme="majorBidi" w:hAnsiTheme="majorBidi" w:cstheme="majorBidi"/>
          <w:lang w:val="ro-RO"/>
        </w:rPr>
        <w:t>: 3.395</w:t>
      </w:r>
    </w:p>
    <w:p w14:paraId="0648BA33" w14:textId="70BF0B41" w:rsidR="009259AB" w:rsidRPr="001F2CB2" w:rsidRDefault="00000000" w:rsidP="006F783A">
      <w:pPr>
        <w:spacing w:line="276" w:lineRule="auto"/>
        <w:jc w:val="both"/>
        <w:rPr>
          <w:rFonts w:asciiTheme="majorBidi" w:hAnsiTheme="majorBidi" w:cstheme="majorBidi"/>
          <w:lang w:val="ro-RO"/>
        </w:rPr>
      </w:pPr>
      <w:r w:rsidRPr="001F2CB2">
        <w:rPr>
          <w:rFonts w:asciiTheme="majorBidi" w:hAnsiTheme="majorBidi" w:cstheme="majorBidi"/>
          <w:b/>
          <w:bCs/>
          <w:lang w:val="ro-RO"/>
        </w:rPr>
        <w:t>Suprafață</w:t>
      </w:r>
      <w:r w:rsidRPr="001F2CB2">
        <w:rPr>
          <w:rFonts w:asciiTheme="majorBidi" w:hAnsiTheme="majorBidi" w:cstheme="majorBidi"/>
          <w:lang w:val="ro-RO"/>
        </w:rPr>
        <w:t>: 10</w:t>
      </w:r>
      <w:r w:rsidR="006F783A">
        <w:rPr>
          <w:rFonts w:asciiTheme="majorBidi" w:hAnsiTheme="majorBidi" w:cstheme="majorBidi"/>
          <w:lang w:val="ro-RO"/>
        </w:rPr>
        <w:t>,</w:t>
      </w:r>
      <w:r w:rsidRPr="001F2CB2">
        <w:rPr>
          <w:rFonts w:asciiTheme="majorBidi" w:hAnsiTheme="majorBidi" w:cstheme="majorBidi"/>
          <w:lang w:val="ro-RO"/>
        </w:rPr>
        <w:t>2</w:t>
      </w:r>
      <w:r w:rsidR="006F783A">
        <w:rPr>
          <w:rFonts w:asciiTheme="majorBidi" w:hAnsiTheme="majorBidi" w:cstheme="majorBidi"/>
          <w:lang w:val="ro-RO"/>
        </w:rPr>
        <w:t>09</w:t>
      </w:r>
      <w:r w:rsidRPr="001F2CB2">
        <w:rPr>
          <w:rFonts w:asciiTheme="majorBidi" w:hAnsiTheme="majorBidi" w:cstheme="majorBidi"/>
          <w:lang w:val="ro-RO"/>
        </w:rPr>
        <w:t xml:space="preserve"> km²</w:t>
      </w:r>
      <w:r w:rsidR="006F783A">
        <w:rPr>
          <w:rStyle w:val="a6"/>
          <w:rFonts w:asciiTheme="majorBidi" w:hAnsiTheme="majorBidi" w:cstheme="majorBidi"/>
          <w:lang w:val="ro-RO"/>
        </w:rPr>
        <w:footnoteReference w:id="1"/>
      </w:r>
    </w:p>
    <w:p w14:paraId="2F1BD77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Km drum total</w:t>
      </w:r>
      <w:r w:rsidRPr="001F2CB2">
        <w:rPr>
          <w:rFonts w:asciiTheme="majorBidi" w:hAnsiTheme="majorBidi" w:cstheme="majorBidi"/>
          <w:lang w:val="ro-RO"/>
        </w:rPr>
        <w:t>: 137,7</w:t>
      </w:r>
    </w:p>
    <w:p w14:paraId="29CFDE3D" w14:textId="77777777" w:rsidR="00394CB1"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Clusterul îndeplinește criteriile de eligibilitate prevăzute de Legea nr. 225/2023, verificate prin platforma de simulare: populație de peste 3.000 de locuitori (3.569) și teritoriu continuu.</w:t>
      </w:r>
    </w:p>
    <w:p w14:paraId="62208BFF" w14:textId="77777777" w:rsidR="005F5A48" w:rsidRPr="001F2CB2" w:rsidRDefault="005F5A48" w:rsidP="00A570E4">
      <w:pPr>
        <w:spacing w:line="276" w:lineRule="auto"/>
        <w:jc w:val="both"/>
        <w:rPr>
          <w:rFonts w:asciiTheme="majorBidi" w:hAnsiTheme="majorBidi" w:cstheme="majorBidi"/>
          <w:lang w:val="ro-RO"/>
        </w:rPr>
      </w:pPr>
    </w:p>
    <w:p w14:paraId="4CBB3389" w14:textId="766207BD"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2. Cum au fost stabilite prioritățile</w:t>
      </w:r>
    </w:p>
    <w:p w14:paraId="44B4F45F" w14:textId="0716234A"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Prioritățile din această Viziune au fost identificate împreună cu locuitorii și aleșii locali, printr-un proces participativ în două etape</w:t>
      </w:r>
      <w:r w:rsidR="00394CB1" w:rsidRPr="001F2CB2">
        <w:rPr>
          <w:rFonts w:asciiTheme="majorBidi" w:hAnsiTheme="majorBidi" w:cstheme="majorBidi"/>
          <w:lang w:val="ro-RO"/>
        </w:rPr>
        <w:t xml:space="preserve"> de chestionare și grup de lucru privind dezvoltarea viziunii</w:t>
      </w:r>
      <w:r w:rsidRPr="001F2CB2">
        <w:rPr>
          <w:rFonts w:asciiTheme="majorBidi" w:hAnsiTheme="majorBidi" w:cstheme="majorBidi"/>
          <w:lang w:val="ro-RO"/>
        </w:rPr>
        <w:t>, ancorat în resursele financiare disponibile.</w:t>
      </w:r>
    </w:p>
    <w:p w14:paraId="6D0FC60A"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2.1. Consultarea locuitorilor prin chestionare</w:t>
      </w:r>
    </w:p>
    <w:p w14:paraId="33D1396C" w14:textId="77777777" w:rsidR="00C25FD7" w:rsidRPr="00C25FD7" w:rsidRDefault="00000000" w:rsidP="00A570E4">
      <w:pPr>
        <w:spacing w:line="276" w:lineRule="auto"/>
        <w:jc w:val="both"/>
        <w:rPr>
          <w:rFonts w:asciiTheme="majorBidi" w:hAnsiTheme="majorBidi" w:cstheme="majorBidi"/>
          <w:lang w:val="fr-SN"/>
        </w:rPr>
      </w:pPr>
      <w:r w:rsidRPr="001F2CB2">
        <w:rPr>
          <w:rFonts w:asciiTheme="majorBidi" w:hAnsiTheme="majorBidi" w:cstheme="majorBidi"/>
          <w:lang w:val="ro-RO"/>
        </w:rPr>
        <w:t xml:space="preserve">În cele patru localități au fost distribuite chestionare la nivelul gospodăriilor, pentru a afla ce probleme resimt cetățenii, cum își ierarhizează nevoile și cât de mult susțin amalgamarea. Întrebările au vizat strict serviciile aflate în responsabilitatea autorităților locale de nivelul I, lăsând deoparte domeniile de nivelul II. </w:t>
      </w:r>
      <w:r w:rsidRPr="009E5B85">
        <w:rPr>
          <w:rFonts w:asciiTheme="majorBidi" w:hAnsiTheme="majorBidi" w:cstheme="majorBidi"/>
          <w:lang w:val="ro-RO"/>
        </w:rPr>
        <w:t>Răspunsurile centralizate au oferit punctul de plecare obiectiv pentru atelier.</w:t>
      </w:r>
      <w:r w:rsidR="00C25FD7" w:rsidRPr="009E5B85">
        <w:rPr>
          <w:rFonts w:asciiTheme="majorBidi" w:hAnsiTheme="majorBidi" w:cstheme="majorBidi"/>
          <w:lang w:val="ro-RO"/>
        </w:rPr>
        <w:t xml:space="preserve"> </w:t>
      </w:r>
      <w:r w:rsidR="00C25FD7" w:rsidRPr="005343C6">
        <w:rPr>
          <w:rFonts w:asciiTheme="majorBidi" w:hAnsiTheme="majorBidi" w:cstheme="majorBidi"/>
          <w:lang w:val="ro-RO"/>
        </w:rPr>
        <w:t>În total au fost completate 914 chestionare — 526 la Zăicani, 150 la Pociumbeni, 144 la Horodiște și 94 la Pociumbăuți — ceea ce reprezintă o participare consistentă (peste un sfert din gospodăriile clusterului) și conferă legitimitate rezultatelor.</w:t>
      </w:r>
    </w:p>
    <w:p w14:paraId="112D4C32" w14:textId="7C94C3EA" w:rsidR="009259AB" w:rsidRPr="001F2CB2" w:rsidRDefault="009259AB" w:rsidP="00A570E4">
      <w:pPr>
        <w:spacing w:line="276" w:lineRule="auto"/>
        <w:jc w:val="both"/>
        <w:rPr>
          <w:rFonts w:asciiTheme="majorBidi" w:hAnsiTheme="majorBidi" w:cstheme="majorBidi"/>
          <w:lang w:val="ro-RO"/>
        </w:rPr>
      </w:pPr>
    </w:p>
    <w:p w14:paraId="11D0D6A2" w14:textId="77547CA3"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 xml:space="preserve">2.2. Atelierul de lucru </w:t>
      </w:r>
    </w:p>
    <w:p w14:paraId="13C6CEBC" w14:textId="112A712E"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Pe baza chestionarelor, a fost organizat un atelier facilitat la care au participat </w:t>
      </w:r>
      <w:r w:rsidR="00394CB1" w:rsidRPr="001F2CB2">
        <w:rPr>
          <w:rFonts w:asciiTheme="majorBidi" w:hAnsiTheme="majorBidi" w:cstheme="majorBidi"/>
          <w:lang w:val="ro-RO"/>
        </w:rPr>
        <w:t xml:space="preserve">reprezentanții GLC desemnați </w:t>
      </w:r>
      <w:r w:rsidRPr="001F2CB2">
        <w:rPr>
          <w:rFonts w:asciiTheme="majorBidi" w:hAnsiTheme="majorBidi" w:cstheme="majorBidi"/>
          <w:lang w:val="ro-RO"/>
        </w:rPr>
        <w:t xml:space="preserve">din toate cele patru </w:t>
      </w:r>
      <w:r w:rsidR="00394CB1" w:rsidRPr="001F2CB2">
        <w:rPr>
          <w:rFonts w:asciiTheme="majorBidi" w:hAnsiTheme="majorBidi" w:cstheme="majorBidi"/>
          <w:lang w:val="ro-RO"/>
        </w:rPr>
        <w:t>localități</w:t>
      </w:r>
      <w:r w:rsidRPr="001F2CB2">
        <w:rPr>
          <w:rFonts w:asciiTheme="majorBidi" w:hAnsiTheme="majorBidi" w:cstheme="majorBidi"/>
          <w:lang w:val="ro-RO"/>
        </w:rPr>
        <w:t>, împreună cu facilitatorul procesului. Participanții au cartografiat starea serviciilor, au notat propunerile pe bilete adezive, le-au grupat tematic și le-au ierarhizat prin vot.</w:t>
      </w:r>
      <w:r w:rsidR="00394CB1" w:rsidRPr="001F2CB2">
        <w:rPr>
          <w:rFonts w:asciiTheme="majorBidi" w:hAnsiTheme="majorBidi" w:cstheme="majorBidi"/>
          <w:lang w:val="ro-RO"/>
        </w:rPr>
        <w:t xml:space="preserve"> În proces de consultare am</w:t>
      </w:r>
      <w:r w:rsidRPr="001F2CB2">
        <w:rPr>
          <w:rFonts w:asciiTheme="majorBidi" w:hAnsiTheme="majorBidi" w:cstheme="majorBidi"/>
          <w:lang w:val="ro-RO"/>
        </w:rPr>
        <w:t xml:space="preserve"> </w:t>
      </w:r>
      <w:r w:rsidR="00394CB1" w:rsidRPr="001F2CB2">
        <w:rPr>
          <w:rFonts w:asciiTheme="majorBidi" w:hAnsiTheme="majorBidi" w:cstheme="majorBidi"/>
          <w:lang w:val="ro-RO"/>
        </w:rPr>
        <w:t xml:space="preserve">reținut </w:t>
      </w:r>
      <w:r w:rsidRPr="001F2CB2">
        <w:rPr>
          <w:rFonts w:asciiTheme="majorBidi" w:hAnsiTheme="majorBidi" w:cstheme="majorBidi"/>
          <w:lang w:val="ro-RO"/>
        </w:rPr>
        <w:t>prioritățile</w:t>
      </w:r>
      <w:r w:rsidR="00394CB1" w:rsidRPr="001F2CB2">
        <w:rPr>
          <w:rFonts w:asciiTheme="majorBidi" w:hAnsiTheme="majorBidi" w:cstheme="majorBidi"/>
          <w:lang w:val="ro-RO"/>
        </w:rPr>
        <w:t xml:space="preserve"> care</w:t>
      </w:r>
      <w:r w:rsidRPr="001F2CB2">
        <w:rPr>
          <w:rFonts w:asciiTheme="majorBidi" w:hAnsiTheme="majorBidi" w:cstheme="majorBidi"/>
          <w:lang w:val="ro-RO"/>
        </w:rPr>
        <w:t xml:space="preserve"> se încadrează în competențele autorităților locale de nivelul I.</w:t>
      </w:r>
    </w:p>
    <w:p w14:paraId="4CF5B985"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2.3. Corelarea cu sprijinul financiar disponibil</w:t>
      </w:r>
    </w:p>
    <w:p w14:paraId="09DAF82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Fiecare prioritate a fost pusă în legătură cu sursele de finanțare prevăzute de Legea nr. 225/2023. Simularea efectuată pe platforma amalgamator.gov.md indică, pentru acest cluster, un transfer de pregătire de 400.000 lei, un transfer pentru investiții capitale de 11.986.296 lei și sprijin pentru bugetele locale de 2.676.750 lei pe trei ani (2028–2030), însumând circa 15.063.046 lei (detalii în secțiunea 10).</w:t>
      </w:r>
    </w:p>
    <w:p w14:paraId="306E21DF" w14:textId="77777777" w:rsidR="009259AB" w:rsidRPr="001F2CB2" w:rsidRDefault="009259AB" w:rsidP="00A570E4">
      <w:pPr>
        <w:spacing w:line="276" w:lineRule="auto"/>
        <w:jc w:val="both"/>
        <w:rPr>
          <w:rFonts w:asciiTheme="majorBidi" w:hAnsiTheme="majorBidi" w:cstheme="majorBidi"/>
          <w:lang w:val="ro-RO"/>
        </w:rPr>
      </w:pPr>
    </w:p>
    <w:p w14:paraId="0C16229C"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2.4. Ce au arătat chestionarele</w:t>
      </w:r>
    </w:p>
    <w:p w14:paraId="483A6FCC" w14:textId="6DD2D250"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Centralizarea chestionarelor (857 de mențiuni de probleme, pe cinci categorii) confirmă direct prioritățile alese și explică de ce unele nevoi sunt comune, iar altele specifice:</w:t>
      </w:r>
      <w:r w:rsidR="00A570E4">
        <w:rPr>
          <w:rFonts w:asciiTheme="majorBidi" w:hAnsiTheme="majorBidi" w:cstheme="majorBidi"/>
          <w:lang w:val="ro-RO"/>
        </w:rPr>
        <w:t xml:space="preserve"> </w:t>
      </w:r>
      <w:r w:rsidR="00A570E4" w:rsidRPr="00A570E4">
        <w:rPr>
          <w:rFonts w:asciiTheme="majorBidi" w:hAnsiTheme="majorBidi" w:cstheme="majorBidi"/>
          <w:lang w:val="ro-RO"/>
        </w:rPr>
        <w:t>Trebuie ținut cont că Zăicani a furnizat cel mai mare număr de chestionare (526 din 914), ceea ce îi amplifică ponderea în totaluri</w:t>
      </w:r>
      <w:r w:rsidR="00A570E4">
        <w:rPr>
          <w:rFonts w:asciiTheme="majorBidi" w:hAnsiTheme="majorBidi" w:cstheme="majorBidi"/>
          <w:lang w:val="ro-RO"/>
        </w:rPr>
        <w:t>,</w:t>
      </w:r>
      <w:r w:rsidR="00A570E4" w:rsidRPr="00A570E4">
        <w:rPr>
          <w:rFonts w:asciiTheme="majorBidi" w:hAnsiTheme="majorBidi" w:cstheme="majorBidi"/>
          <w:lang w:val="ro-RO"/>
        </w:rPr>
        <w:t xml:space="preserve"> un motiv în plus pentru a analiza rezultatele și pe fiecare localitate, nu doar cumulat.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26"/>
        <w:gridCol w:w="1138"/>
        <w:gridCol w:w="1418"/>
        <w:gridCol w:w="1412"/>
        <w:gridCol w:w="1282"/>
        <w:gridCol w:w="1417"/>
      </w:tblGrid>
      <w:tr w:rsidR="009259AB" w:rsidRPr="001F2CB2" w14:paraId="6B11CCD4" w14:textId="77777777" w:rsidTr="00C25FD7">
        <w:trPr>
          <w:tblHeader/>
        </w:trPr>
        <w:tc>
          <w:tcPr>
            <w:tcW w:w="28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4DFB6A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Problema</w:t>
            </w:r>
          </w:p>
        </w:tc>
        <w:tc>
          <w:tcPr>
            <w:tcW w:w="1138"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56E304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Zăicani</w:t>
            </w:r>
          </w:p>
        </w:tc>
        <w:tc>
          <w:tcPr>
            <w:tcW w:w="1418"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F3FF6C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Horodiște</w:t>
            </w:r>
          </w:p>
        </w:tc>
        <w:tc>
          <w:tcPr>
            <w:tcW w:w="1412"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3EC07D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Pociumbeni</w:t>
            </w:r>
          </w:p>
        </w:tc>
        <w:tc>
          <w:tcPr>
            <w:tcW w:w="1282"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0F5962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Pociumbăuți</w:t>
            </w:r>
          </w:p>
        </w:tc>
        <w:tc>
          <w:tcPr>
            <w:tcW w:w="1417"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488D2D5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Total</w:t>
            </w:r>
          </w:p>
        </w:tc>
      </w:tr>
      <w:tr w:rsidR="009259AB" w:rsidRPr="001F2CB2" w14:paraId="3A663A7C"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4EBD9E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123FC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229</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25106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65</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2F417B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131</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93E937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88</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0ABD06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513</w:t>
            </w:r>
          </w:p>
        </w:tc>
      </w:tr>
      <w:tr w:rsidR="009259AB" w:rsidRPr="001F2CB2" w14:paraId="52ECB480"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EDE7CB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Apă potabilă</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8625D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91</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0A52C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30</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BA44C6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914942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583F8C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125</w:t>
            </w:r>
          </w:p>
        </w:tc>
      </w:tr>
      <w:tr w:rsidR="009259AB" w:rsidRPr="001F2CB2" w14:paraId="083CB397"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DD57F2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Altă problemă</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7B96D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78</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A55AAB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383F43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83BEC5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DE6BF1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83</w:t>
            </w:r>
          </w:p>
        </w:tc>
      </w:tr>
      <w:tr w:rsidR="009259AB" w:rsidRPr="001F2CB2" w14:paraId="1371B6BB"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C2551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Deșeuri</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948084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72AEB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21</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9A46B6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15</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3BA3E7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AFB3D7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71</w:t>
            </w:r>
          </w:p>
        </w:tc>
      </w:tr>
      <w:tr w:rsidR="009259AB" w:rsidRPr="001F2CB2" w14:paraId="7ADE5E68"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C7BD5E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CA2B6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7EFED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24</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A77349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29970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894431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65</w:t>
            </w:r>
          </w:p>
        </w:tc>
      </w:tr>
    </w:tbl>
    <w:p w14:paraId="0E367947" w14:textId="77777777" w:rsidR="00394CB1"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lastRenderedPageBreak/>
        <w:t>Trei concluzii reies limpede: (1) drumurile sunt problema resimțită cel mai acut în toate satele (513 mențiuni) și devin prioritatea comună principală; (2) apa potabilă, deși a doua ca număr de mențiuni (125), provine în proporție de 73% de la Zăicani (91), motiv pentru care este tratată ca necesitate specifică a Zăicaniului, nu ca prioritate comună; (3) canalizarea nu a fost o categorie separată în chestionar, o parte din răspunsuri regăsindu-se la „altă problemă” (83, majoritar la Zăicani) — deficitul ei universal (1/5 peste tot) o menține însă între prioritățile comune.</w:t>
      </w:r>
    </w:p>
    <w:p w14:paraId="72A9046A" w14:textId="77777777" w:rsidR="005F5A48" w:rsidRPr="001F2CB2" w:rsidRDefault="005F5A48" w:rsidP="00A570E4">
      <w:pPr>
        <w:spacing w:line="276" w:lineRule="auto"/>
        <w:jc w:val="both"/>
        <w:rPr>
          <w:rFonts w:asciiTheme="majorBidi" w:hAnsiTheme="majorBidi" w:cstheme="majorBidi"/>
          <w:sz w:val="28"/>
          <w:szCs w:val="28"/>
          <w:lang w:val="ro-RO"/>
        </w:rPr>
      </w:pPr>
    </w:p>
    <w:p w14:paraId="78ECE180" w14:textId="1006DF16" w:rsidR="009259AB"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3. Harta serviciilor — pe fiecare UAT</w:t>
      </w:r>
    </w:p>
    <w:p w14:paraId="4CC543CA" w14:textId="03D31278" w:rsidR="009E5B85" w:rsidRPr="005343C6" w:rsidRDefault="009E5B85" w:rsidP="009E5B85">
      <w:pPr>
        <w:spacing w:line="276" w:lineRule="auto"/>
        <w:jc w:val="both"/>
        <w:rPr>
          <w:rFonts w:asciiTheme="majorBidi" w:hAnsiTheme="majorBidi" w:cstheme="majorBidi"/>
          <w:sz w:val="24"/>
          <w:szCs w:val="24"/>
          <w:lang w:val="ro-RO"/>
        </w:rPr>
      </w:pPr>
      <w:r w:rsidRPr="005343C6">
        <w:rPr>
          <w:rFonts w:asciiTheme="majorBidi" w:hAnsiTheme="majorBidi" w:cstheme="majorBidi"/>
          <w:i/>
          <w:iCs/>
          <w:sz w:val="24"/>
          <w:szCs w:val="24"/>
          <w:lang w:val="ro-RO"/>
        </w:rPr>
        <w:t>Notă metodologică: calificativele 1–5 reflectă evaluarea participativă realizată de Grupul de Lucru Comun pe baza cartării serviciilor și nu reprezintă indicatori tehnici sau statistici oficiali</w:t>
      </w:r>
    </w:p>
    <w:p w14:paraId="3293E170"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Zăicani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31475E45"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E3C5BE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C9F95E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69959DE1"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9F8474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4D20EF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264A2A57"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D6B3C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6BAC5F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375D909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64724A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254B9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125D4B5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8094C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ED73D7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3FD22728"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20AF1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E9AE5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65AC1FEE"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C35046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8F7636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281380A5"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751E7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230F6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48559C57"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F3B0EB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7AF3A1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585A5F8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75B90B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ECBB7E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bl>
    <w:p w14:paraId="1E0F6C47"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Pociumbeni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62EB6D01"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0B9960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ABDEAF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528A775A"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CC19B9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A7B2D6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71D1F78E"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5119FD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02E0DB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4DED17D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F12F20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4DAEE1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74742E5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B8560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9C8B92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6B604F69"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8228E4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0B92F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154F5918"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D3706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8BB94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7295E675"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19BD1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6771CB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5E0C2190"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BB6FD0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614FBC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40D791DD"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707F7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0D685C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bl>
    <w:p w14:paraId="2903B250"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Pociumbăuți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422CE22F"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DDC830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F9A6BF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505A403D"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EEDFDC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2E0A9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25F2E00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15F532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104F33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68B60EB2"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189CAC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E352AC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3EE2359D"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5EA1A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lastRenderedPageBreak/>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6D299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231F9CFA"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2FB01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B84077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217AF99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ED5EB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FB86EAF" w14:textId="600ECA06"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 xml:space="preserve">Nivel </w:t>
            </w:r>
            <w:r w:rsidR="00B81BD8">
              <w:rPr>
                <w:rFonts w:asciiTheme="majorBidi" w:hAnsiTheme="majorBidi" w:cstheme="majorBidi"/>
                <w:color w:val="B23A2E"/>
                <w:sz w:val="21"/>
                <w:szCs w:val="21"/>
                <w:lang w:val="ro-RO"/>
              </w:rPr>
              <w:t>3</w:t>
            </w:r>
            <w:r w:rsidRPr="001F2CB2">
              <w:rPr>
                <w:rFonts w:asciiTheme="majorBidi" w:hAnsiTheme="majorBidi" w:cstheme="majorBidi"/>
                <w:color w:val="B23A2E"/>
                <w:sz w:val="21"/>
                <w:szCs w:val="21"/>
                <w:lang w:val="ro-RO"/>
              </w:rPr>
              <w:t>/5</w:t>
            </w:r>
          </w:p>
        </w:tc>
      </w:tr>
      <w:tr w:rsidR="009259AB" w:rsidRPr="001F2CB2" w14:paraId="1F671FE4"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C6747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96EEC2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5274B302"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23F21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AF05EE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17AD5520"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04225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3A5B8B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bl>
    <w:p w14:paraId="6FA76904"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Horodiște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3D70941C"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474A7B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A536C5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7408B488"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2EEC0B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646F2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08C16ADF"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D02BA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B1B6D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29C1FF8E"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F2DA90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5BA5E5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2BF52010"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75BD2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E687D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30F98024"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5DBD60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DAFEBE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3021D311"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EB5B7A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C533B9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57193ED7"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AB0A6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BA88A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7C02CBF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E8CA59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4B9190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649332C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58484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FDAB65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bl>
    <w:p w14:paraId="42932AF8" w14:textId="14F539C8" w:rsidR="006B2D98" w:rsidRPr="006B2D98" w:rsidRDefault="00000000" w:rsidP="006B2D98">
      <w:pPr>
        <w:spacing w:line="276" w:lineRule="auto"/>
        <w:jc w:val="both"/>
        <w:rPr>
          <w:rFonts w:asciiTheme="majorBidi" w:hAnsiTheme="majorBidi" w:cstheme="majorBidi"/>
          <w:i/>
          <w:iCs/>
          <w:color w:val="595959"/>
          <w:lang w:val="ro-RO"/>
        </w:rPr>
      </w:pPr>
      <w:r w:rsidRPr="001F2CB2">
        <w:rPr>
          <w:rFonts w:asciiTheme="majorBidi" w:hAnsiTheme="majorBidi" w:cstheme="majorBidi"/>
          <w:i/>
          <w:iCs/>
          <w:color w:val="595959"/>
          <w:lang w:val="ro-RO"/>
        </w:rPr>
        <w:t>Observație: niciuna dintre cele patru localități nu dispune de sistem public de canalizare (toate la nivel 1/5). Grădinița din Horodiște funcționează la aproximativ 50% din capacitate. Alimentarea cu apă potabilă apare ca problemă stringentă în principal</w:t>
      </w:r>
      <w:r w:rsidR="006B2D98">
        <w:rPr>
          <w:rFonts w:asciiTheme="majorBidi" w:hAnsiTheme="majorBidi" w:cstheme="majorBidi"/>
          <w:i/>
          <w:iCs/>
          <w:color w:val="595959"/>
          <w:lang w:val="ro-RO"/>
        </w:rPr>
        <w:t xml:space="preserve"> în s. Horodiște (1/5) precum și</w:t>
      </w:r>
      <w:r w:rsidRPr="001F2CB2">
        <w:rPr>
          <w:rFonts w:asciiTheme="majorBidi" w:hAnsiTheme="majorBidi" w:cstheme="majorBidi"/>
          <w:i/>
          <w:iCs/>
          <w:color w:val="595959"/>
          <w:lang w:val="ro-RO"/>
        </w:rPr>
        <w:t xml:space="preserve"> în satul Zăicani (potrivit numărului de respondenți la chestionare); pentru celelalte localități nu se regăsește printre prioritățile comune.</w:t>
      </w:r>
      <w:r w:rsidR="006B2D98">
        <w:rPr>
          <w:rFonts w:asciiTheme="majorBidi" w:hAnsiTheme="majorBidi" w:cstheme="majorBidi"/>
          <w:i/>
          <w:iCs/>
          <w:color w:val="595959"/>
          <w:lang w:val="ro-RO"/>
        </w:rPr>
        <w:t xml:space="preserve"> I</w:t>
      </w:r>
      <w:r w:rsidR="006B2D98" w:rsidRPr="006B2D98">
        <w:rPr>
          <w:rFonts w:asciiTheme="majorBidi" w:hAnsiTheme="majorBidi" w:cstheme="majorBidi"/>
          <w:i/>
          <w:iCs/>
          <w:color w:val="595959"/>
          <w:lang w:val="ro-RO"/>
        </w:rPr>
        <w:t>luminatul stradal la Pociumbăuți a fost notat cu 3/5 (anterior 1/5)</w:t>
      </w:r>
      <w:r w:rsidR="006B2D98">
        <w:rPr>
          <w:rFonts w:asciiTheme="majorBidi" w:hAnsiTheme="majorBidi" w:cstheme="majorBidi"/>
          <w:i/>
          <w:iCs/>
          <w:color w:val="595959"/>
          <w:lang w:val="ro-RO"/>
        </w:rPr>
        <w:t>, p</w:t>
      </w:r>
      <w:r w:rsidR="006B2D98" w:rsidRPr="006B2D98">
        <w:rPr>
          <w:rFonts w:asciiTheme="majorBidi" w:hAnsiTheme="majorBidi" w:cstheme="majorBidi"/>
          <w:i/>
          <w:iCs/>
          <w:color w:val="595959"/>
          <w:lang w:val="ro-RO"/>
        </w:rPr>
        <w:t xml:space="preserve">rin urmare, iluminatul </w:t>
      </w:r>
      <w:r w:rsidR="006B2D98">
        <w:rPr>
          <w:rFonts w:asciiTheme="majorBidi" w:hAnsiTheme="majorBidi" w:cstheme="majorBidi"/>
          <w:i/>
          <w:iCs/>
          <w:color w:val="595959"/>
          <w:lang w:val="ro-RO"/>
        </w:rPr>
        <w:t>este</w:t>
      </w:r>
      <w:r w:rsidR="006B2D98" w:rsidRPr="006B2D98">
        <w:rPr>
          <w:rFonts w:asciiTheme="majorBidi" w:hAnsiTheme="majorBidi" w:cstheme="majorBidi"/>
          <w:i/>
          <w:iCs/>
          <w:color w:val="595959"/>
          <w:lang w:val="ro-RO"/>
        </w:rPr>
        <w:t xml:space="preserve"> un deficit moderat, comun celor trei localități din afara centrului (Pociumbeni, Pociumbăuți și Horodiște — toate 3/5).</w:t>
      </w:r>
    </w:p>
    <w:p w14:paraId="7E0FD514" w14:textId="22E43CF2" w:rsidR="009259AB" w:rsidRPr="001F2CB2" w:rsidRDefault="009259AB" w:rsidP="00A570E4">
      <w:pPr>
        <w:spacing w:line="276" w:lineRule="auto"/>
        <w:jc w:val="both"/>
        <w:rPr>
          <w:rFonts w:asciiTheme="majorBidi" w:hAnsiTheme="majorBidi" w:cstheme="majorBidi"/>
          <w:lang w:val="ro-RO"/>
        </w:rPr>
      </w:pPr>
    </w:p>
    <w:p w14:paraId="0BE4EF40" w14:textId="77777777" w:rsidR="005F5A48" w:rsidRPr="001F2CB2" w:rsidRDefault="005F5A48" w:rsidP="00A570E4">
      <w:pPr>
        <w:spacing w:line="276" w:lineRule="auto"/>
        <w:jc w:val="both"/>
        <w:rPr>
          <w:rFonts w:asciiTheme="majorBidi" w:hAnsiTheme="majorBidi" w:cstheme="majorBidi"/>
          <w:lang w:val="ro-RO"/>
        </w:rPr>
      </w:pPr>
    </w:p>
    <w:p w14:paraId="406E69D6" w14:textId="48309C31"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3.1. Ce ne spune harta — vulnerabilități și deficite</w:t>
      </w:r>
    </w:p>
    <w:p w14:paraId="66DEFD1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Nivelurile sunt autoevaluări de percepție ale comunităților, utile pentru a vedea unde se simt cel mai acut lipsurile. Acolo unde harta și chestionarele diferă, prioritatea a fost stabilită pe baza răspunsurilor cetățenilor.</w:t>
      </w:r>
    </w:p>
    <w:p w14:paraId="13A0976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Trei deficite comune întregului cluster. </w:t>
      </w:r>
      <w:r w:rsidRPr="001F2CB2">
        <w:rPr>
          <w:rFonts w:asciiTheme="majorBidi" w:hAnsiTheme="majorBidi" w:cstheme="majorBidi"/>
          <w:lang w:val="ro-RO"/>
        </w:rPr>
        <w:t>Canalizarea lipsește peste tot (1/5 în toate cele patru sate), salubrizarea este aproape inexistentă (1–2/5), iar drumurile asfaltate sunt slabe pretutindeni (1–2/5). Fiind generalizate, aceste lipsuri sunt tratate ca priorități comune (drumuri, gestionarea deșeurilor, canalizare) și pot fi rezolvate eficient doar la scara întregului cluster.</w:t>
      </w:r>
    </w:p>
    <w:p w14:paraId="12DE074B" w14:textId="674FFB8D"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Apa — o necesitate specifică a </w:t>
      </w:r>
      <w:r w:rsidR="0007252E">
        <w:rPr>
          <w:rFonts w:asciiTheme="majorBidi" w:hAnsiTheme="majorBidi" w:cstheme="majorBidi"/>
          <w:color w:val="1F4D78"/>
          <w:lang w:val="ro-RO"/>
        </w:rPr>
        <w:t xml:space="preserve">com. </w:t>
      </w:r>
      <w:r w:rsidRPr="001F2CB2">
        <w:rPr>
          <w:rFonts w:asciiTheme="majorBidi" w:hAnsiTheme="majorBidi" w:cstheme="majorBidi"/>
          <w:color w:val="1F4D78"/>
          <w:lang w:val="ro-RO"/>
        </w:rPr>
        <w:t xml:space="preserve">Zăicani. </w:t>
      </w:r>
      <w:r w:rsidRPr="001F2CB2">
        <w:rPr>
          <w:rFonts w:asciiTheme="majorBidi" w:hAnsiTheme="majorBidi" w:cstheme="majorBidi"/>
          <w:lang w:val="ro-RO"/>
        </w:rPr>
        <w:t xml:space="preserve">Deși harta indică cel mai jos nivel la Horodiște (1/5), chestionarele arată că apa potabilă este resimțită ca problemă stringentă mai ales la Zăicani (91 din cele 125 de mențiuni), unde rețeaua de apeduct este veche și necesită reabilitare. Pentru celelalte localități apa nu se numără printre priorități. De aceea, apa este tratată ca prioritate specifică a </w:t>
      </w:r>
      <w:r w:rsidR="0007252E">
        <w:rPr>
          <w:rFonts w:asciiTheme="majorBidi" w:hAnsiTheme="majorBidi" w:cstheme="majorBidi"/>
          <w:lang w:val="ro-RO"/>
        </w:rPr>
        <w:t>com</w:t>
      </w:r>
      <w:r w:rsidR="00B81BD8">
        <w:rPr>
          <w:rFonts w:asciiTheme="majorBidi" w:hAnsiTheme="majorBidi" w:cstheme="majorBidi"/>
          <w:lang w:val="ro-RO"/>
        </w:rPr>
        <w:t>.</w:t>
      </w:r>
      <w:r w:rsidR="0007252E">
        <w:rPr>
          <w:rFonts w:asciiTheme="majorBidi" w:hAnsiTheme="majorBidi" w:cstheme="majorBidi"/>
          <w:lang w:val="ro-RO"/>
        </w:rPr>
        <w:t xml:space="preserve"> </w:t>
      </w:r>
      <w:r w:rsidRPr="001F2CB2">
        <w:rPr>
          <w:rFonts w:asciiTheme="majorBidi" w:hAnsiTheme="majorBidi" w:cstheme="majorBidi"/>
          <w:lang w:val="ro-RO"/>
        </w:rPr>
        <w:t>Zăicani, nu ca prioritate comună.</w:t>
      </w:r>
    </w:p>
    <w:p w14:paraId="08EEAA35" w14:textId="1EB66B53" w:rsidR="00D62E4B" w:rsidRPr="00731C1F" w:rsidRDefault="00000000" w:rsidP="006A7983">
      <w:pPr>
        <w:spacing w:line="276" w:lineRule="auto"/>
        <w:jc w:val="both"/>
        <w:rPr>
          <w:rFonts w:asciiTheme="majorBidi" w:hAnsiTheme="majorBidi" w:cstheme="majorBidi"/>
          <w:lang w:val="ro-RO"/>
        </w:rPr>
      </w:pPr>
      <w:r w:rsidRPr="0007252E">
        <w:rPr>
          <w:rFonts w:asciiTheme="majorBidi" w:hAnsiTheme="majorBidi" w:cstheme="majorBidi"/>
          <w:color w:val="1F4D78"/>
          <w:lang w:val="ro-RO"/>
        </w:rPr>
        <w:t xml:space="preserve">Iluminatul — </w:t>
      </w:r>
      <w:r w:rsidR="00D62E4B" w:rsidRPr="0007252E">
        <w:rPr>
          <w:rFonts w:asciiTheme="majorBidi" w:hAnsiTheme="majorBidi" w:cstheme="majorBidi"/>
          <w:color w:val="1F4D78"/>
          <w:lang w:val="ro-RO"/>
        </w:rPr>
        <w:t xml:space="preserve">un </w:t>
      </w:r>
      <w:r w:rsidRPr="0007252E">
        <w:rPr>
          <w:rFonts w:asciiTheme="majorBidi" w:hAnsiTheme="majorBidi" w:cstheme="majorBidi"/>
          <w:color w:val="1F4D78"/>
          <w:lang w:val="ro-RO"/>
        </w:rPr>
        <w:t>deficit</w:t>
      </w:r>
      <w:r w:rsidR="00D62E4B" w:rsidRPr="0007252E">
        <w:rPr>
          <w:rFonts w:asciiTheme="majorBidi" w:hAnsiTheme="majorBidi" w:cstheme="majorBidi"/>
          <w:color w:val="1F4D78"/>
          <w:lang w:val="ro-RO"/>
        </w:rPr>
        <w:t xml:space="preserve"> moderat</w:t>
      </w:r>
      <w:r w:rsidRPr="0007252E">
        <w:rPr>
          <w:rFonts w:asciiTheme="majorBidi" w:hAnsiTheme="majorBidi" w:cstheme="majorBidi"/>
          <w:color w:val="1F4D78"/>
          <w:lang w:val="ro-RO"/>
        </w:rPr>
        <w:t xml:space="preserve"> de infrastructură</w:t>
      </w:r>
      <w:r w:rsidR="00D62E4B" w:rsidRPr="0007252E">
        <w:rPr>
          <w:rFonts w:asciiTheme="majorBidi" w:hAnsiTheme="majorBidi" w:cstheme="majorBidi"/>
          <w:color w:val="1F4D78"/>
          <w:lang w:val="ro-RO"/>
        </w:rPr>
        <w:t>, dar generalizat</w:t>
      </w:r>
      <w:r w:rsidRPr="0007252E">
        <w:rPr>
          <w:rFonts w:asciiTheme="majorBidi" w:hAnsiTheme="majorBidi" w:cstheme="majorBidi"/>
          <w:color w:val="1F4D78"/>
          <w:lang w:val="ro-RO"/>
        </w:rPr>
        <w:t xml:space="preserve">. </w:t>
      </w:r>
      <w:r w:rsidR="006A7983" w:rsidRPr="0007252E">
        <w:rPr>
          <w:rFonts w:asciiTheme="majorBidi" w:hAnsiTheme="majorBidi" w:cstheme="majorBidi"/>
          <w:lang w:val="ro-RO"/>
        </w:rPr>
        <w:t>Conform datelor prezentate</w:t>
      </w:r>
      <w:r w:rsidR="00D62E4B" w:rsidRPr="0007252E">
        <w:rPr>
          <w:rFonts w:asciiTheme="majorBidi" w:hAnsiTheme="majorBidi" w:cstheme="majorBidi"/>
          <w:lang w:val="ro-RO"/>
        </w:rPr>
        <w:t xml:space="preserve">, iluminatul este bun doar la Zăicani (5/5), fiind la nivel mediu în celelalte trei localități (3/5), unde instalațiile sunt învechite și nu acoperă întreaga </w:t>
      </w:r>
      <w:r w:rsidR="006A7983" w:rsidRPr="0007252E">
        <w:rPr>
          <w:rFonts w:asciiTheme="majorBidi" w:hAnsiTheme="majorBidi" w:cstheme="majorBidi"/>
          <w:lang w:val="ro-RO"/>
        </w:rPr>
        <w:t>acoperire geografică</w:t>
      </w:r>
      <w:r w:rsidR="00D62E4B" w:rsidRPr="0007252E">
        <w:rPr>
          <w:rFonts w:asciiTheme="majorBidi" w:hAnsiTheme="majorBidi" w:cstheme="majorBidi"/>
          <w:lang w:val="ro-RO"/>
        </w:rPr>
        <w:t xml:space="preserve"> a satului. Nevoia este exprimată cel mai frecvent de </w:t>
      </w:r>
      <w:r w:rsidR="00D62E4B" w:rsidRPr="0007252E">
        <w:rPr>
          <w:rFonts w:asciiTheme="majorBidi" w:hAnsiTheme="majorBidi" w:cstheme="majorBidi"/>
          <w:lang w:val="ro-RO"/>
        </w:rPr>
        <w:lastRenderedPageBreak/>
        <w:t>locuitorii din Zăicani și Horodiște, ceea ce justifică menținerea iluminatului ca prioritate comună, iar la Pociumbăuți și ca prioritate specifică.</w:t>
      </w:r>
    </w:p>
    <w:p w14:paraId="75E20F67" w14:textId="77777777" w:rsidR="009259AB" w:rsidRPr="001F2CB2" w:rsidRDefault="00000000" w:rsidP="00D62E4B">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Zăicani — centrul, dar cu apeduct învechit. </w:t>
      </w:r>
      <w:r w:rsidRPr="001F2CB2">
        <w:rPr>
          <w:rFonts w:asciiTheme="majorBidi" w:hAnsiTheme="majorBidi" w:cstheme="majorBidi"/>
          <w:lang w:val="ro-RO"/>
        </w:rPr>
        <w:t>Centrul administrativ propus, Zăicani, are per ansamblu cele mai bune servicii (drumuri pietruite și iluminat 5/5, grădiniță 5/5), fiind slab la canalizare, drumuri asfaltate și salubrizare — deficitele comune — și confruntându-se cu o rețea de apeduct veche, semnalată masiv de locuitori.</w:t>
      </w:r>
    </w:p>
    <w:p w14:paraId="7C75C758" w14:textId="53304CD7" w:rsidR="009259AB" w:rsidRPr="001F2CB2" w:rsidRDefault="006A7983" w:rsidP="00A570E4">
      <w:pPr>
        <w:spacing w:line="276" w:lineRule="auto"/>
        <w:jc w:val="both"/>
        <w:rPr>
          <w:rFonts w:asciiTheme="majorBidi" w:hAnsiTheme="majorBidi" w:cstheme="majorBidi"/>
          <w:lang w:val="ro-RO"/>
        </w:rPr>
      </w:pPr>
      <w:r>
        <w:rPr>
          <w:rFonts w:asciiTheme="majorBidi" w:hAnsiTheme="majorBidi" w:cstheme="majorBidi"/>
          <w:color w:val="1F4D78"/>
          <w:lang w:val="ro-RO"/>
        </w:rPr>
        <w:t>C</w:t>
      </w:r>
      <w:r w:rsidRPr="001F2CB2">
        <w:rPr>
          <w:rFonts w:asciiTheme="majorBidi" w:hAnsiTheme="majorBidi" w:cstheme="majorBidi"/>
          <w:color w:val="1F4D78"/>
          <w:lang w:val="ro-RO"/>
        </w:rPr>
        <w:t>ele mai fragile</w:t>
      </w:r>
      <w:r>
        <w:rPr>
          <w:rFonts w:asciiTheme="majorBidi" w:hAnsiTheme="majorBidi" w:cstheme="majorBidi"/>
          <w:color w:val="1F4D78"/>
          <w:lang w:val="ro-RO"/>
        </w:rPr>
        <w:t xml:space="preserve"> vulnerabilități</w:t>
      </w:r>
      <w:r w:rsidRPr="001F2CB2">
        <w:rPr>
          <w:rFonts w:asciiTheme="majorBidi" w:hAnsiTheme="majorBidi" w:cstheme="majorBidi"/>
          <w:color w:val="1F4D78"/>
          <w:lang w:val="ro-RO"/>
        </w:rPr>
        <w:t xml:space="preserve">. </w:t>
      </w:r>
      <w:r w:rsidRPr="001F2CB2">
        <w:rPr>
          <w:rFonts w:asciiTheme="majorBidi" w:hAnsiTheme="majorBidi" w:cstheme="majorBidi"/>
          <w:lang w:val="ro-RO"/>
        </w:rPr>
        <w:t xml:space="preserve">Pociumbeni are infrastructura rutieră cea mai uniform slabă (asfalt 2/5, pietruite 2/5) și transport redus; </w:t>
      </w:r>
      <w:r w:rsidR="00425B57" w:rsidRPr="001F2CB2">
        <w:rPr>
          <w:rFonts w:asciiTheme="majorBidi" w:hAnsiTheme="majorBidi" w:cstheme="majorBidi"/>
          <w:lang w:val="ro-RO"/>
        </w:rPr>
        <w:t>Pociumbăuți are drumurile asfaltate la 1/5 și, la fel ca celelalte sate, un iluminat doar parțial funcțional (3/5). Horodiște rămâne singura localitate cu apa potabilă la nivel critic (1/5).</w:t>
      </w:r>
    </w:p>
    <w:p w14:paraId="4D6D6E9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Un semnal demografic. </w:t>
      </w:r>
      <w:r w:rsidRPr="001F2CB2">
        <w:rPr>
          <w:rFonts w:asciiTheme="majorBidi" w:hAnsiTheme="majorBidi" w:cstheme="majorBidi"/>
          <w:lang w:val="ro-RO"/>
        </w:rPr>
        <w:t>Grădinițele sunt bine cotate în toate satele (5/5), însă cea din Horodiște este folosită doar pe jumătate — un indiciu nu de lipsă de infrastructură, ci de scădere a numărului de copii, care întărește nevoia unei viziuni axate pe oameni și pe atractivitatea comunității.</w:t>
      </w:r>
    </w:p>
    <w:p w14:paraId="7938D14B" w14:textId="090769D1" w:rsidR="00394CB1"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Concluzie. </w:t>
      </w:r>
      <w:r w:rsidRPr="001F2CB2">
        <w:rPr>
          <w:rFonts w:asciiTheme="majorBidi" w:hAnsiTheme="majorBidi" w:cstheme="majorBidi"/>
          <w:lang w:val="ro-RO"/>
        </w:rPr>
        <w:t xml:space="preserve">Deficitele majore sunt comune (drumuri, salubrizare, canalizare), ceea ce face din amalgamare instrumentul firesc de soluționare la scară de cluster. Nevoile specifice — apeductul la Zăicani, iluminatul </w:t>
      </w:r>
      <w:r w:rsidR="0057699A" w:rsidRPr="00731C1F">
        <w:rPr>
          <w:rFonts w:asciiTheme="majorBidi" w:hAnsiTheme="majorBidi" w:cstheme="majorBidi"/>
          <w:lang w:val="ro-RO"/>
        </w:rPr>
        <w:t xml:space="preserve">și fântâna arteziană </w:t>
      </w:r>
      <w:r w:rsidRPr="001F2CB2">
        <w:rPr>
          <w:rFonts w:asciiTheme="majorBidi" w:hAnsiTheme="majorBidi" w:cstheme="majorBidi"/>
          <w:lang w:val="ro-RO"/>
        </w:rPr>
        <w:t xml:space="preserve">la Pociumbăuți, </w:t>
      </w:r>
      <w:r w:rsidR="0057699A" w:rsidRPr="00731C1F">
        <w:rPr>
          <w:rFonts w:asciiTheme="majorBidi" w:hAnsiTheme="majorBidi" w:cstheme="majorBidi"/>
          <w:lang w:val="ro-RO"/>
        </w:rPr>
        <w:t>stația de epurare la Pociumbeni</w:t>
      </w:r>
      <w:r w:rsidR="0057699A" w:rsidRPr="001F2CB2">
        <w:rPr>
          <w:rFonts w:asciiTheme="majorBidi" w:hAnsiTheme="majorBidi" w:cstheme="majorBidi"/>
          <w:lang w:val="ro-RO"/>
        </w:rPr>
        <w:t xml:space="preserve"> </w:t>
      </w:r>
      <w:r w:rsidRPr="001F2CB2">
        <w:rPr>
          <w:rFonts w:asciiTheme="majorBidi" w:hAnsiTheme="majorBidi" w:cstheme="majorBidi"/>
          <w:lang w:val="ro-RO"/>
        </w:rPr>
        <w:t>serviciile sociale și medicale la Pociumbeni și Horodiște — se acoperă printr-o redistribuire echitabilă și prin capacitatea consolidată a noii UAT. Un ghișeu unic / centru de prestare a serviciilor (CUPS) lipsește în prezent și ar deservi toate localitățile.</w:t>
      </w:r>
    </w:p>
    <w:p w14:paraId="1B564A5B" w14:textId="77777777" w:rsidR="00394CB1" w:rsidRPr="001F2CB2" w:rsidRDefault="00394CB1" w:rsidP="00A570E4">
      <w:pPr>
        <w:spacing w:line="276" w:lineRule="auto"/>
        <w:jc w:val="both"/>
        <w:rPr>
          <w:rFonts w:asciiTheme="majorBidi" w:hAnsiTheme="majorBidi" w:cstheme="majorBidi"/>
          <w:sz w:val="28"/>
          <w:szCs w:val="28"/>
          <w:lang w:val="ro-RO"/>
        </w:rPr>
      </w:pPr>
    </w:p>
    <w:p w14:paraId="585B20A9" w14:textId="13C22D73"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4. Prioritățile comune ale clusterului</w:t>
      </w:r>
    </w:p>
    <w:p w14:paraId="3B00CB70" w14:textId="7F00B3A3"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În urma votării din atelier, Grupul de Lucru Comun a reținut </w:t>
      </w:r>
      <w:r w:rsidR="0057699A">
        <w:rPr>
          <w:rFonts w:asciiTheme="majorBidi" w:hAnsiTheme="majorBidi" w:cstheme="majorBidi"/>
          <w:lang w:val="ro-RO"/>
        </w:rPr>
        <w:t>șase</w:t>
      </w:r>
      <w:r w:rsidR="0057699A" w:rsidRPr="001F2CB2">
        <w:rPr>
          <w:rFonts w:asciiTheme="majorBidi" w:hAnsiTheme="majorBidi" w:cstheme="majorBidi"/>
          <w:lang w:val="ro-RO"/>
        </w:rPr>
        <w:t xml:space="preserve"> </w:t>
      </w:r>
      <w:r w:rsidRPr="001F2CB2">
        <w:rPr>
          <w:rFonts w:asciiTheme="majorBidi" w:hAnsiTheme="majorBidi" w:cstheme="majorBidi"/>
          <w:lang w:val="ro-RO"/>
        </w:rPr>
        <w:t>priorități comune: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793"/>
      </w:tblGrid>
      <w:tr w:rsidR="009259AB" w:rsidRPr="001F2CB2" w14:paraId="46D498E8" w14:textId="77777777" w:rsidTr="00C25FD7">
        <w:trPr>
          <w:tblHeader/>
        </w:trPr>
        <w:tc>
          <w:tcPr>
            <w:tcW w:w="7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8894B9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w:t>
            </w:r>
          </w:p>
        </w:tc>
        <w:tc>
          <w:tcPr>
            <w:tcW w:w="87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6250F9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Prioritate</w:t>
            </w:r>
          </w:p>
        </w:tc>
      </w:tr>
      <w:tr w:rsidR="009259AB" w:rsidRPr="00C46358" w14:paraId="7BE1CF65"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4FACFD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03BFC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Reabilitarea drumurilor și a infrastructurii rutiere</w:t>
            </w:r>
          </w:p>
        </w:tc>
      </w:tr>
      <w:tr w:rsidR="009259AB" w:rsidRPr="001F2CB2" w14:paraId="3556FF90"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DE512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BDCEC0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Gestionarea deșeurilor solide</w:t>
            </w:r>
          </w:p>
        </w:tc>
      </w:tr>
      <w:tr w:rsidR="009259AB" w:rsidRPr="001F2CB2" w14:paraId="47C12EE7"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59714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FF2916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r>
      <w:tr w:rsidR="009259AB" w:rsidRPr="001F2CB2" w14:paraId="395EDE12"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93131F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5635E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și sanitație publică</w:t>
            </w:r>
          </w:p>
        </w:tc>
      </w:tr>
      <w:tr w:rsidR="00B81BD8" w:rsidRPr="001F2CB2" w14:paraId="5BEA4FA0"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D1B3CA" w14:textId="1ED2EEB9" w:rsidR="00B81BD8" w:rsidRPr="001F2CB2" w:rsidRDefault="00B81BD8" w:rsidP="00A570E4">
            <w:pPr>
              <w:spacing w:line="276" w:lineRule="auto"/>
              <w:jc w:val="both"/>
              <w:rPr>
                <w:rFonts w:asciiTheme="majorBidi" w:hAnsiTheme="majorBidi" w:cstheme="majorBidi"/>
                <w:sz w:val="21"/>
                <w:szCs w:val="21"/>
                <w:lang w:val="ro-RO"/>
              </w:rPr>
            </w:pPr>
            <w:r w:rsidRPr="001F2CB2">
              <w:rPr>
                <w:rFonts w:asciiTheme="majorBidi" w:hAnsiTheme="majorBidi" w:cstheme="majorBidi"/>
                <w:sz w:val="21"/>
                <w:szCs w:val="21"/>
                <w:lang w:val="ro-RO"/>
              </w:rPr>
              <w:t>5</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3EB10A5" w14:textId="46FD841E" w:rsidR="00B81BD8" w:rsidRPr="001F2CB2" w:rsidRDefault="00B81BD8" w:rsidP="00A570E4">
            <w:pPr>
              <w:spacing w:line="276" w:lineRule="auto"/>
              <w:jc w:val="both"/>
              <w:rPr>
                <w:rFonts w:asciiTheme="majorBidi" w:hAnsiTheme="majorBidi" w:cstheme="majorBidi"/>
                <w:sz w:val="21"/>
                <w:szCs w:val="21"/>
                <w:lang w:val="ro-RO"/>
              </w:rPr>
            </w:pPr>
            <w:r w:rsidRPr="001F2CB2">
              <w:rPr>
                <w:rFonts w:asciiTheme="majorBidi" w:hAnsiTheme="majorBidi" w:cstheme="majorBidi"/>
                <w:sz w:val="21"/>
                <w:szCs w:val="21"/>
                <w:lang w:val="ro-RO"/>
              </w:rPr>
              <w:t>Servicii administrative digitale (CUPS)</w:t>
            </w:r>
          </w:p>
        </w:tc>
      </w:tr>
      <w:tr w:rsidR="009259AB" w:rsidRPr="00C46358" w14:paraId="3FB86C5E"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7A3BBF" w14:textId="78E35D3A" w:rsidR="009259AB" w:rsidRPr="001F2CB2" w:rsidRDefault="00B81BD8" w:rsidP="00A570E4">
            <w:pPr>
              <w:spacing w:line="276" w:lineRule="auto"/>
              <w:jc w:val="both"/>
              <w:rPr>
                <w:rFonts w:asciiTheme="majorBidi" w:hAnsiTheme="majorBidi" w:cstheme="majorBidi"/>
                <w:lang w:val="ro-RO"/>
              </w:rPr>
            </w:pPr>
            <w:r>
              <w:rPr>
                <w:rFonts w:asciiTheme="majorBidi" w:hAnsiTheme="majorBidi" w:cstheme="majorBidi"/>
                <w:lang w:val="ro-RO"/>
              </w:rPr>
              <w:t>6</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752D4B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Atragerea investițiilor și a fondurilor externe</w:t>
            </w:r>
          </w:p>
        </w:tc>
      </w:tr>
    </w:tbl>
    <w:p w14:paraId="212228FE" w14:textId="505D215B" w:rsidR="009259AB" w:rsidRPr="001F2CB2" w:rsidRDefault="00000000" w:rsidP="0057699A">
      <w:pPr>
        <w:spacing w:line="276" w:lineRule="auto"/>
        <w:jc w:val="both"/>
        <w:rPr>
          <w:rFonts w:asciiTheme="majorBidi" w:hAnsiTheme="majorBidi" w:cstheme="majorBidi"/>
          <w:lang w:val="ro-RO"/>
        </w:rPr>
      </w:pPr>
      <w:r w:rsidRPr="001F2CB2">
        <w:rPr>
          <w:rFonts w:asciiTheme="majorBidi" w:hAnsiTheme="majorBidi" w:cstheme="majorBidi"/>
          <w:i/>
          <w:iCs/>
          <w:color w:val="595959"/>
          <w:lang w:val="ro-RO"/>
        </w:rPr>
        <w:t>Notă de facilitare: alimentarea cu apă potabilă nu figurează între priorități</w:t>
      </w:r>
      <w:r w:rsidR="0057699A">
        <w:rPr>
          <w:rFonts w:asciiTheme="majorBidi" w:hAnsiTheme="majorBidi" w:cstheme="majorBidi"/>
          <w:i/>
          <w:iCs/>
          <w:color w:val="595959"/>
          <w:lang w:val="ro-RO"/>
        </w:rPr>
        <w:t>le</w:t>
      </w:r>
      <w:r w:rsidRPr="001F2CB2">
        <w:rPr>
          <w:rFonts w:asciiTheme="majorBidi" w:hAnsiTheme="majorBidi" w:cstheme="majorBidi"/>
          <w:i/>
          <w:iCs/>
          <w:color w:val="595959"/>
          <w:lang w:val="ro-RO"/>
        </w:rPr>
        <w:t xml:space="preserve"> comune, deoarece chestionarele o identifică drept problemă concentrată la Zăicani (91 din 125 de mențiuni). Ea este tratată ca prioritate specifică a </w:t>
      </w:r>
      <w:r w:rsidR="0007252E">
        <w:rPr>
          <w:rFonts w:asciiTheme="majorBidi" w:hAnsiTheme="majorBidi" w:cstheme="majorBidi"/>
          <w:i/>
          <w:iCs/>
          <w:color w:val="595959"/>
          <w:lang w:val="ro-RO"/>
        </w:rPr>
        <w:t xml:space="preserve">com. </w:t>
      </w:r>
      <w:r w:rsidRPr="001F2CB2">
        <w:rPr>
          <w:rFonts w:asciiTheme="majorBidi" w:hAnsiTheme="majorBidi" w:cstheme="majorBidi"/>
          <w:i/>
          <w:iCs/>
          <w:color w:val="595959"/>
          <w:lang w:val="ro-RO"/>
        </w:rPr>
        <w:t xml:space="preserve">Zăicani (reabilitarea apeductului existent). </w:t>
      </w:r>
      <w:r w:rsidR="0057699A" w:rsidRPr="00731C1F">
        <w:rPr>
          <w:rFonts w:asciiTheme="majorBidi" w:hAnsiTheme="majorBidi" w:cstheme="majorBidi"/>
          <w:i/>
          <w:iCs/>
          <w:color w:val="595959"/>
          <w:lang w:val="ro-RO"/>
        </w:rPr>
        <w:t>Prioritatea 5 (servicii administrative digitale / CUPS) a fost adăugată la nivel de cluster, întrucât niciuna dintre cele patru localități nu dispune astăzi de un asemenea centru.</w:t>
      </w:r>
      <w:r w:rsidR="0057699A">
        <w:rPr>
          <w:rFonts w:asciiTheme="majorBidi" w:hAnsiTheme="majorBidi" w:cstheme="majorBidi"/>
          <w:i/>
          <w:iCs/>
          <w:color w:val="595959"/>
          <w:lang w:val="ro-RO"/>
        </w:rPr>
        <w:t xml:space="preserve"> </w:t>
      </w:r>
      <w:r w:rsidRPr="001F2CB2">
        <w:rPr>
          <w:rFonts w:asciiTheme="majorBidi" w:hAnsiTheme="majorBidi" w:cstheme="majorBidi"/>
          <w:i/>
          <w:iCs/>
          <w:color w:val="595959"/>
          <w:lang w:val="ro-RO"/>
        </w:rPr>
        <w:t xml:space="preserve">Prioritatea </w:t>
      </w:r>
      <w:r w:rsidR="0057699A">
        <w:rPr>
          <w:rFonts w:asciiTheme="majorBidi" w:hAnsiTheme="majorBidi" w:cstheme="majorBidi"/>
          <w:i/>
          <w:iCs/>
          <w:color w:val="595959"/>
          <w:lang w:val="ro-RO"/>
        </w:rPr>
        <w:t>6</w:t>
      </w:r>
      <w:r w:rsidRPr="001F2CB2">
        <w:rPr>
          <w:rFonts w:asciiTheme="majorBidi" w:hAnsiTheme="majorBidi" w:cstheme="majorBidi"/>
          <w:i/>
          <w:iCs/>
          <w:color w:val="595959"/>
          <w:lang w:val="ro-RO"/>
        </w:rPr>
        <w:t xml:space="preserve"> (atragerea investițiilor) are caracter transversal, susținând realizarea celorlalte patru.</w:t>
      </w:r>
    </w:p>
    <w:p w14:paraId="6296405B" w14:textId="15D20939" w:rsidR="00B825C3" w:rsidRPr="001F2CB2" w:rsidRDefault="00000000" w:rsidP="00A570E4">
      <w:pPr>
        <w:spacing w:line="276" w:lineRule="auto"/>
        <w:jc w:val="both"/>
        <w:rPr>
          <w:rFonts w:asciiTheme="majorBidi" w:hAnsiTheme="majorBidi" w:cstheme="majorBidi"/>
          <w:i/>
          <w:iCs/>
          <w:color w:val="595959"/>
          <w:lang w:val="ro-RO"/>
        </w:rPr>
      </w:pPr>
      <w:r w:rsidRPr="001F2CB2">
        <w:rPr>
          <w:rFonts w:asciiTheme="majorBidi" w:hAnsiTheme="majorBidi" w:cstheme="majorBidi"/>
          <w:i/>
          <w:iCs/>
          <w:color w:val="595959"/>
          <w:lang w:val="ro-RO"/>
        </w:rPr>
        <w:t xml:space="preserve">Cele </w:t>
      </w:r>
      <w:r w:rsidR="0007252E">
        <w:rPr>
          <w:rFonts w:asciiTheme="majorBidi" w:hAnsiTheme="majorBidi" w:cstheme="majorBidi"/>
          <w:i/>
          <w:iCs/>
          <w:color w:val="595959"/>
          <w:lang w:val="ro-RO"/>
        </w:rPr>
        <w:t>șase</w:t>
      </w:r>
      <w:r w:rsidRPr="001F2CB2">
        <w:rPr>
          <w:rFonts w:asciiTheme="majorBidi" w:hAnsiTheme="majorBidi" w:cstheme="majorBidi"/>
          <w:i/>
          <w:iCs/>
          <w:color w:val="595959"/>
          <w:lang w:val="ro-RO"/>
        </w:rPr>
        <w:t xml:space="preserve"> priorități se grupează sub cele patru obiective strategice: drumurile sub Obiectivul 1; deșeurile, canalizarea și iluminatul sub Obiectivul 2;</w:t>
      </w:r>
      <w:r w:rsidR="0033157C">
        <w:rPr>
          <w:rFonts w:asciiTheme="majorBidi" w:hAnsiTheme="majorBidi" w:cstheme="majorBidi"/>
          <w:i/>
          <w:iCs/>
          <w:color w:val="595959"/>
          <w:lang w:val="ro-RO"/>
        </w:rPr>
        <w:t xml:space="preserve">  </w:t>
      </w:r>
      <w:r w:rsidR="0033157C" w:rsidRPr="00731C1F">
        <w:rPr>
          <w:rFonts w:asciiTheme="majorBidi" w:hAnsiTheme="majorBidi" w:cstheme="majorBidi"/>
          <w:i/>
          <w:iCs/>
          <w:color w:val="595959"/>
          <w:lang w:val="ro-RO"/>
        </w:rPr>
        <w:t xml:space="preserve">serviciile administrative digitale (CUPS) </w:t>
      </w:r>
      <w:r w:rsidR="0033157C">
        <w:rPr>
          <w:rFonts w:asciiTheme="majorBidi" w:hAnsiTheme="majorBidi" w:cstheme="majorBidi"/>
          <w:i/>
          <w:iCs/>
          <w:color w:val="595959"/>
          <w:lang w:val="ro-RO"/>
        </w:rPr>
        <w:t xml:space="preserve"> și</w:t>
      </w:r>
      <w:r w:rsidRPr="001F2CB2">
        <w:rPr>
          <w:rFonts w:asciiTheme="majorBidi" w:hAnsiTheme="majorBidi" w:cstheme="majorBidi"/>
          <w:i/>
          <w:iCs/>
          <w:color w:val="595959"/>
          <w:lang w:val="ro-RO"/>
        </w:rPr>
        <w:t xml:space="preserve"> atragerea investițiilor sub Obiectivul 3.</w:t>
      </w:r>
    </w:p>
    <w:p w14:paraId="7C737B6A" w14:textId="77777777" w:rsidR="00B825C3" w:rsidRPr="001F2CB2" w:rsidRDefault="00B825C3" w:rsidP="00A570E4">
      <w:pPr>
        <w:spacing w:line="276" w:lineRule="auto"/>
        <w:jc w:val="both"/>
        <w:rPr>
          <w:rFonts w:asciiTheme="majorBidi" w:hAnsiTheme="majorBidi" w:cstheme="majorBidi"/>
          <w:i/>
          <w:iCs/>
          <w:color w:val="595959"/>
          <w:lang w:val="ro-RO"/>
        </w:rPr>
      </w:pPr>
    </w:p>
    <w:p w14:paraId="47D0376E" w14:textId="392FDE64"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5. Priorități specifice per localitate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6"/>
        <w:gridCol w:w="4747"/>
      </w:tblGrid>
      <w:tr w:rsidR="009259AB" w:rsidRPr="001F2CB2" w14:paraId="6719DDC6" w14:textId="77777777" w:rsidTr="00B81BD8">
        <w:trPr>
          <w:tblHeader/>
        </w:trPr>
        <w:tc>
          <w:tcPr>
            <w:tcW w:w="474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9EB5C7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Localitate</w:t>
            </w:r>
          </w:p>
        </w:tc>
        <w:tc>
          <w:tcPr>
            <w:tcW w:w="4747"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54805F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Priorități specifice</w:t>
            </w:r>
          </w:p>
        </w:tc>
      </w:tr>
      <w:tr w:rsidR="009259AB" w:rsidRPr="00C46358" w14:paraId="30797E16"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65DD74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Zăicani</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919DE7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Reabilitarea și modernizarea rețelei de apeduct existente; 2. Reparația drumurilor locale în s. Zăicani; 3. Construcția sistemului de canalizare.</w:t>
            </w:r>
          </w:p>
        </w:tc>
      </w:tr>
      <w:tr w:rsidR="009259AB" w:rsidRPr="000932BE" w14:paraId="527CD8B8"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FE6E49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lastRenderedPageBreak/>
              <w:t>Pociumbăuți</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7DB489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Drumurile care leagă localitățile; 2. Renovarea și modernizarea iluminatului stradal; 3. Renovarea și modernizarea fântânii arteziene.</w:t>
            </w:r>
          </w:p>
        </w:tc>
      </w:tr>
      <w:tr w:rsidR="009259AB" w:rsidRPr="00B81BD8" w14:paraId="0C5B5B46"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92DB1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Pociumbeni</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EEBEFCE" w14:textId="5FA4ECB6" w:rsidR="009259AB" w:rsidRPr="00B81BD8" w:rsidRDefault="00000000" w:rsidP="00A570E4">
            <w:pPr>
              <w:spacing w:line="276" w:lineRule="auto"/>
              <w:jc w:val="both"/>
              <w:rPr>
                <w:rFonts w:asciiTheme="majorBidi" w:hAnsiTheme="majorBidi" w:cstheme="majorBidi"/>
                <w:lang w:val="ro-MD"/>
              </w:rPr>
            </w:pPr>
            <w:r w:rsidRPr="001F2CB2">
              <w:rPr>
                <w:rFonts w:asciiTheme="majorBidi" w:hAnsiTheme="majorBidi" w:cstheme="majorBidi"/>
                <w:sz w:val="21"/>
                <w:szCs w:val="21"/>
                <w:lang w:val="ro-RO"/>
              </w:rPr>
              <w:t xml:space="preserve">1. </w:t>
            </w:r>
            <w:r w:rsidR="00B81BD8" w:rsidRPr="001F2CB2">
              <w:rPr>
                <w:rFonts w:asciiTheme="majorBidi" w:hAnsiTheme="majorBidi" w:cstheme="majorBidi"/>
                <w:sz w:val="21"/>
                <w:szCs w:val="21"/>
                <w:lang w:val="ro-RO"/>
              </w:rPr>
              <w:t>Reparația drumurilor locale</w:t>
            </w:r>
            <w:r w:rsidRPr="001F2CB2">
              <w:rPr>
                <w:rFonts w:asciiTheme="majorBidi" w:hAnsiTheme="majorBidi" w:cstheme="majorBidi"/>
                <w:sz w:val="21"/>
                <w:szCs w:val="21"/>
                <w:lang w:val="ro-RO"/>
              </w:rPr>
              <w:t>; 2. Servicii sociale de îngrijire a persoanelor vârstnice.</w:t>
            </w:r>
            <w:r w:rsidR="00B81BD8">
              <w:rPr>
                <w:rFonts w:asciiTheme="majorBidi" w:hAnsiTheme="majorBidi" w:cstheme="majorBidi"/>
                <w:sz w:val="21"/>
                <w:szCs w:val="21"/>
                <w:lang w:val="ro-RO"/>
              </w:rPr>
              <w:t xml:space="preserve"> 3. Construcția stației de epurare și hlorare</w:t>
            </w:r>
          </w:p>
        </w:tc>
      </w:tr>
      <w:tr w:rsidR="009259AB" w:rsidRPr="00C46358" w14:paraId="021ABAFF"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7C9511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Horodiște</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137BB56" w14:textId="10E42601"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Servicii sociale de îngrijire a persoanelor vârstnice; 2. Locuri de muncă și dezvoltarea economiei locale.</w:t>
            </w:r>
          </w:p>
        </w:tc>
      </w:tr>
    </w:tbl>
    <w:p w14:paraId="2164FE9E" w14:textId="0A39407B" w:rsidR="00B825C3" w:rsidRPr="001F2CB2" w:rsidRDefault="00000000" w:rsidP="00A570E4">
      <w:pPr>
        <w:spacing w:line="276" w:lineRule="auto"/>
        <w:jc w:val="both"/>
        <w:rPr>
          <w:rFonts w:asciiTheme="majorBidi" w:hAnsiTheme="majorBidi" w:cstheme="majorBidi"/>
          <w:i/>
          <w:iCs/>
          <w:color w:val="595959"/>
          <w:lang w:val="ro-RO"/>
        </w:rPr>
      </w:pPr>
      <w:r w:rsidRPr="001F2CB2">
        <w:rPr>
          <w:rFonts w:asciiTheme="majorBidi" w:hAnsiTheme="majorBidi" w:cstheme="majorBidi"/>
          <w:i/>
          <w:iCs/>
          <w:color w:val="595959"/>
          <w:lang w:val="ro-RO"/>
        </w:rPr>
        <w:t xml:space="preserve">Notă: </w:t>
      </w:r>
      <w:r w:rsidR="0033157C" w:rsidRPr="00731C1F">
        <w:rPr>
          <w:rFonts w:asciiTheme="majorBidi" w:hAnsiTheme="majorBidi" w:cstheme="majorBidi"/>
          <w:i/>
          <w:iCs/>
          <w:color w:val="595959"/>
          <w:lang w:val="ro-RO"/>
        </w:rPr>
        <w:t>la Horodiște au fost indicate două necesități specifice, iar la celelalte trei localități câte trei; lista poate fi completată sau ajustată la etapa de validare. Necesitățile care</w:t>
      </w:r>
      <w:r w:rsidR="0033157C">
        <w:rPr>
          <w:rFonts w:asciiTheme="majorBidi" w:hAnsiTheme="majorBidi" w:cstheme="majorBidi"/>
          <w:i/>
          <w:iCs/>
          <w:color w:val="595959"/>
          <w:lang w:val="ro-RO"/>
        </w:rPr>
        <w:t xml:space="preserve"> </w:t>
      </w:r>
      <w:r w:rsidRPr="001F2CB2">
        <w:rPr>
          <w:rFonts w:asciiTheme="majorBidi" w:hAnsiTheme="majorBidi" w:cstheme="majorBidi"/>
          <w:i/>
          <w:iCs/>
          <w:color w:val="595959"/>
          <w:lang w:val="ro-RO"/>
        </w:rPr>
        <w:t xml:space="preserve"> depășesc competența APL de nivelul I (Legea nr. 436/2006) și pot fi urmărite prin parteneriate cu autoritățile de nivelul II și instituțiile de resort — noua UAT le poate facilita și susține, chiar dacă nu le prestează direct.</w:t>
      </w:r>
    </w:p>
    <w:p w14:paraId="282BC8E7" w14:textId="77777777" w:rsidR="00B825C3" w:rsidRPr="001F2CB2" w:rsidRDefault="00B825C3" w:rsidP="00A570E4">
      <w:pPr>
        <w:spacing w:line="276" w:lineRule="auto"/>
        <w:jc w:val="both"/>
        <w:rPr>
          <w:rFonts w:asciiTheme="majorBidi" w:hAnsiTheme="majorBidi" w:cstheme="majorBidi"/>
          <w:i/>
          <w:iCs/>
          <w:color w:val="595959"/>
          <w:lang w:val="ro-RO"/>
        </w:rPr>
      </w:pPr>
    </w:p>
    <w:p w14:paraId="75514324" w14:textId="3A88AB98"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6. De ce aceste priorități — situație, impact, beneficii</w:t>
      </w:r>
    </w:p>
    <w:p w14:paraId="4989C1F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Pentru fiecare prioritate comună prezentăm pe scurt situația de pe teren, efectul asupra locuitorilor și câștigul obținut prin soluționare.</w:t>
      </w:r>
    </w:p>
    <w:p w14:paraId="44E35E13"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6.1. Reabilitarea drumurilor și a infrastructurii rutiere</w:t>
      </w:r>
    </w:p>
    <w:p w14:paraId="619CD8F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Drumurile asfaltate sunt slabe în toate satele (1–2/5), iar cele pietruite variază, fiind cele mai degradate la Pociumbeni (2/5). Rețeaua locală însumează 137,7 km, dintre care o mare parte necesită lucrări, inclusiv segmentele care leagă satele între ele.</w:t>
      </w:r>
    </w:p>
    <w:p w14:paraId="593C624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Drumurile proaste izolează satele pe vreme rea, îngreunează transportul elevilor și accesul la asistență medicală, scumpesc transportul mărfurilor agricole și descurajează investitorii.</w:t>
      </w:r>
    </w:p>
    <w:p w14:paraId="7C943DB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Reabilitarea legăturilor rutiere readuce mobilitatea și siguranța, scurtează timpii de acces la servicii și sprijină economia locală, consolidând coeziunea noii UAT.</w:t>
      </w:r>
    </w:p>
    <w:p w14:paraId="3B8BA589" w14:textId="77777777" w:rsidR="005F5A48" w:rsidRPr="001F2CB2" w:rsidRDefault="005F5A48" w:rsidP="00A570E4">
      <w:pPr>
        <w:spacing w:line="276" w:lineRule="auto"/>
        <w:jc w:val="both"/>
        <w:rPr>
          <w:rFonts w:asciiTheme="majorBidi" w:hAnsiTheme="majorBidi" w:cstheme="majorBidi"/>
          <w:lang w:val="ro-RO"/>
        </w:rPr>
      </w:pPr>
    </w:p>
    <w:p w14:paraId="5E10D7EB" w14:textId="14527CD5"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6.2. Gestionarea deșeurilor solide</w:t>
      </w:r>
    </w:p>
    <w:p w14:paraId="473839FF" w14:textId="7503AFC2"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Colectarea deșeurilor este aproape inexistentă în tot clusterul (</w:t>
      </w:r>
      <w:r w:rsidR="00B81BD8">
        <w:rPr>
          <w:rFonts w:asciiTheme="majorBidi" w:hAnsiTheme="majorBidi" w:cstheme="majorBidi"/>
          <w:lang w:val="ro-RO"/>
        </w:rPr>
        <w:t xml:space="preserve">per </w:t>
      </w:r>
      <w:r w:rsidRPr="001F2CB2">
        <w:rPr>
          <w:rFonts w:asciiTheme="majorBidi" w:hAnsiTheme="majorBidi" w:cstheme="majorBidi"/>
          <w:lang w:val="ro-RO"/>
        </w:rPr>
        <w:t xml:space="preserve">1/5 </w:t>
      </w:r>
      <w:r w:rsidR="00CE1C76">
        <w:rPr>
          <w:rFonts w:asciiTheme="majorBidi" w:hAnsiTheme="majorBidi" w:cstheme="majorBidi"/>
          <w:lang w:val="ro-RO"/>
        </w:rPr>
        <w:t xml:space="preserve">în cele </w:t>
      </w:r>
      <w:r w:rsidRPr="001F2CB2">
        <w:rPr>
          <w:rFonts w:asciiTheme="majorBidi" w:hAnsiTheme="majorBidi" w:cstheme="majorBidi"/>
          <w:lang w:val="ro-RO"/>
        </w:rPr>
        <w:t>trei sate,</w:t>
      </w:r>
      <w:r w:rsidR="00CE1C76">
        <w:rPr>
          <w:rFonts w:asciiTheme="majorBidi" w:hAnsiTheme="majorBidi" w:cstheme="majorBidi"/>
          <w:lang w:val="ro-RO"/>
        </w:rPr>
        <w:t xml:space="preserve"> și respectiv</w:t>
      </w:r>
      <w:r w:rsidRPr="001F2CB2">
        <w:rPr>
          <w:rFonts w:asciiTheme="majorBidi" w:hAnsiTheme="majorBidi" w:cstheme="majorBidi"/>
          <w:lang w:val="ro-RO"/>
        </w:rPr>
        <w:t xml:space="preserve"> 2/5 la Zăicani); lipsește un sistem organizat de salubrizare.</w:t>
      </w:r>
    </w:p>
    <w:p w14:paraId="5315CD7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Lipsa salubrizării duce la depozitări necontrolate care poluează solul, apele și pânza freatică, afectează sănătatea și degradează imaginea localităților.</w:t>
      </w:r>
    </w:p>
    <w:p w14:paraId="06793D2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Un serviciu comun de salubrizare, gestionat unitar și cu costuri împărțite, asigură un mediu curat și sănătos și aliniază comunitatea la standardele de mediu.</w:t>
      </w:r>
    </w:p>
    <w:p w14:paraId="5E7F0396" w14:textId="77777777" w:rsidR="005F5A48" w:rsidRPr="001F2CB2" w:rsidRDefault="005F5A48" w:rsidP="00A570E4">
      <w:pPr>
        <w:spacing w:line="276" w:lineRule="auto"/>
        <w:jc w:val="both"/>
        <w:rPr>
          <w:rFonts w:asciiTheme="majorBidi" w:hAnsiTheme="majorBidi" w:cstheme="majorBidi"/>
          <w:lang w:val="ro-RO"/>
        </w:rPr>
      </w:pPr>
    </w:p>
    <w:p w14:paraId="742BEDF6" w14:textId="775A4E69"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6.3. Iluminat stradal</w:t>
      </w:r>
    </w:p>
    <w:p w14:paraId="5454ECAE" w14:textId="22344548"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Iluminatul este satisfăcător la Zăicani (5/5) și acceptabil la Pociumbeni</w:t>
      </w:r>
      <w:r w:rsidR="00CE1C76">
        <w:rPr>
          <w:rFonts w:asciiTheme="majorBidi" w:hAnsiTheme="majorBidi" w:cstheme="majorBidi"/>
          <w:lang w:val="ro-RO"/>
        </w:rPr>
        <w:t>,</w:t>
      </w:r>
      <w:r w:rsidRPr="001F2CB2">
        <w:rPr>
          <w:rFonts w:asciiTheme="majorBidi" w:hAnsiTheme="majorBidi" w:cstheme="majorBidi"/>
          <w:lang w:val="ro-RO"/>
        </w:rPr>
        <w:t xml:space="preserve"> Horodiște</w:t>
      </w:r>
      <w:r w:rsidR="00CE1C76">
        <w:rPr>
          <w:rFonts w:asciiTheme="majorBidi" w:hAnsiTheme="majorBidi" w:cstheme="majorBidi"/>
          <w:lang w:val="ro-RO"/>
        </w:rPr>
        <w:t xml:space="preserve"> și </w:t>
      </w:r>
      <w:r w:rsidR="00CE1C76" w:rsidRPr="00235847">
        <w:rPr>
          <w:rFonts w:asciiTheme="majorBidi" w:hAnsiTheme="majorBidi" w:cstheme="majorBidi"/>
          <w:lang w:val="ro-RO"/>
        </w:rPr>
        <w:t>Pociumbăuți</w:t>
      </w:r>
      <w:r w:rsidRPr="0033157C">
        <w:rPr>
          <w:rFonts w:asciiTheme="majorBidi" w:hAnsiTheme="majorBidi" w:cstheme="majorBidi"/>
          <w:lang w:val="ro-RO"/>
        </w:rPr>
        <w:t xml:space="preserve"> (3/5)</w:t>
      </w:r>
      <w:r w:rsidRPr="00235847">
        <w:rPr>
          <w:rFonts w:asciiTheme="majorBidi" w:hAnsiTheme="majorBidi" w:cstheme="majorBidi"/>
          <w:lang w:val="ro-RO"/>
        </w:rPr>
        <w:t>.</w:t>
      </w:r>
    </w:p>
    <w:p w14:paraId="5908A1D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Unde iluminatul lipsește, cresc nesiguranța și riscul de accidente pe timp de noapte, iar viața comunitară se restrânge după lăsarea serii.</w:t>
      </w:r>
    </w:p>
    <w:p w14:paraId="3B3635C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Extinderea și modernizarea iluminatului — îndeosebi la Pociumbăuți — sporesc siguranța, iar soluțiile eficiente energetic reduc costurile pe termen lung.</w:t>
      </w:r>
    </w:p>
    <w:p w14:paraId="29BB2B9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6.4. Canalizare și sanitație publică</w:t>
      </w:r>
    </w:p>
    <w:p w14:paraId="0C839D6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Niciun sat nu dispune de canalizare publică (1/5 peste tot); apele uzate sunt evacuate necontrolat. Separat, rețeaua de apeduct din Zăicani este veche și necesită reabilitare — nevoie tratată ca prioritate specifică a Zăicaniului.</w:t>
      </w:r>
    </w:p>
    <w:p w14:paraId="3039C9E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lastRenderedPageBreak/>
        <w:t xml:space="preserve">Impactul. </w:t>
      </w:r>
      <w:r w:rsidRPr="001F2CB2">
        <w:rPr>
          <w:rFonts w:asciiTheme="majorBidi" w:hAnsiTheme="majorBidi" w:cstheme="majorBidi"/>
          <w:lang w:val="ro-RO"/>
        </w:rPr>
        <w:t>Absența canalizării contaminează fântânile și pânza freatică, cu risc sanitar ridicat, și blochează racordarea instituțiilor și a agenților economici.</w:t>
      </w:r>
    </w:p>
    <w:p w14:paraId="3402EB0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Construcția rețelei de canalizare protejează sursele de apă și sănătatea locuitorilor, asigură conformitatea de mediu și deschide calea altor investiții; tratată la nivel de cluster, permite corelarea cu lucrările de apă și de drumuri.</w:t>
      </w:r>
    </w:p>
    <w:p w14:paraId="6EFF0BA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6.5. Atragerea investițiilor și a fondurilor externe</w:t>
      </w:r>
    </w:p>
    <w:p w14:paraId="497035D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Separat, fiecare primărie are capacitate redusă de a pregăti și gestiona proiecte mari de investiții.</w:t>
      </w:r>
    </w:p>
    <w:p w14:paraId="70CEE10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Fără capacitatea de a accesa finanțări externe, multe nevoi rămân nerezolvate ani la rând.</w:t>
      </w:r>
    </w:p>
    <w:p w14:paraId="6AE7A40E" w14:textId="77777777" w:rsidR="00B825C3"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Ca prioritate transversală, consolidarea capacității comune (proiecte tehnice, echipe de specialiști, parteneriate) permite atragerea de fonduri ale Uniunii Europene dedicate Republicii Moldova și ale altor parteneri de dezvoltare, transformând prioritățile în proiecte realizabile.</w:t>
      </w:r>
    </w:p>
    <w:p w14:paraId="7B32992A" w14:textId="77777777" w:rsidR="00B825C3" w:rsidRPr="001F2CB2" w:rsidRDefault="00B825C3" w:rsidP="00A570E4">
      <w:pPr>
        <w:spacing w:line="276" w:lineRule="auto"/>
        <w:jc w:val="both"/>
        <w:rPr>
          <w:rFonts w:asciiTheme="majorBidi" w:hAnsiTheme="majorBidi" w:cstheme="majorBidi"/>
          <w:lang w:val="ro-RO"/>
        </w:rPr>
      </w:pPr>
    </w:p>
    <w:p w14:paraId="111E97BB" w14:textId="538D9FA7"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7. Riscurile neintervenției și impactul social</w:t>
      </w:r>
    </w:p>
    <w:p w14:paraId="5DAFAA8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Problemele identificate se agravează în timp și se influențează reciproc, cu efecte care depășesc planul tehnic și ating coeziunea și viitorul comunității.</w:t>
      </w:r>
    </w:p>
    <w:p w14:paraId="372D4BAB"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7.1. Ce se întâmplă dacă nu acționăm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400"/>
        <w:gridCol w:w="2626"/>
      </w:tblGrid>
      <w:tr w:rsidR="009259AB" w:rsidRPr="00C46358" w14:paraId="001A8F9E" w14:textId="77777777">
        <w:trPr>
          <w:tblHeader/>
        </w:trPr>
        <w:tc>
          <w:tcPr>
            <w:tcW w:w="2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FBC9E0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Domeniu</w:t>
            </w:r>
          </w:p>
        </w:tc>
        <w:tc>
          <w:tcPr>
            <w:tcW w:w="4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208957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Riscul principal</w:t>
            </w:r>
          </w:p>
        </w:tc>
        <w:tc>
          <w:tcPr>
            <w:tcW w:w="26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E5AE54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Cine resimte cel mai mult</w:t>
            </w:r>
          </w:p>
        </w:tc>
      </w:tr>
      <w:tr w:rsidR="009259AB" w:rsidRPr="001F2CB2" w14:paraId="14F7439E"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604442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B6E53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Izolarea satelor pe vreme rea, întârzieri la urgențe, costuri de transport mai mari.</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83F91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Elevi, pacienți, agricultori</w:t>
            </w:r>
          </w:p>
        </w:tc>
      </w:tr>
      <w:tr w:rsidR="009259AB" w:rsidRPr="001F2CB2" w14:paraId="779507F3"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CE9C59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Deșeuri</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F4DE6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Depozitări necontrolate, poluarea solului și a apelor, riscuri de sănătate.</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A8BFDD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Întreaga comunitate</w:t>
            </w:r>
          </w:p>
        </w:tc>
      </w:tr>
      <w:tr w:rsidR="009259AB" w:rsidRPr="00C46358" w14:paraId="17BBACA9"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5EEAF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369D38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Contaminarea fântânilor și a pânzei freatice, risc sanitar-epidemiologic.</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DE510A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Gospodăriile, mai ales la Horodiște</w:t>
            </w:r>
          </w:p>
        </w:tc>
      </w:tr>
      <w:tr w:rsidR="009259AB" w:rsidRPr="00C46358" w14:paraId="22BF2328"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5DB7D6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66A02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Insecuritate și accidente nocturne, viață comunitară restrânsă.</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19BEF3" w14:textId="581B4E3C"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Locuitorii din Pociumbăuți</w:t>
            </w:r>
            <w:r w:rsidR="0033157C">
              <w:rPr>
                <w:rFonts w:asciiTheme="majorBidi" w:hAnsiTheme="majorBidi" w:cstheme="majorBidi"/>
                <w:sz w:val="21"/>
                <w:szCs w:val="21"/>
                <w:lang w:val="ro-RO"/>
              </w:rPr>
              <w:t xml:space="preserve">, </w:t>
            </w:r>
            <w:r w:rsidR="0033157C" w:rsidRPr="00731C1F">
              <w:rPr>
                <w:rFonts w:asciiTheme="majorBidi" w:hAnsiTheme="majorBidi" w:cstheme="majorBidi"/>
                <w:sz w:val="21"/>
                <w:szCs w:val="21"/>
                <w:lang w:val="ro-RO"/>
              </w:rPr>
              <w:t>Pociumbeni și Horodiște</w:t>
            </w:r>
          </w:p>
        </w:tc>
      </w:tr>
      <w:tr w:rsidR="009259AB" w:rsidRPr="00C46358" w14:paraId="215C6B51"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9B475D3" w14:textId="222B335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Apă (Zăicani</w:t>
            </w:r>
            <w:r w:rsidR="00CE1C76">
              <w:rPr>
                <w:rFonts w:asciiTheme="majorBidi" w:hAnsiTheme="majorBidi" w:cstheme="majorBidi"/>
                <w:sz w:val="21"/>
                <w:szCs w:val="21"/>
                <w:lang w:val="ro-RO"/>
              </w:rPr>
              <w:t xml:space="preserve"> și </w:t>
            </w:r>
            <w:r w:rsidR="0033157C" w:rsidRPr="00731C1F">
              <w:rPr>
                <w:rFonts w:asciiTheme="majorBidi" w:hAnsiTheme="majorBidi" w:cstheme="majorBidi"/>
                <w:sz w:val="21"/>
                <w:szCs w:val="21"/>
                <w:lang w:val="ro-RO"/>
              </w:rPr>
              <w:t>și Horodiște</w:t>
            </w:r>
            <w:r w:rsidRPr="001F2CB2">
              <w:rPr>
                <w:rFonts w:asciiTheme="majorBidi" w:hAnsiTheme="majorBidi" w:cstheme="majorBidi"/>
                <w:sz w:val="21"/>
                <w:szCs w:val="21"/>
                <w:lang w:val="ro-RO"/>
              </w:rPr>
              <w:t>)</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B18CD4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apeduct veche, avarii și pierderi, calitate incertă a apei — nemulțumire majoră a locuitorilor.</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18834BF" w14:textId="546DBD76"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Gospodăriile din Zăicani</w:t>
            </w:r>
            <w:r w:rsidR="0033157C">
              <w:rPr>
                <w:rFonts w:asciiTheme="majorBidi" w:hAnsiTheme="majorBidi" w:cstheme="majorBidi"/>
                <w:sz w:val="21"/>
                <w:szCs w:val="21"/>
                <w:lang w:val="ro-RO"/>
              </w:rPr>
              <w:t xml:space="preserve"> </w:t>
            </w:r>
            <w:r w:rsidR="0033157C" w:rsidRPr="00731C1F">
              <w:rPr>
                <w:rFonts w:asciiTheme="majorBidi" w:hAnsiTheme="majorBidi" w:cstheme="majorBidi"/>
                <w:sz w:val="21"/>
                <w:szCs w:val="21"/>
                <w:lang w:val="ro-RO"/>
              </w:rPr>
              <w:t>și Horodiște</w:t>
            </w:r>
          </w:p>
        </w:tc>
      </w:tr>
    </w:tbl>
    <w:p w14:paraId="718DB36D" w14:textId="77777777" w:rsidR="009259AB" w:rsidRPr="001F2CB2" w:rsidRDefault="009259AB" w:rsidP="00A570E4">
      <w:pPr>
        <w:spacing w:line="276" w:lineRule="auto"/>
        <w:jc w:val="both"/>
        <w:rPr>
          <w:rFonts w:asciiTheme="majorBidi" w:hAnsiTheme="majorBidi" w:cstheme="majorBidi"/>
          <w:lang w:val="ro-RO"/>
        </w:rPr>
      </w:pPr>
    </w:p>
    <w:p w14:paraId="642954DB"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7.2. Cum se leagă problemele între ele</w:t>
      </w:r>
    </w:p>
    <w:p w14:paraId="20A943EE" w14:textId="6445345C"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Lipsa canalizării compromite calitatea apei; drumurile proaste întârzie ajutorul medical; absența salubrizării agravează poluarea surselor de apă; iar serviciile slabe, cumulate, împing tinerii să plece</w:t>
      </w:r>
      <w:r w:rsidR="00B825C3" w:rsidRPr="001F2CB2">
        <w:rPr>
          <w:rFonts w:asciiTheme="majorBidi" w:hAnsiTheme="majorBidi" w:cstheme="majorBidi"/>
          <w:lang w:val="ro-RO"/>
        </w:rPr>
        <w:t>,</w:t>
      </w:r>
      <w:r w:rsidRPr="001F2CB2">
        <w:rPr>
          <w:rFonts w:asciiTheme="majorBidi" w:hAnsiTheme="majorBidi" w:cstheme="majorBidi"/>
          <w:lang w:val="ro-RO"/>
        </w:rPr>
        <w:t xml:space="preserve"> ceea ce reduce numărul de copii (vizibil deja la grădinița din Horodiște) și erodează baza fiscală necesară oricărei investiții. Fiecare problemă amânată scumpește rezolvarea celorlalte.</w:t>
      </w:r>
    </w:p>
    <w:p w14:paraId="04208810" w14:textId="77777777" w:rsidR="005F5A48" w:rsidRPr="001F2CB2" w:rsidRDefault="005F5A48" w:rsidP="00A570E4">
      <w:pPr>
        <w:spacing w:line="276" w:lineRule="auto"/>
        <w:jc w:val="both"/>
        <w:rPr>
          <w:rFonts w:asciiTheme="majorBidi" w:hAnsiTheme="majorBidi" w:cstheme="majorBidi"/>
          <w:lang w:val="ro-RO"/>
        </w:rPr>
      </w:pPr>
    </w:p>
    <w:p w14:paraId="189FCA4B" w14:textId="64FE200D"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7.3. Dimensiunea socială și incluziunea</w:t>
      </w:r>
    </w:p>
    <w:p w14:paraId="4520680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O viziune autentică este despre oameni. Noua UAT își propune:</w:t>
      </w:r>
    </w:p>
    <w:p w14:paraId="0742B027" w14:textId="77777777" w:rsidR="009259AB"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acces echitabil la servicii pentru toate cele patru sate, indiferent de mărime sau venit;</w:t>
      </w:r>
    </w:p>
    <w:p w14:paraId="246C8E14" w14:textId="77777777" w:rsidR="009259AB"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accesibilitate pentru persoanele cu dizabilități și cu mobilitate redusă la infrastructura și instituțiile publice;</w:t>
      </w:r>
    </w:p>
    <w:p w14:paraId="73935ACC" w14:textId="77777777" w:rsidR="009259AB"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servicii sociale și îngrijire pentru persoanele vârstnice, nevoie semnalată în special la Pociumbeni și Horodiște;</w:t>
      </w:r>
    </w:p>
    <w:p w14:paraId="4A3185E9" w14:textId="77777777" w:rsidR="00B825C3"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oportunități pentru tineri și sprijin pentru familii, pentru a încetini depopularea;</w:t>
      </w:r>
    </w:p>
    <w:p w14:paraId="5FE1AF39" w14:textId="674ED881" w:rsidR="00B825C3"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participarea cetățenilor la deciziile noii administrații</w:t>
      </w:r>
      <w:r w:rsidR="00F7195A" w:rsidRPr="001F2CB2">
        <w:rPr>
          <w:rFonts w:asciiTheme="majorBidi" w:hAnsiTheme="majorBidi" w:cstheme="majorBidi"/>
          <w:lang w:val="ro-RO"/>
        </w:rPr>
        <w:t>;</w:t>
      </w:r>
    </w:p>
    <w:p w14:paraId="0274EC46" w14:textId="3470FBCF"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accesibilitate universală a spațiilor și serviciilor publice pentru toți locuitorii;</w:t>
      </w:r>
    </w:p>
    <w:p w14:paraId="5A98F3F3" w14:textId="72455ECC"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lastRenderedPageBreak/>
        <w:t>egalitate de gen în accesul la servicii și în participarea la decizii;</w:t>
      </w:r>
    </w:p>
    <w:p w14:paraId="38D385CD" w14:textId="4932FE2D"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servicii dedicate copiilor și tinerilor, pentru a-i menține în comunitate;</w:t>
      </w:r>
    </w:p>
    <w:p w14:paraId="25C0CFC2" w14:textId="4F61A4E4"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participarea persoanelor cu dizabilități la viața comunitară și decizională;</w:t>
      </w:r>
    </w:p>
    <w:p w14:paraId="70EF077C" w14:textId="0707874C"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îmbătrânire activă și sprijin de proximitate pentru vârstnici;</w:t>
      </w:r>
    </w:p>
    <w:p w14:paraId="3A75F1C0" w14:textId="160B4E50"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incluziunea grupurilor vulnerabile și a minorităților, inclusiv a populației rome, acolo unde este relevant.</w:t>
      </w:r>
    </w:p>
    <w:p w14:paraId="0503B2A4" w14:textId="77777777" w:rsidR="00D10854" w:rsidRPr="001F2CB2" w:rsidRDefault="00D10854" w:rsidP="00A570E4">
      <w:pPr>
        <w:spacing w:line="276" w:lineRule="auto"/>
        <w:ind w:left="360"/>
        <w:rPr>
          <w:rFonts w:ascii="Times New Roman" w:eastAsia="Times New Roman" w:hAnsi="Times New Roman" w:cs="Times New Roman"/>
          <w:b/>
          <w:bCs/>
          <w:i/>
          <w:iCs/>
          <w:color w:val="auto"/>
          <w:lang w:val="ro-RO"/>
        </w:rPr>
      </w:pPr>
      <w:r w:rsidRPr="001F2CB2">
        <w:rPr>
          <w:rFonts w:ascii="Times New Roman" w:eastAsia="Times New Roman" w:hAnsi="Times New Roman" w:cs="Times New Roman"/>
          <w:b/>
          <w:bCs/>
          <w:i/>
          <w:iCs/>
          <w:color w:val="auto"/>
          <w:lang w:val="ro-RO"/>
        </w:rPr>
        <w:t>7.4. Riscurile implementării</w:t>
      </w:r>
    </w:p>
    <w:p w14:paraId="79E8F52C" w14:textId="77777777" w:rsidR="00D10854" w:rsidRPr="001F2CB2" w:rsidRDefault="00D10854" w:rsidP="00A570E4">
      <w:pPr>
        <w:spacing w:line="276" w:lineRule="auto"/>
        <w:ind w:left="36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Pe lângă riscurile neintervenției, procesul de implementare are propriile riscuri, care se gestionează prin măsuri de atenuare:</w:t>
      </w:r>
    </w:p>
    <w:p w14:paraId="791290A4" w14:textId="477348F3"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lipsa cofinanțării locale — atenuare: planificare bugetară multianuală și prioritizarea proiectelor mature;</w:t>
      </w:r>
    </w:p>
    <w:p w14:paraId="5843E6ED" w14:textId="765B2625"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creșterea costurilor de execuție — atenuare: estimări cu marjă de rezervă și actualizare periodică;</w:t>
      </w:r>
    </w:p>
    <w:p w14:paraId="3FFEFBF9" w14:textId="0E405970"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deficitul de personal calificat — atenuare: echipe comune și programe de instruire;</w:t>
      </w:r>
    </w:p>
    <w:p w14:paraId="34154C2F" w14:textId="4C3F2B58"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schimbările legislative — atenuare: monitorizarea cadrului normativ și flexibilitate în planificare;</w:t>
      </w:r>
    </w:p>
    <w:p w14:paraId="301880EA" w14:textId="565284CB"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opoziția locală — atenuare: consultare și comunicare transparentă, continuă;</w:t>
      </w:r>
    </w:p>
    <w:p w14:paraId="371662AE" w14:textId="34C8DE7F"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întârzierile proiectelor — atenuare: eșalonare realistă a lucrărilor și responsabili desemnați.</w:t>
      </w:r>
    </w:p>
    <w:p w14:paraId="69D1E7CF" w14:textId="77777777" w:rsidR="005F5A48" w:rsidRPr="001F2CB2" w:rsidRDefault="005F5A48" w:rsidP="00A570E4">
      <w:pPr>
        <w:spacing w:line="276" w:lineRule="auto"/>
        <w:jc w:val="both"/>
        <w:rPr>
          <w:rFonts w:asciiTheme="majorBidi" w:hAnsiTheme="majorBidi" w:cstheme="majorBidi"/>
          <w:lang w:val="ro-RO"/>
        </w:rPr>
      </w:pPr>
    </w:p>
    <w:p w14:paraId="20567820" w14:textId="4E1DCE82"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8. Cum va funcționa noua primărie</w:t>
      </w:r>
      <w:r w:rsidR="00E53763">
        <w:rPr>
          <w:rStyle w:val="a6"/>
          <w:rFonts w:asciiTheme="majorBidi" w:hAnsiTheme="majorBidi" w:cstheme="majorBidi"/>
          <w:b/>
          <w:bCs/>
          <w:sz w:val="24"/>
          <w:szCs w:val="24"/>
          <w:lang w:val="ro-RO"/>
        </w:rPr>
        <w:footnoteReference w:id="2"/>
      </w:r>
    </w:p>
    <w:p w14:paraId="304B2D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Amalgamarea aduce nu doar investiții, ci și o administrație mai capabilă și mai aproape de cetățean:</w:t>
      </w:r>
    </w:p>
    <w:p w14:paraId="4F1D8B73" w14:textId="6E5D5F5A" w:rsidR="009259AB" w:rsidRPr="0007252E" w:rsidRDefault="00000000" w:rsidP="00235847">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un ghișeu unic / centru de prestare a serviciilor (CUPS), inexistent astăzi</w:t>
      </w:r>
      <w:r w:rsidR="00235847">
        <w:rPr>
          <w:rFonts w:asciiTheme="majorBidi" w:hAnsiTheme="majorBidi" w:cstheme="majorBidi"/>
          <w:lang w:val="ro-RO"/>
        </w:rPr>
        <w:t xml:space="preserve"> </w:t>
      </w:r>
      <w:r w:rsidR="00235847" w:rsidRPr="00731C1F">
        <w:rPr>
          <w:rFonts w:asciiTheme="majorBidi" w:hAnsiTheme="majorBidi" w:cstheme="majorBidi"/>
          <w:lang w:val="ro-RO"/>
        </w:rPr>
        <w:t>în toate cele patru localități, motiv pentru care a devenit prioritate comună (nr. 5) — accesibil locuitorilor din toate satele;</w:t>
      </w:r>
      <w:r w:rsidRPr="0007252E">
        <w:rPr>
          <w:rFonts w:asciiTheme="majorBidi" w:hAnsiTheme="majorBidi" w:cstheme="majorBidi"/>
          <w:lang w:val="ro-RO"/>
        </w:rPr>
        <w:t>;</w:t>
      </w:r>
    </w:p>
    <w:p w14:paraId="3B7B8F99"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servicii digitale — cereri și acte online, cu mai puține deplasări;</w:t>
      </w:r>
    </w:p>
    <w:p w14:paraId="0E40ABBD"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echipe comune de specialiști (proiecte, achiziții, contabilitate, asistență socială), greu de susținut de o singură primărie mică;</w:t>
      </w:r>
    </w:p>
    <w:p w14:paraId="62092C41"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utilaje și dotări folosite în comun, inclusiv pentru salubrizare și întreținerea drumurilor;</w:t>
      </w:r>
    </w:p>
    <w:p w14:paraId="14F3951B"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achiziții și planificare comune, cu costuri mai mici;</w:t>
      </w:r>
    </w:p>
    <w:p w14:paraId="5FABD7F7" w14:textId="38B5DC98"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transparență și consultarea regulată a locuitorilor</w:t>
      </w:r>
      <w:r w:rsidR="00D10854" w:rsidRPr="001F2CB2">
        <w:rPr>
          <w:rFonts w:asciiTheme="majorBidi" w:hAnsiTheme="majorBidi" w:cstheme="majorBidi"/>
          <w:lang w:val="ro-RO"/>
        </w:rPr>
        <w:t>;</w:t>
      </w:r>
    </w:p>
    <w:p w14:paraId="20A2547C" w14:textId="77777777"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managementul comun al patrimoniului celor patru localități;</w:t>
      </w:r>
    </w:p>
    <w:p w14:paraId="0E8FECBF" w14:textId="5D85FDCD"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urbanism și planificare teritorială comună;</w:t>
      </w:r>
    </w:p>
    <w:p w14:paraId="427A0ABE" w14:textId="6A725829"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un registru GIS al proprietăților și infrastructurii;</w:t>
      </w:r>
    </w:p>
    <w:p w14:paraId="5EFAED11" w14:textId="1357CC05"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un serviciu comun de elaborare și management al proiectelor;</w:t>
      </w:r>
    </w:p>
    <w:p w14:paraId="5B65A168" w14:textId="7D3B3353"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un serviciu comun de achiziții publice, cu costuri mai mici;</w:t>
      </w:r>
    </w:p>
    <w:p w14:paraId="30ABD825" w14:textId="24952128"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managementul comun al utilajelor și echipamentelor.</w:t>
      </w:r>
    </w:p>
    <w:p w14:paraId="183F4989" w14:textId="77777777" w:rsidR="005F5A48" w:rsidRPr="001F2CB2" w:rsidRDefault="005F5A48" w:rsidP="00A570E4">
      <w:pPr>
        <w:spacing w:line="276" w:lineRule="auto"/>
        <w:jc w:val="both"/>
        <w:rPr>
          <w:rFonts w:asciiTheme="majorBidi" w:hAnsiTheme="majorBidi" w:cstheme="majorBidi"/>
          <w:lang w:val="ro-RO"/>
        </w:rPr>
      </w:pPr>
    </w:p>
    <w:p w14:paraId="5E89108C" w14:textId="4EF4D4A0"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9. Indicatori de rezultat</w:t>
      </w:r>
    </w:p>
    <w:p w14:paraId="4B4CA15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Pentru a putea măsura progresul, propunem indicatori cu valori de pornire și ținte orientative, de confirmat cu datele tehnice:</w:t>
      </w:r>
    </w:p>
    <w:p w14:paraId="0760FE04"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Canalizare publică:</w:t>
      </w:r>
      <w:r w:rsidRPr="001F2CB2">
        <w:rPr>
          <w:rFonts w:asciiTheme="majorBidi" w:hAnsiTheme="majorBidi" w:cstheme="majorBidi"/>
          <w:lang w:val="ro-RO"/>
        </w:rPr>
        <w:t xml:space="preserve"> </w:t>
      </w:r>
      <w:r w:rsidR="00D10854" w:rsidRPr="001F2CB2">
        <w:rPr>
          <w:rFonts w:asciiTheme="majorBidi" w:hAnsiTheme="majorBidi" w:cstheme="majorBidi"/>
          <w:lang w:val="ro-RO"/>
        </w:rPr>
        <w:t>minimum 25% dintre gospodării racordate și cel puțin 8 km de rețea construiți până în 2032.</w:t>
      </w:r>
    </w:p>
    <w:p w14:paraId="2F10BCE6"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Salubrizare:</w:t>
      </w:r>
      <w:r w:rsidRPr="001F2CB2">
        <w:rPr>
          <w:rFonts w:asciiTheme="majorBidi" w:hAnsiTheme="majorBidi" w:cstheme="majorBidi"/>
          <w:lang w:val="ro-RO"/>
        </w:rPr>
        <w:t xml:space="preserve"> </w:t>
      </w:r>
      <w:r w:rsidR="00D10854" w:rsidRPr="001F2CB2">
        <w:rPr>
          <w:rFonts w:asciiTheme="majorBidi" w:hAnsiTheme="majorBidi" w:cstheme="majorBidi"/>
          <w:lang w:val="ro-RO"/>
        </w:rPr>
        <w:t>minimum 80% dintre gospodării deservite de un serviciu regulat de salubrizare în 24 de luni.</w:t>
      </w:r>
    </w:p>
    <w:p w14:paraId="15FD528B"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Drumuri locale reabilitate:</w:t>
      </w:r>
      <w:r w:rsidRPr="001F2CB2">
        <w:rPr>
          <w:rFonts w:asciiTheme="majorBidi" w:hAnsiTheme="majorBidi" w:cstheme="majorBidi"/>
          <w:lang w:val="ro-RO"/>
        </w:rPr>
        <w:t xml:space="preserve"> </w:t>
      </w:r>
      <w:r w:rsidR="00D10854" w:rsidRPr="001F2CB2">
        <w:rPr>
          <w:rFonts w:asciiTheme="majorBidi" w:hAnsiTheme="majorBidi" w:cstheme="majorBidi"/>
          <w:lang w:val="ro-RO"/>
        </w:rPr>
        <w:t>minimum 15 km de drumuri locale reabilitați până în 2032 (din cei 137,7 km), cu prioritate pe segmentele care leagă satele.</w:t>
      </w:r>
    </w:p>
    <w:p w14:paraId="5A662B4A" w14:textId="0F3C64F1" w:rsidR="00D10854" w:rsidRPr="001F2CB2" w:rsidRDefault="00000000" w:rsidP="00A570E4">
      <w:pPr>
        <w:spacing w:line="276" w:lineRule="auto"/>
        <w:jc w:val="both"/>
        <w:rPr>
          <w:rFonts w:asciiTheme="majorBidi" w:hAnsiTheme="majorBidi" w:cstheme="majorBidi"/>
          <w:lang w:val="ro-RO"/>
        </w:rPr>
      </w:pPr>
      <w:r w:rsidRPr="0007252E">
        <w:rPr>
          <w:rFonts w:asciiTheme="majorBidi" w:hAnsiTheme="majorBidi" w:cstheme="majorBidi"/>
          <w:b/>
          <w:bCs/>
          <w:lang w:val="ro-RO"/>
        </w:rPr>
        <w:lastRenderedPageBreak/>
        <w:t>Iluminat stradal:</w:t>
      </w:r>
      <w:r w:rsidR="00235847" w:rsidRPr="0007252E">
        <w:rPr>
          <w:rFonts w:asciiTheme="majorBidi" w:hAnsiTheme="majorBidi" w:cstheme="majorBidi"/>
          <w:b/>
          <w:bCs/>
          <w:lang w:val="ro-RO"/>
        </w:rPr>
        <w:t xml:space="preserve"> </w:t>
      </w:r>
      <w:r w:rsidR="00235847" w:rsidRPr="0007252E">
        <w:rPr>
          <w:rFonts w:asciiTheme="majorBidi" w:hAnsiTheme="majorBidi" w:cstheme="majorBidi"/>
          <w:lang w:val="ro-RO"/>
        </w:rPr>
        <w:t>de la 3/5 la</w:t>
      </w:r>
      <w:r w:rsidRPr="0007252E">
        <w:rPr>
          <w:rFonts w:asciiTheme="majorBidi" w:hAnsiTheme="majorBidi" w:cstheme="majorBidi"/>
          <w:lang w:val="ro-RO"/>
        </w:rPr>
        <w:t xml:space="preserve"> </w:t>
      </w:r>
      <w:r w:rsidR="00D10854" w:rsidRPr="0007252E">
        <w:rPr>
          <w:rFonts w:asciiTheme="majorBidi" w:hAnsiTheme="majorBidi" w:cstheme="majorBidi"/>
          <w:lang w:val="ro-RO"/>
        </w:rPr>
        <w:t xml:space="preserve">minimum 90% dintre străzile </w:t>
      </w:r>
      <w:r w:rsidR="00235847" w:rsidRPr="0007252E">
        <w:rPr>
          <w:rFonts w:asciiTheme="majorBidi" w:hAnsiTheme="majorBidi" w:cstheme="majorBidi"/>
          <w:lang w:val="ro-RO"/>
        </w:rPr>
        <w:t xml:space="preserve">principale </w:t>
      </w:r>
      <w:r w:rsidR="00D10854" w:rsidRPr="0007252E">
        <w:rPr>
          <w:rFonts w:asciiTheme="majorBidi" w:hAnsiTheme="majorBidi" w:cstheme="majorBidi"/>
          <w:lang w:val="ro-RO"/>
        </w:rPr>
        <w:t xml:space="preserve">iluminate </w:t>
      </w:r>
      <w:r w:rsidR="00235847" w:rsidRPr="0007252E">
        <w:rPr>
          <w:rFonts w:asciiTheme="majorBidi" w:hAnsiTheme="majorBidi" w:cstheme="majorBidi"/>
          <w:lang w:val="ro-RO"/>
        </w:rPr>
        <w:t>în Pociumbăuți, Pociumbeni și Horodiște,</w:t>
      </w:r>
      <w:r w:rsidR="00235847" w:rsidRPr="0007252E">
        <w:rPr>
          <w:rFonts w:asciiTheme="majorBidi" w:hAnsiTheme="majorBidi" w:cstheme="majorBidi"/>
          <w:b/>
          <w:bCs/>
          <w:lang w:val="ro-RO"/>
        </w:rPr>
        <w:t xml:space="preserve"> </w:t>
      </w:r>
      <w:r w:rsidR="00D10854" w:rsidRPr="0007252E">
        <w:rPr>
          <w:rFonts w:asciiTheme="majorBidi" w:hAnsiTheme="majorBidi" w:cstheme="majorBidi"/>
          <w:lang w:val="ro-RO"/>
        </w:rPr>
        <w:t>până în 2030.</w:t>
      </w:r>
    </w:p>
    <w:p w14:paraId="65B422AF"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Apeduct la Zăicani:</w:t>
      </w:r>
      <w:r w:rsidRPr="001F2CB2">
        <w:rPr>
          <w:rFonts w:asciiTheme="majorBidi" w:hAnsiTheme="majorBidi" w:cstheme="majorBidi"/>
          <w:lang w:val="ro-RO"/>
        </w:rPr>
        <w:t xml:space="preserve"> </w:t>
      </w:r>
      <w:r w:rsidR="00D10854" w:rsidRPr="001F2CB2">
        <w:rPr>
          <w:rFonts w:asciiTheme="majorBidi" w:hAnsiTheme="majorBidi" w:cstheme="majorBidi"/>
          <w:lang w:val="ro-RO"/>
        </w:rPr>
        <w:t>reducerea pierderilor din rețeaua de apeduct cu minimum 30% până în 2032.</w:t>
      </w:r>
    </w:p>
    <w:p w14:paraId="4AA3708F" w14:textId="77777777" w:rsidR="00D10854" w:rsidRPr="001F2CB2" w:rsidRDefault="00D10854" w:rsidP="00A570E4">
      <w:pPr>
        <w:spacing w:line="276" w:lineRule="auto"/>
        <w:jc w:val="both"/>
        <w:rPr>
          <w:rFonts w:asciiTheme="majorBidi" w:hAnsiTheme="majorBidi" w:cstheme="majorBidi"/>
          <w:lang w:val="ro-RO"/>
        </w:rPr>
      </w:pPr>
      <w:r w:rsidRPr="001F2CB2">
        <w:rPr>
          <w:rFonts w:asciiTheme="majorBidi" w:hAnsiTheme="majorBidi" w:cstheme="majorBidi"/>
          <w:lang w:val="ro-RO"/>
        </w:rPr>
        <w:t>La acești indicatori de infrastructură se adaugă indicatori instituționali, care măsoară transformarea administrativă:</w:t>
      </w:r>
    </w:p>
    <w:p w14:paraId="7B2207BF" w14:textId="53DFC075"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 xml:space="preserve">servicii administrative digitalizate: minimum </w:t>
      </w:r>
      <w:r w:rsidR="00112045">
        <w:rPr>
          <w:rFonts w:asciiTheme="majorBidi" w:hAnsiTheme="majorBidi" w:cstheme="majorBidi"/>
          <w:lang w:val="ro-RO"/>
        </w:rPr>
        <w:t>100</w:t>
      </w:r>
      <w:r w:rsidRPr="001F2CB2">
        <w:rPr>
          <w:rFonts w:asciiTheme="majorBidi" w:hAnsiTheme="majorBidi" w:cstheme="majorBidi"/>
          <w:lang w:val="ro-RO"/>
        </w:rPr>
        <w:t>% disponibile online până în 20</w:t>
      </w:r>
      <w:r w:rsidR="00112045">
        <w:rPr>
          <w:rFonts w:asciiTheme="majorBidi" w:hAnsiTheme="majorBidi" w:cstheme="majorBidi"/>
          <w:lang w:val="ro-RO"/>
        </w:rPr>
        <w:t>27</w:t>
      </w:r>
      <w:r w:rsidRPr="001F2CB2">
        <w:rPr>
          <w:rFonts w:asciiTheme="majorBidi" w:hAnsiTheme="majorBidi" w:cstheme="majorBidi"/>
          <w:lang w:val="ro-RO"/>
        </w:rPr>
        <w:t>;</w:t>
      </w:r>
    </w:p>
    <w:p w14:paraId="63901682" w14:textId="114271C7"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timpul mediu de prestare a serviciilor la ghișeul unic (CUPS): maximum 15 minute;</w:t>
      </w:r>
    </w:p>
    <w:p w14:paraId="29BC5743" w14:textId="6A94AA37"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proiecte de finanțare externă depuse: minimum 3 pe an;</w:t>
      </w:r>
    </w:p>
    <w:p w14:paraId="396C7D9B" w14:textId="0993F50F"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consultări publice: minimum 2 pe an, cu raport publicat;</w:t>
      </w:r>
    </w:p>
    <w:p w14:paraId="2974B525" w14:textId="77777777" w:rsidR="005343C6"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gradul de satisfacție al cetățenilor: minimum 70%, măsurat anual</w:t>
      </w:r>
      <w:r w:rsidR="005343C6">
        <w:rPr>
          <w:rFonts w:asciiTheme="majorBidi" w:hAnsiTheme="majorBidi" w:cstheme="majorBidi"/>
          <w:lang w:val="ro-RO"/>
        </w:rPr>
        <w:t>;</w:t>
      </w:r>
    </w:p>
    <w:p w14:paraId="78D387C0" w14:textId="77777777" w:rsidR="005343C6" w:rsidRPr="001F2CB2" w:rsidRDefault="005343C6" w:rsidP="005343C6">
      <w:pPr>
        <w:pStyle w:val="a4"/>
        <w:numPr>
          <w:ilvl w:val="0"/>
          <w:numId w:val="9"/>
        </w:numPr>
        <w:spacing w:line="276" w:lineRule="auto"/>
        <w:jc w:val="both"/>
        <w:rPr>
          <w:rFonts w:asciiTheme="majorBidi" w:hAnsiTheme="majorBidi" w:cstheme="majorBidi"/>
          <w:lang w:val="ro-RO"/>
        </w:rPr>
      </w:pPr>
      <w:r>
        <w:rPr>
          <w:rFonts w:asciiTheme="majorBidi" w:hAnsiTheme="majorBidi" w:cstheme="majorBidi"/>
          <w:lang w:val="ro-RO"/>
        </w:rPr>
        <w:t>timpul mediu de eliberare a actelor la ghișeul unic;</w:t>
      </w:r>
    </w:p>
    <w:p w14:paraId="660BBA19" w14:textId="77777777" w:rsidR="005343C6" w:rsidRPr="001F2CB2" w:rsidRDefault="005343C6" w:rsidP="005343C6">
      <w:pPr>
        <w:pStyle w:val="a4"/>
        <w:numPr>
          <w:ilvl w:val="0"/>
          <w:numId w:val="9"/>
        </w:numPr>
        <w:spacing w:line="276" w:lineRule="auto"/>
        <w:jc w:val="both"/>
        <w:rPr>
          <w:rFonts w:asciiTheme="majorBidi" w:hAnsiTheme="majorBidi" w:cstheme="majorBidi"/>
          <w:lang w:val="ro-RO"/>
        </w:rPr>
      </w:pPr>
      <w:r>
        <w:rPr>
          <w:rFonts w:asciiTheme="majorBidi" w:hAnsiTheme="majorBidi" w:cstheme="majorBidi"/>
          <w:lang w:val="ro-RO"/>
        </w:rPr>
        <w:t>gradul de absorbție a fondurilor externe atrase.</w:t>
      </w:r>
    </w:p>
    <w:p w14:paraId="121B7C1A" w14:textId="1AF92ACC" w:rsidR="00D10854" w:rsidRPr="001F2CB2" w:rsidRDefault="00D10854" w:rsidP="00A570E4">
      <w:pPr>
        <w:pStyle w:val="a4"/>
        <w:numPr>
          <w:ilvl w:val="0"/>
          <w:numId w:val="9"/>
        </w:numPr>
        <w:spacing w:line="276" w:lineRule="auto"/>
        <w:jc w:val="both"/>
        <w:rPr>
          <w:rFonts w:asciiTheme="majorBidi" w:hAnsiTheme="majorBidi" w:cstheme="majorBidi"/>
          <w:lang w:val="ro-RO"/>
        </w:rPr>
      </w:pPr>
    </w:p>
    <w:p w14:paraId="36AAAB45" w14:textId="4374AE4A" w:rsidR="00A33B92" w:rsidRPr="001F2CB2" w:rsidRDefault="00A33B92" w:rsidP="00A570E4">
      <w:pPr>
        <w:spacing w:line="276" w:lineRule="auto"/>
        <w:jc w:val="both"/>
        <w:rPr>
          <w:rFonts w:asciiTheme="majorBidi" w:hAnsiTheme="majorBidi" w:cstheme="majorBidi"/>
          <w:i/>
          <w:iCs/>
          <w:color w:val="808080" w:themeColor="background1" w:themeShade="80"/>
          <w:lang w:val="ro-RO"/>
        </w:rPr>
      </w:pPr>
      <w:r w:rsidRPr="001F2CB2">
        <w:rPr>
          <w:rFonts w:asciiTheme="majorBidi" w:hAnsiTheme="majorBidi" w:cstheme="majorBidi"/>
          <w:i/>
          <w:iCs/>
          <w:color w:val="808080" w:themeColor="background1" w:themeShade="80"/>
          <w:lang w:val="ro-RO"/>
        </w:rPr>
        <w:t>Notă: acești indicatori sunt orientativi și calibrați la bugetul pus la dispoziție prin procesul de amalgamare voluntară. Pentru celelalte priorități comune și specifice, care depășesc acest buget, se vor identifica și atrage surse și oportunități de finanțare suplimentare (programe ale Uniunii Europene dedicate Republicii Moldova, FNDRL, BEI/BERD, parteneri de dezvoltare și donatori bilaterali), astfel încât soluționarea lor să fie susținută treptat.</w:t>
      </w:r>
    </w:p>
    <w:p w14:paraId="0C419C7A" w14:textId="77777777" w:rsidR="00A33B92" w:rsidRPr="001F2CB2" w:rsidRDefault="00A33B92" w:rsidP="00A570E4">
      <w:pPr>
        <w:spacing w:line="276" w:lineRule="auto"/>
        <w:jc w:val="both"/>
        <w:rPr>
          <w:rFonts w:asciiTheme="majorBidi" w:hAnsiTheme="majorBidi" w:cstheme="majorBidi"/>
          <w:lang w:val="ro-RO"/>
        </w:rPr>
      </w:pPr>
    </w:p>
    <w:p w14:paraId="0781F3BD" w14:textId="1B57A42A" w:rsidR="004D512D"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10. Estimare bugetară orientativă</w:t>
      </w:r>
    </w:p>
    <w:p w14:paraId="00CE676D" w14:textId="13282E39"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Stimulentul 1 (transfer de pregătire): 400.000 lei — pentru elaborarea și actualizarea proiectelor tehnice (drumuri, canalizare, apeduct).</w:t>
      </w:r>
    </w:p>
    <w:p w14:paraId="096265F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Stimulentul 2 (transfer investiții capitale): 3.569 × 3.000 + 3.569^1,5 × 6 = 11.986.296 lei.</w:t>
      </w:r>
    </w:p>
    <w:p w14:paraId="1EEF66E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Susținerea bugetelor locale (2028–2030): 3.569 × 250 lei/an × 3 ani = 2.676.750 lei.</w:t>
      </w:r>
    </w:p>
    <w:p w14:paraId="614AFED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Total sprijin estimat din amalgamare: 15.063.046 lei.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700"/>
        <w:gridCol w:w="2900"/>
        <w:gridCol w:w="1426"/>
      </w:tblGrid>
      <w:tr w:rsidR="009259AB" w:rsidRPr="001F2CB2" w14:paraId="1D806855" w14:textId="77777777">
        <w:trPr>
          <w:tblHeader/>
        </w:trPr>
        <w:tc>
          <w:tcPr>
            <w:tcW w:w="3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51FAE0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Prioritate</w:t>
            </w:r>
          </w:p>
        </w:tc>
        <w:tc>
          <w:tcPr>
            <w:tcW w:w="17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B630C0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Cost estimat</w:t>
            </w:r>
          </w:p>
        </w:tc>
        <w:tc>
          <w:tcPr>
            <w:tcW w:w="29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1D0E36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Surse de finanțare</w:t>
            </w:r>
          </w:p>
        </w:tc>
        <w:tc>
          <w:tcPr>
            <w:tcW w:w="14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5AF9F5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Orizont</w:t>
            </w:r>
          </w:p>
        </w:tc>
      </w:tr>
      <w:tr w:rsidR="009259AB" w:rsidRPr="001F2CB2" w14:paraId="48071B1B"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2F40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Reabilitarea drumurilor</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C27F0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 – 10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58FD3B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Buget local; Fond Amalgamare Voluntară; FNDRL; UE (NDICI–Global Europe)</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9BAA2D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1–3 ani</w:t>
            </w:r>
          </w:p>
        </w:tc>
      </w:tr>
      <w:tr w:rsidR="009259AB" w:rsidRPr="001F2CB2" w14:paraId="74CE8B80"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3A7A95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 Gestionarea deșeurilor solide</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1809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0,5 – 2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317BB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Fond Amalgamare Voluntară; FNDRL; buget local; UE (NDICI)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864243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an</w:t>
            </w:r>
          </w:p>
        </w:tc>
      </w:tr>
      <w:tr w:rsidR="009259AB" w:rsidRPr="001F2CB2" w14:paraId="2C8CCE26"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CAA3D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 Iluminat stradal</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2FB353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0,5 – 2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35198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Buget local; FNDRL; Fond Amalgamare Voluntară; UE (NDICI)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2204F3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an</w:t>
            </w:r>
          </w:p>
        </w:tc>
      </w:tr>
      <w:tr w:rsidR="009259AB" w:rsidRPr="001F2CB2" w14:paraId="337FAADC"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0CD4C5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 Canalizare și sanitație</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EF7845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&gt; 10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89D07C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Buget local; FNDRL; UE (NDICI–Global Europe); BEI/BERD</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B400EA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 ani</w:t>
            </w:r>
          </w:p>
        </w:tc>
      </w:tr>
      <w:tr w:rsidR="00235847" w:rsidRPr="001F2CB2" w14:paraId="7ABE1C13"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653816" w14:textId="266E4DF2"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5. Servicii administrative digitale (CUPS)</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02596B5" w14:textId="62007BD1"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0,5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D137B1E" w14:textId="52CE9249"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Fond Amalgamare Voluntară; buget local; UE (NDICI); donatori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F66EDD1" w14:textId="7F93B034"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1 an</w:t>
            </w:r>
          </w:p>
        </w:tc>
      </w:tr>
      <w:tr w:rsidR="00235847" w:rsidRPr="001F2CB2" w14:paraId="0EC8B72A"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3CA939C" w14:textId="63EBA541" w:rsidR="00235847" w:rsidRPr="001F2CB2" w:rsidRDefault="00235847" w:rsidP="00235847">
            <w:pPr>
              <w:spacing w:line="276" w:lineRule="auto"/>
              <w:jc w:val="both"/>
              <w:rPr>
                <w:rFonts w:asciiTheme="majorBidi" w:hAnsiTheme="majorBidi" w:cstheme="majorBidi"/>
                <w:lang w:val="ro-RO"/>
              </w:rPr>
            </w:pPr>
            <w:r>
              <w:rPr>
                <w:rFonts w:asciiTheme="majorBidi" w:hAnsiTheme="majorBidi" w:cstheme="majorBidi"/>
                <w:sz w:val="21"/>
                <w:szCs w:val="21"/>
                <w:lang w:val="ro-RO"/>
              </w:rPr>
              <w:t>6</w:t>
            </w:r>
            <w:r w:rsidRPr="001F2CB2">
              <w:rPr>
                <w:rFonts w:asciiTheme="majorBidi" w:hAnsiTheme="majorBidi" w:cstheme="majorBidi"/>
                <w:sz w:val="21"/>
                <w:szCs w:val="21"/>
                <w:lang w:val="ro-RO"/>
              </w:rPr>
              <w:t>. Atragerea investițiilor</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D8DB1C5" w14:textId="77777777" w:rsidR="00235847" w:rsidRPr="001F2CB2" w:rsidRDefault="00235847" w:rsidP="00235847">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&gt; 10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E9B433" w14:textId="77777777" w:rsidR="00235847" w:rsidRPr="001F2CB2" w:rsidRDefault="00235847" w:rsidP="00235847">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UE (NDICI–Global Europe, Interreg NEXT); BEI/BERD; donatori bilaterali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3B2D601" w14:textId="77777777" w:rsidR="00235847" w:rsidRPr="001F2CB2" w:rsidRDefault="00235847" w:rsidP="00235847">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 ani</w:t>
            </w:r>
          </w:p>
        </w:tc>
      </w:tr>
    </w:tbl>
    <w:p w14:paraId="45276EB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Buget local cumulat (cele 4 UAT): 22.343.000 lei.</w:t>
      </w:r>
    </w:p>
    <w:p w14:paraId="14CF65F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i/>
          <w:iCs/>
          <w:color w:val="595959"/>
          <w:lang w:val="ro-RO"/>
        </w:rPr>
        <w:lastRenderedPageBreak/>
        <w:t>Notă privind sursele externe: pentru Republica Moldova nu se aplică instrumentele FEDR/PNRR (dedicate statelor membre UE). Sursele corecte sunt programele Uniunii Europene dedicate Republicii Moldova (NDICI – Global Europe, Interreg NEXT România–Republica Moldova), Banca Europeană de Investiții (BEI), Banca Europeană pentru Reconstrucție și Dezvoltare (BERD), Fondul Național pentru Dezvoltare Regională și Locală (FNDRL), Fondul de amalgamare voluntară, bugetul local și donatorii bilaterali.</w:t>
      </w:r>
    </w:p>
    <w:p w14:paraId="73881F8E" w14:textId="77777777" w:rsidR="009259AB" w:rsidRPr="001F2CB2" w:rsidRDefault="009259AB" w:rsidP="00A570E4">
      <w:pPr>
        <w:spacing w:line="276" w:lineRule="auto"/>
        <w:jc w:val="both"/>
        <w:rPr>
          <w:rFonts w:asciiTheme="majorBidi" w:hAnsiTheme="majorBidi" w:cstheme="majorBidi"/>
          <w:lang w:val="ro-RO"/>
        </w:rPr>
      </w:pPr>
    </w:p>
    <w:p w14:paraId="482F6E77" w14:textId="77777777"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11. Valoarea adăugată a amalgamării</w:t>
      </w:r>
    </w:p>
    <w:p w14:paraId="5EADAA0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Singure, cele patru primării mici nu pot susține investiții de această anvergură. Împreună, ele obțin economii de scară, o capacitate administrativă reală, un singur operator pentru serviciile comune și acces la sprijinul financiar al statului și al partenerilor externi.</w:t>
      </w:r>
    </w:p>
    <w:p w14:paraId="47602CAD"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11.1. Ce câștigă concret locuitorii</w:t>
      </w:r>
    </w:p>
    <w:p w14:paraId="4F9EBEC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Gospodăriile din toate satele — drumuri practicabile, salubrizare organizată și, în timp, racordare la canalizare;</w:t>
      </w:r>
    </w:p>
    <w:p w14:paraId="180A325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Locuitorii din Zăicani — o rețea de apeduct reabilitată și un serviciu de apă fiabil;</w:t>
      </w:r>
    </w:p>
    <w:p w14:paraId="5A39D6BF" w14:textId="4FFB3D12"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Locuitorii din </w:t>
      </w:r>
      <w:r w:rsidR="00112045" w:rsidRPr="00112045">
        <w:rPr>
          <w:rFonts w:asciiTheme="majorBidi" w:hAnsiTheme="majorBidi" w:cstheme="majorBidi"/>
          <w:lang w:val="ro-RO"/>
        </w:rPr>
        <w:t>Horodiște și</w:t>
      </w:r>
      <w:r w:rsidR="00112045" w:rsidRPr="00112045">
        <w:rPr>
          <w:rFonts w:asciiTheme="majorBidi" w:hAnsiTheme="majorBidi" w:cstheme="majorBidi"/>
          <w:b/>
          <w:bCs/>
          <w:lang w:val="ro-RO"/>
        </w:rPr>
        <w:t xml:space="preserve"> </w:t>
      </w:r>
      <w:r w:rsidRPr="001F2CB2">
        <w:rPr>
          <w:rFonts w:asciiTheme="majorBidi" w:hAnsiTheme="majorBidi" w:cstheme="majorBidi"/>
          <w:lang w:val="ro-RO"/>
        </w:rPr>
        <w:t>Pociumbăuți — străzi iluminate și mai sigure, plus fântâna arteziană renovată;</w:t>
      </w:r>
    </w:p>
    <w:p w14:paraId="77F03E7E" w14:textId="0DC39202" w:rsidR="009259AB" w:rsidRPr="001F2CB2" w:rsidRDefault="00112045" w:rsidP="00A570E4">
      <w:pPr>
        <w:spacing w:line="276" w:lineRule="auto"/>
        <w:jc w:val="both"/>
        <w:rPr>
          <w:rFonts w:asciiTheme="majorBidi" w:hAnsiTheme="majorBidi" w:cstheme="majorBidi"/>
          <w:lang w:val="ro-RO"/>
        </w:rPr>
      </w:pPr>
      <w:r>
        <w:rPr>
          <w:rFonts w:asciiTheme="majorBidi" w:hAnsiTheme="majorBidi" w:cstheme="majorBidi"/>
          <w:lang w:val="ro-RO"/>
        </w:rPr>
        <w:t>locuitori</w:t>
      </w:r>
      <w:r w:rsidRPr="001F2CB2">
        <w:rPr>
          <w:rFonts w:asciiTheme="majorBidi" w:hAnsiTheme="majorBidi" w:cstheme="majorBidi"/>
          <w:lang w:val="ro-RO"/>
        </w:rPr>
        <w:t xml:space="preserve"> din Pociumbeni — </w:t>
      </w:r>
      <w:r>
        <w:rPr>
          <w:rFonts w:asciiTheme="majorBidi" w:hAnsiTheme="majorBidi" w:cstheme="majorBidi"/>
          <w:lang w:val="ro-RO"/>
        </w:rPr>
        <w:t>apă potabilă de calitate</w:t>
      </w:r>
      <w:r w:rsidRPr="001F2CB2">
        <w:rPr>
          <w:rFonts w:asciiTheme="majorBidi" w:hAnsiTheme="majorBidi" w:cstheme="majorBidi"/>
          <w:lang w:val="ro-RO"/>
        </w:rPr>
        <w:t>;</w:t>
      </w:r>
    </w:p>
    <w:p w14:paraId="569A5132" w14:textId="53B8631C"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Locuitorii din Horodiște — </w:t>
      </w:r>
      <w:r w:rsidR="00112045">
        <w:rPr>
          <w:rFonts w:asciiTheme="majorBidi" w:hAnsiTheme="majorBidi" w:cstheme="majorBidi"/>
          <w:lang w:val="ro-RO"/>
        </w:rPr>
        <w:t xml:space="preserve"> </w:t>
      </w:r>
      <w:r w:rsidRPr="001F2CB2">
        <w:rPr>
          <w:rFonts w:asciiTheme="majorBidi" w:hAnsiTheme="majorBidi" w:cstheme="majorBidi"/>
          <w:lang w:val="ro-RO"/>
        </w:rPr>
        <w:t xml:space="preserve"> sprijin pentru economia locală;</w:t>
      </w:r>
    </w:p>
    <w:p w14:paraId="7929DAE1" w14:textId="77777777" w:rsidR="009259AB"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Întreaga comunitate — un ghișeu unic, servicii gestionate eficient și un mediu mai curat.</w:t>
      </w:r>
    </w:p>
    <w:p w14:paraId="6C156B4D" w14:textId="77777777" w:rsidR="00112045" w:rsidRPr="001F2CB2" w:rsidRDefault="00112045" w:rsidP="00A570E4">
      <w:pPr>
        <w:spacing w:line="276" w:lineRule="auto"/>
        <w:jc w:val="both"/>
        <w:rPr>
          <w:rFonts w:asciiTheme="majorBidi" w:hAnsiTheme="majorBidi" w:cstheme="majorBidi"/>
          <w:lang w:val="ro-RO"/>
        </w:rPr>
      </w:pPr>
    </w:p>
    <w:p w14:paraId="55BEE345"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11.2. Cum se asigură finanțarea</w:t>
      </w:r>
    </w:p>
    <w:p w14:paraId="1721BFE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Transferul de pregătire (Stimulentul 1) acoperă proiectele tehnice, care deschid accesul la transferul de investiții (Stimulentul 2) și la transferurile cu destinație specială. Acestea sunt completate cu fonduri ale Uniunii Europene dedicate Republicii Moldova, FNDRL, BEI/BERD și donatori bilaterali — pentru ca prioritățile să devină proiecte concrete.</w:t>
      </w:r>
    </w:p>
    <w:p w14:paraId="04CB1793" w14:textId="77777777" w:rsidR="009259AB" w:rsidRPr="001F2CB2" w:rsidRDefault="009259AB" w:rsidP="00A570E4">
      <w:pPr>
        <w:spacing w:line="276" w:lineRule="auto"/>
        <w:jc w:val="both"/>
        <w:rPr>
          <w:rFonts w:asciiTheme="majorBidi" w:hAnsiTheme="majorBidi" w:cstheme="majorBidi"/>
          <w:lang w:val="ro-RO"/>
        </w:rPr>
      </w:pPr>
    </w:p>
    <w:p w14:paraId="54C929EB" w14:textId="77777777"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12. Dezvoltarea economică locală</w:t>
      </w:r>
    </w:p>
    <w:p w14:paraId="445A0951" w14:textId="52FD2465"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Amalgamarea nu înseamnă doar infrastructură, ci și o economie locală mai puternică. Pentru un cluster rural, noua UAT își propune să valorifice resursele proprii și să creeze condiții pentru </w:t>
      </w:r>
      <w:r>
        <w:rPr>
          <w:rFonts w:asciiTheme="majorBidi" w:hAnsiTheme="majorBidi" w:cstheme="majorBidi"/>
          <w:lang w:val="ro-RO"/>
        </w:rPr>
        <w:t>localnici prin</w:t>
      </w:r>
      <w:r w:rsidRPr="001F2CB2">
        <w:rPr>
          <w:rFonts w:asciiTheme="majorBidi" w:hAnsiTheme="majorBidi" w:cstheme="majorBidi"/>
          <w:lang w:val="ro-RO"/>
        </w:rPr>
        <w:t>:</w:t>
      </w:r>
    </w:p>
    <w:p w14:paraId="4D24464F" w14:textId="705D6333" w:rsid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agricultura și valorificarea terenurilor — sprijin pentru producători și pentru</w:t>
      </w:r>
      <w:r w:rsidR="005343C6">
        <w:rPr>
          <w:rFonts w:asciiTheme="majorBidi" w:hAnsiTheme="majorBidi" w:cstheme="majorBidi"/>
          <w:lang w:val="ro-RO"/>
        </w:rPr>
        <w:t xml:space="preserve"> </w:t>
      </w:r>
      <w:r w:rsidR="005343C6" w:rsidRPr="001F2CB2">
        <w:rPr>
          <w:rFonts w:asciiTheme="majorBidi" w:hAnsiTheme="majorBidi" w:cstheme="majorBidi"/>
          <w:lang w:val="ro-RO"/>
        </w:rPr>
        <w:t>cooperarea între fermieri</w:t>
      </w:r>
      <w:r w:rsidR="005343C6">
        <w:rPr>
          <w:rFonts w:asciiTheme="majorBidi" w:hAnsiTheme="majorBidi" w:cstheme="majorBidi"/>
          <w:lang w:val="ro-RO"/>
        </w:rPr>
        <w:t xml:space="preserve"> și</w:t>
      </w:r>
      <w:r w:rsidRPr="001F2CB2">
        <w:rPr>
          <w:rFonts w:asciiTheme="majorBidi" w:hAnsiTheme="majorBidi" w:cstheme="majorBidi"/>
          <w:lang w:val="ro-RO"/>
        </w:rPr>
        <w:t xml:space="preserve"> asocierea în cooperative;</w:t>
      </w:r>
    </w:p>
    <w:p w14:paraId="4E61C681" w14:textId="03FDD9F8" w:rsidR="005343C6" w:rsidRPr="00421321" w:rsidRDefault="005343C6" w:rsidP="005343C6">
      <w:pPr>
        <w:pStyle w:val="a4"/>
        <w:numPr>
          <w:ilvl w:val="0"/>
          <w:numId w:val="19"/>
        </w:numPr>
        <w:spacing w:line="276" w:lineRule="auto"/>
        <w:jc w:val="both"/>
        <w:rPr>
          <w:rFonts w:asciiTheme="majorBidi" w:hAnsiTheme="majorBidi" w:cstheme="majorBidi"/>
          <w:lang w:val="ro-RO"/>
        </w:rPr>
      </w:pPr>
      <w:r>
        <w:rPr>
          <w:rFonts w:asciiTheme="majorBidi" w:hAnsiTheme="majorBidi" w:cstheme="majorBidi"/>
          <w:lang w:val="ro-RO"/>
        </w:rPr>
        <w:t>agroturismul — punerea în valoare a specificului rural și a patrimoniului local.</w:t>
      </w:r>
    </w:p>
    <w:p w14:paraId="03AA3565" w14:textId="6DF65DAC"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procesarea locală a produselor agricole, pentru valoare adăugată păstrată în comunitate;</w:t>
      </w:r>
    </w:p>
    <w:p w14:paraId="33CF1E5D" w14:textId="6284230B"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sprijinirea întreprinderilor mici și mijlocii (IMM) și a antreprenoriatului local;</w:t>
      </w:r>
    </w:p>
    <w:p w14:paraId="2BCC91E1" w14:textId="72243BC5"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piețe agroalimentare și lanțuri scurte de aprovizionare;</w:t>
      </w:r>
    </w:p>
    <w:p w14:paraId="62053223" w14:textId="2AE233D6"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turism rural și punerea în valoare a patrimoniului local;</w:t>
      </w:r>
    </w:p>
    <w:p w14:paraId="7C615AE7" w14:textId="272BA0AE"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atragerea de investiții productive care creează locuri de muncă durabile</w:t>
      </w:r>
      <w:r>
        <w:rPr>
          <w:rFonts w:asciiTheme="majorBidi" w:hAnsiTheme="majorBidi" w:cstheme="majorBidi"/>
          <w:lang w:val="ro-RO"/>
        </w:rPr>
        <w:t xml:space="preserve"> și ajută la realizarea p</w:t>
      </w:r>
      <w:r w:rsidR="005343C6">
        <w:rPr>
          <w:rFonts w:asciiTheme="majorBidi" w:hAnsiTheme="majorBidi" w:cstheme="majorBidi"/>
          <w:lang w:val="ro-RO"/>
        </w:rPr>
        <w:t>r</w:t>
      </w:r>
      <w:r>
        <w:rPr>
          <w:rFonts w:asciiTheme="majorBidi" w:hAnsiTheme="majorBidi" w:cstheme="majorBidi"/>
          <w:lang w:val="ro-RO"/>
        </w:rPr>
        <w:t>ezentei viziuni</w:t>
      </w:r>
      <w:r w:rsidRPr="001F2CB2">
        <w:rPr>
          <w:rFonts w:asciiTheme="majorBidi" w:hAnsiTheme="majorBidi" w:cstheme="majorBidi"/>
          <w:lang w:val="ro-RO"/>
        </w:rPr>
        <w:t>.</w:t>
      </w:r>
    </w:p>
    <w:p w14:paraId="3DE9493A"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Dezvoltarea economică susține direct obiectivul demografic: locurile de muncă rețin tinerii și reduc migrația.</w:t>
      </w:r>
    </w:p>
    <w:p w14:paraId="0FEA662B" w14:textId="77777777" w:rsidR="001F2CB2" w:rsidRPr="001F2CB2" w:rsidRDefault="001F2CB2" w:rsidP="00A570E4">
      <w:pPr>
        <w:spacing w:line="276" w:lineRule="auto"/>
        <w:jc w:val="both"/>
        <w:rPr>
          <w:rFonts w:asciiTheme="majorBidi" w:hAnsiTheme="majorBidi" w:cstheme="majorBidi"/>
          <w:lang w:val="ro-RO"/>
        </w:rPr>
      </w:pPr>
    </w:p>
    <w:p w14:paraId="39AB12E8" w14:textId="77777777"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13. Provocările demografice</w:t>
      </w:r>
    </w:p>
    <w:p w14:paraId="73012A24"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Ca multe comunități rurale, clusterul se confruntă cu presiuni demografice care afectează sustenabilitatea serviciilor. Un semnal concret este grădinița din Horodiște, folosită la aproximativ 50% din capacitate. Provocările principale sunt:</w:t>
      </w:r>
    </w:p>
    <w:p w14:paraId="0EBA9B72" w14:textId="247E6CE0"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îmbătrânirea populației și creșterea ponderii vârstnicilor;</w:t>
      </w:r>
    </w:p>
    <w:p w14:paraId="27EA1B57" w14:textId="08D4D171"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migrația, în special a tinerilor și a persoanelor active;</w:t>
      </w:r>
    </w:p>
    <w:p w14:paraId="5B27918D" w14:textId="560DEB15"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scăderea numărului de locuitori și a natalității;</w:t>
      </w:r>
    </w:p>
    <w:p w14:paraId="1807A9DD" w14:textId="4489ED19"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impactul asupra serviciilor — subutilizarea unora (grădinițe) și presiune pe altele (servicii sociale).</w:t>
      </w:r>
    </w:p>
    <w:p w14:paraId="790C3C61" w14:textId="6D6D8BD9"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lastRenderedPageBreak/>
        <w:t>Datele demografice detaliate (structura pe vârste, sold migrațional, evoluția populației) se vor completa la etapa de validare. Viziunea răspunde acestor provocări prin servicii atractive, oportunități economice și o administrație mai capabilă.</w:t>
      </w:r>
    </w:p>
    <w:p w14:paraId="38DE2478" w14:textId="77777777" w:rsidR="001F2CB2" w:rsidRPr="001F2CB2" w:rsidRDefault="001F2CB2" w:rsidP="00A570E4">
      <w:pPr>
        <w:spacing w:line="276" w:lineRule="auto"/>
        <w:jc w:val="both"/>
        <w:rPr>
          <w:rFonts w:asciiTheme="majorBidi" w:hAnsiTheme="majorBidi" w:cstheme="majorBidi"/>
          <w:lang w:val="ro-RO"/>
        </w:rPr>
      </w:pPr>
    </w:p>
    <w:p w14:paraId="65753ECF" w14:textId="3D29E071"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14. Analiza SWOT</w:t>
      </w:r>
    </w:p>
    <w:p w14:paraId="5DF788DA"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O privire sintetică asupra poziției clusterului:</w:t>
      </w:r>
    </w:p>
    <w:p w14:paraId="7C4A047C" w14:textId="77777777"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Puncte tari.</w:t>
      </w:r>
      <w:r w:rsidRPr="001F2CB2">
        <w:rPr>
          <w:rFonts w:asciiTheme="majorBidi" w:hAnsiTheme="majorBidi" w:cstheme="majorBidi"/>
          <w:lang w:val="ro-RO"/>
        </w:rPr>
        <w:t xml:space="preserve"> Grădinițe funcționale (5/5) și terenuri de sport în toate satele; drumuri pietruite bune la Zăicani și Pociumbăuți; un centru administrativ clar (Zăicani); îndeplinirea criteriilor legale de amalgamare (populație 3.569, teritoriu continuu).</w:t>
      </w:r>
    </w:p>
    <w:p w14:paraId="3E9AFB76" w14:textId="746C270D"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Puncte slabe.</w:t>
      </w:r>
      <w:r w:rsidRPr="001F2CB2">
        <w:rPr>
          <w:rFonts w:asciiTheme="majorBidi" w:hAnsiTheme="majorBidi" w:cstheme="majorBidi"/>
          <w:lang w:val="ro-RO"/>
        </w:rPr>
        <w:t xml:space="preserve"> Absența canalizării în tot clusterul; salubrizare și drumuri asfaltate deficitare; apeduct învechit la Zăicani; </w:t>
      </w:r>
      <w:r w:rsidR="00162A25">
        <w:rPr>
          <w:rFonts w:asciiTheme="majorBidi" w:hAnsiTheme="majorBidi" w:cstheme="majorBidi"/>
          <w:lang w:val="ro-RO"/>
        </w:rPr>
        <w:t xml:space="preserve">Instalații de </w:t>
      </w:r>
      <w:r w:rsidRPr="001F2CB2">
        <w:rPr>
          <w:rFonts w:asciiTheme="majorBidi" w:hAnsiTheme="majorBidi" w:cstheme="majorBidi"/>
          <w:lang w:val="ro-RO"/>
        </w:rPr>
        <w:t xml:space="preserve">iluminat </w:t>
      </w:r>
      <w:r w:rsidR="00162A25">
        <w:rPr>
          <w:rFonts w:asciiTheme="majorBidi" w:hAnsiTheme="majorBidi" w:cstheme="majorBidi"/>
          <w:lang w:val="ro-RO"/>
        </w:rPr>
        <w:t>învechit</w:t>
      </w:r>
      <w:r w:rsidRPr="001F2CB2">
        <w:rPr>
          <w:rFonts w:asciiTheme="majorBidi" w:hAnsiTheme="majorBidi" w:cstheme="majorBidi"/>
          <w:lang w:val="ro-RO"/>
        </w:rPr>
        <w:t xml:space="preserve"> </w:t>
      </w:r>
      <w:r w:rsidR="00162A25">
        <w:rPr>
          <w:rFonts w:asciiTheme="majorBidi" w:hAnsiTheme="majorBidi" w:cstheme="majorBidi"/>
          <w:lang w:val="ro-RO"/>
        </w:rPr>
        <w:t>în localitățile Horodiște și</w:t>
      </w:r>
      <w:r w:rsidRPr="001F2CB2">
        <w:rPr>
          <w:rFonts w:asciiTheme="majorBidi" w:hAnsiTheme="majorBidi" w:cstheme="majorBidi"/>
          <w:lang w:val="ro-RO"/>
        </w:rPr>
        <w:t xml:space="preserve"> Pociumbăuți</w:t>
      </w:r>
      <w:r w:rsidR="00162A25">
        <w:rPr>
          <w:rFonts w:asciiTheme="majorBidi" w:hAnsiTheme="majorBidi" w:cstheme="majorBidi"/>
          <w:lang w:val="ro-RO"/>
        </w:rPr>
        <w:t xml:space="preserve"> și fără acoperire integrală a localității</w:t>
      </w:r>
      <w:r w:rsidRPr="001F2CB2">
        <w:rPr>
          <w:rFonts w:asciiTheme="majorBidi" w:hAnsiTheme="majorBidi" w:cstheme="majorBidi"/>
          <w:lang w:val="ro-RO"/>
        </w:rPr>
        <w:t>; capacitate administrativă și economică redusă a primăriilor mici.</w:t>
      </w:r>
    </w:p>
    <w:p w14:paraId="5AADC5CB" w14:textId="77777777"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Oportunități.</w:t>
      </w:r>
      <w:r w:rsidRPr="001F2CB2">
        <w:rPr>
          <w:rFonts w:asciiTheme="majorBidi" w:hAnsiTheme="majorBidi" w:cstheme="majorBidi"/>
          <w:lang w:val="ro-RO"/>
        </w:rPr>
        <w:t xml:space="preserve"> Sprijinul financiar din procesul de amalgamare; fonduri UE dedicate Republicii Moldova (NDICI, Interreg NEXT), FNDRL, BEI/BERD; economii de scară; digitalizarea serviciilor; valorificarea resurselor agricole locale.</w:t>
      </w:r>
    </w:p>
    <w:p w14:paraId="5789D41D" w14:textId="77777777"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Amenințări.</w:t>
      </w:r>
      <w:r w:rsidRPr="001F2CB2">
        <w:rPr>
          <w:rFonts w:asciiTheme="majorBidi" w:hAnsiTheme="majorBidi" w:cstheme="majorBidi"/>
          <w:lang w:val="ro-RO"/>
        </w:rPr>
        <w:t xml:space="preserve"> Depopularea și îmbătrânirea; dependența de cofinanțare; creșterea costurilor; instabilitatea legislativă; eventuala rezistență la schimbare.</w:t>
      </w:r>
    </w:p>
    <w:p w14:paraId="49883736" w14:textId="77777777" w:rsidR="001F2CB2" w:rsidRPr="001F2CB2" w:rsidRDefault="001F2CB2" w:rsidP="00A570E4">
      <w:pPr>
        <w:spacing w:line="276" w:lineRule="auto"/>
        <w:jc w:val="both"/>
        <w:rPr>
          <w:rFonts w:asciiTheme="majorBidi" w:hAnsiTheme="majorBidi" w:cstheme="majorBidi"/>
          <w:lang w:val="ro-RO"/>
        </w:rPr>
      </w:pPr>
    </w:p>
    <w:p w14:paraId="5D9B2E6E" w14:textId="591303DE"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15. Monitorizarea și evaluarea implementării</w:t>
      </w:r>
    </w:p>
    <w:p w14:paraId="25512042"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Pentru ca Viziunea să rămână un instrument viu, implementarea ei se monitorizează periodic și transparent:</w:t>
      </w:r>
    </w:p>
    <w:p w14:paraId="344F45D7" w14:textId="2A445798"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raport anual de implementare, prezentat Consili</w:t>
      </w:r>
      <w:r w:rsidR="000C2C36">
        <w:rPr>
          <w:rFonts w:asciiTheme="majorBidi" w:hAnsiTheme="majorBidi" w:cstheme="majorBidi"/>
          <w:lang w:val="ro-RO"/>
        </w:rPr>
        <w:t>ului</w:t>
      </w:r>
      <w:r w:rsidRPr="000C2C36">
        <w:rPr>
          <w:rFonts w:asciiTheme="majorBidi" w:hAnsiTheme="majorBidi" w:cstheme="majorBidi"/>
          <w:lang w:val="ro-RO"/>
        </w:rPr>
        <w:t xml:space="preserve"> local </w:t>
      </w:r>
      <w:r w:rsidR="000C2C36">
        <w:rPr>
          <w:rFonts w:asciiTheme="majorBidi" w:hAnsiTheme="majorBidi" w:cstheme="majorBidi"/>
          <w:lang w:val="ro-RO"/>
        </w:rPr>
        <w:t>a</w:t>
      </w:r>
      <w:r w:rsidRPr="000C2C36">
        <w:rPr>
          <w:rFonts w:asciiTheme="majorBidi" w:hAnsiTheme="majorBidi" w:cstheme="majorBidi"/>
          <w:lang w:val="ro-RO"/>
        </w:rPr>
        <w:t xml:space="preserve"> noii UAT;</w:t>
      </w:r>
    </w:p>
    <w:p w14:paraId="603715FB" w14:textId="0766DB98"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actualizarea anuală a indicatorilor, cu valori realizate față de ținte;</w:t>
      </w:r>
    </w:p>
    <w:p w14:paraId="3C5325F6" w14:textId="53AFF363"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o consultare publică anuală privind progresul și prioritățile;</w:t>
      </w:r>
    </w:p>
    <w:p w14:paraId="5CE417CC" w14:textId="511911BE"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desemnarea unui responsabil (sau structură) pentru monitorizare în cadrul primăriei;</w:t>
      </w:r>
    </w:p>
    <w:p w14:paraId="3571C740" w14:textId="2130DC99"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revizuirea Viziunii la fiecare 3 ani sau ori de câte ori apar schimbări majore.</w:t>
      </w:r>
    </w:p>
    <w:p w14:paraId="62EB17E1" w14:textId="77777777" w:rsidR="001F2CB2" w:rsidRPr="001F2CB2" w:rsidRDefault="001F2CB2" w:rsidP="00A570E4">
      <w:pPr>
        <w:spacing w:line="276" w:lineRule="auto"/>
        <w:jc w:val="both"/>
        <w:rPr>
          <w:rFonts w:asciiTheme="majorBidi" w:hAnsiTheme="majorBidi" w:cstheme="majorBidi"/>
          <w:lang w:val="ro-RO"/>
        </w:rPr>
      </w:pPr>
    </w:p>
    <w:p w14:paraId="7E54070A" w14:textId="77777777" w:rsidR="009259AB" w:rsidRPr="001F2CB2" w:rsidRDefault="00000000" w:rsidP="00A570E4">
      <w:pPr>
        <w:spacing w:line="276" w:lineRule="auto"/>
        <w:jc w:val="both"/>
        <w:rPr>
          <w:rFonts w:asciiTheme="majorBidi" w:hAnsiTheme="majorBidi" w:cstheme="majorBidi"/>
          <w:b/>
          <w:bCs/>
          <w:lang w:val="ro-RO"/>
        </w:rPr>
      </w:pPr>
      <w:r w:rsidRPr="001F2CB2">
        <w:rPr>
          <w:rFonts w:asciiTheme="majorBidi" w:hAnsiTheme="majorBidi" w:cstheme="majorBidi"/>
          <w:b/>
          <w:bCs/>
          <w:lang w:val="ro-RO"/>
        </w:rPr>
        <w:t>Angajament</w:t>
      </w:r>
    </w:p>
    <w:p w14:paraId="789F040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Grupul de Lucru Comun se angajează să consulte cetățenii din toate localitățile cu privire la prezenta Viziune și să o prezinte Consiliilor locale pentru aprobare înainte de finalizarea procesului de amalgamare voluntară.</w:t>
      </w:r>
    </w:p>
    <w:p w14:paraId="0769F13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Semnat în cadrul ședinței Grupului de Lucru Comun: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3400"/>
        <w:gridCol w:w="3326"/>
      </w:tblGrid>
      <w:tr w:rsidR="009259AB" w:rsidRPr="001F2CB2" w14:paraId="4EF4ACD7" w14:textId="77777777">
        <w:trPr>
          <w:tblHeader/>
        </w:trPr>
        <w:tc>
          <w:tcPr>
            <w:tcW w:w="23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65668E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Localitate</w:t>
            </w:r>
          </w:p>
        </w:tc>
        <w:tc>
          <w:tcPr>
            <w:tcW w:w="3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C03FF3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Reprezentant (nume, prenume)</w:t>
            </w:r>
          </w:p>
        </w:tc>
        <w:tc>
          <w:tcPr>
            <w:tcW w:w="33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0621CB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Semnătura</w:t>
            </w:r>
          </w:p>
        </w:tc>
      </w:tr>
      <w:tr w:rsidR="009259AB" w:rsidRPr="001F2CB2" w14:paraId="00A517D7"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97807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Zăicani</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E27F441"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DD21CBA" w14:textId="77777777" w:rsidR="009259AB" w:rsidRPr="001F2CB2" w:rsidRDefault="009259AB" w:rsidP="00A570E4">
            <w:pPr>
              <w:spacing w:line="276" w:lineRule="auto"/>
              <w:jc w:val="both"/>
              <w:rPr>
                <w:rFonts w:asciiTheme="majorBidi" w:hAnsiTheme="majorBidi" w:cstheme="majorBidi"/>
                <w:lang w:val="ro-RO"/>
              </w:rPr>
            </w:pPr>
          </w:p>
        </w:tc>
      </w:tr>
      <w:tr w:rsidR="009259AB" w:rsidRPr="001F2CB2" w14:paraId="276ED3F8"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89047C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Pociumbeni</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1E91BC"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9C9A293" w14:textId="77777777" w:rsidR="009259AB" w:rsidRPr="001F2CB2" w:rsidRDefault="009259AB" w:rsidP="00A570E4">
            <w:pPr>
              <w:spacing w:line="276" w:lineRule="auto"/>
              <w:jc w:val="both"/>
              <w:rPr>
                <w:rFonts w:asciiTheme="majorBidi" w:hAnsiTheme="majorBidi" w:cstheme="majorBidi"/>
                <w:lang w:val="ro-RO"/>
              </w:rPr>
            </w:pPr>
          </w:p>
        </w:tc>
      </w:tr>
      <w:tr w:rsidR="009259AB" w:rsidRPr="001F2CB2" w14:paraId="4126BE15"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1C6A08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Pociumbăuți</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08D67A"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18B6BA" w14:textId="77777777" w:rsidR="009259AB" w:rsidRPr="001F2CB2" w:rsidRDefault="009259AB" w:rsidP="00A570E4">
            <w:pPr>
              <w:spacing w:line="276" w:lineRule="auto"/>
              <w:jc w:val="both"/>
              <w:rPr>
                <w:rFonts w:asciiTheme="majorBidi" w:hAnsiTheme="majorBidi" w:cstheme="majorBidi"/>
                <w:lang w:val="ro-RO"/>
              </w:rPr>
            </w:pPr>
          </w:p>
        </w:tc>
      </w:tr>
      <w:tr w:rsidR="009259AB" w:rsidRPr="001F2CB2" w14:paraId="2AF90FB4"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657148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Horodiște</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5BB6445"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102941E" w14:textId="77777777" w:rsidR="009259AB" w:rsidRPr="001F2CB2" w:rsidRDefault="009259AB" w:rsidP="00A570E4">
            <w:pPr>
              <w:spacing w:line="276" w:lineRule="auto"/>
              <w:jc w:val="both"/>
              <w:rPr>
                <w:rFonts w:asciiTheme="majorBidi" w:hAnsiTheme="majorBidi" w:cstheme="majorBidi"/>
                <w:lang w:val="ro-RO"/>
              </w:rPr>
            </w:pPr>
          </w:p>
        </w:tc>
      </w:tr>
    </w:tbl>
    <w:p w14:paraId="2FDC26D6" w14:textId="77777777" w:rsidR="007F1875" w:rsidRPr="001F2CB2" w:rsidRDefault="007F1875" w:rsidP="00A570E4">
      <w:pPr>
        <w:spacing w:line="276" w:lineRule="auto"/>
        <w:jc w:val="both"/>
        <w:rPr>
          <w:rFonts w:asciiTheme="majorBidi" w:hAnsiTheme="majorBidi" w:cstheme="majorBidi"/>
          <w:lang w:val="ro-RO"/>
        </w:rPr>
      </w:pPr>
    </w:p>
    <w:sectPr w:rsidR="007F1875" w:rsidRPr="001F2CB2" w:rsidSect="00C25FD7">
      <w:footerReference w:type="default" r:id="rId8"/>
      <w:pgSz w:w="11906" w:h="16838"/>
      <w:pgMar w:top="1440" w:right="991"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CDC6D" w14:textId="77777777" w:rsidR="00EC31C8" w:rsidRDefault="00EC31C8">
      <w:r>
        <w:separator/>
      </w:r>
    </w:p>
  </w:endnote>
  <w:endnote w:type="continuationSeparator" w:id="0">
    <w:p w14:paraId="77A308DB" w14:textId="77777777" w:rsidR="00EC31C8" w:rsidRDefault="00EC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6C76" w14:textId="603E8663" w:rsidR="009259AB" w:rsidRPr="008A6CD8" w:rsidRDefault="00000000">
    <w:pPr>
      <w:pBdr>
        <w:top w:val="single" w:sz="4" w:space="2" w:color="D9D9D9"/>
      </w:pBdr>
      <w:tabs>
        <w:tab w:val="right" w:pos="9026"/>
      </w:tabs>
      <w:rPr>
        <w:lang w:val="ro-MD"/>
      </w:rPr>
    </w:pPr>
    <w:r>
      <w:rPr>
        <w:color w:val="737373"/>
        <w:sz w:val="14"/>
        <w:szCs w:val="14"/>
      </w:rPr>
      <w:tab/>
    </w:r>
    <w:proofErr w:type="spellStart"/>
    <w:r>
      <w:rPr>
        <w:color w:val="737373"/>
        <w:sz w:val="14"/>
        <w:szCs w:val="14"/>
      </w:rPr>
      <w:t>Pag</w:t>
    </w:r>
    <w:proofErr w:type="spellEnd"/>
    <w:r>
      <w:rPr>
        <w:color w:val="737373"/>
        <w:sz w:val="14"/>
        <w:szCs w:val="14"/>
      </w:rPr>
      <w:t xml:space="preserve">. </w:t>
    </w:r>
    <w:r>
      <w:rPr>
        <w:color w:val="737373"/>
        <w:sz w:val="14"/>
        <w:szCs w:val="14"/>
      </w:rPr>
      <w:fldChar w:fldCharType="begin"/>
    </w:r>
    <w:r>
      <w:rPr>
        <w:color w:val="737373"/>
        <w:sz w:val="14"/>
        <w:szCs w:val="14"/>
      </w:rPr>
      <w:instrText>PAGE</w:instrText>
    </w:r>
    <w:r>
      <w:rPr>
        <w:color w:val="737373"/>
        <w:sz w:val="14"/>
        <w:szCs w:val="14"/>
      </w:rPr>
      <w:fldChar w:fldCharType="separate"/>
    </w:r>
    <w:r w:rsidR="00394CB1">
      <w:rPr>
        <w:noProof/>
        <w:color w:val="737373"/>
        <w:sz w:val="14"/>
        <w:szCs w:val="14"/>
      </w:rPr>
      <w:t>1</w:t>
    </w:r>
    <w:r>
      <w:rPr>
        <w:color w:val="737373"/>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1D35" w14:textId="77777777" w:rsidR="00EC31C8" w:rsidRDefault="00EC31C8">
      <w:r>
        <w:separator/>
      </w:r>
    </w:p>
  </w:footnote>
  <w:footnote w:type="continuationSeparator" w:id="0">
    <w:p w14:paraId="4E8BEA75" w14:textId="77777777" w:rsidR="00EC31C8" w:rsidRDefault="00EC31C8">
      <w:r>
        <w:continuationSeparator/>
      </w:r>
    </w:p>
  </w:footnote>
  <w:footnote w:id="1">
    <w:p w14:paraId="4709664E" w14:textId="642AB768" w:rsidR="006F783A" w:rsidRPr="0007252E" w:rsidRDefault="006F783A" w:rsidP="006F783A">
      <w:pPr>
        <w:pStyle w:val="a7"/>
        <w:rPr>
          <w:lang w:val="ro-MD"/>
        </w:rPr>
      </w:pPr>
      <w:r>
        <w:rPr>
          <w:rStyle w:val="a6"/>
        </w:rPr>
        <w:footnoteRef/>
      </w:r>
      <w:r>
        <w:t xml:space="preserve"> </w:t>
      </w:r>
      <w:hyperlink r:id="rId1" w:anchor="7163,7141,7139,7131@9.7,27.5781,47.9346" w:history="1">
        <w:r w:rsidR="0007252E" w:rsidRPr="00501D42">
          <w:rPr>
            <w:rStyle w:val="a5"/>
          </w:rPr>
          <w:t>https://amalgamator.gov.md/#7163,7141,7139,7131@9.7,27.5781,47.9346</w:t>
        </w:r>
      </w:hyperlink>
      <w:r w:rsidR="0007252E">
        <w:rPr>
          <w:lang w:val="ro-MD"/>
        </w:rPr>
        <w:t xml:space="preserve"> </w:t>
      </w:r>
    </w:p>
  </w:footnote>
  <w:footnote w:id="2">
    <w:p w14:paraId="688840A5" w14:textId="32A29E7A" w:rsidR="00E53763" w:rsidRDefault="00E53763">
      <w:pPr>
        <w:pStyle w:val="a7"/>
        <w:rPr>
          <w:lang w:val="ro-MD"/>
        </w:rPr>
      </w:pPr>
      <w:r>
        <w:rPr>
          <w:rStyle w:val="a6"/>
        </w:rPr>
        <w:footnoteRef/>
      </w:r>
      <w:r w:rsidRPr="00E53763">
        <w:rPr>
          <w:lang w:val="ro-MD"/>
        </w:rPr>
        <w:t xml:space="preserve"> </w:t>
      </w:r>
      <w:hyperlink r:id="rId2" w:history="1">
        <w:r w:rsidRPr="00E53763">
          <w:rPr>
            <w:rStyle w:val="a5"/>
            <w:lang w:val="ro-MD"/>
          </w:rPr>
          <w:t>https://primariiputernice.gov.md/sites/default/files/2026-06/Ghid_Faza1_Amalgamare_Voluntara%20.pdf</w:t>
        </w:r>
      </w:hyperlink>
      <w:r>
        <w:rPr>
          <w:lang w:val="ro-MD"/>
        </w:rPr>
        <w:t xml:space="preserve"> </w:t>
      </w:r>
    </w:p>
    <w:p w14:paraId="44809890" w14:textId="0C4323D1" w:rsidR="00E53763" w:rsidRPr="00E53763" w:rsidRDefault="00E53763">
      <w:pPr>
        <w:pStyle w:val="a7"/>
        <w:rPr>
          <w:lang w:val="ro-MD"/>
        </w:rPr>
      </w:pPr>
      <w:hyperlink r:id="rId3" w:history="1">
        <w:r w:rsidRPr="00501D42">
          <w:rPr>
            <w:rStyle w:val="a5"/>
            <w:lang w:val="ro-MD"/>
          </w:rPr>
          <w:t>https://primariiputernice.gov.md/sites/default/files/2026-04/Concept%20Reforma%20APL_0.pdf</w:t>
        </w:r>
      </w:hyperlink>
      <w:r>
        <w:rPr>
          <w:lang w:val="ro-MD"/>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864D6"/>
    <w:multiLevelType w:val="hybridMultilevel"/>
    <w:tmpl w:val="8166C90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C60AA"/>
    <w:multiLevelType w:val="hybridMultilevel"/>
    <w:tmpl w:val="37EA66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84C4B"/>
    <w:multiLevelType w:val="hybridMultilevel"/>
    <w:tmpl w:val="5268B24C"/>
    <w:lvl w:ilvl="0" w:tplc="84622D2C">
      <w:start w:val="1"/>
      <w:numFmt w:val="bullet"/>
      <w:lvlText w:val="•"/>
      <w:lvlJc w:val="left"/>
      <w:pPr>
        <w:ind w:left="520" w:hanging="260"/>
      </w:pPr>
    </w:lvl>
    <w:lvl w:ilvl="1" w:tplc="494C4006">
      <w:numFmt w:val="decimal"/>
      <w:lvlText w:val=""/>
      <w:lvlJc w:val="left"/>
    </w:lvl>
    <w:lvl w:ilvl="2" w:tplc="A7749BAC">
      <w:numFmt w:val="decimal"/>
      <w:lvlText w:val=""/>
      <w:lvlJc w:val="left"/>
    </w:lvl>
    <w:lvl w:ilvl="3" w:tplc="9FB67CEC">
      <w:numFmt w:val="decimal"/>
      <w:lvlText w:val=""/>
      <w:lvlJc w:val="left"/>
    </w:lvl>
    <w:lvl w:ilvl="4" w:tplc="0FA0CE58">
      <w:numFmt w:val="decimal"/>
      <w:lvlText w:val=""/>
      <w:lvlJc w:val="left"/>
    </w:lvl>
    <w:lvl w:ilvl="5" w:tplc="7F42ACF2">
      <w:numFmt w:val="decimal"/>
      <w:lvlText w:val=""/>
      <w:lvlJc w:val="left"/>
    </w:lvl>
    <w:lvl w:ilvl="6" w:tplc="325C57D0">
      <w:numFmt w:val="decimal"/>
      <w:lvlText w:val=""/>
      <w:lvlJc w:val="left"/>
    </w:lvl>
    <w:lvl w:ilvl="7" w:tplc="482077D2">
      <w:numFmt w:val="decimal"/>
      <w:lvlText w:val=""/>
      <w:lvlJc w:val="left"/>
    </w:lvl>
    <w:lvl w:ilvl="8" w:tplc="46C69050">
      <w:numFmt w:val="decimal"/>
      <w:lvlText w:val=""/>
      <w:lvlJc w:val="left"/>
    </w:lvl>
  </w:abstractNum>
  <w:abstractNum w:abstractNumId="3" w15:restartNumberingAfterBreak="0">
    <w:nsid w:val="1F7323B9"/>
    <w:multiLevelType w:val="hybridMultilevel"/>
    <w:tmpl w:val="56789ACE"/>
    <w:lvl w:ilvl="0" w:tplc="35545DBC">
      <w:numFmt w:val="bullet"/>
      <w:lvlText w:val="•"/>
      <w:lvlJc w:val="left"/>
      <w:pPr>
        <w:ind w:left="825" w:hanging="46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40048F"/>
    <w:multiLevelType w:val="hybridMultilevel"/>
    <w:tmpl w:val="9CA291AC"/>
    <w:lvl w:ilvl="0" w:tplc="082A7C14">
      <w:start w:val="1"/>
      <w:numFmt w:val="bullet"/>
      <w:lvlText w:val="●"/>
      <w:lvlJc w:val="left"/>
      <w:pPr>
        <w:ind w:left="720" w:hanging="360"/>
      </w:pPr>
    </w:lvl>
    <w:lvl w:ilvl="1" w:tplc="87BE1D76">
      <w:start w:val="1"/>
      <w:numFmt w:val="bullet"/>
      <w:lvlText w:val="○"/>
      <w:lvlJc w:val="left"/>
      <w:pPr>
        <w:ind w:left="1440" w:hanging="360"/>
      </w:pPr>
    </w:lvl>
    <w:lvl w:ilvl="2" w:tplc="B9B61AF8">
      <w:start w:val="1"/>
      <w:numFmt w:val="bullet"/>
      <w:lvlText w:val="■"/>
      <w:lvlJc w:val="left"/>
      <w:pPr>
        <w:ind w:left="2160" w:hanging="360"/>
      </w:pPr>
    </w:lvl>
    <w:lvl w:ilvl="3" w:tplc="1234A5DE">
      <w:start w:val="1"/>
      <w:numFmt w:val="bullet"/>
      <w:lvlText w:val="●"/>
      <w:lvlJc w:val="left"/>
      <w:pPr>
        <w:ind w:left="2880" w:hanging="360"/>
      </w:pPr>
    </w:lvl>
    <w:lvl w:ilvl="4" w:tplc="A96621B0">
      <w:start w:val="1"/>
      <w:numFmt w:val="bullet"/>
      <w:lvlText w:val="○"/>
      <w:lvlJc w:val="left"/>
      <w:pPr>
        <w:ind w:left="3600" w:hanging="360"/>
      </w:pPr>
    </w:lvl>
    <w:lvl w:ilvl="5" w:tplc="E1A2B8F6">
      <w:start w:val="1"/>
      <w:numFmt w:val="bullet"/>
      <w:lvlText w:val="■"/>
      <w:lvlJc w:val="left"/>
      <w:pPr>
        <w:ind w:left="4320" w:hanging="360"/>
      </w:pPr>
    </w:lvl>
    <w:lvl w:ilvl="6" w:tplc="67940D6A">
      <w:start w:val="1"/>
      <w:numFmt w:val="bullet"/>
      <w:lvlText w:val="●"/>
      <w:lvlJc w:val="left"/>
      <w:pPr>
        <w:ind w:left="5040" w:hanging="360"/>
      </w:pPr>
    </w:lvl>
    <w:lvl w:ilvl="7" w:tplc="21B6CEEE">
      <w:start w:val="1"/>
      <w:numFmt w:val="bullet"/>
      <w:lvlText w:val="●"/>
      <w:lvlJc w:val="left"/>
      <w:pPr>
        <w:ind w:left="5760" w:hanging="360"/>
      </w:pPr>
    </w:lvl>
    <w:lvl w:ilvl="8" w:tplc="41026AEA">
      <w:start w:val="1"/>
      <w:numFmt w:val="bullet"/>
      <w:lvlText w:val="●"/>
      <w:lvlJc w:val="left"/>
      <w:pPr>
        <w:ind w:left="6480" w:hanging="360"/>
      </w:pPr>
    </w:lvl>
  </w:abstractNum>
  <w:abstractNum w:abstractNumId="5" w15:restartNumberingAfterBreak="0">
    <w:nsid w:val="2F5337B6"/>
    <w:multiLevelType w:val="hybridMultilevel"/>
    <w:tmpl w:val="0EB6B27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7271662"/>
    <w:multiLevelType w:val="hybridMultilevel"/>
    <w:tmpl w:val="A70050D6"/>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C510C8"/>
    <w:multiLevelType w:val="hybridMultilevel"/>
    <w:tmpl w:val="4FEED018"/>
    <w:lvl w:ilvl="0" w:tplc="06869D4E">
      <w:numFmt w:val="bullet"/>
      <w:lvlText w:val="•"/>
      <w:lvlJc w:val="left"/>
      <w:pPr>
        <w:ind w:left="765" w:hanging="4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27226C"/>
    <w:multiLevelType w:val="hybridMultilevel"/>
    <w:tmpl w:val="866AF4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B018C4"/>
    <w:multiLevelType w:val="hybridMultilevel"/>
    <w:tmpl w:val="77AA2356"/>
    <w:lvl w:ilvl="0" w:tplc="278A564E">
      <w:numFmt w:val="bullet"/>
      <w:lvlText w:val="•"/>
      <w:lvlJc w:val="left"/>
      <w:pPr>
        <w:ind w:left="765" w:hanging="4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194C43"/>
    <w:multiLevelType w:val="hybridMultilevel"/>
    <w:tmpl w:val="ED2C3190"/>
    <w:lvl w:ilvl="0" w:tplc="04190017">
      <w:start w:val="1"/>
      <w:numFmt w:val="lowerLetter"/>
      <w:lvlText w:val="%1)"/>
      <w:lvlJc w:val="left"/>
      <w:pPr>
        <w:ind w:left="520" w:hanging="2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7172738"/>
    <w:multiLevelType w:val="hybridMultilevel"/>
    <w:tmpl w:val="B2BEB2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AC1E69"/>
    <w:multiLevelType w:val="hybridMultilevel"/>
    <w:tmpl w:val="9FF651BA"/>
    <w:lvl w:ilvl="0" w:tplc="D6A88AAE">
      <w:numFmt w:val="bullet"/>
      <w:lvlText w:val="•"/>
      <w:lvlJc w:val="left"/>
      <w:pPr>
        <w:ind w:left="765" w:hanging="4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430D6E"/>
    <w:multiLevelType w:val="hybridMultilevel"/>
    <w:tmpl w:val="A8FC47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B64A8E"/>
    <w:multiLevelType w:val="hybridMultilevel"/>
    <w:tmpl w:val="4DFC228E"/>
    <w:lvl w:ilvl="0" w:tplc="26DC0B34">
      <w:numFmt w:val="bullet"/>
      <w:lvlText w:val="•"/>
      <w:lvlJc w:val="left"/>
      <w:pPr>
        <w:ind w:left="765" w:hanging="4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B7700C"/>
    <w:multiLevelType w:val="hybridMultilevel"/>
    <w:tmpl w:val="A8AC60A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8372B3"/>
    <w:multiLevelType w:val="hybridMultilevel"/>
    <w:tmpl w:val="6F6E57DA"/>
    <w:lvl w:ilvl="0" w:tplc="041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4552179">
    <w:abstractNumId w:val="4"/>
    <w:lvlOverride w:ilvl="0">
      <w:startOverride w:val="1"/>
    </w:lvlOverride>
  </w:num>
  <w:num w:numId="2" w16cid:durableId="144667393">
    <w:abstractNumId w:val="2"/>
    <w:lvlOverride w:ilvl="0">
      <w:startOverride w:val="1"/>
    </w:lvlOverride>
  </w:num>
  <w:num w:numId="3" w16cid:durableId="1434088013">
    <w:abstractNumId w:val="2"/>
  </w:num>
  <w:num w:numId="4" w16cid:durableId="1851869081">
    <w:abstractNumId w:val="10"/>
  </w:num>
  <w:num w:numId="5" w16cid:durableId="1228880082">
    <w:abstractNumId w:val="0"/>
  </w:num>
  <w:num w:numId="6" w16cid:durableId="1345860032">
    <w:abstractNumId w:val="8"/>
  </w:num>
  <w:num w:numId="7" w16cid:durableId="1444879499">
    <w:abstractNumId w:val="5"/>
  </w:num>
  <w:num w:numId="8" w16cid:durableId="1992631864">
    <w:abstractNumId w:val="12"/>
  </w:num>
  <w:num w:numId="9" w16cid:durableId="1112242646">
    <w:abstractNumId w:val="11"/>
  </w:num>
  <w:num w:numId="10" w16cid:durableId="501238995">
    <w:abstractNumId w:val="7"/>
  </w:num>
  <w:num w:numId="11" w16cid:durableId="1858738770">
    <w:abstractNumId w:val="15"/>
  </w:num>
  <w:num w:numId="12" w16cid:durableId="906037405">
    <w:abstractNumId w:val="3"/>
  </w:num>
  <w:num w:numId="13" w16cid:durableId="1461462274">
    <w:abstractNumId w:val="13"/>
  </w:num>
  <w:num w:numId="14" w16cid:durableId="370149262">
    <w:abstractNumId w:val="14"/>
  </w:num>
  <w:num w:numId="15" w16cid:durableId="363866871">
    <w:abstractNumId w:val="1"/>
  </w:num>
  <w:num w:numId="16" w16cid:durableId="67773262">
    <w:abstractNumId w:val="9"/>
  </w:num>
  <w:num w:numId="17" w16cid:durableId="18075497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7036241">
    <w:abstractNumId w:val="6"/>
  </w:num>
  <w:num w:numId="19" w16cid:durableId="21425756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AB"/>
    <w:rsid w:val="0000009C"/>
    <w:rsid w:val="0004156C"/>
    <w:rsid w:val="00047991"/>
    <w:rsid w:val="0007252E"/>
    <w:rsid w:val="000932BE"/>
    <w:rsid w:val="000C2C36"/>
    <w:rsid w:val="00112045"/>
    <w:rsid w:val="00162A25"/>
    <w:rsid w:val="001C1F36"/>
    <w:rsid w:val="001F2CB2"/>
    <w:rsid w:val="002043C3"/>
    <w:rsid w:val="0023249C"/>
    <w:rsid w:val="00235847"/>
    <w:rsid w:val="00246FDA"/>
    <w:rsid w:val="0033157C"/>
    <w:rsid w:val="00382D09"/>
    <w:rsid w:val="00394CB1"/>
    <w:rsid w:val="003B7568"/>
    <w:rsid w:val="00421321"/>
    <w:rsid w:val="004215FA"/>
    <w:rsid w:val="00425B57"/>
    <w:rsid w:val="004B2AEF"/>
    <w:rsid w:val="004B3283"/>
    <w:rsid w:val="004D512D"/>
    <w:rsid w:val="005343C6"/>
    <w:rsid w:val="0057699A"/>
    <w:rsid w:val="005F5A48"/>
    <w:rsid w:val="0060320C"/>
    <w:rsid w:val="006917E9"/>
    <w:rsid w:val="006A7983"/>
    <w:rsid w:val="006B2D98"/>
    <w:rsid w:val="006D21C5"/>
    <w:rsid w:val="006D7ED7"/>
    <w:rsid w:val="006F783A"/>
    <w:rsid w:val="007D3F3D"/>
    <w:rsid w:val="007F1875"/>
    <w:rsid w:val="007F72CA"/>
    <w:rsid w:val="008A6CD8"/>
    <w:rsid w:val="009259AB"/>
    <w:rsid w:val="009A5B6B"/>
    <w:rsid w:val="009E5B85"/>
    <w:rsid w:val="00A0315C"/>
    <w:rsid w:val="00A33B92"/>
    <w:rsid w:val="00A570E4"/>
    <w:rsid w:val="00A71A5D"/>
    <w:rsid w:val="00AA20A3"/>
    <w:rsid w:val="00AF45FF"/>
    <w:rsid w:val="00B650FE"/>
    <w:rsid w:val="00B73402"/>
    <w:rsid w:val="00B81BD8"/>
    <w:rsid w:val="00B825C3"/>
    <w:rsid w:val="00BD72EF"/>
    <w:rsid w:val="00C10DA2"/>
    <w:rsid w:val="00C16EC7"/>
    <w:rsid w:val="00C25FD7"/>
    <w:rsid w:val="00C46358"/>
    <w:rsid w:val="00CE1C76"/>
    <w:rsid w:val="00CF2780"/>
    <w:rsid w:val="00D10854"/>
    <w:rsid w:val="00D62E4B"/>
    <w:rsid w:val="00D964C5"/>
    <w:rsid w:val="00E408B1"/>
    <w:rsid w:val="00E53763"/>
    <w:rsid w:val="00E91C8D"/>
    <w:rsid w:val="00EC31C8"/>
    <w:rsid w:val="00EC78F0"/>
    <w:rsid w:val="00F7195A"/>
    <w:rsid w:val="00F91D30"/>
    <w:rsid w:val="00FE5F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DA211"/>
  <w15:docId w15:val="{3552F0F7-4F89-4B4B-B9D2-75DBC3F0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Bdr>
        <w:bottom w:val="single" w:sz="6" w:space="4" w:color="D9D9D9"/>
      </w:pBdr>
      <w:spacing w:before="260" w:after="120"/>
      <w:outlineLvl w:val="0"/>
    </w:pPr>
    <w:rPr>
      <w:b/>
      <w:bCs/>
      <w:sz w:val="26"/>
      <w:szCs w:val="26"/>
    </w:rPr>
  </w:style>
  <w:style w:type="paragraph" w:styleId="2">
    <w:name w:val="heading 2"/>
    <w:uiPriority w:val="9"/>
    <w:unhideWhenUsed/>
    <w:qFormat/>
    <w:pPr>
      <w:spacing w:before="180" w:after="90"/>
      <w:outlineLvl w:val="1"/>
    </w:pPr>
    <w:rPr>
      <w:b/>
      <w:bCs/>
      <w:color w:val="1F4D78"/>
      <w:sz w:val="23"/>
      <w:szCs w:val="23"/>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A33B92"/>
    <w:rPr>
      <w:sz w:val="16"/>
      <w:szCs w:val="16"/>
    </w:rPr>
  </w:style>
  <w:style w:type="paragraph" w:styleId="ad">
    <w:name w:val="annotation text"/>
    <w:basedOn w:val="a"/>
    <w:link w:val="ae"/>
    <w:uiPriority w:val="99"/>
    <w:unhideWhenUsed/>
    <w:rsid w:val="00A33B92"/>
    <w:rPr>
      <w:sz w:val="20"/>
      <w:szCs w:val="20"/>
    </w:rPr>
  </w:style>
  <w:style w:type="character" w:customStyle="1" w:styleId="ae">
    <w:name w:val="Текст примечания Знак"/>
    <w:basedOn w:val="a0"/>
    <w:link w:val="ad"/>
    <w:uiPriority w:val="99"/>
    <w:rsid w:val="00A33B92"/>
    <w:rPr>
      <w:sz w:val="20"/>
      <w:szCs w:val="20"/>
    </w:rPr>
  </w:style>
  <w:style w:type="paragraph" w:styleId="af">
    <w:name w:val="annotation subject"/>
    <w:basedOn w:val="ad"/>
    <w:next w:val="ad"/>
    <w:link w:val="af0"/>
    <w:uiPriority w:val="99"/>
    <w:semiHidden/>
    <w:unhideWhenUsed/>
    <w:rsid w:val="00A33B92"/>
    <w:rPr>
      <w:b/>
      <w:bCs/>
    </w:rPr>
  </w:style>
  <w:style w:type="character" w:customStyle="1" w:styleId="af0">
    <w:name w:val="Тема примечания Знак"/>
    <w:basedOn w:val="ae"/>
    <w:link w:val="af"/>
    <w:uiPriority w:val="99"/>
    <w:semiHidden/>
    <w:rsid w:val="00A33B92"/>
    <w:rPr>
      <w:b/>
      <w:bCs/>
      <w:sz w:val="20"/>
      <w:szCs w:val="20"/>
    </w:rPr>
  </w:style>
  <w:style w:type="paragraph" w:styleId="af1">
    <w:name w:val="Normal (Web)"/>
    <w:basedOn w:val="a"/>
    <w:uiPriority w:val="99"/>
    <w:semiHidden/>
    <w:unhideWhenUsed/>
    <w:rsid w:val="00F7195A"/>
    <w:rPr>
      <w:rFonts w:ascii="Times New Roman" w:hAnsi="Times New Roman" w:cs="Times New Roman"/>
      <w:sz w:val="24"/>
      <w:szCs w:val="24"/>
    </w:rPr>
  </w:style>
  <w:style w:type="paragraph" w:styleId="af2">
    <w:name w:val="header"/>
    <w:basedOn w:val="a"/>
    <w:link w:val="af3"/>
    <w:uiPriority w:val="99"/>
    <w:unhideWhenUsed/>
    <w:rsid w:val="008A6CD8"/>
    <w:pPr>
      <w:tabs>
        <w:tab w:val="center" w:pos="4513"/>
        <w:tab w:val="right" w:pos="9026"/>
      </w:tabs>
    </w:pPr>
  </w:style>
  <w:style w:type="character" w:customStyle="1" w:styleId="af3">
    <w:name w:val="Верхний колонтитул Знак"/>
    <w:basedOn w:val="a0"/>
    <w:link w:val="af2"/>
    <w:uiPriority w:val="99"/>
    <w:rsid w:val="008A6CD8"/>
  </w:style>
  <w:style w:type="paragraph" w:styleId="af4">
    <w:name w:val="footer"/>
    <w:basedOn w:val="a"/>
    <w:link w:val="af5"/>
    <w:uiPriority w:val="99"/>
    <w:unhideWhenUsed/>
    <w:rsid w:val="008A6CD8"/>
    <w:pPr>
      <w:tabs>
        <w:tab w:val="center" w:pos="4513"/>
        <w:tab w:val="right" w:pos="9026"/>
      </w:tabs>
    </w:pPr>
  </w:style>
  <w:style w:type="character" w:customStyle="1" w:styleId="af5">
    <w:name w:val="Нижний колонтитул Знак"/>
    <w:basedOn w:val="a0"/>
    <w:link w:val="af4"/>
    <w:uiPriority w:val="99"/>
    <w:rsid w:val="008A6CD8"/>
  </w:style>
  <w:style w:type="paragraph" w:styleId="af6">
    <w:name w:val="Revision"/>
    <w:hidden/>
    <w:uiPriority w:val="99"/>
    <w:semiHidden/>
    <w:rsid w:val="00D62E4B"/>
  </w:style>
  <w:style w:type="character" w:styleId="af7">
    <w:name w:val="Unresolved Mention"/>
    <w:basedOn w:val="a0"/>
    <w:uiPriority w:val="99"/>
    <w:semiHidden/>
    <w:unhideWhenUsed/>
    <w:rsid w:val="00E53763"/>
    <w:rPr>
      <w:color w:val="605E5C"/>
      <w:shd w:val="clear" w:color="auto" w:fill="E1DFDD"/>
    </w:rPr>
  </w:style>
  <w:style w:type="character" w:styleId="af8">
    <w:name w:val="FollowedHyperlink"/>
    <w:basedOn w:val="a0"/>
    <w:uiPriority w:val="99"/>
    <w:semiHidden/>
    <w:unhideWhenUsed/>
    <w:rsid w:val="000725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rimariiputernice.gov.md/sites/default/files/2026-04/Concept%20Reforma%20APL_0.pdf" TargetMode="External"/><Relationship Id="rId2" Type="http://schemas.openxmlformats.org/officeDocument/2006/relationships/hyperlink" Target="https://primariiputernice.gov.md/sites/default/files/2026-06/Ghid_Faza1_Amalgamare_Voluntara%20.pdf" TargetMode="External"/><Relationship Id="rId1" Type="http://schemas.openxmlformats.org/officeDocument/2006/relationships/hyperlink" Target="https://amalgamator.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279F2-5DAC-48EC-8315-52A16BB5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4431</Words>
  <Characters>25261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HP</cp:lastModifiedBy>
  <cp:revision>2</cp:revision>
  <cp:lastPrinted>2026-07-13T05:34:00Z</cp:lastPrinted>
  <dcterms:created xsi:type="dcterms:W3CDTF">2026-07-16T08:00:00Z</dcterms:created>
  <dcterms:modified xsi:type="dcterms:W3CDTF">2026-07-16T08:00:00Z</dcterms:modified>
</cp:coreProperties>
</file>