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7F" w:rsidRPr="00B3297F" w:rsidRDefault="00B3297F" w:rsidP="00B3297F">
      <w:pPr>
        <w:spacing w:after="0" w:line="276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B3297F">
        <w:rPr>
          <w:rFonts w:ascii="Times New Roman" w:eastAsia="Times New Roman" w:hAnsi="Times New Roman" w:cs="Times New Roman"/>
          <w:b/>
          <w:bCs/>
          <w:sz w:val="24"/>
          <w:szCs w:val="20"/>
          <w:lang w:val="ru-RU" w:eastAsia="ru-RU"/>
        </w:rPr>
        <w:t xml:space="preserve">       </w:t>
      </w:r>
      <w:r w:rsidRPr="00B3297F">
        <w:rPr>
          <w:rFonts w:eastAsiaTheme="minorEastAsia"/>
          <w:noProof/>
        </w:rPr>
        <w:drawing>
          <wp:inline distT="0" distB="0" distL="0" distR="0" wp14:anchorId="494FD3E3" wp14:editId="168076C5">
            <wp:extent cx="733425" cy="723265"/>
            <wp:effectExtent l="0" t="0" r="9525" b="635"/>
            <wp:docPr id="3" name="Рисунок 3" descr="https://belarus.mfa.gov.md/sites/default/files/styles/medium/public/stema-invers%5B1%5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belarus.mfa.gov.md/sites/default/files/styles/medium/public/stema-invers%5B1%5D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97F" w:rsidRPr="00B3297F" w:rsidRDefault="00B3297F" w:rsidP="00B3297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3297F">
        <w:rPr>
          <w:rFonts w:ascii="Times New Roman" w:eastAsiaTheme="minorEastAsia" w:hAnsi="Times New Roman" w:cs="Times New Roman"/>
          <w:b/>
          <w:sz w:val="28"/>
          <w:szCs w:val="28"/>
          <w:lang w:val="ro-RO" w:eastAsia="ru-RU"/>
        </w:rPr>
        <w:t xml:space="preserve">            REPUBLICA MOLDOVA</w:t>
      </w:r>
    </w:p>
    <w:p w:rsidR="00B3297F" w:rsidRDefault="00B3297F" w:rsidP="00B3297F">
      <w:pPr>
        <w:spacing w:after="0" w:line="240" w:lineRule="auto"/>
        <w:ind w:left="-567" w:right="-705"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ro-RO" w:eastAsia="ru-RU"/>
        </w:rPr>
      </w:pPr>
      <w:r w:rsidRPr="00B3297F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ro-RO" w:eastAsia="ru-RU"/>
        </w:rPr>
        <w:t xml:space="preserve">__________           PRIMĂRIA SĂLCUȚA RAIONUL CĂUŞENI _____________ </w:t>
      </w:r>
    </w:p>
    <w:p w:rsidR="00B3297F" w:rsidRPr="00B3297F" w:rsidRDefault="00B3297F" w:rsidP="00B3297F">
      <w:pPr>
        <w:spacing w:after="0" w:line="240" w:lineRule="auto"/>
        <w:ind w:left="-567" w:right="261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B3297F">
        <w:rPr>
          <w:rFonts w:ascii="Times New Roman" w:eastAsiaTheme="minorEastAsia" w:hAnsi="Times New Roman" w:cs="Times New Roman"/>
          <w:b/>
          <w:lang w:val="ro-RO" w:eastAsia="ru-RU"/>
        </w:rPr>
        <w:t xml:space="preserve">MD 4323, s. Sălcuţa, r-ul Căușeni str. </w:t>
      </w:r>
      <w:r w:rsidRPr="00B3297F">
        <w:rPr>
          <w:rFonts w:ascii="Times New Roman" w:eastAsiaTheme="minorEastAsia" w:hAnsi="Times New Roman" w:cs="Times New Roman"/>
          <w:b/>
          <w:lang w:eastAsia="ru-RU"/>
        </w:rPr>
        <w:t xml:space="preserve">Pavel </w:t>
      </w:r>
      <w:proofErr w:type="spellStart"/>
      <w:r w:rsidRPr="00B3297F">
        <w:rPr>
          <w:rFonts w:ascii="Times New Roman" w:eastAsiaTheme="minorEastAsia" w:hAnsi="Times New Roman" w:cs="Times New Roman"/>
          <w:b/>
          <w:lang w:eastAsia="ru-RU"/>
        </w:rPr>
        <w:t>Creangă</w:t>
      </w:r>
      <w:proofErr w:type="spellEnd"/>
      <w:r w:rsidRPr="00B3297F">
        <w:rPr>
          <w:rFonts w:ascii="Times New Roman" w:eastAsiaTheme="minorEastAsia" w:hAnsi="Times New Roman" w:cs="Times New Roman"/>
          <w:b/>
          <w:lang w:eastAsia="ru-RU"/>
        </w:rPr>
        <w:t xml:space="preserve"> 33, </w:t>
      </w:r>
      <w:proofErr w:type="spellStart"/>
      <w:r w:rsidRPr="00B3297F">
        <w:rPr>
          <w:rFonts w:ascii="Times New Roman" w:eastAsiaTheme="minorEastAsia" w:hAnsi="Times New Roman" w:cs="Times New Roman"/>
          <w:b/>
          <w:lang w:eastAsia="ru-RU"/>
        </w:rPr>
        <w:t>tel</w:t>
      </w:r>
      <w:proofErr w:type="spellEnd"/>
      <w:r w:rsidRPr="00B3297F">
        <w:rPr>
          <w:rFonts w:ascii="Times New Roman" w:eastAsiaTheme="minorEastAsia" w:hAnsi="Times New Roman" w:cs="Times New Roman"/>
          <w:b/>
          <w:lang w:eastAsia="ru-RU"/>
        </w:rPr>
        <w:t>/fax 0.243.41.1.84 primaria.salcuta@apl.gov.md</w:t>
      </w:r>
    </w:p>
    <w:p w:rsidR="00620945" w:rsidRDefault="00620945" w:rsidP="00B3297F">
      <w:pPr>
        <w:jc w:val="center"/>
      </w:pPr>
    </w:p>
    <w:p w:rsidR="00B3297F" w:rsidRPr="004529D9" w:rsidRDefault="00B3297F" w:rsidP="00B3297F">
      <w:pPr>
        <w:jc w:val="center"/>
        <w:rPr>
          <w:rFonts w:ascii="Times New Roman" w:hAnsi="Times New Roman" w:cs="Times New Roman"/>
          <w:sz w:val="32"/>
          <w:lang w:val="ro-RO"/>
        </w:rPr>
      </w:pPr>
      <w:r w:rsidRPr="004529D9">
        <w:rPr>
          <w:rFonts w:ascii="Times New Roman" w:hAnsi="Times New Roman" w:cs="Times New Roman"/>
          <w:b/>
          <w:bCs/>
          <w:sz w:val="32"/>
          <w:lang w:val="ro-RO"/>
        </w:rPr>
        <w:t>ANUNȚ</w:t>
      </w:r>
    </w:p>
    <w:p w:rsidR="00B3297F" w:rsidRPr="004529D9" w:rsidRDefault="00B3297F" w:rsidP="0053438E">
      <w:pPr>
        <w:spacing w:after="0"/>
        <w:jc w:val="center"/>
        <w:rPr>
          <w:rFonts w:ascii="Times New Roman" w:hAnsi="Times New Roman" w:cs="Times New Roman"/>
          <w:sz w:val="32"/>
          <w:lang w:val="ro-RO"/>
        </w:rPr>
      </w:pPr>
      <w:r w:rsidRPr="004529D9">
        <w:rPr>
          <w:rFonts w:ascii="Times New Roman" w:hAnsi="Times New Roman" w:cs="Times New Roman"/>
          <w:b/>
          <w:bCs/>
          <w:sz w:val="32"/>
          <w:lang w:val="ro-RO"/>
        </w:rPr>
        <w:t xml:space="preserve">privind </w:t>
      </w:r>
      <w:r w:rsidR="004529D9" w:rsidRPr="004529D9">
        <w:rPr>
          <w:rFonts w:ascii="Times New Roman" w:hAnsi="Times New Roman" w:cs="Times New Roman"/>
          <w:b/>
          <w:bCs/>
          <w:sz w:val="32"/>
          <w:lang w:val="ro-RO"/>
        </w:rPr>
        <w:t>consultarea</w:t>
      </w:r>
      <w:r w:rsidRPr="004529D9">
        <w:rPr>
          <w:rFonts w:ascii="Times New Roman" w:hAnsi="Times New Roman" w:cs="Times New Roman"/>
          <w:b/>
          <w:bCs/>
          <w:sz w:val="32"/>
          <w:lang w:val="ro-RO"/>
        </w:rPr>
        <w:t xml:space="preserve"> proiectului de decizie „Cu privire la amalgamarea voluntară a </w:t>
      </w:r>
      <w:r w:rsidR="004529D9" w:rsidRPr="004529D9">
        <w:rPr>
          <w:rFonts w:ascii="Times New Roman" w:hAnsi="Times New Roman" w:cs="Times New Roman"/>
          <w:b/>
          <w:bCs/>
          <w:sz w:val="32"/>
          <w:lang w:val="ro-RO"/>
        </w:rPr>
        <w:t xml:space="preserve">UAT </w:t>
      </w:r>
      <w:r w:rsidRPr="004529D9">
        <w:rPr>
          <w:rFonts w:ascii="Times New Roman" w:hAnsi="Times New Roman" w:cs="Times New Roman"/>
          <w:b/>
          <w:bCs/>
          <w:sz w:val="32"/>
          <w:lang w:val="ro-RO"/>
        </w:rPr>
        <w:t>Sălcuța, Tocuz și Ucrainca”</w:t>
      </w:r>
    </w:p>
    <w:p w:rsidR="00B3297F" w:rsidRPr="004529D9" w:rsidRDefault="005F2874" w:rsidP="004529D9">
      <w:pPr>
        <w:spacing w:after="0" w:line="276" w:lineRule="auto"/>
        <w:ind w:left="-567" w:right="26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4"/>
          <w:lang w:val="ro-RO"/>
        </w:rPr>
        <w:t xml:space="preserve">     </w:t>
      </w:r>
      <w:r w:rsidR="00B3297F"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Primăria satului Sălcuța informează locuitorii și toate părțile interesate despre </w:t>
      </w:r>
      <w:r w:rsidR="004529D9"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consultarea</w:t>
      </w:r>
      <w:r w:rsidR="00B3297F"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proiectului de decizie „</w:t>
      </w:r>
      <w:r w:rsidR="00B3297F" w:rsidRPr="004529D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Cu privire la amalgamarea voluntară a unităților administrativ-teritoriale Sălcuța, Tocuz și Ucrainca</w:t>
      </w:r>
      <w:r w:rsidR="00B3297F"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”.</w:t>
      </w:r>
    </w:p>
    <w:p w:rsidR="004529D9" w:rsidRPr="004529D9" w:rsidRDefault="004529D9" w:rsidP="004529D9">
      <w:pPr>
        <w:spacing w:after="0" w:line="276" w:lineRule="auto"/>
        <w:ind w:left="-567" w:right="26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Scopul proiectului</w:t>
      </w: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este exprimarea acordului Consiliului sătesc Sălcuța privind amalgamarea voluntară a unităților administrativ-teritoriale Sălcuța, Tocuz și Ucrainca și aprobarea documentelor necesare constituirii unității administrativ-teritoriale amalgamate, în conformitate cu legislația în vigoare.</w:t>
      </w:r>
    </w:p>
    <w:p w:rsidR="004529D9" w:rsidRPr="004529D9" w:rsidRDefault="004529D9" w:rsidP="004529D9">
      <w:pPr>
        <w:spacing w:after="0" w:line="276" w:lineRule="auto"/>
        <w:ind w:left="-567" w:right="26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Proiectul de decizie, nota informativă și materialele aferente pot fi consultate în perioada </w:t>
      </w:r>
      <w:r w:rsidRPr="004529D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10</w:t>
      </w:r>
      <w:r w:rsidRPr="004529D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iulie 2026 – 24 iulie 2026</w:t>
      </w: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:</w:t>
      </w:r>
    </w:p>
    <w:p w:rsidR="004529D9" w:rsidRPr="004529D9" w:rsidRDefault="004529D9" w:rsidP="004529D9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-567" w:right="261" w:firstLine="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la sediul Primăriei satului Sălcuța, raionul Căușeni;</w:t>
      </w:r>
    </w:p>
    <w:p w:rsidR="004529D9" w:rsidRPr="004529D9" w:rsidRDefault="004529D9" w:rsidP="004529D9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-567" w:right="261" w:firstLine="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pe pagina web oficială a Primăriei satului Sălcuța;</w:t>
      </w:r>
    </w:p>
    <w:p w:rsidR="004529D9" w:rsidRPr="004529D9" w:rsidRDefault="004529D9" w:rsidP="004529D9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-567" w:right="261" w:firstLine="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pe platforma particip.gov.md.</w:t>
      </w:r>
    </w:p>
    <w:p w:rsidR="004529D9" w:rsidRPr="004529D9" w:rsidRDefault="004529D9" w:rsidP="004529D9">
      <w:pPr>
        <w:spacing w:after="0" w:line="276" w:lineRule="auto"/>
        <w:ind w:left="-567" w:right="26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Recomandările și propunerile asupra proiectului de decizie pot fi prezentate până la data de </w:t>
      </w:r>
      <w:r w:rsidRPr="004529D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24</w:t>
      </w:r>
      <w:r w:rsidRPr="004529D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iulie 2026</w:t>
      </w: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, prin una dintre următoarele modalități:</w:t>
      </w:r>
    </w:p>
    <w:p w:rsidR="004529D9" w:rsidRPr="004529D9" w:rsidRDefault="004529D9" w:rsidP="004529D9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-567" w:right="261" w:firstLine="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în scris, la sediul Primăriei satului Sălcuța;</w:t>
      </w:r>
    </w:p>
    <w:p w:rsidR="004529D9" w:rsidRPr="004529D9" w:rsidRDefault="004529D9" w:rsidP="004529D9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-567" w:right="261" w:firstLine="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prin e-mail la adresa: </w:t>
      </w:r>
      <w:hyperlink r:id="rId7" w:history="1">
        <w:r w:rsidRPr="004529D9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ro-RO"/>
          </w:rPr>
          <w:t>primaria.salcuta@apl.gov.md</w:t>
        </w:r>
      </w:hyperlink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;</w:t>
      </w:r>
    </w:p>
    <w:p w:rsidR="004529D9" w:rsidRPr="004529D9" w:rsidRDefault="004529D9" w:rsidP="004529D9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-567" w:right="261" w:firstLine="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prin poștă, la adresa: Primăria satului Sălcuța, raionul Căușeni.</w:t>
      </w:r>
    </w:p>
    <w:p w:rsidR="00B3297F" w:rsidRPr="004529D9" w:rsidRDefault="004529D9" w:rsidP="004529D9">
      <w:pPr>
        <w:spacing w:after="0" w:line="276" w:lineRule="auto"/>
        <w:ind w:left="-567" w:right="26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8"/>
          <w:lang w:val="ro-RO"/>
        </w:rPr>
        <w:t>Toate recomandările recepționate în termenul stabilit vor fi examinate în procesul de definitivare a proiectului de decizie, iar rezultatele consultării publice vor fi reflectate în sinteza recomandărilor, întocmită în conformitate cu prevederile legislației privind transparența în procesul decizional.</w:t>
      </w:r>
    </w:p>
    <w:p w:rsidR="00B3297F" w:rsidRPr="004529D9" w:rsidRDefault="005F2874" w:rsidP="004529D9">
      <w:pPr>
        <w:spacing w:after="0" w:line="276" w:lineRule="auto"/>
        <w:ind w:left="-567" w:right="261"/>
        <w:jc w:val="both"/>
        <w:rPr>
          <w:rFonts w:ascii="Times New Roman" w:eastAsia="Times New Roman" w:hAnsi="Times New Roman" w:cs="Times New Roman"/>
          <w:sz w:val="28"/>
          <w:szCs w:val="24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4"/>
          <w:lang w:val="ro-RO"/>
        </w:rPr>
        <w:t xml:space="preserve">     </w:t>
      </w:r>
      <w:r w:rsidR="00B3297F" w:rsidRPr="004529D9">
        <w:rPr>
          <w:rFonts w:ascii="Times New Roman" w:eastAsia="Times New Roman" w:hAnsi="Times New Roman" w:cs="Times New Roman"/>
          <w:b/>
          <w:bCs/>
          <w:sz w:val="28"/>
          <w:szCs w:val="24"/>
          <w:lang w:val="ro-RO"/>
        </w:rPr>
        <w:t>Persoana responsabilă de coordonarea procesului de consultare publică:</w:t>
      </w:r>
    </w:p>
    <w:p w:rsidR="005F2874" w:rsidRPr="004529D9" w:rsidRDefault="00B3297F" w:rsidP="004529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8"/>
          <w:szCs w:val="24"/>
          <w:lang w:val="ro-RO"/>
        </w:rPr>
      </w:pPr>
      <w:r w:rsidRPr="004529D9">
        <w:rPr>
          <w:rFonts w:ascii="Times New Roman" w:eastAsia="Times New Roman" w:hAnsi="Times New Roman" w:cs="Times New Roman"/>
          <w:sz w:val="28"/>
          <w:szCs w:val="24"/>
          <w:lang w:val="ro-RO"/>
        </w:rPr>
        <w:t>Gangan Rodica,</w:t>
      </w:r>
      <w:r w:rsidRPr="004529D9">
        <w:rPr>
          <w:rFonts w:ascii="Times New Roman" w:eastAsia="Times New Roman" w:hAnsi="Times New Roman" w:cs="Times New Roman"/>
          <w:sz w:val="28"/>
          <w:szCs w:val="24"/>
          <w:lang w:val="ro-RO"/>
        </w:rPr>
        <w:br/>
        <w:t>secretara Consiliului sătesc Sălcuța</w:t>
      </w:r>
      <w:r w:rsidRPr="004529D9">
        <w:rPr>
          <w:rFonts w:ascii="Times New Roman" w:eastAsia="Times New Roman" w:hAnsi="Times New Roman" w:cs="Times New Roman"/>
          <w:sz w:val="28"/>
          <w:szCs w:val="24"/>
          <w:lang w:val="ro-RO"/>
        </w:rPr>
        <w:br/>
        <w:t>Tel.: (+373 243) 40 189</w:t>
      </w:r>
      <w:r w:rsidR="005F2874" w:rsidRPr="004529D9">
        <w:rPr>
          <w:rFonts w:ascii="Times New Roman" w:eastAsia="Times New Roman" w:hAnsi="Times New Roman" w:cs="Times New Roman"/>
          <w:sz w:val="28"/>
          <w:szCs w:val="24"/>
          <w:lang w:val="ro-RO"/>
        </w:rPr>
        <w:t>,</w:t>
      </w:r>
    </w:p>
    <w:p w:rsidR="00B3297F" w:rsidRPr="004529D9" w:rsidRDefault="005F2874" w:rsidP="004529D9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529D9">
        <w:rPr>
          <w:rFonts w:ascii="Times New Roman" w:hAnsi="Times New Roman" w:cs="Times New Roman"/>
          <w:sz w:val="28"/>
          <w:szCs w:val="28"/>
          <w:lang w:val="ro-RO"/>
        </w:rPr>
        <w:t>GSM: 67 419 948</w:t>
      </w:r>
      <w:r w:rsidR="00B3297F" w:rsidRPr="004529D9">
        <w:rPr>
          <w:rFonts w:ascii="Times New Roman" w:eastAsia="Times New Roman" w:hAnsi="Times New Roman" w:cs="Times New Roman"/>
          <w:sz w:val="28"/>
          <w:szCs w:val="24"/>
          <w:lang w:val="ro-RO"/>
        </w:rPr>
        <w:br/>
      </w:r>
      <w:r w:rsidR="00B3297F" w:rsidRPr="004529D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E-mail: </w:t>
      </w:r>
      <w:hyperlink r:id="rId8" w:history="1">
        <w:r w:rsidR="00B3297F" w:rsidRPr="004529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o-RO"/>
          </w:rPr>
          <w:t>primaria.salcuta@apl.gov.md</w:t>
        </w:r>
      </w:hyperlink>
      <w:bookmarkStart w:id="0" w:name="_GoBack"/>
      <w:bookmarkEnd w:id="0"/>
    </w:p>
    <w:sectPr w:rsidR="00B3297F" w:rsidRPr="004529D9" w:rsidSect="004529D9">
      <w:pgSz w:w="12240" w:h="15840"/>
      <w:pgMar w:top="709" w:right="616" w:bottom="567" w:left="1440" w:header="708" w:footer="708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62AA6"/>
    <w:multiLevelType w:val="multilevel"/>
    <w:tmpl w:val="9690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544236"/>
    <w:multiLevelType w:val="multilevel"/>
    <w:tmpl w:val="963C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F375BF"/>
    <w:multiLevelType w:val="hybridMultilevel"/>
    <w:tmpl w:val="F4341A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63"/>
    <w:rsid w:val="001B1393"/>
    <w:rsid w:val="001E7543"/>
    <w:rsid w:val="004529D9"/>
    <w:rsid w:val="0053438E"/>
    <w:rsid w:val="00573363"/>
    <w:rsid w:val="005F2874"/>
    <w:rsid w:val="00620945"/>
    <w:rsid w:val="009E37A2"/>
    <w:rsid w:val="00B3297F"/>
    <w:rsid w:val="00EE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34A28"/>
  <w15:chartTrackingRefBased/>
  <w15:docId w15:val="{AD1A9E30-3F34-4344-ADCA-87186408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7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754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329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salcuta@apl.gov.md" TargetMode="External"/><Relationship Id="rId3" Type="http://schemas.openxmlformats.org/officeDocument/2006/relationships/styles" Target="styles.xml"/><Relationship Id="rId7" Type="http://schemas.openxmlformats.org/officeDocument/2006/relationships/hyperlink" Target="mailto:primaria.salcuta@apl.gov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3ED49-A461-4956-952D-956F12921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2</cp:revision>
  <cp:lastPrinted>2026-06-26T07:01:00Z</cp:lastPrinted>
  <dcterms:created xsi:type="dcterms:W3CDTF">2026-07-10T19:35:00Z</dcterms:created>
  <dcterms:modified xsi:type="dcterms:W3CDTF">2026-07-10T19:35:00Z</dcterms:modified>
</cp:coreProperties>
</file>