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C1BC39" w14:textId="357ECE68" w:rsidR="00584F47" w:rsidRDefault="0057207B" w:rsidP="00584F47">
      <w:pPr>
        <w:spacing w:after="0" w:line="276" w:lineRule="auto"/>
        <w:jc w:val="right"/>
        <w:rPr>
          <w:rFonts w:ascii="Times New Roman" w:eastAsia="Times New Roman" w:hAnsi="Times New Roman" w:cs="Times New Roman"/>
          <w:b/>
          <w:bCs/>
          <w:sz w:val="24"/>
          <w:szCs w:val="20"/>
          <w:lang w:eastAsia="ru-RU"/>
        </w:rPr>
      </w:pPr>
      <w:r>
        <w:rPr>
          <w:rFonts w:ascii="Times New Roman" w:eastAsia="Times New Roman" w:hAnsi="Times New Roman" w:cs="Times New Roman"/>
          <w:b/>
          <w:bCs/>
          <w:sz w:val="24"/>
          <w:szCs w:val="20"/>
          <w:lang w:eastAsia="ru-RU"/>
        </w:rPr>
        <w:t>PROIECT</w:t>
      </w:r>
      <w:r w:rsidR="00395C04">
        <w:rPr>
          <w:rFonts w:ascii="Times New Roman" w:eastAsia="Times New Roman" w:hAnsi="Times New Roman" w:cs="Times New Roman"/>
          <w:b/>
          <w:bCs/>
          <w:sz w:val="24"/>
          <w:szCs w:val="20"/>
          <w:lang w:eastAsia="ru-RU"/>
        </w:rPr>
        <w:t xml:space="preserve">                                                                         </w:t>
      </w:r>
    </w:p>
    <w:p w14:paraId="6E5EA96D" w14:textId="77777777" w:rsidR="00FC6799" w:rsidRPr="009535A2" w:rsidRDefault="00584F47" w:rsidP="00D314F1">
      <w:pPr>
        <w:spacing w:after="0" w:line="276" w:lineRule="auto"/>
        <w:ind w:right="-846"/>
        <w:jc w:val="both"/>
        <w:rPr>
          <w:rFonts w:ascii="Times New Roman" w:eastAsia="Times New Roman" w:hAnsi="Times New Roman" w:cs="Times New Roman"/>
          <w:b/>
          <w:bCs/>
          <w:sz w:val="24"/>
          <w:szCs w:val="20"/>
          <w:lang w:eastAsia="ru-RU"/>
        </w:rPr>
      </w:pPr>
      <w:r>
        <w:rPr>
          <w:rFonts w:ascii="Times New Roman" w:eastAsia="Times New Roman" w:hAnsi="Times New Roman" w:cs="Times New Roman"/>
          <w:b/>
          <w:bCs/>
          <w:sz w:val="24"/>
          <w:szCs w:val="20"/>
          <w:lang w:eastAsia="ru-RU"/>
        </w:rPr>
        <w:t xml:space="preserve">                                                                         </w:t>
      </w:r>
      <w:r w:rsidR="00395C04">
        <w:rPr>
          <w:rFonts w:ascii="Times New Roman" w:eastAsia="Times New Roman" w:hAnsi="Times New Roman" w:cs="Times New Roman"/>
          <w:b/>
          <w:bCs/>
          <w:sz w:val="24"/>
          <w:szCs w:val="20"/>
          <w:lang w:eastAsia="ru-RU"/>
        </w:rPr>
        <w:t xml:space="preserve">  </w:t>
      </w:r>
      <w:r w:rsidR="00FC6799" w:rsidRPr="009535A2">
        <w:rPr>
          <w:rFonts w:eastAsiaTheme="minorEastAsia"/>
          <w:noProof/>
        </w:rPr>
        <w:drawing>
          <wp:inline distT="0" distB="0" distL="0" distR="0" wp14:anchorId="2ADFD071" wp14:editId="674C4DA6">
            <wp:extent cx="695325" cy="723900"/>
            <wp:effectExtent l="0" t="0" r="9525" b="0"/>
            <wp:docPr id="1" name="Рисунок 1" descr="https://belarus.mfa.gov.md/sites/default/files/styles/medium/public/stema-invers%5B1%5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belarus.mfa.gov.md/sites/default/files/styles/medium/public/stema-invers%5B1%5D.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5325" cy="723900"/>
                    </a:xfrm>
                    <a:prstGeom prst="rect">
                      <a:avLst/>
                    </a:prstGeom>
                    <a:noFill/>
                    <a:ln>
                      <a:noFill/>
                    </a:ln>
                  </pic:spPr>
                </pic:pic>
              </a:graphicData>
            </a:graphic>
          </wp:inline>
        </w:drawing>
      </w:r>
      <w:r w:rsidR="00FC6799">
        <w:rPr>
          <w:rFonts w:ascii="Times New Roman" w:eastAsia="Times New Roman" w:hAnsi="Times New Roman" w:cs="Times New Roman"/>
          <w:b/>
          <w:bCs/>
          <w:sz w:val="24"/>
          <w:szCs w:val="20"/>
          <w:lang w:eastAsia="ru-RU"/>
        </w:rPr>
        <w:t xml:space="preserve">              </w:t>
      </w:r>
      <w:r w:rsidR="00395C04">
        <w:rPr>
          <w:rFonts w:ascii="Times New Roman" w:eastAsia="Times New Roman" w:hAnsi="Times New Roman" w:cs="Times New Roman"/>
          <w:b/>
          <w:bCs/>
          <w:sz w:val="24"/>
          <w:szCs w:val="20"/>
          <w:lang w:eastAsia="ru-RU"/>
        </w:rPr>
        <w:t xml:space="preserve">                              </w:t>
      </w:r>
    </w:p>
    <w:p w14:paraId="4096A8D1" w14:textId="77777777" w:rsidR="00FC6799" w:rsidRPr="009535A2" w:rsidRDefault="00FC6799" w:rsidP="00395C04">
      <w:pPr>
        <w:spacing w:after="0" w:line="240" w:lineRule="auto"/>
        <w:jc w:val="center"/>
        <w:rPr>
          <w:rFonts w:ascii="Times New Roman" w:hAnsi="Times New Roman" w:cs="Times New Roman"/>
          <w:b/>
          <w:sz w:val="28"/>
          <w:szCs w:val="28"/>
          <w:lang w:val="ro-RO"/>
        </w:rPr>
      </w:pPr>
      <w:r w:rsidRPr="009535A2">
        <w:rPr>
          <w:rFonts w:ascii="Times New Roman" w:eastAsiaTheme="minorEastAsia" w:hAnsi="Times New Roman" w:cs="Times New Roman"/>
          <w:b/>
          <w:sz w:val="28"/>
          <w:szCs w:val="28"/>
          <w:lang w:val="ro-RO" w:eastAsia="ru-RU"/>
        </w:rPr>
        <w:t xml:space="preserve">            REPUBLICA MOLDOVA</w:t>
      </w:r>
    </w:p>
    <w:p w14:paraId="6ED73B41" w14:textId="77777777" w:rsidR="00FC6799" w:rsidRPr="00867273" w:rsidRDefault="00FC6799" w:rsidP="00395C04">
      <w:pPr>
        <w:spacing w:after="0" w:line="240" w:lineRule="auto"/>
        <w:ind w:right="-705"/>
        <w:jc w:val="center"/>
        <w:rPr>
          <w:rFonts w:ascii="Times New Roman" w:eastAsiaTheme="minorEastAsia" w:hAnsi="Times New Roman" w:cs="Times New Roman"/>
          <w:b/>
          <w:sz w:val="28"/>
          <w:szCs w:val="28"/>
          <w:lang w:val="ro-RO" w:eastAsia="ru-RU"/>
        </w:rPr>
      </w:pPr>
      <w:r>
        <w:rPr>
          <w:rFonts w:ascii="Times New Roman" w:eastAsiaTheme="minorEastAsia" w:hAnsi="Times New Roman" w:cs="Times New Roman"/>
          <w:b/>
          <w:sz w:val="28"/>
          <w:szCs w:val="28"/>
          <w:lang w:val="ro-RO" w:eastAsia="ru-RU"/>
        </w:rPr>
        <w:t xml:space="preserve"> </w:t>
      </w:r>
      <w:r w:rsidRPr="00867273">
        <w:rPr>
          <w:rFonts w:ascii="Times New Roman" w:eastAsiaTheme="minorEastAsia" w:hAnsi="Times New Roman" w:cs="Times New Roman"/>
          <w:b/>
          <w:sz w:val="28"/>
          <w:szCs w:val="28"/>
          <w:lang w:val="ro-RO" w:eastAsia="ru-RU"/>
        </w:rPr>
        <w:t>RAIONUL CĂUŞENI</w:t>
      </w:r>
    </w:p>
    <w:p w14:paraId="52092AF1" w14:textId="77777777" w:rsidR="00FC6799" w:rsidRPr="00451D45" w:rsidRDefault="00FC6799" w:rsidP="00FC6799">
      <w:pPr>
        <w:spacing w:after="0" w:line="240" w:lineRule="auto"/>
        <w:ind w:right="-705"/>
        <w:jc w:val="center"/>
        <w:rPr>
          <w:rFonts w:ascii="Times New Roman" w:eastAsiaTheme="minorEastAsia" w:hAnsi="Times New Roman" w:cs="Times New Roman"/>
          <w:b/>
          <w:lang w:val="ro-RO" w:eastAsia="ru-RU"/>
        </w:rPr>
      </w:pPr>
      <w:r>
        <w:rPr>
          <w:rFonts w:ascii="Times New Roman" w:eastAsiaTheme="minorEastAsia" w:hAnsi="Times New Roman" w:cs="Times New Roman"/>
          <w:b/>
          <w:sz w:val="28"/>
          <w:szCs w:val="28"/>
          <w:u w:val="single"/>
          <w:lang w:val="ro-RO" w:eastAsia="ru-RU"/>
        </w:rPr>
        <w:t xml:space="preserve"> ____________________CONSILIUL SĂTESC</w:t>
      </w:r>
      <w:r w:rsidRPr="009535A2">
        <w:rPr>
          <w:rFonts w:ascii="Times New Roman" w:eastAsiaTheme="minorEastAsia" w:hAnsi="Times New Roman" w:cs="Times New Roman"/>
          <w:b/>
          <w:sz w:val="28"/>
          <w:szCs w:val="28"/>
          <w:u w:val="single"/>
          <w:lang w:val="ro-RO" w:eastAsia="ru-RU"/>
        </w:rPr>
        <w:t xml:space="preserve"> SĂLCUȚ</w:t>
      </w:r>
      <w:r>
        <w:rPr>
          <w:rFonts w:ascii="Times New Roman" w:eastAsiaTheme="minorEastAsia" w:hAnsi="Times New Roman" w:cs="Times New Roman"/>
          <w:b/>
          <w:sz w:val="28"/>
          <w:szCs w:val="28"/>
          <w:u w:val="single"/>
          <w:lang w:val="ro-RO" w:eastAsia="ru-RU"/>
        </w:rPr>
        <w:t xml:space="preserve">A ___________________ </w:t>
      </w:r>
      <w:r w:rsidRPr="009535A2">
        <w:rPr>
          <w:rFonts w:ascii="Times New Roman" w:eastAsiaTheme="minorEastAsia" w:hAnsi="Times New Roman" w:cs="Times New Roman"/>
          <w:b/>
          <w:lang w:val="ro-RO" w:eastAsia="ru-RU"/>
        </w:rPr>
        <w:t xml:space="preserve">MD 4323, s. Sălcuţa, r-ul Căușeni str. </w:t>
      </w:r>
      <w:r w:rsidRPr="00451D45">
        <w:rPr>
          <w:rFonts w:ascii="Times New Roman" w:eastAsiaTheme="minorEastAsia" w:hAnsi="Times New Roman" w:cs="Times New Roman"/>
          <w:b/>
          <w:lang w:val="ro-RO" w:eastAsia="ru-RU"/>
        </w:rPr>
        <w:t>Pavel Creangă 33, tel/fax 0.243.41.1.84 primaria.salcuta@apl.gov.md</w:t>
      </w:r>
    </w:p>
    <w:p w14:paraId="44C142FB" w14:textId="77777777" w:rsidR="00FC6799" w:rsidRPr="00B74C4A" w:rsidRDefault="00FC6799" w:rsidP="00FC6799">
      <w:pPr>
        <w:spacing w:after="0" w:line="240" w:lineRule="auto"/>
        <w:jc w:val="center"/>
        <w:rPr>
          <w:rFonts w:ascii="Times New Roman" w:eastAsia="Times New Roman" w:hAnsi="Times New Roman" w:cs="Times New Roman"/>
          <w:b/>
          <w:sz w:val="26"/>
          <w:szCs w:val="26"/>
          <w:u w:val="single"/>
          <w:lang w:eastAsia="ro-RO"/>
        </w:rPr>
      </w:pPr>
    </w:p>
    <w:p w14:paraId="45337272" w14:textId="752DFDC9" w:rsidR="00FC6799" w:rsidRPr="00225419" w:rsidRDefault="00FC6799" w:rsidP="00227F74">
      <w:pPr>
        <w:spacing w:after="0" w:line="240" w:lineRule="auto"/>
        <w:ind w:right="-1130"/>
        <w:jc w:val="center"/>
        <w:rPr>
          <w:rFonts w:ascii="Times New Roman" w:eastAsia="Times New Roman" w:hAnsi="Times New Roman" w:cs="Times New Roman"/>
          <w:b/>
          <w:sz w:val="28"/>
          <w:szCs w:val="28"/>
          <w:lang w:eastAsia="ro-RO"/>
        </w:rPr>
      </w:pPr>
      <w:r w:rsidRPr="002E1D2A">
        <w:rPr>
          <w:rFonts w:ascii="Times New Roman" w:eastAsia="Times New Roman" w:hAnsi="Times New Roman" w:cs="Times New Roman"/>
          <w:b/>
          <w:sz w:val="28"/>
          <w:szCs w:val="28"/>
          <w:lang w:eastAsia="ro-RO"/>
        </w:rPr>
        <w:t xml:space="preserve">D E C I Z I E </w:t>
      </w:r>
      <w:proofErr w:type="spellStart"/>
      <w:r w:rsidR="0092163C">
        <w:rPr>
          <w:rFonts w:ascii="Times New Roman" w:eastAsia="Times New Roman" w:hAnsi="Times New Roman" w:cs="Times New Roman"/>
          <w:b/>
          <w:sz w:val="28"/>
          <w:szCs w:val="28"/>
          <w:lang w:eastAsia="ro-RO"/>
        </w:rPr>
        <w:t>nr</w:t>
      </w:r>
      <w:proofErr w:type="spellEnd"/>
      <w:r w:rsidR="0092163C">
        <w:rPr>
          <w:rFonts w:ascii="Times New Roman" w:eastAsia="Times New Roman" w:hAnsi="Times New Roman" w:cs="Times New Roman"/>
          <w:b/>
          <w:sz w:val="28"/>
          <w:szCs w:val="28"/>
          <w:lang w:eastAsia="ro-RO"/>
        </w:rPr>
        <w:t>.</w:t>
      </w:r>
      <w:r w:rsidR="0038502E">
        <w:rPr>
          <w:rFonts w:ascii="Times New Roman" w:eastAsia="Times New Roman" w:hAnsi="Times New Roman" w:cs="Times New Roman"/>
          <w:b/>
          <w:sz w:val="28"/>
          <w:szCs w:val="28"/>
          <w:lang w:eastAsia="ro-RO"/>
        </w:rPr>
        <w:t xml:space="preserve"> </w:t>
      </w:r>
      <w:r w:rsidR="0057207B">
        <w:rPr>
          <w:rFonts w:ascii="Times New Roman" w:eastAsia="Times New Roman" w:hAnsi="Times New Roman" w:cs="Times New Roman"/>
          <w:b/>
          <w:sz w:val="28"/>
          <w:szCs w:val="28"/>
          <w:lang w:eastAsia="ro-RO"/>
        </w:rPr>
        <w:t>__</w:t>
      </w:r>
    </w:p>
    <w:p w14:paraId="61BA6265" w14:textId="0704691F" w:rsidR="00FC6799" w:rsidRPr="00225419" w:rsidRDefault="00FC6799" w:rsidP="00227F74">
      <w:pPr>
        <w:spacing w:after="0" w:line="240" w:lineRule="auto"/>
        <w:ind w:right="-1130"/>
        <w:jc w:val="center"/>
        <w:rPr>
          <w:rFonts w:ascii="Times New Roman" w:eastAsia="Calibri" w:hAnsi="Times New Roman" w:cs="Times New Roman"/>
          <w:b/>
          <w:sz w:val="28"/>
          <w:szCs w:val="28"/>
          <w:lang w:eastAsia="ro-RO"/>
        </w:rPr>
      </w:pPr>
      <w:r w:rsidRPr="00225419">
        <w:rPr>
          <w:rFonts w:ascii="Times New Roman" w:eastAsia="Times New Roman" w:hAnsi="Times New Roman" w:cs="Times New Roman"/>
          <w:b/>
          <w:sz w:val="28"/>
          <w:szCs w:val="28"/>
          <w:lang w:eastAsia="ro-RO"/>
        </w:rPr>
        <w:t xml:space="preserve">din </w:t>
      </w:r>
      <w:r w:rsidR="0057207B">
        <w:rPr>
          <w:rFonts w:ascii="Times New Roman" w:eastAsia="Times New Roman" w:hAnsi="Times New Roman" w:cs="Times New Roman"/>
          <w:b/>
          <w:sz w:val="28"/>
          <w:szCs w:val="28"/>
          <w:lang w:eastAsia="ro-RO"/>
        </w:rPr>
        <w:t>______________</w:t>
      </w:r>
    </w:p>
    <w:p w14:paraId="06A9C441" w14:textId="77777777" w:rsidR="00227F74" w:rsidRDefault="00227F74" w:rsidP="00227F74">
      <w:pPr>
        <w:spacing w:after="0" w:line="276" w:lineRule="auto"/>
        <w:ind w:right="-1130"/>
        <w:jc w:val="both"/>
        <w:rPr>
          <w:rFonts w:ascii="Times New Roman" w:eastAsia="Times New Roman" w:hAnsi="Times New Roman" w:cs="Times New Roman"/>
          <w:b/>
          <w:sz w:val="28"/>
          <w:szCs w:val="28"/>
          <w:lang w:val="ro-RO" w:eastAsia="ru-RU"/>
        </w:rPr>
      </w:pPr>
    </w:p>
    <w:p w14:paraId="0ECD8533" w14:textId="77777777" w:rsidR="0057207B" w:rsidRDefault="0057207B" w:rsidP="0057207B">
      <w:pPr>
        <w:spacing w:after="0" w:line="276" w:lineRule="auto"/>
        <w:ind w:right="4965"/>
        <w:jc w:val="both"/>
        <w:rPr>
          <w:rFonts w:ascii="Times New Roman" w:eastAsia="Times New Roman" w:hAnsi="Times New Roman" w:cs="Times New Roman"/>
          <w:b/>
          <w:sz w:val="28"/>
          <w:szCs w:val="26"/>
          <w:lang w:val="ro-RO" w:eastAsia="ru-RU"/>
        </w:rPr>
      </w:pPr>
      <w:r>
        <w:rPr>
          <w:rFonts w:ascii="Times New Roman" w:eastAsia="Times New Roman" w:hAnsi="Times New Roman" w:cs="Times New Roman"/>
          <w:b/>
          <w:sz w:val="28"/>
          <w:szCs w:val="26"/>
          <w:lang w:val="ro-RO" w:eastAsia="ru-RU"/>
        </w:rPr>
        <w:t>Cu privire la amalgamarea voluntară a unităților adminstrativ-teritoriale Sălcuța, Tocuz și Ucrainca</w:t>
      </w:r>
    </w:p>
    <w:p w14:paraId="7D7BB12B" w14:textId="77777777" w:rsidR="0057207B" w:rsidRDefault="0057207B" w:rsidP="0057207B">
      <w:pPr>
        <w:spacing w:after="0" w:line="276" w:lineRule="auto"/>
        <w:ind w:right="-988"/>
        <w:jc w:val="both"/>
        <w:rPr>
          <w:rFonts w:ascii="Times New Roman" w:eastAsia="Times New Roman" w:hAnsi="Times New Roman" w:cs="Times New Roman"/>
          <w:b/>
          <w:sz w:val="28"/>
          <w:szCs w:val="26"/>
          <w:lang w:val="ro-RO" w:eastAsia="ru-RU"/>
        </w:rPr>
      </w:pPr>
    </w:p>
    <w:p w14:paraId="0D48AEF1" w14:textId="77777777" w:rsidR="0057207B" w:rsidRDefault="0057207B" w:rsidP="0057207B">
      <w:pPr>
        <w:spacing w:after="0" w:line="276" w:lineRule="auto"/>
        <w:ind w:right="-988"/>
        <w:jc w:val="both"/>
        <w:rPr>
          <w:rFonts w:ascii="Times New Roman" w:eastAsia="Times New Roman" w:hAnsi="Times New Roman" w:cs="Times New Roman"/>
          <w:sz w:val="28"/>
          <w:szCs w:val="26"/>
          <w:lang w:val="ro-RO" w:eastAsia="ru-RU"/>
        </w:rPr>
      </w:pPr>
      <w:r>
        <w:rPr>
          <w:rFonts w:ascii="Times New Roman" w:eastAsia="Times New Roman" w:hAnsi="Times New Roman" w:cs="Times New Roman"/>
          <w:sz w:val="28"/>
          <w:szCs w:val="26"/>
          <w:lang w:val="ro-RO" w:eastAsia="ru-RU"/>
        </w:rPr>
        <w:t xml:space="preserve">     În temeiul prevederilor art. 14 alin. (2) lit. k¹) al Legii nr. 436/2006 privind administrația publică locală, </w:t>
      </w:r>
    </w:p>
    <w:p w14:paraId="386C11D1" w14:textId="0AD17877" w:rsidR="0057207B" w:rsidRDefault="0057207B" w:rsidP="0057207B">
      <w:pPr>
        <w:spacing w:after="0" w:line="276" w:lineRule="auto"/>
        <w:ind w:right="-988"/>
        <w:jc w:val="both"/>
        <w:rPr>
          <w:rFonts w:ascii="Times New Roman" w:eastAsia="Times New Roman" w:hAnsi="Times New Roman" w:cs="Times New Roman"/>
          <w:sz w:val="28"/>
          <w:szCs w:val="26"/>
          <w:lang w:val="ro-RO" w:eastAsia="ru-RU"/>
        </w:rPr>
      </w:pPr>
      <w:r>
        <w:rPr>
          <w:rFonts w:ascii="Times New Roman" w:eastAsia="Times New Roman" w:hAnsi="Times New Roman" w:cs="Times New Roman"/>
          <w:sz w:val="28"/>
          <w:szCs w:val="26"/>
          <w:lang w:val="ro-RO" w:eastAsia="ru-RU"/>
        </w:rPr>
        <w:t xml:space="preserve">     conform prevederilor art. 5.6, 8, 10 și art. 11 al Legii nr. 225/2023 cu privire la amalgamarea voluntară a unităților administrativ-teritoriale, </w:t>
      </w:r>
    </w:p>
    <w:p w14:paraId="24F45698" w14:textId="77777777" w:rsidR="0057207B" w:rsidRDefault="0057207B" w:rsidP="0057207B">
      <w:pPr>
        <w:spacing w:after="0" w:line="276" w:lineRule="auto"/>
        <w:ind w:right="-988"/>
        <w:jc w:val="both"/>
        <w:rPr>
          <w:rFonts w:ascii="Times New Roman" w:eastAsia="Times New Roman" w:hAnsi="Times New Roman" w:cs="Times New Roman"/>
          <w:sz w:val="28"/>
          <w:szCs w:val="26"/>
          <w:lang w:val="ro-RO" w:eastAsia="ru-RU"/>
        </w:rPr>
      </w:pPr>
      <w:r>
        <w:rPr>
          <w:rFonts w:ascii="Times New Roman" w:eastAsia="Times New Roman" w:hAnsi="Times New Roman" w:cs="Times New Roman"/>
          <w:sz w:val="28"/>
          <w:szCs w:val="26"/>
          <w:lang w:val="ro-RO" w:eastAsia="ru-RU"/>
        </w:rPr>
        <w:t xml:space="preserve">     în baza pct. 25, 39, 40 și 43 din Metodologia de amalgamare voluntară a unităților administrativ-teritoriale aprobată prin HG nr.925/2023,</w:t>
      </w:r>
    </w:p>
    <w:p w14:paraId="4CAACCA0" w14:textId="38CA67EF" w:rsidR="0057207B" w:rsidRDefault="0057207B" w:rsidP="0057207B">
      <w:pPr>
        <w:spacing w:after="0" w:line="276" w:lineRule="auto"/>
        <w:ind w:right="-988"/>
        <w:jc w:val="both"/>
        <w:rPr>
          <w:rFonts w:ascii="Times New Roman" w:eastAsia="Times New Roman" w:hAnsi="Times New Roman" w:cs="Times New Roman"/>
          <w:sz w:val="28"/>
          <w:szCs w:val="26"/>
          <w:lang w:val="ro-RO" w:eastAsia="ru-RU"/>
        </w:rPr>
      </w:pPr>
      <w:r>
        <w:rPr>
          <w:rFonts w:ascii="Times New Roman" w:eastAsia="Times New Roman" w:hAnsi="Times New Roman" w:cs="Times New Roman"/>
          <w:sz w:val="28"/>
          <w:szCs w:val="26"/>
          <w:lang w:val="ro-RO" w:eastAsia="ru-RU"/>
        </w:rPr>
        <w:t xml:space="preserve">     luând în considerare avizul pozitiv al comisiei consultative de specialitate, Consiliul sătesc Sălcuța</w:t>
      </w:r>
    </w:p>
    <w:p w14:paraId="4F78F3EF" w14:textId="77777777" w:rsidR="0057207B" w:rsidRDefault="0057207B" w:rsidP="0057207B">
      <w:pPr>
        <w:spacing w:after="0" w:line="276" w:lineRule="auto"/>
        <w:ind w:right="-988"/>
        <w:jc w:val="center"/>
        <w:rPr>
          <w:rFonts w:ascii="Times New Roman" w:eastAsia="Times New Roman" w:hAnsi="Times New Roman" w:cs="Times New Roman"/>
          <w:b/>
          <w:bCs/>
          <w:sz w:val="28"/>
          <w:szCs w:val="26"/>
          <w:lang w:val="ro-RO" w:eastAsia="ru-RU"/>
        </w:rPr>
      </w:pPr>
      <w:r>
        <w:rPr>
          <w:rFonts w:ascii="Times New Roman" w:eastAsia="Times New Roman" w:hAnsi="Times New Roman" w:cs="Times New Roman"/>
          <w:b/>
          <w:bCs/>
          <w:sz w:val="28"/>
          <w:szCs w:val="26"/>
          <w:lang w:val="ro-RO" w:eastAsia="ru-RU"/>
        </w:rPr>
        <w:t>DECIDE:</w:t>
      </w:r>
    </w:p>
    <w:p w14:paraId="6E33018C" w14:textId="77777777" w:rsidR="0057207B" w:rsidRDefault="0057207B" w:rsidP="0057207B">
      <w:pPr>
        <w:spacing w:after="0" w:line="276" w:lineRule="auto"/>
        <w:ind w:right="-988"/>
        <w:jc w:val="both"/>
        <w:rPr>
          <w:rFonts w:ascii="Times New Roman" w:eastAsia="Times New Roman" w:hAnsi="Times New Roman" w:cs="Times New Roman"/>
          <w:sz w:val="28"/>
          <w:szCs w:val="26"/>
          <w:lang w:val="ro-RO" w:eastAsia="ru-RU"/>
        </w:rPr>
      </w:pPr>
      <w:r>
        <w:rPr>
          <w:rFonts w:ascii="Times New Roman" w:eastAsia="Times New Roman" w:hAnsi="Times New Roman" w:cs="Times New Roman"/>
          <w:sz w:val="28"/>
          <w:szCs w:val="26"/>
          <w:lang w:val="ro-RO" w:eastAsia="ru-RU"/>
        </w:rPr>
        <w:t xml:space="preserve">     1. Se aprobă amalgamarea voluntară a unităților administrativ-teritoriale: satul Sălcuța, satul Tocuz și comuna Ucrainca, raionul Căușeni.</w:t>
      </w:r>
    </w:p>
    <w:p w14:paraId="683F0FB0" w14:textId="58F72411" w:rsidR="00A74489" w:rsidRDefault="0057207B" w:rsidP="0057207B">
      <w:pPr>
        <w:spacing w:after="0" w:line="276" w:lineRule="auto"/>
        <w:ind w:right="-988"/>
        <w:jc w:val="both"/>
        <w:rPr>
          <w:rFonts w:ascii="Times New Roman" w:eastAsia="Times New Roman" w:hAnsi="Times New Roman" w:cs="Times New Roman"/>
          <w:sz w:val="28"/>
          <w:szCs w:val="26"/>
          <w:lang w:val="ro-RO" w:eastAsia="ru-RU"/>
        </w:rPr>
      </w:pPr>
      <w:r>
        <w:rPr>
          <w:rFonts w:ascii="Times New Roman" w:eastAsia="Times New Roman" w:hAnsi="Times New Roman" w:cs="Times New Roman"/>
          <w:sz w:val="28"/>
          <w:szCs w:val="26"/>
          <w:lang w:val="ro-RO" w:eastAsia="ru-RU"/>
        </w:rPr>
        <w:t xml:space="preserve">     2. </w:t>
      </w:r>
      <w:r w:rsidR="00A74489" w:rsidRPr="00A74489">
        <w:rPr>
          <w:rFonts w:ascii="Times New Roman" w:eastAsia="Times New Roman" w:hAnsi="Times New Roman" w:cs="Times New Roman"/>
          <w:sz w:val="28"/>
          <w:szCs w:val="26"/>
          <w:lang w:val="ro-RO" w:eastAsia="ru-RU"/>
        </w:rPr>
        <w:t>Se aprobă denumirea unității administrativ-teritoriale amalgamate: „Sălcuța”.</w:t>
      </w:r>
    </w:p>
    <w:p w14:paraId="4B2A25E2" w14:textId="4393D7A9" w:rsidR="0057207B" w:rsidRDefault="00A74489" w:rsidP="0057207B">
      <w:pPr>
        <w:spacing w:after="0" w:line="276" w:lineRule="auto"/>
        <w:ind w:right="-988"/>
        <w:jc w:val="both"/>
        <w:rPr>
          <w:rFonts w:ascii="Times New Roman" w:eastAsia="Times New Roman" w:hAnsi="Times New Roman" w:cs="Times New Roman"/>
          <w:sz w:val="28"/>
          <w:szCs w:val="26"/>
          <w:lang w:val="ro-RO" w:eastAsia="ru-RU"/>
        </w:rPr>
      </w:pPr>
      <w:r>
        <w:rPr>
          <w:rFonts w:ascii="Times New Roman" w:eastAsia="Times New Roman" w:hAnsi="Times New Roman" w:cs="Times New Roman"/>
          <w:sz w:val="28"/>
          <w:szCs w:val="26"/>
          <w:lang w:val="ro-RO" w:eastAsia="ru-RU"/>
        </w:rPr>
        <w:t xml:space="preserve">     3. </w:t>
      </w:r>
      <w:r w:rsidR="0057207B">
        <w:rPr>
          <w:rFonts w:ascii="Times New Roman" w:eastAsia="Times New Roman" w:hAnsi="Times New Roman" w:cs="Times New Roman"/>
          <w:sz w:val="28"/>
          <w:szCs w:val="26"/>
          <w:lang w:val="ro-RO" w:eastAsia="ru-RU"/>
        </w:rPr>
        <w:t>Se pune în sarcina doamnei Bacal Lliliana, primarul s. Sălcuța:</w:t>
      </w:r>
    </w:p>
    <w:p w14:paraId="58942FE3" w14:textId="40BBB41B" w:rsidR="0057207B" w:rsidRDefault="0057207B" w:rsidP="0057207B">
      <w:pPr>
        <w:spacing w:after="0" w:line="276" w:lineRule="auto"/>
        <w:ind w:right="-988"/>
        <w:jc w:val="both"/>
        <w:rPr>
          <w:rFonts w:ascii="Times New Roman" w:eastAsia="Times New Roman" w:hAnsi="Times New Roman" w:cs="Times New Roman"/>
          <w:sz w:val="28"/>
          <w:szCs w:val="26"/>
          <w:lang w:val="ro-RO" w:eastAsia="ru-RU"/>
        </w:rPr>
      </w:pPr>
      <w:r>
        <w:rPr>
          <w:rFonts w:ascii="Times New Roman" w:eastAsia="Times New Roman" w:hAnsi="Times New Roman" w:cs="Times New Roman"/>
          <w:sz w:val="28"/>
          <w:szCs w:val="26"/>
          <w:lang w:val="ro-RO" w:eastAsia="ru-RU"/>
        </w:rPr>
        <w:t xml:space="preserve">     </w:t>
      </w:r>
      <w:r w:rsidR="00A74489">
        <w:rPr>
          <w:rFonts w:ascii="Times New Roman" w:eastAsia="Times New Roman" w:hAnsi="Times New Roman" w:cs="Times New Roman"/>
          <w:sz w:val="28"/>
          <w:szCs w:val="26"/>
          <w:lang w:val="ro-RO" w:eastAsia="ru-RU"/>
        </w:rPr>
        <w:t>3</w:t>
      </w:r>
      <w:r>
        <w:rPr>
          <w:rFonts w:ascii="Times New Roman" w:eastAsia="Times New Roman" w:hAnsi="Times New Roman" w:cs="Times New Roman"/>
          <w:sz w:val="28"/>
          <w:szCs w:val="26"/>
          <w:lang w:val="ro-RO" w:eastAsia="ru-RU"/>
        </w:rPr>
        <w:t>.1 Recepționarea Deciziilor de amalgamare voluntară și documentele aferente aprobate de Consiliul local Tocuz și Consiliul comunal Ucrainca;</w:t>
      </w:r>
    </w:p>
    <w:p w14:paraId="35CF3D03" w14:textId="26AAAA0C" w:rsidR="0057207B" w:rsidRDefault="0057207B" w:rsidP="0057207B">
      <w:pPr>
        <w:spacing w:after="0" w:line="276" w:lineRule="auto"/>
        <w:ind w:right="-988"/>
        <w:jc w:val="both"/>
        <w:rPr>
          <w:rFonts w:ascii="Times New Roman" w:eastAsia="Times New Roman" w:hAnsi="Times New Roman" w:cs="Times New Roman"/>
          <w:sz w:val="28"/>
          <w:szCs w:val="26"/>
          <w:lang w:val="ro-RO" w:eastAsia="ru-RU"/>
        </w:rPr>
      </w:pPr>
      <w:r>
        <w:rPr>
          <w:rFonts w:ascii="Times New Roman" w:eastAsia="Times New Roman" w:hAnsi="Times New Roman" w:cs="Times New Roman"/>
          <w:sz w:val="28"/>
          <w:szCs w:val="26"/>
          <w:lang w:val="ro-RO" w:eastAsia="ru-RU"/>
        </w:rPr>
        <w:t xml:space="preserve">     </w:t>
      </w:r>
      <w:r w:rsidR="00A74489">
        <w:rPr>
          <w:rFonts w:ascii="Times New Roman" w:eastAsia="Times New Roman" w:hAnsi="Times New Roman" w:cs="Times New Roman"/>
          <w:sz w:val="28"/>
          <w:szCs w:val="26"/>
          <w:lang w:val="ro-RO" w:eastAsia="ru-RU"/>
        </w:rPr>
        <w:t>3</w:t>
      </w:r>
      <w:r>
        <w:rPr>
          <w:rFonts w:ascii="Times New Roman" w:eastAsia="Times New Roman" w:hAnsi="Times New Roman" w:cs="Times New Roman"/>
          <w:sz w:val="28"/>
          <w:szCs w:val="26"/>
          <w:lang w:val="ro-RO" w:eastAsia="ru-RU"/>
        </w:rPr>
        <w:t>.2 Transmiterea dosarului consolidat privind amalgamarea voluntară a unităților administrativ-teritoriale: satul Sălcuța, satul Tocuz și comuna Ucrainca, raionul Căușeni către Cancelaria de Stat a Republicii Moldova.</w:t>
      </w:r>
    </w:p>
    <w:p w14:paraId="0794CB3D" w14:textId="2D7AEC06" w:rsidR="00AF1909" w:rsidRDefault="0057207B" w:rsidP="0057207B">
      <w:pPr>
        <w:spacing w:after="0" w:line="276" w:lineRule="auto"/>
        <w:ind w:right="-988"/>
        <w:jc w:val="both"/>
        <w:rPr>
          <w:rFonts w:ascii="Times New Roman" w:eastAsia="Times New Roman" w:hAnsi="Times New Roman" w:cs="Times New Roman"/>
          <w:sz w:val="28"/>
          <w:szCs w:val="26"/>
          <w:lang w:val="ro-RO" w:eastAsia="ru-RU"/>
        </w:rPr>
      </w:pPr>
      <w:r>
        <w:rPr>
          <w:rFonts w:ascii="Times New Roman" w:eastAsia="Times New Roman" w:hAnsi="Times New Roman" w:cs="Times New Roman"/>
          <w:sz w:val="28"/>
          <w:szCs w:val="26"/>
          <w:lang w:val="ro-RO" w:eastAsia="ru-RU"/>
        </w:rPr>
        <w:t xml:space="preserve">     </w:t>
      </w:r>
      <w:r w:rsidR="00360FBB">
        <w:rPr>
          <w:rFonts w:ascii="Times New Roman" w:eastAsia="Times New Roman" w:hAnsi="Times New Roman" w:cs="Times New Roman"/>
          <w:sz w:val="28"/>
          <w:szCs w:val="26"/>
          <w:lang w:val="ro-RO" w:eastAsia="ru-RU"/>
        </w:rPr>
        <w:t>4</w:t>
      </w:r>
      <w:bookmarkStart w:id="0" w:name="_GoBack"/>
      <w:bookmarkEnd w:id="0"/>
      <w:r>
        <w:rPr>
          <w:rFonts w:ascii="Times New Roman" w:eastAsia="Times New Roman" w:hAnsi="Times New Roman" w:cs="Times New Roman"/>
          <w:sz w:val="28"/>
          <w:szCs w:val="26"/>
          <w:lang w:val="ro-RO" w:eastAsia="ru-RU"/>
        </w:rPr>
        <w:t xml:space="preserve">. Prezenta Decizie intră în vigoare la data includerii în Registrul de Stat al Actelor Locale și poate fi contestată în decurs de 30 de zile de la data publicării la Judecătoria Căușeni, sediul Central. </w:t>
      </w:r>
    </w:p>
    <w:p w14:paraId="71800A98" w14:textId="77777777" w:rsidR="00AF1909" w:rsidRPr="00385B0A" w:rsidRDefault="00AF1909" w:rsidP="0057207B">
      <w:pPr>
        <w:spacing w:after="0" w:line="276" w:lineRule="auto"/>
        <w:ind w:right="-988"/>
        <w:jc w:val="both"/>
        <w:rPr>
          <w:rFonts w:ascii="Times New Roman" w:eastAsia="Times New Roman" w:hAnsi="Times New Roman" w:cs="Times New Roman"/>
          <w:sz w:val="28"/>
          <w:szCs w:val="26"/>
          <w:lang w:val="ro-RO" w:eastAsia="ru-RU"/>
        </w:rPr>
      </w:pPr>
    </w:p>
    <w:p w14:paraId="1141206B" w14:textId="10F09380" w:rsidR="00AF1909" w:rsidRPr="0057207B" w:rsidRDefault="00FC6799" w:rsidP="0057207B">
      <w:pPr>
        <w:tabs>
          <w:tab w:val="center" w:pos="4677"/>
        </w:tabs>
        <w:spacing w:after="0" w:line="276" w:lineRule="auto"/>
        <w:ind w:right="-988"/>
        <w:rPr>
          <w:rFonts w:ascii="Times New Roman" w:eastAsia="Times New Roman" w:hAnsi="Times New Roman" w:cs="Times New Roman"/>
          <w:b/>
          <w:sz w:val="28"/>
          <w:szCs w:val="26"/>
          <w:lang w:val="ro-RO" w:eastAsia="ro-RO"/>
        </w:rPr>
      </w:pPr>
      <w:r w:rsidRPr="00385B0A">
        <w:rPr>
          <w:rFonts w:ascii="Times New Roman" w:eastAsia="Times New Roman" w:hAnsi="Times New Roman" w:cs="Times New Roman"/>
          <w:color w:val="FF0000"/>
          <w:sz w:val="28"/>
          <w:szCs w:val="26"/>
          <w:lang w:val="ro-RO" w:eastAsia="ro-RO"/>
        </w:rPr>
        <w:t xml:space="preserve">         </w:t>
      </w:r>
      <w:r w:rsidRPr="0057207B">
        <w:rPr>
          <w:rFonts w:ascii="Times New Roman" w:eastAsia="Times New Roman" w:hAnsi="Times New Roman" w:cs="Times New Roman"/>
          <w:b/>
          <w:sz w:val="28"/>
          <w:szCs w:val="26"/>
          <w:lang w:val="ro-RO" w:eastAsia="ro-RO"/>
        </w:rPr>
        <w:t xml:space="preserve">Președintele ședinței  </w:t>
      </w:r>
      <w:r w:rsidR="002C79FA" w:rsidRPr="0057207B">
        <w:rPr>
          <w:rFonts w:ascii="Times New Roman" w:eastAsia="Times New Roman" w:hAnsi="Times New Roman" w:cs="Times New Roman"/>
          <w:b/>
          <w:sz w:val="28"/>
          <w:szCs w:val="26"/>
          <w:lang w:val="ro-RO" w:eastAsia="ro-RO"/>
        </w:rPr>
        <w:t xml:space="preserve">   </w:t>
      </w:r>
      <w:r w:rsidR="00AF1909" w:rsidRPr="0057207B">
        <w:rPr>
          <w:rFonts w:ascii="Times New Roman" w:eastAsia="Times New Roman" w:hAnsi="Times New Roman" w:cs="Times New Roman"/>
          <w:b/>
          <w:sz w:val="28"/>
          <w:szCs w:val="26"/>
          <w:lang w:val="ro-RO" w:eastAsia="ro-RO"/>
        </w:rPr>
        <w:t xml:space="preserve">                                                               </w:t>
      </w:r>
    </w:p>
    <w:p w14:paraId="022A08A1" w14:textId="3ECC5785" w:rsidR="00D11BA4" w:rsidRPr="0057207B" w:rsidRDefault="002C79FA" w:rsidP="0057207B">
      <w:pPr>
        <w:tabs>
          <w:tab w:val="center" w:pos="4677"/>
        </w:tabs>
        <w:spacing w:after="0" w:line="276" w:lineRule="auto"/>
        <w:ind w:right="-988"/>
        <w:rPr>
          <w:rFonts w:ascii="Times New Roman" w:eastAsia="Times New Roman" w:hAnsi="Times New Roman" w:cs="Times New Roman"/>
          <w:b/>
          <w:sz w:val="28"/>
          <w:szCs w:val="26"/>
          <w:lang w:val="ro-RO" w:eastAsia="ro-RO"/>
        </w:rPr>
      </w:pPr>
      <w:r w:rsidRPr="0057207B">
        <w:rPr>
          <w:rFonts w:ascii="Times New Roman" w:eastAsia="Times New Roman" w:hAnsi="Times New Roman" w:cs="Times New Roman"/>
          <w:b/>
          <w:sz w:val="28"/>
          <w:szCs w:val="26"/>
          <w:lang w:val="ro-RO" w:eastAsia="ro-RO"/>
        </w:rPr>
        <w:t xml:space="preserve">                            </w:t>
      </w:r>
      <w:r w:rsidR="00D314F1" w:rsidRPr="0057207B">
        <w:rPr>
          <w:rFonts w:ascii="Times New Roman" w:eastAsia="Times New Roman" w:hAnsi="Times New Roman" w:cs="Times New Roman"/>
          <w:b/>
          <w:sz w:val="28"/>
          <w:szCs w:val="26"/>
          <w:lang w:val="ro-RO" w:eastAsia="ro-RO"/>
        </w:rPr>
        <w:t xml:space="preserve"> </w:t>
      </w:r>
      <w:r w:rsidR="00A56374" w:rsidRPr="0057207B">
        <w:rPr>
          <w:rFonts w:ascii="Times New Roman" w:eastAsia="Times New Roman" w:hAnsi="Times New Roman" w:cs="Times New Roman"/>
          <w:b/>
          <w:sz w:val="28"/>
          <w:szCs w:val="26"/>
          <w:lang w:val="ro-RO" w:eastAsia="ro-RO"/>
        </w:rPr>
        <w:t xml:space="preserve">             </w:t>
      </w:r>
    </w:p>
    <w:p w14:paraId="2199BF30" w14:textId="7857472D" w:rsidR="00FC6799" w:rsidRPr="0057207B" w:rsidRDefault="00FC6799" w:rsidP="0057207B">
      <w:pPr>
        <w:spacing w:after="0" w:line="276" w:lineRule="auto"/>
        <w:ind w:right="-988"/>
        <w:jc w:val="both"/>
        <w:rPr>
          <w:rFonts w:ascii="Times New Roman" w:eastAsia="Times New Roman" w:hAnsi="Times New Roman" w:cs="Times New Roman"/>
          <w:b/>
          <w:sz w:val="28"/>
          <w:szCs w:val="26"/>
          <w:lang w:val="ro-RO" w:eastAsia="ro-RO"/>
        </w:rPr>
      </w:pPr>
      <w:r w:rsidRPr="0057207B">
        <w:rPr>
          <w:rFonts w:ascii="Times New Roman" w:eastAsia="Times New Roman" w:hAnsi="Times New Roman" w:cs="Times New Roman"/>
          <w:b/>
          <w:sz w:val="28"/>
          <w:szCs w:val="26"/>
          <w:lang w:val="ro-RO" w:eastAsia="ro-RO"/>
        </w:rPr>
        <w:t xml:space="preserve">            Contrasemnează</w:t>
      </w:r>
      <w:r w:rsidR="0057207B" w:rsidRPr="0057207B">
        <w:rPr>
          <w:rFonts w:ascii="Times New Roman" w:eastAsia="Times New Roman" w:hAnsi="Times New Roman" w:cs="Times New Roman"/>
          <w:b/>
          <w:sz w:val="28"/>
          <w:szCs w:val="26"/>
          <w:lang w:val="ro-RO" w:eastAsia="ro-RO"/>
        </w:rPr>
        <w:t>:</w:t>
      </w:r>
    </w:p>
    <w:p w14:paraId="4D6B5D1C" w14:textId="152D52E8" w:rsidR="00D377E9" w:rsidRPr="0057207B" w:rsidRDefault="005F50E6" w:rsidP="0057207B">
      <w:pPr>
        <w:spacing w:after="0" w:line="276" w:lineRule="auto"/>
        <w:ind w:right="-988"/>
        <w:rPr>
          <w:rFonts w:ascii="Times New Roman" w:eastAsia="Times New Roman" w:hAnsi="Times New Roman" w:cs="Times New Roman"/>
          <w:b/>
          <w:sz w:val="28"/>
          <w:szCs w:val="26"/>
          <w:lang w:val="ro-RO" w:eastAsia="ro-RO"/>
        </w:rPr>
      </w:pPr>
      <w:r w:rsidRPr="0057207B">
        <w:rPr>
          <w:rFonts w:ascii="Times New Roman" w:eastAsia="Times New Roman" w:hAnsi="Times New Roman" w:cs="Times New Roman"/>
          <w:b/>
          <w:sz w:val="28"/>
          <w:szCs w:val="26"/>
          <w:lang w:val="ro-RO" w:eastAsia="ro-RO"/>
        </w:rPr>
        <w:t xml:space="preserve">     </w:t>
      </w:r>
      <w:r w:rsidR="00FC6799" w:rsidRPr="0057207B">
        <w:rPr>
          <w:rFonts w:ascii="Times New Roman" w:eastAsia="Times New Roman" w:hAnsi="Times New Roman" w:cs="Times New Roman"/>
          <w:b/>
          <w:sz w:val="28"/>
          <w:szCs w:val="26"/>
          <w:lang w:val="ro-RO" w:eastAsia="ro-RO"/>
        </w:rPr>
        <w:t>Secretar</w:t>
      </w:r>
      <w:r w:rsidR="00AF34EF" w:rsidRPr="0057207B">
        <w:rPr>
          <w:rFonts w:ascii="Times New Roman" w:eastAsia="Times New Roman" w:hAnsi="Times New Roman" w:cs="Times New Roman"/>
          <w:b/>
          <w:sz w:val="28"/>
          <w:szCs w:val="26"/>
          <w:lang w:val="ro-RO" w:eastAsia="ro-RO"/>
        </w:rPr>
        <w:t>a</w:t>
      </w:r>
      <w:r w:rsidR="00FC6799" w:rsidRPr="0057207B">
        <w:rPr>
          <w:rFonts w:ascii="Times New Roman" w:eastAsia="Times New Roman" w:hAnsi="Times New Roman" w:cs="Times New Roman"/>
          <w:b/>
          <w:sz w:val="28"/>
          <w:szCs w:val="26"/>
          <w:lang w:val="ro-RO" w:eastAsia="ro-RO"/>
        </w:rPr>
        <w:t xml:space="preserve"> Consiliului sătesc                     </w:t>
      </w:r>
      <w:r w:rsidR="00AF1909" w:rsidRPr="0057207B">
        <w:rPr>
          <w:rFonts w:ascii="Times New Roman" w:eastAsia="Times New Roman" w:hAnsi="Times New Roman" w:cs="Times New Roman"/>
          <w:b/>
          <w:sz w:val="28"/>
          <w:szCs w:val="26"/>
          <w:lang w:val="ro-RO" w:eastAsia="ro-RO"/>
        </w:rPr>
        <w:t xml:space="preserve">   </w:t>
      </w:r>
      <w:r w:rsidR="00FC6799" w:rsidRPr="0057207B">
        <w:rPr>
          <w:rFonts w:ascii="Times New Roman" w:eastAsia="Times New Roman" w:hAnsi="Times New Roman" w:cs="Times New Roman"/>
          <w:b/>
          <w:sz w:val="28"/>
          <w:szCs w:val="26"/>
          <w:lang w:val="ro-RO" w:eastAsia="ro-RO"/>
        </w:rPr>
        <w:t xml:space="preserve">  </w:t>
      </w:r>
      <w:r w:rsidR="00D314F1" w:rsidRPr="0057207B">
        <w:rPr>
          <w:rFonts w:ascii="Times New Roman" w:eastAsia="Times New Roman" w:hAnsi="Times New Roman" w:cs="Times New Roman"/>
          <w:b/>
          <w:sz w:val="28"/>
          <w:szCs w:val="26"/>
          <w:lang w:val="ro-RO" w:eastAsia="ro-RO"/>
        </w:rPr>
        <w:t xml:space="preserve">  </w:t>
      </w:r>
      <w:r w:rsidR="00FC6799" w:rsidRPr="0057207B">
        <w:rPr>
          <w:rFonts w:ascii="Times New Roman" w:eastAsia="Times New Roman" w:hAnsi="Times New Roman" w:cs="Times New Roman"/>
          <w:b/>
          <w:sz w:val="28"/>
          <w:szCs w:val="26"/>
          <w:lang w:val="ro-RO" w:eastAsia="ro-RO"/>
        </w:rPr>
        <w:t xml:space="preserve">                             </w:t>
      </w:r>
    </w:p>
    <w:sectPr w:rsidR="00D377E9" w:rsidRPr="0057207B" w:rsidSect="00E466B1">
      <w:pgSz w:w="12240" w:h="15840"/>
      <w:pgMar w:top="284"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912121"/>
    <w:multiLevelType w:val="hybridMultilevel"/>
    <w:tmpl w:val="B2B6749C"/>
    <w:lvl w:ilvl="0" w:tplc="0952DE80">
      <w:start w:val="1"/>
      <w:numFmt w:val="decimal"/>
      <w:lvlText w:val="%1."/>
      <w:lvlJc w:val="left"/>
      <w:pPr>
        <w:ind w:left="360" w:hanging="360"/>
      </w:pPr>
      <w:rPr>
        <w:b/>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8194FFF"/>
    <w:multiLevelType w:val="hybridMultilevel"/>
    <w:tmpl w:val="D054B7C0"/>
    <w:lvl w:ilvl="0" w:tplc="F25EC2A6">
      <w:start w:val="2"/>
      <w:numFmt w:val="bullet"/>
      <w:lvlText w:val="-"/>
      <w:lvlJc w:val="left"/>
      <w:pPr>
        <w:ind w:left="643"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0EF58D9"/>
    <w:multiLevelType w:val="multilevel"/>
    <w:tmpl w:val="87A68B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8DF4C48"/>
    <w:multiLevelType w:val="multilevel"/>
    <w:tmpl w:val="4AD2A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0ED"/>
    <w:rsid w:val="00001E94"/>
    <w:rsid w:val="00037D49"/>
    <w:rsid w:val="000412AC"/>
    <w:rsid w:val="00044E1C"/>
    <w:rsid w:val="00045B81"/>
    <w:rsid w:val="000F357A"/>
    <w:rsid w:val="00100E75"/>
    <w:rsid w:val="00107551"/>
    <w:rsid w:val="00227F74"/>
    <w:rsid w:val="002C79FA"/>
    <w:rsid w:val="002D2B0E"/>
    <w:rsid w:val="002F34A7"/>
    <w:rsid w:val="00360FBB"/>
    <w:rsid w:val="00371753"/>
    <w:rsid w:val="00374A66"/>
    <w:rsid w:val="0038502E"/>
    <w:rsid w:val="00385B0A"/>
    <w:rsid w:val="00395C04"/>
    <w:rsid w:val="003B3119"/>
    <w:rsid w:val="003D2658"/>
    <w:rsid w:val="00414E98"/>
    <w:rsid w:val="00421621"/>
    <w:rsid w:val="004461A6"/>
    <w:rsid w:val="00511F7D"/>
    <w:rsid w:val="00537037"/>
    <w:rsid w:val="0057207B"/>
    <w:rsid w:val="005739FB"/>
    <w:rsid w:val="00584F47"/>
    <w:rsid w:val="005F50E6"/>
    <w:rsid w:val="00603B5E"/>
    <w:rsid w:val="006A1A92"/>
    <w:rsid w:val="00766CB4"/>
    <w:rsid w:val="007C10D4"/>
    <w:rsid w:val="008261D3"/>
    <w:rsid w:val="00832619"/>
    <w:rsid w:val="0084770D"/>
    <w:rsid w:val="008A6887"/>
    <w:rsid w:val="008C3CEB"/>
    <w:rsid w:val="00901869"/>
    <w:rsid w:val="00913D13"/>
    <w:rsid w:val="0092163C"/>
    <w:rsid w:val="00965777"/>
    <w:rsid w:val="009A464E"/>
    <w:rsid w:val="009C745E"/>
    <w:rsid w:val="009D1047"/>
    <w:rsid w:val="009E1773"/>
    <w:rsid w:val="00A028FE"/>
    <w:rsid w:val="00A51055"/>
    <w:rsid w:val="00A56374"/>
    <w:rsid w:val="00A74489"/>
    <w:rsid w:val="00AA51CF"/>
    <w:rsid w:val="00AA72B9"/>
    <w:rsid w:val="00AF1909"/>
    <w:rsid w:val="00AF34EF"/>
    <w:rsid w:val="00B43C79"/>
    <w:rsid w:val="00B44048"/>
    <w:rsid w:val="00B768D6"/>
    <w:rsid w:val="00BE2386"/>
    <w:rsid w:val="00C54713"/>
    <w:rsid w:val="00CB70ED"/>
    <w:rsid w:val="00CC54F7"/>
    <w:rsid w:val="00CF757F"/>
    <w:rsid w:val="00D05823"/>
    <w:rsid w:val="00D11BA4"/>
    <w:rsid w:val="00D314F1"/>
    <w:rsid w:val="00D377E9"/>
    <w:rsid w:val="00D448FC"/>
    <w:rsid w:val="00D85D78"/>
    <w:rsid w:val="00E84BCC"/>
    <w:rsid w:val="00EA4091"/>
    <w:rsid w:val="00F35D88"/>
    <w:rsid w:val="00F63F0D"/>
    <w:rsid w:val="00FC6799"/>
    <w:rsid w:val="00FE2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219B8"/>
  <w15:chartTrackingRefBased/>
  <w15:docId w15:val="{C0A2E092-2B13-409D-89E8-5BD5EDA06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67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6799"/>
    <w:pPr>
      <w:ind w:left="720"/>
      <w:contextualSpacing/>
    </w:pPr>
  </w:style>
  <w:style w:type="paragraph" w:styleId="a4">
    <w:name w:val="Balloon Text"/>
    <w:basedOn w:val="a"/>
    <w:link w:val="a5"/>
    <w:uiPriority w:val="99"/>
    <w:semiHidden/>
    <w:unhideWhenUsed/>
    <w:rsid w:val="00BE238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E2386"/>
    <w:rPr>
      <w:rFonts w:ascii="Segoe UI" w:hAnsi="Segoe UI" w:cs="Segoe UI"/>
      <w:sz w:val="18"/>
      <w:szCs w:val="18"/>
    </w:rPr>
  </w:style>
  <w:style w:type="character" w:customStyle="1" w:styleId="a6">
    <w:name w:val="Без интервала Знак"/>
    <w:basedOn w:val="a0"/>
    <w:link w:val="a7"/>
    <w:uiPriority w:val="1"/>
    <w:locked/>
    <w:rsid w:val="00913D13"/>
    <w:rPr>
      <w:lang w:val="ru-RU"/>
    </w:rPr>
  </w:style>
  <w:style w:type="paragraph" w:styleId="a7">
    <w:name w:val="No Spacing"/>
    <w:link w:val="a6"/>
    <w:uiPriority w:val="1"/>
    <w:qFormat/>
    <w:rsid w:val="00913D13"/>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022749">
      <w:bodyDiv w:val="1"/>
      <w:marLeft w:val="0"/>
      <w:marRight w:val="0"/>
      <w:marTop w:val="0"/>
      <w:marBottom w:val="0"/>
      <w:divBdr>
        <w:top w:val="none" w:sz="0" w:space="0" w:color="auto"/>
        <w:left w:val="none" w:sz="0" w:space="0" w:color="auto"/>
        <w:bottom w:val="none" w:sz="0" w:space="0" w:color="auto"/>
        <w:right w:val="none" w:sz="0" w:space="0" w:color="auto"/>
      </w:divBdr>
    </w:div>
    <w:div w:id="916866750">
      <w:bodyDiv w:val="1"/>
      <w:marLeft w:val="0"/>
      <w:marRight w:val="0"/>
      <w:marTop w:val="0"/>
      <w:marBottom w:val="0"/>
      <w:divBdr>
        <w:top w:val="none" w:sz="0" w:space="0" w:color="auto"/>
        <w:left w:val="none" w:sz="0" w:space="0" w:color="auto"/>
        <w:bottom w:val="none" w:sz="0" w:space="0" w:color="auto"/>
        <w:right w:val="none" w:sz="0" w:space="0" w:color="auto"/>
      </w:divBdr>
    </w:div>
    <w:div w:id="1795250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334</Words>
  <Characters>1905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Expert</dc:creator>
  <cp:keywords/>
  <dc:description/>
  <cp:lastModifiedBy>Expert</cp:lastModifiedBy>
  <cp:revision>4</cp:revision>
  <cp:lastPrinted>2026-06-09T10:53:00Z</cp:lastPrinted>
  <dcterms:created xsi:type="dcterms:W3CDTF">2026-07-10T19:05:00Z</dcterms:created>
  <dcterms:modified xsi:type="dcterms:W3CDTF">2026-07-10T20:00:00Z</dcterms:modified>
</cp:coreProperties>
</file>