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FE33C" w14:textId="77777777" w:rsidR="00903F80" w:rsidRDefault="006E728A" w:rsidP="006E728A">
      <w:pPr>
        <w:spacing w:after="0" w:line="240" w:lineRule="auto"/>
        <w:jc w:val="center"/>
        <w:rPr>
          <w:rFonts w:ascii="Times New Roman" w:hAnsi="Times New Roman"/>
          <w:b/>
          <w:color w:val="auto"/>
        </w:rPr>
      </w:pPr>
      <w:r>
        <w:rPr>
          <w:rFonts w:ascii="Times New Roman" w:hAnsi="Times New Roman"/>
          <w:b/>
          <w:color w:val="auto"/>
        </w:rPr>
        <w:t xml:space="preserve">Tabel comparativ </w:t>
      </w:r>
    </w:p>
    <w:p w14:paraId="6E2D61E4" w14:textId="3A2807B2" w:rsidR="006E728A" w:rsidRPr="006E728A" w:rsidRDefault="006E728A" w:rsidP="006E728A">
      <w:pPr>
        <w:spacing w:after="0" w:line="240" w:lineRule="auto"/>
        <w:jc w:val="center"/>
        <w:rPr>
          <w:rFonts w:ascii="Times New Roman" w:hAnsi="Times New Roman"/>
          <w:b/>
          <w:color w:val="auto"/>
        </w:rPr>
      </w:pPr>
      <w:r>
        <w:rPr>
          <w:rFonts w:ascii="Times New Roman" w:hAnsi="Times New Roman"/>
          <w:b/>
          <w:color w:val="auto"/>
        </w:rPr>
        <w:t xml:space="preserve">la proiectul de </w:t>
      </w:r>
      <w:r w:rsidR="00FB23C0">
        <w:rPr>
          <w:rFonts w:ascii="Times New Roman" w:hAnsi="Times New Roman"/>
          <w:b/>
          <w:color w:val="auto"/>
        </w:rPr>
        <w:t>l</w:t>
      </w:r>
      <w:r>
        <w:rPr>
          <w:rFonts w:ascii="Times New Roman" w:hAnsi="Times New Roman"/>
          <w:b/>
          <w:color w:val="auto"/>
        </w:rPr>
        <w:t xml:space="preserve">ege </w:t>
      </w:r>
      <w:r w:rsidRPr="006E728A">
        <w:rPr>
          <w:rFonts w:ascii="Times New Roman" w:hAnsi="Times New Roman"/>
          <w:b/>
          <w:color w:val="auto"/>
        </w:rPr>
        <w:t xml:space="preserve">pentru modificarea Legii nr. 120/2017 cu privire </w:t>
      </w:r>
    </w:p>
    <w:p w14:paraId="5E1153A6" w14:textId="77777777" w:rsidR="006E728A" w:rsidRDefault="006E728A" w:rsidP="006E728A">
      <w:pPr>
        <w:spacing w:after="0" w:line="240" w:lineRule="auto"/>
        <w:jc w:val="center"/>
        <w:rPr>
          <w:rFonts w:ascii="Times New Roman" w:hAnsi="Times New Roman"/>
          <w:b/>
          <w:color w:val="auto"/>
        </w:rPr>
      </w:pPr>
      <w:r w:rsidRPr="006E728A">
        <w:rPr>
          <w:rFonts w:ascii="Times New Roman" w:hAnsi="Times New Roman"/>
          <w:b/>
          <w:color w:val="auto"/>
        </w:rPr>
        <w:t>la prevenirea și combaterea terorismului</w:t>
      </w:r>
    </w:p>
    <w:p w14:paraId="59C2EFD4" w14:textId="77777777" w:rsidR="006E728A" w:rsidRDefault="006E728A" w:rsidP="006E728A">
      <w:pPr>
        <w:spacing w:after="0" w:line="240" w:lineRule="auto"/>
        <w:rPr>
          <w:rFonts w:ascii="Times New Roman" w:hAnsi="Times New Roman"/>
          <w:b/>
          <w:color w:val="auto"/>
        </w:rPr>
      </w:pPr>
    </w:p>
    <w:tbl>
      <w:tblPr>
        <w:tblStyle w:val="Tabelgril"/>
        <w:tblW w:w="0" w:type="auto"/>
        <w:tblLook w:val="04A0" w:firstRow="1" w:lastRow="0" w:firstColumn="1" w:lastColumn="0" w:noHBand="0" w:noVBand="1"/>
      </w:tblPr>
      <w:tblGrid>
        <w:gridCol w:w="4520"/>
        <w:gridCol w:w="4521"/>
        <w:gridCol w:w="4521"/>
      </w:tblGrid>
      <w:tr w:rsidR="006E728A" w14:paraId="1348E53B" w14:textId="77777777" w:rsidTr="006E728A">
        <w:tc>
          <w:tcPr>
            <w:tcW w:w="4520" w:type="dxa"/>
            <w:shd w:val="clear" w:color="auto" w:fill="D9D9D9" w:themeFill="background1" w:themeFillShade="D9"/>
            <w:vAlign w:val="center"/>
          </w:tcPr>
          <w:p w14:paraId="267780C4" w14:textId="77777777" w:rsidR="006E728A" w:rsidRPr="006E728A" w:rsidRDefault="006E728A" w:rsidP="006E728A">
            <w:pPr>
              <w:jc w:val="center"/>
              <w:rPr>
                <w:rFonts w:ascii="Times New Roman" w:hAnsi="Times New Roman"/>
                <w:b/>
                <w:color w:val="auto"/>
              </w:rPr>
            </w:pPr>
            <w:r w:rsidRPr="006E728A">
              <w:rPr>
                <w:rFonts w:ascii="Times New Roman" w:hAnsi="Times New Roman"/>
                <w:b/>
                <w:color w:val="auto"/>
              </w:rPr>
              <w:t>Conținutul normei în vigoare</w:t>
            </w:r>
          </w:p>
        </w:tc>
        <w:tc>
          <w:tcPr>
            <w:tcW w:w="4521" w:type="dxa"/>
            <w:shd w:val="clear" w:color="auto" w:fill="D9D9D9" w:themeFill="background1" w:themeFillShade="D9"/>
            <w:vAlign w:val="center"/>
          </w:tcPr>
          <w:p w14:paraId="5193B67E" w14:textId="77777777" w:rsidR="006E728A" w:rsidRPr="006E728A" w:rsidRDefault="006E728A" w:rsidP="006E728A">
            <w:pPr>
              <w:jc w:val="center"/>
              <w:rPr>
                <w:rFonts w:ascii="Times New Roman" w:hAnsi="Times New Roman"/>
                <w:b/>
                <w:color w:val="auto"/>
              </w:rPr>
            </w:pPr>
            <w:r w:rsidRPr="006E728A">
              <w:rPr>
                <w:rFonts w:ascii="Times New Roman" w:hAnsi="Times New Roman"/>
                <w:b/>
                <w:color w:val="auto"/>
              </w:rPr>
              <w:t>Modificarea propusă</w:t>
            </w:r>
          </w:p>
        </w:tc>
        <w:tc>
          <w:tcPr>
            <w:tcW w:w="4521" w:type="dxa"/>
            <w:shd w:val="clear" w:color="auto" w:fill="D9D9D9" w:themeFill="background1" w:themeFillShade="D9"/>
            <w:vAlign w:val="center"/>
          </w:tcPr>
          <w:p w14:paraId="2ACCF111" w14:textId="77777777" w:rsidR="006E728A" w:rsidRPr="006E728A" w:rsidRDefault="006E728A" w:rsidP="006E728A">
            <w:pPr>
              <w:jc w:val="center"/>
              <w:rPr>
                <w:rFonts w:ascii="Times New Roman" w:hAnsi="Times New Roman"/>
                <w:b/>
                <w:color w:val="auto"/>
              </w:rPr>
            </w:pPr>
            <w:r w:rsidRPr="006E728A">
              <w:rPr>
                <w:rFonts w:ascii="Times New Roman" w:hAnsi="Times New Roman"/>
                <w:b/>
                <w:color w:val="auto"/>
              </w:rPr>
              <w:t>Conținutul normei după modificare</w:t>
            </w:r>
          </w:p>
        </w:tc>
      </w:tr>
      <w:tr w:rsidR="006E728A" w14:paraId="43D8376D" w14:textId="77777777" w:rsidTr="00FB23C0">
        <w:trPr>
          <w:trHeight w:val="2341"/>
        </w:trPr>
        <w:tc>
          <w:tcPr>
            <w:tcW w:w="4520" w:type="dxa"/>
          </w:tcPr>
          <w:p w14:paraId="6E8EC9EB" w14:textId="77777777" w:rsidR="006E728A" w:rsidRPr="006E728A" w:rsidRDefault="006E728A" w:rsidP="006E728A">
            <w:pPr>
              <w:jc w:val="both"/>
              <w:rPr>
                <w:rFonts w:ascii="Times New Roman" w:hAnsi="Times New Roman"/>
                <w:color w:val="auto"/>
              </w:rPr>
            </w:pPr>
            <w:r w:rsidRPr="006E728A">
              <w:rPr>
                <w:rFonts w:ascii="Times New Roman" w:hAnsi="Times New Roman"/>
                <w:b/>
                <w:color w:val="auto"/>
              </w:rPr>
              <w:t xml:space="preserve">Articolul 6. </w:t>
            </w:r>
            <w:r w:rsidRPr="006E728A">
              <w:rPr>
                <w:rFonts w:ascii="Times New Roman" w:hAnsi="Times New Roman"/>
                <w:color w:val="auto"/>
              </w:rPr>
              <w:t>Autoritățile cu atribuții în domeniul prevenirii și combaterii terorismului</w:t>
            </w:r>
          </w:p>
          <w:p w14:paraId="37916504" w14:textId="6E074D54" w:rsidR="00D05725" w:rsidRPr="00FB23C0" w:rsidRDefault="006E728A" w:rsidP="00FB23C0">
            <w:pPr>
              <w:jc w:val="both"/>
              <w:rPr>
                <w:rFonts w:ascii="Times New Roman" w:hAnsi="Times New Roman"/>
                <w:color w:val="auto"/>
              </w:rPr>
            </w:pPr>
            <w:r w:rsidRPr="006E728A">
              <w:rPr>
                <w:rFonts w:ascii="Times New Roman" w:hAnsi="Times New Roman"/>
                <w:color w:val="auto"/>
              </w:rPr>
              <w:t>(1)</w:t>
            </w:r>
            <w:r w:rsidR="00FB23C0">
              <w:rPr>
                <w:rFonts w:ascii="Times New Roman" w:hAnsi="Times New Roman"/>
                <w:color w:val="auto"/>
              </w:rPr>
              <w:t xml:space="preserve"> </w:t>
            </w:r>
            <w:r w:rsidRPr="006E728A">
              <w:rPr>
                <w:rFonts w:ascii="Times New Roman" w:hAnsi="Times New Roman"/>
                <w:color w:val="auto"/>
              </w:rPr>
              <w:t>Președintele Parlamentului Republicii Moldova coordonează întreaga activitate de prevenire și combatere a terorismului.</w:t>
            </w:r>
          </w:p>
        </w:tc>
        <w:tc>
          <w:tcPr>
            <w:tcW w:w="4521" w:type="dxa"/>
          </w:tcPr>
          <w:p w14:paraId="5FDD12AF" w14:textId="3D13EACD" w:rsidR="006E728A" w:rsidRPr="00FB23C0" w:rsidRDefault="006E728A" w:rsidP="00FB23C0">
            <w:pPr>
              <w:jc w:val="both"/>
              <w:rPr>
                <w:rFonts w:ascii="Times New Roman" w:hAnsi="Times New Roman"/>
                <w:color w:val="auto"/>
              </w:rPr>
            </w:pPr>
            <w:r w:rsidRPr="00FB23C0">
              <w:rPr>
                <w:rFonts w:ascii="Times New Roman" w:hAnsi="Times New Roman"/>
                <w:color w:val="auto"/>
              </w:rPr>
              <w:t xml:space="preserve">La </w:t>
            </w:r>
            <w:r w:rsidRPr="004450CF">
              <w:rPr>
                <w:rFonts w:ascii="Times New Roman" w:hAnsi="Times New Roman"/>
                <w:bCs/>
                <w:color w:val="auto"/>
              </w:rPr>
              <w:t>articolul 6 alineatul</w:t>
            </w:r>
            <w:r w:rsidRPr="00FB23C0">
              <w:rPr>
                <w:rFonts w:ascii="Times New Roman" w:hAnsi="Times New Roman"/>
                <w:color w:val="auto"/>
              </w:rPr>
              <w:t xml:space="preserve"> (1)</w:t>
            </w:r>
            <w:r w:rsidR="00FB23C0" w:rsidRPr="00FB23C0">
              <w:rPr>
                <w:rFonts w:ascii="Times New Roman" w:hAnsi="Times New Roman"/>
                <w:color w:val="auto"/>
              </w:rPr>
              <w:t>,</w:t>
            </w:r>
            <w:r w:rsidRPr="00FB23C0">
              <w:rPr>
                <w:rFonts w:ascii="Times New Roman" w:hAnsi="Times New Roman"/>
                <w:color w:val="auto"/>
              </w:rPr>
              <w:t xml:space="preserve"> sintagma „Președintele Parlamentului Republicii Moldova” se substituie cu sintagma „Președintele Republicii Moldova”.</w:t>
            </w:r>
          </w:p>
        </w:tc>
        <w:tc>
          <w:tcPr>
            <w:tcW w:w="4521" w:type="dxa"/>
          </w:tcPr>
          <w:p w14:paraId="3F22A14F" w14:textId="77777777" w:rsidR="006E728A" w:rsidRPr="006E728A" w:rsidRDefault="006E728A" w:rsidP="006E728A">
            <w:pPr>
              <w:jc w:val="both"/>
              <w:rPr>
                <w:rFonts w:ascii="Times New Roman" w:hAnsi="Times New Roman"/>
                <w:color w:val="auto"/>
              </w:rPr>
            </w:pPr>
            <w:r w:rsidRPr="006E728A">
              <w:rPr>
                <w:rFonts w:ascii="Times New Roman" w:hAnsi="Times New Roman"/>
                <w:b/>
                <w:color w:val="auto"/>
              </w:rPr>
              <w:t xml:space="preserve">Articolul 6. </w:t>
            </w:r>
            <w:r w:rsidRPr="006E728A">
              <w:rPr>
                <w:rFonts w:ascii="Times New Roman" w:hAnsi="Times New Roman"/>
                <w:color w:val="auto"/>
              </w:rPr>
              <w:t>Autoritățile cu atribuții în domeniul prevenirii și combaterii terorismului</w:t>
            </w:r>
          </w:p>
          <w:p w14:paraId="7EB36936" w14:textId="6ECC35D5" w:rsidR="006E728A" w:rsidRDefault="006E728A" w:rsidP="00FB23C0">
            <w:pPr>
              <w:jc w:val="both"/>
              <w:rPr>
                <w:rFonts w:ascii="Times New Roman" w:hAnsi="Times New Roman"/>
                <w:color w:val="auto"/>
              </w:rPr>
            </w:pPr>
            <w:r w:rsidRPr="006E728A">
              <w:rPr>
                <w:rFonts w:ascii="Times New Roman" w:hAnsi="Times New Roman"/>
                <w:color w:val="auto"/>
              </w:rPr>
              <w:t xml:space="preserve">(1) </w:t>
            </w:r>
            <w:r w:rsidRPr="006E728A">
              <w:rPr>
                <w:rFonts w:ascii="Times New Roman" w:hAnsi="Times New Roman"/>
                <w:b/>
                <w:color w:val="auto"/>
              </w:rPr>
              <w:t>Președintele Republicii Moldova</w:t>
            </w:r>
            <w:r w:rsidRPr="006E728A">
              <w:rPr>
                <w:rFonts w:ascii="Times New Roman" w:hAnsi="Times New Roman"/>
                <w:color w:val="auto"/>
              </w:rPr>
              <w:t xml:space="preserve"> coordonează întreaga activitate de prevenire și combatere a terorismului.</w:t>
            </w:r>
          </w:p>
        </w:tc>
      </w:tr>
      <w:tr w:rsidR="006E728A" w14:paraId="1CCA0844" w14:textId="77777777" w:rsidTr="006E728A">
        <w:tc>
          <w:tcPr>
            <w:tcW w:w="4520" w:type="dxa"/>
          </w:tcPr>
          <w:p w14:paraId="58D31F59" w14:textId="77777777" w:rsidR="006E728A" w:rsidRPr="006E728A" w:rsidRDefault="006E728A" w:rsidP="006E728A">
            <w:pPr>
              <w:jc w:val="both"/>
              <w:rPr>
                <w:rFonts w:ascii="Times New Roman" w:hAnsi="Times New Roman"/>
                <w:color w:val="auto"/>
              </w:rPr>
            </w:pPr>
            <w:r w:rsidRPr="006E728A">
              <w:rPr>
                <w:rFonts w:ascii="Times New Roman" w:hAnsi="Times New Roman"/>
                <w:b/>
                <w:color w:val="auto"/>
              </w:rPr>
              <w:t>Articolul 10.</w:t>
            </w:r>
            <w:r w:rsidRPr="006E728A">
              <w:rPr>
                <w:rFonts w:ascii="Times New Roman" w:hAnsi="Times New Roman"/>
                <w:color w:val="auto"/>
              </w:rPr>
              <w:t xml:space="preserve"> Obligațiile autorităților cu atribuții în domeniul prevenirii și combaterii terorismului</w:t>
            </w:r>
          </w:p>
          <w:p w14:paraId="36666F80"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(1) Autoritățile cu atribuții în domeniul prevenirii și combaterii terorismului au următoarele obligații:</w:t>
            </w:r>
          </w:p>
          <w:p w14:paraId="12D056FF"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a) să coordoneze cu Serviciul de Informații și Securitate toate activitățile de prevenire și combatere a terorismului, cu excepția activității de conducere și de exercitare a urmăririi penale;</w:t>
            </w:r>
          </w:p>
          <w:p w14:paraId="5DA631C7"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b) să desemneze persoanele responsabile de protecția antiteroristă a obiectivelor infrastructurii critice;</w:t>
            </w:r>
          </w:p>
          <w:p w14:paraId="4BD08186"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 xml:space="preserve">c) să informeze operativ autoritățile administrației publice centrale cu privire la încălcările depistate ce pot </w:t>
            </w:r>
            <w:r w:rsidRPr="006E728A">
              <w:rPr>
                <w:rFonts w:ascii="Times New Roman" w:hAnsi="Times New Roman"/>
                <w:color w:val="auto"/>
              </w:rPr>
              <w:lastRenderedPageBreak/>
              <w:t>provoca expunerea nejustificată la radiație a populației;</w:t>
            </w:r>
          </w:p>
          <w:p w14:paraId="1905D08B"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 xml:space="preserve">d) să comunice neîntârziat Serviciului de Informații și Securitate informațiile privind tentativele de intrare, tranzitare sau de ieșire din </w:t>
            </w:r>
            <w:r>
              <w:rPr>
                <w:rFonts w:ascii="Times New Roman" w:hAnsi="Times New Roman"/>
                <w:color w:val="auto"/>
              </w:rPr>
              <w:t>țară</w:t>
            </w:r>
            <w:r w:rsidRPr="006E728A">
              <w:rPr>
                <w:rFonts w:ascii="Times New Roman" w:hAnsi="Times New Roman"/>
                <w:color w:val="auto"/>
              </w:rPr>
              <w:t xml:space="preserve"> a persoanelor implicate în activități teroriste. Lista persoanelor, grupurilor și entităților implicate în activități teroriste se elaborează, se actualizează de către Serviciul de Informații și Securitate și se publică în Monitorul Oficial al Republicii Moldova;</w:t>
            </w:r>
          </w:p>
          <w:p w14:paraId="0F1E1654"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e) să pună la dispoziția Comandamentului Operațional Antiterorist forțe și mijloace disponibile, inclusiv tehnice, necesare desfășurării operației antiteroriste;</w:t>
            </w:r>
          </w:p>
          <w:p w14:paraId="104B3FFA"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f) să comunice neîntârziat Centrului Antiterorist orice informații ce țin de activități în care s</w:t>
            </w:r>
            <w:r>
              <w:rPr>
                <w:rFonts w:ascii="Times New Roman" w:hAnsi="Times New Roman"/>
                <w:color w:val="auto"/>
              </w:rPr>
              <w:t>u</w:t>
            </w:r>
            <w:r w:rsidRPr="006E728A">
              <w:rPr>
                <w:rFonts w:ascii="Times New Roman" w:hAnsi="Times New Roman"/>
                <w:color w:val="auto"/>
              </w:rPr>
              <w:t>nt vizate persoane, grupuri sau entități implicate în activități teroriste;</w:t>
            </w:r>
          </w:p>
          <w:p w14:paraId="31E21AC9"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 xml:space="preserve">g) să asigure accesul ofițerilor din cadrul Serviciului de Informații și Securitate (Centrului Antiterorist) în sediile și obiectivele speciale din componența acestora, incluse în Nomenclatorul național al infrastructurii critice, pentru verificarea informațiilor și/sau </w:t>
            </w:r>
            <w:r w:rsidRPr="006E728A">
              <w:rPr>
                <w:rFonts w:ascii="Times New Roman" w:hAnsi="Times New Roman"/>
                <w:color w:val="auto"/>
              </w:rPr>
              <w:lastRenderedPageBreak/>
              <w:t>desfășurarea activităților specifice de prevenire și combatere a terorismului;</w:t>
            </w:r>
          </w:p>
          <w:p w14:paraId="4A2A5701"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h) să sesizeze imediat Serviciul de Informații și Securitate cu privire la persoanele fizice și juridice suspecte de a fi afiliate ori afiliate organizațiilor teroriste, bănuite de săvârșirea, finanțarea sau favorizarea în orice mod a activității teroriste, în vederea întreprinderii prompte a măsurilor de prevenire a acțiunilor de terorism;</w:t>
            </w:r>
          </w:p>
          <w:p w14:paraId="55588DDD"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i) să prezinte Centrului Antiterorist, la solicitare, rapoarte privind măsurile întreprinse pe segmentul juridic, de instruire, practic, special de investigații, didactico-ştiinţific etc.</w:t>
            </w:r>
          </w:p>
          <w:p w14:paraId="41474295"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(2) Drept temei pentru includerea unei persoane, unui grup sau a unei entități în lista menționată la alin.(1) lit.</w:t>
            </w:r>
            <w:r>
              <w:rPr>
                <w:rFonts w:ascii="Times New Roman" w:hAnsi="Times New Roman"/>
                <w:color w:val="auto"/>
              </w:rPr>
              <w:t xml:space="preserve"> </w:t>
            </w:r>
            <w:r w:rsidRPr="006E728A">
              <w:rPr>
                <w:rFonts w:ascii="Times New Roman" w:hAnsi="Times New Roman"/>
                <w:color w:val="auto"/>
              </w:rPr>
              <w:t>d) servesc:</w:t>
            </w:r>
          </w:p>
          <w:p w14:paraId="65D22C29"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a) listele elaborate de organizațiile internaționale la care Republica Moldova este parte și de organele Uniunii Europene privind persoanele, grupurile și entitățile implicate în activități teroriste;</w:t>
            </w:r>
          </w:p>
          <w:p w14:paraId="4AF51F86"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b) hotărârea definitivă a unei instanțe judecătorești din Republica Moldova prin care o organizație din Republica Moldova sau din alt stat este declarată ca fiind teroristă;</w:t>
            </w:r>
          </w:p>
          <w:p w14:paraId="38C73078"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lastRenderedPageBreak/>
              <w:t>c) hotărârea judecătorească definitivă privind încetarea ori suspendarea activității unei organizații implicate în activități teroriste;</w:t>
            </w:r>
          </w:p>
          <w:p w14:paraId="4C9B4ECC"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d) hotărârea judecătorească definitivă privind condamnarea unei persoane pentru comiterea unei infracțiuni cu caracter terorist;</w:t>
            </w:r>
          </w:p>
          <w:p w14:paraId="7D2AD4D4"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e) hotărârea judecătorească definitivă a unei instanțe judecătorești străine, recunoscută în modul stabilit de către instanțele judecătorești naționale, în privința unor persoane, grupuri sau entități implicate în activități teroriste.</w:t>
            </w:r>
          </w:p>
          <w:p w14:paraId="6F33B85B"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(3) Pentru depistarea persoanelor, grupurilor și a entităților incluse în lista menționată la alin.(1) lit.</w:t>
            </w:r>
            <w:r>
              <w:rPr>
                <w:rFonts w:ascii="Times New Roman" w:hAnsi="Times New Roman"/>
                <w:color w:val="auto"/>
              </w:rPr>
              <w:t xml:space="preserve"> </w:t>
            </w:r>
            <w:r w:rsidRPr="006E728A">
              <w:rPr>
                <w:rFonts w:ascii="Times New Roman" w:hAnsi="Times New Roman"/>
                <w:color w:val="auto"/>
              </w:rPr>
              <w:t>d), autoritățile competente ale Republicii Moldova vor acționa în conformitate cu acordurile de asistență juridică internațională în materie penală încheiate sau vor aplica prevederile legislației naționale ce reglementează regimul juridic al străinilor.</w:t>
            </w:r>
          </w:p>
          <w:p w14:paraId="2E347844" w14:textId="77777777" w:rsidR="006E728A" w:rsidRDefault="006E728A" w:rsidP="006E728A">
            <w:pPr>
              <w:jc w:val="both"/>
              <w:rPr>
                <w:rFonts w:ascii="Times New Roman" w:hAnsi="Times New Roman"/>
                <w:color w:val="auto"/>
              </w:rPr>
            </w:pPr>
            <w:r w:rsidRPr="006E728A">
              <w:rPr>
                <w:rFonts w:ascii="Times New Roman" w:hAnsi="Times New Roman"/>
                <w:color w:val="auto"/>
              </w:rPr>
              <w:t>(4) În cazul în care un cetățean al Republicii Moldova, inclus în lista menționată la alin.(1) lit.</w:t>
            </w:r>
            <w:r>
              <w:rPr>
                <w:rFonts w:ascii="Times New Roman" w:hAnsi="Times New Roman"/>
                <w:color w:val="auto"/>
              </w:rPr>
              <w:t xml:space="preserve"> </w:t>
            </w:r>
            <w:r w:rsidRPr="006E728A">
              <w:rPr>
                <w:rFonts w:ascii="Times New Roman" w:hAnsi="Times New Roman"/>
                <w:color w:val="auto"/>
              </w:rPr>
              <w:t xml:space="preserve">d), este depistat de către autoritățile Republicii Moldova, acestea vor sesiza neîntârziat Serviciul de Informații și Securitate și Inspectoratul General al </w:t>
            </w:r>
            <w:r w:rsidRPr="006E728A">
              <w:rPr>
                <w:rFonts w:ascii="Times New Roman" w:hAnsi="Times New Roman"/>
                <w:color w:val="auto"/>
              </w:rPr>
              <w:lastRenderedPageBreak/>
              <w:t>Poliției din cadrul Ministerului Afacerilor Interne.</w:t>
            </w:r>
          </w:p>
        </w:tc>
        <w:tc>
          <w:tcPr>
            <w:tcW w:w="4521" w:type="dxa"/>
          </w:tcPr>
          <w:p w14:paraId="2DF69043" w14:textId="66906699" w:rsidR="006E728A" w:rsidRPr="004450CF" w:rsidRDefault="006E728A" w:rsidP="00FB23C0">
            <w:pPr>
              <w:ind w:left="45"/>
              <w:jc w:val="both"/>
              <w:rPr>
                <w:rFonts w:ascii="Times New Roman" w:hAnsi="Times New Roman"/>
                <w:color w:val="auto"/>
              </w:rPr>
            </w:pPr>
            <w:r w:rsidRPr="004450CF">
              <w:rPr>
                <w:rFonts w:ascii="Times New Roman" w:hAnsi="Times New Roman"/>
                <w:bCs/>
                <w:color w:val="auto"/>
              </w:rPr>
              <w:lastRenderedPageBreak/>
              <w:t>Articolul 10</w:t>
            </w:r>
            <w:r w:rsidRPr="006E728A">
              <w:rPr>
                <w:rFonts w:ascii="Times New Roman" w:hAnsi="Times New Roman"/>
                <w:color w:val="auto"/>
              </w:rPr>
              <w:t xml:space="preserve"> se completează cu </w:t>
            </w:r>
            <w:r w:rsidRPr="004450CF">
              <w:rPr>
                <w:rFonts w:ascii="Times New Roman" w:hAnsi="Times New Roman"/>
                <w:color w:val="auto"/>
              </w:rPr>
              <w:t>alineatul (5)</w:t>
            </w:r>
            <w:r w:rsidR="004450CF">
              <w:rPr>
                <w:rFonts w:ascii="Times New Roman" w:hAnsi="Times New Roman"/>
                <w:color w:val="auto"/>
              </w:rPr>
              <w:t>,</w:t>
            </w:r>
            <w:r w:rsidRPr="004450CF">
              <w:rPr>
                <w:rFonts w:ascii="Times New Roman" w:hAnsi="Times New Roman"/>
                <w:color w:val="auto"/>
              </w:rPr>
              <w:t xml:space="preserve"> cu următorul cuprins:</w:t>
            </w:r>
          </w:p>
          <w:p w14:paraId="67091FB9" w14:textId="77777777" w:rsidR="006E728A" w:rsidRDefault="006E728A" w:rsidP="006E728A">
            <w:pPr>
              <w:jc w:val="both"/>
              <w:rPr>
                <w:rFonts w:ascii="Times New Roman" w:hAnsi="Times New Roman"/>
                <w:color w:val="auto"/>
              </w:rPr>
            </w:pPr>
            <w:r w:rsidRPr="004450CF">
              <w:rPr>
                <w:rFonts w:ascii="Times New Roman" w:hAnsi="Times New Roman"/>
                <w:color w:val="auto"/>
              </w:rPr>
              <w:t>„(5) Subiectul care se consideră lezat în drepturile sale poate contesta în procedura de contencios administrativ actul prin care acesta a fost inclus în lista menționată la alin. (1) lit. d).”.</w:t>
            </w:r>
          </w:p>
        </w:tc>
        <w:tc>
          <w:tcPr>
            <w:tcW w:w="4521" w:type="dxa"/>
          </w:tcPr>
          <w:p w14:paraId="6412DDB0" w14:textId="77777777" w:rsidR="006E728A" w:rsidRPr="006E728A" w:rsidRDefault="006E728A" w:rsidP="006E728A">
            <w:pPr>
              <w:jc w:val="both"/>
              <w:rPr>
                <w:rFonts w:ascii="Times New Roman" w:hAnsi="Times New Roman"/>
                <w:color w:val="auto"/>
              </w:rPr>
            </w:pPr>
            <w:r w:rsidRPr="006E728A">
              <w:rPr>
                <w:rFonts w:ascii="Times New Roman" w:hAnsi="Times New Roman"/>
                <w:b/>
                <w:color w:val="auto"/>
              </w:rPr>
              <w:t>Articolul 10.</w:t>
            </w:r>
            <w:r w:rsidRPr="006E728A">
              <w:rPr>
                <w:rFonts w:ascii="Times New Roman" w:hAnsi="Times New Roman"/>
                <w:color w:val="auto"/>
              </w:rPr>
              <w:t xml:space="preserve"> Obligațiile autorităților cu atribuții în domeniul prevenirii și combaterii terorismului</w:t>
            </w:r>
          </w:p>
          <w:p w14:paraId="42CF8ED7"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(1) Autoritățile cu atribuții în domeniul prevenirii și combaterii terorismului au următoarele obligații:</w:t>
            </w:r>
          </w:p>
          <w:p w14:paraId="2FA7A925"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a) să coordoneze cu Serviciul de Informații și Securitate toate activitățile de prevenire și combatere a terorismului, cu excepția activității de conducere și de exercitare a urmăririi penale;</w:t>
            </w:r>
          </w:p>
          <w:p w14:paraId="4E10BE84"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b) să desemneze persoanele responsabile de protecția antiteroristă a obiectivelor infrastructurii critice;</w:t>
            </w:r>
          </w:p>
          <w:p w14:paraId="7369B221"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 xml:space="preserve">c) să informeze operativ autoritățile administrației publice centrale cu privire la încălcările depistate ce pot </w:t>
            </w:r>
            <w:r w:rsidRPr="006E728A">
              <w:rPr>
                <w:rFonts w:ascii="Times New Roman" w:hAnsi="Times New Roman"/>
                <w:color w:val="auto"/>
              </w:rPr>
              <w:lastRenderedPageBreak/>
              <w:t>provoca expunerea nejustificată la radiație a populației;</w:t>
            </w:r>
          </w:p>
          <w:p w14:paraId="38E39692"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 xml:space="preserve">d) să comunice neîntârziat Serviciului de Informații și Securitate informațiile privind tentativele de intrare, tranzitare sau de ieșire din </w:t>
            </w:r>
            <w:r>
              <w:rPr>
                <w:rFonts w:ascii="Times New Roman" w:hAnsi="Times New Roman"/>
                <w:color w:val="auto"/>
              </w:rPr>
              <w:t>țară</w:t>
            </w:r>
            <w:r w:rsidRPr="006E728A">
              <w:rPr>
                <w:rFonts w:ascii="Times New Roman" w:hAnsi="Times New Roman"/>
                <w:color w:val="auto"/>
              </w:rPr>
              <w:t xml:space="preserve"> a persoanelor implicate în activități teroriste. Lista persoanelor, grupurilor și entităților implicate în activități teroriste se elaborează, se actualizează de către Serviciul de Informații și Securitate și se publică în Monitorul Oficial al Republicii Moldova;</w:t>
            </w:r>
          </w:p>
          <w:p w14:paraId="0E143F2D"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e) să pună la dispoziția Comandamentului Operațional Antiterorist forțe și mijloace disponibile, inclusiv tehnice, necesare desfășurării operației antiteroriste;</w:t>
            </w:r>
          </w:p>
          <w:p w14:paraId="39C8568C"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f) să comunice neîntârziat Centrului Antiterorist orice informații ce țin de activități în care s</w:t>
            </w:r>
            <w:r>
              <w:rPr>
                <w:rFonts w:ascii="Times New Roman" w:hAnsi="Times New Roman"/>
                <w:color w:val="auto"/>
              </w:rPr>
              <w:t>u</w:t>
            </w:r>
            <w:r w:rsidRPr="006E728A">
              <w:rPr>
                <w:rFonts w:ascii="Times New Roman" w:hAnsi="Times New Roman"/>
                <w:color w:val="auto"/>
              </w:rPr>
              <w:t>nt vizate persoane, grupuri sau entități implicate în activități teroriste;</w:t>
            </w:r>
          </w:p>
          <w:p w14:paraId="55AD1159"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 xml:space="preserve">g) să asigure accesul ofițerilor din cadrul Serviciului de Informații și Securitate (Centrului Antiterorist) în sediile și obiectivele speciale din componența acestora, incluse în Nomenclatorul național al infrastructurii critice, pentru verificarea informațiilor și/sau </w:t>
            </w:r>
            <w:r w:rsidRPr="006E728A">
              <w:rPr>
                <w:rFonts w:ascii="Times New Roman" w:hAnsi="Times New Roman"/>
                <w:color w:val="auto"/>
              </w:rPr>
              <w:lastRenderedPageBreak/>
              <w:t>desfășurarea activităților specifice de prevenire și combatere a terorismului;</w:t>
            </w:r>
          </w:p>
          <w:p w14:paraId="6B7F7106"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h) să sesizeze imediat Serviciul de Informații și Securitate cu privire la persoanele fizice și juridice suspecte de a fi afiliate ori afiliate organizațiilor teroriste, bănuite de săvârșirea, finanțarea sau favorizarea în orice mod a activității teroriste, în vederea întreprinderii prompte a măsurilor de prevenire a acțiunilor de terorism;</w:t>
            </w:r>
          </w:p>
          <w:p w14:paraId="131FF063"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i) să prezinte Centrului Antiterorist, la solicitare, rapoarte privind măsurile întreprinse pe segmentul juridic, de instruire, practic, special de investigații, didactico-ştiinţific etc.</w:t>
            </w:r>
          </w:p>
          <w:p w14:paraId="4B55CD85"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(2) Drept temei pentru includerea unei persoane, unui grup sau a unei entități în lista menționată la alin.(1) lit.</w:t>
            </w:r>
            <w:r>
              <w:rPr>
                <w:rFonts w:ascii="Times New Roman" w:hAnsi="Times New Roman"/>
                <w:color w:val="auto"/>
              </w:rPr>
              <w:t xml:space="preserve"> </w:t>
            </w:r>
            <w:r w:rsidRPr="006E728A">
              <w:rPr>
                <w:rFonts w:ascii="Times New Roman" w:hAnsi="Times New Roman"/>
                <w:color w:val="auto"/>
              </w:rPr>
              <w:t>d) servesc:</w:t>
            </w:r>
          </w:p>
          <w:p w14:paraId="35BA5310"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a) listele elaborate de organizațiile internaționale la care Republica Moldova este parte și de organele Uniunii Europene privind persoanele, grupurile și entitățile implicate în activități teroriste;</w:t>
            </w:r>
          </w:p>
          <w:p w14:paraId="48116E4B"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b) hotărârea definitivă a unei instanțe judecătorești din Republica Moldova prin care o organizație din Republica Moldova sau din alt stat este declarată ca fiind teroristă;</w:t>
            </w:r>
          </w:p>
          <w:p w14:paraId="5FC11926"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lastRenderedPageBreak/>
              <w:t>c) hotărârea judecătorească definitivă privind încetarea ori suspendarea activității unei organizații implicate în activități teroriste;</w:t>
            </w:r>
          </w:p>
          <w:p w14:paraId="0DEEA1D9"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d) hotărârea judecătorească definitivă privind condamnarea unei persoane pentru comiterea unei infracțiuni cu caracter terorist;</w:t>
            </w:r>
          </w:p>
          <w:p w14:paraId="16C3A98C"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e) hotărârea judecătorească definitivă a unei instanțe judecătorești străine, recunoscută în modul stabilit de către instanțele judecătorești naționale, în privința unor persoane, grupuri sau entități implicate în activități teroriste.</w:t>
            </w:r>
          </w:p>
          <w:p w14:paraId="6B4C1DAC" w14:textId="77777777" w:rsidR="006E728A" w:rsidRPr="006E728A" w:rsidRDefault="006E728A" w:rsidP="006E728A">
            <w:pPr>
              <w:jc w:val="both"/>
              <w:rPr>
                <w:rFonts w:ascii="Times New Roman" w:hAnsi="Times New Roman"/>
                <w:color w:val="auto"/>
              </w:rPr>
            </w:pPr>
            <w:r w:rsidRPr="006E728A">
              <w:rPr>
                <w:rFonts w:ascii="Times New Roman" w:hAnsi="Times New Roman"/>
                <w:color w:val="auto"/>
              </w:rPr>
              <w:t>(3) Pentru depistarea persoanelor, grupurilor și a entităților incluse în lista menționată la alin.(1) lit.</w:t>
            </w:r>
            <w:r>
              <w:rPr>
                <w:rFonts w:ascii="Times New Roman" w:hAnsi="Times New Roman"/>
                <w:color w:val="auto"/>
              </w:rPr>
              <w:t xml:space="preserve"> </w:t>
            </w:r>
            <w:r w:rsidRPr="006E728A">
              <w:rPr>
                <w:rFonts w:ascii="Times New Roman" w:hAnsi="Times New Roman"/>
                <w:color w:val="auto"/>
              </w:rPr>
              <w:t>d), autoritățile competente ale Republicii Moldova vor acționa în conformitate cu acordurile de asistență juridică internațională în materie penală încheiate sau vor aplica prevederile legislației naționale ce reglementează regimul juridic al străinilor.</w:t>
            </w:r>
          </w:p>
          <w:p w14:paraId="621B4A11" w14:textId="77777777" w:rsidR="006E728A" w:rsidRDefault="006E728A" w:rsidP="006E728A">
            <w:pPr>
              <w:jc w:val="both"/>
              <w:rPr>
                <w:rFonts w:ascii="Times New Roman" w:hAnsi="Times New Roman"/>
                <w:color w:val="auto"/>
              </w:rPr>
            </w:pPr>
            <w:r w:rsidRPr="006E728A">
              <w:rPr>
                <w:rFonts w:ascii="Times New Roman" w:hAnsi="Times New Roman"/>
                <w:color w:val="auto"/>
              </w:rPr>
              <w:t>(4) În cazul în care un cetățean al Republicii Moldova, inclus în lista menționată la alin.(1) lit.</w:t>
            </w:r>
            <w:r>
              <w:rPr>
                <w:rFonts w:ascii="Times New Roman" w:hAnsi="Times New Roman"/>
                <w:color w:val="auto"/>
              </w:rPr>
              <w:t xml:space="preserve"> </w:t>
            </w:r>
            <w:r w:rsidRPr="006E728A">
              <w:rPr>
                <w:rFonts w:ascii="Times New Roman" w:hAnsi="Times New Roman"/>
                <w:color w:val="auto"/>
              </w:rPr>
              <w:t xml:space="preserve">d), este depistat de către autoritățile Republicii Moldova, acestea vor sesiza neîntârziat Serviciul de Informații și Securitate și Inspectoratul General al </w:t>
            </w:r>
            <w:r w:rsidRPr="006E728A">
              <w:rPr>
                <w:rFonts w:ascii="Times New Roman" w:hAnsi="Times New Roman"/>
                <w:color w:val="auto"/>
              </w:rPr>
              <w:lastRenderedPageBreak/>
              <w:t>Poliției din cadrul Ministerului Afacerilor Interne.</w:t>
            </w:r>
          </w:p>
          <w:p w14:paraId="4BF54E4F" w14:textId="77777777" w:rsidR="006E728A" w:rsidRDefault="006E728A" w:rsidP="006E728A">
            <w:pPr>
              <w:jc w:val="both"/>
              <w:rPr>
                <w:rFonts w:ascii="Times New Roman" w:hAnsi="Times New Roman"/>
                <w:color w:val="auto"/>
              </w:rPr>
            </w:pPr>
            <w:r w:rsidRPr="006E728A">
              <w:rPr>
                <w:rFonts w:ascii="Times New Roman" w:hAnsi="Times New Roman"/>
                <w:b/>
                <w:color w:val="auto"/>
              </w:rPr>
              <w:t>(5) Subiectul care se consideră lezat în drepturile sale poate contesta în procedura de contencios administrativ actul prin care acesta a fost inclus în lista menționată la alin. (1) lit. d)</w:t>
            </w:r>
            <w:r w:rsidRPr="006E728A">
              <w:rPr>
                <w:rFonts w:ascii="Times New Roman" w:hAnsi="Times New Roman"/>
                <w:color w:val="auto"/>
              </w:rPr>
              <w:t>.</w:t>
            </w:r>
          </w:p>
        </w:tc>
      </w:tr>
      <w:tr w:rsidR="006E728A" w14:paraId="7D41F693" w14:textId="77777777" w:rsidTr="006E728A">
        <w:tc>
          <w:tcPr>
            <w:tcW w:w="4520" w:type="dxa"/>
          </w:tcPr>
          <w:p w14:paraId="0DABCAD5" w14:textId="77777777" w:rsidR="00853F93" w:rsidRPr="00853F93" w:rsidRDefault="00853F93" w:rsidP="00853F93">
            <w:pPr>
              <w:jc w:val="both"/>
              <w:rPr>
                <w:rFonts w:ascii="Times New Roman" w:hAnsi="Times New Roman"/>
                <w:color w:val="auto"/>
                <w:lang w:val="ro-MD"/>
              </w:rPr>
            </w:pPr>
            <w:r w:rsidRPr="00853F93">
              <w:rPr>
                <w:rFonts w:ascii="Times New Roman" w:hAnsi="Times New Roman"/>
                <w:b/>
                <w:color w:val="auto"/>
                <w:lang w:val="ro-MD"/>
              </w:rPr>
              <w:lastRenderedPageBreak/>
              <w:t>Articolul 25.</w:t>
            </w:r>
            <w:r w:rsidRPr="00853F93">
              <w:rPr>
                <w:rFonts w:ascii="Times New Roman" w:hAnsi="Times New Roman"/>
                <w:color w:val="auto"/>
                <w:lang w:val="ro-MD"/>
              </w:rPr>
              <w:t xml:space="preserve"> Comandamentul Operațional Antiterorist</w:t>
            </w:r>
          </w:p>
          <w:p w14:paraId="089884DA" w14:textId="267F3E05" w:rsidR="006E728A" w:rsidRPr="00FB23C0" w:rsidRDefault="00853F93" w:rsidP="00853F93">
            <w:pPr>
              <w:jc w:val="both"/>
              <w:rPr>
                <w:rFonts w:ascii="Times New Roman" w:hAnsi="Times New Roman"/>
                <w:color w:val="auto"/>
                <w:lang w:val="ro-MD"/>
              </w:rPr>
            </w:pPr>
            <w:r w:rsidRPr="00853F93">
              <w:rPr>
                <w:rFonts w:ascii="Times New Roman" w:hAnsi="Times New Roman"/>
                <w:color w:val="auto"/>
                <w:lang w:val="ro-MD"/>
              </w:rPr>
              <w:t>(2) Decizia de creare a Comandamentului Operațional Antiterorist este luată de către Președintele Parlamentului, la propunerea directorului Serviciului de Informații și Securitate, și conține date cu privire la conducătorul și componența comandamentului.</w:t>
            </w:r>
          </w:p>
        </w:tc>
        <w:tc>
          <w:tcPr>
            <w:tcW w:w="4521" w:type="dxa"/>
          </w:tcPr>
          <w:p w14:paraId="5E2D5D9C" w14:textId="6D656995" w:rsidR="006E728A" w:rsidRPr="004450CF" w:rsidRDefault="00853F93" w:rsidP="004450CF">
            <w:pPr>
              <w:jc w:val="both"/>
              <w:rPr>
                <w:rFonts w:ascii="Times New Roman" w:hAnsi="Times New Roman"/>
                <w:color w:val="auto"/>
                <w:spacing w:val="-4"/>
              </w:rPr>
            </w:pPr>
            <w:r w:rsidRPr="004450CF">
              <w:rPr>
                <w:rFonts w:ascii="Times New Roman" w:hAnsi="Times New Roman"/>
                <w:color w:val="auto"/>
                <w:spacing w:val="-4"/>
              </w:rPr>
              <w:t>La articolul 25 alineatul (2)</w:t>
            </w:r>
            <w:r w:rsidR="004450CF">
              <w:rPr>
                <w:rFonts w:ascii="Times New Roman" w:hAnsi="Times New Roman"/>
                <w:color w:val="auto"/>
                <w:spacing w:val="-4"/>
              </w:rPr>
              <w:t>,</w:t>
            </w:r>
            <w:r w:rsidRPr="004450CF">
              <w:rPr>
                <w:rFonts w:ascii="Times New Roman" w:hAnsi="Times New Roman"/>
                <w:color w:val="auto"/>
                <w:spacing w:val="-4"/>
              </w:rPr>
              <w:t xml:space="preserve"> sintagma „Președintele Parlamentului” se substituie cu sintagma „Președintele Republicii Moldova”.</w:t>
            </w:r>
          </w:p>
        </w:tc>
        <w:tc>
          <w:tcPr>
            <w:tcW w:w="4521" w:type="dxa"/>
          </w:tcPr>
          <w:p w14:paraId="0D6D0F47" w14:textId="77777777" w:rsidR="00853F93" w:rsidRPr="00853F93" w:rsidRDefault="00853F93" w:rsidP="00853F93">
            <w:pPr>
              <w:jc w:val="both"/>
              <w:rPr>
                <w:rFonts w:ascii="Times New Roman" w:hAnsi="Times New Roman"/>
                <w:color w:val="auto"/>
                <w:lang w:val="ro-MD"/>
              </w:rPr>
            </w:pPr>
            <w:r w:rsidRPr="00853F93">
              <w:rPr>
                <w:rFonts w:ascii="Times New Roman" w:hAnsi="Times New Roman"/>
                <w:b/>
                <w:color w:val="auto"/>
                <w:lang w:val="ro-MD"/>
              </w:rPr>
              <w:t>Articolul 25.</w:t>
            </w:r>
            <w:r w:rsidRPr="00853F93">
              <w:rPr>
                <w:rFonts w:ascii="Times New Roman" w:hAnsi="Times New Roman"/>
                <w:color w:val="auto"/>
                <w:lang w:val="ro-MD"/>
              </w:rPr>
              <w:t xml:space="preserve"> Comandamentul Operațional Antiterorist</w:t>
            </w:r>
          </w:p>
          <w:p w14:paraId="52D2D4FE" w14:textId="5FBF6A1C" w:rsidR="006E728A" w:rsidRPr="00853F93" w:rsidRDefault="00853F93" w:rsidP="006E728A">
            <w:pPr>
              <w:jc w:val="both"/>
              <w:rPr>
                <w:rFonts w:ascii="Times New Roman" w:hAnsi="Times New Roman"/>
                <w:color w:val="auto"/>
                <w:lang w:val="ro-MD"/>
              </w:rPr>
            </w:pPr>
            <w:r w:rsidRPr="00853F93">
              <w:rPr>
                <w:rFonts w:ascii="Times New Roman" w:hAnsi="Times New Roman"/>
                <w:color w:val="auto"/>
                <w:lang w:val="ro-MD"/>
              </w:rPr>
              <w:t xml:space="preserve">(2) Decizia de creare a Comandamentului Operațional Antiterorist este luată de către </w:t>
            </w:r>
            <w:r w:rsidRPr="00853F93">
              <w:rPr>
                <w:rFonts w:ascii="Times New Roman" w:hAnsi="Times New Roman"/>
                <w:b/>
                <w:color w:val="auto"/>
                <w:lang w:val="ro-MD"/>
              </w:rPr>
              <w:t>Președintele Republicii Moldova</w:t>
            </w:r>
            <w:r w:rsidRPr="00853F93">
              <w:rPr>
                <w:rFonts w:ascii="Times New Roman" w:hAnsi="Times New Roman"/>
                <w:color w:val="auto"/>
                <w:lang w:val="ro-MD"/>
              </w:rPr>
              <w:t>, la propunerea directorului Serviciului de Informații și Securitate, și conține date cu privire la conducătorul și componența comandamentului.</w:t>
            </w:r>
          </w:p>
        </w:tc>
      </w:tr>
      <w:tr w:rsidR="006E728A" w14:paraId="5F92CF65" w14:textId="77777777" w:rsidTr="006E728A">
        <w:tc>
          <w:tcPr>
            <w:tcW w:w="4520" w:type="dxa"/>
          </w:tcPr>
          <w:p w14:paraId="669D7197" w14:textId="77777777" w:rsidR="00853F93" w:rsidRPr="00853F93" w:rsidRDefault="00853F93" w:rsidP="00853F93">
            <w:pPr>
              <w:jc w:val="both"/>
              <w:rPr>
                <w:rFonts w:ascii="Times New Roman" w:hAnsi="Times New Roman"/>
                <w:color w:val="auto"/>
              </w:rPr>
            </w:pPr>
            <w:r w:rsidRPr="00853F93">
              <w:rPr>
                <w:rFonts w:ascii="Times New Roman" w:hAnsi="Times New Roman"/>
                <w:b/>
                <w:color w:val="auto"/>
              </w:rPr>
              <w:t>Articolul 27.</w:t>
            </w:r>
            <w:r w:rsidRPr="00853F93">
              <w:rPr>
                <w:rFonts w:ascii="Times New Roman" w:hAnsi="Times New Roman"/>
                <w:color w:val="auto"/>
              </w:rPr>
              <w:t xml:space="preserve"> Regimul juridic special al operației antiteroriste</w:t>
            </w:r>
          </w:p>
          <w:p w14:paraId="411BA85D"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(1) În scopul descoperirii și dejucării faptelor ce au determinat criza teroristă, al minimalizării urmărilor acesteia, al apărării vieții și sănătății oamenilor, precum și a intereselor statului, prin decizia conducătorului Comandamentului Operațional Antiterorist, în zona desfășurării operației antiteroriste se introduce un regim juridic special.</w:t>
            </w:r>
          </w:p>
          <w:p w14:paraId="5D16D0F3"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 xml:space="preserve">(2) Decizia privind introducerea regimului juridic special al operației </w:t>
            </w:r>
            <w:r w:rsidRPr="00853F93">
              <w:rPr>
                <w:rFonts w:ascii="Times New Roman" w:hAnsi="Times New Roman"/>
                <w:color w:val="auto"/>
              </w:rPr>
              <w:lastRenderedPageBreak/>
              <w:t>antiteroriste în zona de desfășurare a acesteia, lista drepturilor și a restricțiilor introduse în această zonă, precum și decizia de ridicare a regimului juridic special sunt date publicității prin intermediul mass-mediei.</w:t>
            </w:r>
          </w:p>
          <w:p w14:paraId="4F5AD9F6"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(3) Pentru asigurarea regimului juridic special al operației antiteroriste în zona de desfășurare a acesteia, conducătorul Comandamentului Operațional Antiterorist poate decide, după caz:</w:t>
            </w:r>
          </w:p>
          <w:p w14:paraId="6B688A7B"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a) să ia măsuri de limitare sau de interzicere temporară a circulației mijloacelor de transport și a pietonilor (inclusiv a transportului misiunilor diplomatice) ori de evacuare a acestora din zonă;</w:t>
            </w:r>
          </w:p>
          <w:p w14:paraId="249581E7"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b) să suspende activitățile industriei periculoase și ale organizațiilor care utilizează substanțe explozibile, substanțe radioactive, chimice sau biologice;</w:t>
            </w:r>
          </w:p>
          <w:p w14:paraId="16A54014"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c) să suspende furnizarea serviciilor de comunicații electronice pentru persoanele juridice și fizice sau să limiteze utilizarea rețelelor de comunicații electronice (GSM, Internet etc.);</w:t>
            </w:r>
          </w:p>
          <w:p w14:paraId="5C980BD7"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lastRenderedPageBreak/>
              <w:t>d) să introducă în zonă, după caz, carantină, să efectueze măsuri sanitar-epidemiologice, veterinare etc.;</w:t>
            </w:r>
          </w:p>
          <w:p w14:paraId="500B295F"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e) să interzică sau să limiteze desfășurarea de adunări, manifestații publice, greve ori alte acțiuni în masă;</w:t>
            </w:r>
          </w:p>
          <w:p w14:paraId="573EFB6D"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f) să dispună, în caz de necesitate, sistarea temporară a livrării de gaze, de energie electrică, de apă potabilă;</w:t>
            </w:r>
          </w:p>
          <w:p w14:paraId="26405D3D"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g) să stabilească un regim special privind limitarea sau interzicerea comercializării de substanțe din ai căror compuși se pot crea amestecuri chimice sau biologice periculoase, de materiale explozibile, toxice, de substanțe otrăvitoare, de medicamente sau preparate medicale ce conțin substanțe stupefiante sau psihotrope, de substanțe cu efect somatic puternic, de produse ce conțin alcool, de produse petroliere, de arme sau muniții;</w:t>
            </w:r>
          </w:p>
          <w:p w14:paraId="0E45C26F"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h) să stabilească un regim special de folosire a spațiului aerian;</w:t>
            </w:r>
          </w:p>
          <w:p w14:paraId="2540C490"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i) să dispună limitarea dreptului de portarmă pentru persoanele fizice;</w:t>
            </w:r>
          </w:p>
          <w:p w14:paraId="40C1908B"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j) să dispună paza sau suplimentarea pazei la obiective de importanță vitală, la depozitele de armament sau muniții, la sediile autorităților publice, ale companiilor publice de televiziune și radio;</w:t>
            </w:r>
          </w:p>
          <w:p w14:paraId="5CD3023B"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lastRenderedPageBreak/>
              <w:t>k) să dispună evacuarea valorilor materiale sau culturale în locuri sigure dacă există un pericol real de distrugere, de sustragere sau de deteriorare a acestora.</w:t>
            </w:r>
          </w:p>
          <w:p w14:paraId="26097431"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(4) În zona de desfășurare a operației antiteroriste, persoanele desemnate de conducătorul Comandamentului Operațional Antiterorist, în conformitate cu legislația în vigoare, au dreptul:</w:t>
            </w:r>
          </w:p>
          <w:p w14:paraId="53BB3EB6"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a) să controleze actele de identitate și alte documente ale persoanelor (inclusiv ale persoanelor cu funcții de răspundere), iar în lipsa acestor documente, să rețină persoanele respective pentru stabilirea identității și a altor circumstanțe;</w:t>
            </w:r>
          </w:p>
          <w:p w14:paraId="5161ADD3"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b) să rețină și să aducă la sediul organelor abilitate persoane care au comis sau comit infracțiuni ori se împotrivesc cerințelor legitime ale persoanelor care participă la operația antiteroristă, precum și persoane care au comis sau comit acțiuni de pătrundere ori tentative de pătrundere neautorizată în zona de desfășurare a operației antiteroriste;</w:t>
            </w:r>
          </w:p>
          <w:p w14:paraId="2B564C19"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 xml:space="preserve">c) să intre/să pătrundă nestingherit în locuințe, în alte încăperi, pe terenurile ce aparțin persoanelor fizice, precum și pe teritoriile și în încăperile </w:t>
            </w:r>
            <w:r w:rsidRPr="00853F93">
              <w:rPr>
                <w:rFonts w:ascii="Times New Roman" w:hAnsi="Times New Roman"/>
                <w:color w:val="auto"/>
              </w:rPr>
              <w:lastRenderedPageBreak/>
              <w:t>persoanelor juridice, indiferent de tipul de proprietate și forma juridică de organizare, să utilizeze mijloacele de transport ale persoanelor fizice și juridice, cu excepția celor ce aparțin misiunilor diplomatice, în scopul curmării activității teroriste, al urmăririi persoanelor suspectate de implicare în activități teroriste, dacă tergiversarea acțiunilor menționate poate crea un pericol real pentru viața și sănătatea oamenilor;</w:t>
            </w:r>
          </w:p>
          <w:p w14:paraId="28B229C2"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d) să efectueze, la intrarea și ieșirea din zona de desfășurare a operației antiteroriste, controlul mijloacelor de transport, al persoanelor și al bunurilor ce le aparțin, inclusiv cu utilizarea mijloacelor tehnice, indiferent de funcția ocupată și bunurile aflate asupra persoanelor;</w:t>
            </w:r>
          </w:p>
          <w:p w14:paraId="55F8C6AD"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e) să utilizeze, în interes de serviciu, mijloacele de comunicații electronice care aparțin persoanelor fizice și juridice, indiferent de tipul de proprietate și forma juridică de organizare, cu excepția celor care aparțin misiunilor diplomatice;</w:t>
            </w:r>
          </w:p>
          <w:p w14:paraId="43EAB476"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t>f) să evacueze temporar, în zone sigure, persoanele fizice care își au reședința ori se află în zona de desfășurare a operației antiteroriste, cu asigurarea cazării acestora;</w:t>
            </w:r>
          </w:p>
          <w:p w14:paraId="1E19F600" w14:textId="77777777" w:rsidR="00853F93" w:rsidRPr="00853F93" w:rsidRDefault="00853F93" w:rsidP="00853F93">
            <w:pPr>
              <w:jc w:val="both"/>
              <w:rPr>
                <w:rFonts w:ascii="Times New Roman" w:hAnsi="Times New Roman"/>
                <w:color w:val="auto"/>
              </w:rPr>
            </w:pPr>
            <w:r w:rsidRPr="00853F93">
              <w:rPr>
                <w:rFonts w:ascii="Times New Roman" w:hAnsi="Times New Roman"/>
                <w:color w:val="auto"/>
              </w:rPr>
              <w:lastRenderedPageBreak/>
              <w:t>g) să efectueze monitorizarea convorbirilor telefonice, a altor tipuri de informații transmise prin intermediul rețelelor de comunicații electronice, prin alte căi de comunicare, inclusiv prin poștă, în scopul obținerii de informații cu privire la circumstanțele desfășurării activității teroriste, persoanele implicate și al prevenirii comiterii de alte fapte ce constituie infracțiuni cu caracter terorist;</w:t>
            </w:r>
          </w:p>
          <w:p w14:paraId="64FF1D63" w14:textId="77777777" w:rsidR="006E728A" w:rsidRDefault="00853F93" w:rsidP="00853F93">
            <w:pPr>
              <w:jc w:val="both"/>
              <w:rPr>
                <w:rFonts w:ascii="Times New Roman" w:hAnsi="Times New Roman"/>
                <w:color w:val="auto"/>
              </w:rPr>
            </w:pPr>
            <w:r w:rsidRPr="00853F93">
              <w:rPr>
                <w:rFonts w:ascii="Times New Roman" w:hAnsi="Times New Roman"/>
                <w:color w:val="auto"/>
              </w:rPr>
              <w:t>h) să aplice, în condițiile legii, arme și mijloace speciale împotriva teroriștilor.</w:t>
            </w:r>
          </w:p>
        </w:tc>
        <w:tc>
          <w:tcPr>
            <w:tcW w:w="4521" w:type="dxa"/>
          </w:tcPr>
          <w:p w14:paraId="2A17526E" w14:textId="6DCF8DD6" w:rsidR="00853F93" w:rsidRPr="00853F93" w:rsidRDefault="00853F93" w:rsidP="004450CF">
            <w:pPr>
              <w:jc w:val="both"/>
              <w:rPr>
                <w:rFonts w:ascii="Times New Roman" w:hAnsi="Times New Roman"/>
                <w:color w:val="auto"/>
              </w:rPr>
            </w:pPr>
            <w:r w:rsidRPr="004450CF">
              <w:rPr>
                <w:rFonts w:ascii="Times New Roman" w:hAnsi="Times New Roman"/>
                <w:bCs/>
                <w:color w:val="auto"/>
              </w:rPr>
              <w:lastRenderedPageBreak/>
              <w:t>Articolul 27</w:t>
            </w:r>
            <w:r w:rsidRPr="00853F93">
              <w:rPr>
                <w:rFonts w:ascii="Times New Roman" w:hAnsi="Times New Roman"/>
                <w:color w:val="auto"/>
              </w:rPr>
              <w:t xml:space="preserve"> se completează cu alineatul (5)</w:t>
            </w:r>
            <w:r w:rsidR="004450CF">
              <w:rPr>
                <w:rFonts w:ascii="Times New Roman" w:hAnsi="Times New Roman"/>
                <w:color w:val="auto"/>
              </w:rPr>
              <w:t>,</w:t>
            </w:r>
            <w:r w:rsidRPr="00853F93">
              <w:rPr>
                <w:rFonts w:ascii="Times New Roman" w:hAnsi="Times New Roman"/>
                <w:color w:val="auto"/>
              </w:rPr>
              <w:t xml:space="preserve"> cu următorul cuprins:</w:t>
            </w:r>
          </w:p>
          <w:p w14:paraId="5BC21C47" w14:textId="77777777" w:rsidR="006E728A" w:rsidRPr="004450CF" w:rsidRDefault="00853F93" w:rsidP="00853F93">
            <w:pPr>
              <w:jc w:val="both"/>
              <w:rPr>
                <w:rFonts w:ascii="Times New Roman" w:hAnsi="Times New Roman"/>
                <w:iCs/>
                <w:color w:val="auto"/>
              </w:rPr>
            </w:pPr>
            <w:r w:rsidRPr="004450CF">
              <w:rPr>
                <w:rFonts w:ascii="Times New Roman" w:hAnsi="Times New Roman"/>
                <w:iCs/>
                <w:color w:val="auto"/>
              </w:rPr>
              <w:t xml:space="preserve">„(5) Acțiunile privind asigurarea regimului juridic special al operației antiteroriste, care constituie limitări ale inviolabilității persoanei, domiciliului, secretului corespondenței, convorbirilor telefonice, comunicărilor telegrafice și ale altor comunicări, urmează a fi autorizate în mod corespunzător și realizate în conformitate cu prevederile Legii nr. 59/2012 privind activitatea specială de investigații, </w:t>
            </w:r>
            <w:r w:rsidRPr="004450CF">
              <w:rPr>
                <w:rFonts w:ascii="Times New Roman" w:hAnsi="Times New Roman"/>
                <w:iCs/>
                <w:color w:val="auto"/>
              </w:rPr>
              <w:lastRenderedPageBreak/>
              <w:t>Codului de procedură penală și Legii nr. 179/2023 privind activitatea contrainformativă și activitatea informativă externă.”.</w:t>
            </w:r>
          </w:p>
        </w:tc>
        <w:tc>
          <w:tcPr>
            <w:tcW w:w="4521" w:type="dxa"/>
          </w:tcPr>
          <w:p w14:paraId="40C3B339" w14:textId="77777777" w:rsidR="00852BBD" w:rsidRPr="00853F93" w:rsidRDefault="00852BBD" w:rsidP="00852BBD">
            <w:pPr>
              <w:jc w:val="both"/>
              <w:rPr>
                <w:rFonts w:ascii="Times New Roman" w:hAnsi="Times New Roman"/>
                <w:color w:val="auto"/>
              </w:rPr>
            </w:pPr>
            <w:r w:rsidRPr="00853F93">
              <w:rPr>
                <w:rFonts w:ascii="Times New Roman" w:hAnsi="Times New Roman"/>
                <w:b/>
                <w:color w:val="auto"/>
              </w:rPr>
              <w:lastRenderedPageBreak/>
              <w:t>Articolul 27.</w:t>
            </w:r>
            <w:r w:rsidRPr="00853F93">
              <w:rPr>
                <w:rFonts w:ascii="Times New Roman" w:hAnsi="Times New Roman"/>
                <w:color w:val="auto"/>
              </w:rPr>
              <w:t xml:space="preserve"> Regimul juridic special al operației antiteroriste</w:t>
            </w:r>
          </w:p>
          <w:p w14:paraId="2EBF6CF9"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(1) În scopul descoperirii și dejucării faptelor ce au determinat criza teroristă, al minimalizării urmărilor acesteia, al apărării vieții și sănătății oamenilor, precum și a intereselor statului, prin decizia conducătorului Comandamentului Operațional Antiterorist, în zona desfășurării operației antiteroriste se introduce un regim juridic special.</w:t>
            </w:r>
          </w:p>
          <w:p w14:paraId="00C44914"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 xml:space="preserve">(2) Decizia privind introducerea regimului juridic special al operației </w:t>
            </w:r>
            <w:r w:rsidRPr="00853F93">
              <w:rPr>
                <w:rFonts w:ascii="Times New Roman" w:hAnsi="Times New Roman"/>
                <w:color w:val="auto"/>
              </w:rPr>
              <w:lastRenderedPageBreak/>
              <w:t>antiteroriste în zona de desfășurare a acesteia, lista drepturilor și a restricțiilor introduse în această zonă, precum și decizia de ridicare a regimului juridic special sunt date publicității prin intermediul mass-mediei.</w:t>
            </w:r>
          </w:p>
          <w:p w14:paraId="053435B9"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(3) Pentru asigurarea regimului juridic special al operației antiteroriste în zona de desfășurare a acesteia, conducătorul Comandamentului Operațional Antiterorist poate decide, după caz:</w:t>
            </w:r>
          </w:p>
          <w:p w14:paraId="3EFDA930"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a) să ia măsuri de limitare sau de interzicere temporară a circulației mijloacelor de transport și a pietonilor (inclusiv a transportului misiunilor diplomatice) ori de evacuare a acestora din zonă;</w:t>
            </w:r>
          </w:p>
          <w:p w14:paraId="24507781"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b) să suspende activitățile industriei periculoase și ale organizațiilor care utilizează substanțe explozibile, substanțe radioactive, chimice sau biologice;</w:t>
            </w:r>
          </w:p>
          <w:p w14:paraId="3E055B04"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c) să suspende furnizarea serviciilor de comunicații electronice pentru persoanele juridice și fizice sau să limiteze utilizarea rețelelor de comunicații electronice (GSM, Internet etc.);</w:t>
            </w:r>
          </w:p>
          <w:p w14:paraId="6E818968"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d) să introducă în zonă, după caz, carantină, să efectueze măsuri sanitar-epidemiologice, veterinare etc.;</w:t>
            </w:r>
          </w:p>
          <w:p w14:paraId="7A815CA1"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lastRenderedPageBreak/>
              <w:t>e) să interzică sau să limiteze desfășurarea de adunări, manifestații publice, greve ori alte acțiuni în masă;</w:t>
            </w:r>
          </w:p>
          <w:p w14:paraId="4FCB8473"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f) să dispună, în caz de necesitate, sistarea temporară a livrării de gaze, de energie electrică, de apă potabilă;</w:t>
            </w:r>
          </w:p>
          <w:p w14:paraId="4DA50246"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g) să stabilească un regim special privind limitarea sau interzicerea comercializării de substanțe din ai căror compuși se pot crea amestecuri chimice sau biologice periculoase, de materiale explozibile, toxice, de substanțe otrăvitoare, de medicamente sau preparate medicale ce conțin substanțe stupefiante sau psihotrope, de substanțe cu efect somatic puternic, de produse ce conțin alcool, de produse petroliere, de arme sau muniții;</w:t>
            </w:r>
          </w:p>
          <w:p w14:paraId="4E5510BE"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h) să stabilească un regim special de folosire a spațiului aerian;</w:t>
            </w:r>
          </w:p>
          <w:p w14:paraId="307036A5"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i) să dispună limitarea dreptului de portarmă pentru persoanele fizice;</w:t>
            </w:r>
          </w:p>
          <w:p w14:paraId="5BED27D0"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j) să dispună paza sau suplimentarea pazei la obiective de importanță vitală, la depozitele de armament sau muniții, la sediile autorităților publice, ale companiilor publice de televiziune și radio;</w:t>
            </w:r>
          </w:p>
          <w:p w14:paraId="341D4888"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 xml:space="preserve">k) să dispună evacuarea valorilor materiale sau culturale în locuri sigure dacă există un pericol real de </w:t>
            </w:r>
            <w:r w:rsidRPr="00853F93">
              <w:rPr>
                <w:rFonts w:ascii="Times New Roman" w:hAnsi="Times New Roman"/>
                <w:color w:val="auto"/>
              </w:rPr>
              <w:lastRenderedPageBreak/>
              <w:t>distrugere, de sustragere sau de deteriorare a acestora.</w:t>
            </w:r>
          </w:p>
          <w:p w14:paraId="62744772"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(4) În zona de desfășurare a operației antiteroriste, persoanele desemnate de conducătorul Comandamentului Operațional Antiterorist, în conformitate cu legislația în vigoare, au dreptul:</w:t>
            </w:r>
          </w:p>
          <w:p w14:paraId="21E5C98A"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a) să controleze actele de identitate și alte documente ale persoanelor (inclusiv ale persoanelor cu funcții de răspundere), iar în lipsa acestor documente, să rețină persoanele respective pentru stabilirea identității și a altor circumstanțe;</w:t>
            </w:r>
          </w:p>
          <w:p w14:paraId="077186E8"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b) să rețină și să aducă la sediul organelor abilitate persoane care au comis sau comit infracțiuni ori se împotrivesc cerințelor legitime ale persoanelor care participă la operația antiteroristă, precum și persoane care au comis sau comit acțiuni de pătrundere ori tentative de pătrundere neautorizată în zona de desfășurare a operației antiteroriste;</w:t>
            </w:r>
          </w:p>
          <w:p w14:paraId="2951289B"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 xml:space="preserve">c) să intre/să pătrundă nestingherit în locuințe, în alte încăperi, pe terenurile ce aparțin persoanelor fizice, precum și pe teritoriile și în încăperile persoanelor juridice, indiferent de tipul de proprietate și forma juridică de organizare, să utilizeze mijloacele de </w:t>
            </w:r>
            <w:r w:rsidRPr="00853F93">
              <w:rPr>
                <w:rFonts w:ascii="Times New Roman" w:hAnsi="Times New Roman"/>
                <w:color w:val="auto"/>
              </w:rPr>
              <w:lastRenderedPageBreak/>
              <w:t>transport ale persoanelor fizice și juridice, cu excepția celor ce aparțin misiunilor diplomatice, în scopul curmării activității teroriste, al urmăririi persoanelor suspectate de implicare în activități teroriste, dacă tergiversarea acțiunilor menționate poate crea un pericol real pentru viața și sănătatea oamenilor;</w:t>
            </w:r>
          </w:p>
          <w:p w14:paraId="298F903C"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d) să efectueze, la intrarea și ieșirea din zona de desfășurare a operației antiteroriste, controlul mijloacelor de transport, al persoanelor și al bunurilor ce le aparțin, inclusiv cu utilizarea mijloacelor tehnice, indiferent de funcția ocupată și bunurile aflate asupra persoanelor;</w:t>
            </w:r>
          </w:p>
          <w:p w14:paraId="039D240B"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e) să utilizeze, în interes de serviciu, mijloacele de comunicații electronice care aparțin persoanelor fizice și juridice, indiferent de tipul de proprietate și forma juridică de organizare, cu excepția celor care aparțin misiunilor diplomatice;</w:t>
            </w:r>
          </w:p>
          <w:p w14:paraId="3E7C7018"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f) să evacueze temporar, în zone sigure, persoanele fizice care își au reședința ori se află în zona de desfășurare a operației antiteroriste, cu asigurarea cazării acestora;</w:t>
            </w:r>
          </w:p>
          <w:p w14:paraId="46E5281A" w14:textId="77777777" w:rsidR="00852BBD" w:rsidRPr="00853F93" w:rsidRDefault="00852BBD" w:rsidP="00852BBD">
            <w:pPr>
              <w:jc w:val="both"/>
              <w:rPr>
                <w:rFonts w:ascii="Times New Roman" w:hAnsi="Times New Roman"/>
                <w:color w:val="auto"/>
              </w:rPr>
            </w:pPr>
            <w:r w:rsidRPr="00853F93">
              <w:rPr>
                <w:rFonts w:ascii="Times New Roman" w:hAnsi="Times New Roman"/>
                <w:color w:val="auto"/>
              </w:rPr>
              <w:t xml:space="preserve">g) să efectueze monitorizarea convorbirilor telefonice, a altor tipuri de informații transmise prin </w:t>
            </w:r>
            <w:r w:rsidRPr="00853F93">
              <w:rPr>
                <w:rFonts w:ascii="Times New Roman" w:hAnsi="Times New Roman"/>
                <w:color w:val="auto"/>
              </w:rPr>
              <w:lastRenderedPageBreak/>
              <w:t>intermediul rețelelor de comunicații electronice, prin alte căi de comunicare, inclusiv prin poștă, în scopul obținerii de informații cu privire la circumstanțele desfășurării activității teroriste, persoanele implicate și al prevenirii comiterii de alte fapte ce constituie infracțiuni cu caracter terorist;</w:t>
            </w:r>
          </w:p>
          <w:p w14:paraId="6040500D" w14:textId="77777777" w:rsidR="006E728A" w:rsidRDefault="00852BBD" w:rsidP="00852BBD">
            <w:pPr>
              <w:jc w:val="both"/>
              <w:rPr>
                <w:rFonts w:ascii="Times New Roman" w:hAnsi="Times New Roman"/>
                <w:color w:val="auto"/>
              </w:rPr>
            </w:pPr>
            <w:r w:rsidRPr="00853F93">
              <w:rPr>
                <w:rFonts w:ascii="Times New Roman" w:hAnsi="Times New Roman"/>
                <w:color w:val="auto"/>
              </w:rPr>
              <w:t>h) să aplice, în condițiile legii, arme și mijloace speciale împotriva teroriștilor.</w:t>
            </w:r>
          </w:p>
          <w:p w14:paraId="1E4BDE10" w14:textId="77777777" w:rsidR="00852BBD" w:rsidRPr="00852BBD" w:rsidRDefault="00852BBD" w:rsidP="00852BBD">
            <w:pPr>
              <w:jc w:val="both"/>
              <w:rPr>
                <w:rFonts w:ascii="Times New Roman" w:hAnsi="Times New Roman"/>
                <w:b/>
                <w:color w:val="auto"/>
              </w:rPr>
            </w:pPr>
            <w:r w:rsidRPr="00852BBD">
              <w:rPr>
                <w:rFonts w:ascii="Times New Roman" w:hAnsi="Times New Roman"/>
                <w:b/>
                <w:color w:val="auto"/>
              </w:rPr>
              <w:t>(5) Acțiunile privind asigurarea regimului juridic special al operației antiteroriste, care constituie limitări ale inviolabilității persoanei, domiciliului, secretului corespondenței, convorbirilor telefonice, comunicărilor telegrafice și ale altor comunicări, urmează a fi autorizate în mod corespunzător și realizate în conformitate cu prevederile Legii nr. 59/2012 privind activitatea specială de investigații, Codului de procedură penală și Legii nr. 179/2023 privind activitatea contrainformativă și activitatea informativă externă.</w:t>
            </w:r>
          </w:p>
        </w:tc>
      </w:tr>
      <w:tr w:rsidR="006E728A" w14:paraId="4E1B57DD" w14:textId="77777777" w:rsidTr="006E728A">
        <w:tc>
          <w:tcPr>
            <w:tcW w:w="4520" w:type="dxa"/>
          </w:tcPr>
          <w:p w14:paraId="1E2B4FC1" w14:textId="77777777" w:rsidR="00852BBD" w:rsidRPr="00852BBD" w:rsidRDefault="00852BBD" w:rsidP="00852BBD">
            <w:pPr>
              <w:jc w:val="both"/>
              <w:rPr>
                <w:rFonts w:ascii="Times New Roman" w:hAnsi="Times New Roman"/>
                <w:color w:val="auto"/>
              </w:rPr>
            </w:pPr>
            <w:r w:rsidRPr="00852BBD">
              <w:rPr>
                <w:rFonts w:ascii="Times New Roman" w:hAnsi="Times New Roman"/>
                <w:b/>
                <w:color w:val="auto"/>
              </w:rPr>
              <w:lastRenderedPageBreak/>
              <w:t>Articolul 30.</w:t>
            </w:r>
            <w:r w:rsidRPr="00852BBD">
              <w:rPr>
                <w:rFonts w:ascii="Times New Roman" w:hAnsi="Times New Roman"/>
                <w:color w:val="auto"/>
              </w:rPr>
              <w:t xml:space="preserve"> Încheierea operației antiteroriste</w:t>
            </w:r>
          </w:p>
          <w:p w14:paraId="409223A4" w14:textId="77777777" w:rsidR="006E728A" w:rsidRDefault="00852BBD" w:rsidP="00852BBD">
            <w:pPr>
              <w:jc w:val="both"/>
              <w:rPr>
                <w:rFonts w:ascii="Times New Roman" w:hAnsi="Times New Roman"/>
                <w:color w:val="auto"/>
              </w:rPr>
            </w:pPr>
            <w:r w:rsidRPr="00852BBD">
              <w:rPr>
                <w:rFonts w:ascii="Times New Roman" w:hAnsi="Times New Roman"/>
                <w:color w:val="auto"/>
              </w:rPr>
              <w:t xml:space="preserve">(2) Operația antiteroristă se declară încheiată de către Președintele </w:t>
            </w:r>
            <w:r w:rsidRPr="00852BBD">
              <w:rPr>
                <w:rFonts w:ascii="Times New Roman" w:hAnsi="Times New Roman"/>
                <w:color w:val="auto"/>
              </w:rPr>
              <w:lastRenderedPageBreak/>
              <w:t>Parlamentului la propunerea conducătorului Comandamentului Operațional Antiterorist.</w:t>
            </w:r>
          </w:p>
        </w:tc>
        <w:tc>
          <w:tcPr>
            <w:tcW w:w="4521" w:type="dxa"/>
          </w:tcPr>
          <w:p w14:paraId="416E2085" w14:textId="08E5EEF8" w:rsidR="006E728A" w:rsidRPr="004450CF" w:rsidRDefault="00852BBD" w:rsidP="004450CF">
            <w:pPr>
              <w:jc w:val="both"/>
              <w:rPr>
                <w:rFonts w:ascii="Times New Roman" w:hAnsi="Times New Roman"/>
                <w:color w:val="auto"/>
              </w:rPr>
            </w:pPr>
            <w:r w:rsidRPr="004450CF">
              <w:rPr>
                <w:rFonts w:ascii="Times New Roman" w:hAnsi="Times New Roman"/>
                <w:color w:val="auto"/>
                <w:spacing w:val="-4"/>
              </w:rPr>
              <w:lastRenderedPageBreak/>
              <w:t>La articolul 30 alineatul (2)</w:t>
            </w:r>
            <w:r w:rsidR="004450CF">
              <w:rPr>
                <w:rFonts w:ascii="Times New Roman" w:hAnsi="Times New Roman"/>
                <w:color w:val="auto"/>
                <w:spacing w:val="-4"/>
              </w:rPr>
              <w:t>,</w:t>
            </w:r>
            <w:r w:rsidRPr="004450CF">
              <w:rPr>
                <w:rFonts w:ascii="Times New Roman" w:hAnsi="Times New Roman"/>
                <w:color w:val="auto"/>
                <w:spacing w:val="-4"/>
              </w:rPr>
              <w:t xml:space="preserve"> sintagma „Președintele Parlamentului” se substituie cu sintagma „Președintele Republicii Moldova”.</w:t>
            </w:r>
          </w:p>
        </w:tc>
        <w:tc>
          <w:tcPr>
            <w:tcW w:w="4521" w:type="dxa"/>
          </w:tcPr>
          <w:p w14:paraId="62B9A192" w14:textId="20E6E6E2" w:rsidR="00852BBD" w:rsidRPr="00852BBD" w:rsidRDefault="00852BBD" w:rsidP="00852BBD">
            <w:pPr>
              <w:jc w:val="both"/>
              <w:rPr>
                <w:rFonts w:ascii="Times New Roman" w:hAnsi="Times New Roman"/>
                <w:color w:val="auto"/>
              </w:rPr>
            </w:pPr>
            <w:r w:rsidRPr="00852BBD">
              <w:rPr>
                <w:rFonts w:ascii="Times New Roman" w:hAnsi="Times New Roman"/>
                <w:b/>
                <w:color w:val="auto"/>
              </w:rPr>
              <w:t>Articolul 30.</w:t>
            </w:r>
            <w:r w:rsidRPr="00852BBD">
              <w:rPr>
                <w:rFonts w:ascii="Times New Roman" w:hAnsi="Times New Roman"/>
                <w:color w:val="auto"/>
              </w:rPr>
              <w:t xml:space="preserve"> Încheierea operației antiteroriste</w:t>
            </w:r>
          </w:p>
          <w:p w14:paraId="06783F26" w14:textId="77777777" w:rsidR="006E728A" w:rsidRDefault="00852BBD" w:rsidP="00852BBD">
            <w:pPr>
              <w:jc w:val="both"/>
              <w:rPr>
                <w:rFonts w:ascii="Times New Roman" w:hAnsi="Times New Roman"/>
                <w:color w:val="auto"/>
              </w:rPr>
            </w:pPr>
            <w:r w:rsidRPr="00852BBD">
              <w:rPr>
                <w:rFonts w:ascii="Times New Roman" w:hAnsi="Times New Roman"/>
                <w:color w:val="auto"/>
              </w:rPr>
              <w:t xml:space="preserve">(2) Operația antiteroristă se declară încheiată de către </w:t>
            </w:r>
            <w:r w:rsidRPr="00852BBD">
              <w:rPr>
                <w:rFonts w:ascii="Times New Roman" w:hAnsi="Times New Roman"/>
                <w:b/>
                <w:color w:val="auto"/>
                <w:spacing w:val="-4"/>
              </w:rPr>
              <w:t xml:space="preserve">Președintele </w:t>
            </w:r>
            <w:r w:rsidRPr="00852BBD">
              <w:rPr>
                <w:rFonts w:ascii="Times New Roman" w:hAnsi="Times New Roman"/>
                <w:b/>
                <w:color w:val="auto"/>
                <w:spacing w:val="-4"/>
              </w:rPr>
              <w:lastRenderedPageBreak/>
              <w:t>Republicii Moldova</w:t>
            </w:r>
            <w:r w:rsidRPr="00852BBD">
              <w:rPr>
                <w:rFonts w:ascii="Times New Roman" w:hAnsi="Times New Roman"/>
                <w:color w:val="auto"/>
              </w:rPr>
              <w:t xml:space="preserve"> la propunerea conducătorului Comandamentului Operațional Antiterorist.</w:t>
            </w:r>
          </w:p>
        </w:tc>
      </w:tr>
      <w:tr w:rsidR="006E728A" w14:paraId="6FF145AC" w14:textId="77777777" w:rsidTr="006E728A">
        <w:tc>
          <w:tcPr>
            <w:tcW w:w="4520" w:type="dxa"/>
          </w:tcPr>
          <w:p w14:paraId="0A06A8EF" w14:textId="77777777" w:rsidR="00852BBD" w:rsidRPr="00852BBD" w:rsidRDefault="00852BBD" w:rsidP="00852BBD">
            <w:pPr>
              <w:jc w:val="both"/>
              <w:rPr>
                <w:rFonts w:ascii="Times New Roman" w:hAnsi="Times New Roman"/>
                <w:color w:val="auto"/>
              </w:rPr>
            </w:pPr>
            <w:r w:rsidRPr="00852BBD">
              <w:rPr>
                <w:rFonts w:ascii="Times New Roman" w:hAnsi="Times New Roman"/>
                <w:b/>
                <w:color w:val="auto"/>
              </w:rPr>
              <w:lastRenderedPageBreak/>
              <w:t>Articolul 32.</w:t>
            </w:r>
            <w:r w:rsidRPr="00852BBD">
              <w:rPr>
                <w:rFonts w:ascii="Times New Roman" w:hAnsi="Times New Roman"/>
                <w:color w:val="auto"/>
              </w:rPr>
              <w:t xml:space="preserve"> Înhumarea cadavrelor teroriștilor decedați în timpul operației antiteroriste</w:t>
            </w:r>
          </w:p>
          <w:p w14:paraId="3C8B7EAA" w14:textId="77777777" w:rsidR="006E728A" w:rsidRDefault="00852BBD" w:rsidP="00852BBD">
            <w:pPr>
              <w:jc w:val="both"/>
              <w:rPr>
                <w:rFonts w:ascii="Times New Roman" w:hAnsi="Times New Roman"/>
                <w:color w:val="auto"/>
              </w:rPr>
            </w:pPr>
            <w:r w:rsidRPr="00852BBD">
              <w:rPr>
                <w:rFonts w:ascii="Times New Roman" w:hAnsi="Times New Roman"/>
                <w:color w:val="auto"/>
              </w:rPr>
              <w:t>Înhumarea cadavrelor teroriștilor decedați în timpul operației antiteroriste are loc în conformitate cu legislația Republicii Moldova. Cadavrele acestora nu se predau rudelor sau oricăror terțe persoane, iar locul înhumării rămâne nedivulgat.</w:t>
            </w:r>
          </w:p>
        </w:tc>
        <w:tc>
          <w:tcPr>
            <w:tcW w:w="4521" w:type="dxa"/>
          </w:tcPr>
          <w:p w14:paraId="2D78FDB0" w14:textId="15A91E22" w:rsidR="00937AEC" w:rsidRDefault="00852BBD" w:rsidP="004450CF">
            <w:pPr>
              <w:jc w:val="both"/>
              <w:rPr>
                <w:rFonts w:ascii="Times New Roman" w:hAnsi="Times New Roman"/>
                <w:color w:val="auto"/>
              </w:rPr>
            </w:pPr>
            <w:r>
              <w:rPr>
                <w:rFonts w:ascii="Times New Roman" w:hAnsi="Times New Roman"/>
                <w:color w:val="auto"/>
              </w:rPr>
              <w:t xml:space="preserve">La </w:t>
            </w:r>
            <w:r w:rsidRPr="004450CF">
              <w:rPr>
                <w:rFonts w:ascii="Times New Roman" w:hAnsi="Times New Roman"/>
                <w:bCs/>
                <w:color w:val="auto"/>
              </w:rPr>
              <w:t>articolul 32:</w:t>
            </w:r>
            <w:r>
              <w:rPr>
                <w:rFonts w:ascii="Times New Roman" w:hAnsi="Times New Roman"/>
                <w:color w:val="auto"/>
              </w:rPr>
              <w:t xml:space="preserve"> </w:t>
            </w:r>
          </w:p>
          <w:p w14:paraId="06037645" w14:textId="13F5C5FC" w:rsidR="00937AEC" w:rsidRPr="00852BBD" w:rsidRDefault="00852BBD" w:rsidP="004450CF">
            <w:pPr>
              <w:jc w:val="both"/>
              <w:rPr>
                <w:rFonts w:ascii="Times New Roman" w:hAnsi="Times New Roman"/>
                <w:color w:val="auto"/>
              </w:rPr>
            </w:pPr>
            <w:r w:rsidRPr="00852BBD">
              <w:rPr>
                <w:rFonts w:ascii="Times New Roman" w:hAnsi="Times New Roman"/>
                <w:color w:val="auto"/>
              </w:rPr>
              <w:t>alineatul unic devine alineatul (1);</w:t>
            </w:r>
          </w:p>
          <w:p w14:paraId="2E5E463B" w14:textId="56B920E6" w:rsidR="00852BBD" w:rsidRPr="00852BBD" w:rsidRDefault="00852BBD" w:rsidP="00852BBD">
            <w:pPr>
              <w:jc w:val="both"/>
              <w:rPr>
                <w:rFonts w:ascii="Times New Roman" w:hAnsi="Times New Roman"/>
                <w:color w:val="auto"/>
              </w:rPr>
            </w:pPr>
            <w:r w:rsidRPr="00852BBD">
              <w:rPr>
                <w:rFonts w:ascii="Times New Roman" w:hAnsi="Times New Roman"/>
                <w:color w:val="auto"/>
              </w:rPr>
              <w:t>se completează cu alineatele (2)</w:t>
            </w:r>
            <w:r w:rsidR="004450CF">
              <w:rPr>
                <w:rFonts w:ascii="Times New Roman" w:hAnsi="Times New Roman"/>
                <w:color w:val="auto"/>
              </w:rPr>
              <w:t>-</w:t>
            </w:r>
            <w:r w:rsidRPr="00852BBD">
              <w:rPr>
                <w:rFonts w:ascii="Times New Roman" w:hAnsi="Times New Roman"/>
                <w:color w:val="auto"/>
              </w:rPr>
              <w:t>(4)</w:t>
            </w:r>
            <w:r w:rsidR="00937AEC">
              <w:rPr>
                <w:rFonts w:ascii="Times New Roman" w:hAnsi="Times New Roman"/>
                <w:color w:val="auto"/>
              </w:rPr>
              <w:t>,</w:t>
            </w:r>
            <w:r w:rsidRPr="00852BBD">
              <w:rPr>
                <w:rFonts w:ascii="Times New Roman" w:hAnsi="Times New Roman"/>
                <w:color w:val="auto"/>
              </w:rPr>
              <w:t xml:space="preserve"> cu următorul cuprins:</w:t>
            </w:r>
          </w:p>
          <w:p w14:paraId="71B91C33" w14:textId="77777777" w:rsidR="00852BBD" w:rsidRPr="004450CF" w:rsidRDefault="00852BBD" w:rsidP="00852BBD">
            <w:pPr>
              <w:jc w:val="both"/>
              <w:rPr>
                <w:rFonts w:ascii="Times New Roman" w:hAnsi="Times New Roman"/>
                <w:iCs/>
                <w:color w:val="auto"/>
              </w:rPr>
            </w:pPr>
            <w:r w:rsidRPr="004450CF">
              <w:rPr>
                <w:rFonts w:ascii="Times New Roman" w:hAnsi="Times New Roman"/>
                <w:iCs/>
                <w:color w:val="auto"/>
              </w:rPr>
              <w:t>„(2) La solicitarea rudelor apropiate, prin hotărârea instanței de judecată, poate fi dispusă transmiterea cadavrului teroristului pentru a fi înhumat/neînhumat la locul solicitat de acestea.</w:t>
            </w:r>
          </w:p>
          <w:p w14:paraId="657BB767" w14:textId="77777777" w:rsidR="00852BBD" w:rsidRPr="004450CF" w:rsidRDefault="00852BBD" w:rsidP="00852BBD">
            <w:pPr>
              <w:jc w:val="both"/>
              <w:rPr>
                <w:rFonts w:ascii="Times New Roman" w:hAnsi="Times New Roman"/>
                <w:iCs/>
                <w:color w:val="auto"/>
              </w:rPr>
            </w:pPr>
            <w:r w:rsidRPr="004450CF">
              <w:rPr>
                <w:rFonts w:ascii="Times New Roman" w:hAnsi="Times New Roman"/>
                <w:iCs/>
                <w:color w:val="auto"/>
              </w:rPr>
              <w:t>(3) În cadrul procesului de judecată, în mod obligatoriu, este atras Serviciul de Informații și Securitate care se va expune asupra oportunității admiterii cererii.</w:t>
            </w:r>
          </w:p>
          <w:p w14:paraId="5637D364" w14:textId="7DE8F512" w:rsidR="006E728A" w:rsidRDefault="00852BBD" w:rsidP="00852BBD">
            <w:pPr>
              <w:jc w:val="both"/>
              <w:rPr>
                <w:rFonts w:ascii="Times New Roman" w:hAnsi="Times New Roman"/>
                <w:color w:val="auto"/>
              </w:rPr>
            </w:pPr>
            <w:r w:rsidRPr="004450CF">
              <w:rPr>
                <w:rFonts w:ascii="Times New Roman" w:hAnsi="Times New Roman"/>
                <w:iCs/>
                <w:color w:val="auto"/>
              </w:rPr>
              <w:t>(4) La examinarea cererii, instanța de judecată va examina eventuale pericole pentru ordinea publică și securitatea publică, securitatea statului sau a complicațiilor pe plan internațional ce pot apărea în cazul admiterii acesteia, precum și va examina dacă admiterea cererii nu va crea premise pentru glorificarea, promovarea, justificarea terorismului sau a teroriștilor.”</w:t>
            </w:r>
            <w:r w:rsidR="004450CF">
              <w:rPr>
                <w:rFonts w:ascii="Times New Roman" w:hAnsi="Times New Roman"/>
                <w:iCs/>
                <w:color w:val="auto"/>
              </w:rPr>
              <w:t>.</w:t>
            </w:r>
          </w:p>
        </w:tc>
        <w:tc>
          <w:tcPr>
            <w:tcW w:w="4521" w:type="dxa"/>
          </w:tcPr>
          <w:p w14:paraId="36B58F87" w14:textId="77777777" w:rsidR="00852BBD" w:rsidRPr="00852BBD" w:rsidRDefault="00852BBD" w:rsidP="00852BBD">
            <w:pPr>
              <w:jc w:val="both"/>
              <w:rPr>
                <w:rFonts w:ascii="Times New Roman" w:hAnsi="Times New Roman"/>
                <w:color w:val="auto"/>
              </w:rPr>
            </w:pPr>
            <w:r w:rsidRPr="00852BBD">
              <w:rPr>
                <w:rFonts w:ascii="Times New Roman" w:hAnsi="Times New Roman"/>
                <w:b/>
                <w:color w:val="auto"/>
              </w:rPr>
              <w:t>Articolul 32.</w:t>
            </w:r>
            <w:r w:rsidRPr="00852BBD">
              <w:rPr>
                <w:rFonts w:ascii="Times New Roman" w:hAnsi="Times New Roman"/>
                <w:color w:val="auto"/>
              </w:rPr>
              <w:t xml:space="preserve"> Înhumarea cadavrelor teroriștilor decedați în timpul operației antiteroriste</w:t>
            </w:r>
          </w:p>
          <w:p w14:paraId="6E4FEC9B" w14:textId="77777777" w:rsidR="006E728A" w:rsidRDefault="00852BBD" w:rsidP="00852BBD">
            <w:pPr>
              <w:jc w:val="both"/>
              <w:rPr>
                <w:rFonts w:ascii="Times New Roman" w:hAnsi="Times New Roman"/>
                <w:color w:val="auto"/>
              </w:rPr>
            </w:pPr>
            <w:r w:rsidRPr="00852BBD">
              <w:rPr>
                <w:rFonts w:ascii="Times New Roman" w:hAnsi="Times New Roman"/>
                <w:b/>
                <w:color w:val="auto"/>
              </w:rPr>
              <w:t>(1)</w:t>
            </w:r>
            <w:r>
              <w:rPr>
                <w:rFonts w:ascii="Times New Roman" w:hAnsi="Times New Roman"/>
                <w:color w:val="auto"/>
              </w:rPr>
              <w:t xml:space="preserve"> </w:t>
            </w:r>
            <w:r w:rsidRPr="00852BBD">
              <w:rPr>
                <w:rFonts w:ascii="Times New Roman" w:hAnsi="Times New Roman"/>
                <w:color w:val="auto"/>
              </w:rPr>
              <w:t>Înhumarea cadavrelor teroriștilor decedați în timpul operației antiteroriste are loc în conformitate cu legislația Republicii Moldova. Cadavrele acestora nu se predau rudelor sau oricăror terțe persoane, iar locul înhumării rămâne nedivulgat.</w:t>
            </w:r>
          </w:p>
          <w:p w14:paraId="0B34E9DA" w14:textId="77777777" w:rsidR="00852BBD" w:rsidRPr="00852BBD" w:rsidRDefault="00852BBD" w:rsidP="00852BBD">
            <w:pPr>
              <w:jc w:val="both"/>
              <w:rPr>
                <w:rFonts w:ascii="Times New Roman" w:hAnsi="Times New Roman"/>
                <w:b/>
                <w:color w:val="auto"/>
              </w:rPr>
            </w:pPr>
            <w:r w:rsidRPr="00852BBD">
              <w:rPr>
                <w:rFonts w:ascii="Times New Roman" w:hAnsi="Times New Roman"/>
                <w:b/>
                <w:color w:val="auto"/>
              </w:rPr>
              <w:t>(2) La solicitarea rudelor apropiate, prin hotărârea instanței de judecată, poate fi dispusă transmiterea cadavrului teroristului pentru a fi înhumat/neînhumat la locul solicitat de acestea.</w:t>
            </w:r>
          </w:p>
          <w:p w14:paraId="07FC0745" w14:textId="77777777" w:rsidR="00852BBD" w:rsidRPr="00852BBD" w:rsidRDefault="00852BBD" w:rsidP="00852BBD">
            <w:pPr>
              <w:jc w:val="both"/>
              <w:rPr>
                <w:rFonts w:ascii="Times New Roman" w:hAnsi="Times New Roman"/>
                <w:b/>
                <w:color w:val="auto"/>
              </w:rPr>
            </w:pPr>
            <w:r w:rsidRPr="00852BBD">
              <w:rPr>
                <w:rFonts w:ascii="Times New Roman" w:hAnsi="Times New Roman"/>
                <w:b/>
                <w:color w:val="auto"/>
              </w:rPr>
              <w:t>(3) În cadrul procesului de judecată, în mod obligatoriu, este atras Serviciul de Informații și Securitate care se va expune asupra oportunității admiterii cererii.</w:t>
            </w:r>
          </w:p>
          <w:p w14:paraId="6AAFA8F2" w14:textId="1AD5838E" w:rsidR="00852BBD" w:rsidRDefault="00852BBD" w:rsidP="00852BBD">
            <w:pPr>
              <w:jc w:val="both"/>
              <w:rPr>
                <w:rFonts w:ascii="Times New Roman" w:hAnsi="Times New Roman"/>
                <w:color w:val="auto"/>
              </w:rPr>
            </w:pPr>
            <w:r w:rsidRPr="00852BBD">
              <w:rPr>
                <w:rFonts w:ascii="Times New Roman" w:hAnsi="Times New Roman"/>
                <w:b/>
                <w:color w:val="auto"/>
              </w:rPr>
              <w:t xml:space="preserve">(4) La examinarea cererii, instanța de judecată va examina eventuale pericole pentru ordinea publică și securitatea publică, securitatea statului sau a complicațiilor pe plan internațional ce pot apărea în cazul admiterii acesteia, precum și va examina dacă admiterea cererii nu </w:t>
            </w:r>
            <w:r w:rsidRPr="00852BBD">
              <w:rPr>
                <w:rFonts w:ascii="Times New Roman" w:hAnsi="Times New Roman"/>
                <w:b/>
                <w:color w:val="auto"/>
              </w:rPr>
              <w:lastRenderedPageBreak/>
              <w:t>va crea premise pentru glorificarea, promovarea,</w:t>
            </w:r>
            <w:r w:rsidR="00937AEC">
              <w:rPr>
                <w:rFonts w:ascii="Times New Roman" w:hAnsi="Times New Roman"/>
                <w:b/>
                <w:color w:val="auto"/>
              </w:rPr>
              <w:t xml:space="preserve"> </w:t>
            </w:r>
            <w:r w:rsidRPr="00852BBD">
              <w:rPr>
                <w:rFonts w:ascii="Times New Roman" w:hAnsi="Times New Roman"/>
                <w:b/>
                <w:color w:val="auto"/>
              </w:rPr>
              <w:t>justificarea terorismului sau a teroriștilor.</w:t>
            </w:r>
          </w:p>
        </w:tc>
      </w:tr>
      <w:tr w:rsidR="006E728A" w14:paraId="563DC0AD" w14:textId="77777777" w:rsidTr="006E728A">
        <w:tc>
          <w:tcPr>
            <w:tcW w:w="4520" w:type="dxa"/>
          </w:tcPr>
          <w:p w14:paraId="160AB7B2" w14:textId="77777777" w:rsidR="00852BBD" w:rsidRPr="00852BBD" w:rsidRDefault="00852BBD" w:rsidP="00852BBD">
            <w:pPr>
              <w:jc w:val="both"/>
              <w:rPr>
                <w:rFonts w:ascii="Times New Roman" w:hAnsi="Times New Roman"/>
                <w:color w:val="auto"/>
              </w:rPr>
            </w:pPr>
            <w:r w:rsidRPr="00852BBD">
              <w:rPr>
                <w:rFonts w:ascii="Times New Roman" w:hAnsi="Times New Roman"/>
                <w:b/>
                <w:color w:val="auto"/>
              </w:rPr>
              <w:lastRenderedPageBreak/>
              <w:t>Articolul 41.</w:t>
            </w:r>
            <w:r w:rsidRPr="00852BBD">
              <w:rPr>
                <w:rFonts w:ascii="Times New Roman" w:hAnsi="Times New Roman"/>
                <w:color w:val="auto"/>
              </w:rPr>
              <w:t xml:space="preserve"> Absolvirea de răspundere pentru cauzarea prejudiciilor</w:t>
            </w:r>
          </w:p>
          <w:p w14:paraId="127236C0" w14:textId="77777777" w:rsidR="006E728A" w:rsidRDefault="00852BBD" w:rsidP="00852BBD">
            <w:pPr>
              <w:jc w:val="both"/>
              <w:rPr>
                <w:rFonts w:ascii="Times New Roman" w:hAnsi="Times New Roman"/>
                <w:color w:val="auto"/>
              </w:rPr>
            </w:pPr>
            <w:r w:rsidRPr="00852BBD">
              <w:rPr>
                <w:rFonts w:ascii="Times New Roman" w:hAnsi="Times New Roman"/>
                <w:color w:val="auto"/>
              </w:rPr>
              <w:t>(2) Persoanele care participă la activități de combatere a terorismului sunt absolvite de răspunderea pentru prejudiciile cauzate în timpul desfășurării operației antiteroriste dacă acțiunile acestora s-au încadrat în limitele stabilite de lege.</w:t>
            </w:r>
          </w:p>
        </w:tc>
        <w:tc>
          <w:tcPr>
            <w:tcW w:w="4521" w:type="dxa"/>
          </w:tcPr>
          <w:p w14:paraId="42AB2B75" w14:textId="1BAADC2F" w:rsidR="006E728A" w:rsidRPr="00BD7EFE" w:rsidRDefault="00852BBD" w:rsidP="00BD7EFE">
            <w:pPr>
              <w:jc w:val="both"/>
              <w:rPr>
                <w:rFonts w:ascii="Times New Roman" w:hAnsi="Times New Roman"/>
                <w:bCs/>
                <w:color w:val="auto"/>
              </w:rPr>
            </w:pPr>
            <w:r w:rsidRPr="00BD7EFE">
              <w:rPr>
                <w:rFonts w:ascii="Times New Roman" w:hAnsi="Times New Roman"/>
                <w:bCs/>
                <w:color w:val="auto"/>
              </w:rPr>
              <w:t>Articolul 41 alineatul (2) se completează cu sintagma „și constituie cauze care înlătură caracterul penal al faptei.”.</w:t>
            </w:r>
          </w:p>
        </w:tc>
        <w:tc>
          <w:tcPr>
            <w:tcW w:w="4521" w:type="dxa"/>
          </w:tcPr>
          <w:p w14:paraId="3BAEFAD3" w14:textId="77777777" w:rsidR="00852BBD" w:rsidRPr="00852BBD" w:rsidRDefault="00852BBD" w:rsidP="00852BBD">
            <w:pPr>
              <w:jc w:val="both"/>
              <w:rPr>
                <w:rFonts w:ascii="Times New Roman" w:hAnsi="Times New Roman"/>
                <w:color w:val="auto"/>
              </w:rPr>
            </w:pPr>
            <w:r w:rsidRPr="00852BBD">
              <w:rPr>
                <w:rFonts w:ascii="Times New Roman" w:hAnsi="Times New Roman"/>
                <w:b/>
                <w:color w:val="auto"/>
              </w:rPr>
              <w:t>Articolul 41.</w:t>
            </w:r>
            <w:r w:rsidRPr="00852BBD">
              <w:rPr>
                <w:rFonts w:ascii="Times New Roman" w:hAnsi="Times New Roman"/>
                <w:color w:val="auto"/>
              </w:rPr>
              <w:t xml:space="preserve"> Absolvirea de răspundere pentru cauzarea prejudiciilor</w:t>
            </w:r>
          </w:p>
          <w:p w14:paraId="24F4967B" w14:textId="77777777" w:rsidR="006E728A" w:rsidRDefault="00852BBD" w:rsidP="00852BBD">
            <w:pPr>
              <w:jc w:val="both"/>
              <w:rPr>
                <w:rFonts w:ascii="Times New Roman" w:hAnsi="Times New Roman"/>
                <w:color w:val="auto"/>
              </w:rPr>
            </w:pPr>
            <w:r w:rsidRPr="00852BBD">
              <w:rPr>
                <w:rFonts w:ascii="Times New Roman" w:hAnsi="Times New Roman"/>
                <w:color w:val="auto"/>
              </w:rPr>
              <w:t>(2) Persoanele care participă la activități de combatere a terorismului sunt absolvite de răspunderea pentru prejudiciile cauzate în timpul desfășurării operației antiteroriste dacă acțiunile acestora s-au încadrat în limitele stabilite de lege</w:t>
            </w:r>
            <w:r>
              <w:rPr>
                <w:rFonts w:ascii="Times New Roman" w:hAnsi="Times New Roman"/>
                <w:color w:val="auto"/>
              </w:rPr>
              <w:t xml:space="preserve"> </w:t>
            </w:r>
            <w:r w:rsidRPr="00852BBD">
              <w:rPr>
                <w:rFonts w:ascii="Times New Roman" w:hAnsi="Times New Roman"/>
                <w:b/>
                <w:color w:val="auto"/>
              </w:rPr>
              <w:t>și constituie cauze care înlă</w:t>
            </w:r>
            <w:r>
              <w:rPr>
                <w:rFonts w:ascii="Times New Roman" w:hAnsi="Times New Roman"/>
                <w:b/>
                <w:color w:val="auto"/>
              </w:rPr>
              <w:t>tură caracterul penal al faptei</w:t>
            </w:r>
            <w:r w:rsidRPr="00852BBD">
              <w:rPr>
                <w:rFonts w:ascii="Times New Roman" w:hAnsi="Times New Roman"/>
                <w:color w:val="auto"/>
              </w:rPr>
              <w:t>.</w:t>
            </w:r>
          </w:p>
        </w:tc>
      </w:tr>
      <w:tr w:rsidR="00852BBD" w14:paraId="09A8CAEE" w14:textId="77777777" w:rsidTr="006E728A">
        <w:tc>
          <w:tcPr>
            <w:tcW w:w="4520" w:type="dxa"/>
          </w:tcPr>
          <w:p w14:paraId="1A159E71" w14:textId="77777777" w:rsidR="00852BBD" w:rsidRPr="00852BBD" w:rsidRDefault="00852BBD" w:rsidP="00852BBD">
            <w:pPr>
              <w:jc w:val="both"/>
              <w:rPr>
                <w:rFonts w:ascii="Times New Roman" w:hAnsi="Times New Roman"/>
                <w:color w:val="auto"/>
              </w:rPr>
            </w:pPr>
            <w:r w:rsidRPr="00852BBD">
              <w:rPr>
                <w:rFonts w:ascii="Times New Roman" w:hAnsi="Times New Roman"/>
                <w:b/>
                <w:color w:val="auto"/>
              </w:rPr>
              <w:t>Articolul 46.</w:t>
            </w:r>
            <w:r w:rsidRPr="00852BBD">
              <w:rPr>
                <w:rFonts w:ascii="Times New Roman" w:hAnsi="Times New Roman"/>
                <w:color w:val="auto"/>
              </w:rPr>
              <w:t xml:space="preserve"> Inadmisibilitatea utilizării rețelelor de comunicații electronice pentru desfășurarea activității teroriste</w:t>
            </w:r>
          </w:p>
          <w:p w14:paraId="4A6C169D" w14:textId="77777777" w:rsidR="00852BBD" w:rsidRPr="00852BBD" w:rsidRDefault="00852BBD" w:rsidP="00852BBD">
            <w:pPr>
              <w:jc w:val="both"/>
              <w:rPr>
                <w:rFonts w:ascii="Times New Roman" w:hAnsi="Times New Roman"/>
                <w:color w:val="auto"/>
              </w:rPr>
            </w:pPr>
            <w:r w:rsidRPr="00852BBD">
              <w:rPr>
                <w:rFonts w:ascii="Times New Roman" w:hAnsi="Times New Roman"/>
                <w:color w:val="auto"/>
              </w:rPr>
              <w:t>(1) Utilizarea rețelelor de comunicații electronice pentru desfășurarea de activități teroriste este interzisă.</w:t>
            </w:r>
          </w:p>
          <w:p w14:paraId="2FAC5C67" w14:textId="685E4408" w:rsidR="00852BBD" w:rsidRPr="00852BBD" w:rsidRDefault="00852BBD" w:rsidP="00852BBD">
            <w:pPr>
              <w:jc w:val="both"/>
              <w:rPr>
                <w:rFonts w:ascii="Times New Roman" w:hAnsi="Times New Roman"/>
                <w:color w:val="auto"/>
              </w:rPr>
            </w:pPr>
            <w:r w:rsidRPr="00852BBD">
              <w:rPr>
                <w:rFonts w:ascii="Times New Roman" w:hAnsi="Times New Roman"/>
                <w:color w:val="auto"/>
              </w:rPr>
              <w:t>(2) În cazul în care rețelele de comunicații electronice sunt utilizate pentru desfășurarea unor activități teroriste, se aplică măsurile prevăzute de prezenta lege, ţin</w:t>
            </w:r>
            <w:r w:rsidR="00BD7EFE">
              <w:rPr>
                <w:rFonts w:ascii="Times New Roman" w:hAnsi="Times New Roman"/>
                <w:color w:val="auto"/>
              </w:rPr>
              <w:t>â</w:t>
            </w:r>
            <w:r w:rsidRPr="00852BBD">
              <w:rPr>
                <w:rFonts w:ascii="Times New Roman" w:hAnsi="Times New Roman"/>
                <w:color w:val="auto"/>
              </w:rPr>
              <w:t>ndu-se cont de particularitățile raporturilor juridice din domeniul comunicațiilor electronice, reglementate de legislație.</w:t>
            </w:r>
          </w:p>
          <w:p w14:paraId="0261AD52" w14:textId="77777777" w:rsidR="00852BBD" w:rsidRPr="00852BBD" w:rsidRDefault="00852BBD" w:rsidP="00852BBD">
            <w:pPr>
              <w:jc w:val="both"/>
              <w:rPr>
                <w:rFonts w:ascii="Times New Roman" w:hAnsi="Times New Roman"/>
                <w:color w:val="auto"/>
              </w:rPr>
            </w:pPr>
            <w:r w:rsidRPr="00852BBD">
              <w:rPr>
                <w:rFonts w:ascii="Times New Roman" w:hAnsi="Times New Roman"/>
                <w:color w:val="auto"/>
              </w:rPr>
              <w:t xml:space="preserve">(3) În cazul în care într-un sistem informațional (pe o pagină web, un </w:t>
            </w:r>
            <w:r w:rsidRPr="00852BBD">
              <w:rPr>
                <w:rFonts w:ascii="Times New Roman" w:hAnsi="Times New Roman"/>
                <w:color w:val="auto"/>
              </w:rPr>
              <w:lastRenderedPageBreak/>
              <w:t>portal, un forum, o rețea de socializare, un blog etc.) este plasat un material care îndeamnă la activități teroriste sau îndreptățește astfel de activități, Serviciul de Informații și Securitate dispune, prin ordin, furnizorilor de rețele și/sau servicii de comunicații electronice blocarea provizorie imediată a accesului la acest material de pe teritoriul Republicii Moldova.</w:t>
            </w:r>
          </w:p>
          <w:p w14:paraId="7842C45B" w14:textId="77777777" w:rsidR="00852BBD" w:rsidRPr="00852BBD" w:rsidRDefault="00852BBD" w:rsidP="00852BBD">
            <w:pPr>
              <w:jc w:val="both"/>
              <w:rPr>
                <w:rFonts w:ascii="Times New Roman" w:hAnsi="Times New Roman"/>
                <w:color w:val="auto"/>
              </w:rPr>
            </w:pPr>
            <w:r w:rsidRPr="00852BBD">
              <w:rPr>
                <w:rFonts w:ascii="Times New Roman" w:hAnsi="Times New Roman"/>
                <w:color w:val="auto"/>
              </w:rPr>
              <w:t>(4) Blocarea provizorie a accesului la materialul prevăzut la alin.(3) se dispune pe un termen de până la 30 de zile. Serviciul de Informații și Securitate, în termen de 5 zile lucrătoare de la emiterea ordinului privind blocarea provizorie a accesului la materialul care îndeamnă la activități teroriste sau îndreptățește astfel de activități, este obligat să sesizeze instanța de judecată pentru a se constata caracterul terorist al materialului în vederea întreprinderii, după caz, a altor acțiuni stabilite de prezenta lege.</w:t>
            </w:r>
          </w:p>
          <w:p w14:paraId="3473BF4A" w14:textId="77777777" w:rsidR="00852BBD" w:rsidRDefault="00852BBD" w:rsidP="00852BBD">
            <w:pPr>
              <w:jc w:val="both"/>
              <w:rPr>
                <w:rFonts w:ascii="Times New Roman" w:hAnsi="Times New Roman"/>
                <w:color w:val="auto"/>
              </w:rPr>
            </w:pPr>
            <w:r w:rsidRPr="00852BBD">
              <w:rPr>
                <w:rFonts w:ascii="Times New Roman" w:hAnsi="Times New Roman"/>
                <w:color w:val="auto"/>
              </w:rPr>
              <w:t xml:space="preserve">(5) În cazul în care într-un sistem informațional sunt plasate 2 sau mai multe materiale care îndeamnă la activități teroriste sau îndreptățesc astfel de activități, în temeiul demersului Serviciului de Informații și Securitate ori al Procurorului General </w:t>
            </w:r>
            <w:r w:rsidRPr="00852BBD">
              <w:rPr>
                <w:rFonts w:ascii="Times New Roman" w:hAnsi="Times New Roman"/>
                <w:color w:val="auto"/>
              </w:rPr>
              <w:lastRenderedPageBreak/>
              <w:t>sau al procurorilor subordonați acestuia, instanța de judecată pronunță o hotărâre privind blocarea definitivă sau pe o perioadă de până la un an a accesului de pe teritoriul Republicii Moldova la sistemul informațional respectiv sau la anumite componente ale acestuia.</w:t>
            </w:r>
          </w:p>
        </w:tc>
        <w:tc>
          <w:tcPr>
            <w:tcW w:w="4521" w:type="dxa"/>
          </w:tcPr>
          <w:p w14:paraId="577E3766" w14:textId="3D5EE95C" w:rsidR="00852BBD" w:rsidRPr="00852BBD" w:rsidRDefault="00852BBD" w:rsidP="00BD7EFE">
            <w:pPr>
              <w:jc w:val="both"/>
              <w:rPr>
                <w:rFonts w:ascii="Times New Roman" w:hAnsi="Times New Roman"/>
                <w:color w:val="auto"/>
              </w:rPr>
            </w:pPr>
            <w:r w:rsidRPr="00035B3E">
              <w:rPr>
                <w:rFonts w:ascii="Times New Roman" w:hAnsi="Times New Roman"/>
                <w:b/>
                <w:color w:val="auto"/>
              </w:rPr>
              <w:lastRenderedPageBreak/>
              <w:t>Articolul 46</w:t>
            </w:r>
            <w:r w:rsidRPr="00852BBD">
              <w:rPr>
                <w:rFonts w:ascii="Times New Roman" w:hAnsi="Times New Roman"/>
                <w:color w:val="auto"/>
              </w:rPr>
              <w:t xml:space="preserve"> va avea următorul cuprins:</w:t>
            </w:r>
          </w:p>
          <w:p w14:paraId="202022C4" w14:textId="01071DF0" w:rsidR="00852BBD" w:rsidRDefault="00852BBD" w:rsidP="00852BBD">
            <w:pPr>
              <w:jc w:val="both"/>
              <w:rPr>
                <w:rFonts w:ascii="Times New Roman" w:hAnsi="Times New Roman"/>
                <w:iCs/>
                <w:color w:val="auto"/>
              </w:rPr>
            </w:pPr>
            <w:r w:rsidRPr="00BD7EFE">
              <w:rPr>
                <w:rFonts w:ascii="Times New Roman" w:hAnsi="Times New Roman"/>
                <w:iCs/>
                <w:color w:val="auto"/>
              </w:rPr>
              <w:t>„</w:t>
            </w:r>
            <w:r w:rsidRPr="00BD7EFE">
              <w:rPr>
                <w:rFonts w:ascii="Times New Roman" w:hAnsi="Times New Roman"/>
                <w:b/>
                <w:bCs/>
                <w:iCs/>
                <w:color w:val="auto"/>
              </w:rPr>
              <w:t>Articolul 46</w:t>
            </w:r>
            <w:r w:rsidR="00BD7EFE" w:rsidRPr="00BD7EFE">
              <w:rPr>
                <w:rFonts w:ascii="Times New Roman" w:hAnsi="Times New Roman"/>
                <w:b/>
                <w:bCs/>
                <w:iCs/>
                <w:color w:val="auto"/>
              </w:rPr>
              <w:t>.</w:t>
            </w:r>
            <w:r w:rsidRPr="00BD7EFE">
              <w:rPr>
                <w:rFonts w:ascii="Times New Roman" w:hAnsi="Times New Roman"/>
                <w:iCs/>
                <w:color w:val="auto"/>
              </w:rPr>
              <w:t xml:space="preserve"> Autoritatea competentă în domeniul prevenirii și combaterii conținutului online cu caracter terorist</w:t>
            </w:r>
          </w:p>
          <w:p w14:paraId="0914316B" w14:textId="77777777" w:rsidR="00BD7EFE" w:rsidRPr="00BD7EFE" w:rsidRDefault="00BD7EFE" w:rsidP="00852BBD">
            <w:pPr>
              <w:jc w:val="both"/>
              <w:rPr>
                <w:rFonts w:ascii="Times New Roman" w:hAnsi="Times New Roman"/>
                <w:iCs/>
                <w:color w:val="auto"/>
              </w:rPr>
            </w:pPr>
          </w:p>
          <w:p w14:paraId="0BE28376" w14:textId="0C2493DD" w:rsidR="00852BBD" w:rsidRDefault="00852BBD" w:rsidP="00852BBD">
            <w:pPr>
              <w:jc w:val="both"/>
              <w:rPr>
                <w:rFonts w:ascii="Times New Roman" w:hAnsi="Times New Roman"/>
                <w:color w:val="auto"/>
              </w:rPr>
            </w:pPr>
            <w:r w:rsidRPr="00BD7EFE">
              <w:rPr>
                <w:rFonts w:ascii="Times New Roman" w:hAnsi="Times New Roman"/>
                <w:iCs/>
                <w:color w:val="auto"/>
              </w:rPr>
              <w:t>Serviciul de Informații și Securitate este autoritatea competentă de a constata caracterul terorist al conținutului online și de a emite un ordin prin care solicită furnizorilor de servicii/de conținut să elimine conținutul online cu caracter terorist sau să blocheze accesul la acesta.”</w:t>
            </w:r>
            <w:r w:rsidR="00937AEC">
              <w:rPr>
                <w:rFonts w:ascii="Times New Roman" w:hAnsi="Times New Roman"/>
                <w:iCs/>
                <w:color w:val="auto"/>
              </w:rPr>
              <w:t>.</w:t>
            </w:r>
          </w:p>
        </w:tc>
        <w:tc>
          <w:tcPr>
            <w:tcW w:w="4521" w:type="dxa"/>
          </w:tcPr>
          <w:p w14:paraId="0BD9F992" w14:textId="77777777" w:rsidR="00852BBD" w:rsidRDefault="00852BBD" w:rsidP="00852BBD">
            <w:pPr>
              <w:jc w:val="both"/>
              <w:rPr>
                <w:rFonts w:ascii="Times New Roman" w:hAnsi="Times New Roman"/>
                <w:color w:val="auto"/>
              </w:rPr>
            </w:pPr>
            <w:r w:rsidRPr="00852BBD">
              <w:rPr>
                <w:rFonts w:ascii="Times New Roman" w:hAnsi="Times New Roman"/>
                <w:b/>
                <w:color w:val="auto"/>
              </w:rPr>
              <w:t>Articolul 46</w:t>
            </w:r>
            <w:r>
              <w:rPr>
                <w:rFonts w:ascii="Times New Roman" w:hAnsi="Times New Roman"/>
                <w:color w:val="auto"/>
              </w:rPr>
              <w:t>.</w:t>
            </w:r>
            <w:r w:rsidRPr="00852BBD">
              <w:rPr>
                <w:rFonts w:ascii="Times New Roman" w:hAnsi="Times New Roman"/>
                <w:color w:val="auto"/>
              </w:rPr>
              <w:t xml:space="preserve"> Autoritatea competentă în domeniul prevenirii și combaterii conținutu</w:t>
            </w:r>
            <w:r>
              <w:rPr>
                <w:rFonts w:ascii="Times New Roman" w:hAnsi="Times New Roman"/>
                <w:color w:val="auto"/>
              </w:rPr>
              <w:t>lui online cu caracter terorist</w:t>
            </w:r>
          </w:p>
          <w:p w14:paraId="44481641" w14:textId="77777777" w:rsidR="00852BBD" w:rsidRDefault="00852BBD" w:rsidP="00852BBD">
            <w:pPr>
              <w:jc w:val="both"/>
              <w:rPr>
                <w:rFonts w:ascii="Times New Roman" w:hAnsi="Times New Roman"/>
                <w:color w:val="auto"/>
              </w:rPr>
            </w:pPr>
          </w:p>
          <w:p w14:paraId="1C8A88A4" w14:textId="77777777" w:rsidR="00852BBD" w:rsidRDefault="00852BBD" w:rsidP="00852BBD">
            <w:pPr>
              <w:jc w:val="both"/>
              <w:rPr>
                <w:rFonts w:ascii="Times New Roman" w:hAnsi="Times New Roman"/>
                <w:color w:val="auto"/>
              </w:rPr>
            </w:pPr>
            <w:r w:rsidRPr="00852BBD">
              <w:rPr>
                <w:rFonts w:ascii="Times New Roman" w:hAnsi="Times New Roman"/>
                <w:color w:val="auto"/>
              </w:rPr>
              <w:t>Serviciul de Informații și Securitate este autoritatea competentă de a constata caracterul terorist al conținutului online și de a emite un ordin prin care solicită furnizorilor de servicii/de conținut să elimine conținutul online cu caracter terorist sau să blocheze accesul la acesta.</w:t>
            </w:r>
          </w:p>
        </w:tc>
      </w:tr>
      <w:tr w:rsidR="00852BBD" w14:paraId="4C7B1671" w14:textId="77777777" w:rsidTr="006E728A">
        <w:tc>
          <w:tcPr>
            <w:tcW w:w="4520" w:type="dxa"/>
          </w:tcPr>
          <w:p w14:paraId="2B7DCDA6" w14:textId="12545ED5" w:rsidR="00852BBD" w:rsidRPr="00BD7EFE" w:rsidRDefault="00852BBD" w:rsidP="00BD7EFE">
            <w:pPr>
              <w:jc w:val="center"/>
              <w:rPr>
                <w:rFonts w:ascii="Times New Roman" w:hAnsi="Times New Roman"/>
                <w:i/>
                <w:iCs/>
                <w:color w:val="auto"/>
              </w:rPr>
            </w:pPr>
          </w:p>
        </w:tc>
        <w:tc>
          <w:tcPr>
            <w:tcW w:w="4521" w:type="dxa"/>
          </w:tcPr>
          <w:p w14:paraId="14473432" w14:textId="77D4E405" w:rsidR="00852BBD" w:rsidRDefault="00852BBD" w:rsidP="00BD7EFE">
            <w:pPr>
              <w:jc w:val="both"/>
              <w:rPr>
                <w:rFonts w:ascii="Times New Roman" w:hAnsi="Times New Roman"/>
                <w:color w:val="auto"/>
              </w:rPr>
            </w:pPr>
            <w:r w:rsidRPr="00852BBD">
              <w:rPr>
                <w:rFonts w:ascii="Times New Roman" w:hAnsi="Times New Roman"/>
                <w:color w:val="auto"/>
              </w:rPr>
              <w:t xml:space="preserve">Legea se completează cu </w:t>
            </w:r>
            <w:r w:rsidRPr="00035B3E">
              <w:rPr>
                <w:rFonts w:ascii="Times New Roman" w:hAnsi="Times New Roman"/>
                <w:b/>
                <w:color w:val="auto"/>
              </w:rPr>
              <w:t>articolul 46</w:t>
            </w:r>
            <w:r w:rsidRPr="00035B3E">
              <w:rPr>
                <w:rFonts w:ascii="Times New Roman" w:hAnsi="Times New Roman"/>
                <w:b/>
                <w:color w:val="auto"/>
                <w:vertAlign w:val="superscript"/>
              </w:rPr>
              <w:t>1</w:t>
            </w:r>
            <w:r w:rsidRPr="00852BBD">
              <w:rPr>
                <w:rFonts w:ascii="Times New Roman" w:hAnsi="Times New Roman"/>
                <w:color w:val="auto"/>
              </w:rPr>
              <w:t xml:space="preserve"> cu următorul cuprins:</w:t>
            </w:r>
          </w:p>
          <w:p w14:paraId="2DF846ED" w14:textId="77777777" w:rsidR="00BD7EFE" w:rsidRPr="00BD7EFE" w:rsidRDefault="00BD7EFE" w:rsidP="00BD7EFE">
            <w:pPr>
              <w:tabs>
                <w:tab w:val="left" w:pos="1134"/>
              </w:tabs>
              <w:ind w:firstLine="709"/>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w:t>
            </w:r>
            <w:r w:rsidRPr="00BD7EFE">
              <w:rPr>
                <w:rFonts w:ascii="Times New Roman" w:eastAsia="Times New Roman" w:hAnsi="Times New Roman"/>
                <w:b/>
                <w:bCs/>
                <w:color w:val="auto"/>
                <w:lang w:eastAsia="ru-RU"/>
              </w:rPr>
              <w:t>Articolul 46</w:t>
            </w:r>
            <w:r w:rsidRPr="00BD7EFE">
              <w:rPr>
                <w:rFonts w:ascii="Times New Roman" w:eastAsia="Times New Roman" w:hAnsi="Times New Roman"/>
                <w:b/>
                <w:bCs/>
                <w:color w:val="auto"/>
                <w:vertAlign w:val="superscript"/>
                <w:lang w:eastAsia="ru-RU"/>
              </w:rPr>
              <w:t>1</w:t>
            </w:r>
            <w:r w:rsidRPr="00BD7EFE">
              <w:rPr>
                <w:rFonts w:ascii="Times New Roman" w:eastAsia="Times New Roman" w:hAnsi="Times New Roman"/>
                <w:bCs/>
                <w:color w:val="auto"/>
                <w:lang w:eastAsia="ru-RU"/>
              </w:rPr>
              <w:t>. Ordinul de eliminare sau blocare a conținutului cu caracter terorist</w:t>
            </w:r>
          </w:p>
          <w:p w14:paraId="28C5B35D" w14:textId="77777777" w:rsidR="00BD7EFE" w:rsidRPr="00BD7EFE" w:rsidRDefault="00BD7EFE" w:rsidP="00BD7EFE">
            <w:pPr>
              <w:numPr>
                <w:ilvl w:val="0"/>
                <w:numId w:val="1"/>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Se interzice utilizarea rețelelor de comunicații electronice și a sistemelor informaționale pentru plasarea conținutului cu caracter terorist.</w:t>
            </w:r>
          </w:p>
          <w:p w14:paraId="437EB247" w14:textId="77777777" w:rsidR="00BD7EFE" w:rsidRPr="00BD7EFE" w:rsidRDefault="00BD7EFE" w:rsidP="00BD7EFE">
            <w:pPr>
              <w:numPr>
                <w:ilvl w:val="0"/>
                <w:numId w:val="1"/>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 xml:space="preserve">În cazul în care într-un sistem informațional este plasat un conținut cu caracter terorist, Serviciul de Informații și Securitate emite un ordin de eliminare sau blocare a </w:t>
            </w:r>
            <w:bookmarkStart w:id="0" w:name="_Hlk231825988"/>
            <w:r w:rsidRPr="00BD7EFE">
              <w:rPr>
                <w:rFonts w:ascii="Times New Roman" w:eastAsia="Times New Roman" w:hAnsi="Times New Roman"/>
                <w:bCs/>
                <w:color w:val="auto"/>
                <w:lang w:eastAsia="ru-RU"/>
              </w:rPr>
              <w:t>conținutului cu caracter terorist (</w:t>
            </w:r>
            <w:bookmarkEnd w:id="0"/>
            <w:r w:rsidRPr="00BD7EFE">
              <w:rPr>
                <w:rFonts w:ascii="Times New Roman" w:eastAsia="Times New Roman" w:hAnsi="Times New Roman"/>
                <w:bCs/>
                <w:color w:val="auto"/>
                <w:lang w:eastAsia="ru-RU"/>
              </w:rPr>
              <w:t xml:space="preserve">în continuare - </w:t>
            </w:r>
            <w:r w:rsidRPr="00BD7EFE">
              <w:rPr>
                <w:rFonts w:ascii="Times New Roman" w:eastAsia="Times New Roman" w:hAnsi="Times New Roman"/>
                <w:bCs/>
                <w:i/>
                <w:color w:val="auto"/>
                <w:lang w:eastAsia="ru-RU"/>
              </w:rPr>
              <w:t>ordin de eliminare</w:t>
            </w:r>
            <w:r w:rsidRPr="00BD7EFE">
              <w:rPr>
                <w:rFonts w:ascii="Times New Roman" w:eastAsia="Times New Roman" w:hAnsi="Times New Roman"/>
                <w:bCs/>
                <w:color w:val="auto"/>
                <w:lang w:eastAsia="ru-RU"/>
              </w:rPr>
              <w:t xml:space="preserve">), care se publică pe site-ul web oficial al autorității și se comunică imediat furnizorilor de servicii, la sediul principal sau către reprezentantul legal desemnat de acesta, la punctul de contact, prin mijloace capabile să producă o înregistrare scrisă și în condiții care </w:t>
            </w:r>
            <w:r w:rsidRPr="00BD7EFE">
              <w:rPr>
                <w:rFonts w:ascii="Times New Roman" w:eastAsia="Times New Roman" w:hAnsi="Times New Roman"/>
                <w:bCs/>
                <w:color w:val="auto"/>
                <w:lang w:eastAsia="ru-RU"/>
              </w:rPr>
              <w:lastRenderedPageBreak/>
              <w:t>permit autentificarea expeditorului, inclusiv exactitatea datei și orei la care s-a trimis și la care s-a primit ordinul de eliminare.</w:t>
            </w:r>
          </w:p>
          <w:p w14:paraId="6E8A302C" w14:textId="77777777" w:rsidR="00BD7EFE" w:rsidRPr="00BD7EFE" w:rsidRDefault="00BD7EFE" w:rsidP="00BD7EFE">
            <w:pPr>
              <w:numPr>
                <w:ilvl w:val="0"/>
                <w:numId w:val="1"/>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Prin derogare de la alin. (2), din motive de siguranță publică</w:t>
            </w:r>
            <w:r w:rsidRPr="00BD7EFE">
              <w:rPr>
                <w:rFonts w:ascii="Times New Roman" w:eastAsia="Times New Roman" w:hAnsi="Times New Roman"/>
                <w:color w:val="auto"/>
                <w:sz w:val="24"/>
                <w:szCs w:val="24"/>
                <w:lang w:val="en-US" w:eastAsia="ru-RU"/>
              </w:rPr>
              <w:t xml:space="preserve"> </w:t>
            </w:r>
            <w:r w:rsidRPr="00BD7EFE">
              <w:rPr>
                <w:rFonts w:ascii="Times New Roman" w:eastAsia="Times New Roman" w:hAnsi="Times New Roman"/>
                <w:bCs/>
                <w:color w:val="auto"/>
                <w:lang w:eastAsia="ru-RU"/>
              </w:rPr>
              <w:t>sau securitate națională, ordinul de eliminare</w:t>
            </w:r>
            <w:r w:rsidRPr="00BD7EFE">
              <w:rPr>
                <w:rFonts w:ascii="Times New Roman" w:eastAsia="Times New Roman" w:hAnsi="Times New Roman"/>
                <w:bCs/>
                <w:i/>
                <w:color w:val="auto"/>
                <w:lang w:eastAsia="ru-RU"/>
              </w:rPr>
              <w:t xml:space="preserve"> </w:t>
            </w:r>
            <w:r w:rsidRPr="00BD7EFE">
              <w:rPr>
                <w:rFonts w:ascii="Times New Roman" w:eastAsia="Times New Roman" w:hAnsi="Times New Roman"/>
                <w:bCs/>
                <w:color w:val="auto"/>
                <w:lang w:eastAsia="ru-RU"/>
              </w:rPr>
              <w:t>nu se publică pe site-ul web oficial al autorității, până la dispariția circumstanțelor respective.</w:t>
            </w:r>
          </w:p>
          <w:p w14:paraId="4666F4C8" w14:textId="77777777" w:rsidR="00BD7EFE" w:rsidRPr="00BD7EFE" w:rsidRDefault="00BD7EFE" w:rsidP="00BD7EFE">
            <w:pPr>
              <w:numPr>
                <w:ilvl w:val="0"/>
                <w:numId w:val="1"/>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În cazul în care conținutul cu caracter terorist nu poate fi eliminat, se dispune blocarea accesului la site-urile web cu conținut cu caracter terorist.</w:t>
            </w:r>
          </w:p>
          <w:p w14:paraId="76C96C9A" w14:textId="77777777" w:rsidR="00BD7EFE" w:rsidRPr="00BD7EFE" w:rsidRDefault="00BD7EFE" w:rsidP="00BD7EFE">
            <w:pPr>
              <w:numPr>
                <w:ilvl w:val="0"/>
                <w:numId w:val="1"/>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Dacă, anterior, nu a fost emis un ordin de eliminare</w:t>
            </w:r>
            <w:r w:rsidRPr="00BD7EFE">
              <w:rPr>
                <w:rFonts w:ascii="Times New Roman" w:eastAsia="Times New Roman" w:hAnsi="Times New Roman"/>
                <w:bCs/>
                <w:iCs/>
                <w:color w:val="auto"/>
                <w:lang w:eastAsia="ru-RU"/>
              </w:rPr>
              <w:t xml:space="preserve"> </w:t>
            </w:r>
            <w:r w:rsidRPr="00BD7EFE">
              <w:rPr>
                <w:rFonts w:ascii="Times New Roman" w:eastAsia="Times New Roman" w:hAnsi="Times New Roman"/>
                <w:bCs/>
                <w:color w:val="auto"/>
                <w:lang w:eastAsia="ru-RU"/>
              </w:rPr>
              <w:t xml:space="preserve">către furnizorii  de servicii, Serviciul de Informații și Securitate îi pune la dispoziție informații cu privire la procedurile și termenele aplicabile, cu cel puțin 12 ore înainte de emiterea ordinului de eliminare, cu excepția cazurilor de urgență justificate în mod corespunzător. </w:t>
            </w:r>
          </w:p>
          <w:p w14:paraId="285848E2" w14:textId="77777777" w:rsidR="00BD7EFE" w:rsidRPr="00BD7EFE" w:rsidRDefault="00BD7EFE" w:rsidP="00BD7EFE">
            <w:pPr>
              <w:numPr>
                <w:ilvl w:val="0"/>
                <w:numId w:val="1"/>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Furnizorii de servicii elimină sau blochează conținutul cu caracter terorist, în termen de o oră de la primirea ordinului de eliminare.</w:t>
            </w:r>
          </w:p>
          <w:p w14:paraId="5DF0C02B" w14:textId="77777777" w:rsidR="00BD7EFE" w:rsidRPr="00BD7EFE" w:rsidRDefault="00BD7EFE" w:rsidP="00BD7EFE">
            <w:pPr>
              <w:numPr>
                <w:ilvl w:val="0"/>
                <w:numId w:val="1"/>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 xml:space="preserve">Formularul ordinului de eliminare a conținutului cu caracter terorist se aprobă de către Guvern, în baza celui prevăzut în Anexa I la </w:t>
            </w:r>
            <w:r w:rsidRPr="00BD7EFE">
              <w:rPr>
                <w:rFonts w:ascii="Times New Roman" w:eastAsia="Times New Roman" w:hAnsi="Times New Roman"/>
                <w:bCs/>
                <w:color w:val="auto"/>
                <w:lang w:eastAsia="ru-RU"/>
              </w:rPr>
              <w:lastRenderedPageBreak/>
              <w:t>Regulamentul (UE) 2021/784 al Parlamentului European și al Consiliului din 29 aprilie 2021 privind prevenirea diseminării conținutului online cu caracter terorist și va conține următoarele elemente obligatorii:</w:t>
            </w:r>
          </w:p>
          <w:p w14:paraId="7809290E" w14:textId="77777777" w:rsidR="00BD7EFE" w:rsidRPr="00BD7EFE" w:rsidRDefault="00BD7EFE" w:rsidP="00BD7EFE">
            <w:pPr>
              <w:numPr>
                <w:ilvl w:val="0"/>
                <w:numId w:val="2"/>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detalii de identificare a Serviciului de Informații și Securitate și autentificarea acestuia;</w:t>
            </w:r>
          </w:p>
          <w:p w14:paraId="1278EC75" w14:textId="77777777" w:rsidR="00BD7EFE" w:rsidRPr="00BD7EFE" w:rsidRDefault="00BD7EFE" w:rsidP="00BD7EFE">
            <w:pPr>
              <w:numPr>
                <w:ilvl w:val="0"/>
                <w:numId w:val="2"/>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o expunere suficient de detaliată a motivelor care justifică emiterea ordinului de eliminare a conținutului cu caracter terorist și menționarea tipurilor de materiale relevante indicate la noțiunea de conținut cu caracter terorist;</w:t>
            </w:r>
          </w:p>
          <w:p w14:paraId="44140D69" w14:textId="77777777" w:rsidR="00BD7EFE" w:rsidRPr="00BD7EFE" w:rsidRDefault="00BD7EFE" w:rsidP="00BD7EFE">
            <w:pPr>
              <w:numPr>
                <w:ilvl w:val="0"/>
                <w:numId w:val="2"/>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o adresă URL exactă și, în cazul în care este necesar, informații suplimentare pentru identificarea conținutului cu caracter terorist;</w:t>
            </w:r>
          </w:p>
          <w:p w14:paraId="505344DE" w14:textId="77777777" w:rsidR="00BD7EFE" w:rsidRPr="00BD7EFE" w:rsidRDefault="00BD7EFE" w:rsidP="00BD7EFE">
            <w:pPr>
              <w:numPr>
                <w:ilvl w:val="0"/>
                <w:numId w:val="2"/>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temeiul juridic;</w:t>
            </w:r>
          </w:p>
          <w:p w14:paraId="2585DCAE" w14:textId="77777777" w:rsidR="00BD7EFE" w:rsidRPr="00BD7EFE" w:rsidRDefault="00BD7EFE" w:rsidP="00BD7EFE">
            <w:pPr>
              <w:numPr>
                <w:ilvl w:val="0"/>
                <w:numId w:val="2"/>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indicarea datei, orei și a semnăturii directorului/directorului adjunct al Serviciului de Informații și Securitate;</w:t>
            </w:r>
          </w:p>
          <w:p w14:paraId="1B6FC57F" w14:textId="77777777" w:rsidR="00BD7EFE" w:rsidRPr="00BD7EFE" w:rsidRDefault="00BD7EFE" w:rsidP="00BD7EFE">
            <w:pPr>
              <w:numPr>
                <w:ilvl w:val="0"/>
                <w:numId w:val="2"/>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informații despre calea de atac, cu indicarea denumirii, adresei autorității publice sau ale instanței de judecată la care trebuie înaintată și termenul pentru exercitarea acesteia;</w:t>
            </w:r>
          </w:p>
          <w:p w14:paraId="29F85B26" w14:textId="77777777" w:rsidR="00BD7EFE" w:rsidRPr="00BD7EFE" w:rsidRDefault="00BD7EFE" w:rsidP="00BD7EFE">
            <w:pPr>
              <w:numPr>
                <w:ilvl w:val="0"/>
                <w:numId w:val="2"/>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 xml:space="preserve">după caz, mențiunea de a nu dezvălui informațiile cu privire la </w:t>
            </w:r>
            <w:r w:rsidRPr="00BD7EFE">
              <w:rPr>
                <w:rFonts w:ascii="Times New Roman" w:eastAsia="Times New Roman" w:hAnsi="Times New Roman"/>
                <w:bCs/>
                <w:color w:val="auto"/>
                <w:lang w:eastAsia="ru-RU"/>
              </w:rPr>
              <w:lastRenderedPageBreak/>
              <w:t>eliminarea conținutului cu caracter terorist sau blocarea accesului la acesta, din motive de siguranță publică sau securitate națională, atâta timp cât este necesar.</w:t>
            </w:r>
          </w:p>
          <w:p w14:paraId="37CD9B9E" w14:textId="77777777" w:rsidR="00BD7EFE" w:rsidRPr="00BD7EFE" w:rsidRDefault="00BD7EFE" w:rsidP="00BD7EFE">
            <w:pPr>
              <w:numPr>
                <w:ilvl w:val="0"/>
                <w:numId w:val="1"/>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Furnizorul de servicii, informează, fără întârzieri nejustificate, Serviciul de Informații și Securitate cu privire la eliminarea conținutului cu caracter terorist sau la blocarea accesului la conținutul cu caracter terorist, indicând, în special, data și ora eliminării sau blocării respective. Formularul privind transmiterea de observații se aprobă de Guvern în baza celui prevăzut de Anexa nr. II la Regulamentul (UE) 2021/784 al Parlamentului European și al Consiliului din 29 aprilie 2021 privind prevenirea diseminării conținutului online cu caracter terorist.</w:t>
            </w:r>
          </w:p>
          <w:p w14:paraId="65D7DBEE" w14:textId="77777777" w:rsidR="00BD7EFE" w:rsidRPr="00BD7EFE" w:rsidRDefault="00BD7EFE" w:rsidP="00BD7EFE">
            <w:pPr>
              <w:numPr>
                <w:ilvl w:val="0"/>
                <w:numId w:val="1"/>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 xml:space="preserve">În cazul în care furnizorul de servicii nu poate respecta ordinul de eliminare din motive de forță majoră sau imposibilității neimputabile acestuia, inclusiv din motive tehnice sau operaționale justificate în mod obiectiv, acesta prezintă motivele respective Serviciului de Informații și Securitate. Formularul privind imposibilitatea de a executa ordinul de eliminare se aprobă de Guvern în baza </w:t>
            </w:r>
            <w:r w:rsidRPr="00BD7EFE">
              <w:rPr>
                <w:rFonts w:ascii="Times New Roman" w:eastAsia="Times New Roman" w:hAnsi="Times New Roman"/>
                <w:bCs/>
                <w:color w:val="auto"/>
                <w:lang w:eastAsia="ru-RU"/>
              </w:rPr>
              <w:lastRenderedPageBreak/>
              <w:t>celui prevăzut de Anexa nr. III la Regulamentul (UE) 2021/784 al Parlamentului European și al Consiliului din 29 aprilie 2021 privind prevenirea diseminării conținutului online cu caracter terorist.</w:t>
            </w:r>
          </w:p>
          <w:p w14:paraId="251D2A01" w14:textId="77777777" w:rsidR="00BD7EFE" w:rsidRPr="00BD7EFE" w:rsidRDefault="00BD7EFE" w:rsidP="00BD7EFE">
            <w:pPr>
              <w:numPr>
                <w:ilvl w:val="0"/>
                <w:numId w:val="1"/>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În cazul dispariției motivelor care au impus nerespectarea ordinului de eliminare, se aplică prevederile alin. (6).</w:t>
            </w:r>
          </w:p>
          <w:p w14:paraId="6AE13B75" w14:textId="77777777" w:rsidR="00BD7EFE" w:rsidRPr="00BD7EFE" w:rsidRDefault="00BD7EFE" w:rsidP="00BD7EFE">
            <w:pPr>
              <w:numPr>
                <w:ilvl w:val="0"/>
                <w:numId w:val="1"/>
              </w:numPr>
              <w:tabs>
                <w:tab w:val="left" w:pos="142"/>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Dacă furnizorul de servicii nu poate respecta ordinul de eliminare, deoarece documentul conține erori evidente sau nu conține informații suficiente pentru a permite executarea sa, acesta informează Serviciul de Informații și Securitate, solicitând precizările necesare.</w:t>
            </w:r>
          </w:p>
          <w:p w14:paraId="5DB2E233" w14:textId="77777777" w:rsidR="00BD7EFE" w:rsidRPr="00BD7EFE" w:rsidRDefault="00BD7EFE" w:rsidP="00BD7EFE">
            <w:pPr>
              <w:tabs>
                <w:tab w:val="left" w:pos="142"/>
                <w:tab w:val="left" w:pos="186"/>
                <w:tab w:val="left" w:pos="1276"/>
              </w:tabs>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Termenul prevăzut la alin. (6) începe să curgă imediat ce furnizorul de servicii, primește precizările necesare.</w:t>
            </w:r>
          </w:p>
          <w:p w14:paraId="329CB18B" w14:textId="77777777" w:rsidR="00BD7EFE" w:rsidRPr="00BD7EFE" w:rsidRDefault="00BD7EFE" w:rsidP="00BD7EFE">
            <w:pPr>
              <w:numPr>
                <w:ilvl w:val="0"/>
                <w:numId w:val="1"/>
              </w:numPr>
              <w:tabs>
                <w:tab w:val="left" w:pos="186"/>
              </w:tabs>
              <w:ind w:left="0" w:firstLine="0"/>
              <w:contextualSpacing/>
              <w:jc w:val="both"/>
              <w:rPr>
                <w:rFonts w:ascii="Times New Roman" w:eastAsia="Times New Roman" w:hAnsi="Times New Roman"/>
                <w:bCs/>
                <w:color w:val="auto"/>
                <w:lang w:eastAsia="ru-RU"/>
              </w:rPr>
            </w:pPr>
            <w:r w:rsidRPr="00BD7EFE">
              <w:rPr>
                <w:rFonts w:ascii="Times New Roman" w:eastAsia="Times New Roman" w:hAnsi="Times New Roman"/>
                <w:bCs/>
                <w:color w:val="auto"/>
                <w:lang w:eastAsia="ru-RU"/>
              </w:rPr>
              <w:t>Un ordin de eliminare devine definitiv la expirarea termenului pentru exercitarea căii de atac, atunci când nu a fost înaintată nici o cale de atac, ori atunci când ordinul de eliminare este validat în urma exercitării unei căi de atac.”.</w:t>
            </w:r>
          </w:p>
          <w:p w14:paraId="5F63C2E0" w14:textId="322B5956" w:rsidR="00852BBD" w:rsidRPr="00852BBD" w:rsidRDefault="00852BBD" w:rsidP="00BD7EFE">
            <w:pPr>
              <w:tabs>
                <w:tab w:val="left" w:pos="1037"/>
              </w:tabs>
              <w:jc w:val="both"/>
              <w:rPr>
                <w:rFonts w:ascii="Times New Roman" w:hAnsi="Times New Roman"/>
                <w:i/>
                <w:color w:val="auto"/>
              </w:rPr>
            </w:pPr>
          </w:p>
        </w:tc>
        <w:tc>
          <w:tcPr>
            <w:tcW w:w="4521" w:type="dxa"/>
          </w:tcPr>
          <w:p w14:paraId="1137E3DE" w14:textId="77777777" w:rsidR="00852BBD" w:rsidRPr="00852BBD" w:rsidRDefault="00852BBD" w:rsidP="00852BBD">
            <w:pPr>
              <w:jc w:val="both"/>
              <w:rPr>
                <w:rFonts w:ascii="Times New Roman" w:hAnsi="Times New Roman"/>
                <w:color w:val="auto"/>
              </w:rPr>
            </w:pPr>
            <w:r w:rsidRPr="00852BBD">
              <w:rPr>
                <w:rFonts w:ascii="Times New Roman" w:hAnsi="Times New Roman"/>
                <w:b/>
                <w:color w:val="auto"/>
              </w:rPr>
              <w:lastRenderedPageBreak/>
              <w:t>Articolul 46</w:t>
            </w:r>
            <w:r w:rsidRPr="00852BBD">
              <w:rPr>
                <w:rFonts w:ascii="Times New Roman" w:hAnsi="Times New Roman"/>
                <w:b/>
                <w:color w:val="auto"/>
                <w:vertAlign w:val="superscript"/>
              </w:rPr>
              <w:t>1</w:t>
            </w:r>
            <w:r w:rsidRPr="00852BBD">
              <w:rPr>
                <w:rFonts w:ascii="Times New Roman" w:hAnsi="Times New Roman"/>
                <w:b/>
                <w:color w:val="auto"/>
              </w:rPr>
              <w:t>.</w:t>
            </w:r>
            <w:r w:rsidRPr="00852BBD">
              <w:rPr>
                <w:rFonts w:ascii="Times New Roman" w:hAnsi="Times New Roman"/>
                <w:color w:val="auto"/>
              </w:rPr>
              <w:t xml:space="preserve"> Ordinul de eliminare sau blocare a conținutului cu caracter terorist</w:t>
            </w:r>
          </w:p>
          <w:p w14:paraId="693873A5"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(1)</w:t>
            </w:r>
            <w:r w:rsidRPr="00BD7EFE">
              <w:rPr>
                <w:rFonts w:ascii="Times New Roman" w:hAnsi="Times New Roman"/>
                <w:color w:val="auto"/>
              </w:rPr>
              <w:tab/>
              <w:t>Se interzice utilizarea rețelelor de comunicații electronice și a sistemelor informaționale pentru plasarea conținutului cu caracter terorist.</w:t>
            </w:r>
          </w:p>
          <w:p w14:paraId="35B962CC"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(2)</w:t>
            </w:r>
            <w:r w:rsidRPr="00BD7EFE">
              <w:rPr>
                <w:rFonts w:ascii="Times New Roman" w:hAnsi="Times New Roman"/>
                <w:color w:val="auto"/>
              </w:rPr>
              <w:tab/>
              <w:t xml:space="preserve">În cazul în care într-un sistem informațional este plasat un conținut cu caracter terorist, Serviciul de Informații și Securitate emite un ordin de eliminare sau blocare a conținutului cu caracter terorist (în continuare - ordin de eliminare), care se publică pe site-ul web oficial al autorității și se comunică imediat furnizorilor de servicii, la sediul principal sau către reprezentantul legal desemnat de acesta, la punctul de contact, prin mijloace capabile să producă o înregistrare scrisă și în condiții care permit autentificarea expeditorului, inclusiv exactitatea datei și orei la care </w:t>
            </w:r>
            <w:r w:rsidRPr="00BD7EFE">
              <w:rPr>
                <w:rFonts w:ascii="Times New Roman" w:hAnsi="Times New Roman"/>
                <w:color w:val="auto"/>
              </w:rPr>
              <w:lastRenderedPageBreak/>
              <w:t>s-a trimis și la care s-a primit ordinul de eliminare.</w:t>
            </w:r>
          </w:p>
          <w:p w14:paraId="24100E7E"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(3)</w:t>
            </w:r>
            <w:r w:rsidRPr="00BD7EFE">
              <w:rPr>
                <w:rFonts w:ascii="Times New Roman" w:hAnsi="Times New Roman"/>
                <w:color w:val="auto"/>
              </w:rPr>
              <w:tab/>
              <w:t>Prin derogare de la alin. (2), din motive de siguranță publică sau securitate națională, ordinul de eliminare nu se publică pe site-ul web oficial al autorității, până la dispariția circumstanțelor respective.</w:t>
            </w:r>
          </w:p>
          <w:p w14:paraId="1708BE35"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(4)</w:t>
            </w:r>
            <w:r w:rsidRPr="00BD7EFE">
              <w:rPr>
                <w:rFonts w:ascii="Times New Roman" w:hAnsi="Times New Roman"/>
                <w:color w:val="auto"/>
              </w:rPr>
              <w:tab/>
              <w:t>În cazul în care conținutul cu caracter terorist nu poate fi eliminat, se dispune blocarea accesului la site-urile web cu conținut cu caracter terorist.</w:t>
            </w:r>
          </w:p>
          <w:p w14:paraId="4575C734"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(5)</w:t>
            </w:r>
            <w:r w:rsidRPr="00BD7EFE">
              <w:rPr>
                <w:rFonts w:ascii="Times New Roman" w:hAnsi="Times New Roman"/>
                <w:color w:val="auto"/>
              </w:rPr>
              <w:tab/>
              <w:t xml:space="preserve">Dacă, anterior, nu a fost emis un ordin de eliminare către furnizorii  de servicii, Serviciul de Informații și Securitate îi pune la dispoziție informații cu privire la procedurile și termenele aplicabile, cu cel puțin 12 ore înainte de emiterea ordinului de eliminare, cu excepția cazurilor de urgență justificate în mod corespunzător. </w:t>
            </w:r>
          </w:p>
          <w:p w14:paraId="5267E876"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(6)</w:t>
            </w:r>
            <w:r w:rsidRPr="00BD7EFE">
              <w:rPr>
                <w:rFonts w:ascii="Times New Roman" w:hAnsi="Times New Roman"/>
                <w:color w:val="auto"/>
              </w:rPr>
              <w:tab/>
              <w:t>Furnizorii de servicii elimină sau blochează conținutul cu caracter terorist, în termen de o oră de la primirea ordinului de eliminare.</w:t>
            </w:r>
          </w:p>
          <w:p w14:paraId="774DD726"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(7)</w:t>
            </w:r>
            <w:r w:rsidRPr="00BD7EFE">
              <w:rPr>
                <w:rFonts w:ascii="Times New Roman" w:hAnsi="Times New Roman"/>
                <w:color w:val="auto"/>
              </w:rPr>
              <w:tab/>
              <w:t xml:space="preserve">Formularul ordinului de eliminare a conținutului cu caracter terorist se aprobă de către Guvern, în baza celui prevăzut în Anexa I la Regulamentul (UE) 2021/784 al Parlamentului European și al </w:t>
            </w:r>
            <w:r w:rsidRPr="00BD7EFE">
              <w:rPr>
                <w:rFonts w:ascii="Times New Roman" w:hAnsi="Times New Roman"/>
                <w:color w:val="auto"/>
              </w:rPr>
              <w:lastRenderedPageBreak/>
              <w:t>Consiliului din 29 aprilie 2021 privind prevenirea diseminării conținutului online cu caracter terorist și va conține următoarele elemente obligatorii:</w:t>
            </w:r>
          </w:p>
          <w:p w14:paraId="0043B64F"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a)</w:t>
            </w:r>
            <w:r w:rsidRPr="00BD7EFE">
              <w:rPr>
                <w:rFonts w:ascii="Times New Roman" w:hAnsi="Times New Roman"/>
                <w:color w:val="auto"/>
              </w:rPr>
              <w:tab/>
              <w:t>detalii de identificare a Serviciului de Informații și Securitate și autentificarea acestuia;</w:t>
            </w:r>
          </w:p>
          <w:p w14:paraId="40B59E96"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b)</w:t>
            </w:r>
            <w:r w:rsidRPr="00BD7EFE">
              <w:rPr>
                <w:rFonts w:ascii="Times New Roman" w:hAnsi="Times New Roman"/>
                <w:color w:val="auto"/>
              </w:rPr>
              <w:tab/>
              <w:t>o expunere suficient de detaliată a motivelor care justifică emiterea ordinului de eliminare a conținutului cu caracter terorist și menționarea tipurilor de materiale relevante indicate la noțiunea de conținut cu caracter terorist;</w:t>
            </w:r>
          </w:p>
          <w:p w14:paraId="1291A894"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c)</w:t>
            </w:r>
            <w:r w:rsidRPr="00BD7EFE">
              <w:rPr>
                <w:rFonts w:ascii="Times New Roman" w:hAnsi="Times New Roman"/>
                <w:color w:val="auto"/>
              </w:rPr>
              <w:tab/>
              <w:t>o adresă URL exactă și, în cazul în care este necesar, informații suplimentare pentru identificarea conținutului cu caracter terorist;</w:t>
            </w:r>
          </w:p>
          <w:p w14:paraId="78FCED96"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d)</w:t>
            </w:r>
            <w:r w:rsidRPr="00BD7EFE">
              <w:rPr>
                <w:rFonts w:ascii="Times New Roman" w:hAnsi="Times New Roman"/>
                <w:color w:val="auto"/>
              </w:rPr>
              <w:tab/>
              <w:t>temeiul juridic;</w:t>
            </w:r>
          </w:p>
          <w:p w14:paraId="1A3379B2"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e)</w:t>
            </w:r>
            <w:r w:rsidRPr="00BD7EFE">
              <w:rPr>
                <w:rFonts w:ascii="Times New Roman" w:hAnsi="Times New Roman"/>
                <w:color w:val="auto"/>
              </w:rPr>
              <w:tab/>
              <w:t>indicarea datei, orei și a semnăturii directorului/directorului adjunct al Serviciului de Informații și Securitate;</w:t>
            </w:r>
          </w:p>
          <w:p w14:paraId="43D07236"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f)</w:t>
            </w:r>
            <w:r w:rsidRPr="00BD7EFE">
              <w:rPr>
                <w:rFonts w:ascii="Times New Roman" w:hAnsi="Times New Roman"/>
                <w:color w:val="auto"/>
              </w:rPr>
              <w:tab/>
              <w:t>informații despre calea de atac, cu indicarea denumirii, adresei autorității publice sau ale instanței de judecată la care trebuie înaintată și termenul pentru exercitarea acesteia;</w:t>
            </w:r>
          </w:p>
          <w:p w14:paraId="2EBA6593"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g)</w:t>
            </w:r>
            <w:r w:rsidRPr="00BD7EFE">
              <w:rPr>
                <w:rFonts w:ascii="Times New Roman" w:hAnsi="Times New Roman"/>
                <w:color w:val="auto"/>
              </w:rPr>
              <w:tab/>
              <w:t xml:space="preserve">după caz, mențiunea de a nu dezvălui informațiile cu privire la eliminarea conținutului cu caracter terorist sau blocarea accesului la </w:t>
            </w:r>
            <w:r w:rsidRPr="00BD7EFE">
              <w:rPr>
                <w:rFonts w:ascii="Times New Roman" w:hAnsi="Times New Roman"/>
                <w:color w:val="auto"/>
              </w:rPr>
              <w:lastRenderedPageBreak/>
              <w:t>acesta, din motive de siguranță publică sau securitate națională, atâta timp cât este necesar.</w:t>
            </w:r>
          </w:p>
          <w:p w14:paraId="3FD777B8"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(8)</w:t>
            </w:r>
            <w:r w:rsidRPr="00BD7EFE">
              <w:rPr>
                <w:rFonts w:ascii="Times New Roman" w:hAnsi="Times New Roman"/>
                <w:color w:val="auto"/>
              </w:rPr>
              <w:tab/>
              <w:t>Furnizorul de servicii, informează, fără întârzieri nejustificate, Serviciul de Informații și Securitate cu privire la eliminarea conținutului cu caracter terorist sau la blocarea accesului la conținutul cu caracter terorist, indicând, în special, data și ora eliminării sau blocării respective. Formularul privind transmiterea de observații se aprobă de Guvern în baza celui prevăzut de Anexa nr. II la Regulamentul (UE) 2021/784 al Parlamentului European și al Consiliului din 29 aprilie 2021 privind prevenirea diseminării conținutului online cu caracter terorist.</w:t>
            </w:r>
          </w:p>
          <w:p w14:paraId="481893FA" w14:textId="2E5BF7B9" w:rsidR="00BD7EFE" w:rsidRPr="00BD7EFE" w:rsidRDefault="00BD7EFE" w:rsidP="00BD7EFE">
            <w:pPr>
              <w:jc w:val="both"/>
              <w:rPr>
                <w:rFonts w:ascii="Times New Roman" w:hAnsi="Times New Roman"/>
                <w:color w:val="auto"/>
              </w:rPr>
            </w:pPr>
            <w:r>
              <w:rPr>
                <w:rFonts w:ascii="Times New Roman" w:hAnsi="Times New Roman"/>
                <w:color w:val="auto"/>
              </w:rPr>
              <w:t>(</w:t>
            </w:r>
            <w:r w:rsidRPr="00BD7EFE">
              <w:rPr>
                <w:rFonts w:ascii="Times New Roman" w:hAnsi="Times New Roman"/>
                <w:color w:val="auto"/>
              </w:rPr>
              <w:t>9)</w:t>
            </w:r>
            <w:r w:rsidRPr="00BD7EFE">
              <w:rPr>
                <w:rFonts w:ascii="Times New Roman" w:hAnsi="Times New Roman"/>
                <w:color w:val="auto"/>
              </w:rPr>
              <w:tab/>
              <w:t xml:space="preserve">În cazul în care furnizorul de servicii nu poate respecta ordinul de eliminare din motive de forță majoră sau imposibilității neimputabile acestuia, inclusiv din motive tehnice sau operaționale justificate în mod obiectiv, acesta prezintă motivele respective Serviciului de Informații și Securitate. Formularul privind imposibilitatea de a executa ordinul de eliminare se aprobă de Guvern în baza celui prevăzut de Anexa nr. III la Regulamentul (UE) 2021/784 al </w:t>
            </w:r>
            <w:r w:rsidRPr="00BD7EFE">
              <w:rPr>
                <w:rFonts w:ascii="Times New Roman" w:hAnsi="Times New Roman"/>
                <w:color w:val="auto"/>
              </w:rPr>
              <w:lastRenderedPageBreak/>
              <w:t>Parlamentului European și al Consiliului din 29 aprilie 2021 privind prevenirea diseminării conținutului online cu caracter terorist.</w:t>
            </w:r>
          </w:p>
          <w:p w14:paraId="71F1B842"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(10)</w:t>
            </w:r>
            <w:r w:rsidRPr="00BD7EFE">
              <w:rPr>
                <w:rFonts w:ascii="Times New Roman" w:hAnsi="Times New Roman"/>
                <w:color w:val="auto"/>
              </w:rPr>
              <w:tab/>
              <w:t>În cazul dispariției motivelor care au impus nerespectarea ordinului de eliminare, se aplică prevederile alin. (6).</w:t>
            </w:r>
          </w:p>
          <w:p w14:paraId="61369F08"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(11)</w:t>
            </w:r>
            <w:r w:rsidRPr="00BD7EFE">
              <w:rPr>
                <w:rFonts w:ascii="Times New Roman" w:hAnsi="Times New Roman"/>
                <w:color w:val="auto"/>
              </w:rPr>
              <w:tab/>
              <w:t>Dacă furnizorul de servicii nu poate respecta ordinul de eliminare, deoarece documentul conține erori evidente sau nu conține informații suficiente pentru a permite executarea sa, acesta informează Serviciul de Informații și Securitate, solicitând precizările necesare.</w:t>
            </w:r>
          </w:p>
          <w:p w14:paraId="077FD4D8" w14:textId="77777777" w:rsidR="00BD7EFE" w:rsidRPr="00BD7EFE" w:rsidRDefault="00BD7EFE" w:rsidP="00BD7EFE">
            <w:pPr>
              <w:jc w:val="both"/>
              <w:rPr>
                <w:rFonts w:ascii="Times New Roman" w:hAnsi="Times New Roman"/>
                <w:color w:val="auto"/>
              </w:rPr>
            </w:pPr>
            <w:r w:rsidRPr="00BD7EFE">
              <w:rPr>
                <w:rFonts w:ascii="Times New Roman" w:hAnsi="Times New Roman"/>
                <w:color w:val="auto"/>
              </w:rPr>
              <w:t>Termenul prevăzut la alin. (6) începe să curgă imediat ce furnizorul de servicii, primește precizările necesare.</w:t>
            </w:r>
          </w:p>
          <w:p w14:paraId="44A6C25C" w14:textId="36158D2B" w:rsidR="00852BBD" w:rsidRDefault="00BD7EFE" w:rsidP="00BD7EFE">
            <w:pPr>
              <w:tabs>
                <w:tab w:val="left" w:pos="1052"/>
              </w:tabs>
              <w:jc w:val="both"/>
              <w:rPr>
                <w:rFonts w:ascii="Times New Roman" w:hAnsi="Times New Roman"/>
                <w:color w:val="auto"/>
              </w:rPr>
            </w:pPr>
            <w:r w:rsidRPr="00BD7EFE">
              <w:rPr>
                <w:rFonts w:ascii="Times New Roman" w:hAnsi="Times New Roman"/>
                <w:color w:val="auto"/>
              </w:rPr>
              <w:t>(12)</w:t>
            </w:r>
            <w:r w:rsidRPr="00BD7EFE">
              <w:rPr>
                <w:rFonts w:ascii="Times New Roman" w:hAnsi="Times New Roman"/>
                <w:color w:val="auto"/>
              </w:rPr>
              <w:tab/>
              <w:t>Un ordin de eliminare devine definitiv la expirarea termenului pentru exercitarea căii de atac, atunci când nu a fost înaintată nici o cale de atac, ori atunci când ordinul de eliminare este validat în urma exercitării unei căi de atac.</w:t>
            </w:r>
          </w:p>
        </w:tc>
      </w:tr>
    </w:tbl>
    <w:p w14:paraId="2918D0C8" w14:textId="77777777" w:rsidR="006E728A" w:rsidRPr="006E728A" w:rsidRDefault="006E728A" w:rsidP="006E728A">
      <w:pPr>
        <w:spacing w:after="0" w:line="240" w:lineRule="auto"/>
        <w:jc w:val="both"/>
        <w:rPr>
          <w:rFonts w:ascii="Times New Roman" w:hAnsi="Times New Roman"/>
          <w:color w:val="auto"/>
        </w:rPr>
      </w:pPr>
    </w:p>
    <w:sectPr w:rsidR="006E728A" w:rsidRPr="006E728A" w:rsidSect="00515D3A">
      <w:footerReference w:type="default" r:id="rId8"/>
      <w:pgSz w:w="15840" w:h="12240" w:orient="landscape"/>
      <w:pgMar w:top="850" w:right="1134" w:bottom="993" w:left="1134" w:header="709"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C5200" w14:textId="77777777" w:rsidR="003A2FE6" w:rsidRDefault="003A2FE6" w:rsidP="00515D3A">
      <w:pPr>
        <w:spacing w:after="0" w:line="240" w:lineRule="auto"/>
      </w:pPr>
      <w:r>
        <w:separator/>
      </w:r>
    </w:p>
  </w:endnote>
  <w:endnote w:type="continuationSeparator" w:id="0">
    <w:p w14:paraId="18E2195A" w14:textId="77777777" w:rsidR="003A2FE6" w:rsidRDefault="003A2FE6" w:rsidP="00515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Onest Regular">
    <w:altName w:val="Calibri"/>
    <w:charset w:val="CC"/>
    <w:family w:val="auto"/>
    <w:pitch w:val="variable"/>
    <w:sig w:usb0="8000026F" w:usb1="0000806A"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974528"/>
      <w:docPartObj>
        <w:docPartGallery w:val="Page Numbers (Bottom of Page)"/>
        <w:docPartUnique/>
      </w:docPartObj>
    </w:sdtPr>
    <w:sdtEndPr/>
    <w:sdtContent>
      <w:sdt>
        <w:sdtPr>
          <w:id w:val="1419671649"/>
          <w:docPartObj>
            <w:docPartGallery w:val="Page Numbers (Top of Page)"/>
            <w:docPartUnique/>
          </w:docPartObj>
        </w:sdtPr>
        <w:sdtEndPr/>
        <w:sdtContent>
          <w:p w14:paraId="70E2B90D" w14:textId="77777777" w:rsidR="00515D3A" w:rsidRDefault="00515D3A">
            <w:pPr>
              <w:pStyle w:val="Subsol"/>
              <w:jc w:val="center"/>
            </w:pPr>
            <w:r w:rsidRPr="00515D3A">
              <w:rPr>
                <w:rFonts w:ascii="Times New Roman" w:hAnsi="Times New Roman"/>
                <w:bCs/>
                <w:color w:val="auto"/>
                <w:sz w:val="24"/>
                <w:szCs w:val="24"/>
                <w:lang w:val="ro-MD"/>
              </w:rPr>
              <w:fldChar w:fldCharType="begin"/>
            </w:r>
            <w:r w:rsidRPr="00515D3A">
              <w:rPr>
                <w:rFonts w:ascii="Times New Roman" w:hAnsi="Times New Roman"/>
                <w:bCs/>
                <w:color w:val="auto"/>
                <w:sz w:val="24"/>
                <w:szCs w:val="24"/>
                <w:lang w:val="ro-MD"/>
              </w:rPr>
              <w:instrText>PAGE</w:instrText>
            </w:r>
            <w:r w:rsidRPr="00515D3A">
              <w:rPr>
                <w:rFonts w:ascii="Times New Roman" w:hAnsi="Times New Roman"/>
                <w:bCs/>
                <w:color w:val="auto"/>
                <w:sz w:val="24"/>
                <w:szCs w:val="24"/>
                <w:lang w:val="ro-MD"/>
              </w:rPr>
              <w:fldChar w:fldCharType="separate"/>
            </w:r>
            <w:r w:rsidR="00843444">
              <w:rPr>
                <w:rFonts w:ascii="Times New Roman" w:hAnsi="Times New Roman"/>
                <w:bCs/>
                <w:noProof/>
                <w:color w:val="auto"/>
                <w:sz w:val="24"/>
                <w:szCs w:val="24"/>
                <w:lang w:val="ro-MD"/>
              </w:rPr>
              <w:t>19</w:t>
            </w:r>
            <w:r w:rsidRPr="00515D3A">
              <w:rPr>
                <w:rFonts w:ascii="Times New Roman" w:hAnsi="Times New Roman"/>
                <w:bCs/>
                <w:color w:val="auto"/>
                <w:sz w:val="24"/>
                <w:szCs w:val="24"/>
                <w:lang w:val="ro-MD"/>
              </w:rPr>
              <w:fldChar w:fldCharType="end"/>
            </w:r>
            <w:r w:rsidRPr="00515D3A">
              <w:rPr>
                <w:rFonts w:ascii="Times New Roman" w:hAnsi="Times New Roman"/>
                <w:color w:val="auto"/>
                <w:sz w:val="24"/>
                <w:szCs w:val="24"/>
                <w:lang w:val="ro-MD"/>
              </w:rPr>
              <w:t xml:space="preserve"> din </w:t>
            </w:r>
            <w:r w:rsidRPr="00515D3A">
              <w:rPr>
                <w:rFonts w:ascii="Times New Roman" w:hAnsi="Times New Roman"/>
                <w:bCs/>
                <w:color w:val="auto"/>
                <w:sz w:val="24"/>
                <w:szCs w:val="24"/>
                <w:lang w:val="ro-MD"/>
              </w:rPr>
              <w:fldChar w:fldCharType="begin"/>
            </w:r>
            <w:r w:rsidRPr="00515D3A">
              <w:rPr>
                <w:rFonts w:ascii="Times New Roman" w:hAnsi="Times New Roman"/>
                <w:bCs/>
                <w:color w:val="auto"/>
                <w:sz w:val="24"/>
                <w:szCs w:val="24"/>
                <w:lang w:val="ro-MD"/>
              </w:rPr>
              <w:instrText>NUMPAGES</w:instrText>
            </w:r>
            <w:r w:rsidRPr="00515D3A">
              <w:rPr>
                <w:rFonts w:ascii="Times New Roman" w:hAnsi="Times New Roman"/>
                <w:bCs/>
                <w:color w:val="auto"/>
                <w:sz w:val="24"/>
                <w:szCs w:val="24"/>
                <w:lang w:val="ro-MD"/>
              </w:rPr>
              <w:fldChar w:fldCharType="separate"/>
            </w:r>
            <w:r w:rsidR="00843444">
              <w:rPr>
                <w:rFonts w:ascii="Times New Roman" w:hAnsi="Times New Roman"/>
                <w:bCs/>
                <w:noProof/>
                <w:color w:val="auto"/>
                <w:sz w:val="24"/>
                <w:szCs w:val="24"/>
                <w:lang w:val="ro-MD"/>
              </w:rPr>
              <w:t>19</w:t>
            </w:r>
            <w:r w:rsidRPr="00515D3A">
              <w:rPr>
                <w:rFonts w:ascii="Times New Roman" w:hAnsi="Times New Roman"/>
                <w:bCs/>
                <w:color w:val="auto"/>
                <w:sz w:val="24"/>
                <w:szCs w:val="24"/>
                <w:lang w:val="ro-MD"/>
              </w:rPr>
              <w:fldChar w:fldCharType="end"/>
            </w:r>
          </w:p>
        </w:sdtContent>
      </w:sdt>
    </w:sdtContent>
  </w:sdt>
  <w:p w14:paraId="44E22BAC" w14:textId="77777777" w:rsidR="00515D3A" w:rsidRDefault="00515D3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87672" w14:textId="77777777" w:rsidR="003A2FE6" w:rsidRDefault="003A2FE6" w:rsidP="00515D3A">
      <w:pPr>
        <w:spacing w:after="0" w:line="240" w:lineRule="auto"/>
      </w:pPr>
      <w:r>
        <w:separator/>
      </w:r>
    </w:p>
  </w:footnote>
  <w:footnote w:type="continuationSeparator" w:id="0">
    <w:p w14:paraId="557954F5" w14:textId="77777777" w:rsidR="003A2FE6" w:rsidRDefault="003A2FE6" w:rsidP="00515D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2E6F5C"/>
    <w:multiLevelType w:val="hybridMultilevel"/>
    <w:tmpl w:val="315295F4"/>
    <w:lvl w:ilvl="0" w:tplc="1932E2BC">
      <w:start w:val="1"/>
      <w:numFmt w:val="lowerLetter"/>
      <w:lvlText w:val="%1)"/>
      <w:lvlJc w:val="left"/>
      <w:pPr>
        <w:ind w:left="1069" w:hanging="360"/>
      </w:pPr>
      <w:rPr>
        <w:rFonts w:hint="default"/>
        <w:color w:val="auto"/>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 w15:restartNumberingAfterBreak="0">
    <w:nsid w:val="6AB60AC7"/>
    <w:multiLevelType w:val="hybridMultilevel"/>
    <w:tmpl w:val="F0D48E60"/>
    <w:lvl w:ilvl="0" w:tplc="A9B4FB6C">
      <w:start w:val="1"/>
      <w:numFmt w:val="decimal"/>
      <w:lvlText w:val="(%1)"/>
      <w:lvlJc w:val="left"/>
      <w:pPr>
        <w:ind w:left="1211" w:hanging="360"/>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537"/>
    <w:rsid w:val="00035B3E"/>
    <w:rsid w:val="00195ECD"/>
    <w:rsid w:val="00265C71"/>
    <w:rsid w:val="003A2FE6"/>
    <w:rsid w:val="004450CF"/>
    <w:rsid w:val="00515D3A"/>
    <w:rsid w:val="006E728A"/>
    <w:rsid w:val="00761537"/>
    <w:rsid w:val="00843444"/>
    <w:rsid w:val="00852BBD"/>
    <w:rsid w:val="00853F93"/>
    <w:rsid w:val="00903F80"/>
    <w:rsid w:val="00937AEC"/>
    <w:rsid w:val="00BD7EFE"/>
    <w:rsid w:val="00C2526C"/>
    <w:rsid w:val="00D05725"/>
    <w:rsid w:val="00FB23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DA2D6"/>
  <w15:chartTrackingRefBased/>
  <w15:docId w15:val="{3E8C5E69-DF0A-4779-B3EE-13A06B9D7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nest Regular" w:eastAsiaTheme="minorHAnsi" w:hAnsi="Onest Regular" w:cs="Times New Roman"/>
        <w:color w:val="002D61"/>
        <w:sz w:val="28"/>
        <w:szCs w:val="28"/>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BB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6E7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6E728A"/>
    <w:pPr>
      <w:ind w:left="720"/>
      <w:contextualSpacing/>
    </w:pPr>
  </w:style>
  <w:style w:type="paragraph" w:customStyle="1" w:styleId="md">
    <w:name w:val="md"/>
    <w:basedOn w:val="Normal"/>
    <w:rsid w:val="00D05725"/>
    <w:pPr>
      <w:spacing w:after="0" w:line="240" w:lineRule="auto"/>
      <w:ind w:firstLine="567"/>
      <w:jc w:val="both"/>
    </w:pPr>
    <w:rPr>
      <w:rFonts w:ascii="Times New Roman" w:eastAsia="Times New Roman" w:hAnsi="Times New Roman"/>
      <w:i/>
      <w:iCs/>
      <w:color w:val="663300"/>
      <w:sz w:val="20"/>
      <w:szCs w:val="20"/>
      <w:lang w:eastAsia="ro-RO"/>
    </w:rPr>
  </w:style>
  <w:style w:type="character" w:styleId="Hyperlink">
    <w:name w:val="Hyperlink"/>
    <w:basedOn w:val="Fontdeparagrafimplicit"/>
    <w:uiPriority w:val="99"/>
    <w:semiHidden/>
    <w:unhideWhenUsed/>
    <w:rsid w:val="00D05725"/>
    <w:rPr>
      <w:color w:val="0000FF"/>
      <w:u w:val="single"/>
    </w:rPr>
  </w:style>
  <w:style w:type="paragraph" w:styleId="Antet">
    <w:name w:val="header"/>
    <w:basedOn w:val="Normal"/>
    <w:link w:val="AntetCaracter"/>
    <w:uiPriority w:val="99"/>
    <w:unhideWhenUsed/>
    <w:rsid w:val="00515D3A"/>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515D3A"/>
  </w:style>
  <w:style w:type="paragraph" w:styleId="Subsol">
    <w:name w:val="footer"/>
    <w:basedOn w:val="Normal"/>
    <w:link w:val="SubsolCaracter"/>
    <w:uiPriority w:val="99"/>
    <w:unhideWhenUsed/>
    <w:rsid w:val="00515D3A"/>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515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51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6E39F-3E41-42A6-99E8-1C11F7A80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18</Pages>
  <Words>5625</Words>
  <Characters>32631</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DJ</cp:lastModifiedBy>
  <cp:revision>13</cp:revision>
  <dcterms:created xsi:type="dcterms:W3CDTF">2026-05-28T09:54:00Z</dcterms:created>
  <dcterms:modified xsi:type="dcterms:W3CDTF">2026-06-10T13:18:00Z</dcterms:modified>
</cp:coreProperties>
</file>