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64" w:rsidRPr="005D5706" w:rsidRDefault="003F5E64" w:rsidP="003F5E64">
      <w:pPr>
        <w:spacing w:line="360" w:lineRule="auto"/>
        <w:ind w:firstLine="567"/>
        <w:jc w:val="center"/>
        <w:rPr>
          <w:b/>
          <w:sz w:val="28"/>
          <w:szCs w:val="28"/>
          <w:lang w:val="ro-RO"/>
        </w:rPr>
      </w:pPr>
      <w:r w:rsidRPr="005D5706">
        <w:rPr>
          <w:b/>
          <w:sz w:val="28"/>
          <w:szCs w:val="28"/>
          <w:lang w:val="ro-RO"/>
        </w:rPr>
        <w:t>NOTĂ INFORMATIVĂ</w:t>
      </w:r>
    </w:p>
    <w:p w:rsidR="003F5E64" w:rsidRPr="000776A9" w:rsidRDefault="000776A9" w:rsidP="000776A9">
      <w:pPr>
        <w:spacing w:line="360" w:lineRule="auto"/>
        <w:ind w:firstLine="567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la proiectul</w:t>
      </w:r>
      <w:r w:rsidR="003F5E64" w:rsidRPr="005D5706">
        <w:rPr>
          <w:b/>
          <w:sz w:val="28"/>
          <w:szCs w:val="28"/>
          <w:lang w:val="ro-RO"/>
        </w:rPr>
        <w:t xml:space="preserve"> </w:t>
      </w:r>
      <w:r w:rsidR="003F5E64">
        <w:rPr>
          <w:b/>
          <w:sz w:val="28"/>
          <w:szCs w:val="28"/>
          <w:lang w:val="ro-RO"/>
        </w:rPr>
        <w:t>Ghidului metodologic de întocmire a situațiilor financiare</w:t>
      </w:r>
    </w:p>
    <w:p w:rsidR="000776A9" w:rsidRDefault="000776A9" w:rsidP="000776A9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3F5E64" w:rsidRPr="00617D03" w:rsidRDefault="003F5E64" w:rsidP="000776A9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617D03">
        <w:rPr>
          <w:sz w:val="28"/>
          <w:szCs w:val="28"/>
          <w:lang w:val="ro-RO"/>
        </w:rPr>
        <w:t>Proiectul Ghidului metodologic de întocmire a situațiilor financiare a fost elaborat în baza prevederilor art.11 alin.(2) al Legii contabilității nr.113-XVI din 27 aprilie 2007 (republicată în Monitorul Oficial al Republicii Moldova nr.27-34,  2004, art.61)</w:t>
      </w:r>
      <w:r w:rsidR="000776A9">
        <w:rPr>
          <w:sz w:val="28"/>
          <w:szCs w:val="28"/>
          <w:lang w:val="ro-RO"/>
        </w:rPr>
        <w:t xml:space="preserve">, Standardelor Naționale de Contabilitate, aprobate prin Ordinul Ministrului Finanțelor nr.118 din 06.08.2013 și altor reglementări contabile naționale, </w:t>
      </w:r>
      <w:r w:rsidR="00617D03">
        <w:rPr>
          <w:sz w:val="28"/>
          <w:szCs w:val="28"/>
          <w:lang w:val="ro-RO"/>
        </w:rPr>
        <w:t xml:space="preserve">în scopul </w:t>
      </w:r>
      <w:r w:rsidRPr="00617D03">
        <w:rPr>
          <w:sz w:val="28"/>
          <w:szCs w:val="28"/>
          <w:lang w:val="ro-RO"/>
        </w:rPr>
        <w:t xml:space="preserve">oferirii suportului metodologic entităților în procesul întocmirii situațiilor financiare, în contextul intrării în vigoare de la 1 ianuarie 2014 – cu titlu de recomandare și din 1 ianuarie 2015 - obligatoriu a noilor Standarde Naționale de Contabilitate și a Planului general de conturi contabile. </w:t>
      </w:r>
    </w:p>
    <w:p w:rsidR="003F5E64" w:rsidRPr="00617D03" w:rsidRDefault="003F5E64" w:rsidP="000776A9">
      <w:pPr>
        <w:pStyle w:val="noparagraphstyl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617D03">
        <w:rPr>
          <w:sz w:val="28"/>
          <w:szCs w:val="28"/>
          <w:lang w:val="ro-RO"/>
        </w:rPr>
        <w:t xml:space="preserve">Obiectivul Ghidului metodologic constă în prezentarea modului de întocmire a situaţiilor financiare în baza unui studiu de caz convenţional. </w:t>
      </w:r>
    </w:p>
    <w:p w:rsidR="000776A9" w:rsidRPr="000776A9" w:rsidRDefault="003F5E64" w:rsidP="000776A9">
      <w:pPr>
        <w:pStyle w:val="NormalWeb"/>
        <w:spacing w:line="276" w:lineRule="auto"/>
        <w:rPr>
          <w:rFonts w:eastAsia="Times New Roman"/>
          <w:sz w:val="28"/>
          <w:szCs w:val="28"/>
          <w:lang w:val="ro-RO"/>
        </w:rPr>
      </w:pPr>
      <w:r w:rsidRPr="00617D03">
        <w:rPr>
          <w:rFonts w:eastAsia="Times New Roman"/>
          <w:sz w:val="28"/>
          <w:szCs w:val="28"/>
          <w:lang w:val="ro-RO"/>
        </w:rPr>
        <w:t>Un capitol important al Ghidului metodologic îl reprezintă modelul Politicilor contabile ale entității</w:t>
      </w:r>
      <w:r w:rsidR="000776A9" w:rsidRPr="000776A9">
        <w:rPr>
          <w:rFonts w:eastAsia="Times New Roman"/>
          <w:sz w:val="28"/>
          <w:szCs w:val="28"/>
          <w:lang w:val="ro-RO"/>
        </w:rPr>
        <w:t xml:space="preserve"> care reprezintă principii, baze, convenţii, reguli şi practici specifice propuse de Standardele Naționale de Contabilitate care sunt alese, fundamentate și aplicate de o entitate la ţinerea contabilităţii şi întocmirea situaţiilor financiare</w:t>
      </w:r>
      <w:r w:rsidR="000776A9">
        <w:rPr>
          <w:rFonts w:eastAsia="Times New Roman"/>
          <w:sz w:val="28"/>
          <w:szCs w:val="28"/>
          <w:lang w:val="ro-RO"/>
        </w:rPr>
        <w:t>,</w:t>
      </w:r>
      <w:r w:rsidR="000776A9" w:rsidRPr="000776A9">
        <w:rPr>
          <w:rFonts w:eastAsia="Times New Roman"/>
          <w:sz w:val="28"/>
          <w:szCs w:val="28"/>
          <w:lang w:val="ro-RO"/>
        </w:rPr>
        <w:t xml:space="preserve"> </w:t>
      </w:r>
      <w:proofErr w:type="spellStart"/>
      <w:r w:rsidR="000776A9" w:rsidRPr="00617D03">
        <w:rPr>
          <w:rFonts w:eastAsia="Times New Roman"/>
          <w:sz w:val="28"/>
          <w:szCs w:val="28"/>
          <w:lang w:val="ro-RO"/>
        </w:rPr>
        <w:t>ţinîndu-se</w:t>
      </w:r>
      <w:proofErr w:type="spellEnd"/>
      <w:r w:rsidR="000776A9" w:rsidRPr="00617D03">
        <w:rPr>
          <w:rFonts w:eastAsia="Times New Roman"/>
          <w:sz w:val="28"/>
          <w:szCs w:val="28"/>
          <w:lang w:val="ro-RO"/>
        </w:rPr>
        <w:t xml:space="preserve"> cont de particularităţile activităţii </w:t>
      </w:r>
      <w:r w:rsidR="000776A9">
        <w:rPr>
          <w:rFonts w:eastAsia="Times New Roman"/>
          <w:sz w:val="28"/>
          <w:szCs w:val="28"/>
          <w:lang w:val="ro-RO"/>
        </w:rPr>
        <w:t>acesteia</w:t>
      </w:r>
      <w:r w:rsidR="000776A9" w:rsidRPr="00617D03">
        <w:rPr>
          <w:rFonts w:eastAsia="Times New Roman"/>
          <w:sz w:val="28"/>
          <w:szCs w:val="28"/>
          <w:lang w:val="ro-RO"/>
        </w:rPr>
        <w:t>.</w:t>
      </w:r>
    </w:p>
    <w:p w:rsidR="00617D03" w:rsidRPr="00617D03" w:rsidRDefault="00617D03" w:rsidP="000776A9">
      <w:pPr>
        <w:pStyle w:val="noparagraphstyl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617D03">
        <w:rPr>
          <w:sz w:val="28"/>
          <w:szCs w:val="28"/>
          <w:lang w:val="ro-RO"/>
        </w:rPr>
        <w:t xml:space="preserve">Formularele documentelor primare, registrelor contabile şi notelor la situaţiile financiare prevăzute </w:t>
      </w:r>
      <w:r>
        <w:rPr>
          <w:sz w:val="28"/>
          <w:szCs w:val="28"/>
          <w:lang w:val="ro-RO"/>
        </w:rPr>
        <w:t>în Ghidul metodologic</w:t>
      </w:r>
      <w:r w:rsidRPr="00617D03">
        <w:rPr>
          <w:sz w:val="28"/>
          <w:szCs w:val="28"/>
          <w:lang w:val="ro-RO"/>
        </w:rPr>
        <w:t xml:space="preserve"> au un caracter de recomandare şi pot fi modificate în funcţie de specificul activităţii şi necesităţile informaţional proprii ale entităţii.</w:t>
      </w:r>
    </w:p>
    <w:p w:rsidR="000776A9" w:rsidRDefault="003F5E64" w:rsidP="000776A9">
      <w:pPr>
        <w:pStyle w:val="NormalWeb"/>
        <w:spacing w:line="276" w:lineRule="auto"/>
        <w:rPr>
          <w:rFonts w:eastAsia="Times New Roman"/>
          <w:sz w:val="28"/>
          <w:szCs w:val="28"/>
          <w:lang w:val="ro-RO"/>
        </w:rPr>
      </w:pPr>
      <w:r w:rsidRPr="00617D03">
        <w:rPr>
          <w:rFonts w:eastAsia="Times New Roman"/>
          <w:sz w:val="28"/>
          <w:szCs w:val="28"/>
          <w:lang w:val="ro-RO"/>
        </w:rPr>
        <w:t xml:space="preserve"> </w:t>
      </w:r>
      <w:r w:rsidR="00617D03" w:rsidRPr="00617D03">
        <w:rPr>
          <w:rFonts w:eastAsia="Times New Roman"/>
          <w:sz w:val="28"/>
          <w:szCs w:val="28"/>
          <w:lang w:val="ro-RO"/>
        </w:rPr>
        <w:t xml:space="preserve">Ghidul metodologic </w:t>
      </w:r>
      <w:r w:rsidR="000776A9">
        <w:rPr>
          <w:rFonts w:eastAsia="Times New Roman"/>
          <w:sz w:val="28"/>
          <w:szCs w:val="28"/>
          <w:lang w:val="ro-RO"/>
        </w:rPr>
        <w:t>conține</w:t>
      </w:r>
      <w:r w:rsidR="00617D03" w:rsidRPr="00617D03">
        <w:rPr>
          <w:rFonts w:eastAsia="Times New Roman"/>
          <w:sz w:val="28"/>
          <w:szCs w:val="28"/>
          <w:lang w:val="ro-RO"/>
        </w:rPr>
        <w:t xml:space="preserve"> exemple de înregistră</w:t>
      </w:r>
      <w:r w:rsidR="008F62BF">
        <w:rPr>
          <w:rFonts w:eastAsia="Times New Roman"/>
          <w:sz w:val="28"/>
          <w:szCs w:val="28"/>
          <w:lang w:val="ro-RO"/>
        </w:rPr>
        <w:t>ri</w:t>
      </w:r>
      <w:r w:rsidR="000776A9">
        <w:rPr>
          <w:rFonts w:eastAsia="Times New Roman"/>
          <w:sz w:val="28"/>
          <w:szCs w:val="28"/>
          <w:lang w:val="ro-RO"/>
        </w:rPr>
        <w:t xml:space="preserve"> contabile </w:t>
      </w:r>
      <w:r w:rsidR="00617D03" w:rsidRPr="00617D03">
        <w:rPr>
          <w:rFonts w:eastAsia="Times New Roman"/>
          <w:sz w:val="28"/>
          <w:szCs w:val="28"/>
          <w:lang w:val="ro-RO"/>
        </w:rPr>
        <w:t>relevante activității entităților</w:t>
      </w:r>
      <w:r w:rsidR="00617D03">
        <w:rPr>
          <w:rFonts w:eastAsia="Times New Roman"/>
          <w:sz w:val="28"/>
          <w:szCs w:val="28"/>
          <w:lang w:val="ro-RO"/>
        </w:rPr>
        <w:t>,</w:t>
      </w:r>
      <w:r w:rsidR="00617D03" w:rsidRPr="00617D03">
        <w:rPr>
          <w:rFonts w:eastAsia="Times New Roman"/>
          <w:sz w:val="28"/>
          <w:szCs w:val="28"/>
          <w:lang w:val="ro-RO"/>
        </w:rPr>
        <w:t xml:space="preserve"> care servesc</w:t>
      </w:r>
      <w:r w:rsidR="008F62BF">
        <w:rPr>
          <w:rFonts w:eastAsia="Times New Roman"/>
          <w:sz w:val="28"/>
          <w:szCs w:val="28"/>
          <w:lang w:val="ro-RO"/>
        </w:rPr>
        <w:t xml:space="preserve"> ca</w:t>
      </w:r>
      <w:r w:rsidR="00617D03" w:rsidRPr="00617D03">
        <w:rPr>
          <w:rFonts w:eastAsia="Times New Roman"/>
          <w:sz w:val="28"/>
          <w:szCs w:val="28"/>
          <w:lang w:val="ro-RO"/>
        </w:rPr>
        <w:t xml:space="preserve"> bază pentru </w:t>
      </w:r>
      <w:r w:rsidR="000776A9">
        <w:rPr>
          <w:rFonts w:eastAsia="Times New Roman"/>
          <w:sz w:val="28"/>
          <w:szCs w:val="28"/>
          <w:lang w:val="ro-RO"/>
        </w:rPr>
        <w:t>determinarea</w:t>
      </w:r>
      <w:r w:rsidR="00617D03" w:rsidRPr="00617D03">
        <w:rPr>
          <w:rFonts w:eastAsia="Times New Roman"/>
          <w:sz w:val="28"/>
          <w:szCs w:val="28"/>
          <w:lang w:val="ro-RO"/>
        </w:rPr>
        <w:t xml:space="preserve"> indicatorilor din situațiile financiare.</w:t>
      </w:r>
    </w:p>
    <w:p w:rsidR="000776A9" w:rsidRPr="000776A9" w:rsidRDefault="00617D03" w:rsidP="000776A9">
      <w:pPr>
        <w:pStyle w:val="NormalWeb"/>
        <w:spacing w:line="276" w:lineRule="auto"/>
        <w:rPr>
          <w:rFonts w:eastAsia="Times New Roman"/>
          <w:sz w:val="28"/>
          <w:szCs w:val="28"/>
          <w:lang w:val="ro-RO"/>
        </w:rPr>
      </w:pPr>
      <w:r w:rsidRPr="00617D03">
        <w:rPr>
          <w:sz w:val="28"/>
          <w:szCs w:val="28"/>
          <w:lang w:val="ro-RO"/>
        </w:rPr>
        <w:t>Capitolul 5 al Ghidului metodologic conține</w:t>
      </w:r>
      <w:r w:rsidR="000776A9">
        <w:rPr>
          <w:sz w:val="28"/>
          <w:szCs w:val="28"/>
          <w:lang w:val="ro-RO"/>
        </w:rPr>
        <w:t xml:space="preserve"> un</w:t>
      </w:r>
      <w:r w:rsidRPr="00617D03">
        <w:rPr>
          <w:sz w:val="28"/>
          <w:szCs w:val="28"/>
          <w:lang w:val="ro-RO"/>
        </w:rPr>
        <w:t xml:space="preserve"> model</w:t>
      </w:r>
      <w:r w:rsidR="000776A9">
        <w:rPr>
          <w:sz w:val="28"/>
          <w:szCs w:val="28"/>
          <w:lang w:val="ro-RO"/>
        </w:rPr>
        <w:t xml:space="preserve"> de</w:t>
      </w:r>
      <w:r w:rsidRPr="00617D03">
        <w:rPr>
          <w:sz w:val="28"/>
          <w:szCs w:val="28"/>
          <w:lang w:val="ro-RO"/>
        </w:rPr>
        <w:t xml:space="preserve"> situații financiare </w:t>
      </w:r>
      <w:r w:rsidR="000776A9" w:rsidRPr="00617D03">
        <w:rPr>
          <w:sz w:val="28"/>
          <w:szCs w:val="28"/>
          <w:lang w:val="ro-RO"/>
        </w:rPr>
        <w:t xml:space="preserve">anuale </w:t>
      </w:r>
      <w:r w:rsidRPr="00617D03">
        <w:rPr>
          <w:sz w:val="28"/>
          <w:szCs w:val="28"/>
          <w:lang w:val="ro-RO"/>
        </w:rPr>
        <w:t>complete</w:t>
      </w:r>
      <w:r w:rsidR="000776A9">
        <w:rPr>
          <w:sz w:val="28"/>
          <w:szCs w:val="28"/>
          <w:lang w:val="ro-RO"/>
        </w:rPr>
        <w:t>, care</w:t>
      </w:r>
      <w:r w:rsidR="000776A9" w:rsidRPr="000776A9">
        <w:rPr>
          <w:sz w:val="28"/>
          <w:szCs w:val="28"/>
          <w:lang w:val="ro-RO"/>
        </w:rPr>
        <w:t xml:space="preserve"> </w:t>
      </w:r>
      <w:r w:rsidR="000776A9">
        <w:rPr>
          <w:sz w:val="28"/>
          <w:szCs w:val="28"/>
          <w:lang w:val="ro-RO"/>
        </w:rPr>
        <w:t>întrunesc</w:t>
      </w:r>
      <w:r w:rsidR="000776A9" w:rsidRPr="000776A9">
        <w:rPr>
          <w:sz w:val="28"/>
          <w:szCs w:val="28"/>
          <w:lang w:val="ro-RO"/>
        </w:rPr>
        <w:t xml:space="preserve"> informaţii privind poziţia financiară, performanţa financiară, modificările capitalului propriu şi fluxurile de numerar ale entităţii pe o perioadă de gestiune.</w:t>
      </w:r>
    </w:p>
    <w:p w:rsidR="003F5E64" w:rsidRPr="00617D03" w:rsidRDefault="003F5E64" w:rsidP="000776A9">
      <w:pPr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617D03">
        <w:rPr>
          <w:sz w:val="28"/>
          <w:szCs w:val="28"/>
          <w:lang w:val="ro-RO"/>
        </w:rPr>
        <w:t xml:space="preserve">Prin urmare, </w:t>
      </w:r>
      <w:r w:rsidR="00617D03" w:rsidRPr="00617D03">
        <w:rPr>
          <w:sz w:val="28"/>
          <w:szCs w:val="28"/>
          <w:lang w:val="ro-RO"/>
        </w:rPr>
        <w:t>Ghidul metodologic</w:t>
      </w:r>
      <w:r w:rsidRPr="00617D03">
        <w:rPr>
          <w:sz w:val="28"/>
          <w:szCs w:val="28"/>
          <w:lang w:val="ro-RO"/>
        </w:rPr>
        <w:t xml:space="preserve"> v</w:t>
      </w:r>
      <w:r w:rsidR="00617D03" w:rsidRPr="00617D03">
        <w:rPr>
          <w:sz w:val="28"/>
          <w:szCs w:val="28"/>
          <w:lang w:val="ro-RO"/>
        </w:rPr>
        <w:t>a</w:t>
      </w:r>
      <w:r w:rsidRPr="00617D03">
        <w:rPr>
          <w:sz w:val="28"/>
          <w:szCs w:val="28"/>
          <w:lang w:val="ro-RO"/>
        </w:rPr>
        <w:t xml:space="preserve"> reprezenta un suport</w:t>
      </w:r>
      <w:r w:rsidR="00617D03">
        <w:rPr>
          <w:sz w:val="28"/>
          <w:szCs w:val="28"/>
          <w:lang w:val="ro-RO"/>
        </w:rPr>
        <w:t xml:space="preserve"> metodologic</w:t>
      </w:r>
      <w:r w:rsidRPr="00617D03">
        <w:rPr>
          <w:sz w:val="28"/>
          <w:szCs w:val="28"/>
          <w:lang w:val="ro-RO"/>
        </w:rPr>
        <w:t xml:space="preserve"> de o importanță incontestabilă în domeniul raportării financiare a </w:t>
      </w:r>
      <w:r w:rsidR="00617D03" w:rsidRPr="00617D03">
        <w:rPr>
          <w:sz w:val="28"/>
          <w:szCs w:val="28"/>
          <w:lang w:val="ro-RO"/>
        </w:rPr>
        <w:t>entităților</w:t>
      </w:r>
      <w:r w:rsidRPr="00617D03">
        <w:rPr>
          <w:sz w:val="28"/>
          <w:szCs w:val="28"/>
          <w:lang w:val="ro-RO"/>
        </w:rPr>
        <w:t>, prin aplicarea că</w:t>
      </w:r>
      <w:r w:rsidR="00617D03" w:rsidRPr="00617D03">
        <w:rPr>
          <w:sz w:val="28"/>
          <w:szCs w:val="28"/>
          <w:lang w:val="ro-RO"/>
        </w:rPr>
        <w:t>ruia</w:t>
      </w:r>
      <w:r w:rsidRPr="00617D03">
        <w:rPr>
          <w:sz w:val="28"/>
          <w:szCs w:val="28"/>
          <w:lang w:val="ro-RO"/>
        </w:rPr>
        <w:t xml:space="preserve"> se va asigura </w:t>
      </w:r>
      <w:r w:rsidR="00617D03" w:rsidRPr="00617D03">
        <w:rPr>
          <w:sz w:val="28"/>
          <w:szCs w:val="28"/>
          <w:lang w:val="ro-RO"/>
        </w:rPr>
        <w:t>întocmirea</w:t>
      </w:r>
      <w:r w:rsidRPr="00617D03">
        <w:rPr>
          <w:sz w:val="28"/>
          <w:szCs w:val="28"/>
          <w:lang w:val="ro-RO"/>
        </w:rPr>
        <w:t xml:space="preserve"> corectă</w:t>
      </w:r>
      <w:r w:rsidR="00617D03" w:rsidRPr="00617D03">
        <w:rPr>
          <w:sz w:val="28"/>
          <w:szCs w:val="28"/>
          <w:lang w:val="ro-RO"/>
        </w:rPr>
        <w:t>, clară</w:t>
      </w:r>
      <w:r w:rsidRPr="00617D03">
        <w:rPr>
          <w:sz w:val="28"/>
          <w:szCs w:val="28"/>
          <w:lang w:val="ro-RO"/>
        </w:rPr>
        <w:t xml:space="preserve"> și transparentă a </w:t>
      </w:r>
      <w:r w:rsidR="00617D03" w:rsidRPr="00617D03">
        <w:rPr>
          <w:sz w:val="28"/>
          <w:szCs w:val="28"/>
          <w:lang w:val="ro-RO"/>
        </w:rPr>
        <w:t>situațiilor financiare</w:t>
      </w:r>
      <w:r w:rsidRPr="00617D03">
        <w:rPr>
          <w:sz w:val="28"/>
          <w:szCs w:val="28"/>
          <w:lang w:val="ro-RO"/>
        </w:rPr>
        <w:t xml:space="preserve">. </w:t>
      </w:r>
    </w:p>
    <w:p w:rsidR="000776A9" w:rsidRPr="005D5706" w:rsidRDefault="000776A9" w:rsidP="000776A9">
      <w:pPr>
        <w:spacing w:line="360" w:lineRule="auto"/>
        <w:jc w:val="both"/>
        <w:rPr>
          <w:sz w:val="28"/>
          <w:szCs w:val="28"/>
          <w:lang w:val="ro-RO"/>
        </w:rPr>
      </w:pPr>
    </w:p>
    <w:p w:rsidR="003F5E64" w:rsidRPr="005D5706" w:rsidRDefault="009975F1" w:rsidP="009975F1">
      <w:pPr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</w:t>
      </w:r>
      <w:r w:rsidR="00617D03">
        <w:rPr>
          <w:b/>
          <w:sz w:val="28"/>
          <w:szCs w:val="28"/>
          <w:lang w:val="ro-RO"/>
        </w:rPr>
        <w:t xml:space="preserve">MINISTRU                                </w:t>
      </w:r>
      <w:r>
        <w:rPr>
          <w:b/>
          <w:sz w:val="28"/>
          <w:szCs w:val="28"/>
          <w:lang w:val="ro-RO"/>
        </w:rPr>
        <w:t xml:space="preserve">                </w:t>
      </w:r>
      <w:r w:rsidR="00617D03">
        <w:rPr>
          <w:b/>
          <w:sz w:val="28"/>
          <w:szCs w:val="28"/>
          <w:lang w:val="ro-RO"/>
        </w:rPr>
        <w:t xml:space="preserve">                  Anatol ARAPU</w:t>
      </w:r>
    </w:p>
    <w:p w:rsidR="00E9063E" w:rsidRDefault="008F62BF"/>
    <w:sectPr w:rsidR="00E9063E" w:rsidSect="000776A9">
      <w:pgSz w:w="12240" w:h="15840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5E64"/>
    <w:rsid w:val="000776A9"/>
    <w:rsid w:val="000D6C55"/>
    <w:rsid w:val="001A2311"/>
    <w:rsid w:val="002E1A43"/>
    <w:rsid w:val="003F5E64"/>
    <w:rsid w:val="00546A23"/>
    <w:rsid w:val="005E5FC7"/>
    <w:rsid w:val="00617D03"/>
    <w:rsid w:val="00632C93"/>
    <w:rsid w:val="008F62BF"/>
    <w:rsid w:val="00996DDD"/>
    <w:rsid w:val="009975F1"/>
    <w:rsid w:val="00BD63E7"/>
    <w:rsid w:val="00C0253A"/>
    <w:rsid w:val="00CA30D5"/>
    <w:rsid w:val="00D155D9"/>
    <w:rsid w:val="00D43219"/>
    <w:rsid w:val="00D620F4"/>
    <w:rsid w:val="00ED77D8"/>
    <w:rsid w:val="00FA4097"/>
    <w:rsid w:val="00FC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5E64"/>
    <w:pPr>
      <w:ind w:firstLine="567"/>
      <w:jc w:val="both"/>
    </w:pPr>
    <w:rPr>
      <w:rFonts w:eastAsiaTheme="minorEastAsia"/>
    </w:rPr>
  </w:style>
  <w:style w:type="paragraph" w:customStyle="1" w:styleId="noparagraphstyle">
    <w:name w:val="noparagraphstyle"/>
    <w:basedOn w:val="Normal"/>
    <w:rsid w:val="003F5E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nirussu</dc:creator>
  <cp:lastModifiedBy>nirussu</cp:lastModifiedBy>
  <cp:revision>5</cp:revision>
  <cp:lastPrinted>2015-02-02T09:38:00Z</cp:lastPrinted>
  <dcterms:created xsi:type="dcterms:W3CDTF">2015-02-02T08:32:00Z</dcterms:created>
  <dcterms:modified xsi:type="dcterms:W3CDTF">2015-02-02T09:38:00Z</dcterms:modified>
</cp:coreProperties>
</file>