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Look w:val="04A0" w:firstRow="1" w:lastRow="0" w:firstColumn="1" w:lastColumn="0" w:noHBand="0" w:noVBand="1"/>
      </w:tblPr>
      <w:tblGrid>
        <w:gridCol w:w="1747"/>
        <w:gridCol w:w="7546"/>
      </w:tblGrid>
      <w:tr w:rsidR="009A56BA" w:rsidRPr="00EF4042" w14:paraId="358B2E85" w14:textId="77777777" w:rsidTr="003407D1">
        <w:trPr>
          <w:trHeight w:val="1407"/>
        </w:trPr>
        <w:tc>
          <w:tcPr>
            <w:tcW w:w="1747" w:type="dxa"/>
            <w:tcBorders>
              <w:top w:val="nil"/>
              <w:left w:val="nil"/>
              <w:right w:val="nil"/>
            </w:tcBorders>
          </w:tcPr>
          <w:p w14:paraId="0CE559A5" w14:textId="77777777" w:rsidR="009A56BA" w:rsidRPr="00EF4042" w:rsidRDefault="009A56BA" w:rsidP="00C74D2F">
            <w:pPr>
              <w:rPr>
                <w:b/>
              </w:rPr>
            </w:pPr>
            <w:r w:rsidRPr="00EF4042">
              <w:rPr>
                <w:b/>
                <w:noProof/>
                <w:sz w:val="24"/>
                <w:szCs w:val="24"/>
                <w:lang w:eastAsia="en-US"/>
              </w:rPr>
              <w:drawing>
                <wp:anchor distT="0" distB="0" distL="114300" distR="114300" simplePos="0" relativeHeight="251659264" behindDoc="1" locked="0" layoutInCell="1" allowOverlap="1" wp14:anchorId="6E827398" wp14:editId="7E7FDC26">
                  <wp:simplePos x="0" y="0"/>
                  <wp:positionH relativeFrom="column">
                    <wp:posOffset>196215</wp:posOffset>
                  </wp:positionH>
                  <wp:positionV relativeFrom="paragraph">
                    <wp:posOffset>23495</wp:posOffset>
                  </wp:positionV>
                  <wp:extent cx="646430" cy="862330"/>
                  <wp:effectExtent l="0" t="0" r="1270" b="0"/>
                  <wp:wrapNone/>
                  <wp:docPr id="996801866" name="Рисунок 996801866" descr="http://static.locals.md/2016/08/3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1866" name="Рисунок 996801866" descr="http://static.locals.md/2016/08/3864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46430" cy="862330"/>
                          </a:xfrm>
                          <a:prstGeom prst="rect">
                            <a:avLst/>
                          </a:prstGeom>
                          <a:noFill/>
                          <a:ln>
                            <a:noFill/>
                          </a:ln>
                        </pic:spPr>
                      </pic:pic>
                    </a:graphicData>
                  </a:graphic>
                </wp:anchor>
              </w:drawing>
            </w:r>
          </w:p>
          <w:p w14:paraId="55ACCA0F" w14:textId="77777777" w:rsidR="009A56BA" w:rsidRPr="00EF4042" w:rsidRDefault="009A56BA" w:rsidP="00C74D2F"/>
          <w:p w14:paraId="60D0875A" w14:textId="77777777" w:rsidR="009A56BA" w:rsidRPr="00EF4042" w:rsidRDefault="009A56BA" w:rsidP="00C74D2F">
            <w:pPr>
              <w:jc w:val="center"/>
            </w:pPr>
          </w:p>
        </w:tc>
        <w:tc>
          <w:tcPr>
            <w:tcW w:w="7546" w:type="dxa"/>
            <w:tcBorders>
              <w:top w:val="nil"/>
              <w:left w:val="nil"/>
              <w:right w:val="nil"/>
            </w:tcBorders>
          </w:tcPr>
          <w:p w14:paraId="3AE562BC" w14:textId="77777777" w:rsidR="009A56BA" w:rsidRPr="00EF4042" w:rsidRDefault="009A56BA" w:rsidP="00DB143A">
            <w:pPr>
              <w:ind w:hanging="1718"/>
              <w:jc w:val="center"/>
              <w:rPr>
                <w:b/>
                <w:sz w:val="32"/>
                <w:szCs w:val="32"/>
              </w:rPr>
            </w:pPr>
            <w:r w:rsidRPr="00EF4042">
              <w:rPr>
                <w:b/>
                <w:sz w:val="32"/>
                <w:szCs w:val="32"/>
              </w:rPr>
              <w:t>CONSILIUL LOCAL ECATERINOVCA</w:t>
            </w:r>
          </w:p>
          <w:p w14:paraId="0D099460" w14:textId="375CC3E7" w:rsidR="009A56BA" w:rsidRPr="00EF4042" w:rsidRDefault="009A56BA" w:rsidP="00DB143A">
            <w:pPr>
              <w:ind w:hanging="1718"/>
              <w:jc w:val="center"/>
              <w:rPr>
                <w:b/>
                <w:sz w:val="32"/>
                <w:szCs w:val="32"/>
              </w:rPr>
            </w:pPr>
            <w:r w:rsidRPr="00EF4042">
              <w:rPr>
                <w:b/>
                <w:sz w:val="32"/>
                <w:szCs w:val="32"/>
              </w:rPr>
              <w:t>RAIONUL CIMIȘLIA</w:t>
            </w:r>
          </w:p>
          <w:p w14:paraId="438DE4B1" w14:textId="77777777" w:rsidR="009A56BA" w:rsidRPr="00EF4042" w:rsidRDefault="009A56BA" w:rsidP="00DB143A">
            <w:pPr>
              <w:ind w:hanging="1718"/>
              <w:jc w:val="center"/>
              <w:rPr>
                <w:b/>
              </w:rPr>
            </w:pPr>
            <w:r w:rsidRPr="00EF4042">
              <w:rPr>
                <w:b/>
                <w:sz w:val="32"/>
                <w:szCs w:val="32"/>
              </w:rPr>
              <w:t>REPUBLICA MOLDOVA</w:t>
            </w:r>
          </w:p>
        </w:tc>
      </w:tr>
      <w:tr w:rsidR="009A56BA" w:rsidRPr="00EF4042" w14:paraId="54F1E118" w14:textId="77777777" w:rsidTr="003407D1">
        <w:trPr>
          <w:trHeight w:val="457"/>
        </w:trPr>
        <w:tc>
          <w:tcPr>
            <w:tcW w:w="9293" w:type="dxa"/>
            <w:gridSpan w:val="2"/>
            <w:tcBorders>
              <w:left w:val="nil"/>
              <w:right w:val="nil"/>
            </w:tcBorders>
            <w:vAlign w:val="center"/>
          </w:tcPr>
          <w:p w14:paraId="37848473" w14:textId="77777777" w:rsidR="009A56BA" w:rsidRPr="00EF4042" w:rsidRDefault="009A56BA" w:rsidP="00C74D2F">
            <w:pPr>
              <w:jc w:val="center"/>
              <w:rPr>
                <w:b/>
                <w:i/>
              </w:rPr>
            </w:pPr>
            <w:r w:rsidRPr="00EF4042">
              <w:rPr>
                <w:b/>
                <w:i/>
              </w:rPr>
              <w:t>MD- 4116, Republica Moldova,r-ul Cimișlia, s.Ecaterinovca, str. Hîncești, 83</w:t>
            </w:r>
            <w:r w:rsidRPr="00EF4042">
              <w:rPr>
                <w:b/>
              </w:rPr>
              <w:t xml:space="preserve">; </w:t>
            </w:r>
            <w:r w:rsidRPr="00EF4042">
              <w:rPr>
                <w:b/>
                <w:i/>
              </w:rPr>
              <w:t>tel: 0(241) 31-2-38, 31-2-36.</w:t>
            </w:r>
          </w:p>
          <w:p w14:paraId="71DA0B56" w14:textId="77777777" w:rsidR="009A56BA" w:rsidRPr="00EF4042" w:rsidRDefault="009A56BA" w:rsidP="00C74D2F">
            <w:pPr>
              <w:jc w:val="center"/>
              <w:rPr>
                <w:b/>
              </w:rPr>
            </w:pPr>
            <w:hyperlink r:id="rId6" w:history="1">
              <w:r w:rsidRPr="00EF4042">
                <w:rPr>
                  <w:b/>
                  <w:i/>
                  <w:color w:val="2F5496"/>
                </w:rPr>
                <w:t>www.primariaecaterinovca.md</w:t>
              </w:r>
            </w:hyperlink>
            <w:r w:rsidRPr="00EF4042">
              <w:rPr>
                <w:b/>
                <w:i/>
              </w:rPr>
              <w:t xml:space="preserve">; e-mail: </w:t>
            </w:r>
            <w:hyperlink r:id="rId7" w:history="1">
              <w:r w:rsidRPr="00EF4042">
                <w:rPr>
                  <w:b/>
                  <w:i/>
                  <w:color w:val="0000FF"/>
                  <w:u w:val="single"/>
                </w:rPr>
                <w:t>primaria.ecaterinovca@apl.gov.md</w:t>
              </w:r>
            </w:hyperlink>
            <w:r w:rsidRPr="00EF4042">
              <w:rPr>
                <w:b/>
              </w:rPr>
              <w:t xml:space="preserve">; </w:t>
            </w:r>
            <w:r w:rsidRPr="00EF4042">
              <w:rPr>
                <w:b/>
                <w:i/>
                <w:color w:val="2F5496"/>
              </w:rPr>
              <w:t>pecaterinovca@gmail.com</w:t>
            </w:r>
          </w:p>
        </w:tc>
      </w:tr>
      <w:tr w:rsidR="009A56BA" w:rsidRPr="00EF4042" w14:paraId="0F273755" w14:textId="77777777" w:rsidTr="003407D1">
        <w:trPr>
          <w:trHeight w:val="878"/>
        </w:trPr>
        <w:tc>
          <w:tcPr>
            <w:tcW w:w="9293" w:type="dxa"/>
            <w:gridSpan w:val="2"/>
            <w:tcBorders>
              <w:left w:val="nil"/>
              <w:bottom w:val="nil"/>
              <w:right w:val="nil"/>
            </w:tcBorders>
            <w:vAlign w:val="bottom"/>
          </w:tcPr>
          <w:p w14:paraId="5E55437D" w14:textId="6ED0B490" w:rsidR="009A56BA" w:rsidRPr="00EF4042" w:rsidRDefault="009A56BA" w:rsidP="00C74D2F">
            <w:pPr>
              <w:jc w:val="center"/>
              <w:rPr>
                <w:rFonts w:eastAsia="Calibri"/>
                <w:b/>
                <w:sz w:val="28"/>
                <w:szCs w:val="28"/>
              </w:rPr>
            </w:pPr>
            <w:r w:rsidRPr="00EF4042">
              <w:rPr>
                <w:rFonts w:eastAsia="Calibri"/>
                <w:b/>
                <w:spacing w:val="60"/>
                <w:sz w:val="28"/>
                <w:szCs w:val="28"/>
              </w:rPr>
              <w:t>DECIZIE</w:t>
            </w:r>
            <w:r w:rsidR="001A7684">
              <w:rPr>
                <w:rFonts w:eastAsia="Calibri"/>
                <w:b/>
                <w:spacing w:val="60"/>
                <w:sz w:val="28"/>
                <w:szCs w:val="28"/>
              </w:rPr>
              <w:t xml:space="preserve"> -proiect</w:t>
            </w:r>
            <w:r w:rsidR="00A541ED" w:rsidRPr="00EF4042">
              <w:rPr>
                <w:rFonts w:eastAsia="Calibri"/>
                <w:b/>
                <w:spacing w:val="60"/>
                <w:sz w:val="28"/>
                <w:szCs w:val="28"/>
              </w:rPr>
              <w:t xml:space="preserve"> </w:t>
            </w:r>
          </w:p>
          <w:p w14:paraId="080AF039" w14:textId="77777777" w:rsidR="009A56BA" w:rsidRPr="00EF4042" w:rsidRDefault="009A56BA" w:rsidP="00C74D2F">
            <w:pPr>
              <w:rPr>
                <w:rFonts w:eastAsia="Calibri"/>
                <w:b/>
                <w:sz w:val="28"/>
                <w:szCs w:val="28"/>
              </w:rPr>
            </w:pPr>
          </w:p>
          <w:p w14:paraId="26AE7E12" w14:textId="779F70D4" w:rsidR="009A56BA" w:rsidRPr="00EF4042" w:rsidRDefault="003407D1" w:rsidP="00C74D2F">
            <w:pPr>
              <w:rPr>
                <w:rFonts w:eastAsia="Calibri"/>
                <w:b/>
                <w:sz w:val="28"/>
                <w:szCs w:val="28"/>
              </w:rPr>
            </w:pPr>
            <w:r w:rsidRPr="00EF4042">
              <w:rPr>
                <w:rFonts w:eastAsia="Calibri"/>
                <w:b/>
                <w:sz w:val="28"/>
                <w:szCs w:val="28"/>
              </w:rPr>
              <w:t xml:space="preserve">din </w:t>
            </w:r>
            <w:r w:rsidR="001A7684">
              <w:rPr>
                <w:rFonts w:eastAsia="Calibri"/>
                <w:b/>
                <w:sz w:val="28"/>
                <w:szCs w:val="28"/>
              </w:rPr>
              <w:t>_________</w:t>
            </w:r>
            <w:r w:rsidR="009A56BA" w:rsidRPr="00EF4042">
              <w:rPr>
                <w:rFonts w:eastAsia="Calibri"/>
                <w:b/>
                <w:sz w:val="28"/>
                <w:szCs w:val="28"/>
              </w:rPr>
              <w:t xml:space="preserve"> 202</w:t>
            </w:r>
            <w:r w:rsidR="00995C39" w:rsidRPr="00EF4042">
              <w:rPr>
                <w:rFonts w:eastAsia="Calibri"/>
                <w:b/>
                <w:sz w:val="28"/>
                <w:szCs w:val="28"/>
              </w:rPr>
              <w:t>6</w:t>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Pr="00EF4042">
              <w:rPr>
                <w:rFonts w:eastAsia="Calibri"/>
                <w:b/>
                <w:sz w:val="28"/>
                <w:szCs w:val="28"/>
              </w:rPr>
              <w:t xml:space="preserve">             </w:t>
            </w:r>
            <w:r w:rsidR="009A56BA" w:rsidRPr="00EF4042">
              <w:rPr>
                <w:rFonts w:eastAsia="Calibri"/>
                <w:b/>
                <w:sz w:val="28"/>
                <w:szCs w:val="28"/>
              </w:rPr>
              <w:t xml:space="preserve">nr. </w:t>
            </w:r>
            <w:r w:rsidR="00FF3D74">
              <w:rPr>
                <w:rFonts w:eastAsia="Calibri"/>
                <w:b/>
                <w:sz w:val="28"/>
                <w:szCs w:val="28"/>
              </w:rPr>
              <w:t>4</w:t>
            </w:r>
            <w:r w:rsidR="009A56BA" w:rsidRPr="00EF4042">
              <w:rPr>
                <w:rFonts w:eastAsia="Calibri"/>
                <w:b/>
                <w:sz w:val="28"/>
                <w:szCs w:val="28"/>
              </w:rPr>
              <w:t>/</w:t>
            </w:r>
            <w:r w:rsidR="00FF3D74">
              <w:rPr>
                <w:rFonts w:eastAsia="Calibri"/>
                <w:b/>
                <w:sz w:val="28"/>
                <w:szCs w:val="28"/>
              </w:rPr>
              <w:t>1</w:t>
            </w:r>
          </w:p>
        </w:tc>
      </w:tr>
    </w:tbl>
    <w:p w14:paraId="371EE41B" w14:textId="77777777" w:rsidR="00A541ED" w:rsidRPr="00EF4042" w:rsidRDefault="00A541ED" w:rsidP="00A541ED">
      <w:pPr>
        <w:rPr>
          <w:b/>
          <w:bCs/>
          <w:sz w:val="24"/>
          <w:szCs w:val="24"/>
          <w:lang w:eastAsia="zh-CN"/>
        </w:rPr>
      </w:pPr>
      <w:bookmarkStart w:id="0" w:name="_Hlk218845434"/>
    </w:p>
    <w:p w14:paraId="26333F7F" w14:textId="6D162040" w:rsidR="00EF4042" w:rsidRDefault="00EF4042" w:rsidP="00EF4042">
      <w:pPr>
        <w:rPr>
          <w:b/>
          <w:bCs/>
          <w:i/>
          <w:iCs/>
          <w:sz w:val="24"/>
          <w:szCs w:val="24"/>
          <w:lang w:eastAsia="zh-CN"/>
        </w:rPr>
      </w:pPr>
      <w:r w:rsidRPr="00EF4042">
        <w:rPr>
          <w:b/>
          <w:bCs/>
          <w:i/>
          <w:iCs/>
          <w:sz w:val="24"/>
          <w:szCs w:val="24"/>
          <w:lang w:eastAsia="zh-CN"/>
        </w:rPr>
        <w:t>„Cu privire la inițierea procesului de amalgamare voluntară”</w:t>
      </w:r>
    </w:p>
    <w:p w14:paraId="4A7A8991" w14:textId="77777777" w:rsidR="00FF3D74" w:rsidRPr="00EF4042" w:rsidRDefault="00FF3D74" w:rsidP="00EF4042">
      <w:pPr>
        <w:rPr>
          <w:i/>
          <w:iCs/>
          <w:sz w:val="24"/>
          <w:szCs w:val="24"/>
          <w:lang w:eastAsia="zh-CN"/>
        </w:rPr>
      </w:pPr>
    </w:p>
    <w:p w14:paraId="1717C4D4" w14:textId="355C23AC" w:rsidR="00EF4042" w:rsidRDefault="00EF4042" w:rsidP="00182C9C">
      <w:pPr>
        <w:ind w:firstLine="567"/>
      </w:pPr>
    </w:p>
    <w:p w14:paraId="72E170B8" w14:textId="115B697D" w:rsidR="002F4104" w:rsidRPr="002F4104" w:rsidRDefault="002F4104" w:rsidP="002F4104">
      <w:pPr>
        <w:ind w:firstLine="567"/>
        <w:jc w:val="both"/>
        <w:rPr>
          <w:sz w:val="24"/>
          <w:szCs w:val="24"/>
          <w:lang w:eastAsia="zh-CN"/>
        </w:rPr>
      </w:pPr>
      <w:r w:rsidRPr="002F4104">
        <w:rPr>
          <w:sz w:val="24"/>
          <w:szCs w:val="24"/>
          <w:lang w:eastAsia="zh-CN"/>
        </w:rPr>
        <w:t>În temeiul art. 14 alin. (2) lit. k¹) din Legea nr. 436/2006 privind administrația publică locală, art. 8 lit. c) și art. 9 alin. (1) lit. b) din Legea nr. 225/2023 privind amalgamarea voluntară a unităților administrativ-teritoriale, în baza propunerii înaintate de consilierii locali Leancă Victor, Smentancă Zinaid</w:t>
      </w:r>
      <w:r>
        <w:rPr>
          <w:sz w:val="24"/>
          <w:szCs w:val="24"/>
          <w:lang w:eastAsia="zh-CN"/>
        </w:rPr>
        <w:t>a</w:t>
      </w:r>
      <w:r w:rsidRPr="002F4104">
        <w:rPr>
          <w:sz w:val="24"/>
          <w:szCs w:val="24"/>
          <w:lang w:eastAsia="zh-CN"/>
        </w:rPr>
        <w:t xml:space="preserve">, </w:t>
      </w:r>
      <w:proofErr w:type="spellStart"/>
      <w:r w:rsidRPr="002F4104">
        <w:rPr>
          <w:sz w:val="24"/>
          <w:szCs w:val="24"/>
          <w:lang w:eastAsia="zh-CN"/>
        </w:rPr>
        <w:t>Jucovscaia</w:t>
      </w:r>
      <w:proofErr w:type="spellEnd"/>
      <w:r w:rsidRPr="002F4104">
        <w:rPr>
          <w:sz w:val="24"/>
          <w:szCs w:val="24"/>
          <w:lang w:eastAsia="zh-CN"/>
        </w:rPr>
        <w:t xml:space="preserve"> Polina, </w:t>
      </w:r>
      <w:proofErr w:type="spellStart"/>
      <w:r w:rsidRPr="002F4104">
        <w:rPr>
          <w:sz w:val="24"/>
          <w:szCs w:val="24"/>
          <w:lang w:eastAsia="zh-CN"/>
        </w:rPr>
        <w:t>Revenc</w:t>
      </w:r>
      <w:r>
        <w:rPr>
          <w:sz w:val="24"/>
          <w:szCs w:val="24"/>
          <w:lang w:eastAsia="zh-CN"/>
        </w:rPr>
        <w:t>u</w:t>
      </w:r>
      <w:proofErr w:type="spellEnd"/>
      <w:r w:rsidRPr="002F4104">
        <w:rPr>
          <w:sz w:val="24"/>
          <w:szCs w:val="24"/>
          <w:lang w:eastAsia="zh-CN"/>
        </w:rPr>
        <w:t xml:space="preserve"> Ghenadie și Bulat Marina, care reprezintă mai mult de o treime din numărul consilierilor aleși, materializată în Anexa</w:t>
      </w:r>
      <w:r>
        <w:rPr>
          <w:sz w:val="24"/>
          <w:szCs w:val="24"/>
          <w:lang w:eastAsia="zh-CN"/>
        </w:rPr>
        <w:t xml:space="preserve"> </w:t>
      </w:r>
      <w:r w:rsidRPr="002F4104">
        <w:rPr>
          <w:sz w:val="24"/>
          <w:szCs w:val="24"/>
          <w:lang w:eastAsia="zh-CN"/>
        </w:rPr>
        <w:t>la prezenta decizie, elaborată în conformitate cu Metodologia aprobată prin Hotărârea Guvernului nr. 925/2023, luând în considerare inițiativele de amalgamare voluntară existente la nivelul unităților administrativ-teritoriale din raionul Cimișlia, precum și necesitatea evaluării opțiunilor de reorganizare administrativ-teritorială prin prisma interesului comunității locale, criteriilor de proximitate geografică, accesibilitate, funcționalitate, continuitate teritorială, coeziune comunitară și viabilitate administrativ-financiară, precum și relațiile funcționale existente ale populației comunei Ecaterinovca cu orașul Cimișlia, având în vedere avizul comisiei consultative de specialitate, Consiliul comunal Ecaterinovca</w:t>
      </w:r>
      <w:r>
        <w:rPr>
          <w:sz w:val="24"/>
          <w:szCs w:val="24"/>
          <w:lang w:eastAsia="zh-CN"/>
        </w:rPr>
        <w:t>,</w:t>
      </w:r>
    </w:p>
    <w:p w14:paraId="7BCDE8E7" w14:textId="256CD7E3" w:rsidR="00DE572D" w:rsidRPr="002F4104" w:rsidRDefault="002F4104" w:rsidP="00DE572D">
      <w:pPr>
        <w:jc w:val="center"/>
        <w:rPr>
          <w:b/>
          <w:bCs/>
          <w:sz w:val="24"/>
          <w:szCs w:val="24"/>
          <w:lang w:eastAsia="zh-CN"/>
        </w:rPr>
      </w:pPr>
      <w:r w:rsidRPr="002F4104">
        <w:rPr>
          <w:b/>
          <w:bCs/>
          <w:sz w:val="24"/>
          <w:szCs w:val="24"/>
          <w:lang w:eastAsia="zh-CN"/>
        </w:rPr>
        <w:t>DECIDE:</w:t>
      </w:r>
    </w:p>
    <w:p w14:paraId="55CC41AC" w14:textId="6BC7D9FF" w:rsidR="002F4104" w:rsidRDefault="002F4104" w:rsidP="002F4104">
      <w:pPr>
        <w:jc w:val="both"/>
        <w:rPr>
          <w:sz w:val="24"/>
          <w:szCs w:val="24"/>
          <w:lang w:eastAsia="zh-CN"/>
        </w:rPr>
      </w:pPr>
      <w:r w:rsidRPr="002F4104">
        <w:rPr>
          <w:b/>
          <w:bCs/>
          <w:sz w:val="24"/>
          <w:szCs w:val="24"/>
          <w:lang w:eastAsia="zh-CN"/>
        </w:rPr>
        <w:t>1.</w:t>
      </w:r>
      <w:r>
        <w:rPr>
          <w:sz w:val="24"/>
          <w:szCs w:val="24"/>
          <w:lang w:eastAsia="zh-CN"/>
        </w:rPr>
        <w:t xml:space="preserve"> </w:t>
      </w:r>
      <w:r w:rsidRPr="002F4104">
        <w:rPr>
          <w:sz w:val="24"/>
          <w:szCs w:val="24"/>
          <w:lang w:eastAsia="zh-CN"/>
        </w:rPr>
        <w:t>Se acceptă propunerea privind inițierea procesului de amalgamare voluntară, înaintată de consilierii locali Leancă Victor, Smentancă Zinaid</w:t>
      </w:r>
      <w:r w:rsidR="00DE572D">
        <w:rPr>
          <w:sz w:val="24"/>
          <w:szCs w:val="24"/>
          <w:lang w:eastAsia="zh-CN"/>
        </w:rPr>
        <w:t>a</w:t>
      </w:r>
      <w:r w:rsidRPr="002F4104">
        <w:rPr>
          <w:sz w:val="24"/>
          <w:szCs w:val="24"/>
          <w:lang w:eastAsia="zh-CN"/>
        </w:rPr>
        <w:t xml:space="preserve">, </w:t>
      </w:r>
      <w:proofErr w:type="spellStart"/>
      <w:r w:rsidRPr="002F4104">
        <w:rPr>
          <w:sz w:val="24"/>
          <w:szCs w:val="24"/>
          <w:lang w:eastAsia="zh-CN"/>
        </w:rPr>
        <w:t>Jucovscaia</w:t>
      </w:r>
      <w:proofErr w:type="spellEnd"/>
      <w:r w:rsidRPr="002F4104">
        <w:rPr>
          <w:sz w:val="24"/>
          <w:szCs w:val="24"/>
          <w:lang w:eastAsia="zh-CN"/>
        </w:rPr>
        <w:t xml:space="preserve"> Polina, </w:t>
      </w:r>
      <w:proofErr w:type="spellStart"/>
      <w:r w:rsidRPr="002F4104">
        <w:rPr>
          <w:sz w:val="24"/>
          <w:szCs w:val="24"/>
          <w:lang w:eastAsia="zh-CN"/>
        </w:rPr>
        <w:t>Revenc</w:t>
      </w:r>
      <w:r w:rsidR="00DE572D">
        <w:rPr>
          <w:sz w:val="24"/>
          <w:szCs w:val="24"/>
          <w:lang w:eastAsia="zh-CN"/>
        </w:rPr>
        <w:t>u</w:t>
      </w:r>
      <w:proofErr w:type="spellEnd"/>
      <w:r w:rsidRPr="002F4104">
        <w:rPr>
          <w:sz w:val="24"/>
          <w:szCs w:val="24"/>
          <w:lang w:eastAsia="zh-CN"/>
        </w:rPr>
        <w:t xml:space="preserve"> Ghenadie și Bulat Marina, care reprezintă mai mult de o treime din numărul consilierilor aleși, prezentată în anexa la prezenta decizie.</w:t>
      </w:r>
    </w:p>
    <w:p w14:paraId="4ED25636" w14:textId="77777777" w:rsidR="002F4104" w:rsidRDefault="002F4104" w:rsidP="002F4104">
      <w:pPr>
        <w:jc w:val="both"/>
        <w:rPr>
          <w:sz w:val="24"/>
          <w:szCs w:val="24"/>
          <w:lang w:eastAsia="zh-CN"/>
        </w:rPr>
      </w:pPr>
    </w:p>
    <w:p w14:paraId="74127673" w14:textId="162BCCFD" w:rsidR="002F4104" w:rsidRDefault="002F4104" w:rsidP="002F4104">
      <w:pPr>
        <w:jc w:val="both"/>
        <w:rPr>
          <w:sz w:val="24"/>
          <w:szCs w:val="24"/>
          <w:lang w:eastAsia="zh-CN"/>
        </w:rPr>
      </w:pPr>
      <w:r w:rsidRPr="002F4104">
        <w:rPr>
          <w:b/>
          <w:bCs/>
          <w:sz w:val="24"/>
          <w:szCs w:val="24"/>
          <w:lang w:eastAsia="zh-CN"/>
        </w:rPr>
        <w:t>2.</w:t>
      </w:r>
      <w:r>
        <w:rPr>
          <w:sz w:val="24"/>
          <w:szCs w:val="24"/>
          <w:lang w:eastAsia="zh-CN"/>
        </w:rPr>
        <w:t xml:space="preserve">  </w:t>
      </w:r>
      <w:r w:rsidR="007E7538" w:rsidRPr="007E7538">
        <w:rPr>
          <w:sz w:val="24"/>
          <w:szCs w:val="24"/>
          <w:lang w:eastAsia="zh-CN"/>
        </w:rPr>
        <w:t>Se inițiază procesul de amalgamare voluntară a comunei Ecaterinovca cu orașul Cimișlia, satul Topala, satul Cenac și satul Ciucur-Mingir, raionul Cimișlia.</w:t>
      </w:r>
      <w:r w:rsidRPr="002F4104">
        <w:rPr>
          <w:sz w:val="24"/>
          <w:szCs w:val="24"/>
          <w:lang w:eastAsia="zh-CN"/>
        </w:rPr>
        <w:t>.</w:t>
      </w:r>
    </w:p>
    <w:p w14:paraId="67903CBB" w14:textId="77777777" w:rsidR="002F4104" w:rsidRPr="002F4104" w:rsidRDefault="002F4104" w:rsidP="002F4104">
      <w:pPr>
        <w:jc w:val="both"/>
        <w:rPr>
          <w:sz w:val="24"/>
          <w:szCs w:val="24"/>
          <w:lang w:eastAsia="zh-CN"/>
        </w:rPr>
      </w:pPr>
    </w:p>
    <w:p w14:paraId="2A2E9FB0" w14:textId="2EB77A94" w:rsidR="002F4104" w:rsidRPr="00FF3D74" w:rsidRDefault="002F4104" w:rsidP="002F4104">
      <w:pPr>
        <w:spacing w:line="276" w:lineRule="auto"/>
        <w:jc w:val="both"/>
        <w:rPr>
          <w:sz w:val="24"/>
          <w:szCs w:val="24"/>
          <w:lang w:eastAsia="zh-CN"/>
        </w:rPr>
      </w:pPr>
      <w:r w:rsidRPr="002F4104">
        <w:rPr>
          <w:b/>
          <w:bCs/>
          <w:sz w:val="24"/>
          <w:szCs w:val="24"/>
          <w:lang w:eastAsia="zh-CN"/>
        </w:rPr>
        <w:t>3.</w:t>
      </w:r>
      <w:r>
        <w:rPr>
          <w:sz w:val="24"/>
          <w:szCs w:val="24"/>
          <w:lang w:eastAsia="zh-CN"/>
        </w:rPr>
        <w:t xml:space="preserve"> </w:t>
      </w:r>
      <w:r w:rsidRPr="00FF3D74">
        <w:rPr>
          <w:sz w:val="24"/>
          <w:szCs w:val="24"/>
          <w:lang w:eastAsia="zh-CN"/>
        </w:rPr>
        <w:t>Se desemnează reprezentanții comunei Ecaterinovca în grupul de lucru comun privind procesul de amalgamare voluntară, după cum urmează:</w:t>
      </w:r>
    </w:p>
    <w:p w14:paraId="59B0DAE8" w14:textId="287863D6" w:rsidR="002F4104" w:rsidRDefault="002F4104" w:rsidP="002F4104">
      <w:pPr>
        <w:ind w:left="567"/>
        <w:rPr>
          <w:sz w:val="24"/>
          <w:szCs w:val="24"/>
          <w:lang w:eastAsia="zh-CN"/>
        </w:rPr>
      </w:pPr>
      <w:r w:rsidRPr="00FF3D74">
        <w:rPr>
          <w:sz w:val="24"/>
          <w:szCs w:val="24"/>
          <w:lang w:eastAsia="zh-CN"/>
        </w:rPr>
        <w:t>– Primarul comunei Ecaterinovca</w:t>
      </w:r>
      <w:r w:rsidR="007E7538">
        <w:rPr>
          <w:sz w:val="24"/>
          <w:szCs w:val="24"/>
          <w:lang w:eastAsia="zh-CN"/>
        </w:rPr>
        <w:t>, Ciobanu Svetlana</w:t>
      </w:r>
      <w:r w:rsidRPr="00FF3D74">
        <w:rPr>
          <w:sz w:val="24"/>
          <w:szCs w:val="24"/>
          <w:lang w:eastAsia="zh-CN"/>
        </w:rPr>
        <w:br/>
        <w:t>– Secretarul Consiliului local</w:t>
      </w:r>
      <w:r w:rsidR="007E7538">
        <w:rPr>
          <w:sz w:val="24"/>
          <w:szCs w:val="24"/>
          <w:lang w:eastAsia="zh-CN"/>
        </w:rPr>
        <w:t>, Stoico Andrei</w:t>
      </w:r>
      <w:r w:rsidRPr="00FF3D74">
        <w:rPr>
          <w:sz w:val="24"/>
          <w:szCs w:val="24"/>
          <w:lang w:eastAsia="zh-CN"/>
        </w:rPr>
        <w:br/>
        <w:t>– Contabilul-șef</w:t>
      </w:r>
      <w:r w:rsidR="007E7538">
        <w:rPr>
          <w:sz w:val="24"/>
          <w:szCs w:val="24"/>
          <w:lang w:eastAsia="zh-CN"/>
        </w:rPr>
        <w:t xml:space="preserve"> interimar, Manolachi Lilia </w:t>
      </w:r>
      <w:r w:rsidRPr="00FF3D74">
        <w:rPr>
          <w:sz w:val="24"/>
          <w:szCs w:val="24"/>
          <w:lang w:eastAsia="zh-CN"/>
        </w:rPr>
        <w:br/>
        <w:t xml:space="preserve">– </w:t>
      </w:r>
      <w:r w:rsidR="007E7538">
        <w:rPr>
          <w:sz w:val="24"/>
          <w:szCs w:val="24"/>
          <w:lang w:eastAsia="zh-CN"/>
        </w:rPr>
        <w:t>C</w:t>
      </w:r>
      <w:r w:rsidR="007E7538" w:rsidRPr="00FF3D74">
        <w:rPr>
          <w:sz w:val="24"/>
          <w:szCs w:val="24"/>
          <w:lang w:eastAsia="zh-CN"/>
        </w:rPr>
        <w:t>onsilier local</w:t>
      </w:r>
      <w:r w:rsidR="007E7538">
        <w:rPr>
          <w:sz w:val="24"/>
          <w:szCs w:val="24"/>
          <w:lang w:eastAsia="zh-CN"/>
        </w:rPr>
        <w:t xml:space="preserve">, </w:t>
      </w:r>
      <w:proofErr w:type="spellStart"/>
      <w:r w:rsidR="006474C3">
        <w:rPr>
          <w:sz w:val="24"/>
          <w:szCs w:val="24"/>
          <w:lang w:eastAsia="zh-CN"/>
        </w:rPr>
        <w:t>Jucovscaia</w:t>
      </w:r>
      <w:proofErr w:type="spellEnd"/>
      <w:r w:rsidR="006474C3">
        <w:rPr>
          <w:sz w:val="24"/>
          <w:szCs w:val="24"/>
          <w:lang w:eastAsia="zh-CN"/>
        </w:rPr>
        <w:t xml:space="preserve"> Polina</w:t>
      </w:r>
      <w:r w:rsidRPr="00FF3D74">
        <w:rPr>
          <w:sz w:val="24"/>
          <w:szCs w:val="24"/>
          <w:lang w:eastAsia="zh-CN"/>
        </w:rPr>
        <w:t>,;</w:t>
      </w:r>
      <w:r w:rsidRPr="00FF3D74">
        <w:rPr>
          <w:sz w:val="24"/>
          <w:szCs w:val="24"/>
          <w:lang w:eastAsia="zh-CN"/>
        </w:rPr>
        <w:br/>
        <w:t xml:space="preserve">– </w:t>
      </w:r>
      <w:r w:rsidR="007E7538">
        <w:rPr>
          <w:sz w:val="24"/>
          <w:szCs w:val="24"/>
          <w:lang w:eastAsia="zh-CN"/>
        </w:rPr>
        <w:t>C</w:t>
      </w:r>
      <w:r w:rsidR="007E7538" w:rsidRPr="00FF3D74">
        <w:rPr>
          <w:sz w:val="24"/>
          <w:szCs w:val="24"/>
          <w:lang w:eastAsia="zh-CN"/>
        </w:rPr>
        <w:t>onsilier local</w:t>
      </w:r>
      <w:r w:rsidR="007E7538">
        <w:rPr>
          <w:sz w:val="24"/>
          <w:szCs w:val="24"/>
          <w:lang w:eastAsia="zh-CN"/>
        </w:rPr>
        <w:t xml:space="preserve"> </w:t>
      </w:r>
      <w:r w:rsidR="006474C3">
        <w:rPr>
          <w:sz w:val="24"/>
          <w:szCs w:val="24"/>
          <w:lang w:eastAsia="zh-CN"/>
        </w:rPr>
        <w:t>Smentancă Zinaida</w:t>
      </w:r>
      <w:r w:rsidR="007E7538">
        <w:rPr>
          <w:sz w:val="24"/>
          <w:szCs w:val="24"/>
          <w:lang w:eastAsia="zh-CN"/>
        </w:rPr>
        <w:t>.</w:t>
      </w:r>
    </w:p>
    <w:p w14:paraId="7A5A8E5E" w14:textId="4E2C14CA" w:rsidR="00130DC6" w:rsidRPr="00130DC6" w:rsidRDefault="00130DC6" w:rsidP="00130DC6">
      <w:pPr>
        <w:ind w:left="567"/>
        <w:rPr>
          <w:sz w:val="24"/>
          <w:szCs w:val="24"/>
          <w:lang w:eastAsia="zh-CN"/>
        </w:rPr>
      </w:pPr>
      <w:r w:rsidRPr="00130DC6">
        <w:rPr>
          <w:sz w:val="24"/>
          <w:szCs w:val="24"/>
          <w:lang w:eastAsia="zh-CN"/>
        </w:rPr>
        <w:t xml:space="preserve">Se desemnează membrii supleanți: </w:t>
      </w:r>
      <w:r w:rsidR="007E7538">
        <w:rPr>
          <w:sz w:val="24"/>
          <w:szCs w:val="24"/>
          <w:lang w:eastAsia="zh-CN"/>
        </w:rPr>
        <w:t>Consilier local,</w:t>
      </w:r>
      <w:r w:rsidR="007E7538" w:rsidRPr="00130DC6">
        <w:rPr>
          <w:sz w:val="24"/>
          <w:szCs w:val="24"/>
          <w:lang w:eastAsia="zh-CN"/>
        </w:rPr>
        <w:t xml:space="preserve"> </w:t>
      </w:r>
      <w:r w:rsidRPr="00130DC6">
        <w:rPr>
          <w:sz w:val="24"/>
          <w:szCs w:val="24"/>
          <w:lang w:eastAsia="zh-CN"/>
        </w:rPr>
        <w:t>Bulat Marina</w:t>
      </w:r>
      <w:r>
        <w:rPr>
          <w:sz w:val="24"/>
          <w:szCs w:val="24"/>
          <w:lang w:eastAsia="zh-CN"/>
        </w:rPr>
        <w:t xml:space="preserve">; </w:t>
      </w:r>
      <w:r w:rsidRPr="00130DC6">
        <w:rPr>
          <w:sz w:val="24"/>
          <w:szCs w:val="24"/>
          <w:lang w:eastAsia="zh-CN"/>
        </w:rPr>
        <w:t xml:space="preserve"> </w:t>
      </w:r>
      <w:r w:rsidR="007E7538">
        <w:rPr>
          <w:sz w:val="24"/>
          <w:szCs w:val="24"/>
          <w:lang w:eastAsia="zh-CN"/>
        </w:rPr>
        <w:t xml:space="preserve">Administrator AO „Pro Ecaterinovca”, </w:t>
      </w:r>
      <w:proofErr w:type="spellStart"/>
      <w:r w:rsidRPr="00130DC6">
        <w:rPr>
          <w:sz w:val="24"/>
          <w:szCs w:val="24"/>
          <w:lang w:eastAsia="zh-CN"/>
        </w:rPr>
        <w:t>Onu</w:t>
      </w:r>
      <w:proofErr w:type="spellEnd"/>
      <w:r w:rsidRPr="00130DC6">
        <w:rPr>
          <w:sz w:val="24"/>
          <w:szCs w:val="24"/>
          <w:lang w:eastAsia="zh-CN"/>
        </w:rPr>
        <w:t xml:space="preserve"> Mar</w:t>
      </w:r>
      <w:r>
        <w:rPr>
          <w:sz w:val="24"/>
          <w:szCs w:val="24"/>
          <w:lang w:eastAsia="zh-CN"/>
        </w:rPr>
        <w:t>i</w:t>
      </w:r>
      <w:r w:rsidRPr="00130DC6">
        <w:rPr>
          <w:sz w:val="24"/>
          <w:szCs w:val="24"/>
          <w:lang w:eastAsia="zh-CN"/>
        </w:rPr>
        <w:t>a</w:t>
      </w:r>
      <w:r w:rsidR="007E7538">
        <w:rPr>
          <w:sz w:val="24"/>
          <w:szCs w:val="24"/>
          <w:lang w:eastAsia="zh-CN"/>
        </w:rPr>
        <w:t>.</w:t>
      </w:r>
      <w:r>
        <w:rPr>
          <w:sz w:val="24"/>
          <w:szCs w:val="24"/>
          <w:lang w:eastAsia="zh-CN"/>
        </w:rPr>
        <w:t xml:space="preserve"> </w:t>
      </w:r>
    </w:p>
    <w:p w14:paraId="668B294C" w14:textId="77777777" w:rsidR="00130DC6" w:rsidRDefault="00130DC6" w:rsidP="002F4104">
      <w:pPr>
        <w:ind w:left="567"/>
        <w:rPr>
          <w:sz w:val="24"/>
          <w:szCs w:val="24"/>
          <w:lang w:eastAsia="zh-CN"/>
        </w:rPr>
      </w:pPr>
    </w:p>
    <w:p w14:paraId="1CDE2B30" w14:textId="3D165B26" w:rsidR="002F4104" w:rsidRDefault="002F4104" w:rsidP="002F4104">
      <w:pPr>
        <w:jc w:val="both"/>
        <w:rPr>
          <w:sz w:val="24"/>
          <w:szCs w:val="24"/>
          <w:lang w:eastAsia="zh-CN"/>
        </w:rPr>
      </w:pPr>
      <w:r w:rsidRPr="002F4104">
        <w:rPr>
          <w:b/>
          <w:bCs/>
          <w:sz w:val="24"/>
          <w:szCs w:val="24"/>
          <w:lang w:eastAsia="zh-CN"/>
        </w:rPr>
        <w:t>4.</w:t>
      </w:r>
      <w:r>
        <w:rPr>
          <w:sz w:val="24"/>
          <w:szCs w:val="24"/>
          <w:lang w:eastAsia="zh-CN"/>
        </w:rPr>
        <w:t xml:space="preserve"> </w:t>
      </w:r>
      <w:r w:rsidRPr="002F4104">
        <w:rPr>
          <w:sz w:val="24"/>
          <w:szCs w:val="24"/>
          <w:lang w:eastAsia="zh-CN"/>
        </w:rPr>
        <w:t>Membrii desemnați în grupul de lucru comun vor pune în aplicare mecanismele prevăzute d</w:t>
      </w:r>
      <w:r w:rsidR="00130DC6">
        <w:rPr>
          <w:sz w:val="24"/>
          <w:szCs w:val="24"/>
          <w:lang w:eastAsia="zh-CN"/>
        </w:rPr>
        <w:t>e</w:t>
      </w:r>
      <w:r w:rsidRPr="002F4104">
        <w:rPr>
          <w:sz w:val="24"/>
          <w:szCs w:val="24"/>
          <w:lang w:eastAsia="zh-CN"/>
        </w:rPr>
        <w:t xml:space="preserve"> actele normative aferente procesului de amalgamare voluntară, se împuternicesc să exercite toate acțiunile necesare pentru asigurarea eficienței, eficacității, legalității și transparenței procesului de amalgamare voluntară și vor prezenta Consiliului comunal Ecaterinovca rezultatele analizei, concluziile privind viabilitatea amalgamării și proiectul deciziei finale cu privire la amalgamarea voluntară a unităților administrativ-teritoriale participante.</w:t>
      </w:r>
    </w:p>
    <w:p w14:paraId="56B9A1F9" w14:textId="77777777" w:rsidR="006474C3" w:rsidRPr="002F4104" w:rsidRDefault="006474C3" w:rsidP="002F4104">
      <w:pPr>
        <w:jc w:val="both"/>
        <w:rPr>
          <w:sz w:val="24"/>
          <w:szCs w:val="24"/>
          <w:lang w:eastAsia="zh-CN"/>
        </w:rPr>
      </w:pPr>
    </w:p>
    <w:p w14:paraId="122B905B" w14:textId="76B7C294" w:rsidR="002F4104" w:rsidRPr="002F4104" w:rsidRDefault="002F4104" w:rsidP="002F4104">
      <w:pPr>
        <w:jc w:val="both"/>
        <w:rPr>
          <w:sz w:val="24"/>
          <w:szCs w:val="24"/>
          <w:lang w:eastAsia="zh-CN"/>
        </w:rPr>
      </w:pPr>
      <w:r w:rsidRPr="002F4104">
        <w:rPr>
          <w:b/>
          <w:bCs/>
          <w:sz w:val="24"/>
          <w:szCs w:val="24"/>
          <w:lang w:eastAsia="zh-CN"/>
        </w:rPr>
        <w:lastRenderedPageBreak/>
        <w:t>5</w:t>
      </w:r>
      <w:r>
        <w:rPr>
          <w:sz w:val="24"/>
          <w:szCs w:val="24"/>
          <w:lang w:eastAsia="zh-CN"/>
        </w:rPr>
        <w:t xml:space="preserve">. </w:t>
      </w:r>
      <w:r w:rsidRPr="002F4104">
        <w:rPr>
          <w:sz w:val="24"/>
          <w:szCs w:val="24"/>
          <w:lang w:eastAsia="zh-CN"/>
        </w:rPr>
        <w:t>Se pune în sarcina primarului comunei Ecaterinovca:</w:t>
      </w:r>
    </w:p>
    <w:p w14:paraId="2C4DA437" w14:textId="77777777" w:rsidR="002F4104" w:rsidRPr="002F4104" w:rsidRDefault="002F4104" w:rsidP="002F4104">
      <w:pPr>
        <w:jc w:val="both"/>
        <w:rPr>
          <w:sz w:val="24"/>
          <w:szCs w:val="24"/>
          <w:lang w:eastAsia="zh-CN"/>
        </w:rPr>
      </w:pPr>
      <w:r w:rsidRPr="002F4104">
        <w:rPr>
          <w:b/>
          <w:bCs/>
          <w:sz w:val="24"/>
          <w:szCs w:val="24"/>
          <w:lang w:eastAsia="zh-CN"/>
        </w:rPr>
        <w:t>5.1.</w:t>
      </w:r>
      <w:r w:rsidRPr="002F4104">
        <w:rPr>
          <w:sz w:val="24"/>
          <w:szCs w:val="24"/>
          <w:lang w:eastAsia="zh-CN"/>
        </w:rPr>
        <w:t xml:space="preserve"> aducerea la cunoștință și transmiterea prezentei decizii și a propunerii de inițiere a procesului de amalgamare voluntară către autoritățile administrației publice locale ale orașului Cimișlia, satului Topala, satului Cenac și satului Ciucur-Mingir;</w:t>
      </w:r>
    </w:p>
    <w:p w14:paraId="39A18B74" w14:textId="77777777" w:rsidR="002F4104" w:rsidRDefault="002F4104" w:rsidP="002F4104">
      <w:pPr>
        <w:jc w:val="both"/>
        <w:rPr>
          <w:sz w:val="24"/>
          <w:szCs w:val="24"/>
          <w:lang w:eastAsia="zh-CN"/>
        </w:rPr>
      </w:pPr>
      <w:r w:rsidRPr="002F4104">
        <w:rPr>
          <w:b/>
          <w:bCs/>
          <w:sz w:val="24"/>
          <w:szCs w:val="24"/>
          <w:lang w:eastAsia="zh-CN"/>
        </w:rPr>
        <w:t>5.2.</w:t>
      </w:r>
      <w:r w:rsidRPr="002F4104">
        <w:rPr>
          <w:sz w:val="24"/>
          <w:szCs w:val="24"/>
          <w:lang w:eastAsia="zh-CN"/>
        </w:rPr>
        <w:t xml:space="preserve"> coordonarea comunicării instituționale și participarea la dialogul interinstituțional în vederea constituirii grupului de lucru comun, desfășurării consultărilor publice și avansării procesului de amalgamare voluntară.</w:t>
      </w:r>
    </w:p>
    <w:p w14:paraId="1A952B2E" w14:textId="77777777" w:rsidR="002F4104" w:rsidRPr="002F4104" w:rsidRDefault="002F4104" w:rsidP="002F4104">
      <w:pPr>
        <w:jc w:val="both"/>
        <w:rPr>
          <w:sz w:val="24"/>
          <w:szCs w:val="24"/>
          <w:lang w:eastAsia="zh-CN"/>
        </w:rPr>
      </w:pPr>
    </w:p>
    <w:p w14:paraId="056FA0D5" w14:textId="663E94CB" w:rsidR="002F4104" w:rsidRDefault="002F4104" w:rsidP="002F4104">
      <w:pPr>
        <w:jc w:val="both"/>
        <w:rPr>
          <w:sz w:val="24"/>
          <w:szCs w:val="24"/>
          <w:lang w:eastAsia="zh-CN"/>
        </w:rPr>
      </w:pPr>
      <w:r w:rsidRPr="002F4104">
        <w:rPr>
          <w:b/>
          <w:bCs/>
          <w:sz w:val="24"/>
          <w:szCs w:val="24"/>
          <w:lang w:eastAsia="zh-CN"/>
        </w:rPr>
        <w:t>6.</w:t>
      </w:r>
      <w:r>
        <w:rPr>
          <w:sz w:val="24"/>
          <w:szCs w:val="24"/>
          <w:lang w:eastAsia="zh-CN"/>
        </w:rPr>
        <w:t xml:space="preserve"> </w:t>
      </w:r>
      <w:r w:rsidRPr="002F4104">
        <w:rPr>
          <w:sz w:val="24"/>
          <w:szCs w:val="24"/>
          <w:lang w:eastAsia="zh-CN"/>
        </w:rPr>
        <w:t>Controlul asupra executării prezentei decizii se atribuie comisiei consultative de specialitate a Consiliului comunal Ecaterinovca.</w:t>
      </w:r>
    </w:p>
    <w:p w14:paraId="71F8AE92" w14:textId="77777777" w:rsidR="002F4104" w:rsidRPr="002F4104" w:rsidRDefault="002F4104" w:rsidP="002F4104">
      <w:pPr>
        <w:jc w:val="both"/>
        <w:rPr>
          <w:sz w:val="24"/>
          <w:szCs w:val="24"/>
          <w:lang w:eastAsia="zh-CN"/>
        </w:rPr>
      </w:pPr>
    </w:p>
    <w:p w14:paraId="2679CDFE" w14:textId="27F5209E" w:rsidR="002F4104" w:rsidRPr="002F4104" w:rsidRDefault="002F4104" w:rsidP="002F4104">
      <w:pPr>
        <w:jc w:val="both"/>
        <w:rPr>
          <w:sz w:val="24"/>
          <w:szCs w:val="24"/>
          <w:lang w:eastAsia="zh-CN"/>
        </w:rPr>
      </w:pPr>
      <w:r w:rsidRPr="002F4104">
        <w:rPr>
          <w:b/>
          <w:bCs/>
          <w:sz w:val="24"/>
          <w:szCs w:val="24"/>
          <w:lang w:eastAsia="zh-CN"/>
        </w:rPr>
        <w:t>7.</w:t>
      </w:r>
      <w:r>
        <w:rPr>
          <w:sz w:val="24"/>
          <w:szCs w:val="24"/>
          <w:lang w:eastAsia="zh-CN"/>
        </w:rPr>
        <w:t xml:space="preserve"> </w:t>
      </w:r>
      <w:r w:rsidRPr="002F4104">
        <w:rPr>
          <w:sz w:val="24"/>
          <w:szCs w:val="24"/>
          <w:lang w:eastAsia="zh-CN"/>
        </w:rPr>
        <w:t>Prezenta decizie intră în vigoare la data includerii în Registrul de stat al actelor locale și poate fi contestată în termen de 30 de zile la Judecătoria Cimișlia, în condițiile Codului administrativ.</w:t>
      </w:r>
    </w:p>
    <w:p w14:paraId="3D54AE36" w14:textId="77777777" w:rsidR="002F4104" w:rsidRPr="00EF4042" w:rsidRDefault="002F4104" w:rsidP="00182C9C">
      <w:pPr>
        <w:ind w:firstLine="567"/>
        <w:rPr>
          <w:sz w:val="24"/>
          <w:szCs w:val="24"/>
          <w:lang w:eastAsia="zh-CN"/>
        </w:rPr>
      </w:pPr>
    </w:p>
    <w:p w14:paraId="5BFEBFA4" w14:textId="77777777" w:rsidR="00A541ED" w:rsidRPr="00F812E1" w:rsidRDefault="00A541ED" w:rsidP="00A541ED">
      <w:pPr>
        <w:jc w:val="both"/>
        <w:rPr>
          <w:sz w:val="24"/>
          <w:szCs w:val="24"/>
          <w:lang w:val="it-IT" w:eastAsia="zh-CN"/>
        </w:rPr>
      </w:pPr>
    </w:p>
    <w:p w14:paraId="0C419FEF" w14:textId="10B9C2EE" w:rsidR="009A56BA" w:rsidRDefault="006A2215" w:rsidP="009853C2">
      <w:pPr>
        <w:spacing w:line="276" w:lineRule="auto"/>
        <w:jc w:val="both"/>
        <w:outlineLvl w:val="0"/>
        <w:rPr>
          <w:b/>
          <w:bCs/>
          <w:sz w:val="24"/>
          <w:szCs w:val="24"/>
          <w:lang w:eastAsia="zh-CN"/>
        </w:rPr>
      </w:pPr>
      <w:r w:rsidRPr="00EF4042">
        <w:rPr>
          <w:b/>
          <w:bCs/>
          <w:sz w:val="24"/>
          <w:szCs w:val="24"/>
          <w:lang w:eastAsia="zh-CN"/>
        </w:rPr>
        <w:t>Președintele ședinței</w:t>
      </w:r>
      <w:r w:rsidR="00E822B1" w:rsidRPr="00EF4042">
        <w:rPr>
          <w:b/>
          <w:bCs/>
          <w:sz w:val="24"/>
          <w:szCs w:val="24"/>
          <w:lang w:eastAsia="zh-CN"/>
        </w:rPr>
        <w:t xml:space="preserve">                                                                              </w:t>
      </w:r>
    </w:p>
    <w:p w14:paraId="7ABCAF0B" w14:textId="77777777" w:rsidR="00130DC6" w:rsidRDefault="00130DC6" w:rsidP="009853C2">
      <w:pPr>
        <w:spacing w:line="276" w:lineRule="auto"/>
        <w:jc w:val="both"/>
        <w:outlineLvl w:val="0"/>
        <w:rPr>
          <w:b/>
          <w:bCs/>
          <w:sz w:val="24"/>
          <w:szCs w:val="24"/>
          <w:lang w:eastAsia="zh-CN"/>
        </w:rPr>
      </w:pPr>
    </w:p>
    <w:p w14:paraId="569FDFA7" w14:textId="77777777" w:rsidR="00130DC6" w:rsidRDefault="00130DC6" w:rsidP="009853C2">
      <w:pPr>
        <w:spacing w:line="276" w:lineRule="auto"/>
        <w:jc w:val="both"/>
        <w:outlineLvl w:val="0"/>
        <w:rPr>
          <w:b/>
          <w:bCs/>
          <w:sz w:val="24"/>
          <w:szCs w:val="24"/>
          <w:lang w:eastAsia="zh-CN"/>
        </w:rPr>
      </w:pPr>
    </w:p>
    <w:p w14:paraId="4CA153D0" w14:textId="383A4980" w:rsidR="009A56BA" w:rsidRPr="00EF4042" w:rsidRDefault="009A56BA" w:rsidP="009A56BA">
      <w:pPr>
        <w:rPr>
          <w:sz w:val="24"/>
          <w:szCs w:val="24"/>
          <w:lang w:eastAsia="zh-CN"/>
        </w:rPr>
      </w:pPr>
    </w:p>
    <w:p w14:paraId="6419310C" w14:textId="77777777" w:rsidR="009A56BA" w:rsidRPr="00EF4042" w:rsidRDefault="009A56BA" w:rsidP="00B25849">
      <w:pPr>
        <w:outlineLvl w:val="2"/>
        <w:rPr>
          <w:b/>
          <w:bCs/>
          <w:i/>
          <w:iCs/>
          <w:lang w:eastAsia="zh-CN"/>
        </w:rPr>
      </w:pPr>
      <w:r w:rsidRPr="00EF4042">
        <w:rPr>
          <w:b/>
          <w:bCs/>
          <w:i/>
          <w:iCs/>
          <w:lang w:eastAsia="zh-CN"/>
        </w:rPr>
        <w:t>Contrasemnat:</w:t>
      </w:r>
    </w:p>
    <w:p w14:paraId="4786532C" w14:textId="5591D087" w:rsidR="00182C9C" w:rsidRPr="00913C0F" w:rsidRDefault="009A56BA" w:rsidP="00913C0F">
      <w:pPr>
        <w:rPr>
          <w:b/>
          <w:bCs/>
          <w:sz w:val="24"/>
          <w:szCs w:val="24"/>
          <w:lang w:eastAsia="zh-CN"/>
        </w:rPr>
      </w:pPr>
      <w:r w:rsidRPr="00EF4042">
        <w:rPr>
          <w:b/>
          <w:bCs/>
          <w:sz w:val="24"/>
          <w:szCs w:val="24"/>
          <w:lang w:eastAsia="zh-CN"/>
        </w:rPr>
        <w:t>Secretarul Consiliului local</w:t>
      </w:r>
      <w:r w:rsidR="00B25849" w:rsidRPr="00EF4042">
        <w:rPr>
          <w:sz w:val="24"/>
          <w:szCs w:val="24"/>
          <w:lang w:eastAsia="zh-CN"/>
        </w:rPr>
        <w:t xml:space="preserve">                                                         </w:t>
      </w:r>
      <w:r w:rsidR="00791E0B" w:rsidRPr="00EF4042">
        <w:rPr>
          <w:sz w:val="24"/>
          <w:szCs w:val="24"/>
          <w:lang w:eastAsia="zh-CN"/>
        </w:rPr>
        <w:t xml:space="preserve">          </w:t>
      </w:r>
      <w:r w:rsidR="00B25849" w:rsidRPr="00EF4042">
        <w:rPr>
          <w:b/>
          <w:bCs/>
          <w:sz w:val="24"/>
          <w:szCs w:val="24"/>
          <w:lang w:eastAsia="zh-CN"/>
        </w:rPr>
        <w:t>Andrei STOICO</w:t>
      </w:r>
      <w:bookmarkEnd w:id="0"/>
      <w:r w:rsidR="00182C9C" w:rsidRPr="00182C9C">
        <w:rPr>
          <w:sz w:val="24"/>
          <w:szCs w:val="24"/>
          <w:lang w:eastAsia="zh-CN"/>
        </w:rPr>
        <w:br/>
      </w:r>
    </w:p>
    <w:p w14:paraId="3B7A71A3" w14:textId="77777777" w:rsidR="00EF4042" w:rsidRPr="00182C9C" w:rsidRDefault="00EF4042" w:rsidP="00791E0B">
      <w:pPr>
        <w:rPr>
          <w:b/>
          <w:bCs/>
          <w:sz w:val="24"/>
          <w:szCs w:val="24"/>
          <w:lang w:eastAsia="zh-CN"/>
        </w:rPr>
      </w:pPr>
    </w:p>
    <w:p w14:paraId="2BFF5A68" w14:textId="54F58334" w:rsidR="00237B95" w:rsidRDefault="00237B95">
      <w:pPr>
        <w:spacing w:after="160" w:line="259" w:lineRule="auto"/>
        <w:rPr>
          <w:b/>
          <w:bCs/>
          <w:sz w:val="24"/>
          <w:szCs w:val="24"/>
          <w:lang w:eastAsia="zh-CN"/>
        </w:rPr>
      </w:pPr>
      <w:r>
        <w:rPr>
          <w:b/>
          <w:bCs/>
          <w:sz w:val="24"/>
          <w:szCs w:val="24"/>
          <w:lang w:eastAsia="zh-CN"/>
        </w:rPr>
        <w:br w:type="page"/>
      </w:r>
    </w:p>
    <w:p w14:paraId="163BB36C" w14:textId="663EDB60" w:rsidR="00237B95" w:rsidRPr="00BC6E6E" w:rsidRDefault="00237B95" w:rsidP="00237B95">
      <w:pPr>
        <w:pStyle w:val="NormalWeb"/>
        <w:jc w:val="right"/>
        <w:rPr>
          <w:b/>
          <w:bCs/>
          <w:i/>
          <w:iCs/>
          <w:lang w:val="ro-MD"/>
        </w:rPr>
      </w:pPr>
      <w:r w:rsidRPr="00BC6E6E">
        <w:rPr>
          <w:b/>
          <w:bCs/>
          <w:i/>
          <w:iCs/>
          <w:lang w:val="ro-MD"/>
        </w:rPr>
        <w:lastRenderedPageBreak/>
        <w:t>ANEXĂ</w:t>
      </w:r>
      <w:r w:rsidRPr="00BC6E6E">
        <w:rPr>
          <w:b/>
          <w:bCs/>
          <w:i/>
          <w:iCs/>
          <w:lang w:val="ro-MD"/>
        </w:rPr>
        <w:br/>
        <w:t>la Decizia nr. 4/1 din 04.05.2026</w:t>
      </w:r>
      <w:r w:rsidRPr="00BC6E6E">
        <w:rPr>
          <w:b/>
          <w:bCs/>
          <w:i/>
          <w:iCs/>
          <w:lang w:val="ro-MD"/>
        </w:rPr>
        <w:br/>
        <w:t>„Cu privire la inițierea procesului de amalgamare voluntară”</w:t>
      </w:r>
    </w:p>
    <w:p w14:paraId="0B5F04E5" w14:textId="77777777" w:rsidR="00237B95" w:rsidRPr="00237B95" w:rsidRDefault="00237B95" w:rsidP="00237B95">
      <w:pPr>
        <w:pStyle w:val="NormalWeb"/>
        <w:jc w:val="center"/>
        <w:rPr>
          <w:b/>
          <w:bCs/>
          <w:sz w:val="28"/>
          <w:szCs w:val="28"/>
          <w:lang w:val="ro-MD"/>
        </w:rPr>
      </w:pPr>
      <w:r w:rsidRPr="00237B95">
        <w:rPr>
          <w:b/>
          <w:bCs/>
          <w:sz w:val="28"/>
          <w:szCs w:val="28"/>
          <w:lang w:val="ro-MD"/>
        </w:rPr>
        <w:t>PROPUNERE</w:t>
      </w:r>
      <w:r w:rsidRPr="00237B95">
        <w:rPr>
          <w:b/>
          <w:bCs/>
          <w:sz w:val="28"/>
          <w:szCs w:val="28"/>
          <w:lang w:val="ro-MD"/>
        </w:rPr>
        <w:br/>
        <w:t>de amalgamare voluntară</w:t>
      </w:r>
    </w:p>
    <w:p w14:paraId="04F5F69D" w14:textId="5F1CAA99"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În conformitate cu prevederile art. 8 lit. c) și art. 9 alin. (1) lit. b) din Legea nr. 225/2023 privind amalgamarea voluntară a unităților administrativ-teritoriale și art. 14 alin. (2) lit. k¹) din Legea nr. 436/2006 privind administrația publică locală,</w:t>
      </w:r>
      <w:r>
        <w:rPr>
          <w:lang w:val="ro-MD"/>
        </w:rPr>
        <w:t xml:space="preserve"> </w:t>
      </w:r>
      <w:r w:rsidRPr="00237B95">
        <w:rPr>
          <w:lang w:val="ro-MD"/>
        </w:rPr>
        <w:t>noi, Leancă Victor, Smentancă Zinaid</w:t>
      </w:r>
      <w:r>
        <w:rPr>
          <w:lang w:val="ro-MD"/>
        </w:rPr>
        <w:t>a</w:t>
      </w:r>
      <w:r w:rsidRPr="00237B95">
        <w:rPr>
          <w:lang w:val="ro-MD"/>
        </w:rPr>
        <w:t xml:space="preserve">, </w:t>
      </w:r>
      <w:proofErr w:type="spellStart"/>
      <w:r w:rsidRPr="00237B95">
        <w:rPr>
          <w:lang w:val="ro-MD"/>
        </w:rPr>
        <w:t>Jucovscaia</w:t>
      </w:r>
      <w:proofErr w:type="spellEnd"/>
      <w:r w:rsidRPr="00237B95">
        <w:rPr>
          <w:lang w:val="ro-MD"/>
        </w:rPr>
        <w:t xml:space="preserve"> Polina, </w:t>
      </w:r>
      <w:proofErr w:type="spellStart"/>
      <w:r w:rsidRPr="00237B95">
        <w:rPr>
          <w:lang w:val="ro-MD"/>
        </w:rPr>
        <w:t>Revenc</w:t>
      </w:r>
      <w:r>
        <w:rPr>
          <w:lang w:val="ro-MD"/>
        </w:rPr>
        <w:t>u</w:t>
      </w:r>
      <w:proofErr w:type="spellEnd"/>
      <w:r w:rsidRPr="00237B95">
        <w:rPr>
          <w:lang w:val="ro-MD"/>
        </w:rPr>
        <w:t xml:space="preserve"> Ghenadie și Bulat Marina, în calitate de consilieri ai Consiliului comunal Ecaterinovca, reprezentând mai mult de o treime din numărul consilierilor aleși, înaintăm prezenta propunere Consiliului comunal Ecaterinovca de a aproba inițierea procesului de amalgamare voluntară a comunei Ecaterinovca cu următoarele unități administrativ-teritoriale:</w:t>
      </w:r>
    </w:p>
    <w:p w14:paraId="6B02A1BA" w14:textId="77777777" w:rsidR="00237B95" w:rsidRPr="00237B95" w:rsidRDefault="00237B95" w:rsidP="00237B95">
      <w:pPr>
        <w:pStyle w:val="NormalWeb"/>
        <w:spacing w:before="0" w:beforeAutospacing="0" w:after="0" w:afterAutospacing="0" w:line="276" w:lineRule="auto"/>
        <w:rPr>
          <w:lang w:val="ro-MD"/>
        </w:rPr>
      </w:pPr>
      <w:r w:rsidRPr="00237B95">
        <w:rPr>
          <w:lang w:val="ro-MD"/>
        </w:rPr>
        <w:t>– orașul Cimișlia, raionul Cimișlia;</w:t>
      </w:r>
      <w:r w:rsidRPr="00237B95">
        <w:rPr>
          <w:lang w:val="ro-MD"/>
        </w:rPr>
        <w:br/>
        <w:t>– satul Topala, raionul Cimișlia;</w:t>
      </w:r>
      <w:r w:rsidRPr="00237B95">
        <w:rPr>
          <w:lang w:val="ro-MD"/>
        </w:rPr>
        <w:br/>
        <w:t>– satul Cenac, raionul Cimișlia;</w:t>
      </w:r>
      <w:r w:rsidRPr="00237B95">
        <w:rPr>
          <w:lang w:val="ro-MD"/>
        </w:rPr>
        <w:br/>
        <w:t>– satul Ciucur-Mingir, raionul Cimișlia.</w:t>
      </w:r>
    </w:p>
    <w:p w14:paraId="5F033B5A"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Procesul de amalgamare voluntară a unităților administrativ-teritoriale sus-menționate corespunde criteriilor prevăzute de Legea nr. 225/2023 și Metodologiei aprobate prin Hotărârea Guvernului nr. 925/2023. Între aceste unități administrativ-teritoriale există continuitate teritorială, proximitate geografică, relații funcționale consolidate și accesibilitate directă la serviciile publice.</w:t>
      </w:r>
    </w:p>
    <w:p w14:paraId="1A08E35C"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Comuna Ecaterinovca, inclusiv satul Coștangalia, este orientată funcțional spre orașul Cimișlia, care reprezintă centrul natural de acces la servicii administrative, medicale, educaționale și economice. Populația utilizează constant infrastructura și serviciile oferite de orașul Cimișlia, ceea ce reflectă existența unui sistem funcțional comun.</w:t>
      </w:r>
    </w:p>
    <w:p w14:paraId="6206F6F8"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Orașul Cimișlia dispune de capacitate administrativă și fiscală superioară, infrastructură urbană dezvoltată și rol de centru raional, ceea ce permite consolidarea serviciilor publice, creșterea capacității administrative și atragerea fondurilor destinate unităților administrativ-teritoriale amalgamate.</w:t>
      </w:r>
    </w:p>
    <w:p w14:paraId="403D6AED"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Este important de menționat că decizia de inițiere a procesului de amalgamare voluntară constituie doar prima etapă procedurală și nu reprezintă decizia finală privind amalgamarea, patrimoniul sau modificarea limitelor teritoriale.</w:t>
      </w:r>
    </w:p>
    <w:p w14:paraId="0F3BCFFB" w14:textId="77777777" w:rsidR="00237B95" w:rsidRPr="00237B95" w:rsidRDefault="00237B95" w:rsidP="00237B95">
      <w:pPr>
        <w:pStyle w:val="NormalWeb"/>
        <w:rPr>
          <w:lang w:val="ro-MD"/>
        </w:rPr>
      </w:pPr>
      <w:r w:rsidRPr="00237B95">
        <w:rPr>
          <w:lang w:val="ro-MD"/>
        </w:rPr>
        <w:t>Semnat:</w:t>
      </w:r>
    </w:p>
    <w:p w14:paraId="04A68769" w14:textId="77777777" w:rsidR="00237B95" w:rsidRPr="00237B95" w:rsidRDefault="00237B95" w:rsidP="00237B95">
      <w:pPr>
        <w:pStyle w:val="NormalWeb"/>
        <w:rPr>
          <w:lang w:val="ro-MD"/>
        </w:rPr>
      </w:pPr>
      <w:r w:rsidRPr="00237B95">
        <w:rPr>
          <w:lang w:val="ro-MD"/>
        </w:rPr>
        <w:t>Leancă Victor __________________</w:t>
      </w:r>
    </w:p>
    <w:p w14:paraId="03A5759B" w14:textId="063944B3" w:rsidR="00237B95" w:rsidRPr="00237B95" w:rsidRDefault="00237B95" w:rsidP="00237B95">
      <w:pPr>
        <w:pStyle w:val="NormalWeb"/>
        <w:rPr>
          <w:lang w:val="ro-MD"/>
        </w:rPr>
      </w:pPr>
      <w:r w:rsidRPr="00237B95">
        <w:rPr>
          <w:lang w:val="ro-MD"/>
        </w:rPr>
        <w:t>Smentancă Zinaid</w:t>
      </w:r>
      <w:r>
        <w:rPr>
          <w:lang w:val="ro-MD"/>
        </w:rPr>
        <w:t>a</w:t>
      </w:r>
      <w:r w:rsidRPr="00237B95">
        <w:rPr>
          <w:lang w:val="ro-MD"/>
        </w:rPr>
        <w:t xml:space="preserve"> __________________</w:t>
      </w:r>
    </w:p>
    <w:p w14:paraId="7D9D6018" w14:textId="77777777" w:rsidR="00237B95" w:rsidRPr="00237B95" w:rsidRDefault="00237B95" w:rsidP="00237B95">
      <w:pPr>
        <w:pStyle w:val="NormalWeb"/>
        <w:rPr>
          <w:lang w:val="ro-MD"/>
        </w:rPr>
      </w:pPr>
      <w:proofErr w:type="spellStart"/>
      <w:r w:rsidRPr="00237B95">
        <w:rPr>
          <w:lang w:val="ro-MD"/>
        </w:rPr>
        <w:t>Jucovscaia</w:t>
      </w:r>
      <w:proofErr w:type="spellEnd"/>
      <w:r w:rsidRPr="00237B95">
        <w:rPr>
          <w:lang w:val="ro-MD"/>
        </w:rPr>
        <w:t xml:space="preserve"> Polina __________________</w:t>
      </w:r>
    </w:p>
    <w:p w14:paraId="197C800B" w14:textId="3C2B5CCE" w:rsidR="00237B95" w:rsidRPr="00237B95" w:rsidRDefault="00237B95" w:rsidP="00237B95">
      <w:pPr>
        <w:pStyle w:val="NormalWeb"/>
        <w:rPr>
          <w:lang w:val="ro-MD"/>
        </w:rPr>
      </w:pPr>
      <w:proofErr w:type="spellStart"/>
      <w:r w:rsidRPr="00237B95">
        <w:rPr>
          <w:lang w:val="ro-MD"/>
        </w:rPr>
        <w:t>Revenc</w:t>
      </w:r>
      <w:r>
        <w:rPr>
          <w:lang w:val="ro-MD"/>
        </w:rPr>
        <w:t>u</w:t>
      </w:r>
      <w:proofErr w:type="spellEnd"/>
      <w:r w:rsidRPr="00237B95">
        <w:rPr>
          <w:lang w:val="ro-MD"/>
        </w:rPr>
        <w:t xml:space="preserve"> Ghenadie __________________</w:t>
      </w:r>
    </w:p>
    <w:p w14:paraId="5848DB45" w14:textId="77777777" w:rsidR="00237B95" w:rsidRPr="00237B95" w:rsidRDefault="00237B95" w:rsidP="00237B95">
      <w:pPr>
        <w:pStyle w:val="NormalWeb"/>
        <w:rPr>
          <w:lang w:val="ro-MD"/>
        </w:rPr>
      </w:pPr>
      <w:r w:rsidRPr="00237B95">
        <w:rPr>
          <w:lang w:val="ro-MD"/>
        </w:rPr>
        <w:t>Bulat Marina __________________</w:t>
      </w:r>
    </w:p>
    <w:p w14:paraId="69B738BB" w14:textId="0330BA2D" w:rsidR="00F812E1" w:rsidRPr="00237B95" w:rsidRDefault="00237B95">
      <w:pPr>
        <w:rPr>
          <w:b/>
          <w:bCs/>
          <w:i/>
          <w:iCs/>
          <w:sz w:val="24"/>
          <w:szCs w:val="24"/>
          <w:lang w:val="it-IT" w:eastAsia="zh-CN"/>
        </w:rPr>
      </w:pPr>
      <w:proofErr w:type="spellStart"/>
      <w:r w:rsidRPr="00237B95">
        <w:rPr>
          <w:b/>
          <w:bCs/>
          <w:i/>
          <w:iCs/>
          <w:sz w:val="24"/>
          <w:szCs w:val="24"/>
          <w:lang w:val="it-IT" w:eastAsia="zh-CN"/>
        </w:rPr>
        <w:t>Contrasemnat</w:t>
      </w:r>
      <w:proofErr w:type="spellEnd"/>
      <w:r w:rsidRPr="00237B95">
        <w:rPr>
          <w:b/>
          <w:bCs/>
          <w:i/>
          <w:iCs/>
          <w:sz w:val="24"/>
          <w:szCs w:val="24"/>
          <w:lang w:val="it-IT" w:eastAsia="zh-CN"/>
        </w:rPr>
        <w:t>:</w:t>
      </w:r>
    </w:p>
    <w:p w14:paraId="17344932" w14:textId="355EEB88" w:rsidR="00237B95" w:rsidRPr="00237B95" w:rsidRDefault="00237B95">
      <w:pPr>
        <w:rPr>
          <w:b/>
          <w:bCs/>
          <w:sz w:val="24"/>
          <w:szCs w:val="24"/>
          <w:lang w:val="it-IT" w:eastAsia="zh-CN"/>
        </w:rPr>
      </w:pPr>
      <w:proofErr w:type="spellStart"/>
      <w:r>
        <w:rPr>
          <w:b/>
          <w:bCs/>
          <w:sz w:val="24"/>
          <w:szCs w:val="24"/>
          <w:lang w:val="it-IT" w:eastAsia="zh-CN"/>
        </w:rPr>
        <w:t>Secretarul</w:t>
      </w:r>
      <w:proofErr w:type="spellEnd"/>
      <w:r>
        <w:rPr>
          <w:b/>
          <w:bCs/>
          <w:sz w:val="24"/>
          <w:szCs w:val="24"/>
          <w:lang w:val="it-IT" w:eastAsia="zh-CN"/>
        </w:rPr>
        <w:t xml:space="preserve"> </w:t>
      </w:r>
      <w:proofErr w:type="spellStart"/>
      <w:r>
        <w:rPr>
          <w:b/>
          <w:bCs/>
          <w:sz w:val="24"/>
          <w:szCs w:val="24"/>
          <w:lang w:val="it-IT" w:eastAsia="zh-CN"/>
        </w:rPr>
        <w:t>Consiliului</w:t>
      </w:r>
      <w:proofErr w:type="spellEnd"/>
      <w:r>
        <w:rPr>
          <w:b/>
          <w:bCs/>
          <w:sz w:val="24"/>
          <w:szCs w:val="24"/>
          <w:lang w:val="it-IT" w:eastAsia="zh-CN"/>
        </w:rPr>
        <w:t xml:space="preserve"> </w:t>
      </w:r>
      <w:proofErr w:type="spellStart"/>
      <w:r>
        <w:rPr>
          <w:b/>
          <w:bCs/>
          <w:sz w:val="24"/>
          <w:szCs w:val="24"/>
          <w:lang w:val="it-IT" w:eastAsia="zh-CN"/>
        </w:rPr>
        <w:t>Comunal</w:t>
      </w:r>
      <w:proofErr w:type="spellEnd"/>
      <w:r>
        <w:rPr>
          <w:b/>
          <w:bCs/>
          <w:sz w:val="24"/>
          <w:szCs w:val="24"/>
          <w:lang w:val="it-IT" w:eastAsia="zh-CN"/>
        </w:rPr>
        <w:t xml:space="preserve">                                                  Stoico Andrei</w:t>
      </w:r>
    </w:p>
    <w:sectPr w:rsidR="00237B95" w:rsidRPr="00237B95" w:rsidSect="00DE572D">
      <w:pgSz w:w="11906" w:h="16838" w:code="9"/>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03"/>
    <w:multiLevelType w:val="multilevel"/>
    <w:tmpl w:val="07C80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7E40"/>
    <w:multiLevelType w:val="multilevel"/>
    <w:tmpl w:val="5EA8D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D500E"/>
    <w:multiLevelType w:val="multilevel"/>
    <w:tmpl w:val="028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4C44"/>
    <w:multiLevelType w:val="multilevel"/>
    <w:tmpl w:val="ED72B2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636B9"/>
    <w:multiLevelType w:val="multilevel"/>
    <w:tmpl w:val="409C164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6088E"/>
    <w:multiLevelType w:val="multilevel"/>
    <w:tmpl w:val="81A2A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74FCE"/>
    <w:multiLevelType w:val="hybridMultilevel"/>
    <w:tmpl w:val="E5B02284"/>
    <w:lvl w:ilvl="0" w:tplc="1FFA2D6C">
      <w:start w:val="1"/>
      <w:numFmt w:val="bullet"/>
      <w:lvlText w:val="-"/>
      <w:lvlJc w:val="left"/>
      <w:pPr>
        <w:ind w:left="1080" w:hanging="360"/>
      </w:pPr>
      <w:rPr>
        <w:rFonts w:ascii="Times New Roman" w:eastAsia="Times New Roman" w:hAnsi="Times New Roman" w:cs="Times New Roman"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7" w15:restartNumberingAfterBreak="0">
    <w:nsid w:val="1F801B5B"/>
    <w:multiLevelType w:val="hybridMultilevel"/>
    <w:tmpl w:val="BADE6E96"/>
    <w:lvl w:ilvl="0" w:tplc="2CD2BD1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527D9F"/>
    <w:multiLevelType w:val="multilevel"/>
    <w:tmpl w:val="AAA8605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44BE4"/>
    <w:multiLevelType w:val="multilevel"/>
    <w:tmpl w:val="28409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13AA1"/>
    <w:multiLevelType w:val="hybridMultilevel"/>
    <w:tmpl w:val="0068DC16"/>
    <w:lvl w:ilvl="0" w:tplc="2CD2BD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420C90"/>
    <w:multiLevelType w:val="multilevel"/>
    <w:tmpl w:val="A16C4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5711A"/>
    <w:multiLevelType w:val="multilevel"/>
    <w:tmpl w:val="938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E4F7A"/>
    <w:multiLevelType w:val="multilevel"/>
    <w:tmpl w:val="B0DA3DB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04E08"/>
    <w:multiLevelType w:val="multilevel"/>
    <w:tmpl w:val="1F241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078F9"/>
    <w:multiLevelType w:val="multilevel"/>
    <w:tmpl w:val="6E8A1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9240E"/>
    <w:multiLevelType w:val="multilevel"/>
    <w:tmpl w:val="32486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3750D"/>
    <w:multiLevelType w:val="multilevel"/>
    <w:tmpl w:val="C7F6A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F90"/>
    <w:multiLevelType w:val="multilevel"/>
    <w:tmpl w:val="0DCE04E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5F84C84"/>
    <w:multiLevelType w:val="multilevel"/>
    <w:tmpl w:val="1498938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365A9"/>
    <w:multiLevelType w:val="hybridMultilevel"/>
    <w:tmpl w:val="7706A43E"/>
    <w:lvl w:ilvl="0" w:tplc="82EC193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9654322"/>
    <w:multiLevelType w:val="multilevel"/>
    <w:tmpl w:val="5914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258CC"/>
    <w:multiLevelType w:val="multilevel"/>
    <w:tmpl w:val="B89858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DDF7AD1"/>
    <w:multiLevelType w:val="multilevel"/>
    <w:tmpl w:val="7128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E5D7C"/>
    <w:multiLevelType w:val="multilevel"/>
    <w:tmpl w:val="BAD2A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526C0"/>
    <w:multiLevelType w:val="multilevel"/>
    <w:tmpl w:val="84E001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2906775"/>
    <w:multiLevelType w:val="multilevel"/>
    <w:tmpl w:val="9634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31224"/>
    <w:multiLevelType w:val="multilevel"/>
    <w:tmpl w:val="79122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C0A8E"/>
    <w:multiLevelType w:val="hybridMultilevel"/>
    <w:tmpl w:val="4B789BE8"/>
    <w:lvl w:ilvl="0" w:tplc="117C0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03351C"/>
    <w:multiLevelType w:val="hybridMultilevel"/>
    <w:tmpl w:val="97E21D50"/>
    <w:lvl w:ilvl="0" w:tplc="7E8883D2">
      <w:start w:val="1"/>
      <w:numFmt w:val="decimal"/>
      <w:lvlText w:val="%1."/>
      <w:lvlJc w:val="left"/>
      <w:pPr>
        <w:ind w:left="720" w:hanging="360"/>
      </w:pPr>
      <w:rPr>
        <w:rFonts w:hint="default"/>
        <w:b/>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0" w15:restartNumberingAfterBreak="0">
    <w:nsid w:val="71AE7D89"/>
    <w:multiLevelType w:val="multilevel"/>
    <w:tmpl w:val="812A981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31C4EF9"/>
    <w:multiLevelType w:val="multilevel"/>
    <w:tmpl w:val="BDC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F306C"/>
    <w:multiLevelType w:val="multilevel"/>
    <w:tmpl w:val="25CC88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946F4"/>
    <w:multiLevelType w:val="hybridMultilevel"/>
    <w:tmpl w:val="CB5E8B6E"/>
    <w:lvl w:ilvl="0" w:tplc="84DC76AA">
      <w:numFmt w:val="bullet"/>
      <w:lvlText w:val="-"/>
      <w:lvlJc w:val="left"/>
      <w:pPr>
        <w:ind w:left="360" w:hanging="360"/>
      </w:pPr>
      <w:rPr>
        <w:rFonts w:ascii="Times New Roman" w:eastAsiaTheme="minorHAnsi" w:hAnsi="Times New Roman" w:cs="Times New Roman" w:hint="default"/>
        <w:b/>
        <w:sz w:val="3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F890ADF"/>
    <w:multiLevelType w:val="multilevel"/>
    <w:tmpl w:val="5EDA4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8622">
    <w:abstractNumId w:val="8"/>
  </w:num>
  <w:num w:numId="2" w16cid:durableId="1890995376">
    <w:abstractNumId w:val="2"/>
  </w:num>
  <w:num w:numId="3" w16cid:durableId="1553612365">
    <w:abstractNumId w:val="26"/>
  </w:num>
  <w:num w:numId="4" w16cid:durableId="1597326809">
    <w:abstractNumId w:val="12"/>
  </w:num>
  <w:num w:numId="5" w16cid:durableId="1042365307">
    <w:abstractNumId w:val="32"/>
  </w:num>
  <w:num w:numId="6" w16cid:durableId="579600718">
    <w:abstractNumId w:val="28"/>
  </w:num>
  <w:num w:numId="7" w16cid:durableId="323046688">
    <w:abstractNumId w:val="29"/>
  </w:num>
  <w:num w:numId="8" w16cid:durableId="1588272845">
    <w:abstractNumId w:val="6"/>
  </w:num>
  <w:num w:numId="9" w16cid:durableId="1674339706">
    <w:abstractNumId w:val="0"/>
  </w:num>
  <w:num w:numId="10" w16cid:durableId="6907510">
    <w:abstractNumId w:val="14"/>
  </w:num>
  <w:num w:numId="11" w16cid:durableId="1333527717">
    <w:abstractNumId w:val="9"/>
  </w:num>
  <w:num w:numId="12" w16cid:durableId="73404559">
    <w:abstractNumId w:val="16"/>
  </w:num>
  <w:num w:numId="13" w16cid:durableId="201596495">
    <w:abstractNumId w:val="15"/>
  </w:num>
  <w:num w:numId="14" w16cid:durableId="422141223">
    <w:abstractNumId w:val="17"/>
  </w:num>
  <w:num w:numId="15" w16cid:durableId="1625841515">
    <w:abstractNumId w:val="31"/>
  </w:num>
  <w:num w:numId="16" w16cid:durableId="1113094022">
    <w:abstractNumId w:val="13"/>
  </w:num>
  <w:num w:numId="17" w16cid:durableId="1648127045">
    <w:abstractNumId w:val="27"/>
  </w:num>
  <w:num w:numId="18" w16cid:durableId="1352073622">
    <w:abstractNumId w:val="20"/>
  </w:num>
  <w:num w:numId="19" w16cid:durableId="207960637">
    <w:abstractNumId w:val="33"/>
  </w:num>
  <w:num w:numId="20" w16cid:durableId="950359488">
    <w:abstractNumId w:val="19"/>
  </w:num>
  <w:num w:numId="21" w16cid:durableId="1038552987">
    <w:abstractNumId w:val="34"/>
  </w:num>
  <w:num w:numId="22" w16cid:durableId="1836413707">
    <w:abstractNumId w:val="24"/>
  </w:num>
  <w:num w:numId="23" w16cid:durableId="962155014">
    <w:abstractNumId w:val="11"/>
  </w:num>
  <w:num w:numId="24" w16cid:durableId="90708048">
    <w:abstractNumId w:val="3"/>
  </w:num>
  <w:num w:numId="25" w16cid:durableId="1217931640">
    <w:abstractNumId w:val="23"/>
  </w:num>
  <w:num w:numId="26" w16cid:durableId="49504459">
    <w:abstractNumId w:val="5"/>
  </w:num>
  <w:num w:numId="27" w16cid:durableId="1122504130">
    <w:abstractNumId w:val="21"/>
  </w:num>
  <w:num w:numId="28" w16cid:durableId="1560751200">
    <w:abstractNumId w:val="4"/>
  </w:num>
  <w:num w:numId="29" w16cid:durableId="41373258">
    <w:abstractNumId w:val="10"/>
  </w:num>
  <w:num w:numId="30" w16cid:durableId="923345487">
    <w:abstractNumId w:val="7"/>
  </w:num>
  <w:num w:numId="31" w16cid:durableId="171840948">
    <w:abstractNumId w:val="22"/>
  </w:num>
  <w:num w:numId="32" w16cid:durableId="1434983563">
    <w:abstractNumId w:val="18"/>
  </w:num>
  <w:num w:numId="33" w16cid:durableId="1600287671">
    <w:abstractNumId w:val="25"/>
  </w:num>
  <w:num w:numId="34" w16cid:durableId="1695375342">
    <w:abstractNumId w:val="30"/>
  </w:num>
  <w:num w:numId="35" w16cid:durableId="1111972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C"/>
    <w:rsid w:val="00003E20"/>
    <w:rsid w:val="00027D63"/>
    <w:rsid w:val="000400C1"/>
    <w:rsid w:val="0006074C"/>
    <w:rsid w:val="00091205"/>
    <w:rsid w:val="000A75B0"/>
    <w:rsid w:val="000B7B72"/>
    <w:rsid w:val="00130DC6"/>
    <w:rsid w:val="00137DF2"/>
    <w:rsid w:val="0015739E"/>
    <w:rsid w:val="001667B1"/>
    <w:rsid w:val="00182C9C"/>
    <w:rsid w:val="001858E0"/>
    <w:rsid w:val="00185E79"/>
    <w:rsid w:val="0018798C"/>
    <w:rsid w:val="00194189"/>
    <w:rsid w:val="001A7684"/>
    <w:rsid w:val="001F346B"/>
    <w:rsid w:val="00236607"/>
    <w:rsid w:val="00237B95"/>
    <w:rsid w:val="00254E4A"/>
    <w:rsid w:val="002853E5"/>
    <w:rsid w:val="002F4104"/>
    <w:rsid w:val="003407D1"/>
    <w:rsid w:val="003A5C54"/>
    <w:rsid w:val="003D69A9"/>
    <w:rsid w:val="004018FA"/>
    <w:rsid w:val="00427D89"/>
    <w:rsid w:val="00481227"/>
    <w:rsid w:val="00497DAF"/>
    <w:rsid w:val="004A23FA"/>
    <w:rsid w:val="004A3430"/>
    <w:rsid w:val="004B0F0E"/>
    <w:rsid w:val="005164AB"/>
    <w:rsid w:val="005646F7"/>
    <w:rsid w:val="00567AAA"/>
    <w:rsid w:val="00585FB7"/>
    <w:rsid w:val="005B647A"/>
    <w:rsid w:val="00603B8B"/>
    <w:rsid w:val="00613FB5"/>
    <w:rsid w:val="0062367C"/>
    <w:rsid w:val="00624B87"/>
    <w:rsid w:val="0063408D"/>
    <w:rsid w:val="006474C3"/>
    <w:rsid w:val="00685667"/>
    <w:rsid w:val="006A2215"/>
    <w:rsid w:val="006C0B77"/>
    <w:rsid w:val="006C1BCE"/>
    <w:rsid w:val="006D3335"/>
    <w:rsid w:val="006D6847"/>
    <w:rsid w:val="00712103"/>
    <w:rsid w:val="007277A2"/>
    <w:rsid w:val="00727EBE"/>
    <w:rsid w:val="007832DB"/>
    <w:rsid w:val="00791E0B"/>
    <w:rsid w:val="007D2503"/>
    <w:rsid w:val="007E7538"/>
    <w:rsid w:val="00815DEC"/>
    <w:rsid w:val="008163F4"/>
    <w:rsid w:val="00821A61"/>
    <w:rsid w:val="00823771"/>
    <w:rsid w:val="008242FF"/>
    <w:rsid w:val="00870751"/>
    <w:rsid w:val="00897F72"/>
    <w:rsid w:val="00913C0F"/>
    <w:rsid w:val="00922C48"/>
    <w:rsid w:val="00935247"/>
    <w:rsid w:val="00981144"/>
    <w:rsid w:val="009853C2"/>
    <w:rsid w:val="00995C39"/>
    <w:rsid w:val="009A56BA"/>
    <w:rsid w:val="00A305E3"/>
    <w:rsid w:val="00A40770"/>
    <w:rsid w:val="00A415C3"/>
    <w:rsid w:val="00A541ED"/>
    <w:rsid w:val="00A55C9B"/>
    <w:rsid w:val="00A76D97"/>
    <w:rsid w:val="00A93C39"/>
    <w:rsid w:val="00AA590B"/>
    <w:rsid w:val="00AB410A"/>
    <w:rsid w:val="00AC0095"/>
    <w:rsid w:val="00AF1AD1"/>
    <w:rsid w:val="00B1253A"/>
    <w:rsid w:val="00B25849"/>
    <w:rsid w:val="00B37560"/>
    <w:rsid w:val="00B72AC1"/>
    <w:rsid w:val="00B915B7"/>
    <w:rsid w:val="00BA0F4D"/>
    <w:rsid w:val="00BC6E6E"/>
    <w:rsid w:val="00C2446D"/>
    <w:rsid w:val="00C96C26"/>
    <w:rsid w:val="00CA0046"/>
    <w:rsid w:val="00CA1348"/>
    <w:rsid w:val="00CA60B4"/>
    <w:rsid w:val="00CC597C"/>
    <w:rsid w:val="00CC65AB"/>
    <w:rsid w:val="00CD5B87"/>
    <w:rsid w:val="00D1634E"/>
    <w:rsid w:val="00D323FA"/>
    <w:rsid w:val="00D651C9"/>
    <w:rsid w:val="00D71D65"/>
    <w:rsid w:val="00D95F92"/>
    <w:rsid w:val="00DB143A"/>
    <w:rsid w:val="00DC0D39"/>
    <w:rsid w:val="00DE572D"/>
    <w:rsid w:val="00DE7FA6"/>
    <w:rsid w:val="00E03AF6"/>
    <w:rsid w:val="00E7705E"/>
    <w:rsid w:val="00E822B1"/>
    <w:rsid w:val="00EA59DF"/>
    <w:rsid w:val="00EB06ED"/>
    <w:rsid w:val="00EE3898"/>
    <w:rsid w:val="00EE4070"/>
    <w:rsid w:val="00EE42F7"/>
    <w:rsid w:val="00EF4042"/>
    <w:rsid w:val="00F04B37"/>
    <w:rsid w:val="00F04B92"/>
    <w:rsid w:val="00F12C76"/>
    <w:rsid w:val="00F715A6"/>
    <w:rsid w:val="00F777B0"/>
    <w:rsid w:val="00F812E1"/>
    <w:rsid w:val="00FB477E"/>
    <w:rsid w:val="00FF0297"/>
    <w:rsid w:val="00FF2F66"/>
    <w:rsid w:val="00FF3D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194F"/>
  <w15:chartTrackingRefBased/>
  <w15:docId w15:val="{019CA0F8-6295-4403-91B2-B09BACB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BA"/>
    <w:pPr>
      <w:spacing w:after="0" w:line="240" w:lineRule="auto"/>
    </w:pPr>
    <w:rPr>
      <w:rFonts w:ascii="Times New Roman" w:eastAsia="Times New Roman" w:hAnsi="Times New Roman" w:cs="Times New Roman"/>
      <w:kern w:val="0"/>
      <w:sz w:val="20"/>
      <w:szCs w:val="20"/>
      <w:lang w:val="ro-MD" w:eastAsia="ru-RU"/>
      <w14:ligatures w14:val="none"/>
    </w:rPr>
  </w:style>
  <w:style w:type="paragraph" w:styleId="Titlu1">
    <w:name w:val="heading 1"/>
    <w:basedOn w:val="Normal"/>
    <w:next w:val="Normal"/>
    <w:link w:val="Titlu1Caracter"/>
    <w:uiPriority w:val="9"/>
    <w:qFormat/>
    <w:rsid w:val="00CC59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CC59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CC597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CC597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CC597C"/>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CC597C"/>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CC597C"/>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CC597C"/>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CC597C"/>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97C"/>
    <w:rPr>
      <w:rFonts w:asciiTheme="majorHAnsi" w:eastAsiaTheme="majorEastAsia" w:hAnsiTheme="majorHAnsi" w:cstheme="majorBidi"/>
      <w:color w:val="2E74B5" w:themeColor="accent1" w:themeShade="BF"/>
      <w:sz w:val="40"/>
      <w:szCs w:val="40"/>
      <w:lang w:val="ro-RO"/>
    </w:rPr>
  </w:style>
  <w:style w:type="character" w:customStyle="1" w:styleId="Titlu2Caracter">
    <w:name w:val="Titlu 2 Caracter"/>
    <w:basedOn w:val="Fontdeparagrafimplicit"/>
    <w:link w:val="Titlu2"/>
    <w:uiPriority w:val="9"/>
    <w:semiHidden/>
    <w:rsid w:val="00CC597C"/>
    <w:rPr>
      <w:rFonts w:asciiTheme="majorHAnsi" w:eastAsiaTheme="majorEastAsia" w:hAnsiTheme="majorHAnsi" w:cstheme="majorBidi"/>
      <w:color w:val="2E74B5" w:themeColor="accent1" w:themeShade="BF"/>
      <w:sz w:val="32"/>
      <w:szCs w:val="32"/>
      <w:lang w:val="ro-RO"/>
    </w:rPr>
  </w:style>
  <w:style w:type="character" w:customStyle="1" w:styleId="Titlu3Caracter">
    <w:name w:val="Titlu 3 Caracter"/>
    <w:basedOn w:val="Fontdeparagrafimplicit"/>
    <w:link w:val="Titlu3"/>
    <w:uiPriority w:val="9"/>
    <w:semiHidden/>
    <w:rsid w:val="00CC597C"/>
    <w:rPr>
      <w:rFonts w:eastAsiaTheme="majorEastAsia" w:cstheme="majorBidi"/>
      <w:color w:val="2E74B5" w:themeColor="accent1" w:themeShade="BF"/>
      <w:sz w:val="28"/>
      <w:szCs w:val="28"/>
      <w:lang w:val="ro-RO"/>
    </w:rPr>
  </w:style>
  <w:style w:type="character" w:customStyle="1" w:styleId="Titlu4Caracter">
    <w:name w:val="Titlu 4 Caracter"/>
    <w:basedOn w:val="Fontdeparagrafimplicit"/>
    <w:link w:val="Titlu4"/>
    <w:uiPriority w:val="9"/>
    <w:semiHidden/>
    <w:rsid w:val="00CC597C"/>
    <w:rPr>
      <w:rFonts w:eastAsiaTheme="majorEastAsia" w:cstheme="majorBidi"/>
      <w:i/>
      <w:iCs/>
      <w:color w:val="2E74B5" w:themeColor="accent1" w:themeShade="BF"/>
      <w:sz w:val="28"/>
      <w:lang w:val="ro-RO"/>
    </w:rPr>
  </w:style>
  <w:style w:type="character" w:customStyle="1" w:styleId="Titlu5Caracter">
    <w:name w:val="Titlu 5 Caracter"/>
    <w:basedOn w:val="Fontdeparagrafimplicit"/>
    <w:link w:val="Titlu5"/>
    <w:uiPriority w:val="9"/>
    <w:semiHidden/>
    <w:rsid w:val="00CC597C"/>
    <w:rPr>
      <w:rFonts w:eastAsiaTheme="majorEastAsia" w:cstheme="majorBidi"/>
      <w:color w:val="2E74B5" w:themeColor="accent1" w:themeShade="BF"/>
      <w:sz w:val="28"/>
      <w:lang w:val="ro-RO"/>
    </w:rPr>
  </w:style>
  <w:style w:type="character" w:customStyle="1" w:styleId="Titlu6Caracter">
    <w:name w:val="Titlu 6 Caracter"/>
    <w:basedOn w:val="Fontdeparagrafimplicit"/>
    <w:link w:val="Titlu6"/>
    <w:uiPriority w:val="9"/>
    <w:semiHidden/>
    <w:rsid w:val="00CC597C"/>
    <w:rPr>
      <w:rFonts w:eastAsiaTheme="majorEastAsia" w:cstheme="majorBidi"/>
      <w:i/>
      <w:iCs/>
      <w:color w:val="595959" w:themeColor="text1" w:themeTint="A6"/>
      <w:sz w:val="28"/>
      <w:lang w:val="ro-RO"/>
    </w:rPr>
  </w:style>
  <w:style w:type="character" w:customStyle="1" w:styleId="Titlu7Caracter">
    <w:name w:val="Titlu 7 Caracter"/>
    <w:basedOn w:val="Fontdeparagrafimplicit"/>
    <w:link w:val="Titlu7"/>
    <w:uiPriority w:val="9"/>
    <w:semiHidden/>
    <w:rsid w:val="00CC597C"/>
    <w:rPr>
      <w:rFonts w:eastAsiaTheme="majorEastAsia" w:cstheme="majorBidi"/>
      <w:color w:val="595959" w:themeColor="text1" w:themeTint="A6"/>
      <w:sz w:val="28"/>
      <w:lang w:val="ro-RO"/>
    </w:rPr>
  </w:style>
  <w:style w:type="character" w:customStyle="1" w:styleId="Titlu8Caracter">
    <w:name w:val="Titlu 8 Caracter"/>
    <w:basedOn w:val="Fontdeparagrafimplicit"/>
    <w:link w:val="Titlu8"/>
    <w:uiPriority w:val="9"/>
    <w:semiHidden/>
    <w:rsid w:val="00CC597C"/>
    <w:rPr>
      <w:rFonts w:eastAsiaTheme="majorEastAsia" w:cstheme="majorBidi"/>
      <w:i/>
      <w:iCs/>
      <w:color w:val="272727" w:themeColor="text1" w:themeTint="D8"/>
      <w:sz w:val="28"/>
      <w:lang w:val="ro-RO"/>
    </w:rPr>
  </w:style>
  <w:style w:type="character" w:customStyle="1" w:styleId="Titlu9Caracter">
    <w:name w:val="Titlu 9 Caracter"/>
    <w:basedOn w:val="Fontdeparagrafimplicit"/>
    <w:link w:val="Titlu9"/>
    <w:uiPriority w:val="9"/>
    <w:semiHidden/>
    <w:rsid w:val="00CC597C"/>
    <w:rPr>
      <w:rFonts w:eastAsiaTheme="majorEastAsia" w:cstheme="majorBidi"/>
      <w:color w:val="272727" w:themeColor="text1" w:themeTint="D8"/>
      <w:sz w:val="28"/>
      <w:lang w:val="ro-RO"/>
    </w:rPr>
  </w:style>
  <w:style w:type="paragraph" w:styleId="Titlu">
    <w:name w:val="Title"/>
    <w:basedOn w:val="Normal"/>
    <w:next w:val="Normal"/>
    <w:link w:val="TitluCaracter"/>
    <w:uiPriority w:val="10"/>
    <w:qFormat/>
    <w:rsid w:val="00CC597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97C"/>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59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CC597C"/>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597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C597C"/>
    <w:rPr>
      <w:rFonts w:ascii="Times New Roman" w:hAnsi="Times New Roman"/>
      <w:i/>
      <w:iCs/>
      <w:color w:val="404040" w:themeColor="text1" w:themeTint="BF"/>
      <w:sz w:val="28"/>
      <w:lang w:val="ro-RO"/>
    </w:rPr>
  </w:style>
  <w:style w:type="paragraph" w:styleId="Listparagraf">
    <w:name w:val="List Paragraph"/>
    <w:aliases w:val="HotarirePunct1"/>
    <w:basedOn w:val="Normal"/>
    <w:uiPriority w:val="1"/>
    <w:qFormat/>
    <w:rsid w:val="00CC597C"/>
    <w:pPr>
      <w:ind w:left="720"/>
      <w:contextualSpacing/>
    </w:pPr>
  </w:style>
  <w:style w:type="character" w:styleId="Accentuareintens">
    <w:name w:val="Intense Emphasis"/>
    <w:basedOn w:val="Fontdeparagrafimplicit"/>
    <w:uiPriority w:val="21"/>
    <w:qFormat/>
    <w:rsid w:val="00CC597C"/>
    <w:rPr>
      <w:i/>
      <w:iCs/>
      <w:color w:val="2E74B5" w:themeColor="accent1" w:themeShade="BF"/>
    </w:rPr>
  </w:style>
  <w:style w:type="paragraph" w:styleId="Citatintens">
    <w:name w:val="Intense Quote"/>
    <w:basedOn w:val="Normal"/>
    <w:next w:val="Normal"/>
    <w:link w:val="CitatintensCaracter"/>
    <w:uiPriority w:val="30"/>
    <w:qFormat/>
    <w:rsid w:val="00CC59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CC597C"/>
    <w:rPr>
      <w:rFonts w:ascii="Times New Roman" w:hAnsi="Times New Roman"/>
      <w:i/>
      <w:iCs/>
      <w:color w:val="2E74B5" w:themeColor="accent1" w:themeShade="BF"/>
      <w:sz w:val="28"/>
      <w:lang w:val="ro-RO"/>
    </w:rPr>
  </w:style>
  <w:style w:type="character" w:styleId="Referireintens">
    <w:name w:val="Intense Reference"/>
    <w:basedOn w:val="Fontdeparagrafimplicit"/>
    <w:uiPriority w:val="32"/>
    <w:qFormat/>
    <w:rsid w:val="00CC597C"/>
    <w:rPr>
      <w:b/>
      <w:bCs/>
      <w:smallCaps/>
      <w:color w:val="2E74B5" w:themeColor="accent1" w:themeShade="BF"/>
      <w:spacing w:val="5"/>
    </w:rPr>
  </w:style>
  <w:style w:type="table" w:customStyle="1" w:styleId="1">
    <w:name w:val="Сетка таблицы1"/>
    <w:basedOn w:val="TabelNormal"/>
    <w:uiPriority w:val="39"/>
    <w:qFormat/>
    <w:rsid w:val="009A56BA"/>
    <w:pPr>
      <w:spacing w:after="0" w:line="240" w:lineRule="auto"/>
    </w:pPr>
    <w:rPr>
      <w:rFonts w:eastAsia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1"/>
    <w:qFormat/>
    <w:rsid w:val="008163F4"/>
    <w:pPr>
      <w:widowControl w:val="0"/>
      <w:autoSpaceDE w:val="0"/>
      <w:autoSpaceDN w:val="0"/>
    </w:pPr>
    <w:rPr>
      <w:sz w:val="26"/>
      <w:szCs w:val="26"/>
      <w:lang w:val="ro-RO" w:eastAsia="en-US"/>
    </w:rPr>
  </w:style>
  <w:style w:type="character" w:customStyle="1" w:styleId="CorptextCaracter">
    <w:name w:val="Corp text Caracter"/>
    <w:basedOn w:val="Fontdeparagrafimplicit"/>
    <w:link w:val="Corptext"/>
    <w:uiPriority w:val="1"/>
    <w:rsid w:val="008163F4"/>
    <w:rPr>
      <w:rFonts w:ascii="Times New Roman" w:eastAsia="Times New Roman" w:hAnsi="Times New Roman" w:cs="Times New Roman"/>
      <w:kern w:val="0"/>
      <w:sz w:val="26"/>
      <w:szCs w:val="26"/>
      <w:lang w:val="ro-RO" w:eastAsia="en-US"/>
      <w14:ligatures w14:val="none"/>
    </w:rPr>
  </w:style>
  <w:style w:type="paragraph" w:customStyle="1" w:styleId="TableParagraph">
    <w:name w:val="Table Paragraph"/>
    <w:basedOn w:val="Normal"/>
    <w:uiPriority w:val="1"/>
    <w:qFormat/>
    <w:rsid w:val="008163F4"/>
    <w:pPr>
      <w:widowControl w:val="0"/>
      <w:autoSpaceDE w:val="0"/>
      <w:autoSpaceDN w:val="0"/>
    </w:pPr>
    <w:rPr>
      <w:sz w:val="22"/>
      <w:szCs w:val="22"/>
      <w:lang w:val="ro-RO" w:eastAsia="en-US"/>
    </w:rPr>
  </w:style>
  <w:style w:type="table" w:styleId="Tabelgril">
    <w:name w:val="Table Grid"/>
    <w:basedOn w:val="TabelNormal"/>
    <w:uiPriority w:val="59"/>
    <w:rsid w:val="008163F4"/>
    <w:pPr>
      <w:spacing w:after="0" w:line="240" w:lineRule="auto"/>
    </w:pPr>
    <w:rPr>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TabelNormal"/>
    <w:next w:val="Tabelgril"/>
    <w:uiPriority w:val="59"/>
    <w:rsid w:val="003A5C54"/>
    <w:pPr>
      <w:spacing w:after="0" w:line="240" w:lineRule="auto"/>
    </w:pPr>
    <w:rPr>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8798C"/>
    <w:pPr>
      <w:spacing w:before="100" w:beforeAutospacing="1" w:after="100" w:afterAutospacing="1"/>
    </w:pPr>
    <w:rPr>
      <w:sz w:val="24"/>
      <w:szCs w:val="24"/>
      <w:lang w:val="ru-RU" w:eastAsia="zh-CN"/>
    </w:rPr>
  </w:style>
  <w:style w:type="character" w:customStyle="1" w:styleId="whitespace-normal">
    <w:name w:val="whitespace-normal"/>
    <w:basedOn w:val="Fontdeparagrafimplicit"/>
    <w:rsid w:val="0018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ecaterinovc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ecaterinovca.m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1</Pages>
  <Words>1019</Words>
  <Characters>5809</Characters>
  <Application>Microsoft Office Word</Application>
  <DocSecurity>0</DocSecurity>
  <Lines>48</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Ciobanu</dc:creator>
  <cp:keywords/>
  <dc:description/>
  <cp:lastModifiedBy>Svetlana Ciobanu</cp:lastModifiedBy>
  <cp:revision>23</cp:revision>
  <cp:lastPrinted>2026-05-07T06:35:00Z</cp:lastPrinted>
  <dcterms:created xsi:type="dcterms:W3CDTF">2026-01-27T10:28:00Z</dcterms:created>
  <dcterms:modified xsi:type="dcterms:W3CDTF">2026-06-19T14:00:00Z</dcterms:modified>
</cp:coreProperties>
</file>