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5FC" w:rsidRDefault="005D05FC" w:rsidP="004172D7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007C4" w:rsidRDefault="005007C4" w:rsidP="004172D7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D05FC" w:rsidRDefault="005D05FC" w:rsidP="004172D7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341AC" w:rsidRDefault="001341AC" w:rsidP="001341AC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341AC" w:rsidRPr="00257DFB" w:rsidRDefault="001341AC" w:rsidP="001341AC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57DFB">
        <w:rPr>
          <w:rFonts w:ascii="Times New Roman" w:hAnsi="Times New Roman" w:cs="Times New Roman"/>
          <w:b/>
          <w:sz w:val="24"/>
          <w:szCs w:val="24"/>
          <w:lang w:val="ro-RO"/>
        </w:rPr>
        <w:t>COLEGIUL MINISTERULUI EDUCAȚIEI AL REPUBLICII MOLDOVA</w:t>
      </w:r>
    </w:p>
    <w:p w:rsidR="001341AC" w:rsidRDefault="001341AC" w:rsidP="001341AC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341AC" w:rsidRPr="006E50A4" w:rsidRDefault="001341AC" w:rsidP="001341AC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257DFB">
        <w:rPr>
          <w:rFonts w:ascii="Times New Roman" w:hAnsi="Times New Roman" w:cs="Times New Roman"/>
          <w:b/>
          <w:sz w:val="24"/>
          <w:szCs w:val="24"/>
          <w:lang w:val="ro-RO"/>
        </w:rPr>
        <w:t>HOTĂRÂREA N</w:t>
      </w:r>
      <w:r w:rsidR="007D33AF">
        <w:rPr>
          <w:rFonts w:ascii="Times New Roman" w:hAnsi="Times New Roman" w:cs="Times New Roman"/>
          <w:b/>
          <w:sz w:val="24"/>
          <w:szCs w:val="24"/>
          <w:lang w:val="ro-RO"/>
        </w:rPr>
        <w:t xml:space="preserve">r. </w:t>
      </w:r>
    </w:p>
    <w:p w:rsidR="001341AC" w:rsidRPr="00C96943" w:rsidRDefault="001341AC" w:rsidP="001341AC">
      <w:pPr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C96943">
        <w:rPr>
          <w:rFonts w:ascii="Times New Roman" w:hAnsi="Times New Roman" w:cs="Times New Roman"/>
          <w:i/>
          <w:sz w:val="24"/>
          <w:szCs w:val="24"/>
          <w:lang w:val="ro-RO"/>
        </w:rPr>
        <w:t xml:space="preserve">din </w:t>
      </w:r>
      <w:r w:rsidR="007D33AF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decembrie</w:t>
      </w:r>
      <w:r w:rsidR="00C96943" w:rsidRPr="00C96943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C96943">
        <w:rPr>
          <w:rFonts w:ascii="Times New Roman" w:hAnsi="Times New Roman" w:cs="Times New Roman"/>
          <w:i/>
          <w:sz w:val="24"/>
          <w:szCs w:val="24"/>
          <w:lang w:val="ro-RO"/>
        </w:rPr>
        <w:t>2014</w:t>
      </w:r>
    </w:p>
    <w:p w:rsidR="001341AC" w:rsidRPr="00257DFB" w:rsidRDefault="001341AC" w:rsidP="001341AC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257DFB">
        <w:rPr>
          <w:rFonts w:ascii="Times New Roman" w:hAnsi="Times New Roman" w:cs="Times New Roman"/>
          <w:sz w:val="24"/>
          <w:szCs w:val="24"/>
          <w:lang w:val="ro-RO"/>
        </w:rPr>
        <w:t>Chișinău</w:t>
      </w:r>
    </w:p>
    <w:p w:rsidR="001341AC" w:rsidRPr="00E4159F" w:rsidRDefault="001341AC" w:rsidP="00E35D03">
      <w:pPr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E4159F">
        <w:rPr>
          <w:rFonts w:ascii="Times New Roman" w:hAnsi="Times New Roman" w:cs="Times New Roman"/>
          <w:i/>
          <w:sz w:val="24"/>
          <w:szCs w:val="24"/>
          <w:lang w:val="ro-RO"/>
        </w:rPr>
        <w:t xml:space="preserve">Cu privire la aprobarea </w:t>
      </w:r>
      <w:r w:rsidR="00E35D03">
        <w:rPr>
          <w:rFonts w:ascii="Times New Roman" w:hAnsi="Times New Roman" w:cs="Times New Roman"/>
          <w:i/>
          <w:sz w:val="24"/>
          <w:szCs w:val="24"/>
          <w:lang w:val="ro-RO"/>
        </w:rPr>
        <w:t xml:space="preserve">Regulamentului-cadru privind organizarea și funcționarea organelor de conducere ale instituțiilor de </w:t>
      </w:r>
      <w:proofErr w:type="spellStart"/>
      <w:r w:rsidR="00E35D03">
        <w:rPr>
          <w:rFonts w:ascii="Times New Roman" w:hAnsi="Times New Roman" w:cs="Times New Roman"/>
          <w:i/>
          <w:sz w:val="24"/>
          <w:szCs w:val="24"/>
          <w:lang w:val="ro-RO"/>
        </w:rPr>
        <w:t>învățămînt</w:t>
      </w:r>
      <w:proofErr w:type="spellEnd"/>
      <w:r w:rsidR="00E35D03">
        <w:rPr>
          <w:rFonts w:ascii="Times New Roman" w:hAnsi="Times New Roman" w:cs="Times New Roman"/>
          <w:i/>
          <w:sz w:val="24"/>
          <w:szCs w:val="24"/>
          <w:lang w:val="ro-RO"/>
        </w:rPr>
        <w:t xml:space="preserve"> superior din Republica Moldova</w:t>
      </w:r>
    </w:p>
    <w:p w:rsidR="001341AC" w:rsidRPr="00E4159F" w:rsidRDefault="001341AC" w:rsidP="001341AC">
      <w:pPr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1341AC" w:rsidRPr="00845474" w:rsidRDefault="001341AC" w:rsidP="006A4C96">
      <w:pPr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257DFB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scopul </w:t>
      </w:r>
      <w:r w:rsidR="006A4C96">
        <w:rPr>
          <w:rFonts w:ascii="Times New Roman" w:hAnsi="Times New Roman" w:cs="Times New Roman"/>
          <w:sz w:val="24"/>
          <w:szCs w:val="24"/>
          <w:lang w:val="ro-RO"/>
        </w:rPr>
        <w:t xml:space="preserve">stabilirii cadrului normativ de organizare și funcționare a organelor de conducere ale instituțiilor de </w:t>
      </w:r>
      <w:proofErr w:type="spellStart"/>
      <w:r w:rsidR="006A4C96">
        <w:rPr>
          <w:rFonts w:ascii="Times New Roman" w:hAnsi="Times New Roman" w:cs="Times New Roman"/>
          <w:sz w:val="24"/>
          <w:szCs w:val="24"/>
          <w:lang w:val="ro-RO"/>
        </w:rPr>
        <w:t>învățămînt</w:t>
      </w:r>
      <w:proofErr w:type="spellEnd"/>
      <w:r w:rsidR="006A4C96">
        <w:rPr>
          <w:rFonts w:ascii="Times New Roman" w:hAnsi="Times New Roman" w:cs="Times New Roman"/>
          <w:sz w:val="24"/>
          <w:szCs w:val="24"/>
          <w:lang w:val="ro-RO"/>
        </w:rPr>
        <w:t xml:space="preserve"> superior, în temeiul Codului Educației nr.152 din 17 iulie 2014 </w:t>
      </w:r>
    </w:p>
    <w:p w:rsidR="001341AC" w:rsidRDefault="001341AC" w:rsidP="001341AC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Colegiul Ministerului Educației</w:t>
      </w:r>
    </w:p>
    <w:p w:rsidR="001341AC" w:rsidRPr="004172D7" w:rsidRDefault="001341AC" w:rsidP="001341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2D7">
        <w:rPr>
          <w:rFonts w:ascii="Times New Roman" w:hAnsi="Times New Roman" w:cs="Times New Roman"/>
          <w:b/>
          <w:sz w:val="24"/>
          <w:szCs w:val="24"/>
          <w:lang w:val="ro-RO"/>
        </w:rPr>
        <w:t>HOTĂRĂȘTE</w:t>
      </w:r>
      <w:r w:rsidRPr="004172D7">
        <w:rPr>
          <w:rFonts w:ascii="Times New Roman" w:hAnsi="Times New Roman" w:cs="Times New Roman"/>
          <w:b/>
          <w:sz w:val="24"/>
          <w:szCs w:val="24"/>
        </w:rPr>
        <w:t>:</w:t>
      </w:r>
    </w:p>
    <w:p w:rsidR="001341AC" w:rsidRDefault="001341AC" w:rsidP="001341AC">
      <w:pPr>
        <w:rPr>
          <w:rFonts w:ascii="Times New Roman" w:hAnsi="Times New Roman" w:cs="Times New Roman"/>
          <w:sz w:val="24"/>
          <w:szCs w:val="24"/>
        </w:rPr>
      </w:pPr>
    </w:p>
    <w:p w:rsidR="001341AC" w:rsidRDefault="001341AC" w:rsidP="001341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1341AC">
        <w:rPr>
          <w:rFonts w:ascii="Times New Roman" w:hAnsi="Times New Roman" w:cs="Times New Roman"/>
          <w:sz w:val="24"/>
          <w:szCs w:val="24"/>
          <w:lang w:val="ro-RO"/>
        </w:rPr>
        <w:t>Se aprobă</w:t>
      </w:r>
      <w:r w:rsidR="00C1589E">
        <w:rPr>
          <w:rFonts w:ascii="Times New Roman" w:hAnsi="Times New Roman" w:cs="Times New Roman"/>
          <w:sz w:val="24"/>
          <w:szCs w:val="24"/>
          <w:lang w:val="ro-RO"/>
        </w:rPr>
        <w:t xml:space="preserve"> Regulamentul-cadru privind organizarea și funcționarea organelor de conducere ale instituțiilor de </w:t>
      </w:r>
      <w:proofErr w:type="spellStart"/>
      <w:r w:rsidR="00C1589E">
        <w:rPr>
          <w:rFonts w:ascii="Times New Roman" w:hAnsi="Times New Roman" w:cs="Times New Roman"/>
          <w:sz w:val="24"/>
          <w:szCs w:val="24"/>
          <w:lang w:val="ro-RO"/>
        </w:rPr>
        <w:t>învățămînt</w:t>
      </w:r>
      <w:proofErr w:type="spellEnd"/>
      <w:r w:rsidR="00C1589E">
        <w:rPr>
          <w:rFonts w:ascii="Times New Roman" w:hAnsi="Times New Roman" w:cs="Times New Roman"/>
          <w:sz w:val="24"/>
          <w:szCs w:val="24"/>
          <w:lang w:val="ro-RO"/>
        </w:rPr>
        <w:t xml:space="preserve"> superior din Republica Moldova</w:t>
      </w:r>
      <w:r w:rsidRPr="001341A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D1719B" w:rsidRDefault="00D1719B" w:rsidP="00D1719B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:rsidR="00474A50" w:rsidRPr="001341AC" w:rsidRDefault="00474A50" w:rsidP="001341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Ministerul Educației va emite ordinul de punere în aplicare a prezentei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Hotărîri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341AC" w:rsidRPr="008F2282" w:rsidRDefault="001341AC" w:rsidP="001341AC">
      <w:pPr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:rsidR="001341AC" w:rsidRPr="00474A50" w:rsidRDefault="001341AC" w:rsidP="001341AC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74A50">
        <w:rPr>
          <w:rFonts w:ascii="Times New Roman" w:hAnsi="Times New Roman" w:cs="Times New Roman"/>
          <w:b/>
          <w:sz w:val="24"/>
          <w:szCs w:val="24"/>
          <w:lang w:val="ro-RO"/>
        </w:rPr>
        <w:t>Președintele Colegiului,</w:t>
      </w:r>
    </w:p>
    <w:p w:rsidR="001341AC" w:rsidRDefault="001341AC" w:rsidP="001341AC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341AC" w:rsidRDefault="001341AC" w:rsidP="001341AC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F79D4" w:rsidRDefault="001341AC" w:rsidP="00C96943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F775F">
        <w:rPr>
          <w:rFonts w:ascii="Times New Roman" w:hAnsi="Times New Roman" w:cs="Times New Roman"/>
          <w:b/>
          <w:sz w:val="24"/>
          <w:szCs w:val="24"/>
          <w:lang w:val="ro-RO"/>
        </w:rPr>
        <w:t>Maia Sandu</w:t>
      </w:r>
      <w:r w:rsidR="00474A5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</w:p>
    <w:p w:rsidR="001341AC" w:rsidRPr="00CF775F" w:rsidRDefault="009F79D4" w:rsidP="009F79D4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</w:t>
      </w:r>
      <w:r w:rsidR="001341AC" w:rsidRPr="00CF775F">
        <w:rPr>
          <w:rFonts w:ascii="Times New Roman" w:hAnsi="Times New Roman" w:cs="Times New Roman"/>
          <w:b/>
          <w:sz w:val="24"/>
          <w:szCs w:val="24"/>
          <w:lang w:val="ro-RO"/>
        </w:rPr>
        <w:t>Ministru</w:t>
      </w:r>
    </w:p>
    <w:p w:rsidR="001341AC" w:rsidRDefault="001341AC" w:rsidP="001341AC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D05FC" w:rsidRDefault="005D05FC" w:rsidP="004172D7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D05FC" w:rsidRDefault="005D05FC" w:rsidP="004172D7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D05FC" w:rsidRDefault="005D05FC" w:rsidP="004172D7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D05FC" w:rsidRDefault="005D05FC" w:rsidP="004172D7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D05FC" w:rsidRDefault="005D05FC" w:rsidP="004172D7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D05FC" w:rsidRDefault="005D05FC" w:rsidP="004172D7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D05FC" w:rsidRDefault="005D05FC" w:rsidP="004172D7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87582" w:rsidRDefault="00A87582" w:rsidP="007D7317">
      <w:pPr>
        <w:ind w:left="708"/>
        <w:jc w:val="center"/>
        <w:rPr>
          <w:b/>
          <w:sz w:val="26"/>
          <w:szCs w:val="26"/>
          <w:lang w:val="ro-RO"/>
        </w:rPr>
      </w:pPr>
      <w:r w:rsidRPr="00203379">
        <w:rPr>
          <w:b/>
          <w:sz w:val="26"/>
          <w:szCs w:val="26"/>
          <w:lang w:val="ro-RO"/>
        </w:rPr>
        <w:lastRenderedPageBreak/>
        <w:t>Notă de argumentare</w:t>
      </w:r>
    </w:p>
    <w:p w:rsidR="008F0C75" w:rsidRPr="00816607" w:rsidRDefault="008F0C75" w:rsidP="007D7317">
      <w:pPr>
        <w:ind w:left="708"/>
        <w:jc w:val="both"/>
        <w:rPr>
          <w:sz w:val="28"/>
          <w:szCs w:val="28"/>
          <w:lang w:val="ro-RO"/>
        </w:rPr>
      </w:pPr>
      <w:r w:rsidRPr="00816607">
        <w:rPr>
          <w:sz w:val="28"/>
          <w:szCs w:val="28"/>
          <w:lang w:val="ro-RO"/>
        </w:rPr>
        <w:t>Proiectul</w:t>
      </w:r>
      <w:r w:rsidR="00B46C38" w:rsidRPr="00816607">
        <w:rPr>
          <w:sz w:val="28"/>
          <w:szCs w:val="28"/>
          <w:lang w:val="ro-RO"/>
        </w:rPr>
        <w:t xml:space="preserve"> Regulamentului-cadru</w:t>
      </w:r>
      <w:r w:rsidRPr="00816607">
        <w:rPr>
          <w:sz w:val="28"/>
          <w:szCs w:val="28"/>
          <w:lang w:val="ro-RO"/>
        </w:rPr>
        <w:t xml:space="preserve"> prezentat spre examinare a fost elaborat în conformitate cu Codul Educației nr.152 din 17 iulie 2014, în scopul asigurării cadrului normativ de organizare </w:t>
      </w:r>
      <w:proofErr w:type="spellStart"/>
      <w:r w:rsidRPr="00816607">
        <w:rPr>
          <w:sz w:val="28"/>
          <w:szCs w:val="28"/>
          <w:lang w:val="ro-RO"/>
        </w:rPr>
        <w:t>şi</w:t>
      </w:r>
      <w:proofErr w:type="spellEnd"/>
      <w:r w:rsidRPr="00816607">
        <w:rPr>
          <w:sz w:val="28"/>
          <w:szCs w:val="28"/>
          <w:lang w:val="ro-RO"/>
        </w:rPr>
        <w:t xml:space="preserve"> funcționare a organelor de conducere ale instituțiilor de </w:t>
      </w:r>
      <w:proofErr w:type="spellStart"/>
      <w:r w:rsidRPr="00816607">
        <w:rPr>
          <w:sz w:val="28"/>
          <w:szCs w:val="28"/>
          <w:lang w:val="ro-RO"/>
        </w:rPr>
        <w:t>învățămînt</w:t>
      </w:r>
      <w:proofErr w:type="spellEnd"/>
      <w:r w:rsidRPr="00816607">
        <w:rPr>
          <w:sz w:val="28"/>
          <w:szCs w:val="28"/>
          <w:lang w:val="ro-RO"/>
        </w:rPr>
        <w:t xml:space="preserve"> superior.</w:t>
      </w:r>
    </w:p>
    <w:p w:rsidR="00A01481" w:rsidRPr="00816607" w:rsidRDefault="008F4690" w:rsidP="007D7317">
      <w:pPr>
        <w:ind w:left="708"/>
        <w:jc w:val="both"/>
        <w:rPr>
          <w:sz w:val="28"/>
          <w:szCs w:val="28"/>
          <w:lang w:val="ro-RO"/>
        </w:rPr>
      </w:pPr>
      <w:r w:rsidRPr="00816607">
        <w:rPr>
          <w:sz w:val="28"/>
          <w:szCs w:val="28"/>
          <w:lang w:val="ro-RO"/>
        </w:rPr>
        <w:t>De me</w:t>
      </w:r>
      <w:r w:rsidR="00074AAF" w:rsidRPr="00816607">
        <w:rPr>
          <w:sz w:val="28"/>
          <w:szCs w:val="28"/>
          <w:lang w:val="ro-RO"/>
        </w:rPr>
        <w:t>nționat</w:t>
      </w:r>
      <w:r w:rsidRPr="00816607">
        <w:rPr>
          <w:sz w:val="28"/>
          <w:szCs w:val="28"/>
          <w:lang w:val="ro-RO"/>
        </w:rPr>
        <w:t xml:space="preserve">, că </w:t>
      </w:r>
      <w:r w:rsidR="00B46C38" w:rsidRPr="00816607">
        <w:rPr>
          <w:sz w:val="28"/>
          <w:szCs w:val="28"/>
          <w:lang w:val="ro-RO"/>
        </w:rPr>
        <w:t>la elaborarea Proiectului</w:t>
      </w:r>
      <w:r w:rsidR="00B11ED1" w:rsidRPr="00816607">
        <w:rPr>
          <w:sz w:val="28"/>
          <w:szCs w:val="28"/>
          <w:lang w:val="ro-RO"/>
        </w:rPr>
        <w:t xml:space="preserve"> Regulamentului-cadru</w:t>
      </w:r>
      <w:r w:rsidR="003E2F2E" w:rsidRPr="00816607">
        <w:rPr>
          <w:sz w:val="28"/>
          <w:szCs w:val="28"/>
          <w:lang w:val="ro-RO"/>
        </w:rPr>
        <w:t xml:space="preserve"> </w:t>
      </w:r>
      <w:r w:rsidR="0049731C" w:rsidRPr="00816607">
        <w:rPr>
          <w:sz w:val="28"/>
          <w:szCs w:val="28"/>
          <w:lang w:val="ro-RO"/>
        </w:rPr>
        <w:t xml:space="preserve">s-a ținut cont de </w:t>
      </w:r>
      <w:r w:rsidR="00B46C38" w:rsidRPr="00816607">
        <w:rPr>
          <w:sz w:val="28"/>
          <w:szCs w:val="28"/>
          <w:lang w:val="ro-RO"/>
        </w:rPr>
        <w:t>principii</w:t>
      </w:r>
      <w:r w:rsidR="00D503D3" w:rsidRPr="00816607">
        <w:rPr>
          <w:sz w:val="28"/>
          <w:szCs w:val="28"/>
          <w:lang w:val="ro-RO"/>
        </w:rPr>
        <w:t>le de bază</w:t>
      </w:r>
      <w:r w:rsidR="00B46C38" w:rsidRPr="00816607">
        <w:rPr>
          <w:sz w:val="28"/>
          <w:szCs w:val="28"/>
          <w:lang w:val="ro-RO"/>
        </w:rPr>
        <w:t xml:space="preserve"> pe care se axează  </w:t>
      </w:r>
      <w:r w:rsidR="00105F21" w:rsidRPr="00816607">
        <w:rPr>
          <w:sz w:val="28"/>
          <w:szCs w:val="28"/>
          <w:lang w:val="ro-RO"/>
        </w:rPr>
        <w:t>m</w:t>
      </w:r>
      <w:r w:rsidR="00A01481" w:rsidRPr="00816607">
        <w:rPr>
          <w:sz w:val="28"/>
          <w:szCs w:val="28"/>
          <w:lang w:val="ro-RO"/>
        </w:rPr>
        <w:t xml:space="preserve">anagementul </w:t>
      </w:r>
      <w:proofErr w:type="spellStart"/>
      <w:r w:rsidR="00A01481" w:rsidRPr="00816607">
        <w:rPr>
          <w:sz w:val="28"/>
          <w:szCs w:val="28"/>
          <w:lang w:val="ro-RO"/>
        </w:rPr>
        <w:t>învățămîntului</w:t>
      </w:r>
      <w:proofErr w:type="spellEnd"/>
      <w:r w:rsidR="00A01481" w:rsidRPr="00816607">
        <w:rPr>
          <w:sz w:val="28"/>
          <w:szCs w:val="28"/>
          <w:lang w:val="ro-RO"/>
        </w:rPr>
        <w:t xml:space="preserve"> superior</w:t>
      </w:r>
      <w:r w:rsidR="00B46C38" w:rsidRPr="00816607">
        <w:rPr>
          <w:sz w:val="28"/>
          <w:szCs w:val="28"/>
          <w:lang w:val="ro-RO"/>
        </w:rPr>
        <w:t>:</w:t>
      </w:r>
    </w:p>
    <w:p w:rsidR="00A01481" w:rsidRPr="00816607" w:rsidRDefault="00A01481" w:rsidP="007D7317">
      <w:pPr>
        <w:pStyle w:val="ListParagraph"/>
        <w:numPr>
          <w:ilvl w:val="0"/>
          <w:numId w:val="7"/>
        </w:numPr>
        <w:jc w:val="both"/>
        <w:rPr>
          <w:i/>
          <w:sz w:val="28"/>
          <w:szCs w:val="28"/>
          <w:lang w:val="ro-RO"/>
        </w:rPr>
      </w:pPr>
      <w:r w:rsidRPr="00816607">
        <w:rPr>
          <w:i/>
          <w:sz w:val="28"/>
          <w:szCs w:val="28"/>
          <w:lang w:val="ro-RO"/>
        </w:rPr>
        <w:t>Principiul autonomiei universitare și libertății academice;</w:t>
      </w:r>
    </w:p>
    <w:p w:rsidR="00A01481" w:rsidRPr="00816607" w:rsidRDefault="00A01481" w:rsidP="007D7317">
      <w:pPr>
        <w:pStyle w:val="ListParagraph"/>
        <w:numPr>
          <w:ilvl w:val="0"/>
          <w:numId w:val="7"/>
        </w:numPr>
        <w:jc w:val="both"/>
        <w:rPr>
          <w:i/>
          <w:sz w:val="28"/>
          <w:szCs w:val="28"/>
          <w:lang w:val="ro-RO"/>
        </w:rPr>
      </w:pPr>
      <w:r w:rsidRPr="00816607">
        <w:rPr>
          <w:i/>
          <w:sz w:val="28"/>
          <w:szCs w:val="28"/>
          <w:lang w:val="ro-RO"/>
        </w:rPr>
        <w:t>Principiul responsabilității publice,</w:t>
      </w:r>
    </w:p>
    <w:p w:rsidR="00A01481" w:rsidRPr="00816607" w:rsidRDefault="00A01481" w:rsidP="007D7317">
      <w:pPr>
        <w:pStyle w:val="ListParagraph"/>
        <w:numPr>
          <w:ilvl w:val="0"/>
          <w:numId w:val="7"/>
        </w:numPr>
        <w:jc w:val="both"/>
        <w:rPr>
          <w:i/>
          <w:sz w:val="28"/>
          <w:szCs w:val="28"/>
          <w:lang w:val="ro-RO"/>
        </w:rPr>
      </w:pPr>
      <w:r w:rsidRPr="00816607">
        <w:rPr>
          <w:i/>
          <w:sz w:val="28"/>
          <w:szCs w:val="28"/>
          <w:lang w:val="ro-RO"/>
        </w:rPr>
        <w:t>Principiul conducerii strategice;</w:t>
      </w:r>
    </w:p>
    <w:p w:rsidR="00A01481" w:rsidRPr="00816607" w:rsidRDefault="00A01481" w:rsidP="007D7317">
      <w:pPr>
        <w:pStyle w:val="ListParagraph"/>
        <w:numPr>
          <w:ilvl w:val="0"/>
          <w:numId w:val="7"/>
        </w:numPr>
        <w:jc w:val="both"/>
        <w:rPr>
          <w:i/>
          <w:sz w:val="28"/>
          <w:szCs w:val="28"/>
          <w:lang w:val="ro-RO"/>
        </w:rPr>
      </w:pPr>
      <w:r w:rsidRPr="00816607">
        <w:rPr>
          <w:i/>
          <w:sz w:val="28"/>
          <w:szCs w:val="28"/>
          <w:lang w:val="ro-RO"/>
        </w:rPr>
        <w:t>Principiul gestionării eficiente și transparente.</w:t>
      </w:r>
    </w:p>
    <w:p w:rsidR="00FC3032" w:rsidRPr="00816607" w:rsidRDefault="00141C66" w:rsidP="007D7317">
      <w:pPr>
        <w:ind w:left="708"/>
        <w:jc w:val="both"/>
        <w:rPr>
          <w:sz w:val="28"/>
          <w:szCs w:val="28"/>
          <w:lang w:val="ro-RO"/>
        </w:rPr>
      </w:pPr>
      <w:r w:rsidRPr="00816607">
        <w:rPr>
          <w:sz w:val="28"/>
          <w:szCs w:val="28"/>
          <w:lang w:val="ro-RO"/>
        </w:rPr>
        <w:t xml:space="preserve">Proiectul </w:t>
      </w:r>
      <w:r w:rsidR="008F0C75" w:rsidRPr="00816607">
        <w:rPr>
          <w:sz w:val="28"/>
          <w:szCs w:val="28"/>
          <w:lang w:val="ro-RO"/>
        </w:rPr>
        <w:t>Regul</w:t>
      </w:r>
      <w:r w:rsidR="00DA5418" w:rsidRPr="00816607">
        <w:rPr>
          <w:sz w:val="28"/>
          <w:szCs w:val="28"/>
          <w:lang w:val="ro-RO"/>
        </w:rPr>
        <w:t>amentul</w:t>
      </w:r>
      <w:r w:rsidRPr="00816607">
        <w:rPr>
          <w:sz w:val="28"/>
          <w:szCs w:val="28"/>
          <w:lang w:val="ro-RO"/>
        </w:rPr>
        <w:t>ui-cadru</w:t>
      </w:r>
      <w:r w:rsidR="00DA5418" w:rsidRPr="00816607">
        <w:rPr>
          <w:sz w:val="28"/>
          <w:szCs w:val="28"/>
          <w:lang w:val="ro-RO"/>
        </w:rPr>
        <w:t xml:space="preserve"> este structurat în opt</w:t>
      </w:r>
      <w:r w:rsidR="008F0C75" w:rsidRPr="00816607">
        <w:rPr>
          <w:sz w:val="28"/>
          <w:szCs w:val="28"/>
          <w:lang w:val="ro-RO"/>
        </w:rPr>
        <w:t xml:space="preserve"> capitole care </w:t>
      </w:r>
      <w:proofErr w:type="spellStart"/>
      <w:r w:rsidR="008F0C75" w:rsidRPr="00816607">
        <w:rPr>
          <w:sz w:val="28"/>
          <w:szCs w:val="28"/>
          <w:lang w:val="ro-RO"/>
        </w:rPr>
        <w:t>conţin</w:t>
      </w:r>
      <w:proofErr w:type="spellEnd"/>
      <w:r w:rsidR="008F0C75" w:rsidRPr="00816607">
        <w:rPr>
          <w:sz w:val="28"/>
          <w:szCs w:val="28"/>
          <w:lang w:val="ro-RO"/>
        </w:rPr>
        <w:t xml:space="preserve"> prevederi referitoare la </w:t>
      </w:r>
      <w:r w:rsidR="002C78BB" w:rsidRPr="00816607">
        <w:rPr>
          <w:sz w:val="28"/>
          <w:szCs w:val="28"/>
          <w:lang w:val="ro-RO"/>
        </w:rPr>
        <w:t xml:space="preserve">structurile de conducere și administrative ale instituțiilor de </w:t>
      </w:r>
      <w:proofErr w:type="spellStart"/>
      <w:r w:rsidR="002C78BB" w:rsidRPr="00816607">
        <w:rPr>
          <w:sz w:val="28"/>
          <w:szCs w:val="28"/>
          <w:lang w:val="ro-RO"/>
        </w:rPr>
        <w:t>învățămînt</w:t>
      </w:r>
      <w:proofErr w:type="spellEnd"/>
      <w:r w:rsidR="002C78BB" w:rsidRPr="00816607">
        <w:rPr>
          <w:sz w:val="28"/>
          <w:szCs w:val="28"/>
          <w:lang w:val="ro-RO"/>
        </w:rPr>
        <w:t xml:space="preserve"> superior.</w:t>
      </w:r>
      <w:r w:rsidR="007C71FC" w:rsidRPr="00816607">
        <w:rPr>
          <w:sz w:val="28"/>
          <w:szCs w:val="28"/>
          <w:lang w:val="ro-RO"/>
        </w:rPr>
        <w:t xml:space="preserve"> </w:t>
      </w:r>
      <w:r w:rsidR="00B46C38" w:rsidRPr="00816607">
        <w:rPr>
          <w:sz w:val="28"/>
          <w:szCs w:val="28"/>
          <w:lang w:val="ro-RO"/>
        </w:rPr>
        <w:t xml:space="preserve"> </w:t>
      </w:r>
    </w:p>
    <w:p w:rsidR="002F2B97" w:rsidRPr="00816607" w:rsidRDefault="0022517B" w:rsidP="007D7317">
      <w:pPr>
        <w:ind w:left="708"/>
        <w:jc w:val="both"/>
        <w:rPr>
          <w:sz w:val="28"/>
          <w:szCs w:val="28"/>
          <w:lang w:val="ro-RO"/>
        </w:rPr>
      </w:pPr>
      <w:r w:rsidRPr="00816607">
        <w:rPr>
          <w:sz w:val="28"/>
          <w:szCs w:val="28"/>
          <w:lang w:val="ro-RO"/>
        </w:rPr>
        <w:t>Totodată, Proiectul menționat</w:t>
      </w:r>
      <w:r w:rsidR="00600F6E" w:rsidRPr="00816607">
        <w:rPr>
          <w:sz w:val="28"/>
          <w:szCs w:val="28"/>
          <w:lang w:val="ro-RO"/>
        </w:rPr>
        <w:t xml:space="preserve"> stabilește </w:t>
      </w:r>
      <w:r w:rsidR="00FC3032" w:rsidRPr="00816607">
        <w:rPr>
          <w:sz w:val="28"/>
          <w:szCs w:val="28"/>
          <w:lang w:val="ro-RO"/>
        </w:rPr>
        <w:t>s</w:t>
      </w:r>
      <w:r w:rsidR="00EB70BC" w:rsidRPr="00816607">
        <w:rPr>
          <w:sz w:val="28"/>
          <w:szCs w:val="28"/>
          <w:lang w:val="ro-RO"/>
        </w:rPr>
        <w:t xml:space="preserve">istemul </w:t>
      </w:r>
      <w:r w:rsidR="00A43040" w:rsidRPr="00816607">
        <w:rPr>
          <w:sz w:val="28"/>
          <w:szCs w:val="28"/>
          <w:lang w:val="ro-RO"/>
        </w:rPr>
        <w:t>organelor de conducere ale instituțiilor de</w:t>
      </w:r>
      <w:r w:rsidR="007C71FC" w:rsidRPr="00816607">
        <w:rPr>
          <w:sz w:val="28"/>
          <w:szCs w:val="28"/>
          <w:lang w:val="ro-RO"/>
        </w:rPr>
        <w:t xml:space="preserve"> </w:t>
      </w:r>
      <w:proofErr w:type="spellStart"/>
      <w:r w:rsidR="007C71FC" w:rsidRPr="00816607">
        <w:rPr>
          <w:sz w:val="28"/>
          <w:szCs w:val="28"/>
          <w:lang w:val="ro-RO"/>
        </w:rPr>
        <w:t>învățămînt</w:t>
      </w:r>
      <w:proofErr w:type="spellEnd"/>
      <w:r w:rsidRPr="00816607">
        <w:rPr>
          <w:sz w:val="28"/>
          <w:szCs w:val="28"/>
          <w:lang w:val="ro-RO"/>
        </w:rPr>
        <w:t xml:space="preserve"> superior (</w:t>
      </w:r>
      <w:r w:rsidR="00FC3032" w:rsidRPr="00816607">
        <w:rPr>
          <w:sz w:val="28"/>
          <w:szCs w:val="28"/>
          <w:lang w:val="ro-RO"/>
        </w:rPr>
        <w:t>senat</w:t>
      </w:r>
      <w:r w:rsidR="00A43040" w:rsidRPr="00816607">
        <w:rPr>
          <w:sz w:val="28"/>
          <w:szCs w:val="28"/>
          <w:lang w:val="ro-RO"/>
        </w:rPr>
        <w:t>, consiliul pentru dezvoltare strategică instituțională, consiliul științific, consiliul facultății, consiliul de administrație și rectorul instituției</w:t>
      </w:r>
      <w:r w:rsidRPr="00816607">
        <w:rPr>
          <w:sz w:val="28"/>
          <w:szCs w:val="28"/>
          <w:lang w:val="ro-RO"/>
        </w:rPr>
        <w:t xml:space="preserve">) și </w:t>
      </w:r>
      <w:r w:rsidR="001804ED" w:rsidRPr="00816607">
        <w:rPr>
          <w:sz w:val="28"/>
          <w:szCs w:val="28"/>
          <w:lang w:val="ro-RO"/>
        </w:rPr>
        <w:t xml:space="preserve">componența </w:t>
      </w:r>
      <w:r w:rsidR="002F2B97" w:rsidRPr="00816607">
        <w:rPr>
          <w:sz w:val="28"/>
          <w:szCs w:val="28"/>
          <w:lang w:val="ro-RO"/>
        </w:rPr>
        <w:t>personalul</w:t>
      </w:r>
      <w:r w:rsidR="001804ED" w:rsidRPr="00816607">
        <w:rPr>
          <w:sz w:val="28"/>
          <w:szCs w:val="28"/>
          <w:lang w:val="ro-RO"/>
        </w:rPr>
        <w:t>ui</w:t>
      </w:r>
      <w:r w:rsidR="002F2B97" w:rsidRPr="00816607">
        <w:rPr>
          <w:sz w:val="28"/>
          <w:szCs w:val="28"/>
          <w:lang w:val="ro-RO"/>
        </w:rPr>
        <w:t xml:space="preserve"> de cond</w:t>
      </w:r>
      <w:r w:rsidR="001804ED" w:rsidRPr="00816607">
        <w:rPr>
          <w:sz w:val="28"/>
          <w:szCs w:val="28"/>
          <w:lang w:val="ro-RO"/>
        </w:rPr>
        <w:t xml:space="preserve">ucere din </w:t>
      </w:r>
      <w:proofErr w:type="spellStart"/>
      <w:r w:rsidR="001804ED" w:rsidRPr="00816607">
        <w:rPr>
          <w:sz w:val="28"/>
          <w:szCs w:val="28"/>
          <w:lang w:val="ro-RO"/>
        </w:rPr>
        <w:t>învățămînt</w:t>
      </w:r>
      <w:r w:rsidR="00EA1255" w:rsidRPr="00816607">
        <w:rPr>
          <w:sz w:val="28"/>
          <w:szCs w:val="28"/>
          <w:lang w:val="ro-RO"/>
        </w:rPr>
        <w:t>ul</w:t>
      </w:r>
      <w:proofErr w:type="spellEnd"/>
      <w:r w:rsidR="00EA1255" w:rsidRPr="00816607">
        <w:rPr>
          <w:sz w:val="28"/>
          <w:szCs w:val="28"/>
          <w:lang w:val="ro-RO"/>
        </w:rPr>
        <w:t xml:space="preserve"> superior (rector, prorector, decan, șef de departament sau șef de catedră).</w:t>
      </w:r>
    </w:p>
    <w:p w:rsidR="00E4519B" w:rsidRDefault="00E4519B" w:rsidP="007D7317">
      <w:pPr>
        <w:ind w:left="708"/>
        <w:jc w:val="both"/>
        <w:rPr>
          <w:sz w:val="28"/>
          <w:szCs w:val="28"/>
          <w:lang w:val="ro-RO"/>
        </w:rPr>
      </w:pPr>
      <w:r w:rsidRPr="00816607">
        <w:rPr>
          <w:sz w:val="28"/>
          <w:szCs w:val="28"/>
          <w:lang w:val="ro-RO"/>
        </w:rPr>
        <w:t xml:space="preserve">În condițiile </w:t>
      </w:r>
      <w:r w:rsidR="00F253C4" w:rsidRPr="00816607">
        <w:rPr>
          <w:sz w:val="28"/>
          <w:szCs w:val="28"/>
          <w:lang w:val="ro-RO"/>
        </w:rPr>
        <w:t xml:space="preserve">autonomiei universitare instituțiile de </w:t>
      </w:r>
      <w:proofErr w:type="spellStart"/>
      <w:r w:rsidR="00F253C4" w:rsidRPr="00816607">
        <w:rPr>
          <w:sz w:val="28"/>
          <w:szCs w:val="28"/>
          <w:lang w:val="ro-RO"/>
        </w:rPr>
        <w:t>învățămînt</w:t>
      </w:r>
      <w:proofErr w:type="spellEnd"/>
      <w:r w:rsidR="006B784D" w:rsidRPr="00816607">
        <w:rPr>
          <w:sz w:val="28"/>
          <w:szCs w:val="28"/>
          <w:lang w:val="ro-RO"/>
        </w:rPr>
        <w:t xml:space="preserve"> superior </w:t>
      </w:r>
      <w:proofErr w:type="spellStart"/>
      <w:r w:rsidR="006B784D" w:rsidRPr="00816607">
        <w:rPr>
          <w:sz w:val="28"/>
          <w:szCs w:val="28"/>
          <w:lang w:val="ro-RO"/>
        </w:rPr>
        <w:t>sî</w:t>
      </w:r>
      <w:r w:rsidRPr="00816607">
        <w:rPr>
          <w:sz w:val="28"/>
          <w:szCs w:val="28"/>
          <w:lang w:val="ro-RO"/>
        </w:rPr>
        <w:t>nt</w:t>
      </w:r>
      <w:proofErr w:type="spellEnd"/>
      <w:r w:rsidRPr="00816607">
        <w:rPr>
          <w:sz w:val="28"/>
          <w:szCs w:val="28"/>
          <w:lang w:val="ro-RO"/>
        </w:rPr>
        <w:t xml:space="preserve"> în drept să elaboreze regulamente proprii privind organizarea și funcționarea organelor de conducere,</w:t>
      </w:r>
      <w:r w:rsidR="00E30155" w:rsidRPr="00816607">
        <w:rPr>
          <w:sz w:val="28"/>
          <w:szCs w:val="28"/>
          <w:lang w:val="ro-RO"/>
        </w:rPr>
        <w:t xml:space="preserve"> aprobate de senat,</w:t>
      </w:r>
      <w:r w:rsidRPr="00816607">
        <w:rPr>
          <w:sz w:val="28"/>
          <w:szCs w:val="28"/>
          <w:lang w:val="ro-RO"/>
        </w:rPr>
        <w:t xml:space="preserve"> cu condiția că acestea nu vor conține prevederi care </w:t>
      </w:r>
      <w:proofErr w:type="spellStart"/>
      <w:r w:rsidR="00B2189D" w:rsidRPr="00816607">
        <w:rPr>
          <w:sz w:val="28"/>
          <w:szCs w:val="28"/>
          <w:lang w:val="ro-RO"/>
        </w:rPr>
        <w:t>sî</w:t>
      </w:r>
      <w:r w:rsidRPr="00816607">
        <w:rPr>
          <w:sz w:val="28"/>
          <w:szCs w:val="28"/>
          <w:lang w:val="ro-RO"/>
        </w:rPr>
        <w:t>nt</w:t>
      </w:r>
      <w:proofErr w:type="spellEnd"/>
      <w:r w:rsidRPr="00816607">
        <w:rPr>
          <w:sz w:val="28"/>
          <w:szCs w:val="28"/>
          <w:lang w:val="ro-RO"/>
        </w:rPr>
        <w:t xml:space="preserve"> în contradicție cu prezentul Regulament</w:t>
      </w:r>
      <w:r w:rsidR="00B2189D" w:rsidRPr="00816607">
        <w:rPr>
          <w:sz w:val="28"/>
          <w:szCs w:val="28"/>
          <w:lang w:val="ro-RO"/>
        </w:rPr>
        <w:t xml:space="preserve"> și alte acte normative în vigoare</w:t>
      </w:r>
      <w:r w:rsidRPr="00816607">
        <w:rPr>
          <w:sz w:val="28"/>
          <w:szCs w:val="28"/>
          <w:lang w:val="ro-RO"/>
        </w:rPr>
        <w:t>.</w:t>
      </w:r>
    </w:p>
    <w:p w:rsidR="009C7A40" w:rsidRPr="00816607" w:rsidRDefault="009C7A40" w:rsidP="007D7317">
      <w:pPr>
        <w:ind w:left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 w:rsidR="00BB2930">
        <w:rPr>
          <w:sz w:val="28"/>
          <w:szCs w:val="28"/>
          <w:lang w:val="ro-RO"/>
        </w:rPr>
        <w:t>probarea</w:t>
      </w:r>
      <w:r w:rsidR="00FE3061">
        <w:rPr>
          <w:sz w:val="28"/>
          <w:szCs w:val="28"/>
          <w:lang w:val="ro-RO"/>
        </w:rPr>
        <w:t xml:space="preserve"> Regulamentului-cadru va contribui</w:t>
      </w:r>
      <w:r>
        <w:rPr>
          <w:sz w:val="28"/>
          <w:szCs w:val="28"/>
          <w:lang w:val="ro-RO"/>
        </w:rPr>
        <w:t xml:space="preserve"> la crearea în instituțiile de </w:t>
      </w:r>
      <w:proofErr w:type="spellStart"/>
      <w:r>
        <w:rPr>
          <w:sz w:val="28"/>
          <w:szCs w:val="28"/>
          <w:lang w:val="ro-RO"/>
        </w:rPr>
        <w:t>învățămînt</w:t>
      </w:r>
      <w:proofErr w:type="spellEnd"/>
      <w:r>
        <w:rPr>
          <w:sz w:val="28"/>
          <w:szCs w:val="28"/>
          <w:lang w:val="ro-RO"/>
        </w:rPr>
        <w:t xml:space="preserve"> superior a structurilor de management al calității și implementarea mecanismelor ce vor asigura în perspectivă o calitate a studiilor universitare recunoscute la nivel european.</w:t>
      </w:r>
      <w:bookmarkStart w:id="0" w:name="_GoBack"/>
      <w:bookmarkEnd w:id="0"/>
    </w:p>
    <w:sectPr w:rsidR="009C7A40" w:rsidRPr="008166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259FF"/>
    <w:multiLevelType w:val="hybridMultilevel"/>
    <w:tmpl w:val="9DCAC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5311C"/>
    <w:multiLevelType w:val="hybridMultilevel"/>
    <w:tmpl w:val="AD90F026"/>
    <w:lvl w:ilvl="0" w:tplc="609A49C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FD50A2"/>
    <w:multiLevelType w:val="hybridMultilevel"/>
    <w:tmpl w:val="9DCAC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551CE"/>
    <w:multiLevelType w:val="hybridMultilevel"/>
    <w:tmpl w:val="D3644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EB4850"/>
    <w:multiLevelType w:val="hybridMultilevel"/>
    <w:tmpl w:val="53381076"/>
    <w:lvl w:ilvl="0" w:tplc="23DAA38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41A20A2"/>
    <w:multiLevelType w:val="hybridMultilevel"/>
    <w:tmpl w:val="37CCE23A"/>
    <w:lvl w:ilvl="0" w:tplc="F64ED74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8197864"/>
    <w:multiLevelType w:val="hybridMultilevel"/>
    <w:tmpl w:val="26ACFC04"/>
    <w:lvl w:ilvl="0" w:tplc="D3EC8A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FB"/>
    <w:rsid w:val="000549E9"/>
    <w:rsid w:val="00055D78"/>
    <w:rsid w:val="00074AAF"/>
    <w:rsid w:val="000C4B2A"/>
    <w:rsid w:val="00105F21"/>
    <w:rsid w:val="0012116E"/>
    <w:rsid w:val="0012620A"/>
    <w:rsid w:val="00126CD1"/>
    <w:rsid w:val="001305DD"/>
    <w:rsid w:val="001341AC"/>
    <w:rsid w:val="00141C66"/>
    <w:rsid w:val="001804ED"/>
    <w:rsid w:val="00181558"/>
    <w:rsid w:val="001B44CD"/>
    <w:rsid w:val="001D2B96"/>
    <w:rsid w:val="001F5F33"/>
    <w:rsid w:val="00203379"/>
    <w:rsid w:val="002241D4"/>
    <w:rsid w:val="0022517B"/>
    <w:rsid w:val="00254584"/>
    <w:rsid w:val="00257DFB"/>
    <w:rsid w:val="00264F10"/>
    <w:rsid w:val="0029559D"/>
    <w:rsid w:val="00295EE4"/>
    <w:rsid w:val="002C78BB"/>
    <w:rsid w:val="002F2B97"/>
    <w:rsid w:val="00305C3A"/>
    <w:rsid w:val="00325A9E"/>
    <w:rsid w:val="00360689"/>
    <w:rsid w:val="003863F4"/>
    <w:rsid w:val="003A31B9"/>
    <w:rsid w:val="003C7357"/>
    <w:rsid w:val="003E2F2E"/>
    <w:rsid w:val="004172D7"/>
    <w:rsid w:val="00474A50"/>
    <w:rsid w:val="0049731C"/>
    <w:rsid w:val="004A45C8"/>
    <w:rsid w:val="005007C4"/>
    <w:rsid w:val="005302E8"/>
    <w:rsid w:val="0055548F"/>
    <w:rsid w:val="00555789"/>
    <w:rsid w:val="005605B2"/>
    <w:rsid w:val="00572B97"/>
    <w:rsid w:val="00577A44"/>
    <w:rsid w:val="005D05FC"/>
    <w:rsid w:val="00600F6E"/>
    <w:rsid w:val="00620B68"/>
    <w:rsid w:val="00646875"/>
    <w:rsid w:val="00684555"/>
    <w:rsid w:val="00684B7C"/>
    <w:rsid w:val="0069211D"/>
    <w:rsid w:val="006A4C96"/>
    <w:rsid w:val="006B784D"/>
    <w:rsid w:val="006E50A4"/>
    <w:rsid w:val="007174DE"/>
    <w:rsid w:val="00722F37"/>
    <w:rsid w:val="00750EE2"/>
    <w:rsid w:val="007719DA"/>
    <w:rsid w:val="007C5148"/>
    <w:rsid w:val="007C71FC"/>
    <w:rsid w:val="007D33AF"/>
    <w:rsid w:val="007D7317"/>
    <w:rsid w:val="00816607"/>
    <w:rsid w:val="00845474"/>
    <w:rsid w:val="00867495"/>
    <w:rsid w:val="00872E7C"/>
    <w:rsid w:val="008749B6"/>
    <w:rsid w:val="008A0DA4"/>
    <w:rsid w:val="008A6C28"/>
    <w:rsid w:val="008D0F3A"/>
    <w:rsid w:val="008D6679"/>
    <w:rsid w:val="008F0C75"/>
    <w:rsid w:val="008F2282"/>
    <w:rsid w:val="008F4690"/>
    <w:rsid w:val="00905559"/>
    <w:rsid w:val="00951AF4"/>
    <w:rsid w:val="00974640"/>
    <w:rsid w:val="009924B7"/>
    <w:rsid w:val="009C7A40"/>
    <w:rsid w:val="009F5D0B"/>
    <w:rsid w:val="009F79D4"/>
    <w:rsid w:val="00A01481"/>
    <w:rsid w:val="00A43040"/>
    <w:rsid w:val="00A87582"/>
    <w:rsid w:val="00AB59D4"/>
    <w:rsid w:val="00B0262E"/>
    <w:rsid w:val="00B11ED1"/>
    <w:rsid w:val="00B2189D"/>
    <w:rsid w:val="00B33C48"/>
    <w:rsid w:val="00B46C38"/>
    <w:rsid w:val="00B53A38"/>
    <w:rsid w:val="00BB2930"/>
    <w:rsid w:val="00C1589E"/>
    <w:rsid w:val="00C50F7F"/>
    <w:rsid w:val="00C641D7"/>
    <w:rsid w:val="00C96943"/>
    <w:rsid w:val="00CF775F"/>
    <w:rsid w:val="00D05032"/>
    <w:rsid w:val="00D1719B"/>
    <w:rsid w:val="00D22C83"/>
    <w:rsid w:val="00D503D3"/>
    <w:rsid w:val="00DA2A93"/>
    <w:rsid w:val="00DA5418"/>
    <w:rsid w:val="00DC35F4"/>
    <w:rsid w:val="00E1521F"/>
    <w:rsid w:val="00E30155"/>
    <w:rsid w:val="00E35D03"/>
    <w:rsid w:val="00E379B1"/>
    <w:rsid w:val="00E4159F"/>
    <w:rsid w:val="00E4519B"/>
    <w:rsid w:val="00EA1255"/>
    <w:rsid w:val="00EB70BC"/>
    <w:rsid w:val="00ED32C2"/>
    <w:rsid w:val="00F01296"/>
    <w:rsid w:val="00F253C4"/>
    <w:rsid w:val="00F27917"/>
    <w:rsid w:val="00F35575"/>
    <w:rsid w:val="00F60E3A"/>
    <w:rsid w:val="00F74CE7"/>
    <w:rsid w:val="00FA75A6"/>
    <w:rsid w:val="00FC3032"/>
    <w:rsid w:val="00FC3F56"/>
    <w:rsid w:val="00FE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788D3-26A3-40FD-B230-BA835EBD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2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5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unhideWhenUsed/>
    <w:rsid w:val="00A875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A87582"/>
    <w:rPr>
      <w:rFonts w:ascii="Times New Roman" w:eastAsia="Times New Roman" w:hAnsi="Times New Roman" w:cs="Times New Roman"/>
      <w:b/>
      <w:bCs/>
      <w:sz w:val="28"/>
      <w:szCs w:val="24"/>
      <w:lang w:val="ro-RO"/>
    </w:rPr>
  </w:style>
  <w:style w:type="paragraph" w:styleId="NormalWeb">
    <w:name w:val="Normal (Web)"/>
    <w:basedOn w:val="Normal"/>
    <w:uiPriority w:val="99"/>
    <w:semiHidden/>
    <w:unhideWhenUsed/>
    <w:rsid w:val="00E30155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624A5-2653-4725-AE3A-C5090687E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133</cp:revision>
  <cp:lastPrinted>2014-12-16T13:18:00Z</cp:lastPrinted>
  <dcterms:created xsi:type="dcterms:W3CDTF">2014-02-05T06:28:00Z</dcterms:created>
  <dcterms:modified xsi:type="dcterms:W3CDTF">2014-12-16T13:21:00Z</dcterms:modified>
</cp:coreProperties>
</file>