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94743C" w14:textId="77777777" w:rsidR="004B222B" w:rsidRPr="00C84DAA" w:rsidRDefault="004B222B" w:rsidP="00C84DA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o-MD"/>
          <w14:ligatures w14:val="none"/>
        </w:rPr>
      </w:pPr>
      <w:r w:rsidRPr="00C84DA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MD"/>
          <w14:ligatures w14:val="none"/>
        </w:rPr>
        <w:t>Tabelul comparativ</w:t>
      </w:r>
    </w:p>
    <w:p w14:paraId="053BE636" w14:textId="6EE93FDB" w:rsidR="004B222B" w:rsidRPr="00C84DAA" w:rsidRDefault="004B222B" w:rsidP="00C84DAA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MD"/>
          <w14:ligatures w14:val="none"/>
        </w:rPr>
      </w:pPr>
      <w:r w:rsidRPr="00C84DA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MD"/>
          <w14:ligatures w14:val="none"/>
        </w:rPr>
        <w:t xml:space="preserve">la proiectul de Lege pentru modificarea </w:t>
      </w:r>
      <w:r w:rsidR="00F020F8" w:rsidRPr="00C84DA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MD"/>
          <w14:ligatures w14:val="none"/>
        </w:rPr>
        <w:t>unor acte normative</w:t>
      </w:r>
    </w:p>
    <w:p w14:paraId="3E7DBEE9" w14:textId="77777777" w:rsidR="00F020F8" w:rsidRPr="00C84DAA" w:rsidRDefault="00F020F8" w:rsidP="00C84DAA">
      <w:pPr>
        <w:jc w:val="center"/>
        <w:rPr>
          <w:rFonts w:ascii="Times New Roman" w:hAnsi="Times New Roman" w:cs="Times New Roman"/>
          <w:bCs/>
          <w:i/>
          <w:iCs/>
          <w:szCs w:val="24"/>
        </w:rPr>
      </w:pPr>
      <w:r w:rsidRPr="00C84DAA">
        <w:rPr>
          <w:rFonts w:ascii="Times New Roman" w:hAnsi="Times New Roman" w:cs="Times New Roman"/>
          <w:bCs/>
          <w:i/>
          <w:iCs/>
          <w:szCs w:val="24"/>
        </w:rPr>
        <w:t>(</w:t>
      </w:r>
      <w:bookmarkStart w:id="0" w:name="_Hlk221089232"/>
      <w:r w:rsidRPr="00C84DAA">
        <w:rPr>
          <w:rFonts w:ascii="Times New Roman" w:hAnsi="Times New Roman" w:cs="Times New Roman"/>
          <w:bCs/>
          <w:i/>
          <w:iCs/>
          <w:szCs w:val="24"/>
        </w:rPr>
        <w:t>protecția prin măsuri non-penale a monedei împotriva falsificării și a altor activități neconforme</w:t>
      </w:r>
      <w:bookmarkEnd w:id="0"/>
      <w:r w:rsidRPr="00C84DAA">
        <w:rPr>
          <w:rFonts w:ascii="Times New Roman" w:hAnsi="Times New Roman" w:cs="Times New Roman"/>
          <w:bCs/>
          <w:i/>
          <w:iCs/>
          <w:szCs w:val="24"/>
        </w:rPr>
        <w:t>)</w:t>
      </w:r>
    </w:p>
    <w:tbl>
      <w:tblPr>
        <w:tblW w:w="5044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1"/>
        <w:gridCol w:w="5241"/>
        <w:gridCol w:w="4910"/>
      </w:tblGrid>
      <w:tr w:rsidR="004B222B" w:rsidRPr="00C84DAA" w14:paraId="663032C5" w14:textId="77777777" w:rsidTr="00F020F8">
        <w:trPr>
          <w:jc w:val="center"/>
        </w:trPr>
        <w:tc>
          <w:tcPr>
            <w:tcW w:w="1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907E3CB" w14:textId="1FC800FB" w:rsidR="004B222B" w:rsidRPr="00C84DAA" w:rsidRDefault="00771817" w:rsidP="00C84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ro-MD"/>
                <w14:ligatures w14:val="none"/>
              </w:rPr>
            </w:pPr>
            <w:proofErr w:type="spellStart"/>
            <w:r w:rsidRPr="00C84DAA"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ro-MD"/>
                <w14:ligatures w14:val="none"/>
              </w:rPr>
              <w:t>Conţinutul</w:t>
            </w:r>
            <w:proofErr w:type="spellEnd"/>
            <w:r w:rsidRPr="00C84DAA"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ro-MD"/>
                <w14:ligatures w14:val="none"/>
              </w:rPr>
              <w:t xml:space="preserve"> normei în vigoare</w:t>
            </w:r>
          </w:p>
        </w:tc>
        <w:tc>
          <w:tcPr>
            <w:tcW w:w="1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EBAB864" w14:textId="10273724" w:rsidR="004B222B" w:rsidRPr="00C84DAA" w:rsidRDefault="00771817" w:rsidP="00C84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ro-MD"/>
                <w14:ligatures w14:val="none"/>
              </w:rPr>
            </w:pPr>
            <w:r w:rsidRPr="00C84DAA"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ro-MD"/>
                <w14:ligatures w14:val="none"/>
              </w:rPr>
              <w:t>Modificarea propusă</w:t>
            </w:r>
          </w:p>
        </w:tc>
        <w:tc>
          <w:tcPr>
            <w:tcW w:w="1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C409F68" w14:textId="4E2E8EF5" w:rsidR="004B222B" w:rsidRPr="00C84DAA" w:rsidRDefault="00771817" w:rsidP="00C84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ro-MD"/>
                <w14:ligatures w14:val="none"/>
              </w:rPr>
            </w:pPr>
            <w:r w:rsidRPr="00C84DAA"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ro-MD"/>
                <w14:ligatures w14:val="none"/>
              </w:rPr>
              <w:t>Conținutul normei după modificare</w:t>
            </w:r>
          </w:p>
        </w:tc>
      </w:tr>
      <w:tr w:rsidR="00F020F8" w:rsidRPr="00C84DAA" w14:paraId="7C4DFBC5" w14:textId="77777777" w:rsidTr="00F020F8">
        <w:trPr>
          <w:jc w:val="center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6DC6BD03" w14:textId="0E29980B" w:rsidR="00F020F8" w:rsidRPr="00C84DAA" w:rsidRDefault="00F020F8" w:rsidP="00C84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ro-MD"/>
                <w14:ligatures w14:val="none"/>
              </w:rPr>
            </w:pPr>
            <w:r w:rsidRPr="00C84DAA">
              <w:rPr>
                <w:rFonts w:ascii="Times New Roman" w:hAnsi="Times New Roman" w:cs="Times New Roman"/>
                <w:b/>
                <w:szCs w:val="24"/>
              </w:rPr>
              <w:t>Legea nr. 1232/1992 cu privire la bani</w:t>
            </w:r>
          </w:p>
        </w:tc>
      </w:tr>
      <w:tr w:rsidR="005244BF" w:rsidRPr="00C84DAA" w14:paraId="67BFD062" w14:textId="77777777" w:rsidTr="00F020F8">
        <w:trPr>
          <w:jc w:val="center"/>
        </w:trPr>
        <w:tc>
          <w:tcPr>
            <w:tcW w:w="1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2B281C7C" w14:textId="77777777" w:rsidR="005244BF" w:rsidRPr="00C84DAA" w:rsidRDefault="005244BF" w:rsidP="00C84D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4"/>
                <w:lang w:eastAsia="ro-MD"/>
                <w14:ligatures w14:val="none"/>
              </w:rPr>
            </w:pPr>
          </w:p>
        </w:tc>
        <w:tc>
          <w:tcPr>
            <w:tcW w:w="1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3CD99D6F" w14:textId="1B8376B8" w:rsidR="005244BF" w:rsidRPr="00C84DAA" w:rsidRDefault="00F020F8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 xml:space="preserve">În cuprinsul legii, textul „semne </w:t>
            </w:r>
            <w:proofErr w:type="spellStart"/>
            <w:r w:rsidRPr="00C84DAA">
              <w:rPr>
                <w:rFonts w:ascii="Times New Roman" w:hAnsi="Times New Roman" w:cs="Times New Roman"/>
                <w:szCs w:val="24"/>
              </w:rPr>
              <w:t>băneşti</w:t>
            </w:r>
            <w:proofErr w:type="spellEnd"/>
            <w:r w:rsidRPr="00C84DAA">
              <w:rPr>
                <w:rFonts w:ascii="Times New Roman" w:hAnsi="Times New Roman" w:cs="Times New Roman"/>
                <w:szCs w:val="24"/>
              </w:rPr>
              <w:t xml:space="preserve"> de </w:t>
            </w:r>
            <w:proofErr w:type="spellStart"/>
            <w:r w:rsidRPr="00C84DAA">
              <w:rPr>
                <w:rFonts w:ascii="Times New Roman" w:hAnsi="Times New Roman" w:cs="Times New Roman"/>
                <w:szCs w:val="24"/>
              </w:rPr>
              <w:t>hîrtie</w:t>
            </w:r>
            <w:proofErr w:type="spellEnd"/>
            <w:r w:rsidRPr="00C84DAA">
              <w:rPr>
                <w:rFonts w:ascii="Times New Roman" w:hAnsi="Times New Roman" w:cs="Times New Roman"/>
                <w:szCs w:val="24"/>
              </w:rPr>
              <w:t xml:space="preserve"> (bancnote) </w:t>
            </w:r>
            <w:proofErr w:type="spellStart"/>
            <w:r w:rsidRPr="00C84DAA">
              <w:rPr>
                <w:rFonts w:ascii="Times New Roman" w:hAnsi="Times New Roman" w:cs="Times New Roman"/>
                <w:szCs w:val="24"/>
              </w:rPr>
              <w:t>şi</w:t>
            </w:r>
            <w:proofErr w:type="spellEnd"/>
            <w:r w:rsidRPr="00C84DAA">
              <w:rPr>
                <w:rFonts w:ascii="Times New Roman" w:hAnsi="Times New Roman" w:cs="Times New Roman"/>
                <w:szCs w:val="24"/>
              </w:rPr>
              <w:t xml:space="preserve"> metalice (monede)”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r w:rsidRPr="00C84DAA">
              <w:rPr>
                <w:rFonts w:ascii="Times New Roman" w:hAnsi="Times New Roman" w:cs="Times New Roman"/>
                <w:szCs w:val="24"/>
              </w:rPr>
              <w:t>și „semne bănești”, la orice formă gramaticală, se substituie cu cuvintele „</w:t>
            </w:r>
            <w:bookmarkStart w:id="1" w:name="_Hlk217915247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bancnote și monede metalice</w:t>
            </w:r>
            <w:bookmarkEnd w:id="1"/>
            <w:r w:rsidRPr="00C84DAA">
              <w:rPr>
                <w:rFonts w:ascii="Times New Roman" w:hAnsi="Times New Roman" w:cs="Times New Roman"/>
                <w:szCs w:val="24"/>
              </w:rPr>
              <w:t>” la forma gramaticală corespunzătoare.</w:t>
            </w:r>
          </w:p>
        </w:tc>
        <w:tc>
          <w:tcPr>
            <w:tcW w:w="1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037983BE" w14:textId="707564AE" w:rsidR="005244BF" w:rsidRPr="00C84DAA" w:rsidRDefault="005244BF" w:rsidP="00C84D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4"/>
                <w:lang w:eastAsia="ro-MD"/>
                <w14:ligatures w14:val="none"/>
              </w:rPr>
            </w:pPr>
          </w:p>
        </w:tc>
      </w:tr>
      <w:tr w:rsidR="004B222B" w:rsidRPr="00C84DAA" w14:paraId="12687A65" w14:textId="77777777" w:rsidTr="00C84DAA">
        <w:trPr>
          <w:trHeight w:val="1828"/>
          <w:jc w:val="center"/>
        </w:trPr>
        <w:tc>
          <w:tcPr>
            <w:tcW w:w="1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499539D5" w14:textId="77777777" w:rsidR="00F020F8" w:rsidRPr="00C84DAA" w:rsidRDefault="00F020F8" w:rsidP="00C84DAA">
            <w:pPr>
              <w:pStyle w:val="NormalWeb"/>
              <w:spacing w:before="0" w:beforeAutospacing="0" w:after="0" w:afterAutospacing="0"/>
              <w:jc w:val="both"/>
              <w:rPr>
                <w:color w:val="333333"/>
              </w:rPr>
            </w:pPr>
            <w:r w:rsidRPr="00C84DAA">
              <w:rPr>
                <w:rStyle w:val="Strong"/>
                <w:color w:val="000000"/>
              </w:rPr>
              <w:t>Articolul 1. </w:t>
            </w:r>
            <w:r w:rsidRPr="00C84DAA">
              <w:rPr>
                <w:color w:val="000000"/>
              </w:rPr>
              <w:t>Unitatea monetară.</w:t>
            </w:r>
          </w:p>
          <w:p w14:paraId="68118E04" w14:textId="196D35EB" w:rsidR="004B222B" w:rsidRPr="00C84DAA" w:rsidRDefault="00F020F8" w:rsidP="00C84DAA">
            <w:pPr>
              <w:pStyle w:val="NormalWeb"/>
              <w:spacing w:before="0" w:beforeAutospacing="0" w:after="0" w:afterAutospacing="0"/>
              <w:jc w:val="both"/>
              <w:rPr>
                <w:color w:val="333333"/>
              </w:rPr>
            </w:pPr>
            <w:r w:rsidRPr="00C84DAA">
              <w:rPr>
                <w:color w:val="000000"/>
              </w:rPr>
              <w:t xml:space="preserve">Unitatea monetară a Republicii Moldova o constituie leul (moldovenesc) egal cu 100 de bani. Numerarul se află în circulaţie sub formă de semne </w:t>
            </w:r>
            <w:proofErr w:type="spellStart"/>
            <w:r w:rsidRPr="00C84DAA">
              <w:rPr>
                <w:color w:val="000000"/>
              </w:rPr>
              <w:t>băneşti</w:t>
            </w:r>
            <w:proofErr w:type="spellEnd"/>
            <w:r w:rsidRPr="00C84DAA">
              <w:rPr>
                <w:color w:val="000000"/>
              </w:rPr>
              <w:t xml:space="preserve"> de </w:t>
            </w:r>
            <w:proofErr w:type="spellStart"/>
            <w:r w:rsidRPr="00C84DAA">
              <w:rPr>
                <w:color w:val="000000"/>
              </w:rPr>
              <w:t>hîrtie</w:t>
            </w:r>
            <w:proofErr w:type="spellEnd"/>
            <w:r w:rsidRPr="00C84DAA">
              <w:rPr>
                <w:color w:val="000000"/>
              </w:rPr>
              <w:t xml:space="preserve"> (bancnote) </w:t>
            </w:r>
            <w:proofErr w:type="spellStart"/>
            <w:r w:rsidRPr="00C84DAA">
              <w:rPr>
                <w:color w:val="000000"/>
              </w:rPr>
              <w:t>şi</w:t>
            </w:r>
            <w:proofErr w:type="spellEnd"/>
            <w:r w:rsidRPr="00C84DAA">
              <w:rPr>
                <w:color w:val="000000"/>
              </w:rPr>
              <w:t xml:space="preserve"> metalice (monede).</w:t>
            </w:r>
          </w:p>
        </w:tc>
        <w:tc>
          <w:tcPr>
            <w:tcW w:w="1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526A68E9" w14:textId="73E58E7F" w:rsidR="004B222B" w:rsidRPr="00C84DAA" w:rsidRDefault="00F020F8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>La</w:t>
            </w:r>
            <w:r w:rsidRPr="00C84DAA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 w:rsidRPr="00C84DAA">
              <w:rPr>
                <w:rFonts w:ascii="Times New Roman" w:hAnsi="Times New Roman" w:cs="Times New Roman"/>
                <w:szCs w:val="24"/>
              </w:rPr>
              <w:t>articolul 1, după cuvântul „circulaţie” se introduce textul „ ,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ca mijloc de plată,</w:t>
            </w:r>
            <w:r w:rsidRPr="00C84DAA">
              <w:rPr>
                <w:rFonts w:ascii="Times New Roman" w:hAnsi="Times New Roman" w:cs="Times New Roman"/>
                <w:szCs w:val="24"/>
              </w:rPr>
              <w:t>”.</w:t>
            </w:r>
          </w:p>
        </w:tc>
        <w:tc>
          <w:tcPr>
            <w:tcW w:w="1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1703345C" w14:textId="77777777" w:rsidR="00F020F8" w:rsidRPr="00C84DAA" w:rsidRDefault="00F020F8" w:rsidP="00C84DAA">
            <w:pPr>
              <w:pStyle w:val="NormalWeb"/>
              <w:spacing w:before="0" w:beforeAutospacing="0" w:after="0" w:afterAutospacing="0"/>
              <w:jc w:val="both"/>
              <w:rPr>
                <w:color w:val="333333"/>
              </w:rPr>
            </w:pPr>
            <w:r w:rsidRPr="00C84DAA">
              <w:rPr>
                <w:rStyle w:val="Strong"/>
                <w:color w:val="000000"/>
              </w:rPr>
              <w:t>Articolul 1. </w:t>
            </w:r>
            <w:r w:rsidRPr="00C84DAA">
              <w:rPr>
                <w:color w:val="000000"/>
              </w:rPr>
              <w:t>Unitatea monetară.</w:t>
            </w:r>
          </w:p>
          <w:p w14:paraId="2F70B8A6" w14:textId="02081753" w:rsidR="004B222B" w:rsidRPr="00C84DAA" w:rsidRDefault="00F020F8" w:rsidP="00C84DAA">
            <w:pPr>
              <w:pStyle w:val="NormalWeb"/>
              <w:spacing w:before="0" w:beforeAutospacing="0" w:after="0" w:afterAutospacing="0"/>
              <w:jc w:val="both"/>
              <w:rPr>
                <w:color w:val="333333"/>
              </w:rPr>
            </w:pPr>
            <w:r w:rsidRPr="00C84DAA">
              <w:rPr>
                <w:color w:val="000000"/>
              </w:rPr>
              <w:t>Unitatea monetară a Republicii Moldova o constituie leul (moldovenesc) egal cu 100 de bani. Numerarul se află în circulaţie</w:t>
            </w:r>
            <w:r w:rsidRPr="00C84DAA">
              <w:rPr>
                <w:color w:val="000000"/>
                <w:u w:val="single"/>
              </w:rPr>
              <w:t>, ca mijloc de plată,</w:t>
            </w:r>
            <w:r w:rsidRPr="00C84DAA">
              <w:rPr>
                <w:color w:val="000000"/>
              </w:rPr>
              <w:t xml:space="preserve"> sub formă de </w:t>
            </w:r>
            <w:r w:rsidRPr="00C84DAA">
              <w:rPr>
                <w:color w:val="000000"/>
                <w:u w:val="single"/>
              </w:rPr>
              <w:t xml:space="preserve">bancnote </w:t>
            </w:r>
            <w:proofErr w:type="spellStart"/>
            <w:r w:rsidRPr="00C84DAA">
              <w:rPr>
                <w:color w:val="000000"/>
                <w:u w:val="single"/>
              </w:rPr>
              <w:t>şi</w:t>
            </w:r>
            <w:proofErr w:type="spellEnd"/>
            <w:r w:rsidR="006F25FD" w:rsidRPr="00C84DAA">
              <w:rPr>
                <w:color w:val="000000"/>
                <w:u w:val="single"/>
              </w:rPr>
              <w:t xml:space="preserve"> </w:t>
            </w:r>
            <w:r w:rsidRPr="00C84DAA">
              <w:rPr>
                <w:color w:val="000000"/>
                <w:u w:val="single"/>
              </w:rPr>
              <w:t>monede</w:t>
            </w:r>
            <w:r w:rsidR="006F25FD" w:rsidRPr="00C84DAA">
              <w:rPr>
                <w:color w:val="000000"/>
                <w:u w:val="single"/>
              </w:rPr>
              <w:t xml:space="preserve"> metalice</w:t>
            </w:r>
            <w:r w:rsidRPr="00C84DAA">
              <w:rPr>
                <w:color w:val="000000"/>
              </w:rPr>
              <w:t>.</w:t>
            </w:r>
          </w:p>
        </w:tc>
      </w:tr>
      <w:tr w:rsidR="00A9628A" w:rsidRPr="00C84DAA" w14:paraId="04243A29" w14:textId="77777777" w:rsidTr="002F4C11">
        <w:trPr>
          <w:trHeight w:val="649"/>
          <w:jc w:val="center"/>
        </w:trPr>
        <w:tc>
          <w:tcPr>
            <w:tcW w:w="1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0E6CC238" w14:textId="7650805A" w:rsidR="00A9628A" w:rsidRPr="00C84DAA" w:rsidRDefault="00F020F8" w:rsidP="00C84D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4"/>
                <w:lang w:eastAsia="ro-MD"/>
                <w14:ligatures w14:val="none"/>
              </w:rPr>
            </w:pPr>
            <w:r w:rsidRPr="00C84DAA"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  <w:t>Articolul 2.</w:t>
            </w:r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 Emisia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şi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retragerea monedei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naţionale</w:t>
            </w:r>
            <w:proofErr w:type="spellEnd"/>
          </w:p>
        </w:tc>
        <w:tc>
          <w:tcPr>
            <w:tcW w:w="1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7D638E38" w14:textId="0795F632" w:rsidR="00A9628A" w:rsidRPr="00C84DAA" w:rsidRDefault="00F020F8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 xml:space="preserve">În denumirea articolului 2, cuvântul „Emisia” se substituie cu cuvântul 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„Emisiunea”</w:t>
            </w:r>
            <w:r w:rsidRPr="00C84DAA">
              <w:rPr>
                <w:rFonts w:ascii="Times New Roman" w:hAnsi="Times New Roman" w:cs="Times New Roman"/>
                <w:szCs w:val="24"/>
              </w:rPr>
              <w:t xml:space="preserve">. </w:t>
            </w:r>
          </w:p>
        </w:tc>
        <w:tc>
          <w:tcPr>
            <w:tcW w:w="1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6F53FD2A" w14:textId="35396CDC" w:rsidR="00A9628A" w:rsidRPr="00C84DAA" w:rsidRDefault="00F020F8" w:rsidP="00C84D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4"/>
                <w:lang w:eastAsia="ro-MD"/>
                <w14:ligatures w14:val="none"/>
              </w:rPr>
            </w:pPr>
            <w:r w:rsidRPr="00C84DAA"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  <w:t>Articolul 2.</w:t>
            </w:r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 </w:t>
            </w:r>
            <w:r w:rsidRPr="00C84DAA">
              <w:rPr>
                <w:rFonts w:ascii="Times New Roman" w:hAnsi="Times New Roman" w:cs="Times New Roman"/>
                <w:color w:val="000000"/>
                <w:szCs w:val="24"/>
                <w:u w:val="single"/>
              </w:rPr>
              <w:t>Emisiunea</w:t>
            </w:r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şi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retragerea monedei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naţionale</w:t>
            </w:r>
            <w:proofErr w:type="spellEnd"/>
          </w:p>
        </w:tc>
      </w:tr>
      <w:tr w:rsidR="00F020F8" w:rsidRPr="00C84DAA" w14:paraId="6EB7A237" w14:textId="77777777" w:rsidTr="00F020F8">
        <w:trPr>
          <w:jc w:val="center"/>
        </w:trPr>
        <w:tc>
          <w:tcPr>
            <w:tcW w:w="1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724B7288" w14:textId="77777777" w:rsidR="00CF24F9" w:rsidRPr="00C84DAA" w:rsidRDefault="00CF24F9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  <w:t xml:space="preserve">Articolul 3. </w:t>
            </w: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Mijlocul de plată</w:t>
            </w:r>
          </w:p>
          <w:p w14:paraId="689B16CB" w14:textId="77777777" w:rsidR="00CF24F9" w:rsidRPr="00C84DAA" w:rsidRDefault="00CF24F9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Moneda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naţională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– leul – este mijlocul legal de plată pe teritoriul Republicii Moldova.</w:t>
            </w:r>
          </w:p>
          <w:p w14:paraId="590DB7F2" w14:textId="7574111D" w:rsidR="00F020F8" w:rsidRPr="00C84DAA" w:rsidRDefault="00CF24F9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Plăţile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şi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transferurile în valută străină pot fi primite/efectuate pe teritoriul Republicii Moldova numai în cazurile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şi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în modul stabilite de lege</w:t>
            </w:r>
          </w:p>
        </w:tc>
        <w:tc>
          <w:tcPr>
            <w:tcW w:w="1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7E5696E0" w14:textId="23F0FFC5" w:rsidR="00F020F8" w:rsidRPr="00C84DAA" w:rsidRDefault="002F4C11" w:rsidP="00E403FC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 xml:space="preserve">La articolul 3, </w:t>
            </w:r>
            <w:r w:rsidR="00E403FC" w:rsidRPr="00E403FC">
              <w:rPr>
                <w:rFonts w:ascii="Times New Roman" w:hAnsi="Times New Roman" w:cs="Times New Roman"/>
                <w:szCs w:val="24"/>
              </w:rPr>
              <w:t>textul „Plățile și transferurile în valută străină pot fi primite/efectuate pe teritoriul Republicii Moldova numai în cazurile și în modul stabilite de lege” se substituie cu textul</w:t>
            </w:r>
            <w:r w:rsidR="00E403FC">
              <w:rPr>
                <w:rFonts w:ascii="Times New Roman" w:hAnsi="Times New Roman" w:cs="Times New Roman"/>
                <w:szCs w:val="24"/>
              </w:rPr>
              <w:t xml:space="preserve">: 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„Transferurile și plățile în valută străină, inclusiv în numerar sub formă de bancnote și monede metalice, sunt admise pe teritoriul Republicii Moldova, în condițiile stabilite de lege.”</w:t>
            </w:r>
          </w:p>
        </w:tc>
        <w:tc>
          <w:tcPr>
            <w:tcW w:w="1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2D1F39EE" w14:textId="77777777" w:rsidR="00CF24F9" w:rsidRPr="00C84DAA" w:rsidRDefault="00CF24F9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  <w:t xml:space="preserve">Articolul 3. </w:t>
            </w: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Mijlocul de plată</w:t>
            </w:r>
          </w:p>
          <w:p w14:paraId="21FE39FA" w14:textId="77777777" w:rsidR="00CF24F9" w:rsidRPr="00C84DAA" w:rsidRDefault="00CF24F9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Moneda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naţională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– leul – este mijlocul legal de plată pe teritoriul Republicii Moldova.</w:t>
            </w:r>
          </w:p>
          <w:p w14:paraId="110E53EF" w14:textId="770C1CE5" w:rsidR="00CF24F9" w:rsidRPr="00C84DAA" w:rsidRDefault="00CF24F9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  <w:u w:val="single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  <w:u w:val="single"/>
              </w:rPr>
              <w:t>Transferurile și plățile în valută străină, inclusiv în numerar sub formă de bancnote și monede metalice, sunt admise pe teritoriul Republicii Moldova, în condițiile stabilite de lege</w:t>
            </w:r>
          </w:p>
          <w:p w14:paraId="5AE71904" w14:textId="74869957" w:rsidR="002F4C11" w:rsidRPr="00C84DAA" w:rsidRDefault="002F4C11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</w:p>
        </w:tc>
      </w:tr>
      <w:tr w:rsidR="00F020F8" w:rsidRPr="00C84DAA" w14:paraId="2DBD37F4" w14:textId="77777777" w:rsidTr="00F020F8">
        <w:trPr>
          <w:jc w:val="center"/>
        </w:trPr>
        <w:tc>
          <w:tcPr>
            <w:tcW w:w="1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54864FFA" w14:textId="77777777" w:rsidR="00CF24F9" w:rsidRPr="00C84DAA" w:rsidRDefault="00CF24F9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  <w:t xml:space="preserve">Articolul 4.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  <w:t>Circulaţia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  <w:t xml:space="preserve"> semnelor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  <w:t>băneşti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  <w:t>.</w:t>
            </w:r>
          </w:p>
          <w:p w14:paraId="0843D69B" w14:textId="6C676CCE" w:rsidR="00F020F8" w:rsidRPr="00C84DAA" w:rsidRDefault="00CF24F9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Toate persoanele fizice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şi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juridice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sînt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obligate să primească fără nici o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restricţie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semnele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băneşti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legale ale Republicii Moldova. Eschivarea de la utilizarea semnelor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băneşti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</w:t>
            </w: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lastRenderedPageBreak/>
              <w:t xml:space="preserve">ale Republicii Moldova aflate în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circulaţie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se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pedepseşte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prin lege.</w:t>
            </w:r>
          </w:p>
        </w:tc>
        <w:tc>
          <w:tcPr>
            <w:tcW w:w="1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2CB1BBE6" w14:textId="1AF63C0F" w:rsidR="00CF24F9" w:rsidRPr="00C84DAA" w:rsidRDefault="00CF24F9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lastRenderedPageBreak/>
              <w:t>Articolul 4 va avea următorul cuprins:</w:t>
            </w:r>
          </w:p>
          <w:p w14:paraId="39824138" w14:textId="77777777" w:rsidR="00CF24F9" w:rsidRPr="00C84DAA" w:rsidRDefault="00CF24F9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„Articolul 4. Circulația bancnotelor și monedelor metalice</w:t>
            </w:r>
          </w:p>
          <w:p w14:paraId="550CD2F1" w14:textId="77777777" w:rsidR="00CF24F9" w:rsidRPr="00C84DAA" w:rsidRDefault="00CF24F9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Toate persoanele fizice </w:t>
            </w:r>
            <w:proofErr w:type="spellStart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şi</w:t>
            </w:r>
            <w:proofErr w:type="spellEnd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juridice sunt obligate să accepte fără nici o </w:t>
            </w:r>
            <w:proofErr w:type="spellStart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restricţie</w:t>
            </w:r>
            <w:proofErr w:type="spellEnd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bancnotele și monedele 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lastRenderedPageBreak/>
              <w:t xml:space="preserve">metalice emise pe teritoriul Republicii Moldova ca mijloc de plată, cu excepția bancnotelor și monedelor metalice jubiliare și comemorative, care pot fi acceptate la schimb de Banca Națională a Moldovei în condițiile stabilite de aceasta. </w:t>
            </w:r>
          </w:p>
          <w:p w14:paraId="2D8CA411" w14:textId="680539F8" w:rsidR="00F020F8" w:rsidRPr="00C84DAA" w:rsidRDefault="00CF24F9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Eschivarea de la acceptarea bancnotelor și monedelor metalice ale Republicii Moldova aflate în </w:t>
            </w:r>
            <w:proofErr w:type="spellStart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circulaţie</w:t>
            </w:r>
            <w:proofErr w:type="spellEnd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, se </w:t>
            </w:r>
            <w:proofErr w:type="spellStart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pedepseşte</w:t>
            </w:r>
            <w:proofErr w:type="spellEnd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conform legii.”.</w:t>
            </w:r>
          </w:p>
        </w:tc>
        <w:tc>
          <w:tcPr>
            <w:tcW w:w="1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353E22E2" w14:textId="77777777" w:rsidR="00643411" w:rsidRPr="00C84DAA" w:rsidRDefault="00643411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  <w:lastRenderedPageBreak/>
              <w:t>Articolul 4. Circulația bancnotelor și monedelor metalice</w:t>
            </w:r>
          </w:p>
          <w:p w14:paraId="2BCD080D" w14:textId="77777777" w:rsidR="00643411" w:rsidRPr="00C84DAA" w:rsidRDefault="00643411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Toate persoanele fizice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şi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juridice sunt obligate să accepte fără nici o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restricţie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bancnotele și monedele metalice emise pe teritoriul Republicii </w:t>
            </w: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lastRenderedPageBreak/>
              <w:t xml:space="preserve">Moldova ca mijloc de plată, cu excepția bancnotelor și monedelor metalice jubiliare și comemorative, care pot fi acceptate la schimb de Banca Națională a Moldovei în condițiile stabilite de aceasta. </w:t>
            </w:r>
          </w:p>
          <w:p w14:paraId="077EFD04" w14:textId="31D66302" w:rsidR="00F020F8" w:rsidRPr="00C84DAA" w:rsidRDefault="00643411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Eschivarea de la acceptarea bancnotelor și monedelor metalice ale Republicii Moldova aflate în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circulaţie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, se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pedepseşte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conform legii</w:t>
            </w:r>
            <w:r w:rsidR="00C748B9"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.</w:t>
            </w:r>
          </w:p>
        </w:tc>
      </w:tr>
      <w:tr w:rsidR="00F020F8" w:rsidRPr="00C84DAA" w14:paraId="02C56546" w14:textId="77777777" w:rsidTr="00F020F8">
        <w:trPr>
          <w:jc w:val="center"/>
        </w:trPr>
        <w:tc>
          <w:tcPr>
            <w:tcW w:w="1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088F4660" w14:textId="77777777" w:rsidR="00643411" w:rsidRPr="00C84DAA" w:rsidRDefault="00643411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lastRenderedPageBreak/>
              <w:t xml:space="preserve">Articolul 8. Modul de schimb al semnelor </w:t>
            </w:r>
            <w:proofErr w:type="spellStart"/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băneşti</w:t>
            </w:r>
            <w:proofErr w:type="spellEnd"/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  devenite inutilizabile</w:t>
            </w:r>
          </w:p>
          <w:p w14:paraId="5036CF0A" w14:textId="4FA554C6" w:rsidR="00F020F8" w:rsidRPr="00C84DAA" w:rsidRDefault="00643411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Semnele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băneşti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ale Republicii Moldova devenite inutilizabile se primesc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şi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se schimbă pe semne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băneşi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noi de Banca Naţională a Moldovei, precum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şi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de băncile cărora ea le-a acordat acest drept.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Particularităţile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şi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modul de determinare a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solvabilităţii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semnelor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băneşti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sînt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stabilite de Banca Naţională a Moldovei.</w:t>
            </w:r>
          </w:p>
        </w:tc>
        <w:tc>
          <w:tcPr>
            <w:tcW w:w="1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3D854F40" w14:textId="479CAB27" w:rsidR="00643411" w:rsidRPr="00C84DAA" w:rsidRDefault="0064341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>Articolul 8 va avea următorul cuprins:</w:t>
            </w:r>
          </w:p>
          <w:p w14:paraId="3E3E2C7B" w14:textId="77777777" w:rsidR="00643411" w:rsidRPr="00C84DAA" w:rsidRDefault="0064341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„Articolul 8. Schimbul bancnotelor și monedelor metalice uzate sau necorespunzătoare circulației</w:t>
            </w:r>
          </w:p>
          <w:p w14:paraId="61B198AF" w14:textId="11C50B58" w:rsidR="00F020F8" w:rsidRPr="00C84DAA" w:rsidRDefault="0064341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Bancnotele și monedele metalice emise ca mijloc de plată pe teritoriul Republicii Moldova, devenite uzate și necorespunzătoare circulației, se retrag, se distrug </w:t>
            </w:r>
            <w:proofErr w:type="spellStart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şi</w:t>
            </w:r>
            <w:proofErr w:type="spellEnd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se înlocuiesc de Banca Naţională a Moldovei, în condițiile stabilite de aceasta.”</w:t>
            </w:r>
          </w:p>
        </w:tc>
        <w:tc>
          <w:tcPr>
            <w:tcW w:w="1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1D19AC53" w14:textId="77777777" w:rsidR="00643411" w:rsidRPr="00C84DAA" w:rsidRDefault="00643411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  <w:t>Articolul 8. Schimbul bancnotelor și monedelor metalice uzate sau necorespunzătoare circulației</w:t>
            </w:r>
          </w:p>
          <w:p w14:paraId="753B6603" w14:textId="4F50F434" w:rsidR="00F020F8" w:rsidRPr="00C84DAA" w:rsidRDefault="00643411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Bancnotele și monedele metalice emise ca mijloc de plată pe teritoriul Republicii Moldova, devenite uzate și necorespunzătoare circulației, se retrag, se distrug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şi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se înlocuiesc de Banca Naţională a Moldovei, în condițiile stabilite de aceasta</w:t>
            </w:r>
          </w:p>
        </w:tc>
      </w:tr>
      <w:tr w:rsidR="00F020F8" w:rsidRPr="00C84DAA" w14:paraId="749A52C0" w14:textId="77777777" w:rsidTr="00F020F8">
        <w:trPr>
          <w:jc w:val="center"/>
        </w:trPr>
        <w:tc>
          <w:tcPr>
            <w:tcW w:w="1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3493747F" w14:textId="087CD057" w:rsidR="00643411" w:rsidRPr="00C84DAA" w:rsidRDefault="00643411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Articolul 9. Răspunderea pentru fabricarea sau punerea în </w:t>
            </w:r>
            <w:proofErr w:type="spellStart"/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circulaţie</w:t>
            </w:r>
            <w:proofErr w:type="spellEnd"/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 a semnelor </w:t>
            </w:r>
            <w:proofErr w:type="spellStart"/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băneşti</w:t>
            </w:r>
            <w:proofErr w:type="spellEnd"/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 false.</w:t>
            </w:r>
          </w:p>
          <w:p w14:paraId="17E8F5A5" w14:textId="77777777" w:rsidR="00643411" w:rsidRPr="00C84DAA" w:rsidRDefault="00643411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Fabricarea în scopul punerii în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circulaţie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, precum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şi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punerea în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circulaţie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a semnelor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băneşti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de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hîrtie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şi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de metal false atrage răspundere penală conform legii.</w:t>
            </w:r>
          </w:p>
          <w:p w14:paraId="093C2E6D" w14:textId="77777777" w:rsidR="00F020F8" w:rsidRPr="00C84DAA" w:rsidRDefault="00F020F8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3FE27C33" w14:textId="2932827F" w:rsidR="00643411" w:rsidRPr="00C84DAA" w:rsidRDefault="0064341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>Articolul 9 va avea următorul cuprins:</w:t>
            </w:r>
          </w:p>
          <w:p w14:paraId="6EC386D8" w14:textId="77777777" w:rsidR="00643411" w:rsidRPr="00C84DAA" w:rsidRDefault="0064341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„Articolul 9. Răspunderea pentru falsificarea și reproducerea bancnotelor și monedelor metalice, inclusiv a celor în valută străină și pentru alte activități neconforme  </w:t>
            </w:r>
          </w:p>
          <w:p w14:paraId="5E18EFE6" w14:textId="77777777" w:rsidR="00643411" w:rsidRPr="00C84DAA" w:rsidRDefault="0064341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(1)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ab/>
              <w:t xml:space="preserve"> Orice activitate de falsificare de bancnote sau monede metalice sau orice activitate de reproducere neconformă atrage răspundere conform legii.</w:t>
            </w:r>
          </w:p>
          <w:p w14:paraId="7DB825E4" w14:textId="3FDC7972" w:rsidR="00643411" w:rsidRPr="00C84DAA" w:rsidRDefault="0064341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(2)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ab/>
              <w:t xml:space="preserve"> Bancnotele sau monedele metalice suspectate a fi false nu pot fi acceptate sub nicio formă și nici repuse în circulație. Orice persoană care constată că deține bancnote sau monede metalice suspectate a fi false este obligată să le transmită fără întârziere nejustificată Băncii Naționale a Moldovei, pentru </w:t>
            </w:r>
            <w:r w:rsidR="00181CC9">
              <w:rPr>
                <w:rFonts w:ascii="Times New Roman" w:hAnsi="Times New Roman" w:cs="Times New Roman"/>
                <w:i/>
                <w:iCs/>
                <w:szCs w:val="24"/>
              </w:rPr>
              <w:t>examinarea</w:t>
            </w:r>
            <w:r w:rsidR="00181CC9"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tehnică în vederea stabilirii autenticităţii lor, în conformitate cu atribuțiile stabilite prin lege. În 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lastRenderedPageBreak/>
              <w:t>cazul autorităților/instituțiilor publice și al subiecților prevăzuți la art. 64¹ alin. (1) din Legea nr. 548/1995 cu privire la Banca Națională a Moldovei, termenul de transmitere este de cel mult 20 de zile lucrătoare de la data depistării acestora.</w:t>
            </w:r>
          </w:p>
          <w:p w14:paraId="64CDD03B" w14:textId="1730DFAB" w:rsidR="00F020F8" w:rsidRPr="00C84DAA" w:rsidRDefault="00F020F8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31316C98" w14:textId="77777777" w:rsidR="00643411" w:rsidRPr="00C84DAA" w:rsidRDefault="0064341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C84DAA">
              <w:rPr>
                <w:rFonts w:ascii="Times New Roman" w:hAnsi="Times New Roman" w:cs="Times New Roman"/>
                <w:b/>
                <w:bCs/>
                <w:szCs w:val="24"/>
              </w:rPr>
              <w:lastRenderedPageBreak/>
              <w:t xml:space="preserve">Articolul 9. Răspunderea pentru falsificarea și reproducerea bancnotelor și monedelor metalice, inclusiv a celor în valută străină și pentru alte activități neconforme  </w:t>
            </w:r>
          </w:p>
          <w:p w14:paraId="501FC694" w14:textId="77777777" w:rsidR="00643411" w:rsidRPr="00C84DAA" w:rsidRDefault="0064341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>(1)</w:t>
            </w:r>
            <w:r w:rsidRPr="00C84DAA">
              <w:rPr>
                <w:rFonts w:ascii="Times New Roman" w:hAnsi="Times New Roman" w:cs="Times New Roman"/>
                <w:szCs w:val="24"/>
              </w:rPr>
              <w:tab/>
              <w:t xml:space="preserve"> Orice activitate de falsificare de bancnote sau monede metalice sau orice activitate de reproducere neconformă atrage răspundere conform legii.</w:t>
            </w:r>
          </w:p>
          <w:p w14:paraId="6E1200EB" w14:textId="490155D9" w:rsidR="00643411" w:rsidRPr="00C84DAA" w:rsidRDefault="0064341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>(2)</w:t>
            </w:r>
            <w:r w:rsidRPr="00C84DAA">
              <w:rPr>
                <w:rFonts w:ascii="Times New Roman" w:hAnsi="Times New Roman" w:cs="Times New Roman"/>
                <w:szCs w:val="24"/>
              </w:rPr>
              <w:tab/>
              <w:t xml:space="preserve"> Bancnotele sau monedele metalice suspectate a fi false nu pot fi acceptate sub nicio formă și nici repuse în circulație. Orice persoană care constată că deține bancnote sau monede metalice suspectate a fi false este obligată să le transmită fără întârziere nejustificată Băncii Naționale a Moldovei, pentru </w:t>
            </w:r>
            <w:r w:rsidR="00181CC9">
              <w:rPr>
                <w:rFonts w:ascii="Times New Roman" w:hAnsi="Times New Roman" w:cs="Times New Roman"/>
                <w:szCs w:val="24"/>
              </w:rPr>
              <w:t>examinarea</w:t>
            </w:r>
            <w:r w:rsidR="00181CC9" w:rsidRPr="00C84DAA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C84DAA">
              <w:rPr>
                <w:rFonts w:ascii="Times New Roman" w:hAnsi="Times New Roman" w:cs="Times New Roman"/>
                <w:szCs w:val="24"/>
              </w:rPr>
              <w:t xml:space="preserve">tehnică în vederea stabilirii autenticităţii lor, în </w:t>
            </w:r>
            <w:r w:rsidRPr="00C84DAA">
              <w:rPr>
                <w:rFonts w:ascii="Times New Roman" w:hAnsi="Times New Roman" w:cs="Times New Roman"/>
                <w:szCs w:val="24"/>
              </w:rPr>
              <w:lastRenderedPageBreak/>
              <w:t>conformitate cu atribuțiile stabilite prin lege. În cazul autorităților/instituțiilor publice și al subiecților prevăzuți la art. 64¹ alin. (1) din Legea nr. 548/1995 cu privire la Banca Națională a Moldovei, termenul de transmitere este de cel mult 20 de zile lucrătoare de la data depistării acestora.</w:t>
            </w:r>
          </w:p>
          <w:p w14:paraId="46BA4FF5" w14:textId="53473E8C" w:rsidR="00F020F8" w:rsidRPr="00C84DAA" w:rsidRDefault="00F020F8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F020F8" w:rsidRPr="00C84DAA" w14:paraId="2B1D14BB" w14:textId="77777777" w:rsidTr="00D01851">
        <w:trPr>
          <w:jc w:val="center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78FD5E71" w14:textId="0E546A96" w:rsidR="00F020F8" w:rsidRPr="00C84DAA" w:rsidRDefault="00F020F8" w:rsidP="00C84DAA">
            <w:pPr>
              <w:spacing w:after="0" w:line="240" w:lineRule="auto"/>
              <w:jc w:val="center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b/>
              </w:rPr>
              <w:lastRenderedPageBreak/>
              <w:t>Legea nr. 548/1995 cu privire la Banca Națională a Moldovei</w:t>
            </w:r>
          </w:p>
        </w:tc>
      </w:tr>
      <w:tr w:rsidR="00F020F8" w:rsidRPr="00C84DAA" w14:paraId="58F44046" w14:textId="77777777" w:rsidTr="00F020F8">
        <w:trPr>
          <w:jc w:val="center"/>
        </w:trPr>
        <w:tc>
          <w:tcPr>
            <w:tcW w:w="1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071CB0F5" w14:textId="77777777" w:rsidR="00865199" w:rsidRPr="00C84DAA" w:rsidRDefault="00865199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Articolul 5. </w:t>
            </w:r>
            <w:proofErr w:type="spellStart"/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Atribuţiile</w:t>
            </w:r>
            <w:proofErr w:type="spellEnd"/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 de bază</w:t>
            </w:r>
          </w:p>
          <w:p w14:paraId="72BD53E2" w14:textId="77777777" w:rsidR="00865199" w:rsidRPr="00C84DAA" w:rsidRDefault="00865199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(1) Banca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Naţională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are următoarele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atribuţii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de bază:</w:t>
            </w:r>
          </w:p>
          <w:p w14:paraId="38D9EC2F" w14:textId="5980C345" w:rsidR="00F020F8" w:rsidRPr="00C84DAA" w:rsidRDefault="00865199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[…]</w:t>
            </w:r>
          </w:p>
        </w:tc>
        <w:tc>
          <w:tcPr>
            <w:tcW w:w="1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52512E16" w14:textId="20F319C1" w:rsidR="00643411" w:rsidRPr="00C84DAA" w:rsidRDefault="0064341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>La articolul 5, alineatul (1) se completează cu litera g</w:t>
            </w:r>
            <w:r w:rsidRPr="00C84DAA">
              <w:rPr>
                <w:rFonts w:ascii="Times New Roman" w:hAnsi="Times New Roman" w:cs="Times New Roman"/>
                <w:szCs w:val="24"/>
                <w:vertAlign w:val="superscript"/>
              </w:rPr>
              <w:t>1</w:t>
            </w:r>
            <w:r w:rsidRPr="00C84DAA">
              <w:rPr>
                <w:rFonts w:ascii="Times New Roman" w:hAnsi="Times New Roman" w:cs="Times New Roman"/>
                <w:szCs w:val="24"/>
              </w:rPr>
              <w:t>) cu următorul cuprins:</w:t>
            </w:r>
          </w:p>
          <w:p w14:paraId="1B4689D7" w14:textId="66C0C608" w:rsidR="00F020F8" w:rsidRPr="00C84DAA" w:rsidRDefault="00643411" w:rsidP="00E403FC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„g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  <w:vertAlign w:val="superscript"/>
              </w:rPr>
              <w:t>1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) contribuie la protecția bancnotelor și monedelor metalice, inclusiv a celor în valută străină</w:t>
            </w:r>
            <w:r w:rsidR="00E403FC">
              <w:rPr>
                <w:rFonts w:ascii="Times New Roman" w:hAnsi="Times New Roman" w:cs="Times New Roman"/>
                <w:i/>
                <w:iCs/>
                <w:szCs w:val="24"/>
              </w:rPr>
              <w:t>, împotriva falsificării.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”</w:t>
            </w:r>
          </w:p>
        </w:tc>
        <w:tc>
          <w:tcPr>
            <w:tcW w:w="1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7ECC4C70" w14:textId="77777777" w:rsidR="00865199" w:rsidRPr="00C84DAA" w:rsidRDefault="00865199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Articolul 5. </w:t>
            </w:r>
            <w:proofErr w:type="spellStart"/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Atribuţiile</w:t>
            </w:r>
            <w:proofErr w:type="spellEnd"/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 de bază</w:t>
            </w:r>
          </w:p>
          <w:p w14:paraId="7E9D57EC" w14:textId="77777777" w:rsidR="00865199" w:rsidRPr="00C84DAA" w:rsidRDefault="00865199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(1) Banca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Naţională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are următoarele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atribuţii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de bază:</w:t>
            </w:r>
          </w:p>
          <w:p w14:paraId="3FFBD4B4" w14:textId="77777777" w:rsidR="00F020F8" w:rsidRPr="00C84DAA" w:rsidRDefault="00865199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[…]</w:t>
            </w:r>
          </w:p>
          <w:p w14:paraId="7C22AA82" w14:textId="591CF1CA" w:rsidR="00865199" w:rsidRPr="00C84DAA" w:rsidRDefault="00865199" w:rsidP="00E403FC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>g</w:t>
            </w:r>
            <w:r w:rsidRPr="00C84DAA">
              <w:rPr>
                <w:rFonts w:ascii="Times New Roman" w:hAnsi="Times New Roman" w:cs="Times New Roman"/>
                <w:szCs w:val="24"/>
                <w:vertAlign w:val="superscript"/>
              </w:rPr>
              <w:t>1</w:t>
            </w:r>
            <w:r w:rsidR="00E403FC">
              <w:rPr>
                <w:rFonts w:ascii="Times New Roman" w:hAnsi="Times New Roman" w:cs="Times New Roman"/>
                <w:szCs w:val="24"/>
              </w:rPr>
              <w:t xml:space="preserve">) contribuie la protecția </w:t>
            </w:r>
            <w:r w:rsidRPr="00C84DAA">
              <w:rPr>
                <w:rFonts w:ascii="Times New Roman" w:hAnsi="Times New Roman" w:cs="Times New Roman"/>
                <w:szCs w:val="24"/>
              </w:rPr>
              <w:t>bancnotelor și monedelor metalice, inclusiv a celor în valută străină</w:t>
            </w:r>
            <w:r w:rsidR="00E403FC">
              <w:rPr>
                <w:rFonts w:ascii="Times New Roman" w:hAnsi="Times New Roman" w:cs="Times New Roman"/>
                <w:szCs w:val="24"/>
              </w:rPr>
              <w:t>,</w:t>
            </w:r>
            <w:r w:rsidR="00E403FC" w:rsidRPr="00C84DAA">
              <w:rPr>
                <w:rFonts w:ascii="Times New Roman" w:hAnsi="Times New Roman" w:cs="Times New Roman"/>
                <w:szCs w:val="24"/>
              </w:rPr>
              <w:t xml:space="preserve"> împotriva falsificării</w:t>
            </w:r>
            <w:r w:rsidR="00E403FC"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643411" w:rsidRPr="00C84DAA" w14:paraId="50572E67" w14:textId="77777777" w:rsidTr="00F020F8">
        <w:trPr>
          <w:jc w:val="center"/>
        </w:trPr>
        <w:tc>
          <w:tcPr>
            <w:tcW w:w="1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68FBBDE3" w14:textId="77777777" w:rsidR="00643411" w:rsidRPr="00C84DAA" w:rsidRDefault="00D01851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Articolul 7. Cooperarea </w:t>
            </w:r>
            <w:proofErr w:type="spellStart"/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internaţională</w:t>
            </w:r>
            <w:proofErr w:type="spellEnd"/>
          </w:p>
          <w:p w14:paraId="7651F093" w14:textId="7BD50FEF" w:rsidR="00D01851" w:rsidRPr="00C84DAA" w:rsidRDefault="00D01851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[…]</w:t>
            </w:r>
          </w:p>
        </w:tc>
        <w:tc>
          <w:tcPr>
            <w:tcW w:w="1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53613D8C" w14:textId="3DEB42C6" w:rsidR="00865199" w:rsidRPr="00C84DAA" w:rsidRDefault="00865199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>Articolul 7 se completează cu alineatul (1</w:t>
            </w:r>
            <w:r w:rsidRPr="00C84DAA">
              <w:rPr>
                <w:rFonts w:ascii="Times New Roman" w:hAnsi="Times New Roman" w:cs="Times New Roman"/>
                <w:szCs w:val="24"/>
                <w:vertAlign w:val="superscript"/>
              </w:rPr>
              <w:t>2</w:t>
            </w:r>
            <w:r w:rsidRPr="00C84DAA">
              <w:rPr>
                <w:rFonts w:ascii="Times New Roman" w:hAnsi="Times New Roman" w:cs="Times New Roman"/>
                <w:szCs w:val="24"/>
              </w:rPr>
              <w:t>) cu următorul cuprins:</w:t>
            </w:r>
          </w:p>
          <w:p w14:paraId="40872313" w14:textId="1432B8DE" w:rsidR="00643411" w:rsidRPr="00C84DAA" w:rsidRDefault="00865199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„(1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  <w:vertAlign w:val="superscript"/>
              </w:rPr>
              <w:t>2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) Banca Naţională poate să încheie acorduri de colaborare </w:t>
            </w:r>
            <w:proofErr w:type="spellStart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şi</w:t>
            </w:r>
            <w:proofErr w:type="spellEnd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schimb de </w:t>
            </w:r>
            <w:proofErr w:type="spellStart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informaţii</w:t>
            </w:r>
            <w:proofErr w:type="spellEnd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cu </w:t>
            </w:r>
            <w:proofErr w:type="spellStart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autorităţile</w:t>
            </w:r>
            <w:proofErr w:type="spellEnd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străine ce </w:t>
            </w:r>
            <w:proofErr w:type="spellStart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deţin</w:t>
            </w:r>
            <w:proofErr w:type="spellEnd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competenţe</w:t>
            </w:r>
            <w:proofErr w:type="spellEnd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în domeniul protecției bancnotelor și monedelor metalice împotriva falsificării”</w:t>
            </w:r>
          </w:p>
        </w:tc>
        <w:tc>
          <w:tcPr>
            <w:tcW w:w="1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47B4BFC2" w14:textId="77777777" w:rsidR="00D01851" w:rsidRPr="00C84DAA" w:rsidRDefault="00D01851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Articolul 7. Cooperarea </w:t>
            </w:r>
            <w:proofErr w:type="spellStart"/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internaţională</w:t>
            </w:r>
            <w:proofErr w:type="spellEnd"/>
          </w:p>
          <w:p w14:paraId="621EAB07" w14:textId="77777777" w:rsidR="00643411" w:rsidRPr="00C84DAA" w:rsidRDefault="00D01851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[…]</w:t>
            </w:r>
          </w:p>
          <w:p w14:paraId="1B596A7E" w14:textId="6B4DDB93" w:rsidR="00D01851" w:rsidRPr="00C84DAA" w:rsidRDefault="00D01851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>(1</w:t>
            </w:r>
            <w:r w:rsidRPr="00C84DAA">
              <w:rPr>
                <w:rFonts w:ascii="Times New Roman" w:hAnsi="Times New Roman" w:cs="Times New Roman"/>
                <w:szCs w:val="24"/>
                <w:vertAlign w:val="superscript"/>
              </w:rPr>
              <w:t>2</w:t>
            </w:r>
            <w:r w:rsidRPr="00C84DAA">
              <w:rPr>
                <w:rFonts w:ascii="Times New Roman" w:hAnsi="Times New Roman" w:cs="Times New Roman"/>
                <w:szCs w:val="24"/>
              </w:rPr>
              <w:t xml:space="preserve">) Banca Naţională poate să încheie acorduri de colaborare </w:t>
            </w:r>
            <w:proofErr w:type="spellStart"/>
            <w:r w:rsidRPr="00C84DAA">
              <w:rPr>
                <w:rFonts w:ascii="Times New Roman" w:hAnsi="Times New Roman" w:cs="Times New Roman"/>
                <w:szCs w:val="24"/>
              </w:rPr>
              <w:t>şi</w:t>
            </w:r>
            <w:proofErr w:type="spellEnd"/>
            <w:r w:rsidRPr="00C84DAA">
              <w:rPr>
                <w:rFonts w:ascii="Times New Roman" w:hAnsi="Times New Roman" w:cs="Times New Roman"/>
                <w:szCs w:val="24"/>
              </w:rPr>
              <w:t xml:space="preserve"> schimb de </w:t>
            </w:r>
            <w:proofErr w:type="spellStart"/>
            <w:r w:rsidRPr="00C84DAA">
              <w:rPr>
                <w:rFonts w:ascii="Times New Roman" w:hAnsi="Times New Roman" w:cs="Times New Roman"/>
                <w:szCs w:val="24"/>
              </w:rPr>
              <w:t>informaţii</w:t>
            </w:r>
            <w:proofErr w:type="spellEnd"/>
            <w:r w:rsidRPr="00C84DAA">
              <w:rPr>
                <w:rFonts w:ascii="Times New Roman" w:hAnsi="Times New Roman" w:cs="Times New Roman"/>
                <w:szCs w:val="24"/>
              </w:rPr>
              <w:t xml:space="preserve"> cu </w:t>
            </w:r>
            <w:proofErr w:type="spellStart"/>
            <w:r w:rsidRPr="00C84DAA">
              <w:rPr>
                <w:rFonts w:ascii="Times New Roman" w:hAnsi="Times New Roman" w:cs="Times New Roman"/>
                <w:szCs w:val="24"/>
              </w:rPr>
              <w:t>autorităţile</w:t>
            </w:r>
            <w:proofErr w:type="spellEnd"/>
            <w:r w:rsidRPr="00C84DAA">
              <w:rPr>
                <w:rFonts w:ascii="Times New Roman" w:hAnsi="Times New Roman" w:cs="Times New Roman"/>
                <w:szCs w:val="24"/>
              </w:rPr>
              <w:t xml:space="preserve"> străine ce </w:t>
            </w:r>
            <w:proofErr w:type="spellStart"/>
            <w:r w:rsidRPr="00C84DAA">
              <w:rPr>
                <w:rFonts w:ascii="Times New Roman" w:hAnsi="Times New Roman" w:cs="Times New Roman"/>
                <w:szCs w:val="24"/>
              </w:rPr>
              <w:t>deţin</w:t>
            </w:r>
            <w:proofErr w:type="spellEnd"/>
            <w:r w:rsidRPr="00C84DAA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C84DAA">
              <w:rPr>
                <w:rFonts w:ascii="Times New Roman" w:hAnsi="Times New Roman" w:cs="Times New Roman"/>
                <w:szCs w:val="24"/>
              </w:rPr>
              <w:t>competenţe</w:t>
            </w:r>
            <w:proofErr w:type="spellEnd"/>
            <w:r w:rsidRPr="00C84DAA">
              <w:rPr>
                <w:rFonts w:ascii="Times New Roman" w:hAnsi="Times New Roman" w:cs="Times New Roman"/>
                <w:szCs w:val="24"/>
              </w:rPr>
              <w:t xml:space="preserve"> în domeniul protecției bancnotelor și monedelor metalice împotriva falsificării</w:t>
            </w:r>
            <w:r w:rsidR="00E403FC"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686E55" w:rsidRPr="00C84DAA" w14:paraId="4B2D8EE5" w14:textId="77777777" w:rsidTr="00622779">
        <w:trPr>
          <w:jc w:val="center"/>
        </w:trPr>
        <w:tc>
          <w:tcPr>
            <w:tcW w:w="154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7AF1809B" w14:textId="77777777" w:rsidR="00686E55" w:rsidRPr="00C84DAA" w:rsidRDefault="00686E55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Articolul 59. Caracteristicile monedei naţionale</w:t>
            </w:r>
          </w:p>
          <w:p w14:paraId="1DDFAF20" w14:textId="77777777" w:rsidR="00686E55" w:rsidRPr="00C84DAA" w:rsidRDefault="00686E55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(1) Banca Naţională stabileşte valoarea nominală, dimensiunile, greutatea, designul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şi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alte caracteristici ale bancnotelor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şi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monedelor metalice, precum și ale bancnotelor și monedelor metalice jubiliare și comemorative, care sunt mijloc de plată în Republica Moldova.</w:t>
            </w:r>
          </w:p>
          <w:p w14:paraId="294E18FF" w14:textId="77777777" w:rsidR="00686E55" w:rsidRPr="00C84DAA" w:rsidRDefault="00686E55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(2) Bancnotele poartă semnătura guvernatorului Băncii Naţionale.</w:t>
            </w:r>
          </w:p>
          <w:p w14:paraId="49ECFEF8" w14:textId="497CF8AA" w:rsidR="00686E55" w:rsidRPr="00C84DAA" w:rsidRDefault="00686E55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lastRenderedPageBreak/>
              <w:t xml:space="preserve">(3) Orice reproducere color a bancnotelor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şi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a monedelor metalice, cu dimensiunea de la 2/3 la 4/3,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parţială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sau integrală, în scop publicitar, de informare sau în alte scopuri comerciale se interzice.</w:t>
            </w:r>
          </w:p>
        </w:tc>
        <w:tc>
          <w:tcPr>
            <w:tcW w:w="1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225658A0" w14:textId="46EAE041" w:rsidR="00686E55" w:rsidRPr="00C84DAA" w:rsidRDefault="008020D4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>A</w:t>
            </w:r>
            <w:r w:rsidR="00686E55" w:rsidRPr="00C84DAA">
              <w:rPr>
                <w:rFonts w:ascii="Times New Roman" w:hAnsi="Times New Roman" w:cs="Times New Roman"/>
                <w:szCs w:val="24"/>
              </w:rPr>
              <w:t>rticolul 59 se completează cu alineatul (2</w:t>
            </w:r>
            <w:r w:rsidR="00686E55" w:rsidRPr="00C84DAA">
              <w:rPr>
                <w:rFonts w:ascii="Times New Roman" w:hAnsi="Times New Roman" w:cs="Times New Roman"/>
                <w:szCs w:val="24"/>
                <w:vertAlign w:val="superscript"/>
              </w:rPr>
              <w:t>1</w:t>
            </w:r>
            <w:r w:rsidR="00686E55" w:rsidRPr="00C84DAA">
              <w:rPr>
                <w:rFonts w:ascii="Times New Roman" w:hAnsi="Times New Roman" w:cs="Times New Roman"/>
                <w:szCs w:val="24"/>
              </w:rPr>
              <w:t>) cu următorul cuprins:</w:t>
            </w:r>
          </w:p>
          <w:p w14:paraId="23FE3D59" w14:textId="0B82D68D" w:rsidR="00686E55" w:rsidRPr="00C84DAA" w:rsidRDefault="00686E55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„(2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  <w:vertAlign w:val="superscript"/>
              </w:rPr>
              <w:t>1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) Banca Națională este titularul tuturor drepturilor de proprietate intelectuală asupra designului grafic și caracteristicilor tehnice ale bancnotelor și monedelor metalice emise”</w:t>
            </w:r>
          </w:p>
        </w:tc>
        <w:tc>
          <w:tcPr>
            <w:tcW w:w="1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6AF9E441" w14:textId="77777777" w:rsidR="00686E55" w:rsidRPr="00C84DAA" w:rsidRDefault="00686E55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Articolul 59. Caracteristicile monedei naţionale</w:t>
            </w:r>
          </w:p>
          <w:p w14:paraId="0CC61D7E" w14:textId="77777777" w:rsidR="00AA3FFB" w:rsidRPr="00C84DAA" w:rsidRDefault="00AA3FFB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(1) Banca Naţională stabileşte valoarea nominală, dimensiunile, greutatea, designul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şi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alte caracteristici ale bancnotelor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şi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monedelor metalice, precum și ale bancnotelor și monedelor metalice jubiliare și comemorative, care sunt mijloc de plată în Republica Moldova.</w:t>
            </w:r>
          </w:p>
          <w:p w14:paraId="27661316" w14:textId="77777777" w:rsidR="00AA3FFB" w:rsidRPr="00C84DAA" w:rsidRDefault="00AA3FFB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(2) Bancnotele poartă semnătura guvernatorului Băncii Naţionale.</w:t>
            </w:r>
          </w:p>
          <w:p w14:paraId="6E59BCD0" w14:textId="77777777" w:rsidR="00686E55" w:rsidRDefault="00686E55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  <w:u w:val="single"/>
              </w:rPr>
            </w:pPr>
            <w:r w:rsidRPr="008020D4">
              <w:rPr>
                <w:rFonts w:ascii="Times New Roman" w:hAnsi="Times New Roman" w:cs="Times New Roman"/>
                <w:szCs w:val="24"/>
                <w:u w:val="single"/>
              </w:rPr>
              <w:t>(2</w:t>
            </w:r>
            <w:r w:rsidRPr="008020D4">
              <w:rPr>
                <w:rFonts w:ascii="Times New Roman" w:hAnsi="Times New Roman" w:cs="Times New Roman"/>
                <w:szCs w:val="24"/>
                <w:u w:val="single"/>
                <w:vertAlign w:val="superscript"/>
              </w:rPr>
              <w:t>1</w:t>
            </w:r>
            <w:r w:rsidRPr="008020D4">
              <w:rPr>
                <w:rFonts w:ascii="Times New Roman" w:hAnsi="Times New Roman" w:cs="Times New Roman"/>
                <w:szCs w:val="24"/>
                <w:u w:val="single"/>
              </w:rPr>
              <w:t xml:space="preserve">) Banca Națională este titularul tuturor drepturilor de proprietate intelectuală asupra </w:t>
            </w:r>
            <w:r w:rsidRPr="008020D4">
              <w:rPr>
                <w:rFonts w:ascii="Times New Roman" w:hAnsi="Times New Roman" w:cs="Times New Roman"/>
                <w:szCs w:val="24"/>
                <w:u w:val="single"/>
              </w:rPr>
              <w:lastRenderedPageBreak/>
              <w:t>designului grafic și caracteristicilor tehnice ale bancnotelor și monedelor metalice emise</w:t>
            </w:r>
          </w:p>
          <w:p w14:paraId="6B843D38" w14:textId="2F659CB6" w:rsidR="008020D4" w:rsidRPr="00C84DAA" w:rsidRDefault="008020D4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[…]</w:t>
            </w:r>
          </w:p>
        </w:tc>
      </w:tr>
      <w:tr w:rsidR="00686E55" w:rsidRPr="00C84DAA" w14:paraId="0789E6AA" w14:textId="77777777" w:rsidTr="00622779">
        <w:trPr>
          <w:jc w:val="center"/>
        </w:trPr>
        <w:tc>
          <w:tcPr>
            <w:tcW w:w="1543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6693A6D6" w14:textId="77777777" w:rsidR="00686E55" w:rsidRPr="00C84DAA" w:rsidRDefault="00686E55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794AF393" w14:textId="69BCBF4C" w:rsidR="00686E55" w:rsidRPr="00C84DAA" w:rsidRDefault="00686E55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>La articolul 59, alineatul (3) va avea următorul cuprins:</w:t>
            </w:r>
          </w:p>
          <w:p w14:paraId="49745B4C" w14:textId="4B6F3EB8" w:rsidR="00686E55" w:rsidRPr="00C84DAA" w:rsidRDefault="00686E55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„(3) Orice reproducere color a bancnotelor </w:t>
            </w:r>
            <w:proofErr w:type="spellStart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şi</w:t>
            </w:r>
            <w:proofErr w:type="spellEnd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a monedelor metalice, cu dimensiunea de la 2/3 la 4/3, </w:t>
            </w:r>
            <w:proofErr w:type="spellStart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parţială</w:t>
            </w:r>
            <w:proofErr w:type="spellEnd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sau integrală, în scop publicitar, de informare sau în alte scopuri comerciale, fără acordul prealabil scris al Băncii Naționale, se interzice și atrage răspundere conform legii.”</w:t>
            </w:r>
          </w:p>
        </w:tc>
        <w:tc>
          <w:tcPr>
            <w:tcW w:w="1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1A263EFA" w14:textId="77777777" w:rsidR="00686E55" w:rsidRPr="00C84DAA" w:rsidRDefault="00686E55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Articolul 59. Caracteristicile monedei naţionale</w:t>
            </w:r>
          </w:p>
          <w:p w14:paraId="484AB803" w14:textId="77777777" w:rsidR="00686E55" w:rsidRPr="00C84DAA" w:rsidRDefault="00686E55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[…]</w:t>
            </w:r>
          </w:p>
          <w:p w14:paraId="0FDF609B" w14:textId="6B1F61C6" w:rsidR="00686E55" w:rsidRPr="00C84DAA" w:rsidRDefault="00686E55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(3) Orice reproducere color a bancnotelor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şi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a monedelor metalice, cu dimensiunea de la 2/3 la 4/3,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parţială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sau integrală, în scop publicitar, de informare sau în alte scopuri comerciale, fără acordul prealabil scris al Băncii Naționale, se interzice și atrage răspundere conform legii.</w:t>
            </w:r>
          </w:p>
        </w:tc>
      </w:tr>
      <w:tr w:rsidR="00643411" w:rsidRPr="00C84DAA" w14:paraId="5AD9C241" w14:textId="77777777" w:rsidTr="00F020F8">
        <w:trPr>
          <w:jc w:val="center"/>
        </w:trPr>
        <w:tc>
          <w:tcPr>
            <w:tcW w:w="1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1B5CC4CA" w14:textId="687AF344" w:rsidR="00643411" w:rsidRPr="00C84DAA" w:rsidRDefault="00400953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Articolul 62. Asigurarea circulației monetare</w:t>
            </w:r>
          </w:p>
          <w:p w14:paraId="42F65E1D" w14:textId="77777777" w:rsidR="00400953" w:rsidRPr="00C84DAA" w:rsidRDefault="00400953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[…]</w:t>
            </w:r>
          </w:p>
          <w:p w14:paraId="47D87D4D" w14:textId="14C9BF7D" w:rsidR="00400953" w:rsidRPr="00C84DAA" w:rsidRDefault="00400953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(3) În aplicarea prezentului articol, Banca Națională emite reglementări privind procedura de punere în circulație și retragere din circulație a bancnotelor și monedelor metalice, privind condițiile de depunere și retragere a numerarului de către bănci la/de la Banca Națională, privind comercializarea bancnotelor și monedelor jubiliare și comemorative și a altor articole numismatice, precum și privind comisioanele percepute la efectuarea acestor operațiuni.</w:t>
            </w:r>
          </w:p>
        </w:tc>
        <w:tc>
          <w:tcPr>
            <w:tcW w:w="1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574BD919" w14:textId="5A5DA9ED" w:rsidR="00643411" w:rsidRPr="00C84DAA" w:rsidRDefault="00400953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 xml:space="preserve">La articolul 62, alineatul (3), cuvintele </w:t>
            </w:r>
            <w:r w:rsidRPr="008020D4">
              <w:rPr>
                <w:rFonts w:ascii="Times New Roman" w:hAnsi="Times New Roman" w:cs="Times New Roman"/>
                <w:szCs w:val="24"/>
              </w:rPr>
              <w:t>„emite reglementări privind procedura de punere în circulație și retragere din circulație a bancnotelor și monedelor metalice” se substituie cu textul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„emite acte normative privind procedura de punere în circulație, retragere din circulație și schimb a bancnotelor și monedelor metalice, inclusiv a celor jubiliare și comemorative”</w:t>
            </w:r>
          </w:p>
        </w:tc>
        <w:tc>
          <w:tcPr>
            <w:tcW w:w="1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44B5A77C" w14:textId="77777777" w:rsidR="00400953" w:rsidRPr="00C84DAA" w:rsidRDefault="00400953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Articolul 62. Asigurarea circulației monetare</w:t>
            </w:r>
          </w:p>
          <w:p w14:paraId="07E729C6" w14:textId="77777777" w:rsidR="00400953" w:rsidRPr="00C84DAA" w:rsidRDefault="00400953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[…]</w:t>
            </w:r>
          </w:p>
          <w:p w14:paraId="13D48407" w14:textId="26B4E8DB" w:rsidR="00643411" w:rsidRPr="00C84DAA" w:rsidRDefault="00400953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(3) În aplicarea prezentului articol, Banca Națională </w:t>
            </w:r>
            <w:r w:rsidRPr="00C84DAA">
              <w:rPr>
                <w:rFonts w:ascii="Times New Roman" w:hAnsi="Times New Roman" w:cs="Times New Roman"/>
                <w:color w:val="000000"/>
                <w:szCs w:val="24"/>
                <w:u w:val="single"/>
              </w:rPr>
              <w:t>emite acte normative privind procedura de punere în circulație, retragere din circulație și schimb a bancnotelor și monedelor metalice, inclusiv a celor jubiliare și comemorative</w:t>
            </w:r>
            <w:r w:rsidR="00214885" w:rsidRPr="00C84DAA">
              <w:rPr>
                <w:rFonts w:ascii="Times New Roman" w:hAnsi="Times New Roman" w:cs="Times New Roman"/>
                <w:color w:val="000000"/>
                <w:szCs w:val="24"/>
                <w:u w:val="single"/>
              </w:rPr>
              <w:t xml:space="preserve">, </w:t>
            </w:r>
            <w:r w:rsidR="00214885" w:rsidRPr="00C84DAA">
              <w:rPr>
                <w:rFonts w:ascii="Times New Roman" w:hAnsi="Times New Roman" w:cs="Times New Roman"/>
                <w:color w:val="000000"/>
                <w:szCs w:val="24"/>
              </w:rPr>
              <w:t>privind condițiile de depunere și retragere a numerarului de către bănci la/de la Banca Națională, privind comercializarea bancnotelor și monedelor jubiliare și comemorative și a altor articole numismatice, precum și privind comisioanele percepute la efectuarea acestor operațiuni.</w:t>
            </w:r>
          </w:p>
        </w:tc>
      </w:tr>
      <w:tr w:rsidR="00643411" w:rsidRPr="00C84DAA" w14:paraId="081CAB94" w14:textId="77777777" w:rsidTr="00F020F8">
        <w:trPr>
          <w:jc w:val="center"/>
        </w:trPr>
        <w:tc>
          <w:tcPr>
            <w:tcW w:w="1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4A0101C2" w14:textId="77777777" w:rsidR="00643411" w:rsidRPr="00C84DAA" w:rsidRDefault="00643411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765E172C" w14:textId="77777777" w:rsidR="00BC1291" w:rsidRPr="00C84DAA" w:rsidRDefault="00BC129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>Se completează cu capitolul VIII</w:t>
            </w:r>
            <w:r w:rsidRPr="00C84DAA">
              <w:rPr>
                <w:rFonts w:ascii="Times New Roman" w:hAnsi="Times New Roman" w:cs="Times New Roman"/>
                <w:szCs w:val="24"/>
                <w:vertAlign w:val="superscript"/>
              </w:rPr>
              <w:t>1</w:t>
            </w:r>
            <w:r w:rsidRPr="00C84DAA">
              <w:rPr>
                <w:rFonts w:ascii="Times New Roman" w:hAnsi="Times New Roman" w:cs="Times New Roman"/>
                <w:szCs w:val="24"/>
              </w:rPr>
              <w:t>, cu următorul cuprins:</w:t>
            </w:r>
          </w:p>
          <w:p w14:paraId="12ABDD89" w14:textId="77777777" w:rsidR="00BC1291" w:rsidRPr="00C84DAA" w:rsidRDefault="00BC129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665E8FA2" w14:textId="77777777" w:rsidR="00BC1291" w:rsidRPr="00C84DAA" w:rsidRDefault="00BC129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>„</w:t>
            </w:r>
            <w:bookmarkStart w:id="2" w:name="_Hlk224218433"/>
            <w:r w:rsidRPr="00C84DAA">
              <w:rPr>
                <w:rFonts w:ascii="Times New Roman" w:hAnsi="Times New Roman" w:cs="Times New Roman"/>
                <w:b/>
                <w:bCs/>
                <w:i/>
                <w:iCs/>
                <w:szCs w:val="24"/>
              </w:rPr>
              <w:t>Capitolul VIII</w:t>
            </w:r>
            <w:r w:rsidRPr="00C84DAA">
              <w:rPr>
                <w:rFonts w:ascii="Times New Roman" w:hAnsi="Times New Roman" w:cs="Times New Roman"/>
                <w:b/>
                <w:bCs/>
                <w:i/>
                <w:iCs/>
                <w:szCs w:val="24"/>
                <w:vertAlign w:val="superscript"/>
              </w:rPr>
              <w:t>1</w:t>
            </w:r>
            <w:r w:rsidRPr="00C84DAA">
              <w:rPr>
                <w:rFonts w:ascii="Times New Roman" w:hAnsi="Times New Roman" w:cs="Times New Roman"/>
                <w:b/>
                <w:bCs/>
                <w:i/>
                <w:iCs/>
                <w:szCs w:val="24"/>
              </w:rPr>
              <w:t>. PROTECȚIA BANCNOTELOR ȘI MONEDELOR METALICE, INCLUSIV A CELOR ÎN VALUTĂ STRĂINĂ, ÎMPOTRIVA FALSIFICĂRII ȘI A ALTOR ACTIVITĂȚI NECONFORME</w:t>
            </w:r>
            <w:bookmarkEnd w:id="2"/>
          </w:p>
          <w:p w14:paraId="5C34D8C0" w14:textId="77777777" w:rsidR="00BC1291" w:rsidRPr="00C84DAA" w:rsidRDefault="00BC129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lastRenderedPageBreak/>
              <w:t>Articolul 64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  <w:vertAlign w:val="superscript"/>
              </w:rPr>
              <w:t>1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. Autenticitatea și calitatea bancnotelor și monedelor metalice</w:t>
            </w:r>
          </w:p>
          <w:p w14:paraId="726C2DC4" w14:textId="77777777" w:rsidR="00BC1291" w:rsidRPr="00C84DAA" w:rsidRDefault="00BC129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(1)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ab/>
              <w:t>Băncile, alți prestatori de servicii de plată prevăzuți la art. 5 alin. (1) lit. b)-d) din Legea nr.114/2012 cu privire la serviciile de plată și moneda electronică, precum și unitățile de schimb valutar prevăzute la art. 41 alin. (2) lit. b)-c) din Legea nr. 62/2008 privind reglementarea valutară, în cadrul operațiunilor cu numerar, au obligația să verifice autenticitatea și calitatea bancnotelor și monedelor metalice, să rețină bancnotele și monedele metalice suspectate a fi false și să le transmită pentru examinare Băncii Naționale, precum și să raporteze Băncii Naţionale informațiile aferente verificării autenticității, calității bancnotelor și monedelor metalice și repunerii în circulație a acestora, în conformitate cu actele normative ale Băncii Naționale.</w:t>
            </w:r>
          </w:p>
          <w:p w14:paraId="3B24A73F" w14:textId="77777777" w:rsidR="00BC1291" w:rsidRPr="00C84DAA" w:rsidRDefault="00BC129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(2)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ab/>
              <w:t>Infrastructura ce operează cu numerar, utilizată de subiecții menționați la alin. (1), se certifică și se testează de Banca Națională în modul și potrivit criteriilor stabilite în actele sale normative.</w:t>
            </w:r>
          </w:p>
          <w:p w14:paraId="0830FD39" w14:textId="77777777" w:rsidR="00BC1291" w:rsidRPr="00C84DAA" w:rsidRDefault="00BC129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(3)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ab/>
              <w:t>Banca Națională este autoritatea națională competentă pentru:</w:t>
            </w:r>
          </w:p>
          <w:p w14:paraId="5A6F254F" w14:textId="6F375D18" w:rsidR="00BC1291" w:rsidRPr="00C84DAA" w:rsidRDefault="00BC129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a)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ab/>
              <w:t xml:space="preserve">identificarea bancnotelor și monedelor metalice false, efectuând </w:t>
            </w:r>
            <w:r w:rsidR="005C5E7C">
              <w:rPr>
                <w:rFonts w:ascii="Times New Roman" w:hAnsi="Times New Roman" w:cs="Times New Roman"/>
                <w:i/>
                <w:iCs/>
                <w:szCs w:val="24"/>
              </w:rPr>
              <w:t>examinarea</w:t>
            </w:r>
            <w:r w:rsidR="005C5E7C"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tehnică a bancnotelor și monedelor metalice, inclusiv a celor în valută străină, suspectate a fi false, în vederea stabilirii autenticității acestora;</w:t>
            </w:r>
          </w:p>
          <w:p w14:paraId="74F72AFA" w14:textId="77777777" w:rsidR="00BC1291" w:rsidRPr="00C84DAA" w:rsidRDefault="00BC129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b)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ab/>
              <w:t xml:space="preserve">colectarea, analizarea și centralizarea datelor tehnice și statistice referitoare la bancnotele și monedele metalice false, inclusiv a celor în valută străină, precum și administrarea accesului la datele respective; </w:t>
            </w:r>
          </w:p>
          <w:p w14:paraId="4938AC82" w14:textId="77777777" w:rsidR="00BC1291" w:rsidRPr="00C84DAA" w:rsidRDefault="00BC129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lastRenderedPageBreak/>
              <w:t>c)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ab/>
              <w:t>exercitarea atribuțiilor Centrului Național de Analiză, Centrului Național de Analiză a Monedelor, Centrului Național de Monitorizare a Falsificărilor, în sensul reglementărilor Uniunii Europene.</w:t>
            </w:r>
          </w:p>
          <w:p w14:paraId="1E3EE274" w14:textId="50369F53" w:rsidR="00BC1291" w:rsidRPr="00C84DAA" w:rsidRDefault="00BC129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(4)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ab/>
            </w:r>
            <w:r w:rsidR="005C5E7C">
              <w:rPr>
                <w:rFonts w:ascii="Times New Roman" w:hAnsi="Times New Roman" w:cs="Times New Roman"/>
                <w:i/>
                <w:iCs/>
                <w:szCs w:val="24"/>
              </w:rPr>
              <w:t>Examinarea</w:t>
            </w:r>
            <w:r w:rsidR="005C5E7C"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tehnică a bancnotelor și monedelor metalice se efectuează de Banca Națională în cazurile și în modul stabilit prin actele sale normative. Rezultatele </w:t>
            </w:r>
            <w:r w:rsidR="005C5E7C">
              <w:rPr>
                <w:rFonts w:ascii="Times New Roman" w:hAnsi="Times New Roman" w:cs="Times New Roman"/>
                <w:i/>
                <w:iCs/>
                <w:szCs w:val="24"/>
              </w:rPr>
              <w:t>examinării</w:t>
            </w:r>
            <w:r w:rsidR="005C5E7C"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tehnice se consemnează într-un raport de </w:t>
            </w:r>
            <w:r w:rsidR="005C5E7C">
              <w:rPr>
                <w:rFonts w:ascii="Times New Roman" w:hAnsi="Times New Roman" w:cs="Times New Roman"/>
                <w:i/>
                <w:iCs/>
                <w:szCs w:val="24"/>
              </w:rPr>
              <w:t>examinare</w:t>
            </w:r>
            <w:r w:rsidR="005C5E7C"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tehnică</w:t>
            </w:r>
            <w:r w:rsidR="005C5E7C">
              <w:rPr>
                <w:rFonts w:ascii="Times New Roman" w:hAnsi="Times New Roman" w:cs="Times New Roman"/>
                <w:i/>
                <w:iCs/>
                <w:szCs w:val="24"/>
              </w:rPr>
              <w:t xml:space="preserve"> a bancnotelor/monedelor, 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emis de Banca Națională.</w:t>
            </w:r>
          </w:p>
          <w:p w14:paraId="6D822CD7" w14:textId="77777777" w:rsidR="00BC1291" w:rsidRPr="00C84DAA" w:rsidRDefault="00BC129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(5)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ab/>
              <w:t>Banca Națională stabilește prin acte normative, condițiile de verificare a autenticității, calității și de repunere în circulație a bancnotelor și monedelor metalice, condițiile de raportare cu privire la executarea obligațiilor prevăzute la alin. (1), modul de gestionare a bancnotelor și monedelor metalice suspectate de a fi false, precum și condițiile reproducerii bancnotelor și monedelor metalice pe teritoriul Republicii Moldova, inclusiv a celor în valută străină.</w:t>
            </w:r>
          </w:p>
          <w:p w14:paraId="35FF36DB" w14:textId="77777777" w:rsidR="00BC1291" w:rsidRPr="00C84DAA" w:rsidRDefault="00BC129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(6)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ab/>
              <w:t>Bancnotele sau monedele metalice constatate a fi false se rețin de Banca Națională, fără compensare, cu sesizarea organelor competente.</w:t>
            </w:r>
          </w:p>
          <w:p w14:paraId="1AE8480D" w14:textId="77777777" w:rsidR="00BC1291" w:rsidRPr="00C84DAA" w:rsidRDefault="00BC129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Cs w:val="24"/>
              </w:rPr>
            </w:pPr>
          </w:p>
          <w:p w14:paraId="5C20E20E" w14:textId="77777777" w:rsidR="00BC1291" w:rsidRPr="00C84DAA" w:rsidRDefault="00BC129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Articolul 64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  <w:vertAlign w:val="superscript"/>
              </w:rPr>
              <w:t>2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. Cooperarea în scopul exercitării </w:t>
            </w:r>
            <w:proofErr w:type="spellStart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atribuţiilor</w:t>
            </w:r>
            <w:proofErr w:type="spellEnd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în domeniul protecției bancnotelor și monedelor metalice</w:t>
            </w:r>
          </w:p>
          <w:p w14:paraId="748D09ED" w14:textId="77777777" w:rsidR="00BC1291" w:rsidRPr="00C84DAA" w:rsidRDefault="00BC129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(1)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ab/>
              <w:t xml:space="preserve">Banca Națională cooperează și asigură schimbul de informații cu autoritățile și instituțiile naționale și cele străine competente în domeniul protecției bancnotelor și monedelor metalice împotriva falsificării. </w:t>
            </w:r>
          </w:p>
          <w:p w14:paraId="23AD5BC0" w14:textId="61C2B6F1" w:rsidR="00643411" w:rsidRPr="00C84DAA" w:rsidRDefault="00BC129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(2)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ab/>
              <w:t xml:space="preserve">În exercitarea atribuțiilor sale în domeniul protecției bancnotelor și monedelor metalice împotriva falsificării, Banca Națională este în drept 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lastRenderedPageBreak/>
              <w:t>să transmită autorităților și instituțiilor emitente străine, în scop de examinare, bancnotele și monedele metalice în valută străină suspectate sau constatate a fi false, precum și datele tehnice și statistice aferente.”.</w:t>
            </w:r>
          </w:p>
        </w:tc>
        <w:tc>
          <w:tcPr>
            <w:tcW w:w="1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6A6035B1" w14:textId="03A6D459" w:rsidR="00BC1291" w:rsidRPr="00C84DAA" w:rsidRDefault="00BC129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C84DAA">
              <w:rPr>
                <w:rFonts w:ascii="Times New Roman" w:hAnsi="Times New Roman" w:cs="Times New Roman"/>
                <w:b/>
                <w:bCs/>
                <w:szCs w:val="24"/>
              </w:rPr>
              <w:lastRenderedPageBreak/>
              <w:t>Capitolul VIII</w:t>
            </w:r>
            <w:r w:rsidRPr="00C84DAA">
              <w:rPr>
                <w:rFonts w:ascii="Times New Roman" w:hAnsi="Times New Roman" w:cs="Times New Roman"/>
                <w:b/>
                <w:bCs/>
                <w:szCs w:val="24"/>
                <w:vertAlign w:val="superscript"/>
              </w:rPr>
              <w:t>1</w:t>
            </w:r>
            <w:r w:rsidRPr="00C84DAA">
              <w:rPr>
                <w:rFonts w:ascii="Times New Roman" w:hAnsi="Times New Roman" w:cs="Times New Roman"/>
                <w:b/>
                <w:bCs/>
                <w:szCs w:val="24"/>
              </w:rPr>
              <w:t>. PROTECȚIA BANCNOTELOR ȘI MONEDELOR METALICE, INCLUSIV A CELOR ÎN VALUTĂ STRĂINĂ, ÎMPOTRIVA FALSIFICĂRII ȘI A ALTOR ACTIVITĂȚI NECONFORME</w:t>
            </w:r>
          </w:p>
          <w:p w14:paraId="0E1AE53F" w14:textId="77777777" w:rsidR="00BC1291" w:rsidRPr="00C84DAA" w:rsidRDefault="00BC129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14:paraId="07F8C3D6" w14:textId="77777777" w:rsidR="00BC1291" w:rsidRPr="00C84DAA" w:rsidRDefault="00BC129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>Articolul 64</w:t>
            </w:r>
            <w:r w:rsidRPr="00C84DAA">
              <w:rPr>
                <w:rFonts w:ascii="Times New Roman" w:hAnsi="Times New Roman" w:cs="Times New Roman"/>
                <w:szCs w:val="24"/>
                <w:vertAlign w:val="superscript"/>
              </w:rPr>
              <w:t>1</w:t>
            </w:r>
            <w:r w:rsidRPr="00C84DAA">
              <w:rPr>
                <w:rFonts w:ascii="Times New Roman" w:hAnsi="Times New Roman" w:cs="Times New Roman"/>
                <w:szCs w:val="24"/>
              </w:rPr>
              <w:t>. Autenticitatea și calitatea bancnotelor și monedelor metalice</w:t>
            </w:r>
          </w:p>
          <w:p w14:paraId="6D7D97DF" w14:textId="77777777" w:rsidR="00BC1291" w:rsidRPr="00C84DAA" w:rsidRDefault="00BC129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lastRenderedPageBreak/>
              <w:t>(1)</w:t>
            </w:r>
            <w:r w:rsidRPr="00C84DAA">
              <w:rPr>
                <w:rFonts w:ascii="Times New Roman" w:hAnsi="Times New Roman" w:cs="Times New Roman"/>
                <w:szCs w:val="24"/>
              </w:rPr>
              <w:tab/>
              <w:t>Băncile, alți prestatori de servicii de plată prevăzuți la art. 5 alin. (1) lit. b)-d) din Legea nr.114/2012 cu privire la serviciile de plată și moneda electronică, precum și unitățile de schimb valutar prevăzute la art. 41 alin. (2) lit. b)-c) din Legea nr. 62/2008 privind reglementarea valutară, în cadrul operațiunilor cu numerar, au obligația să verifice autenticitatea și calitatea bancnotelor și monedelor metalice, să rețină bancnotele și monedele metalice suspectate a fi false și să le transmită pentru examinare Băncii Naționale, precum și să raporteze Băncii Naţionale informațiile aferente verificării autenticității, calității bancnotelor și monedelor metalice și repunerii în circulație a acestora, în conformitate cu actele normative ale Băncii Naționale.</w:t>
            </w:r>
          </w:p>
          <w:p w14:paraId="06382985" w14:textId="77777777" w:rsidR="00BC1291" w:rsidRPr="00C84DAA" w:rsidRDefault="00BC129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>(2)</w:t>
            </w:r>
            <w:r w:rsidRPr="00C84DAA">
              <w:rPr>
                <w:rFonts w:ascii="Times New Roman" w:hAnsi="Times New Roman" w:cs="Times New Roman"/>
                <w:szCs w:val="24"/>
              </w:rPr>
              <w:tab/>
              <w:t>Infrastructura ce operează cu numerar, utilizată de subiecții menționați la alin. (1), se certifică și se testează de Banca Națională în modul și potrivit criteriilor stabilite în actele sale normative.</w:t>
            </w:r>
          </w:p>
          <w:p w14:paraId="339D8F2F" w14:textId="77777777" w:rsidR="00BC1291" w:rsidRPr="00C84DAA" w:rsidRDefault="00BC129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>(3)</w:t>
            </w:r>
            <w:r w:rsidRPr="00C84DAA">
              <w:rPr>
                <w:rFonts w:ascii="Times New Roman" w:hAnsi="Times New Roman" w:cs="Times New Roman"/>
                <w:szCs w:val="24"/>
              </w:rPr>
              <w:tab/>
              <w:t>Banca Națională este autoritatea națională competentă pentru:</w:t>
            </w:r>
          </w:p>
          <w:p w14:paraId="3E8ADCEF" w14:textId="5A8B1F93" w:rsidR="00BC1291" w:rsidRPr="00C84DAA" w:rsidRDefault="00BC129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>a)</w:t>
            </w:r>
            <w:r w:rsidRPr="00C84DAA">
              <w:rPr>
                <w:rFonts w:ascii="Times New Roman" w:hAnsi="Times New Roman" w:cs="Times New Roman"/>
                <w:szCs w:val="24"/>
              </w:rPr>
              <w:tab/>
              <w:t xml:space="preserve">identificarea bancnotelor și monedelor metalice false, efectuând </w:t>
            </w:r>
            <w:r w:rsidR="005C5E7C">
              <w:rPr>
                <w:rFonts w:ascii="Times New Roman" w:hAnsi="Times New Roman" w:cs="Times New Roman"/>
                <w:szCs w:val="24"/>
              </w:rPr>
              <w:t>examinarea</w:t>
            </w:r>
            <w:r w:rsidR="005C5E7C" w:rsidRPr="00C84DAA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C84DAA">
              <w:rPr>
                <w:rFonts w:ascii="Times New Roman" w:hAnsi="Times New Roman" w:cs="Times New Roman"/>
                <w:szCs w:val="24"/>
              </w:rPr>
              <w:t>tehnică a bancnotelor și monedelor metalice, inclusiv a celor în valută străină, suspectate a fi false, în vederea stabilirii autenticității acestora;</w:t>
            </w:r>
          </w:p>
          <w:p w14:paraId="704A9503" w14:textId="77777777" w:rsidR="00BC1291" w:rsidRPr="00C84DAA" w:rsidRDefault="00BC129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>b)</w:t>
            </w:r>
            <w:r w:rsidRPr="00C84DAA">
              <w:rPr>
                <w:rFonts w:ascii="Times New Roman" w:hAnsi="Times New Roman" w:cs="Times New Roman"/>
                <w:szCs w:val="24"/>
              </w:rPr>
              <w:tab/>
              <w:t xml:space="preserve">colectarea, analizarea și centralizarea datelor tehnice și statistice referitoare la bancnotele și monedele metalice false, inclusiv a celor în valută străină, precum și administrarea accesului la datele respective; </w:t>
            </w:r>
          </w:p>
          <w:p w14:paraId="78438C46" w14:textId="77777777" w:rsidR="00BC1291" w:rsidRPr="00C84DAA" w:rsidRDefault="00BC129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>c)</w:t>
            </w:r>
            <w:r w:rsidRPr="00C84DAA">
              <w:rPr>
                <w:rFonts w:ascii="Times New Roman" w:hAnsi="Times New Roman" w:cs="Times New Roman"/>
                <w:szCs w:val="24"/>
              </w:rPr>
              <w:tab/>
              <w:t xml:space="preserve">exercitarea atribuțiilor Centrului Național de Analiză, Centrului Național de Analiză a </w:t>
            </w:r>
            <w:r w:rsidRPr="00C84DAA">
              <w:rPr>
                <w:rFonts w:ascii="Times New Roman" w:hAnsi="Times New Roman" w:cs="Times New Roman"/>
                <w:szCs w:val="24"/>
              </w:rPr>
              <w:lastRenderedPageBreak/>
              <w:t>Monedelor, Centrului Național de Monitorizare a Falsificărilor, în sensul reglementărilor Uniunii Europene.</w:t>
            </w:r>
          </w:p>
          <w:p w14:paraId="526940C1" w14:textId="0C529EDA" w:rsidR="00BC1291" w:rsidRPr="00C84DAA" w:rsidRDefault="00BC129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>(4)</w:t>
            </w:r>
            <w:r w:rsidRPr="00C84DAA">
              <w:rPr>
                <w:rFonts w:ascii="Times New Roman" w:hAnsi="Times New Roman" w:cs="Times New Roman"/>
                <w:szCs w:val="24"/>
              </w:rPr>
              <w:tab/>
            </w:r>
            <w:r w:rsidR="005C5E7C">
              <w:rPr>
                <w:rFonts w:ascii="Times New Roman" w:hAnsi="Times New Roman" w:cs="Times New Roman"/>
                <w:szCs w:val="24"/>
              </w:rPr>
              <w:t>Examinarea</w:t>
            </w:r>
            <w:r w:rsidR="005C5E7C" w:rsidRPr="00C84DAA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C84DAA">
              <w:rPr>
                <w:rFonts w:ascii="Times New Roman" w:hAnsi="Times New Roman" w:cs="Times New Roman"/>
                <w:szCs w:val="24"/>
              </w:rPr>
              <w:t xml:space="preserve">tehnică a bancnotelor și monedelor metalice se efectuează de Banca Națională în cazurile și în modul stabilit prin actele sale normative. Rezultatele </w:t>
            </w:r>
            <w:r w:rsidR="005C5E7C">
              <w:rPr>
                <w:rFonts w:ascii="Times New Roman" w:hAnsi="Times New Roman" w:cs="Times New Roman"/>
                <w:szCs w:val="24"/>
              </w:rPr>
              <w:t>examinării</w:t>
            </w:r>
            <w:r w:rsidR="005C5E7C" w:rsidRPr="00C84DAA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C84DAA">
              <w:rPr>
                <w:rFonts w:ascii="Times New Roman" w:hAnsi="Times New Roman" w:cs="Times New Roman"/>
                <w:szCs w:val="24"/>
              </w:rPr>
              <w:t xml:space="preserve">tehnice se consemnează într-un raport de </w:t>
            </w:r>
            <w:r w:rsidR="005C5E7C">
              <w:rPr>
                <w:rFonts w:ascii="Times New Roman" w:hAnsi="Times New Roman" w:cs="Times New Roman"/>
                <w:szCs w:val="24"/>
              </w:rPr>
              <w:t>examinare</w:t>
            </w:r>
            <w:r w:rsidR="005C5E7C" w:rsidRPr="00C84DAA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C84DAA">
              <w:rPr>
                <w:rFonts w:ascii="Times New Roman" w:hAnsi="Times New Roman" w:cs="Times New Roman"/>
                <w:szCs w:val="24"/>
              </w:rPr>
              <w:t xml:space="preserve">tehnică </w:t>
            </w:r>
            <w:r w:rsidR="005C5E7C">
              <w:rPr>
                <w:rFonts w:ascii="Times New Roman" w:hAnsi="Times New Roman" w:cs="Times New Roman"/>
                <w:szCs w:val="24"/>
              </w:rPr>
              <w:t xml:space="preserve">a bancnotelor/monedelor, </w:t>
            </w:r>
            <w:r w:rsidRPr="00C84DAA">
              <w:rPr>
                <w:rFonts w:ascii="Times New Roman" w:hAnsi="Times New Roman" w:cs="Times New Roman"/>
                <w:szCs w:val="24"/>
              </w:rPr>
              <w:t>emis de Banca Națională.</w:t>
            </w:r>
          </w:p>
          <w:p w14:paraId="2AE61889" w14:textId="77777777" w:rsidR="00BC1291" w:rsidRPr="00C84DAA" w:rsidRDefault="00BC129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>(5)</w:t>
            </w:r>
            <w:r w:rsidRPr="00C84DAA">
              <w:rPr>
                <w:rFonts w:ascii="Times New Roman" w:hAnsi="Times New Roman" w:cs="Times New Roman"/>
                <w:szCs w:val="24"/>
              </w:rPr>
              <w:tab/>
              <w:t>Banca Națională stabilește prin acte normative, condițiile de verificare a autenticității, calității și de repunere în circulație a bancnotelor și monedelor metalice, condițiile de raportare cu privire la executarea obligațiilor prevăzute la alin. (1), modul de gestionare a bancnotelor și monedelor metalice suspectate de a fi false, precum și condițiile reproducerii bancnotelor și monedelor metalice pe teritoriul Republicii Moldova, inclusiv a celor în valută străină.</w:t>
            </w:r>
          </w:p>
          <w:p w14:paraId="5848133D" w14:textId="77777777" w:rsidR="00BC1291" w:rsidRPr="00C84DAA" w:rsidRDefault="00BC129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>(6)</w:t>
            </w:r>
            <w:r w:rsidRPr="00C84DAA">
              <w:rPr>
                <w:rFonts w:ascii="Times New Roman" w:hAnsi="Times New Roman" w:cs="Times New Roman"/>
                <w:szCs w:val="24"/>
              </w:rPr>
              <w:tab/>
              <w:t>Bancnotele sau monedele metalice constatate a fi false se rețin de Banca Națională, fără compensare, cu sesizarea organelor competente.</w:t>
            </w:r>
          </w:p>
          <w:p w14:paraId="6016F256" w14:textId="77777777" w:rsidR="00BC1291" w:rsidRPr="00C84DAA" w:rsidRDefault="00BC129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6B5BABA6" w14:textId="77777777" w:rsidR="00BC1291" w:rsidRPr="00C84DAA" w:rsidRDefault="00BC129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>Articolul 64</w:t>
            </w:r>
            <w:r w:rsidRPr="00C84DAA">
              <w:rPr>
                <w:rFonts w:ascii="Times New Roman" w:hAnsi="Times New Roman" w:cs="Times New Roman"/>
                <w:szCs w:val="24"/>
                <w:vertAlign w:val="superscript"/>
              </w:rPr>
              <w:t>2</w:t>
            </w:r>
            <w:r w:rsidRPr="00C84DAA">
              <w:rPr>
                <w:rFonts w:ascii="Times New Roman" w:hAnsi="Times New Roman" w:cs="Times New Roman"/>
                <w:szCs w:val="24"/>
              </w:rPr>
              <w:t xml:space="preserve">. Cooperarea în scopul exercitării </w:t>
            </w:r>
            <w:proofErr w:type="spellStart"/>
            <w:r w:rsidRPr="00C84DAA">
              <w:rPr>
                <w:rFonts w:ascii="Times New Roman" w:hAnsi="Times New Roman" w:cs="Times New Roman"/>
                <w:szCs w:val="24"/>
              </w:rPr>
              <w:t>atribuţiilor</w:t>
            </w:r>
            <w:proofErr w:type="spellEnd"/>
            <w:r w:rsidRPr="00C84DAA">
              <w:rPr>
                <w:rFonts w:ascii="Times New Roman" w:hAnsi="Times New Roman" w:cs="Times New Roman"/>
                <w:szCs w:val="24"/>
              </w:rPr>
              <w:t xml:space="preserve"> în domeniul protecției bancnotelor și monedelor metalice</w:t>
            </w:r>
          </w:p>
          <w:p w14:paraId="36D4FA6A" w14:textId="77777777" w:rsidR="00BC1291" w:rsidRPr="00C84DAA" w:rsidRDefault="00BC129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>(1)</w:t>
            </w:r>
            <w:r w:rsidRPr="00C84DAA">
              <w:rPr>
                <w:rFonts w:ascii="Times New Roman" w:hAnsi="Times New Roman" w:cs="Times New Roman"/>
                <w:szCs w:val="24"/>
              </w:rPr>
              <w:tab/>
              <w:t xml:space="preserve">Banca Națională cooperează și asigură schimbul de informații cu autoritățile și instituțiile naționale și cele străine competente în domeniul protecției bancnotelor și monedelor metalice împotriva falsificării. </w:t>
            </w:r>
          </w:p>
          <w:p w14:paraId="4CA59A48" w14:textId="0629C7DB" w:rsidR="00643411" w:rsidRPr="00C84DAA" w:rsidRDefault="00BC1291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>(2)</w:t>
            </w:r>
            <w:r w:rsidRPr="00C84DAA">
              <w:rPr>
                <w:rFonts w:ascii="Times New Roman" w:hAnsi="Times New Roman" w:cs="Times New Roman"/>
                <w:szCs w:val="24"/>
              </w:rPr>
              <w:tab/>
              <w:t xml:space="preserve">În exercitarea atribuțiilor sale în domeniul protecției bancnotelor și monedelor metalice </w:t>
            </w:r>
            <w:r w:rsidRPr="00C84DAA">
              <w:rPr>
                <w:rFonts w:ascii="Times New Roman" w:hAnsi="Times New Roman" w:cs="Times New Roman"/>
                <w:szCs w:val="24"/>
              </w:rPr>
              <w:lastRenderedPageBreak/>
              <w:t>împotriva falsificării, Banca Națională este în drept să transmită autorităților și instituțiilor emitente străine, în scop de examinare, bancnotele și monedele metalice în valută străină suspectate sau constatate a fi false, precum și datele tehnice și statistice aferente.</w:t>
            </w:r>
          </w:p>
        </w:tc>
      </w:tr>
      <w:tr w:rsidR="00643411" w:rsidRPr="00C84DAA" w14:paraId="1EB4B62E" w14:textId="77777777" w:rsidTr="00F020F8">
        <w:trPr>
          <w:jc w:val="center"/>
        </w:trPr>
        <w:tc>
          <w:tcPr>
            <w:tcW w:w="1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5FE95507" w14:textId="3FC27779" w:rsidR="00BC1291" w:rsidRPr="00C84DAA" w:rsidRDefault="00BC1291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lastRenderedPageBreak/>
              <w:t>Articolul 75.  Sancțiuni, măsuri sancționatoare, măsuri de supraveghere și alte măsuri de remediere</w:t>
            </w:r>
          </w:p>
          <w:p w14:paraId="3CD1E16C" w14:textId="77777777" w:rsidR="00A1262F" w:rsidRPr="00C84DAA" w:rsidRDefault="00A1262F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[…]</w:t>
            </w:r>
          </w:p>
          <w:p w14:paraId="23E54690" w14:textId="77777777" w:rsidR="00A1262F" w:rsidRPr="00C84DAA" w:rsidRDefault="00A1262F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14:paraId="5C56A727" w14:textId="77777777" w:rsidR="00643411" w:rsidRPr="00C84DAA" w:rsidRDefault="00643411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7D3E157C" w14:textId="77777777" w:rsidR="00BC1291" w:rsidRPr="00C84DAA" w:rsidRDefault="00BC129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>Articolul 75 Se completează cu alineatul (1</w:t>
            </w:r>
            <w:r w:rsidRPr="00C84DAA">
              <w:rPr>
                <w:rFonts w:ascii="Times New Roman" w:hAnsi="Times New Roman" w:cs="Times New Roman"/>
                <w:szCs w:val="24"/>
                <w:vertAlign w:val="superscript"/>
              </w:rPr>
              <w:t>1</w:t>
            </w:r>
            <w:r w:rsidRPr="00C84DAA">
              <w:rPr>
                <w:rFonts w:ascii="Times New Roman" w:hAnsi="Times New Roman" w:cs="Times New Roman"/>
                <w:szCs w:val="24"/>
              </w:rPr>
              <w:t>), cu următorul cuprins:</w:t>
            </w:r>
          </w:p>
          <w:p w14:paraId="51CB3679" w14:textId="77777777" w:rsidR="00BC1291" w:rsidRPr="00C84DAA" w:rsidRDefault="00BC129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„(1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  <w:vertAlign w:val="superscript"/>
              </w:rPr>
              <w:t>1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) Prin derogare de la alin. (1), în caz de constatare a încălcării legislației cu privire la protecția bancnotelor și monedelor metalice împotriva falsificării, Banca Națională poate aplica subiecților prevăzuți la art. 64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  <w:vertAlign w:val="superscript"/>
              </w:rPr>
              <w:t>1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alin. (1), următoarele sancțiuni:</w:t>
            </w:r>
          </w:p>
          <w:p w14:paraId="7BF5A6AE" w14:textId="77777777" w:rsidR="00BC1291" w:rsidRPr="00C84DAA" w:rsidRDefault="00BC129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a)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ab/>
              <w:t>emiterea unui avertisment în scris;</w:t>
            </w:r>
          </w:p>
          <w:p w14:paraId="03575B23" w14:textId="1A08628A" w:rsidR="00643411" w:rsidRPr="00C84DAA" w:rsidRDefault="00BC1291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b)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ab/>
              <w:t xml:space="preserve">aplicarea </w:t>
            </w:r>
            <w:proofErr w:type="spellStart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şi</w:t>
            </w:r>
            <w:proofErr w:type="spellEnd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perceperea incontestabilă a amenzii în mărime de la 10 000 de lei până la 300 000 de lei.</w:t>
            </w:r>
          </w:p>
        </w:tc>
        <w:tc>
          <w:tcPr>
            <w:tcW w:w="1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17103830" w14:textId="77777777" w:rsidR="00A1262F" w:rsidRPr="00C84DAA" w:rsidRDefault="00A1262F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Articolul 75.  Sancțiuni, măsuri sancționatoare, măsuri de supraveghere și alte măsuri de remediere</w:t>
            </w:r>
          </w:p>
          <w:p w14:paraId="644855A3" w14:textId="77777777" w:rsidR="00A1262F" w:rsidRPr="00C84DAA" w:rsidRDefault="00A1262F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[…]</w:t>
            </w:r>
          </w:p>
          <w:p w14:paraId="1D65CF82" w14:textId="0FDE4B3B" w:rsidR="00A1262F" w:rsidRPr="00C84DAA" w:rsidRDefault="00A1262F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>(1</w:t>
            </w:r>
            <w:r w:rsidRPr="00C84DAA">
              <w:rPr>
                <w:rFonts w:ascii="Times New Roman" w:hAnsi="Times New Roman" w:cs="Times New Roman"/>
                <w:szCs w:val="24"/>
                <w:vertAlign w:val="superscript"/>
              </w:rPr>
              <w:t>1</w:t>
            </w:r>
            <w:r w:rsidRPr="00C84DAA">
              <w:rPr>
                <w:rFonts w:ascii="Times New Roman" w:hAnsi="Times New Roman" w:cs="Times New Roman"/>
                <w:szCs w:val="24"/>
              </w:rPr>
              <w:t>) Prin derogare de la alin. (1), în caz de constatare a încălcării legislației cu privire la protecția bancnotelor și monedelor metalice împotriva falsificării, Banca Națională poate aplica subiecților prevăzuți la art. 64</w:t>
            </w:r>
            <w:r w:rsidRPr="00C84DAA">
              <w:rPr>
                <w:rFonts w:ascii="Times New Roman" w:hAnsi="Times New Roman" w:cs="Times New Roman"/>
                <w:szCs w:val="24"/>
                <w:vertAlign w:val="superscript"/>
              </w:rPr>
              <w:t>1</w:t>
            </w:r>
            <w:r w:rsidRPr="00C84DAA">
              <w:rPr>
                <w:rFonts w:ascii="Times New Roman" w:hAnsi="Times New Roman" w:cs="Times New Roman"/>
                <w:szCs w:val="24"/>
              </w:rPr>
              <w:t xml:space="preserve"> alin. (1), următoarele sancțiuni:</w:t>
            </w:r>
          </w:p>
          <w:p w14:paraId="65D670C3" w14:textId="77777777" w:rsidR="00A1262F" w:rsidRPr="00C84DAA" w:rsidRDefault="00A1262F" w:rsidP="00C84DAA">
            <w:pPr>
              <w:tabs>
                <w:tab w:val="left" w:pos="376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>a)</w:t>
            </w:r>
            <w:r w:rsidRPr="00C84DAA">
              <w:rPr>
                <w:rFonts w:ascii="Times New Roman" w:hAnsi="Times New Roman" w:cs="Times New Roman"/>
                <w:szCs w:val="24"/>
              </w:rPr>
              <w:tab/>
              <w:t>emiterea unui avertisment în scris;</w:t>
            </w:r>
          </w:p>
          <w:p w14:paraId="49500AA2" w14:textId="6EB0CE11" w:rsidR="00643411" w:rsidRPr="00C84DAA" w:rsidRDefault="00A1262F" w:rsidP="00C84DAA">
            <w:pPr>
              <w:tabs>
                <w:tab w:val="left" w:pos="376"/>
              </w:tabs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>b)</w:t>
            </w:r>
            <w:r w:rsidRPr="00C84DAA">
              <w:rPr>
                <w:rFonts w:ascii="Times New Roman" w:hAnsi="Times New Roman" w:cs="Times New Roman"/>
                <w:szCs w:val="24"/>
              </w:rPr>
              <w:tab/>
              <w:t xml:space="preserve">aplicarea </w:t>
            </w:r>
            <w:proofErr w:type="spellStart"/>
            <w:r w:rsidRPr="00C84DAA">
              <w:rPr>
                <w:rFonts w:ascii="Times New Roman" w:hAnsi="Times New Roman" w:cs="Times New Roman"/>
                <w:szCs w:val="24"/>
              </w:rPr>
              <w:t>şi</w:t>
            </w:r>
            <w:proofErr w:type="spellEnd"/>
            <w:r w:rsidRPr="00C84DAA">
              <w:rPr>
                <w:rFonts w:ascii="Times New Roman" w:hAnsi="Times New Roman" w:cs="Times New Roman"/>
                <w:szCs w:val="24"/>
              </w:rPr>
              <w:t xml:space="preserve"> perceperea incontestabilă a amenzii în mărime de la 10 000 de lei până la 300 000 de lei.</w:t>
            </w:r>
          </w:p>
        </w:tc>
      </w:tr>
      <w:tr w:rsidR="00643411" w:rsidRPr="00C84DAA" w14:paraId="611EF6C4" w14:textId="77777777" w:rsidTr="00F020F8">
        <w:trPr>
          <w:jc w:val="center"/>
        </w:trPr>
        <w:tc>
          <w:tcPr>
            <w:tcW w:w="1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2C9F75BF" w14:textId="77777777" w:rsidR="00A1262F" w:rsidRPr="00C84DAA" w:rsidRDefault="00A1262F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Articolul 75.  Sancțiuni, măsuri sancționatoare, măsuri de supraveghere și alte măsuri de remediere</w:t>
            </w:r>
          </w:p>
          <w:p w14:paraId="7C74F2BB" w14:textId="77777777" w:rsidR="00A1262F" w:rsidRPr="00C84DAA" w:rsidRDefault="00A1262F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[…]</w:t>
            </w:r>
          </w:p>
          <w:p w14:paraId="4695B85B" w14:textId="77777777" w:rsidR="00A1262F" w:rsidRPr="00C84DAA" w:rsidRDefault="00A1262F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(2) În urma constatării încălcărilor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menţionate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la alineatul (1), Banca Naţională poate aplica următoarele măsuri de remediere, măsuri sancționatoare și măsuri de supraveghere:</w:t>
            </w:r>
          </w:p>
          <w:p w14:paraId="78CE48D5" w14:textId="77777777" w:rsidR="00A1262F" w:rsidRPr="00C84DAA" w:rsidRDefault="00A1262F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a) măsuri sancționatoare și măsuri de supraveghere prevăzute de Legea nr. 202/2017 privind activitatea băncilor;</w:t>
            </w:r>
          </w:p>
          <w:p w14:paraId="1CCD020D" w14:textId="77777777" w:rsidR="00A1262F" w:rsidRPr="00C84DAA" w:rsidRDefault="00A1262F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b) emiterea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prescripţiilor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;</w:t>
            </w:r>
          </w:p>
          <w:p w14:paraId="7FD46B22" w14:textId="77777777" w:rsidR="00A1262F" w:rsidRPr="00C84DAA" w:rsidRDefault="00A1262F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c) încheierea unui acord;</w:t>
            </w:r>
          </w:p>
          <w:p w14:paraId="131F0352" w14:textId="77777777" w:rsidR="00A1262F" w:rsidRPr="00C84DAA" w:rsidRDefault="00A1262F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lastRenderedPageBreak/>
              <w:t xml:space="preserve">d) alte măsuri ce nu contravin legii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şi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atribuţiilor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Băncii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Naţionale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.</w:t>
            </w:r>
          </w:p>
          <w:p w14:paraId="27CF1FF5" w14:textId="77777777" w:rsidR="00A1262F" w:rsidRPr="00C84DAA" w:rsidRDefault="00A1262F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(3)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Sancţiunile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prevăzute la alineatul (1) pot fi aplicate concomitent cu măsurile de remediere, măsurile sancționatoare și măsurile de supraveghere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menţionate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la alineatul (2) sau independent de acestea.</w:t>
            </w:r>
          </w:p>
          <w:p w14:paraId="5FEFF994" w14:textId="77777777" w:rsidR="00643411" w:rsidRPr="00C84DAA" w:rsidRDefault="00643411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1446897F" w14:textId="335E77CD" w:rsidR="00643411" w:rsidRPr="00C84DAA" w:rsidRDefault="00A1262F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lastRenderedPageBreak/>
              <w:t xml:space="preserve">La articolul 75, </w:t>
            </w:r>
            <w:r w:rsidR="00C439BC" w:rsidRPr="00C84DAA">
              <w:rPr>
                <w:rFonts w:ascii="Times New Roman" w:hAnsi="Times New Roman" w:cs="Times New Roman"/>
                <w:szCs w:val="24"/>
              </w:rPr>
              <w:t xml:space="preserve">la alineatele  (2) și (3), textul „alineatul (1)” se substituie cu textul </w:t>
            </w:r>
            <w:r w:rsidR="00C439BC" w:rsidRPr="00C84DAA">
              <w:rPr>
                <w:rFonts w:ascii="Times New Roman" w:hAnsi="Times New Roman" w:cs="Times New Roman"/>
                <w:i/>
                <w:iCs/>
                <w:szCs w:val="24"/>
              </w:rPr>
              <w:t>„alineatele (1) și (1</w:t>
            </w:r>
            <w:r w:rsidR="00C439BC" w:rsidRPr="00C84DAA">
              <w:rPr>
                <w:rFonts w:ascii="Times New Roman" w:hAnsi="Times New Roman" w:cs="Times New Roman"/>
                <w:i/>
                <w:iCs/>
                <w:szCs w:val="24"/>
                <w:vertAlign w:val="superscript"/>
              </w:rPr>
              <w:t>1</w:t>
            </w:r>
            <w:r w:rsidR="00C439BC" w:rsidRPr="00C84DAA">
              <w:rPr>
                <w:rFonts w:ascii="Times New Roman" w:hAnsi="Times New Roman" w:cs="Times New Roman"/>
                <w:i/>
                <w:iCs/>
                <w:szCs w:val="24"/>
              </w:rPr>
              <w:t>)”</w:t>
            </w:r>
          </w:p>
        </w:tc>
        <w:tc>
          <w:tcPr>
            <w:tcW w:w="1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38346498" w14:textId="77777777" w:rsidR="00C439BC" w:rsidRPr="00C84DAA" w:rsidRDefault="00C439BC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Articolul 75.  Sancțiuni, măsuri sancționatoare, măsuri de supraveghere și alte măsuri de remediere</w:t>
            </w:r>
          </w:p>
          <w:p w14:paraId="4D03E76C" w14:textId="77777777" w:rsidR="00C439BC" w:rsidRPr="00C84DAA" w:rsidRDefault="00C439BC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[…]</w:t>
            </w:r>
          </w:p>
          <w:p w14:paraId="29D1E9A9" w14:textId="03B9F1E9" w:rsidR="00C439BC" w:rsidRPr="00C84DAA" w:rsidRDefault="00C439BC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(2) În urma constatării încălcărilor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menţionate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la </w:t>
            </w:r>
            <w:r w:rsidR="00EB763D" w:rsidRPr="00061CB5">
              <w:rPr>
                <w:rFonts w:ascii="Times New Roman" w:hAnsi="Times New Roman" w:cs="Times New Roman"/>
                <w:color w:val="000000"/>
                <w:szCs w:val="24"/>
                <w:u w:val="single"/>
              </w:rPr>
              <w:t xml:space="preserve">alineatele </w:t>
            </w:r>
            <w:r w:rsidRPr="00061CB5">
              <w:rPr>
                <w:rFonts w:ascii="Times New Roman" w:hAnsi="Times New Roman" w:cs="Times New Roman"/>
                <w:color w:val="000000"/>
                <w:szCs w:val="24"/>
                <w:u w:val="single"/>
              </w:rPr>
              <w:t>(1) și (1</w:t>
            </w:r>
            <w:r w:rsidRPr="00061CB5">
              <w:rPr>
                <w:rFonts w:ascii="Times New Roman" w:hAnsi="Times New Roman" w:cs="Times New Roman"/>
                <w:color w:val="000000"/>
                <w:szCs w:val="24"/>
                <w:u w:val="single"/>
                <w:vertAlign w:val="superscript"/>
              </w:rPr>
              <w:t>1</w:t>
            </w:r>
            <w:r w:rsidRPr="00061CB5">
              <w:rPr>
                <w:rFonts w:ascii="Times New Roman" w:hAnsi="Times New Roman" w:cs="Times New Roman"/>
                <w:color w:val="000000"/>
                <w:szCs w:val="24"/>
                <w:u w:val="single"/>
              </w:rPr>
              <w:t>)</w:t>
            </w:r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, Banca Naţională poate aplica următoarele măsuri de remediere, măsuri sancționatoare și măsuri de supraveghere:</w:t>
            </w:r>
          </w:p>
          <w:p w14:paraId="74FDC08C" w14:textId="77777777" w:rsidR="00C439BC" w:rsidRPr="00C84DAA" w:rsidRDefault="00C439BC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a) măsuri sancționatoare și măsuri de supraveghere prevăzute de Legea nr. 202/2017 privind activitatea băncilor;</w:t>
            </w:r>
          </w:p>
          <w:p w14:paraId="45D0B7FD" w14:textId="77777777" w:rsidR="00C439BC" w:rsidRPr="00C84DAA" w:rsidRDefault="00C439BC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b) emiterea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prescripţiilor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;</w:t>
            </w:r>
          </w:p>
          <w:p w14:paraId="732F4BEF" w14:textId="77777777" w:rsidR="00C439BC" w:rsidRPr="00C84DAA" w:rsidRDefault="00C439BC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c) încheierea unui acord;</w:t>
            </w:r>
          </w:p>
          <w:p w14:paraId="788106A8" w14:textId="77777777" w:rsidR="00C439BC" w:rsidRPr="00C84DAA" w:rsidRDefault="00C439BC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lastRenderedPageBreak/>
              <w:t xml:space="preserve">d) alte măsuri ce nu contravin legii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şi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atribuţiilor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Băncii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Naţionale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.</w:t>
            </w:r>
          </w:p>
          <w:p w14:paraId="08E95E89" w14:textId="0EF63C8D" w:rsidR="00C439BC" w:rsidRPr="00C84DAA" w:rsidRDefault="00C439BC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(3)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Sancţiunile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prevăzute la </w:t>
            </w:r>
            <w:r w:rsidR="00EB763D" w:rsidRPr="00061CB5">
              <w:rPr>
                <w:rFonts w:ascii="Times New Roman" w:hAnsi="Times New Roman" w:cs="Times New Roman"/>
                <w:color w:val="000000"/>
                <w:szCs w:val="24"/>
                <w:u w:val="single"/>
              </w:rPr>
              <w:t xml:space="preserve">alineatele </w:t>
            </w:r>
            <w:r w:rsidRPr="00061CB5">
              <w:rPr>
                <w:rFonts w:ascii="Times New Roman" w:hAnsi="Times New Roman" w:cs="Times New Roman"/>
                <w:color w:val="000000"/>
                <w:szCs w:val="24"/>
                <w:u w:val="single"/>
              </w:rPr>
              <w:t>(1) și (1</w:t>
            </w:r>
            <w:r w:rsidRPr="00061CB5">
              <w:rPr>
                <w:rFonts w:ascii="Times New Roman" w:hAnsi="Times New Roman" w:cs="Times New Roman"/>
                <w:color w:val="000000"/>
                <w:szCs w:val="24"/>
                <w:u w:val="single"/>
                <w:vertAlign w:val="superscript"/>
              </w:rPr>
              <w:t>1</w:t>
            </w:r>
            <w:r w:rsidRPr="00061CB5">
              <w:rPr>
                <w:rFonts w:ascii="Times New Roman" w:hAnsi="Times New Roman" w:cs="Times New Roman"/>
                <w:color w:val="000000"/>
                <w:szCs w:val="24"/>
                <w:u w:val="single"/>
              </w:rPr>
              <w:t>)</w:t>
            </w:r>
            <w:r w:rsidRPr="00C84DAA">
              <w:rPr>
                <w:rFonts w:ascii="Times New Roman" w:hAnsi="Times New Roman" w:cs="Times New Roman"/>
                <w:color w:val="000000"/>
                <w:szCs w:val="24"/>
                <w:u w:val="single"/>
              </w:rPr>
              <w:t xml:space="preserve"> </w:t>
            </w:r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pot fi aplicate concomitent cu măsurile de remediere, măsurile sancționatoare și măsurile de supraveghere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menţionate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la alineatul (2) sau independent de acestea.</w:t>
            </w:r>
          </w:p>
          <w:p w14:paraId="711581BC" w14:textId="77777777" w:rsidR="00643411" w:rsidRPr="00C84DAA" w:rsidRDefault="00643411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284435" w:rsidRPr="00C84DAA" w14:paraId="53305649" w14:textId="77777777" w:rsidTr="00AB6317">
        <w:trPr>
          <w:jc w:val="center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65359209" w14:textId="6A3D44CD" w:rsidR="00284435" w:rsidRPr="00C84DAA" w:rsidRDefault="00284435" w:rsidP="00C84DAA">
            <w:pPr>
              <w:spacing w:after="0" w:line="240" w:lineRule="auto"/>
              <w:jc w:val="center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b/>
                <w:bCs/>
                <w:szCs w:val="24"/>
              </w:rPr>
              <w:lastRenderedPageBreak/>
              <w:t>Codul de procedură penală al Republicii Moldova nr. 122/2003</w:t>
            </w:r>
          </w:p>
        </w:tc>
      </w:tr>
      <w:tr w:rsidR="00643411" w:rsidRPr="00C84DAA" w14:paraId="58975200" w14:textId="77777777" w:rsidTr="00F020F8">
        <w:trPr>
          <w:jc w:val="center"/>
        </w:trPr>
        <w:tc>
          <w:tcPr>
            <w:tcW w:w="1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78B0D157" w14:textId="77777777" w:rsidR="00643411" w:rsidRPr="00C84DAA" w:rsidRDefault="00284435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Articolul 93. Probele</w:t>
            </w:r>
          </w:p>
          <w:p w14:paraId="1CCAEBA5" w14:textId="77777777" w:rsidR="00284435" w:rsidRPr="00C84DAA" w:rsidRDefault="00284435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[…]</w:t>
            </w:r>
          </w:p>
          <w:p w14:paraId="2E2E189A" w14:textId="77777777" w:rsidR="00284435" w:rsidRPr="00C84DAA" w:rsidRDefault="00284435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(2) În calitate de probe în procesul penal se admit elementele de fapt constatate prin intermediul următoarelor mijloace:</w:t>
            </w:r>
          </w:p>
          <w:p w14:paraId="3972A6D6" w14:textId="77777777" w:rsidR="00284435" w:rsidRPr="00C84DAA" w:rsidRDefault="00284435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[…]</w:t>
            </w:r>
          </w:p>
          <w:p w14:paraId="77E72E0A" w14:textId="13E5BEC9" w:rsidR="00284435" w:rsidRPr="00C84DAA" w:rsidRDefault="00284435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6BE287F1" w14:textId="5EEDD482" w:rsidR="00AB6317" w:rsidRPr="00C84DAA" w:rsidRDefault="00AB6317" w:rsidP="00C84DAA">
            <w:pPr>
              <w:pStyle w:val="cn"/>
              <w:jc w:val="both"/>
            </w:pPr>
            <w:r w:rsidRPr="00C84DAA">
              <w:t>Articolul 93 alineatul (2) se completează cu punctul 11) cu următorul cuprins:</w:t>
            </w:r>
          </w:p>
          <w:p w14:paraId="7ADE24A3" w14:textId="58A4BF93" w:rsidR="00643411" w:rsidRPr="00C84DAA" w:rsidRDefault="00AB6317" w:rsidP="005C5E7C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>„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11) rapoartele de </w:t>
            </w:r>
            <w:r w:rsidR="005C5E7C">
              <w:rPr>
                <w:rFonts w:ascii="Times New Roman" w:hAnsi="Times New Roman" w:cs="Times New Roman"/>
                <w:i/>
                <w:iCs/>
                <w:szCs w:val="24"/>
              </w:rPr>
              <w:t>examinare</w:t>
            </w:r>
            <w:r w:rsidR="005C5E7C"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tehnică</w:t>
            </w:r>
            <w:r w:rsidR="005C5E7C">
              <w:rPr>
                <w:rFonts w:ascii="Times New Roman" w:hAnsi="Times New Roman" w:cs="Times New Roman"/>
                <w:i/>
                <w:iCs/>
                <w:szCs w:val="24"/>
              </w:rPr>
              <w:t xml:space="preserve"> a bancnotelor/monedelor metalice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ale Băncii Naționale a Moldovei privind autenticitatea bancnotelor sau monedelor metalice suspectate a fi false</w:t>
            </w:r>
            <w:r w:rsidRPr="00C84DAA">
              <w:rPr>
                <w:rFonts w:ascii="Times New Roman" w:hAnsi="Times New Roman" w:cs="Times New Roman"/>
                <w:szCs w:val="24"/>
              </w:rPr>
              <w:t>.”.</w:t>
            </w:r>
          </w:p>
        </w:tc>
        <w:tc>
          <w:tcPr>
            <w:tcW w:w="1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2D882B44" w14:textId="77777777" w:rsidR="00AB6317" w:rsidRPr="00C84DAA" w:rsidRDefault="00AB6317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Articolul 93. Probele</w:t>
            </w:r>
          </w:p>
          <w:p w14:paraId="5BF09C34" w14:textId="77777777" w:rsidR="00AB6317" w:rsidRPr="00C84DAA" w:rsidRDefault="00AB6317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[…]</w:t>
            </w:r>
          </w:p>
          <w:p w14:paraId="38A56230" w14:textId="77777777" w:rsidR="00AB6317" w:rsidRPr="00C84DAA" w:rsidRDefault="00AB6317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(2) În calitate de probe în procesul penal se admit elementele de fapt constatate prin intermediul următoarelor mijloace:</w:t>
            </w:r>
          </w:p>
          <w:p w14:paraId="3BB4A979" w14:textId="77777777" w:rsidR="00AB6317" w:rsidRPr="00C84DAA" w:rsidRDefault="00AB6317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[…]</w:t>
            </w:r>
          </w:p>
          <w:p w14:paraId="37307222" w14:textId="435654F3" w:rsidR="00643411" w:rsidRPr="00061CB5" w:rsidRDefault="00AB6317" w:rsidP="005C5E7C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  <w:u w:val="single"/>
              </w:rPr>
            </w:pPr>
            <w:r w:rsidRPr="00061CB5">
              <w:rPr>
                <w:rFonts w:ascii="Times New Roman" w:hAnsi="Times New Roman" w:cs="Times New Roman"/>
                <w:szCs w:val="24"/>
                <w:u w:val="single"/>
              </w:rPr>
              <w:t xml:space="preserve">11) rapoartele de </w:t>
            </w:r>
            <w:r w:rsidR="005C5E7C">
              <w:rPr>
                <w:rFonts w:ascii="Times New Roman" w:hAnsi="Times New Roman" w:cs="Times New Roman"/>
                <w:szCs w:val="24"/>
                <w:u w:val="single"/>
              </w:rPr>
              <w:t>examinare</w:t>
            </w:r>
            <w:r w:rsidR="005C5E7C" w:rsidRPr="00061CB5">
              <w:rPr>
                <w:rFonts w:ascii="Times New Roman" w:hAnsi="Times New Roman" w:cs="Times New Roman"/>
                <w:szCs w:val="24"/>
                <w:u w:val="single"/>
              </w:rPr>
              <w:t xml:space="preserve"> </w:t>
            </w:r>
            <w:r w:rsidRPr="00061CB5">
              <w:rPr>
                <w:rFonts w:ascii="Times New Roman" w:hAnsi="Times New Roman" w:cs="Times New Roman"/>
                <w:szCs w:val="24"/>
                <w:u w:val="single"/>
              </w:rPr>
              <w:t xml:space="preserve">tehnică </w:t>
            </w:r>
            <w:r w:rsidR="008B4B8C" w:rsidRPr="008B4B8C">
              <w:rPr>
                <w:rFonts w:ascii="Times New Roman" w:hAnsi="Times New Roman" w:cs="Times New Roman"/>
                <w:szCs w:val="24"/>
                <w:u w:val="single"/>
              </w:rPr>
              <w:t xml:space="preserve">a bancnotelor/monedelor metalice </w:t>
            </w:r>
            <w:r w:rsidRPr="00061CB5">
              <w:rPr>
                <w:rFonts w:ascii="Times New Roman" w:hAnsi="Times New Roman" w:cs="Times New Roman"/>
                <w:szCs w:val="24"/>
                <w:u w:val="single"/>
              </w:rPr>
              <w:t>ale Băncii Naționale a Moldovei privind autenticitatea bancnotelor sau monedelor metalice suspectate a fi false</w:t>
            </w:r>
          </w:p>
        </w:tc>
      </w:tr>
      <w:tr w:rsidR="00AB6317" w:rsidRPr="00C84DAA" w14:paraId="64F9FEE2" w14:textId="77777777" w:rsidTr="00AB6317">
        <w:trPr>
          <w:jc w:val="center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5BF1C406" w14:textId="048AB02D" w:rsidR="00AB6317" w:rsidRPr="00C84DAA" w:rsidRDefault="00AB6317" w:rsidP="00C84DAA">
            <w:pPr>
              <w:spacing w:after="0" w:line="240" w:lineRule="auto"/>
              <w:jc w:val="center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Legea nr. 62/2008 privind reglementarea valutară</w:t>
            </w:r>
          </w:p>
        </w:tc>
      </w:tr>
      <w:tr w:rsidR="00643411" w:rsidRPr="00C84DAA" w14:paraId="181FAEAB" w14:textId="77777777" w:rsidTr="00F020F8">
        <w:trPr>
          <w:jc w:val="center"/>
        </w:trPr>
        <w:tc>
          <w:tcPr>
            <w:tcW w:w="1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67F806D7" w14:textId="77777777" w:rsidR="00643411" w:rsidRPr="00C84DAA" w:rsidRDefault="00AB6317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  <w:t xml:space="preserve">Articolul 42. Prevederi generale privind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  <w:t>condiţiile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  <w:t xml:space="preserve"> de activitate a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  <w:t>unităţilor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  <w:t xml:space="preserve"> de schimb valutar</w:t>
            </w:r>
          </w:p>
          <w:p w14:paraId="312B5E84" w14:textId="77777777" w:rsidR="00AB6317" w:rsidRPr="00C84DAA" w:rsidRDefault="00AB6317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[…]</w:t>
            </w:r>
          </w:p>
          <w:p w14:paraId="5DCC8648" w14:textId="29F259CA" w:rsidR="00AB6317" w:rsidRPr="00C84DAA" w:rsidRDefault="00AB6317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(5) La primirea valutei străine sau a monedei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naţionale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, casierul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unităţii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de schimb valutar este obligat să verifice autenticitatea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şi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caracterul plătibil al valutei străine sau al monedei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naţionale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în numerar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şi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al cecurilor de călătorie în valută străină prezentate.</w:t>
            </w:r>
          </w:p>
        </w:tc>
        <w:tc>
          <w:tcPr>
            <w:tcW w:w="1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6D0CEE83" w14:textId="3C04C12B" w:rsidR="00AB6317" w:rsidRPr="00C84DAA" w:rsidRDefault="00AB6317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 xml:space="preserve">Articolul 42 alineatul (5) va avea următorul cuprins: 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„(5) Unitatea de schimb valutar este obligată, în cadrul activității sale, să verifice autenticitatea și calitatea bancnotelor și monedelor metalice, în conformitate cu art. 64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  <w:vertAlign w:val="superscript"/>
              </w:rPr>
              <w:t>1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alin. (1) din Legea nr. 548/1995 cu privire la Banca Națională a Moldovei. Nerespectarea acestei obligații atrage răspundere conform art. 75 alin. (1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  <w:vertAlign w:val="superscript"/>
              </w:rPr>
              <w:t>1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) din Legea nr. 548/1995 cu privire la Banca Națională a Moldovei.</w:t>
            </w:r>
          </w:p>
          <w:p w14:paraId="0A486F12" w14:textId="242712ED" w:rsidR="00643411" w:rsidRPr="00C84DAA" w:rsidRDefault="00AB6317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La primirea cecurilor de călătorie în valută străină, unitatea de schimb valutar este obligată să verifice autenticitatea </w:t>
            </w:r>
            <w:proofErr w:type="spellStart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şi</w:t>
            </w:r>
            <w:proofErr w:type="spellEnd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caracterul plătibil al acestora.”.</w:t>
            </w:r>
          </w:p>
        </w:tc>
        <w:tc>
          <w:tcPr>
            <w:tcW w:w="1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1854D579" w14:textId="77777777" w:rsidR="00AB6317" w:rsidRPr="00C84DAA" w:rsidRDefault="00AB6317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  <w:t xml:space="preserve">Articolul 42. Prevederi generale privind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  <w:t>condiţiile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  <w:t xml:space="preserve"> de activitate a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  <w:t>unităţilor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  <w:t xml:space="preserve"> de schimb valutar</w:t>
            </w:r>
          </w:p>
          <w:p w14:paraId="098E3683" w14:textId="77777777" w:rsidR="00AB6317" w:rsidRPr="00C84DAA" w:rsidRDefault="00AB6317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[…]</w:t>
            </w:r>
          </w:p>
          <w:p w14:paraId="6B906F14" w14:textId="77777777" w:rsidR="007D7E29" w:rsidRPr="00C84DAA" w:rsidRDefault="00AB6317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(5) </w:t>
            </w:r>
            <w:r w:rsidR="007D7E29"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Unitatea de schimb valutar este obligată, în cadrul activității sale, să verifice autenticitatea și calitatea bancnotelor și monedelor metalice, în conformitate cu art. 64</w:t>
            </w:r>
            <w:r w:rsidR="007D7E29"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  <w:vertAlign w:val="superscript"/>
              </w:rPr>
              <w:t>1</w:t>
            </w:r>
            <w:r w:rsidR="007D7E29"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alin. (1) din Legea nr. 548/1995 cu privire la Banca Națională a Moldovei. Nerespectarea acestei obligații atrage răspundere conform art. 75 alin. (1</w:t>
            </w:r>
            <w:r w:rsidR="007D7E29"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  <w:vertAlign w:val="superscript"/>
              </w:rPr>
              <w:t>1</w:t>
            </w:r>
            <w:r w:rsidR="007D7E29"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) din Legea nr. 548/1995 cu privire la Banca Națională a Moldovei.</w:t>
            </w:r>
          </w:p>
          <w:p w14:paraId="17D9C322" w14:textId="1F0234F3" w:rsidR="00643411" w:rsidRPr="00C84DAA" w:rsidRDefault="007D7E29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lastRenderedPageBreak/>
              <w:t xml:space="preserve">La primirea cecurilor de călătorie în valută străină, unitatea de schimb valutar este obligată să verifice autenticitatea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şi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caracterul plătibil al acestora</w:t>
            </w:r>
          </w:p>
        </w:tc>
      </w:tr>
      <w:tr w:rsidR="007D7E29" w:rsidRPr="00C84DAA" w14:paraId="4974AEA6" w14:textId="77777777" w:rsidTr="007D7E29">
        <w:trPr>
          <w:jc w:val="center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3A28C75B" w14:textId="0BE81804" w:rsidR="007D7E29" w:rsidRPr="00C84DAA" w:rsidRDefault="007D7E29" w:rsidP="00C84DAA">
            <w:pPr>
              <w:spacing w:after="0" w:line="240" w:lineRule="auto"/>
              <w:jc w:val="center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  <w:bookmarkStart w:id="3" w:name="_Hlk221111521"/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lastRenderedPageBreak/>
              <w:t>Codul contravențional al Republicii Moldova nr. 218/2008</w:t>
            </w:r>
            <w:bookmarkEnd w:id="3"/>
          </w:p>
        </w:tc>
      </w:tr>
      <w:tr w:rsidR="00643411" w:rsidRPr="00C84DAA" w14:paraId="6391EA2F" w14:textId="77777777" w:rsidTr="00F020F8">
        <w:trPr>
          <w:jc w:val="center"/>
        </w:trPr>
        <w:tc>
          <w:tcPr>
            <w:tcW w:w="1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2A8B30DB" w14:textId="20222299" w:rsidR="007D7E29" w:rsidRPr="00C84DAA" w:rsidRDefault="007D7E29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  <w:t>Articolul 289</w:t>
            </w:r>
            <w:r w:rsidRPr="00C84DAA">
              <w:rPr>
                <w:rStyle w:val="Strong"/>
                <w:rFonts w:ascii="Times New Roman" w:hAnsi="Times New Roman" w:cs="Times New Roman"/>
                <w:color w:val="000000"/>
                <w:szCs w:val="24"/>
                <w:vertAlign w:val="superscript"/>
              </w:rPr>
              <w:t>1</w:t>
            </w:r>
            <w:r w:rsidRPr="00C84DAA"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  <w:t xml:space="preserve">. Reproducerea ilegală a bancnotelor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  <w:t>şi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  <w:t xml:space="preserve"> a monedelor metalice emise de Banca Naţională a Moldovei</w:t>
            </w:r>
          </w:p>
          <w:p w14:paraId="397804A1" w14:textId="77777777" w:rsidR="007D7E29" w:rsidRPr="00C84DAA" w:rsidRDefault="007D7E29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Reproducerea color a bancnotelor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şi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a monedelor metalice emise de Banca Naţională a Moldovei, cu dimensiunea de la 2/3 la 4/3,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parţială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sau integrală, în scop publicitar, de informare sau în alte scopuri comerciale</w:t>
            </w:r>
          </w:p>
          <w:p w14:paraId="5B1D881E" w14:textId="26FC4A6B" w:rsidR="00643411" w:rsidRPr="00C84DAA" w:rsidRDefault="007D7E29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se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sancţionează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cu amendă de la 12 la 21 de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unităţi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convenţionale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aplicată persoanei fizice, cu amendă de la 30 la 60 de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unităţi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convenţionale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aplicată persoanei cu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funcţie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de răspundere, cu o amendă de la 120 la 180 de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unităţi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convenţionale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aplicată persoanei juridice cu sau fără privarea de dreptul de a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desfăşura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o anumită activitate pe un termen de la 3 luni la un an.</w:t>
            </w:r>
          </w:p>
        </w:tc>
        <w:tc>
          <w:tcPr>
            <w:tcW w:w="1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5213E051" w14:textId="0DD1C924" w:rsidR="00746544" w:rsidRPr="00C84DAA" w:rsidRDefault="00746544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>Articolul 289</w:t>
            </w:r>
            <w:r w:rsidRPr="00C84DAA">
              <w:rPr>
                <w:rFonts w:ascii="Times New Roman" w:hAnsi="Times New Roman" w:cs="Times New Roman"/>
                <w:szCs w:val="24"/>
                <w:vertAlign w:val="superscript"/>
              </w:rPr>
              <w:t>1</w:t>
            </w:r>
            <w:r w:rsidRPr="00C84DAA">
              <w:rPr>
                <w:rFonts w:ascii="Times New Roman" w:hAnsi="Times New Roman" w:cs="Times New Roman"/>
                <w:szCs w:val="24"/>
              </w:rPr>
              <w:t xml:space="preserve"> va avea următorul cuprins:</w:t>
            </w:r>
          </w:p>
          <w:p w14:paraId="67C1FF37" w14:textId="77777777" w:rsidR="00746544" w:rsidRPr="00C84DAA" w:rsidRDefault="00746544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„Articolul 289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  <w:vertAlign w:val="superscript"/>
              </w:rPr>
              <w:t>1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. Reproducerea neconformă a bancnotelor </w:t>
            </w:r>
            <w:proofErr w:type="spellStart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şi</w:t>
            </w:r>
            <w:proofErr w:type="spellEnd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a monedelor metalice</w:t>
            </w:r>
          </w:p>
          <w:p w14:paraId="1868DCFD" w14:textId="233CE3B7" w:rsidR="00746544" w:rsidRPr="00C84DAA" w:rsidRDefault="00746544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Acțiunile de reproducere color a bancnotelor </w:t>
            </w:r>
            <w:proofErr w:type="spellStart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şi</w:t>
            </w:r>
            <w:proofErr w:type="spellEnd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a monedelor metalice emise de Banca Naţională a Moldovei, cu dimensiunea de la 2/3 la 4/3, </w:t>
            </w:r>
            <w:proofErr w:type="spellStart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parţială</w:t>
            </w:r>
            <w:proofErr w:type="spellEnd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sau integrală, în scop publicitar, de informare sau în alte scopuri comerciale fără acordul prealabil scris al Băncii Naționale a Moldovei, sau acțiunile de reproducere color a banc</w:t>
            </w:r>
            <w:r w:rsidR="00D3044A">
              <w:rPr>
                <w:rFonts w:ascii="Times New Roman" w:hAnsi="Times New Roman" w:cs="Times New Roman"/>
                <w:i/>
                <w:iCs/>
                <w:szCs w:val="24"/>
              </w:rPr>
              <w:t xml:space="preserve">notelor </w:t>
            </w:r>
            <w:proofErr w:type="spellStart"/>
            <w:r w:rsidR="00D3044A">
              <w:rPr>
                <w:rFonts w:ascii="Times New Roman" w:hAnsi="Times New Roman" w:cs="Times New Roman"/>
                <w:i/>
                <w:iCs/>
                <w:szCs w:val="24"/>
              </w:rPr>
              <w:t>şi</w:t>
            </w:r>
            <w:proofErr w:type="spellEnd"/>
            <w:r w:rsidR="00D3044A">
              <w:rPr>
                <w:rFonts w:ascii="Times New Roman" w:hAnsi="Times New Roman" w:cs="Times New Roman"/>
                <w:i/>
                <w:iCs/>
                <w:szCs w:val="24"/>
              </w:rPr>
              <w:t xml:space="preserve"> a monedelor metalice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, contrar condițiilor stabilite conform actelor normative ale Băncii Naționale a Moldovei,</w:t>
            </w:r>
          </w:p>
          <w:p w14:paraId="16FBD977" w14:textId="1DF1FE16" w:rsidR="00643411" w:rsidRPr="00C84DAA" w:rsidRDefault="00746544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se </w:t>
            </w:r>
            <w:proofErr w:type="spellStart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sancţionează</w:t>
            </w:r>
            <w:proofErr w:type="spellEnd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cu amendă de la 12 la 21 de </w:t>
            </w:r>
            <w:proofErr w:type="spellStart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unităţi</w:t>
            </w:r>
            <w:proofErr w:type="spellEnd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convenţionale</w:t>
            </w:r>
            <w:proofErr w:type="spellEnd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aplicată persoanei fizice, cu amendă de la 30 la 60 de </w:t>
            </w:r>
            <w:proofErr w:type="spellStart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unităţi</w:t>
            </w:r>
            <w:proofErr w:type="spellEnd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convenţionale</w:t>
            </w:r>
            <w:proofErr w:type="spellEnd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aplicată persoanei cu </w:t>
            </w:r>
            <w:proofErr w:type="spellStart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funcţie</w:t>
            </w:r>
            <w:proofErr w:type="spellEnd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de răspundere, cu o amendă de la 120 la 180 de </w:t>
            </w:r>
            <w:proofErr w:type="spellStart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unităţi</w:t>
            </w:r>
            <w:proofErr w:type="spellEnd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proofErr w:type="spellStart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convenţionale</w:t>
            </w:r>
            <w:proofErr w:type="spellEnd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aplicată persoanei juridice cu sau fără privarea de dreptul de a </w:t>
            </w:r>
            <w:proofErr w:type="spellStart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desfăşura</w:t>
            </w:r>
            <w:proofErr w:type="spellEnd"/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o anumită activitate pe un termen de la 3 luni la un an”</w:t>
            </w:r>
            <w:r w:rsidR="008B3576" w:rsidRPr="00C84DAA">
              <w:rPr>
                <w:rFonts w:ascii="Times New Roman" w:hAnsi="Times New Roman" w:cs="Times New Roman"/>
                <w:i/>
                <w:iCs/>
                <w:szCs w:val="24"/>
              </w:rPr>
              <w:t>.</w:t>
            </w:r>
          </w:p>
        </w:tc>
        <w:tc>
          <w:tcPr>
            <w:tcW w:w="1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4C591298" w14:textId="572AE0A1" w:rsidR="00746544" w:rsidRPr="00C84DAA" w:rsidRDefault="00746544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C84DAA">
              <w:rPr>
                <w:rFonts w:ascii="Times New Roman" w:hAnsi="Times New Roman" w:cs="Times New Roman"/>
                <w:b/>
                <w:bCs/>
                <w:szCs w:val="24"/>
              </w:rPr>
              <w:t>Articolul 289</w:t>
            </w:r>
            <w:r w:rsidRPr="00C84DAA">
              <w:rPr>
                <w:rFonts w:ascii="Times New Roman" w:hAnsi="Times New Roman" w:cs="Times New Roman"/>
                <w:b/>
                <w:bCs/>
                <w:szCs w:val="24"/>
                <w:vertAlign w:val="superscript"/>
              </w:rPr>
              <w:t>1</w:t>
            </w:r>
            <w:r w:rsidRPr="00C84DAA">
              <w:rPr>
                <w:rFonts w:ascii="Times New Roman" w:hAnsi="Times New Roman" w:cs="Times New Roman"/>
                <w:b/>
                <w:bCs/>
                <w:szCs w:val="24"/>
              </w:rPr>
              <w:t xml:space="preserve">. Reproducerea neconformă a bancnotelor </w:t>
            </w:r>
            <w:proofErr w:type="spellStart"/>
            <w:r w:rsidRPr="00C84DAA">
              <w:rPr>
                <w:rFonts w:ascii="Times New Roman" w:hAnsi="Times New Roman" w:cs="Times New Roman"/>
                <w:b/>
                <w:bCs/>
                <w:szCs w:val="24"/>
              </w:rPr>
              <w:t>şi</w:t>
            </w:r>
            <w:proofErr w:type="spellEnd"/>
            <w:r w:rsidRPr="00C84DAA">
              <w:rPr>
                <w:rFonts w:ascii="Times New Roman" w:hAnsi="Times New Roman" w:cs="Times New Roman"/>
                <w:b/>
                <w:bCs/>
                <w:szCs w:val="24"/>
              </w:rPr>
              <w:t xml:space="preserve"> a monedelor metalice</w:t>
            </w:r>
          </w:p>
          <w:p w14:paraId="102B3CE5" w14:textId="34712CAC" w:rsidR="00746544" w:rsidRPr="00C84DAA" w:rsidRDefault="00746544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 xml:space="preserve"> Acțiunile de reproducere color a bancnotelor </w:t>
            </w:r>
            <w:proofErr w:type="spellStart"/>
            <w:r w:rsidRPr="00C84DAA">
              <w:rPr>
                <w:rFonts w:ascii="Times New Roman" w:hAnsi="Times New Roman" w:cs="Times New Roman"/>
                <w:szCs w:val="24"/>
              </w:rPr>
              <w:t>şi</w:t>
            </w:r>
            <w:proofErr w:type="spellEnd"/>
            <w:r w:rsidRPr="00C84DAA">
              <w:rPr>
                <w:rFonts w:ascii="Times New Roman" w:hAnsi="Times New Roman" w:cs="Times New Roman"/>
                <w:szCs w:val="24"/>
              </w:rPr>
              <w:t xml:space="preserve"> a monedelor metalice emise de Banca Naţională a Moldovei, cu dimensiunea de la 2/3 la 4/3, </w:t>
            </w:r>
            <w:proofErr w:type="spellStart"/>
            <w:r w:rsidRPr="00C84DAA">
              <w:rPr>
                <w:rFonts w:ascii="Times New Roman" w:hAnsi="Times New Roman" w:cs="Times New Roman"/>
                <w:szCs w:val="24"/>
              </w:rPr>
              <w:t>parţială</w:t>
            </w:r>
            <w:proofErr w:type="spellEnd"/>
            <w:r w:rsidRPr="00C84DAA">
              <w:rPr>
                <w:rFonts w:ascii="Times New Roman" w:hAnsi="Times New Roman" w:cs="Times New Roman"/>
                <w:szCs w:val="24"/>
              </w:rPr>
              <w:t xml:space="preserve"> sau integrală, în scop publicitar, de informare sau în alte scopuri comerciale fără acordul prealabil scris al Băncii Naționale a Moldovei, sau acțiunile de reproducere color a bancnotelor </w:t>
            </w:r>
            <w:proofErr w:type="spellStart"/>
            <w:r w:rsidRPr="00C84DAA">
              <w:rPr>
                <w:rFonts w:ascii="Times New Roman" w:hAnsi="Times New Roman" w:cs="Times New Roman"/>
                <w:szCs w:val="24"/>
              </w:rPr>
              <w:t>şi</w:t>
            </w:r>
            <w:proofErr w:type="spellEnd"/>
            <w:r w:rsidRPr="00C84DAA">
              <w:rPr>
                <w:rFonts w:ascii="Times New Roman" w:hAnsi="Times New Roman" w:cs="Times New Roman"/>
                <w:szCs w:val="24"/>
              </w:rPr>
              <w:t xml:space="preserve"> a monedelor metalice, contrar condițiilor stabilite conform actelor normative ale Băncii Naționale a Moldovei,</w:t>
            </w:r>
          </w:p>
          <w:p w14:paraId="56D279A7" w14:textId="2B7DEB54" w:rsidR="00643411" w:rsidRPr="00C84DAA" w:rsidRDefault="00746544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 xml:space="preserve">se </w:t>
            </w:r>
            <w:proofErr w:type="spellStart"/>
            <w:r w:rsidRPr="00C84DAA">
              <w:rPr>
                <w:rFonts w:ascii="Times New Roman" w:hAnsi="Times New Roman" w:cs="Times New Roman"/>
                <w:szCs w:val="24"/>
              </w:rPr>
              <w:t>sancţionează</w:t>
            </w:r>
            <w:proofErr w:type="spellEnd"/>
            <w:r w:rsidRPr="00C84DAA">
              <w:rPr>
                <w:rFonts w:ascii="Times New Roman" w:hAnsi="Times New Roman" w:cs="Times New Roman"/>
                <w:szCs w:val="24"/>
              </w:rPr>
              <w:t xml:space="preserve"> cu amendă de la 12 la 21 de </w:t>
            </w:r>
            <w:proofErr w:type="spellStart"/>
            <w:r w:rsidRPr="00C84DAA">
              <w:rPr>
                <w:rFonts w:ascii="Times New Roman" w:hAnsi="Times New Roman" w:cs="Times New Roman"/>
                <w:szCs w:val="24"/>
              </w:rPr>
              <w:t>unităţi</w:t>
            </w:r>
            <w:proofErr w:type="spellEnd"/>
            <w:r w:rsidRPr="00C84DAA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C84DAA">
              <w:rPr>
                <w:rFonts w:ascii="Times New Roman" w:hAnsi="Times New Roman" w:cs="Times New Roman"/>
                <w:szCs w:val="24"/>
              </w:rPr>
              <w:t>convenţionale</w:t>
            </w:r>
            <w:proofErr w:type="spellEnd"/>
            <w:r w:rsidRPr="00C84DAA">
              <w:rPr>
                <w:rFonts w:ascii="Times New Roman" w:hAnsi="Times New Roman" w:cs="Times New Roman"/>
                <w:szCs w:val="24"/>
              </w:rPr>
              <w:t xml:space="preserve"> aplicată persoanei fizice, cu amendă de la 30 la 60 de </w:t>
            </w:r>
            <w:proofErr w:type="spellStart"/>
            <w:r w:rsidRPr="00C84DAA">
              <w:rPr>
                <w:rFonts w:ascii="Times New Roman" w:hAnsi="Times New Roman" w:cs="Times New Roman"/>
                <w:szCs w:val="24"/>
              </w:rPr>
              <w:t>unităţi</w:t>
            </w:r>
            <w:proofErr w:type="spellEnd"/>
            <w:r w:rsidRPr="00C84DAA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C84DAA">
              <w:rPr>
                <w:rFonts w:ascii="Times New Roman" w:hAnsi="Times New Roman" w:cs="Times New Roman"/>
                <w:szCs w:val="24"/>
              </w:rPr>
              <w:t>convenţionale</w:t>
            </w:r>
            <w:proofErr w:type="spellEnd"/>
            <w:r w:rsidRPr="00C84DAA">
              <w:rPr>
                <w:rFonts w:ascii="Times New Roman" w:hAnsi="Times New Roman" w:cs="Times New Roman"/>
                <w:szCs w:val="24"/>
              </w:rPr>
              <w:t xml:space="preserve"> aplicată persoanei cu </w:t>
            </w:r>
            <w:proofErr w:type="spellStart"/>
            <w:r w:rsidRPr="00C84DAA">
              <w:rPr>
                <w:rFonts w:ascii="Times New Roman" w:hAnsi="Times New Roman" w:cs="Times New Roman"/>
                <w:szCs w:val="24"/>
              </w:rPr>
              <w:t>funcţie</w:t>
            </w:r>
            <w:proofErr w:type="spellEnd"/>
            <w:r w:rsidRPr="00C84DAA">
              <w:rPr>
                <w:rFonts w:ascii="Times New Roman" w:hAnsi="Times New Roman" w:cs="Times New Roman"/>
                <w:szCs w:val="24"/>
              </w:rPr>
              <w:t xml:space="preserve"> de răspundere, cu o amendă de la 120 la 180 de </w:t>
            </w:r>
            <w:proofErr w:type="spellStart"/>
            <w:r w:rsidRPr="00C84DAA">
              <w:rPr>
                <w:rFonts w:ascii="Times New Roman" w:hAnsi="Times New Roman" w:cs="Times New Roman"/>
                <w:szCs w:val="24"/>
              </w:rPr>
              <w:t>unităţi</w:t>
            </w:r>
            <w:proofErr w:type="spellEnd"/>
            <w:r w:rsidRPr="00C84DAA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C84DAA">
              <w:rPr>
                <w:rFonts w:ascii="Times New Roman" w:hAnsi="Times New Roman" w:cs="Times New Roman"/>
                <w:szCs w:val="24"/>
              </w:rPr>
              <w:t>convenţionale</w:t>
            </w:r>
            <w:proofErr w:type="spellEnd"/>
            <w:r w:rsidRPr="00C84DAA">
              <w:rPr>
                <w:rFonts w:ascii="Times New Roman" w:hAnsi="Times New Roman" w:cs="Times New Roman"/>
                <w:szCs w:val="24"/>
              </w:rPr>
              <w:t xml:space="preserve"> aplicată persoanei juridice cu sau fără privarea de dreptul de a </w:t>
            </w:r>
            <w:proofErr w:type="spellStart"/>
            <w:r w:rsidRPr="00C84DAA">
              <w:rPr>
                <w:rFonts w:ascii="Times New Roman" w:hAnsi="Times New Roman" w:cs="Times New Roman"/>
                <w:szCs w:val="24"/>
              </w:rPr>
              <w:t>desfăşura</w:t>
            </w:r>
            <w:proofErr w:type="spellEnd"/>
            <w:r w:rsidRPr="00C84DAA">
              <w:rPr>
                <w:rFonts w:ascii="Times New Roman" w:hAnsi="Times New Roman" w:cs="Times New Roman"/>
                <w:szCs w:val="24"/>
              </w:rPr>
              <w:t xml:space="preserve"> o anumită activitate pe un termen de la 3 luni la un an</w:t>
            </w:r>
            <w:r w:rsidR="008B3576" w:rsidRPr="00C84DAA"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40545A" w:rsidRPr="00C84DAA" w14:paraId="72B243ED" w14:textId="77777777" w:rsidTr="0040545A">
        <w:trPr>
          <w:jc w:val="center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767146B3" w14:textId="1CCA4A48" w:rsidR="0040545A" w:rsidRPr="00C84DAA" w:rsidRDefault="0040545A" w:rsidP="00C84DAA">
            <w:pPr>
              <w:spacing w:after="0" w:line="240" w:lineRule="auto"/>
              <w:jc w:val="center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Legea nr. 245/2008 cu privire la secretul de stat</w:t>
            </w:r>
          </w:p>
        </w:tc>
      </w:tr>
      <w:tr w:rsidR="007D7E29" w:rsidRPr="00C84DAA" w14:paraId="058B7593" w14:textId="77777777" w:rsidTr="00F020F8">
        <w:trPr>
          <w:jc w:val="center"/>
        </w:trPr>
        <w:tc>
          <w:tcPr>
            <w:tcW w:w="1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52E8C8B7" w14:textId="77777777" w:rsidR="00CD6649" w:rsidRPr="00CD6649" w:rsidRDefault="00CD6649" w:rsidP="00CD66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CD6649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Articolul 7. </w:t>
            </w:r>
            <w:proofErr w:type="spellStart"/>
            <w:r w:rsidRPr="00CD6649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Informaţiile</w:t>
            </w:r>
            <w:proofErr w:type="spellEnd"/>
            <w:r w:rsidRPr="00CD6649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 atribuite la secret de stat</w:t>
            </w:r>
          </w:p>
          <w:p w14:paraId="47690519" w14:textId="77777777" w:rsidR="00CD6649" w:rsidRDefault="00CD6649" w:rsidP="00CD66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 xml:space="preserve">(1) În modul stabilit de prezenta lege </w:t>
            </w:r>
            <w:proofErr w:type="spellStart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>sînt</w:t>
            </w:r>
            <w:proofErr w:type="spellEnd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 xml:space="preserve"> atribuite la secret de stat </w:t>
            </w:r>
            <w:proofErr w:type="spellStart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>informaţiile</w:t>
            </w:r>
            <w:proofErr w:type="spellEnd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>:</w:t>
            </w:r>
          </w:p>
          <w:p w14:paraId="35F4230F" w14:textId="77777777" w:rsidR="00CD6649" w:rsidRPr="00C84DAA" w:rsidRDefault="00CD6649" w:rsidP="00CD6649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[…]</w:t>
            </w:r>
          </w:p>
          <w:p w14:paraId="5F6BA195" w14:textId="38D5455D" w:rsidR="00CD6649" w:rsidRDefault="00CD6649" w:rsidP="00CD66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 xml:space="preserve">2) din domeniul economiei, </w:t>
            </w:r>
            <w:proofErr w:type="spellStart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>ştiinţei</w:t>
            </w:r>
            <w:proofErr w:type="spellEnd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>şi</w:t>
            </w:r>
            <w:proofErr w:type="spellEnd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 xml:space="preserve"> tehnicii privind:</w:t>
            </w:r>
          </w:p>
          <w:p w14:paraId="15003F85" w14:textId="46FFF98F" w:rsidR="00CD6649" w:rsidRDefault="00CD6649" w:rsidP="00CD66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[…]</w:t>
            </w:r>
          </w:p>
          <w:p w14:paraId="53FC8B4D" w14:textId="5B63F3D1" w:rsidR="00CD6649" w:rsidRPr="00CD6649" w:rsidRDefault="00CD6649" w:rsidP="00CD66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lastRenderedPageBreak/>
              <w:t xml:space="preserve">e) </w:t>
            </w:r>
            <w:proofErr w:type="spellStart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>operaţiunile</w:t>
            </w:r>
            <w:proofErr w:type="spellEnd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 xml:space="preserve"> ce </w:t>
            </w:r>
            <w:proofErr w:type="spellStart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>ţin</w:t>
            </w:r>
            <w:proofErr w:type="spellEnd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 xml:space="preserve"> de </w:t>
            </w:r>
            <w:proofErr w:type="spellStart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>confecţionarea</w:t>
            </w:r>
            <w:proofErr w:type="spellEnd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 xml:space="preserve"> semnelor </w:t>
            </w:r>
            <w:proofErr w:type="spellStart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>băneşti</w:t>
            </w:r>
            <w:proofErr w:type="spellEnd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>şi</w:t>
            </w:r>
            <w:proofErr w:type="spellEnd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 xml:space="preserve"> a titlurilor de valoare emise de stat, păstrarea </w:t>
            </w:r>
            <w:proofErr w:type="spellStart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>şi</w:t>
            </w:r>
            <w:proofErr w:type="spellEnd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>protecţia</w:t>
            </w:r>
            <w:proofErr w:type="spellEnd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 xml:space="preserve"> lor contra falsificării, emiterea, schimbul </w:t>
            </w:r>
            <w:proofErr w:type="spellStart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>şi</w:t>
            </w:r>
            <w:proofErr w:type="spellEnd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 xml:space="preserve"> retragerea lor din circulaţie;</w:t>
            </w:r>
          </w:p>
          <w:p w14:paraId="7B28C37B" w14:textId="77777777" w:rsidR="007D7E29" w:rsidRPr="00C84DAA" w:rsidRDefault="007D7E29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65E04C54" w14:textId="45B4DC37" w:rsidR="007D7E29" w:rsidRPr="00C84DAA" w:rsidRDefault="0040545A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lastRenderedPageBreak/>
              <w:t xml:space="preserve">La articolul 7 alineatul (1) punctul 2) litera e), cuvintele „semnelor bănești” se substituie cu cuvintele 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„bancnotelor și monedelor metalice”</w:t>
            </w:r>
          </w:p>
        </w:tc>
        <w:tc>
          <w:tcPr>
            <w:tcW w:w="1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4633D7D1" w14:textId="77777777" w:rsidR="00CD6649" w:rsidRPr="00CD6649" w:rsidRDefault="00CD6649" w:rsidP="00CD66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CD6649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Articolul 7. </w:t>
            </w:r>
            <w:proofErr w:type="spellStart"/>
            <w:r w:rsidRPr="00CD6649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Informaţiile</w:t>
            </w:r>
            <w:proofErr w:type="spellEnd"/>
            <w:r w:rsidRPr="00CD6649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 atribuite la secret de stat</w:t>
            </w:r>
          </w:p>
          <w:p w14:paraId="4DEB530D" w14:textId="77777777" w:rsidR="00CD6649" w:rsidRDefault="00CD6649" w:rsidP="00CD66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 xml:space="preserve">(1) În modul stabilit de prezenta lege </w:t>
            </w:r>
            <w:proofErr w:type="spellStart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>sînt</w:t>
            </w:r>
            <w:proofErr w:type="spellEnd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 xml:space="preserve"> atribuite la secret de stat </w:t>
            </w:r>
            <w:proofErr w:type="spellStart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>informaţiile</w:t>
            </w:r>
            <w:proofErr w:type="spellEnd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>:</w:t>
            </w:r>
          </w:p>
          <w:p w14:paraId="57DE09AA" w14:textId="77777777" w:rsidR="00CD6649" w:rsidRPr="00C84DAA" w:rsidRDefault="00CD6649" w:rsidP="00CD6649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[…]</w:t>
            </w:r>
          </w:p>
          <w:p w14:paraId="7C25A6D4" w14:textId="77777777" w:rsidR="00CD6649" w:rsidRDefault="00CD6649" w:rsidP="00CD66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 xml:space="preserve">2) din domeniul economiei, </w:t>
            </w:r>
            <w:proofErr w:type="spellStart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>ştiinţei</w:t>
            </w:r>
            <w:proofErr w:type="spellEnd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>şi</w:t>
            </w:r>
            <w:proofErr w:type="spellEnd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 xml:space="preserve"> tehnicii privind:</w:t>
            </w:r>
          </w:p>
          <w:p w14:paraId="4B7E1EAE" w14:textId="77777777" w:rsidR="00CD6649" w:rsidRDefault="00CD6649" w:rsidP="00CD66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[…]</w:t>
            </w:r>
          </w:p>
          <w:p w14:paraId="406BE93B" w14:textId="124162FC" w:rsidR="00CD6649" w:rsidRPr="00CD6649" w:rsidRDefault="00CD6649" w:rsidP="00CD66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lastRenderedPageBreak/>
              <w:t xml:space="preserve">e) </w:t>
            </w:r>
            <w:proofErr w:type="spellStart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>operaţiunile</w:t>
            </w:r>
            <w:proofErr w:type="spellEnd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 xml:space="preserve"> ce </w:t>
            </w:r>
            <w:proofErr w:type="spellStart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>ţin</w:t>
            </w:r>
            <w:proofErr w:type="spellEnd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 xml:space="preserve"> de </w:t>
            </w:r>
            <w:proofErr w:type="spellStart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>confecţionarea</w:t>
            </w:r>
            <w:proofErr w:type="spellEnd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r w:rsidRPr="00CD6649">
              <w:rPr>
                <w:rFonts w:ascii="Times New Roman" w:hAnsi="Times New Roman" w:cs="Times New Roman"/>
                <w:color w:val="000000"/>
                <w:szCs w:val="24"/>
                <w:u w:val="single"/>
              </w:rPr>
              <w:t>bancnotelor și monedelor metalice</w:t>
            </w:r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>şi</w:t>
            </w:r>
            <w:proofErr w:type="spellEnd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 xml:space="preserve"> a titlurilor de valoare emise de stat, păstrarea </w:t>
            </w:r>
            <w:proofErr w:type="spellStart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>şi</w:t>
            </w:r>
            <w:proofErr w:type="spellEnd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>protecţia</w:t>
            </w:r>
            <w:proofErr w:type="spellEnd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 xml:space="preserve"> lor contra falsificării, emiterea, schimbul </w:t>
            </w:r>
            <w:proofErr w:type="spellStart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>şi</w:t>
            </w:r>
            <w:proofErr w:type="spellEnd"/>
            <w:r w:rsidRPr="00CD6649">
              <w:rPr>
                <w:rFonts w:ascii="Times New Roman" w:hAnsi="Times New Roman" w:cs="Times New Roman"/>
                <w:color w:val="000000"/>
                <w:szCs w:val="24"/>
              </w:rPr>
              <w:t xml:space="preserve"> retragerea lor din circulaţie;</w:t>
            </w:r>
          </w:p>
          <w:p w14:paraId="68DD1C16" w14:textId="77777777" w:rsidR="007D7E29" w:rsidRPr="00C84DAA" w:rsidRDefault="007D7E29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40545A" w:rsidRPr="00C84DAA" w14:paraId="3053D333" w14:textId="77777777" w:rsidTr="0040545A">
        <w:trPr>
          <w:jc w:val="center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7E3E1FB8" w14:textId="4D9212EE" w:rsidR="0040545A" w:rsidRPr="00C84DAA" w:rsidRDefault="0040545A" w:rsidP="00C84DAA">
            <w:pPr>
              <w:spacing w:after="0" w:line="240" w:lineRule="auto"/>
              <w:jc w:val="center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lastRenderedPageBreak/>
              <w:t>Legea nr. 86/2011 cu privire la simbolurile publice</w:t>
            </w:r>
          </w:p>
        </w:tc>
      </w:tr>
      <w:tr w:rsidR="007D7E29" w:rsidRPr="00C84DAA" w14:paraId="789F8577" w14:textId="77777777" w:rsidTr="00F020F8">
        <w:trPr>
          <w:jc w:val="center"/>
        </w:trPr>
        <w:tc>
          <w:tcPr>
            <w:tcW w:w="1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29729524" w14:textId="77777777" w:rsidR="0040545A" w:rsidRPr="00C84DAA" w:rsidRDefault="0040545A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Articolul 4. Simbolurile naţionale</w:t>
            </w:r>
          </w:p>
          <w:p w14:paraId="2BD04458" w14:textId="329F45F4" w:rsidR="0040545A" w:rsidRPr="00C84DAA" w:rsidRDefault="0040545A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(1) Simboluri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naţionale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sînt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:</w:t>
            </w:r>
          </w:p>
          <w:p w14:paraId="25621DD3" w14:textId="77777777" w:rsidR="0040545A" w:rsidRPr="00C84DAA" w:rsidRDefault="0040545A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[…]</w:t>
            </w:r>
          </w:p>
          <w:p w14:paraId="2242CA0E" w14:textId="0938C973" w:rsidR="0040545A" w:rsidRPr="00C84DAA" w:rsidRDefault="00F93695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p) semnele monedei naţionale;</w:t>
            </w:r>
          </w:p>
          <w:p w14:paraId="3ED13AAD" w14:textId="77777777" w:rsidR="007D7E29" w:rsidRPr="00C84DAA" w:rsidRDefault="007D7E29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2FA523EB" w14:textId="4025204D" w:rsidR="00F93695" w:rsidRPr="00C84DAA" w:rsidRDefault="00F93695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 xml:space="preserve">La alineatul (1), litera p) va avea următorul cuprins: </w:t>
            </w:r>
          </w:p>
          <w:p w14:paraId="7BC4D709" w14:textId="3CD90C00" w:rsidR="007D7E29" w:rsidRPr="00C84DAA" w:rsidRDefault="00F93695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„p) semnele și elementele grafice ale monedei naționale”</w:t>
            </w:r>
          </w:p>
        </w:tc>
        <w:tc>
          <w:tcPr>
            <w:tcW w:w="1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7A52D7EC" w14:textId="77777777" w:rsidR="00F93695" w:rsidRPr="00C84DAA" w:rsidRDefault="00F93695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Articolul 4. Simbolurile naţionale</w:t>
            </w:r>
          </w:p>
          <w:p w14:paraId="573265E7" w14:textId="77777777" w:rsidR="00F93695" w:rsidRPr="00C84DAA" w:rsidRDefault="00F93695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(1) Simboluri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naţionale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sînt</w:t>
            </w:r>
            <w:proofErr w:type="spellEnd"/>
            <w:r w:rsidRPr="00C84DAA">
              <w:rPr>
                <w:rFonts w:ascii="Times New Roman" w:hAnsi="Times New Roman" w:cs="Times New Roman"/>
                <w:color w:val="000000"/>
                <w:szCs w:val="24"/>
              </w:rPr>
              <w:t>:</w:t>
            </w:r>
          </w:p>
          <w:p w14:paraId="437C41C8" w14:textId="77777777" w:rsidR="00F93695" w:rsidRPr="00C84DAA" w:rsidRDefault="00F93695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[…]</w:t>
            </w:r>
          </w:p>
          <w:p w14:paraId="497A6C74" w14:textId="3379FD40" w:rsidR="007D7E29" w:rsidRPr="00CD6649" w:rsidRDefault="00F93695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  <w:u w:val="single"/>
              </w:rPr>
            </w:pPr>
            <w:r w:rsidRPr="00CD6649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  <w:u w:val="single"/>
              </w:rPr>
              <w:t>p) semnele și elementele grafice ale monedei naționale</w:t>
            </w:r>
          </w:p>
        </w:tc>
      </w:tr>
      <w:tr w:rsidR="007D7E29" w:rsidRPr="00C84DAA" w14:paraId="7D5D95F7" w14:textId="77777777" w:rsidTr="00F020F8">
        <w:trPr>
          <w:jc w:val="center"/>
        </w:trPr>
        <w:tc>
          <w:tcPr>
            <w:tcW w:w="1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40AE2287" w14:textId="77777777" w:rsidR="00F93695" w:rsidRPr="00C84DAA" w:rsidRDefault="00F93695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Articolul 4. Simbolurile naţionale</w:t>
            </w:r>
          </w:p>
          <w:p w14:paraId="1252F474" w14:textId="77777777" w:rsidR="00F93695" w:rsidRPr="00C84DAA" w:rsidRDefault="00F93695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[…]</w:t>
            </w:r>
          </w:p>
          <w:p w14:paraId="4E4F81D1" w14:textId="2DE94EE7" w:rsidR="007D7E29" w:rsidRPr="00C84DAA" w:rsidRDefault="00F93695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(4) Simbolurile naţionale prevăzute la alin. (1) lit. l), m), n), p)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şi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q), actele descriptive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şi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explicative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însoţitoare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, regulamentele conceptuale cu privire la acestea se adoptă, se aprobă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şi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se modifică de Parlament, la propunerea Comisiei Naţionale de Heraldică, prin lege ordinară.</w:t>
            </w:r>
          </w:p>
        </w:tc>
        <w:tc>
          <w:tcPr>
            <w:tcW w:w="1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5B3407F0" w14:textId="24F7CF5A" w:rsidR="007D7E29" w:rsidRPr="00C84DAA" w:rsidRDefault="00F93695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>La alineatul (4), după textul „p)”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r w:rsidRPr="00C84DAA">
              <w:rPr>
                <w:rFonts w:ascii="Times New Roman" w:hAnsi="Times New Roman" w:cs="Times New Roman"/>
                <w:szCs w:val="24"/>
              </w:rPr>
              <w:t>se completează cu textul: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 xml:space="preserve"> „, cu excepția elementelor grafice ale monedei naționale”</w:t>
            </w:r>
            <w:r w:rsidR="00F97AE1" w:rsidRPr="00C84DAA">
              <w:rPr>
                <w:rFonts w:ascii="Times New Roman" w:hAnsi="Times New Roman" w:cs="Times New Roman"/>
                <w:i/>
                <w:iCs/>
                <w:szCs w:val="24"/>
              </w:rPr>
              <w:t>.</w:t>
            </w:r>
          </w:p>
        </w:tc>
        <w:tc>
          <w:tcPr>
            <w:tcW w:w="1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3E72AC55" w14:textId="77777777" w:rsidR="00F93695" w:rsidRPr="00C84DAA" w:rsidRDefault="00F93695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Articolul 4. Simbolurile naţionale</w:t>
            </w:r>
          </w:p>
          <w:p w14:paraId="504A1869" w14:textId="77777777" w:rsidR="00F93695" w:rsidRPr="00C84DAA" w:rsidRDefault="00F93695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[…]</w:t>
            </w:r>
          </w:p>
          <w:p w14:paraId="76217A4B" w14:textId="6871D4A7" w:rsidR="007D7E29" w:rsidRPr="00C84DAA" w:rsidRDefault="00F93695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(4) Simbolurile naţionale prevăzute la alin. (1) lit. l), m), n), p)</w:t>
            </w:r>
            <w:r w:rsidRPr="00C84DAA">
              <w:rPr>
                <w:rFonts w:ascii="Times New Roman" w:hAnsi="Times New Roman" w:cs="Times New Roman"/>
                <w:szCs w:val="24"/>
              </w:rPr>
              <w:t xml:space="preserve">, </w:t>
            </w:r>
            <w:r w:rsidRPr="00CD6649">
              <w:rPr>
                <w:rFonts w:ascii="Times New Roman" w:hAnsi="Times New Roman" w:cs="Times New Roman"/>
                <w:szCs w:val="24"/>
                <w:u w:val="single"/>
              </w:rPr>
              <w:t>cu excepția elementelor grafice ale monedei naționale</w:t>
            </w: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şi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q), actele descriptive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şi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explicative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însoţitoare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, regulamentele conceptuale cu privire la acestea se adoptă, se aprobă </w:t>
            </w:r>
            <w:proofErr w:type="spellStart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şi</w:t>
            </w:r>
            <w:proofErr w:type="spellEnd"/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 xml:space="preserve"> se modifică de Parlament, la propunerea Comisiei Naţionale de Heraldică, prin lege ordinară.</w:t>
            </w:r>
          </w:p>
        </w:tc>
      </w:tr>
      <w:tr w:rsidR="00F93695" w:rsidRPr="00C84DAA" w14:paraId="558B6041" w14:textId="77777777" w:rsidTr="00F93695">
        <w:trPr>
          <w:jc w:val="center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04C004F8" w14:textId="550BD6D5" w:rsidR="00F93695" w:rsidRPr="00C84DAA" w:rsidRDefault="00F93695" w:rsidP="00C84DAA">
            <w:pPr>
              <w:spacing w:after="0" w:line="240" w:lineRule="auto"/>
              <w:jc w:val="center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Codul vamal nr. 95/2021</w:t>
            </w:r>
          </w:p>
        </w:tc>
      </w:tr>
      <w:tr w:rsidR="007D7E29" w:rsidRPr="007174AD" w14:paraId="6AA14033" w14:textId="77777777" w:rsidTr="00F020F8">
        <w:trPr>
          <w:jc w:val="center"/>
        </w:trPr>
        <w:tc>
          <w:tcPr>
            <w:tcW w:w="1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068F211D" w14:textId="77777777" w:rsidR="007D7E29" w:rsidRPr="00C84DAA" w:rsidRDefault="004A36C2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Articolul 93. Prohibiții și restricții</w:t>
            </w:r>
          </w:p>
          <w:p w14:paraId="53DF1A03" w14:textId="77777777" w:rsidR="004A36C2" w:rsidRPr="00C84DAA" w:rsidRDefault="004A36C2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[…]</w:t>
            </w:r>
          </w:p>
          <w:p w14:paraId="468374DD" w14:textId="77777777" w:rsidR="004A36C2" w:rsidRPr="00C84DAA" w:rsidRDefault="004A36C2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84DAA">
              <w:rPr>
                <w:rFonts w:ascii="Times New Roman" w:hAnsi="Times New Roman" w:cs="Times New Roman"/>
              </w:rPr>
              <w:t>(2) Prin derogare de la alin. (1), nu apare nicio datorie vamală în oricare dintre următoarele cazuri:</w:t>
            </w:r>
          </w:p>
          <w:p w14:paraId="1338DDC9" w14:textId="41C27C91" w:rsidR="004A36C2" w:rsidRPr="00C84DAA" w:rsidRDefault="004A36C2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84DAA">
              <w:rPr>
                <w:rFonts w:ascii="Times New Roman" w:hAnsi="Times New Roman" w:cs="Times New Roman"/>
              </w:rPr>
              <w:t>a) introducerea ilegală de semne bănești false pe teritoriul vamal;</w:t>
            </w:r>
          </w:p>
          <w:p w14:paraId="4D158CE0" w14:textId="77777777" w:rsidR="004A36C2" w:rsidRPr="00C84DAA" w:rsidRDefault="004A36C2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37CBDC6C" w14:textId="1DAFE10A" w:rsidR="004A36C2" w:rsidRPr="00C84DAA" w:rsidRDefault="004A36C2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7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22D3E514" w14:textId="618B381D" w:rsidR="007D7E29" w:rsidRPr="00C84DAA" w:rsidRDefault="004A36C2" w:rsidP="00C84DAA">
            <w:pPr>
              <w:tabs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84DAA">
              <w:rPr>
                <w:rFonts w:ascii="Times New Roman" w:hAnsi="Times New Roman" w:cs="Times New Roman"/>
                <w:szCs w:val="24"/>
              </w:rPr>
              <w:t xml:space="preserve">La articolul 93 alineatul (2) litera a), cuvintele „semne bănești” se substituie cu cuvintele </w:t>
            </w:r>
            <w:r w:rsidRPr="00C84DAA">
              <w:rPr>
                <w:rFonts w:ascii="Times New Roman" w:hAnsi="Times New Roman" w:cs="Times New Roman"/>
                <w:i/>
                <w:iCs/>
                <w:szCs w:val="24"/>
              </w:rPr>
              <w:t>„bancnote și monede metalice”</w:t>
            </w:r>
          </w:p>
        </w:tc>
        <w:tc>
          <w:tcPr>
            <w:tcW w:w="1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3308FB98" w14:textId="77777777" w:rsidR="004A36C2" w:rsidRPr="00C84DAA" w:rsidRDefault="004A36C2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C84D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Articolul 93. Prohibiții și restricții</w:t>
            </w:r>
          </w:p>
          <w:p w14:paraId="7AA8C737" w14:textId="77777777" w:rsidR="004A36C2" w:rsidRPr="00C84DAA" w:rsidRDefault="004A36C2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</w:pPr>
            <w:r w:rsidRPr="00C84DAA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[…]</w:t>
            </w:r>
          </w:p>
          <w:p w14:paraId="37EF7062" w14:textId="77777777" w:rsidR="004A36C2" w:rsidRPr="00C84DAA" w:rsidRDefault="004A36C2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84DAA">
              <w:rPr>
                <w:rFonts w:ascii="Times New Roman" w:hAnsi="Times New Roman" w:cs="Times New Roman"/>
              </w:rPr>
              <w:t>(2) Prin derogare de la alin. (1), nu apare nicio datorie vamală în oricare dintre următoarele cazuri:</w:t>
            </w:r>
          </w:p>
          <w:p w14:paraId="77B72C8D" w14:textId="7A06FD7F" w:rsidR="004A36C2" w:rsidRPr="007174AD" w:rsidRDefault="004A36C2" w:rsidP="00C84DA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84DAA">
              <w:rPr>
                <w:rFonts w:ascii="Times New Roman" w:hAnsi="Times New Roman" w:cs="Times New Roman"/>
              </w:rPr>
              <w:t xml:space="preserve">a) introducerea ilegală de </w:t>
            </w:r>
            <w:r w:rsidRPr="00C84DAA">
              <w:rPr>
                <w:rFonts w:ascii="Times New Roman" w:hAnsi="Times New Roman" w:cs="Times New Roman"/>
                <w:u w:val="single"/>
              </w:rPr>
              <w:t>bancnote și monede metalice</w:t>
            </w:r>
            <w:r w:rsidRPr="00C84DAA">
              <w:rPr>
                <w:rFonts w:ascii="Times New Roman" w:hAnsi="Times New Roman" w:cs="Times New Roman"/>
              </w:rPr>
              <w:t xml:space="preserve"> false pe teritoriul vamal;</w:t>
            </w:r>
          </w:p>
          <w:p w14:paraId="3607F726" w14:textId="77777777" w:rsidR="007D7E29" w:rsidRPr="007174AD" w:rsidRDefault="007D7E29" w:rsidP="00C84DAA">
            <w:pPr>
              <w:spacing w:after="0" w:line="240" w:lineRule="auto"/>
              <w:jc w:val="both"/>
              <w:rPr>
                <w:rStyle w:val="Strong"/>
                <w:rFonts w:ascii="Times New Roman" w:hAnsi="Times New Roman" w:cs="Times New Roman"/>
                <w:color w:val="000000"/>
                <w:szCs w:val="24"/>
              </w:rPr>
            </w:pPr>
          </w:p>
        </w:tc>
      </w:tr>
    </w:tbl>
    <w:p w14:paraId="41ABD33E" w14:textId="77777777" w:rsidR="008D2250" w:rsidRPr="007174AD" w:rsidRDefault="008D2250" w:rsidP="00C84DAA">
      <w:pPr>
        <w:jc w:val="both"/>
        <w:rPr>
          <w:rFonts w:ascii="Times New Roman" w:hAnsi="Times New Roman" w:cs="Times New Roman"/>
          <w:szCs w:val="24"/>
        </w:rPr>
      </w:pPr>
      <w:bookmarkStart w:id="4" w:name="_GoBack"/>
      <w:bookmarkEnd w:id="4"/>
    </w:p>
    <w:sectPr w:rsidR="008D2250" w:rsidRPr="007174AD" w:rsidSect="00F020F8">
      <w:footerReference w:type="default" r:id="rId12"/>
      <w:pgSz w:w="16838" w:h="11906" w:orient="landscape"/>
      <w:pgMar w:top="90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637942" w14:textId="77777777" w:rsidR="009566F4" w:rsidRDefault="009566F4" w:rsidP="0013151C">
      <w:pPr>
        <w:spacing w:after="0" w:line="240" w:lineRule="auto"/>
      </w:pPr>
      <w:r>
        <w:separator/>
      </w:r>
    </w:p>
  </w:endnote>
  <w:endnote w:type="continuationSeparator" w:id="0">
    <w:p w14:paraId="15503D90" w14:textId="77777777" w:rsidR="009566F4" w:rsidRDefault="009566F4" w:rsidP="00131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ermianSerifTypeface">
    <w:altName w:val="Times New Roman"/>
    <w:charset w:val="CC"/>
    <w:family w:val="auto"/>
    <w:pitch w:val="variable"/>
    <w:sig w:usb0="00000001" w:usb1="4000A46A" w:usb2="00000000" w:usb3="00000000" w:csb0="0000000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409596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B19198" w14:textId="4618E1A2" w:rsidR="0013151C" w:rsidRDefault="0013151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5128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0BD6E767" w14:textId="77777777" w:rsidR="0013151C" w:rsidRDefault="001315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A76336" w14:textId="77777777" w:rsidR="009566F4" w:rsidRDefault="009566F4" w:rsidP="0013151C">
      <w:pPr>
        <w:spacing w:after="0" w:line="240" w:lineRule="auto"/>
      </w:pPr>
      <w:r>
        <w:separator/>
      </w:r>
    </w:p>
  </w:footnote>
  <w:footnote w:type="continuationSeparator" w:id="0">
    <w:p w14:paraId="0787B0B8" w14:textId="77777777" w:rsidR="009566F4" w:rsidRDefault="009566F4" w:rsidP="001315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51E34"/>
    <w:multiLevelType w:val="hybridMultilevel"/>
    <w:tmpl w:val="29EA40DC"/>
    <w:lvl w:ilvl="0" w:tplc="9CE80B3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i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F4974B3"/>
    <w:multiLevelType w:val="hybridMultilevel"/>
    <w:tmpl w:val="75F2216C"/>
    <w:lvl w:ilvl="0" w:tplc="8108B3A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i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22B"/>
    <w:rsid w:val="00024724"/>
    <w:rsid w:val="000501CD"/>
    <w:rsid w:val="00061CB5"/>
    <w:rsid w:val="00080FDC"/>
    <w:rsid w:val="000C5404"/>
    <w:rsid w:val="000D76E0"/>
    <w:rsid w:val="000E0955"/>
    <w:rsid w:val="0010039E"/>
    <w:rsid w:val="0010074A"/>
    <w:rsid w:val="00113B62"/>
    <w:rsid w:val="001265DE"/>
    <w:rsid w:val="0013151C"/>
    <w:rsid w:val="001511D3"/>
    <w:rsid w:val="0015759B"/>
    <w:rsid w:val="0016704A"/>
    <w:rsid w:val="00181CC9"/>
    <w:rsid w:val="001873DE"/>
    <w:rsid w:val="00191F66"/>
    <w:rsid w:val="001937D0"/>
    <w:rsid w:val="001A511E"/>
    <w:rsid w:val="001B749C"/>
    <w:rsid w:val="001C418D"/>
    <w:rsid w:val="001C6C80"/>
    <w:rsid w:val="001F2279"/>
    <w:rsid w:val="00212B2B"/>
    <w:rsid w:val="00214885"/>
    <w:rsid w:val="00220D60"/>
    <w:rsid w:val="00227921"/>
    <w:rsid w:val="0025304B"/>
    <w:rsid w:val="0026004B"/>
    <w:rsid w:val="00271E82"/>
    <w:rsid w:val="00284435"/>
    <w:rsid w:val="00293535"/>
    <w:rsid w:val="002F10D8"/>
    <w:rsid w:val="002F2A00"/>
    <w:rsid w:val="002F4C11"/>
    <w:rsid w:val="003125B1"/>
    <w:rsid w:val="00320678"/>
    <w:rsid w:val="00321444"/>
    <w:rsid w:val="003320DF"/>
    <w:rsid w:val="00334635"/>
    <w:rsid w:val="003424E9"/>
    <w:rsid w:val="0037308C"/>
    <w:rsid w:val="003774D7"/>
    <w:rsid w:val="00391DDD"/>
    <w:rsid w:val="003A4E42"/>
    <w:rsid w:val="003B52D0"/>
    <w:rsid w:val="003C197A"/>
    <w:rsid w:val="003C1AD2"/>
    <w:rsid w:val="003D0F67"/>
    <w:rsid w:val="003D2A36"/>
    <w:rsid w:val="003E7FBD"/>
    <w:rsid w:val="003F1BD9"/>
    <w:rsid w:val="00400953"/>
    <w:rsid w:val="0040545A"/>
    <w:rsid w:val="00423146"/>
    <w:rsid w:val="00431003"/>
    <w:rsid w:val="0046513F"/>
    <w:rsid w:val="0048538B"/>
    <w:rsid w:val="004A36C2"/>
    <w:rsid w:val="004A3D4D"/>
    <w:rsid w:val="004B222B"/>
    <w:rsid w:val="004F384B"/>
    <w:rsid w:val="00511FB7"/>
    <w:rsid w:val="00516040"/>
    <w:rsid w:val="005244BF"/>
    <w:rsid w:val="00525717"/>
    <w:rsid w:val="00535DB8"/>
    <w:rsid w:val="00552CC4"/>
    <w:rsid w:val="00553C5F"/>
    <w:rsid w:val="00594AC7"/>
    <w:rsid w:val="005B0F65"/>
    <w:rsid w:val="005C5E7C"/>
    <w:rsid w:val="005F6211"/>
    <w:rsid w:val="00614A33"/>
    <w:rsid w:val="00621D2B"/>
    <w:rsid w:val="006316AE"/>
    <w:rsid w:val="006339D0"/>
    <w:rsid w:val="00637014"/>
    <w:rsid w:val="00643411"/>
    <w:rsid w:val="00660F20"/>
    <w:rsid w:val="006702EE"/>
    <w:rsid w:val="00683CAE"/>
    <w:rsid w:val="00686E55"/>
    <w:rsid w:val="006A4989"/>
    <w:rsid w:val="006A6CAC"/>
    <w:rsid w:val="006B2E25"/>
    <w:rsid w:val="006B3A5D"/>
    <w:rsid w:val="006D4D94"/>
    <w:rsid w:val="006E0B34"/>
    <w:rsid w:val="006E17BE"/>
    <w:rsid w:val="006F25FD"/>
    <w:rsid w:val="007174AD"/>
    <w:rsid w:val="00726AF5"/>
    <w:rsid w:val="0073785B"/>
    <w:rsid w:val="00746544"/>
    <w:rsid w:val="00761FFB"/>
    <w:rsid w:val="00771817"/>
    <w:rsid w:val="00771EB8"/>
    <w:rsid w:val="00772618"/>
    <w:rsid w:val="00776BFD"/>
    <w:rsid w:val="007954E1"/>
    <w:rsid w:val="007A5679"/>
    <w:rsid w:val="007B055C"/>
    <w:rsid w:val="007B3273"/>
    <w:rsid w:val="007C303C"/>
    <w:rsid w:val="007D109F"/>
    <w:rsid w:val="007D7E29"/>
    <w:rsid w:val="007E60CC"/>
    <w:rsid w:val="007E62E2"/>
    <w:rsid w:val="008020D4"/>
    <w:rsid w:val="00842F99"/>
    <w:rsid w:val="0084580D"/>
    <w:rsid w:val="00865199"/>
    <w:rsid w:val="00870AC2"/>
    <w:rsid w:val="008762FA"/>
    <w:rsid w:val="008928D4"/>
    <w:rsid w:val="0089597A"/>
    <w:rsid w:val="008A1499"/>
    <w:rsid w:val="008A2F9D"/>
    <w:rsid w:val="008B3576"/>
    <w:rsid w:val="008B4B8C"/>
    <w:rsid w:val="008C423B"/>
    <w:rsid w:val="008D2250"/>
    <w:rsid w:val="008D3FA2"/>
    <w:rsid w:val="008D759B"/>
    <w:rsid w:val="008E094A"/>
    <w:rsid w:val="00931542"/>
    <w:rsid w:val="00936626"/>
    <w:rsid w:val="009368CE"/>
    <w:rsid w:val="00941B89"/>
    <w:rsid w:val="009566F4"/>
    <w:rsid w:val="009648ED"/>
    <w:rsid w:val="00977104"/>
    <w:rsid w:val="009D3226"/>
    <w:rsid w:val="009D6189"/>
    <w:rsid w:val="009E7440"/>
    <w:rsid w:val="00A04C50"/>
    <w:rsid w:val="00A11D29"/>
    <w:rsid w:val="00A1255A"/>
    <w:rsid w:val="00A1262F"/>
    <w:rsid w:val="00A44929"/>
    <w:rsid w:val="00A620F4"/>
    <w:rsid w:val="00A65F82"/>
    <w:rsid w:val="00A9628A"/>
    <w:rsid w:val="00AA3FFB"/>
    <w:rsid w:val="00AA49DB"/>
    <w:rsid w:val="00AB6317"/>
    <w:rsid w:val="00AD4B2A"/>
    <w:rsid w:val="00AF10B1"/>
    <w:rsid w:val="00B11837"/>
    <w:rsid w:val="00B3353E"/>
    <w:rsid w:val="00B60436"/>
    <w:rsid w:val="00B63AE4"/>
    <w:rsid w:val="00B85E32"/>
    <w:rsid w:val="00B945FE"/>
    <w:rsid w:val="00BA705D"/>
    <w:rsid w:val="00BC1291"/>
    <w:rsid w:val="00C012BA"/>
    <w:rsid w:val="00C226DF"/>
    <w:rsid w:val="00C439BC"/>
    <w:rsid w:val="00C441E0"/>
    <w:rsid w:val="00C57414"/>
    <w:rsid w:val="00C61CED"/>
    <w:rsid w:val="00C70750"/>
    <w:rsid w:val="00C748B9"/>
    <w:rsid w:val="00C84DAA"/>
    <w:rsid w:val="00C86CEF"/>
    <w:rsid w:val="00C918B8"/>
    <w:rsid w:val="00CB3CF4"/>
    <w:rsid w:val="00CC2F77"/>
    <w:rsid w:val="00CD1C4D"/>
    <w:rsid w:val="00CD6649"/>
    <w:rsid w:val="00CE1387"/>
    <w:rsid w:val="00CF24F9"/>
    <w:rsid w:val="00D01851"/>
    <w:rsid w:val="00D01B39"/>
    <w:rsid w:val="00D243A3"/>
    <w:rsid w:val="00D25128"/>
    <w:rsid w:val="00D3044A"/>
    <w:rsid w:val="00D7197B"/>
    <w:rsid w:val="00D77416"/>
    <w:rsid w:val="00D96D7B"/>
    <w:rsid w:val="00DB09EE"/>
    <w:rsid w:val="00DB35FB"/>
    <w:rsid w:val="00E00E76"/>
    <w:rsid w:val="00E23C54"/>
    <w:rsid w:val="00E403FC"/>
    <w:rsid w:val="00E437DD"/>
    <w:rsid w:val="00E54AC4"/>
    <w:rsid w:val="00E7498B"/>
    <w:rsid w:val="00E95AEB"/>
    <w:rsid w:val="00E96E6C"/>
    <w:rsid w:val="00EB763D"/>
    <w:rsid w:val="00ED23D5"/>
    <w:rsid w:val="00ED352D"/>
    <w:rsid w:val="00EE1950"/>
    <w:rsid w:val="00EF00F3"/>
    <w:rsid w:val="00F020F8"/>
    <w:rsid w:val="00F147A3"/>
    <w:rsid w:val="00F153B3"/>
    <w:rsid w:val="00F229C0"/>
    <w:rsid w:val="00F93695"/>
    <w:rsid w:val="00F943CA"/>
    <w:rsid w:val="00F97AE1"/>
    <w:rsid w:val="00FD6B84"/>
    <w:rsid w:val="00FE1A6E"/>
    <w:rsid w:val="00FF1504"/>
    <w:rsid w:val="00FF4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55E6E"/>
  <w15:chartTrackingRefBased/>
  <w15:docId w15:val="{AEB8C3DF-D71E-4038-80E1-5036EF0E5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222B"/>
    <w:pPr>
      <w:spacing w:after="200" w:line="276" w:lineRule="auto"/>
    </w:pPr>
    <w:rPr>
      <w:rFonts w:ascii="PermianSerifTypeface" w:hAnsi="PermianSerifTypeface"/>
      <w:kern w:val="2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012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12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12BA"/>
    <w:rPr>
      <w:rFonts w:ascii="PermianSerifTypeface" w:hAnsi="PermianSerifTypeface"/>
      <w:kern w:val="2"/>
      <w:sz w:val="20"/>
      <w:szCs w:val="20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12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12BA"/>
    <w:rPr>
      <w:rFonts w:ascii="PermianSerifTypeface" w:hAnsi="PermianSerifTypeface"/>
      <w:b/>
      <w:bCs/>
      <w:kern w:val="2"/>
      <w:sz w:val="20"/>
      <w:szCs w:val="20"/>
      <w14:ligatures w14:val="standardContextual"/>
    </w:rPr>
  </w:style>
  <w:style w:type="paragraph" w:styleId="ListParagraph">
    <w:name w:val="List Paragraph"/>
    <w:basedOn w:val="Normal"/>
    <w:uiPriority w:val="34"/>
    <w:qFormat/>
    <w:rsid w:val="00EF00F3"/>
    <w:pPr>
      <w:ind w:left="720"/>
      <w:contextualSpacing/>
    </w:pPr>
  </w:style>
  <w:style w:type="paragraph" w:styleId="Revision">
    <w:name w:val="Revision"/>
    <w:hidden/>
    <w:uiPriority w:val="99"/>
    <w:semiHidden/>
    <w:rsid w:val="000C5404"/>
    <w:pPr>
      <w:spacing w:after="0" w:line="240" w:lineRule="auto"/>
    </w:pPr>
    <w:rPr>
      <w:rFonts w:ascii="PermianSerifTypeface" w:hAnsi="PermianSerifTypeface"/>
      <w:kern w:val="2"/>
      <w:sz w:val="24"/>
      <w14:ligatures w14:val="standardContextual"/>
    </w:rPr>
  </w:style>
  <w:style w:type="paragraph" w:styleId="NormalWeb">
    <w:name w:val="Normal (Web)"/>
    <w:basedOn w:val="Normal"/>
    <w:uiPriority w:val="99"/>
    <w:unhideWhenUsed/>
    <w:rsid w:val="006E0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ro-MD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315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51C"/>
    <w:rPr>
      <w:rFonts w:ascii="PermianSerifTypeface" w:hAnsi="PermianSerifTypeface"/>
      <w:kern w:val="2"/>
      <w:sz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1315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51C"/>
    <w:rPr>
      <w:rFonts w:ascii="PermianSerifTypeface" w:hAnsi="PermianSerifTypeface"/>
      <w:kern w:val="2"/>
      <w:sz w:val="24"/>
      <w14:ligatures w14:val="standardContextual"/>
    </w:rPr>
  </w:style>
  <w:style w:type="character" w:styleId="Strong">
    <w:name w:val="Strong"/>
    <w:basedOn w:val="DefaultParagraphFont"/>
    <w:uiPriority w:val="22"/>
    <w:qFormat/>
    <w:rsid w:val="00F020F8"/>
    <w:rPr>
      <w:b/>
      <w:bCs/>
    </w:rPr>
  </w:style>
  <w:style w:type="paragraph" w:customStyle="1" w:styleId="cn">
    <w:name w:val="cn"/>
    <w:basedOn w:val="Normal"/>
    <w:rsid w:val="00AB6317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1C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CC9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titus xmlns="http://schemas.titus.com/TitusProperties/">
  <TitusGUID xmlns="">24b38396-7e93-49ce-8d00-01f9896020fb</TitusGUID>
  <TitusMetadata xmlns="">eyJucyI6IioiLCJwcm9wcyI6W3sibiI6IkNsYXNpZmljYXJlIiwidmFscyI6W3sidmFsdWUiOiJOT05FIn1dfV19</TitusMetadata>
</titu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6ABD5BE4AF404FB3448CEE8EDDA4EB" ma:contentTypeVersion="2" ma:contentTypeDescription="Create a new document." ma:contentTypeScope="" ma:versionID="a2a9a0844684c9997eb93f1e88399be3">
  <xsd:schema xmlns:xsd="http://www.w3.org/2001/XMLSchema" xmlns:xs="http://www.w3.org/2001/XMLSchema" xmlns:p="http://schemas.microsoft.com/office/2006/metadata/properties" xmlns:ns2="4d425161-ed14-45c5-b112-e246c1a9aba7" targetNamespace="http://schemas.microsoft.com/office/2006/metadata/properties" ma:root="true" ma:fieldsID="bd4dca12a26cd11154a245b012b3d292" ns2:_="">
    <xsd:import namespace="4d425161-ed14-45c5-b112-e246c1a9aba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25161-ed14-45c5-b112-e246c1a9aba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BE902C5-4FEC-4FAC-B7C0-E5724D1EF2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E5696D-B9C2-4DAA-8D5D-3583008BA05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0029573-C469-4A8F-9961-7E6ABC16316C}">
  <ds:schemaRefs>
    <ds:schemaRef ds:uri="http://schemas.titus.com/TitusProperties/"/>
    <ds:schemaRef ds:uri=""/>
  </ds:schemaRefs>
</ds:datastoreItem>
</file>

<file path=customXml/itemProps4.xml><?xml version="1.0" encoding="utf-8"?>
<ds:datastoreItem xmlns:ds="http://schemas.openxmlformats.org/officeDocument/2006/customXml" ds:itemID="{61737DA7-2639-409E-8795-2E06CC5B2C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425161-ed14-45c5-b112-e246c1a9ab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CED710C-1E89-433A-A293-6F709D737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4405</Words>
  <Characters>25114</Characters>
  <Application>Microsoft Office Word</Application>
  <DocSecurity>0</DocSecurity>
  <Lines>209</Lines>
  <Paragraphs>58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I. Morozniuc</dc:creator>
  <cp:keywords/>
  <dc:description/>
  <cp:lastModifiedBy>Litocenco, Ana</cp:lastModifiedBy>
  <cp:revision>4</cp:revision>
  <dcterms:created xsi:type="dcterms:W3CDTF">2026-06-16T12:16:00Z</dcterms:created>
  <dcterms:modified xsi:type="dcterms:W3CDTF">2026-06-16T12:16:00Z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24b38396-7e93-49ce-8d00-01f9896020fb</vt:lpwstr>
  </property>
  <property fmtid="{D5CDD505-2E9C-101B-9397-08002B2CF9AE}" pid="3" name="Clasificare">
    <vt:lpwstr>NONE</vt:lpwstr>
  </property>
  <property fmtid="{D5CDD505-2E9C-101B-9397-08002B2CF9AE}" pid="4" name="MSIP_Label_38962dcf-d39f-4edc-a396-338a56ba9170_Enabled">
    <vt:lpwstr>true</vt:lpwstr>
  </property>
  <property fmtid="{D5CDD505-2E9C-101B-9397-08002B2CF9AE}" pid="5" name="MSIP_Label_38962dcf-d39f-4edc-a396-338a56ba9170_SetDate">
    <vt:lpwstr>2026-01-30T17:17:32Z</vt:lpwstr>
  </property>
  <property fmtid="{D5CDD505-2E9C-101B-9397-08002B2CF9AE}" pid="6" name="MSIP_Label_38962dcf-d39f-4edc-a396-338a56ba9170_Method">
    <vt:lpwstr>Privileged</vt:lpwstr>
  </property>
  <property fmtid="{D5CDD505-2E9C-101B-9397-08002B2CF9AE}" pid="7" name="MSIP_Label_38962dcf-d39f-4edc-a396-338a56ba9170_Name">
    <vt:lpwstr>NONE</vt:lpwstr>
  </property>
  <property fmtid="{D5CDD505-2E9C-101B-9397-08002B2CF9AE}" pid="8" name="MSIP_Label_38962dcf-d39f-4edc-a396-338a56ba9170_SiteId">
    <vt:lpwstr>5887d430-0034-4561-b771-12c77faf2fa0</vt:lpwstr>
  </property>
  <property fmtid="{D5CDD505-2E9C-101B-9397-08002B2CF9AE}" pid="9" name="MSIP_Label_38962dcf-d39f-4edc-a396-338a56ba9170_ActionId">
    <vt:lpwstr>0a8a9649-c59f-4596-80c9-6842fbfe109d</vt:lpwstr>
  </property>
  <property fmtid="{D5CDD505-2E9C-101B-9397-08002B2CF9AE}" pid="10" name="MSIP_Label_38962dcf-d39f-4edc-a396-338a56ba9170_ContentBits">
    <vt:lpwstr>0</vt:lpwstr>
  </property>
  <property fmtid="{D5CDD505-2E9C-101B-9397-08002B2CF9AE}" pid="11" name="ContentTypeId">
    <vt:lpwstr>0x010100A56ABD5BE4AF404FB3448CEE8EDDA4EB</vt:lpwstr>
  </property>
</Properties>
</file>