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25.xml" ContentType="application/vnd.openxmlformats-officedocument.drawingml.chart+xml"/>
  <Override PartName="/word/charts/chart2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2997A" w14:textId="77777777" w:rsidR="00F46417" w:rsidRPr="00A320AF" w:rsidRDefault="00F46417" w:rsidP="005D1AD9">
      <w:pPr>
        <w:widowControl w:val="0"/>
        <w:tabs>
          <w:tab w:val="left" w:pos="8289"/>
          <w:tab w:val="left" w:pos="9675"/>
        </w:tabs>
        <w:autoSpaceDE w:val="0"/>
        <w:autoSpaceDN w:val="0"/>
        <w:spacing w:before="63" w:after="0" w:line="240" w:lineRule="auto"/>
        <w:ind w:left="5400"/>
        <w:jc w:val="right"/>
        <w:rPr>
          <w:rFonts w:ascii="Times New Roman" w:eastAsia="Times New Roman" w:hAnsi="Times New Roman" w:cs="Times New Roman"/>
          <w:b/>
          <w:bCs/>
          <w:i/>
          <w:iCs/>
          <w:color w:val="221F1F"/>
          <w:sz w:val="28"/>
          <w:szCs w:val="28"/>
          <w:lang w:val="ro-RO"/>
        </w:rPr>
      </w:pPr>
      <w:bookmarkStart w:id="0" w:name="_GoBack"/>
      <w:bookmarkEnd w:id="0"/>
    </w:p>
    <w:p w14:paraId="683FC33A" w14:textId="77777777" w:rsidR="00F46417" w:rsidRPr="00A320AF" w:rsidRDefault="00F46417" w:rsidP="00950612">
      <w:pPr>
        <w:widowControl w:val="0"/>
        <w:tabs>
          <w:tab w:val="left" w:pos="8289"/>
          <w:tab w:val="left" w:pos="9675"/>
        </w:tabs>
        <w:autoSpaceDE w:val="0"/>
        <w:autoSpaceDN w:val="0"/>
        <w:spacing w:before="63" w:after="0" w:line="240" w:lineRule="auto"/>
        <w:rPr>
          <w:rFonts w:ascii="Times New Roman" w:eastAsia="Times New Roman" w:hAnsi="Times New Roman" w:cs="Times New Roman"/>
          <w:b/>
          <w:bCs/>
          <w:i/>
          <w:iCs/>
          <w:color w:val="221F1F"/>
          <w:sz w:val="28"/>
          <w:szCs w:val="28"/>
          <w:lang w:val="ro-RO"/>
        </w:rPr>
      </w:pPr>
    </w:p>
    <w:p w14:paraId="0F32718F" w14:textId="5A85546E" w:rsidR="00F46417" w:rsidRPr="00A320AF" w:rsidRDefault="00F46417" w:rsidP="00621C48">
      <w:pPr>
        <w:widowControl w:val="0"/>
        <w:tabs>
          <w:tab w:val="left" w:pos="8289"/>
          <w:tab w:val="left" w:pos="9675"/>
        </w:tabs>
        <w:autoSpaceDE w:val="0"/>
        <w:autoSpaceDN w:val="0"/>
        <w:spacing w:before="63" w:after="0" w:line="360" w:lineRule="auto"/>
        <w:ind w:left="-90"/>
        <w:jc w:val="center"/>
        <w:rPr>
          <w:rFonts w:ascii="Times New Roman" w:eastAsia="Times New Roman" w:hAnsi="Times New Roman" w:cs="Times New Roman"/>
          <w:b/>
          <w:bCs/>
          <w:color w:val="221F1F"/>
          <w:sz w:val="28"/>
          <w:szCs w:val="28"/>
          <w:lang w:val="ro-RO"/>
        </w:rPr>
      </w:pPr>
      <w:r w:rsidRPr="00A320AF">
        <w:rPr>
          <w:rFonts w:ascii="Times New Roman" w:eastAsia="Times New Roman" w:hAnsi="Times New Roman" w:cs="Times New Roman"/>
          <w:b/>
          <w:bCs/>
          <w:color w:val="221F1F"/>
          <w:sz w:val="28"/>
          <w:szCs w:val="28"/>
          <w:lang w:val="ro-RO"/>
        </w:rPr>
        <w:t>GUVERNUL REPUBLICII MOLDOVA</w:t>
      </w:r>
    </w:p>
    <w:p w14:paraId="7E1E73E4" w14:textId="72CFA3D0" w:rsidR="00F46417" w:rsidRPr="00A320AF" w:rsidRDefault="00F46417" w:rsidP="00621C48">
      <w:pPr>
        <w:widowControl w:val="0"/>
        <w:tabs>
          <w:tab w:val="left" w:pos="8289"/>
          <w:tab w:val="left" w:pos="9675"/>
        </w:tabs>
        <w:autoSpaceDE w:val="0"/>
        <w:autoSpaceDN w:val="0"/>
        <w:spacing w:before="63" w:after="0" w:line="276" w:lineRule="auto"/>
        <w:ind w:left="-90"/>
        <w:jc w:val="center"/>
        <w:rPr>
          <w:rFonts w:ascii="Times New Roman" w:eastAsia="Times New Roman" w:hAnsi="Times New Roman" w:cs="Times New Roman"/>
          <w:b/>
          <w:bCs/>
          <w:color w:val="221F1F"/>
          <w:sz w:val="28"/>
          <w:szCs w:val="28"/>
          <w:lang w:val="ro-RO"/>
        </w:rPr>
      </w:pPr>
      <w:r w:rsidRPr="00A320AF">
        <w:rPr>
          <w:rFonts w:ascii="Times New Roman" w:eastAsia="Times New Roman" w:hAnsi="Times New Roman" w:cs="Times New Roman"/>
          <w:b/>
          <w:bCs/>
          <w:color w:val="221F1F"/>
          <w:sz w:val="28"/>
          <w:szCs w:val="28"/>
          <w:lang w:val="ro-RO"/>
        </w:rPr>
        <w:t xml:space="preserve">HOTĂRÂRE </w:t>
      </w:r>
      <w:r w:rsidR="00621C48" w:rsidRPr="00A320AF">
        <w:rPr>
          <w:rFonts w:ascii="Times New Roman" w:eastAsia="Times New Roman" w:hAnsi="Times New Roman" w:cs="Times New Roman"/>
          <w:b/>
          <w:bCs/>
          <w:color w:val="221F1F"/>
          <w:sz w:val="28"/>
          <w:szCs w:val="28"/>
          <w:lang w:val="ro-RO"/>
        </w:rPr>
        <w:t>n</w:t>
      </w:r>
      <w:r w:rsidRPr="00A320AF">
        <w:rPr>
          <w:rFonts w:ascii="Times New Roman" w:eastAsia="Times New Roman" w:hAnsi="Times New Roman" w:cs="Times New Roman"/>
          <w:b/>
          <w:bCs/>
          <w:color w:val="221F1F"/>
          <w:sz w:val="28"/>
          <w:szCs w:val="28"/>
          <w:lang w:val="ro-RO"/>
        </w:rPr>
        <w:t>r. ______</w:t>
      </w:r>
    </w:p>
    <w:p w14:paraId="76008C4B" w14:textId="77777777" w:rsidR="00F46417" w:rsidRPr="00A320AF" w:rsidRDefault="00F46417" w:rsidP="00F46417">
      <w:pPr>
        <w:widowControl w:val="0"/>
        <w:tabs>
          <w:tab w:val="left" w:pos="8289"/>
          <w:tab w:val="left" w:pos="9675"/>
        </w:tabs>
        <w:autoSpaceDE w:val="0"/>
        <w:autoSpaceDN w:val="0"/>
        <w:spacing w:before="63" w:after="0" w:line="240" w:lineRule="auto"/>
        <w:ind w:left="-90"/>
        <w:jc w:val="center"/>
        <w:rPr>
          <w:rFonts w:ascii="Times New Roman" w:eastAsia="Times New Roman" w:hAnsi="Times New Roman" w:cs="Times New Roman"/>
          <w:color w:val="221F1F"/>
          <w:sz w:val="28"/>
          <w:szCs w:val="28"/>
          <w:lang w:val="ro-RO"/>
        </w:rPr>
      </w:pPr>
    </w:p>
    <w:p w14:paraId="77A135FA" w14:textId="7AA04970" w:rsidR="00F46417" w:rsidRPr="00A320AF" w:rsidRDefault="00F46417" w:rsidP="00F46417">
      <w:pPr>
        <w:widowControl w:val="0"/>
        <w:tabs>
          <w:tab w:val="left" w:pos="8289"/>
          <w:tab w:val="left" w:pos="9675"/>
        </w:tabs>
        <w:autoSpaceDE w:val="0"/>
        <w:autoSpaceDN w:val="0"/>
        <w:spacing w:before="63" w:after="0" w:line="240" w:lineRule="auto"/>
        <w:ind w:left="-90"/>
        <w:jc w:val="center"/>
        <w:rPr>
          <w:rFonts w:ascii="Times New Roman" w:eastAsia="Times New Roman" w:hAnsi="Times New Roman" w:cs="Times New Roman"/>
          <w:color w:val="221F1F"/>
          <w:sz w:val="28"/>
          <w:szCs w:val="28"/>
          <w:lang w:val="ro-RO"/>
        </w:rPr>
      </w:pPr>
      <w:r w:rsidRPr="00A320AF">
        <w:rPr>
          <w:rFonts w:ascii="Times New Roman" w:eastAsia="Times New Roman" w:hAnsi="Times New Roman" w:cs="Times New Roman"/>
          <w:color w:val="221F1F"/>
          <w:sz w:val="28"/>
          <w:szCs w:val="28"/>
          <w:lang w:val="ro-RO"/>
        </w:rPr>
        <w:t>din ____________________ 202</w:t>
      </w:r>
      <w:r w:rsidR="00464C63" w:rsidRPr="00A320AF">
        <w:rPr>
          <w:rFonts w:ascii="Times New Roman" w:eastAsia="Times New Roman" w:hAnsi="Times New Roman" w:cs="Times New Roman"/>
          <w:color w:val="221F1F"/>
          <w:sz w:val="28"/>
          <w:szCs w:val="28"/>
          <w:lang w:val="ro-RO"/>
        </w:rPr>
        <w:t>6</w:t>
      </w:r>
    </w:p>
    <w:p w14:paraId="72197F42" w14:textId="227BEF82" w:rsidR="00F46417" w:rsidRPr="00A320AF" w:rsidRDefault="00F46417" w:rsidP="00F46417">
      <w:pPr>
        <w:widowControl w:val="0"/>
        <w:tabs>
          <w:tab w:val="left" w:pos="8289"/>
          <w:tab w:val="left" w:pos="9675"/>
        </w:tabs>
        <w:autoSpaceDE w:val="0"/>
        <w:autoSpaceDN w:val="0"/>
        <w:spacing w:before="63" w:after="0" w:line="240" w:lineRule="auto"/>
        <w:ind w:left="-90"/>
        <w:jc w:val="center"/>
        <w:rPr>
          <w:rFonts w:ascii="Times New Roman" w:eastAsia="Times New Roman" w:hAnsi="Times New Roman" w:cs="Times New Roman"/>
          <w:color w:val="221F1F"/>
          <w:spacing w:val="1"/>
          <w:sz w:val="28"/>
          <w:szCs w:val="28"/>
          <w:lang w:val="ro-RO"/>
        </w:rPr>
      </w:pPr>
      <w:r w:rsidRPr="00A320AF">
        <w:rPr>
          <w:rFonts w:ascii="Times New Roman" w:eastAsia="Times New Roman" w:hAnsi="Times New Roman" w:cs="Times New Roman"/>
          <w:color w:val="221F1F"/>
          <w:sz w:val="28"/>
          <w:szCs w:val="28"/>
          <w:lang w:val="ro-RO"/>
        </w:rPr>
        <w:t>Chișinău</w:t>
      </w:r>
    </w:p>
    <w:p w14:paraId="3E6F3D8E" w14:textId="77777777" w:rsidR="00FC056F" w:rsidRPr="00A320AF" w:rsidRDefault="00FC056F" w:rsidP="00241F54">
      <w:pPr>
        <w:rPr>
          <w:rFonts w:ascii="Times New Roman" w:hAnsi="Times New Roman" w:cs="Times New Roman"/>
          <w:sz w:val="28"/>
          <w:szCs w:val="28"/>
          <w:lang w:val="ro-RO"/>
        </w:rPr>
      </w:pPr>
    </w:p>
    <w:p w14:paraId="40FFB0C8" w14:textId="77777777" w:rsidR="00FC056F" w:rsidRPr="00A320AF" w:rsidRDefault="00FC056F" w:rsidP="00FC056F">
      <w:pPr>
        <w:spacing w:after="0" w:line="276" w:lineRule="auto"/>
        <w:jc w:val="center"/>
        <w:rPr>
          <w:rFonts w:ascii="Times New Roman" w:hAnsi="Times New Roman" w:cs="Times New Roman"/>
          <w:b/>
          <w:bCs/>
          <w:sz w:val="28"/>
          <w:szCs w:val="28"/>
          <w:lang w:val="ro-RO"/>
        </w:rPr>
      </w:pPr>
      <w:r w:rsidRPr="00A320AF">
        <w:rPr>
          <w:rFonts w:ascii="Times New Roman" w:hAnsi="Times New Roman" w:cs="Times New Roman"/>
          <w:b/>
          <w:bCs/>
          <w:sz w:val="28"/>
          <w:szCs w:val="28"/>
          <w:lang w:val="ro-RO"/>
        </w:rPr>
        <w:t xml:space="preserve">cu privire la aprobarea Programului Național </w:t>
      </w:r>
    </w:p>
    <w:p w14:paraId="31E850D4" w14:textId="797935CF" w:rsidR="00FC056F" w:rsidRPr="00A320AF" w:rsidRDefault="00FC056F" w:rsidP="00FC056F">
      <w:pPr>
        <w:spacing w:after="0" w:line="276" w:lineRule="auto"/>
        <w:jc w:val="center"/>
        <w:rPr>
          <w:rFonts w:ascii="Times New Roman" w:hAnsi="Times New Roman" w:cs="Times New Roman"/>
          <w:b/>
          <w:bCs/>
          <w:sz w:val="28"/>
          <w:szCs w:val="28"/>
          <w:lang w:val="ro-RO"/>
        </w:rPr>
      </w:pPr>
      <w:r w:rsidRPr="00A320AF">
        <w:rPr>
          <w:rFonts w:ascii="Times New Roman" w:hAnsi="Times New Roman" w:cs="Times New Roman"/>
          <w:b/>
          <w:bCs/>
          <w:sz w:val="28"/>
          <w:szCs w:val="28"/>
          <w:lang w:val="ro-RO"/>
        </w:rPr>
        <w:t xml:space="preserve">de Dezvoltare a Turismului </w:t>
      </w:r>
      <w:r w:rsidR="00802E38" w:rsidRPr="00A320AF">
        <w:rPr>
          <w:rFonts w:ascii="Times New Roman" w:hAnsi="Times New Roman" w:cs="Times New Roman"/>
          <w:b/>
          <w:bCs/>
          <w:sz w:val="28"/>
          <w:szCs w:val="28"/>
          <w:lang w:val="ro-RO"/>
        </w:rPr>
        <w:t xml:space="preserve">„Turism 2029” </w:t>
      </w:r>
      <w:r w:rsidRPr="00A320AF">
        <w:rPr>
          <w:rFonts w:ascii="Times New Roman" w:hAnsi="Times New Roman" w:cs="Times New Roman"/>
          <w:b/>
          <w:bCs/>
          <w:sz w:val="28"/>
          <w:szCs w:val="28"/>
          <w:lang w:val="ro-RO"/>
        </w:rPr>
        <w:t>pentru anii 202</w:t>
      </w:r>
      <w:r w:rsidR="00802E38" w:rsidRPr="00A320AF">
        <w:rPr>
          <w:rFonts w:ascii="Times New Roman" w:hAnsi="Times New Roman" w:cs="Times New Roman"/>
          <w:b/>
          <w:bCs/>
          <w:sz w:val="28"/>
          <w:szCs w:val="28"/>
          <w:lang w:val="ro-RO"/>
        </w:rPr>
        <w:t>6</w:t>
      </w:r>
      <w:r w:rsidRPr="00A320AF">
        <w:rPr>
          <w:rFonts w:ascii="Times New Roman" w:hAnsi="Times New Roman" w:cs="Times New Roman"/>
          <w:b/>
          <w:bCs/>
          <w:sz w:val="28"/>
          <w:szCs w:val="28"/>
          <w:lang w:val="ro-RO"/>
        </w:rPr>
        <w:t>-202</w:t>
      </w:r>
      <w:r w:rsidR="00802E38" w:rsidRPr="00A320AF">
        <w:rPr>
          <w:rFonts w:ascii="Times New Roman" w:hAnsi="Times New Roman" w:cs="Times New Roman"/>
          <w:b/>
          <w:bCs/>
          <w:sz w:val="28"/>
          <w:szCs w:val="28"/>
          <w:lang w:val="ro-RO"/>
        </w:rPr>
        <w:t>9</w:t>
      </w:r>
    </w:p>
    <w:p w14:paraId="7F510ED8" w14:textId="77777777" w:rsidR="00FC056F" w:rsidRPr="00A320AF" w:rsidRDefault="00FC056F" w:rsidP="00FC056F">
      <w:pPr>
        <w:spacing w:after="0" w:line="276" w:lineRule="auto"/>
        <w:jc w:val="center"/>
        <w:rPr>
          <w:rFonts w:ascii="Times New Roman" w:hAnsi="Times New Roman" w:cs="Times New Roman"/>
          <w:b/>
          <w:bCs/>
          <w:sz w:val="28"/>
          <w:szCs w:val="28"/>
          <w:lang w:val="ro-RO"/>
        </w:rPr>
      </w:pPr>
    </w:p>
    <w:p w14:paraId="158DFB63" w14:textId="35250186" w:rsidR="00FC7FBA" w:rsidRPr="00A320AF" w:rsidRDefault="00FC7FBA" w:rsidP="00CB057F">
      <w:pPr>
        <w:widowControl w:val="0"/>
        <w:autoSpaceDE w:val="0"/>
        <w:autoSpaceDN w:val="0"/>
        <w:spacing w:before="120" w:after="0" w:line="276" w:lineRule="auto"/>
        <w:ind w:firstLine="720"/>
        <w:jc w:val="both"/>
        <w:rPr>
          <w:rFonts w:ascii="Times New Roman" w:eastAsia="Times New Roman" w:hAnsi="Times New Roman" w:cs="Times New Roman"/>
          <w:sz w:val="28"/>
          <w:szCs w:val="28"/>
          <w:lang w:val="ro-RO"/>
        </w:rPr>
      </w:pPr>
      <w:r w:rsidRPr="00A320AF">
        <w:rPr>
          <w:rFonts w:ascii="Times New Roman" w:eastAsia="Times New Roman" w:hAnsi="Times New Roman" w:cs="Times New Roman"/>
          <w:sz w:val="28"/>
          <w:szCs w:val="28"/>
          <w:lang w:val="ro-RO"/>
        </w:rPr>
        <w:t>În temeiul art. 5 lit. a) și art. 6 lit. h) din Legea nr. 136/2017 cu privire la Guvern (Monitorul Oficial al Republicii Moldova, 2017, nr. 252, art. 412), cu modificările ulterioare, Guvernul HOTĂRĂŞTE:</w:t>
      </w:r>
    </w:p>
    <w:p w14:paraId="0D2C8503" w14:textId="48E5B6CA" w:rsidR="00FC7FBA" w:rsidRPr="00A320AF" w:rsidRDefault="00FC7FBA" w:rsidP="00950612">
      <w:pPr>
        <w:widowControl w:val="0"/>
        <w:numPr>
          <w:ilvl w:val="0"/>
          <w:numId w:val="47"/>
        </w:numPr>
        <w:tabs>
          <w:tab w:val="left" w:pos="990"/>
        </w:tabs>
        <w:autoSpaceDE w:val="0"/>
        <w:autoSpaceDN w:val="0"/>
        <w:spacing w:after="0" w:line="276" w:lineRule="auto"/>
        <w:ind w:left="0" w:firstLine="720"/>
        <w:jc w:val="both"/>
        <w:rPr>
          <w:rFonts w:ascii="Times New Roman" w:eastAsia="Times New Roman" w:hAnsi="Times New Roman" w:cs="Times New Roman"/>
          <w:sz w:val="28"/>
          <w:szCs w:val="28"/>
          <w:lang w:val="ro-RO"/>
        </w:rPr>
      </w:pPr>
      <w:r w:rsidRPr="00A320AF">
        <w:rPr>
          <w:rFonts w:ascii="Times New Roman" w:eastAsia="Times New Roman" w:hAnsi="Times New Roman" w:cs="Times New Roman"/>
          <w:sz w:val="28"/>
          <w:szCs w:val="28"/>
          <w:lang w:val="ro-RO"/>
        </w:rPr>
        <w:t>Se</w:t>
      </w:r>
      <w:r w:rsidRPr="00A320AF">
        <w:rPr>
          <w:rFonts w:ascii="Times New Roman" w:eastAsia="Times New Roman" w:hAnsi="Times New Roman" w:cs="Times New Roman"/>
          <w:spacing w:val="33"/>
          <w:sz w:val="28"/>
          <w:szCs w:val="28"/>
          <w:lang w:val="ro-RO"/>
        </w:rPr>
        <w:t xml:space="preserve"> </w:t>
      </w:r>
      <w:r w:rsidRPr="00A320AF">
        <w:rPr>
          <w:rFonts w:ascii="Times New Roman" w:eastAsia="Times New Roman" w:hAnsi="Times New Roman" w:cs="Times New Roman"/>
          <w:sz w:val="28"/>
          <w:szCs w:val="28"/>
          <w:lang w:val="ro-RO"/>
        </w:rPr>
        <w:t>aprobă</w:t>
      </w:r>
      <w:r w:rsidRPr="00A320AF">
        <w:rPr>
          <w:rFonts w:ascii="Times New Roman" w:eastAsia="Times New Roman" w:hAnsi="Times New Roman" w:cs="Times New Roman"/>
          <w:spacing w:val="35"/>
          <w:sz w:val="28"/>
          <w:szCs w:val="28"/>
          <w:lang w:val="ro-RO"/>
        </w:rPr>
        <w:t xml:space="preserve"> </w:t>
      </w:r>
      <w:r w:rsidR="00D209C2" w:rsidRPr="00A320AF">
        <w:rPr>
          <w:rFonts w:ascii="Times New Roman" w:eastAsia="Times New Roman" w:hAnsi="Times New Roman" w:cs="Times New Roman"/>
          <w:sz w:val="28"/>
          <w:szCs w:val="28"/>
          <w:lang w:val="ro-RO"/>
        </w:rPr>
        <w:t xml:space="preserve">Programul Național de Dezvoltare a Turismului </w:t>
      </w:r>
      <w:r w:rsidR="00802E38" w:rsidRPr="00A320AF">
        <w:rPr>
          <w:rFonts w:ascii="Times New Roman" w:eastAsia="Times New Roman" w:hAnsi="Times New Roman" w:cs="Times New Roman"/>
          <w:sz w:val="28"/>
          <w:szCs w:val="28"/>
          <w:lang w:val="ro-RO"/>
        </w:rPr>
        <w:t xml:space="preserve">„Turism 2029” </w:t>
      </w:r>
      <w:r w:rsidR="00D209C2" w:rsidRPr="00A320AF">
        <w:rPr>
          <w:rFonts w:ascii="Times New Roman" w:eastAsia="Times New Roman" w:hAnsi="Times New Roman" w:cs="Times New Roman"/>
          <w:sz w:val="28"/>
          <w:szCs w:val="28"/>
          <w:lang w:val="ro-RO"/>
        </w:rPr>
        <w:t>pentru anii 202</w:t>
      </w:r>
      <w:r w:rsidR="00802E38" w:rsidRPr="00A320AF">
        <w:rPr>
          <w:rFonts w:ascii="Times New Roman" w:eastAsia="Times New Roman" w:hAnsi="Times New Roman" w:cs="Times New Roman"/>
          <w:sz w:val="28"/>
          <w:szCs w:val="28"/>
          <w:lang w:val="ro-RO"/>
        </w:rPr>
        <w:t>6</w:t>
      </w:r>
      <w:r w:rsidR="00D209C2" w:rsidRPr="00A320AF">
        <w:rPr>
          <w:rFonts w:ascii="Times New Roman" w:eastAsia="Times New Roman" w:hAnsi="Times New Roman" w:cs="Times New Roman"/>
          <w:sz w:val="28"/>
          <w:szCs w:val="28"/>
          <w:lang w:val="ro-RO"/>
        </w:rPr>
        <w:t>-202</w:t>
      </w:r>
      <w:r w:rsidR="00802E38" w:rsidRPr="00A320AF">
        <w:rPr>
          <w:rFonts w:ascii="Times New Roman" w:eastAsia="Times New Roman" w:hAnsi="Times New Roman" w:cs="Times New Roman"/>
          <w:sz w:val="28"/>
          <w:szCs w:val="28"/>
          <w:lang w:val="ro-RO"/>
        </w:rPr>
        <w:t>9,</w:t>
      </w:r>
      <w:r w:rsidR="00D209C2" w:rsidRPr="00A320AF">
        <w:rPr>
          <w:rFonts w:ascii="Times New Roman" w:eastAsia="Times New Roman" w:hAnsi="Times New Roman" w:cs="Times New Roman"/>
          <w:sz w:val="28"/>
          <w:szCs w:val="28"/>
          <w:lang w:val="ro-RO"/>
        </w:rPr>
        <w:t xml:space="preserve"> </w:t>
      </w:r>
      <w:r w:rsidR="00802E38" w:rsidRPr="00A320AF">
        <w:rPr>
          <w:rFonts w:ascii="Times New Roman" w:eastAsia="Times New Roman" w:hAnsi="Times New Roman" w:cs="Times New Roman"/>
          <w:sz w:val="28"/>
          <w:szCs w:val="28"/>
          <w:lang w:val="ro-RO"/>
        </w:rPr>
        <w:t xml:space="preserve">conform </w:t>
      </w:r>
      <w:r w:rsidRPr="00A320AF">
        <w:rPr>
          <w:rFonts w:ascii="Times New Roman" w:eastAsia="Times New Roman" w:hAnsi="Times New Roman" w:cs="Times New Roman"/>
          <w:spacing w:val="-2"/>
          <w:sz w:val="28"/>
          <w:szCs w:val="28"/>
          <w:lang w:val="ro-RO"/>
        </w:rPr>
        <w:t>anexe</w:t>
      </w:r>
      <w:r w:rsidR="00802E38" w:rsidRPr="00A320AF">
        <w:rPr>
          <w:rFonts w:ascii="Times New Roman" w:eastAsia="Times New Roman" w:hAnsi="Times New Roman" w:cs="Times New Roman"/>
          <w:spacing w:val="-2"/>
          <w:sz w:val="28"/>
          <w:szCs w:val="28"/>
          <w:lang w:val="ro-RO"/>
        </w:rPr>
        <w:t>i</w:t>
      </w:r>
      <w:r w:rsidRPr="00A320AF">
        <w:rPr>
          <w:rFonts w:ascii="Times New Roman" w:eastAsia="Times New Roman" w:hAnsi="Times New Roman" w:cs="Times New Roman"/>
          <w:spacing w:val="-2"/>
          <w:sz w:val="28"/>
          <w:szCs w:val="28"/>
          <w:lang w:val="ro-RO"/>
        </w:rPr>
        <w:t>.</w:t>
      </w:r>
    </w:p>
    <w:p w14:paraId="17B747C8" w14:textId="0567CDF1" w:rsidR="00126C09" w:rsidRPr="00A320AF" w:rsidRDefault="00FC7FBA" w:rsidP="00950612">
      <w:pPr>
        <w:widowControl w:val="0"/>
        <w:numPr>
          <w:ilvl w:val="0"/>
          <w:numId w:val="47"/>
        </w:numPr>
        <w:tabs>
          <w:tab w:val="left" w:pos="990"/>
        </w:tabs>
        <w:autoSpaceDE w:val="0"/>
        <w:autoSpaceDN w:val="0"/>
        <w:spacing w:after="0" w:line="276" w:lineRule="auto"/>
        <w:ind w:left="0" w:firstLine="720"/>
        <w:jc w:val="both"/>
        <w:rPr>
          <w:rFonts w:ascii="Times New Roman" w:eastAsia="Times New Roman" w:hAnsi="Times New Roman" w:cs="Times New Roman"/>
          <w:sz w:val="28"/>
          <w:szCs w:val="28"/>
          <w:lang w:val="ro-RO"/>
        </w:rPr>
      </w:pPr>
      <w:r w:rsidRPr="00A320AF">
        <w:rPr>
          <w:rFonts w:ascii="Times New Roman" w:eastAsia="Times New Roman" w:hAnsi="Times New Roman" w:cs="Times New Roman"/>
          <w:sz w:val="28"/>
          <w:szCs w:val="28"/>
          <w:lang w:val="ro-RO"/>
        </w:rPr>
        <w:t xml:space="preserve">Ministerele și </w:t>
      </w:r>
      <w:r w:rsidR="006D1A1A" w:rsidRPr="00A320AF">
        <w:rPr>
          <w:rFonts w:ascii="Times New Roman" w:eastAsia="Times New Roman" w:hAnsi="Times New Roman" w:cs="Times New Roman"/>
          <w:sz w:val="28"/>
          <w:szCs w:val="28"/>
          <w:lang w:val="ro-RO"/>
        </w:rPr>
        <w:t xml:space="preserve">alte autorități administrative centrale </w:t>
      </w:r>
      <w:r w:rsidRPr="00A320AF">
        <w:rPr>
          <w:rFonts w:ascii="Times New Roman" w:eastAsia="Times New Roman" w:hAnsi="Times New Roman" w:cs="Times New Roman"/>
          <w:sz w:val="28"/>
          <w:szCs w:val="28"/>
          <w:lang w:val="ro-RO"/>
        </w:rPr>
        <w:t xml:space="preserve"> responsabile</w:t>
      </w:r>
      <w:r w:rsidR="006D1A1A" w:rsidRPr="00A320AF">
        <w:rPr>
          <w:rFonts w:ascii="Times New Roman" w:eastAsia="Times New Roman" w:hAnsi="Times New Roman" w:cs="Times New Roman"/>
          <w:sz w:val="28"/>
          <w:szCs w:val="28"/>
          <w:lang w:val="ro-RO"/>
        </w:rPr>
        <w:t xml:space="preserve"> de implementarea Programului național</w:t>
      </w:r>
      <w:r w:rsidR="00126C09" w:rsidRPr="00A320AF">
        <w:rPr>
          <w:rFonts w:ascii="Times New Roman" w:eastAsia="Times New Roman" w:hAnsi="Times New Roman" w:cs="Times New Roman"/>
          <w:sz w:val="28"/>
          <w:szCs w:val="28"/>
          <w:lang w:val="ro-RO"/>
        </w:rPr>
        <w:t>:</w:t>
      </w:r>
    </w:p>
    <w:p w14:paraId="13366FA8" w14:textId="25F9947F" w:rsidR="00126C09" w:rsidRPr="00A320AF" w:rsidRDefault="00126C09" w:rsidP="00950612">
      <w:pPr>
        <w:shd w:val="clear" w:color="auto" w:fill="FFFFFF"/>
        <w:spacing w:after="0" w:line="276" w:lineRule="auto"/>
        <w:ind w:firstLine="709"/>
        <w:jc w:val="both"/>
        <w:rPr>
          <w:rFonts w:ascii="Times New Roman" w:eastAsia="Times New Roman" w:hAnsi="Times New Roman" w:cs="Times New Roman"/>
          <w:color w:val="333333"/>
          <w:sz w:val="28"/>
          <w:szCs w:val="28"/>
          <w:lang w:val="ro-RO" w:eastAsia="ro-RO"/>
        </w:rPr>
      </w:pPr>
      <w:r w:rsidRPr="00A320AF">
        <w:rPr>
          <w:rFonts w:ascii="Times New Roman" w:eastAsia="Times New Roman" w:hAnsi="Times New Roman" w:cs="Times New Roman"/>
          <w:color w:val="333333"/>
          <w:sz w:val="28"/>
          <w:szCs w:val="28"/>
          <w:lang w:val="ro-RO" w:eastAsia="ro-RO"/>
        </w:rPr>
        <w:t xml:space="preserve">1) vor întreprinde măsurile necesare </w:t>
      </w:r>
      <w:r w:rsidR="006D1A1A" w:rsidRPr="00A320AF">
        <w:rPr>
          <w:rFonts w:ascii="Times New Roman" w:eastAsia="Times New Roman" w:hAnsi="Times New Roman" w:cs="Times New Roman"/>
          <w:color w:val="333333"/>
          <w:sz w:val="28"/>
          <w:szCs w:val="28"/>
          <w:lang w:eastAsia="ro-RO"/>
        </w:rPr>
        <w:t>pentru executarea integrală și în termenele stabilite a Planului de acțiuni privind implementarea Programului</w:t>
      </w:r>
      <w:r w:rsidRPr="00A320AF">
        <w:rPr>
          <w:rFonts w:ascii="Times New Roman" w:eastAsia="Times New Roman" w:hAnsi="Times New Roman" w:cs="Times New Roman"/>
          <w:color w:val="333333"/>
          <w:sz w:val="28"/>
          <w:szCs w:val="28"/>
          <w:lang w:val="ro-RO" w:eastAsia="ro-RO"/>
        </w:rPr>
        <w:t>;</w:t>
      </w:r>
    </w:p>
    <w:p w14:paraId="68829575" w14:textId="01A498FC" w:rsidR="00126C09" w:rsidRPr="00A320AF" w:rsidRDefault="00126C09" w:rsidP="00950612">
      <w:pPr>
        <w:shd w:val="clear" w:color="auto" w:fill="FFFFFF"/>
        <w:spacing w:after="0" w:line="276" w:lineRule="auto"/>
        <w:ind w:firstLine="709"/>
        <w:jc w:val="both"/>
        <w:rPr>
          <w:rFonts w:ascii="Times New Roman" w:eastAsia="Times New Roman" w:hAnsi="Times New Roman" w:cs="Times New Roman"/>
          <w:color w:val="333333"/>
          <w:sz w:val="28"/>
          <w:szCs w:val="28"/>
          <w:lang w:val="ro-RO" w:eastAsia="ro-RO"/>
        </w:rPr>
      </w:pPr>
      <w:r w:rsidRPr="00A320AF">
        <w:rPr>
          <w:rFonts w:ascii="Times New Roman" w:eastAsia="Times New Roman" w:hAnsi="Times New Roman" w:cs="Times New Roman"/>
          <w:color w:val="333333"/>
          <w:sz w:val="28"/>
          <w:szCs w:val="28"/>
          <w:lang w:val="ro-RO" w:eastAsia="ro-RO"/>
        </w:rPr>
        <w:t>2) vo</w:t>
      </w:r>
      <w:r w:rsidR="002A4FD3" w:rsidRPr="00A320AF">
        <w:rPr>
          <w:rFonts w:ascii="Times New Roman" w:eastAsia="Times New Roman" w:hAnsi="Times New Roman" w:cs="Times New Roman"/>
          <w:color w:val="333333"/>
          <w:sz w:val="28"/>
          <w:szCs w:val="28"/>
          <w:lang w:val="ro-RO" w:eastAsia="ro-RO"/>
        </w:rPr>
        <w:t>r prezenta Ministerului Dezvoltării Economice și Digitalizării</w:t>
      </w:r>
      <w:r w:rsidRPr="00A320AF">
        <w:rPr>
          <w:rFonts w:ascii="Times New Roman" w:eastAsia="Times New Roman" w:hAnsi="Times New Roman" w:cs="Times New Roman"/>
          <w:color w:val="333333"/>
          <w:sz w:val="28"/>
          <w:szCs w:val="28"/>
          <w:lang w:val="ro-RO" w:eastAsia="ro-RO"/>
        </w:rPr>
        <w:t xml:space="preserve"> anual, până la data de 1 martie, precum și la solicitare, informații </w:t>
      </w:r>
      <w:r w:rsidR="006D1A1A" w:rsidRPr="00A320AF">
        <w:rPr>
          <w:rFonts w:ascii="Times New Roman" w:eastAsia="Times New Roman" w:hAnsi="Times New Roman" w:cs="Times New Roman"/>
          <w:color w:val="333333"/>
          <w:sz w:val="28"/>
          <w:szCs w:val="28"/>
          <w:lang w:val="ro-RO" w:eastAsia="ro-RO"/>
        </w:rPr>
        <w:t xml:space="preserve">despre </w:t>
      </w:r>
      <w:r w:rsidR="006D1A1A" w:rsidRPr="00A320AF">
        <w:rPr>
          <w:rFonts w:ascii="Times New Roman" w:eastAsia="Times New Roman" w:hAnsi="Times New Roman" w:cs="Times New Roman"/>
          <w:color w:val="333333"/>
          <w:sz w:val="28"/>
          <w:szCs w:val="28"/>
          <w:lang w:eastAsia="ro-RO"/>
        </w:rPr>
        <w:t>executarea Planului de acțiuni privind implementarea Programului;,</w:t>
      </w:r>
      <w:r w:rsidRPr="00A320AF">
        <w:rPr>
          <w:rFonts w:ascii="Times New Roman" w:eastAsia="Times New Roman" w:hAnsi="Times New Roman" w:cs="Times New Roman"/>
          <w:color w:val="333333"/>
          <w:sz w:val="28"/>
          <w:szCs w:val="28"/>
          <w:lang w:val="ro-RO" w:eastAsia="ro-RO"/>
        </w:rPr>
        <w:t>.</w:t>
      </w:r>
    </w:p>
    <w:p w14:paraId="08D01E87" w14:textId="77777777" w:rsidR="006D1A1A" w:rsidRPr="00A320AF" w:rsidRDefault="002A4FD3" w:rsidP="002A4FD3">
      <w:pPr>
        <w:widowControl w:val="0"/>
        <w:numPr>
          <w:ilvl w:val="0"/>
          <w:numId w:val="47"/>
        </w:numPr>
        <w:tabs>
          <w:tab w:val="left" w:pos="990"/>
        </w:tabs>
        <w:autoSpaceDE w:val="0"/>
        <w:autoSpaceDN w:val="0"/>
        <w:spacing w:after="0" w:line="276" w:lineRule="auto"/>
        <w:ind w:left="0" w:firstLine="709"/>
        <w:jc w:val="both"/>
        <w:rPr>
          <w:rFonts w:ascii="Times New Roman" w:eastAsia="Times New Roman" w:hAnsi="Times New Roman" w:cs="Times New Roman"/>
          <w:sz w:val="28"/>
          <w:szCs w:val="28"/>
          <w:lang w:val="ro-RO"/>
        </w:rPr>
      </w:pPr>
      <w:r w:rsidRPr="00A320AF">
        <w:rPr>
          <w:rFonts w:ascii="Times New Roman" w:eastAsia="Times New Roman" w:hAnsi="Times New Roman" w:cs="Times New Roman"/>
          <w:sz w:val="28"/>
          <w:szCs w:val="28"/>
          <w:lang w:val="ro-RO"/>
        </w:rPr>
        <w:t>Ministerul Dezvoltării Economice și Digitalizării</w:t>
      </w:r>
      <w:r w:rsidR="006D1A1A" w:rsidRPr="00A320AF">
        <w:rPr>
          <w:rFonts w:ascii="Times New Roman" w:eastAsia="Times New Roman" w:hAnsi="Times New Roman" w:cs="Times New Roman"/>
          <w:sz w:val="28"/>
          <w:szCs w:val="28"/>
          <w:lang w:val="ro-RO"/>
        </w:rPr>
        <w:t>:</w:t>
      </w:r>
    </w:p>
    <w:p w14:paraId="00B1F55C" w14:textId="77777777" w:rsidR="006D1A1A" w:rsidRPr="00A320AF" w:rsidRDefault="006D1A1A" w:rsidP="006D1A1A">
      <w:pPr>
        <w:widowControl w:val="0"/>
        <w:tabs>
          <w:tab w:val="left" w:pos="990"/>
        </w:tabs>
        <w:autoSpaceDE w:val="0"/>
        <w:autoSpaceDN w:val="0"/>
        <w:spacing w:after="0" w:line="276" w:lineRule="auto"/>
        <w:ind w:left="709"/>
        <w:jc w:val="both"/>
        <w:rPr>
          <w:rFonts w:ascii="Times New Roman" w:eastAsia="Times New Roman" w:hAnsi="Times New Roman" w:cs="Times New Roman"/>
          <w:spacing w:val="-2"/>
          <w:sz w:val="28"/>
          <w:szCs w:val="28"/>
          <w:lang w:val="ro-RO"/>
        </w:rPr>
      </w:pPr>
      <w:r w:rsidRPr="00A320AF">
        <w:rPr>
          <w:rFonts w:ascii="Times New Roman" w:eastAsia="Times New Roman" w:hAnsi="Times New Roman" w:cs="Times New Roman"/>
          <w:sz w:val="28"/>
          <w:szCs w:val="28"/>
          <w:lang w:val="ro-RO"/>
        </w:rPr>
        <w:t xml:space="preserve">1) </w:t>
      </w:r>
      <w:r w:rsidR="002A4FD3" w:rsidRPr="00A320AF">
        <w:rPr>
          <w:rFonts w:ascii="Times New Roman" w:eastAsia="Times New Roman" w:hAnsi="Times New Roman" w:cs="Times New Roman"/>
          <w:sz w:val="28"/>
          <w:szCs w:val="28"/>
          <w:lang w:val="ro-RO"/>
        </w:rPr>
        <w:t xml:space="preserve"> </w:t>
      </w:r>
      <w:r w:rsidR="00FC7FBA" w:rsidRPr="00A320AF">
        <w:rPr>
          <w:rFonts w:ascii="Times New Roman" w:eastAsia="Times New Roman" w:hAnsi="Times New Roman" w:cs="Times New Roman"/>
          <w:sz w:val="28"/>
          <w:szCs w:val="28"/>
          <w:lang w:val="ro-RO"/>
        </w:rPr>
        <w:t>va</w:t>
      </w:r>
      <w:r w:rsidR="00FC7FBA" w:rsidRPr="00A320AF">
        <w:rPr>
          <w:rFonts w:ascii="Times New Roman" w:eastAsia="Times New Roman" w:hAnsi="Times New Roman" w:cs="Times New Roman"/>
          <w:spacing w:val="-4"/>
          <w:sz w:val="28"/>
          <w:szCs w:val="28"/>
          <w:lang w:val="ro-RO"/>
        </w:rPr>
        <w:t xml:space="preserve"> </w:t>
      </w:r>
      <w:r w:rsidR="00FC7FBA" w:rsidRPr="00A320AF">
        <w:rPr>
          <w:rFonts w:ascii="Times New Roman" w:eastAsia="Times New Roman" w:hAnsi="Times New Roman" w:cs="Times New Roman"/>
          <w:sz w:val="28"/>
          <w:szCs w:val="28"/>
          <w:lang w:val="ro-RO"/>
        </w:rPr>
        <w:t>prezenta</w:t>
      </w:r>
      <w:r w:rsidR="00FC7FBA" w:rsidRPr="00A320AF">
        <w:rPr>
          <w:rFonts w:ascii="Times New Roman" w:eastAsia="Times New Roman" w:hAnsi="Times New Roman" w:cs="Times New Roman"/>
          <w:spacing w:val="-1"/>
          <w:sz w:val="28"/>
          <w:szCs w:val="28"/>
          <w:lang w:val="ro-RO"/>
        </w:rPr>
        <w:t xml:space="preserve"> </w:t>
      </w:r>
      <w:r w:rsidR="00FC7FBA" w:rsidRPr="00A320AF">
        <w:rPr>
          <w:rFonts w:ascii="Times New Roman" w:eastAsia="Times New Roman" w:hAnsi="Times New Roman" w:cs="Times New Roman"/>
          <w:spacing w:val="-2"/>
          <w:sz w:val="28"/>
          <w:szCs w:val="28"/>
          <w:lang w:val="ro-RO"/>
        </w:rPr>
        <w:t>Guvernului</w:t>
      </w:r>
      <w:r w:rsidR="009F6551" w:rsidRPr="00A320AF">
        <w:rPr>
          <w:rFonts w:ascii="Times New Roman" w:eastAsia="Times New Roman" w:hAnsi="Times New Roman" w:cs="Times New Roman"/>
          <w:spacing w:val="-2"/>
          <w:sz w:val="28"/>
          <w:szCs w:val="28"/>
          <w:lang w:val="ro-RO"/>
        </w:rPr>
        <w:t xml:space="preserve"> anual, până la 31 martie, R</w:t>
      </w:r>
      <w:r w:rsidR="00334A73" w:rsidRPr="00A320AF">
        <w:rPr>
          <w:rFonts w:ascii="Times New Roman" w:eastAsia="Times New Roman" w:hAnsi="Times New Roman" w:cs="Times New Roman"/>
          <w:spacing w:val="-2"/>
          <w:sz w:val="28"/>
          <w:szCs w:val="28"/>
          <w:lang w:val="ro-RO"/>
        </w:rPr>
        <w:t>aportul de progres privind implementarea Programului</w:t>
      </w:r>
      <w:r w:rsidR="009F6551" w:rsidRPr="00A320AF">
        <w:rPr>
          <w:rFonts w:ascii="Times New Roman" w:eastAsia="Times New Roman" w:hAnsi="Times New Roman" w:cs="Times New Roman"/>
          <w:spacing w:val="-2"/>
          <w:sz w:val="28"/>
          <w:szCs w:val="28"/>
          <w:lang w:val="ro-RO"/>
        </w:rPr>
        <w:t xml:space="preserve"> Național de Dezvoltare a Turismului „Turism 2029” pentru anii 2026-2029</w:t>
      </w:r>
      <w:r w:rsidRPr="00A320AF">
        <w:rPr>
          <w:rFonts w:ascii="Times New Roman" w:eastAsia="Times New Roman" w:hAnsi="Times New Roman" w:cs="Times New Roman"/>
          <w:spacing w:val="-2"/>
          <w:sz w:val="28"/>
          <w:szCs w:val="28"/>
          <w:lang w:val="ro-RO"/>
        </w:rPr>
        <w:t>;</w:t>
      </w:r>
    </w:p>
    <w:p w14:paraId="07DB2DFB" w14:textId="11999E15" w:rsidR="009F6551" w:rsidRPr="00A320AF" w:rsidRDefault="006D1A1A" w:rsidP="00A31622">
      <w:pPr>
        <w:widowControl w:val="0"/>
        <w:tabs>
          <w:tab w:val="left" w:pos="990"/>
        </w:tabs>
        <w:autoSpaceDE w:val="0"/>
        <w:autoSpaceDN w:val="0"/>
        <w:spacing w:after="0" w:line="276" w:lineRule="auto"/>
        <w:ind w:left="709"/>
        <w:jc w:val="both"/>
        <w:rPr>
          <w:rFonts w:ascii="Times New Roman" w:eastAsia="Times New Roman" w:hAnsi="Times New Roman" w:cs="Times New Roman"/>
          <w:sz w:val="28"/>
          <w:szCs w:val="28"/>
          <w:lang w:val="ro-RO"/>
        </w:rPr>
      </w:pPr>
      <w:r w:rsidRPr="00A320AF">
        <w:rPr>
          <w:rFonts w:ascii="Times New Roman" w:eastAsia="Times New Roman" w:hAnsi="Times New Roman" w:cs="Times New Roman"/>
          <w:spacing w:val="-2"/>
          <w:sz w:val="28"/>
          <w:szCs w:val="28"/>
          <w:lang w:val="ro-RO"/>
        </w:rPr>
        <w:t>2)  va prezenta Guvernului, până la 1 mai 2030, Raportul de evaluare finală a Programului Național de Dezvoltare a Turismului „Turism 2029” pentru anii 2026-2029.</w:t>
      </w:r>
    </w:p>
    <w:p w14:paraId="579D9ED5" w14:textId="7DC061B7" w:rsidR="00FC7FBA" w:rsidRPr="00A320AF" w:rsidRDefault="006D1A1A" w:rsidP="002A4FD3">
      <w:pPr>
        <w:widowControl w:val="0"/>
        <w:numPr>
          <w:ilvl w:val="0"/>
          <w:numId w:val="47"/>
        </w:numPr>
        <w:tabs>
          <w:tab w:val="left" w:pos="990"/>
        </w:tabs>
        <w:autoSpaceDE w:val="0"/>
        <w:autoSpaceDN w:val="0"/>
        <w:spacing w:after="0" w:line="276" w:lineRule="auto"/>
        <w:ind w:left="0" w:firstLine="709"/>
        <w:jc w:val="both"/>
        <w:rPr>
          <w:rFonts w:ascii="Times New Roman" w:eastAsia="Times New Roman" w:hAnsi="Times New Roman" w:cs="Times New Roman"/>
          <w:spacing w:val="-1"/>
          <w:sz w:val="28"/>
          <w:szCs w:val="28"/>
          <w:lang w:val="ro-RO"/>
        </w:rPr>
      </w:pPr>
      <w:r w:rsidRPr="00A320AF">
        <w:rPr>
          <w:rFonts w:ascii="Times New Roman" w:eastAsia="Times New Roman" w:hAnsi="Times New Roman" w:cs="Times New Roman"/>
          <w:sz w:val="28"/>
          <w:szCs w:val="28"/>
        </w:rPr>
        <w:t>Realizarea acțiunilor incluse în Planul de acțiuni privind implementarea Programului național se va efectua din contul și în limitele alocațiilor bugetare prevăzute în bugetele autorităților responsabile de executare, precum și din contul altor surse, conform legislației.</w:t>
      </w:r>
      <w:r w:rsidR="00FC7FBA" w:rsidRPr="00A320AF">
        <w:rPr>
          <w:rFonts w:ascii="Times New Roman" w:eastAsia="Times New Roman" w:hAnsi="Times New Roman" w:cs="Times New Roman"/>
          <w:sz w:val="28"/>
          <w:szCs w:val="28"/>
          <w:lang w:val="ro-RO"/>
        </w:rPr>
        <w:t>Controlul</w:t>
      </w:r>
      <w:r w:rsidR="00FC7FBA" w:rsidRPr="00A320AF">
        <w:rPr>
          <w:rFonts w:ascii="Times New Roman" w:eastAsia="Times New Roman" w:hAnsi="Times New Roman" w:cs="Times New Roman"/>
          <w:spacing w:val="-1"/>
          <w:sz w:val="28"/>
          <w:szCs w:val="28"/>
          <w:lang w:val="ro-RO"/>
        </w:rPr>
        <w:t xml:space="preserve"> </w:t>
      </w:r>
      <w:r w:rsidR="00FC7FBA" w:rsidRPr="00A320AF">
        <w:rPr>
          <w:rFonts w:ascii="Times New Roman" w:eastAsia="Times New Roman" w:hAnsi="Times New Roman" w:cs="Times New Roman"/>
          <w:sz w:val="28"/>
          <w:szCs w:val="28"/>
          <w:lang w:val="ro-RO"/>
        </w:rPr>
        <w:t>asupra</w:t>
      </w:r>
      <w:r w:rsidR="00FC7FBA" w:rsidRPr="00A320AF">
        <w:rPr>
          <w:rFonts w:ascii="Times New Roman" w:eastAsia="Times New Roman" w:hAnsi="Times New Roman" w:cs="Times New Roman"/>
          <w:spacing w:val="-3"/>
          <w:sz w:val="28"/>
          <w:szCs w:val="28"/>
          <w:lang w:val="ro-RO"/>
        </w:rPr>
        <w:t xml:space="preserve"> </w:t>
      </w:r>
      <w:r w:rsidR="00FC7FBA" w:rsidRPr="00A320AF">
        <w:rPr>
          <w:rFonts w:ascii="Times New Roman" w:eastAsia="Times New Roman" w:hAnsi="Times New Roman" w:cs="Times New Roman"/>
          <w:sz w:val="28"/>
          <w:szCs w:val="28"/>
          <w:lang w:val="ro-RO"/>
        </w:rPr>
        <w:t>executării prezentei</w:t>
      </w:r>
      <w:r w:rsidR="00FC7FBA" w:rsidRPr="00A320AF">
        <w:rPr>
          <w:rFonts w:ascii="Times New Roman" w:eastAsia="Times New Roman" w:hAnsi="Times New Roman" w:cs="Times New Roman"/>
          <w:spacing w:val="-1"/>
          <w:sz w:val="28"/>
          <w:szCs w:val="28"/>
          <w:lang w:val="ro-RO"/>
        </w:rPr>
        <w:t xml:space="preserve"> </w:t>
      </w:r>
      <w:r w:rsidR="00FC7FBA" w:rsidRPr="00A320AF">
        <w:rPr>
          <w:rFonts w:ascii="Times New Roman" w:eastAsia="Times New Roman" w:hAnsi="Times New Roman" w:cs="Times New Roman"/>
          <w:sz w:val="28"/>
          <w:szCs w:val="28"/>
          <w:lang w:val="ro-RO"/>
        </w:rPr>
        <w:t>hotărâri se</w:t>
      </w:r>
      <w:r w:rsidR="00FC7FBA" w:rsidRPr="00A320AF">
        <w:rPr>
          <w:rFonts w:ascii="Times New Roman" w:eastAsia="Times New Roman" w:hAnsi="Times New Roman" w:cs="Times New Roman"/>
          <w:spacing w:val="-2"/>
          <w:sz w:val="28"/>
          <w:szCs w:val="28"/>
          <w:lang w:val="ro-RO"/>
        </w:rPr>
        <w:t xml:space="preserve"> </w:t>
      </w:r>
      <w:r w:rsidR="00FC7FBA" w:rsidRPr="00A320AF">
        <w:rPr>
          <w:rFonts w:ascii="Times New Roman" w:eastAsia="Times New Roman" w:hAnsi="Times New Roman" w:cs="Times New Roman"/>
          <w:sz w:val="28"/>
          <w:szCs w:val="28"/>
          <w:lang w:val="ro-RO"/>
        </w:rPr>
        <w:t>pune</w:t>
      </w:r>
      <w:r w:rsidR="00FC7FBA" w:rsidRPr="00A320AF">
        <w:rPr>
          <w:rFonts w:ascii="Times New Roman" w:eastAsia="Times New Roman" w:hAnsi="Times New Roman" w:cs="Times New Roman"/>
          <w:spacing w:val="-2"/>
          <w:sz w:val="28"/>
          <w:szCs w:val="28"/>
          <w:lang w:val="ro-RO"/>
        </w:rPr>
        <w:t xml:space="preserve"> </w:t>
      </w:r>
      <w:r w:rsidR="00FC7FBA" w:rsidRPr="00A320AF">
        <w:rPr>
          <w:rFonts w:ascii="Times New Roman" w:eastAsia="Times New Roman" w:hAnsi="Times New Roman" w:cs="Times New Roman"/>
          <w:sz w:val="28"/>
          <w:szCs w:val="28"/>
          <w:lang w:val="ro-RO"/>
        </w:rPr>
        <w:t>în sarcina</w:t>
      </w:r>
      <w:r w:rsidR="00FC7FBA" w:rsidRPr="00A320AF">
        <w:rPr>
          <w:rFonts w:ascii="Times New Roman" w:eastAsia="Times New Roman" w:hAnsi="Times New Roman" w:cs="Times New Roman"/>
          <w:spacing w:val="-1"/>
          <w:sz w:val="28"/>
          <w:szCs w:val="28"/>
          <w:lang w:val="ro-RO"/>
        </w:rPr>
        <w:t xml:space="preserve"> </w:t>
      </w:r>
      <w:r w:rsidR="002A4FD3" w:rsidRPr="00A320AF">
        <w:rPr>
          <w:rFonts w:ascii="Times New Roman" w:eastAsia="Times New Roman" w:hAnsi="Times New Roman" w:cs="Times New Roman"/>
          <w:spacing w:val="-1"/>
          <w:sz w:val="28"/>
          <w:szCs w:val="28"/>
          <w:lang w:val="ro-RO"/>
        </w:rPr>
        <w:t>Ministerului Dezvoltării Economice și Digitalizării.</w:t>
      </w:r>
    </w:p>
    <w:p w14:paraId="29AD58A3" w14:textId="3BF7F2C7" w:rsidR="00FC7FBA" w:rsidRPr="00A320AF" w:rsidRDefault="00FC7FBA" w:rsidP="00950612">
      <w:pPr>
        <w:widowControl w:val="0"/>
        <w:numPr>
          <w:ilvl w:val="0"/>
          <w:numId w:val="47"/>
        </w:numPr>
        <w:tabs>
          <w:tab w:val="left" w:pos="990"/>
        </w:tabs>
        <w:autoSpaceDE w:val="0"/>
        <w:autoSpaceDN w:val="0"/>
        <w:spacing w:after="0" w:line="276" w:lineRule="auto"/>
        <w:ind w:left="0" w:firstLine="720"/>
        <w:jc w:val="both"/>
        <w:rPr>
          <w:rFonts w:ascii="Times New Roman" w:eastAsia="Times New Roman" w:hAnsi="Times New Roman" w:cs="Times New Roman"/>
          <w:sz w:val="28"/>
          <w:szCs w:val="28"/>
          <w:lang w:val="ro-RO"/>
        </w:rPr>
      </w:pPr>
      <w:r w:rsidRPr="00A320AF">
        <w:rPr>
          <w:rFonts w:ascii="Times New Roman" w:eastAsia="Times New Roman" w:hAnsi="Times New Roman" w:cs="Times New Roman"/>
          <w:sz w:val="28"/>
          <w:szCs w:val="28"/>
          <w:lang w:val="ro-RO"/>
        </w:rPr>
        <w:t>Prezenta</w:t>
      </w:r>
      <w:r w:rsidRPr="00A320AF">
        <w:rPr>
          <w:rFonts w:ascii="Times New Roman" w:eastAsia="Times New Roman" w:hAnsi="Times New Roman" w:cs="Times New Roman"/>
          <w:spacing w:val="18"/>
          <w:sz w:val="28"/>
          <w:szCs w:val="28"/>
          <w:lang w:val="ro-RO"/>
        </w:rPr>
        <w:t xml:space="preserve"> </w:t>
      </w:r>
      <w:r w:rsidRPr="00A320AF">
        <w:rPr>
          <w:rFonts w:ascii="Times New Roman" w:eastAsia="Times New Roman" w:hAnsi="Times New Roman" w:cs="Times New Roman"/>
          <w:sz w:val="28"/>
          <w:szCs w:val="28"/>
          <w:lang w:val="ro-RO"/>
        </w:rPr>
        <w:t>hotărâre</w:t>
      </w:r>
      <w:r w:rsidRPr="00A320AF">
        <w:rPr>
          <w:rFonts w:ascii="Times New Roman" w:eastAsia="Times New Roman" w:hAnsi="Times New Roman" w:cs="Times New Roman"/>
          <w:spacing w:val="18"/>
          <w:sz w:val="28"/>
          <w:szCs w:val="28"/>
          <w:lang w:val="ro-RO"/>
        </w:rPr>
        <w:t xml:space="preserve"> </w:t>
      </w:r>
      <w:r w:rsidRPr="00A320AF">
        <w:rPr>
          <w:rFonts w:ascii="Times New Roman" w:eastAsia="Times New Roman" w:hAnsi="Times New Roman" w:cs="Times New Roman"/>
          <w:sz w:val="28"/>
          <w:szCs w:val="28"/>
          <w:lang w:val="ro-RO"/>
        </w:rPr>
        <w:t>intră</w:t>
      </w:r>
      <w:r w:rsidRPr="00A320AF">
        <w:rPr>
          <w:rFonts w:ascii="Times New Roman" w:eastAsia="Times New Roman" w:hAnsi="Times New Roman" w:cs="Times New Roman"/>
          <w:spacing w:val="19"/>
          <w:sz w:val="28"/>
          <w:szCs w:val="28"/>
          <w:lang w:val="ro-RO"/>
        </w:rPr>
        <w:t xml:space="preserve"> </w:t>
      </w:r>
      <w:r w:rsidRPr="00A320AF">
        <w:rPr>
          <w:rFonts w:ascii="Times New Roman" w:eastAsia="Times New Roman" w:hAnsi="Times New Roman" w:cs="Times New Roman"/>
          <w:sz w:val="28"/>
          <w:szCs w:val="28"/>
          <w:lang w:val="ro-RO"/>
        </w:rPr>
        <w:t>în</w:t>
      </w:r>
      <w:r w:rsidRPr="00A320AF">
        <w:rPr>
          <w:rFonts w:ascii="Times New Roman" w:eastAsia="Times New Roman" w:hAnsi="Times New Roman" w:cs="Times New Roman"/>
          <w:spacing w:val="19"/>
          <w:sz w:val="28"/>
          <w:szCs w:val="28"/>
          <w:lang w:val="ro-RO"/>
        </w:rPr>
        <w:t xml:space="preserve"> </w:t>
      </w:r>
      <w:r w:rsidRPr="00A320AF">
        <w:rPr>
          <w:rFonts w:ascii="Times New Roman" w:eastAsia="Times New Roman" w:hAnsi="Times New Roman" w:cs="Times New Roman"/>
          <w:sz w:val="28"/>
          <w:szCs w:val="28"/>
          <w:lang w:val="ro-RO"/>
        </w:rPr>
        <w:t>vigoare</w:t>
      </w:r>
      <w:r w:rsidRPr="00A320AF">
        <w:rPr>
          <w:rFonts w:ascii="Times New Roman" w:eastAsia="Times New Roman" w:hAnsi="Times New Roman" w:cs="Times New Roman"/>
          <w:spacing w:val="19"/>
          <w:sz w:val="28"/>
          <w:szCs w:val="28"/>
          <w:lang w:val="ro-RO"/>
        </w:rPr>
        <w:t xml:space="preserve"> </w:t>
      </w:r>
      <w:r w:rsidRPr="00A320AF">
        <w:rPr>
          <w:rFonts w:ascii="Times New Roman" w:eastAsia="Times New Roman" w:hAnsi="Times New Roman" w:cs="Times New Roman"/>
          <w:sz w:val="28"/>
          <w:szCs w:val="28"/>
          <w:lang w:val="ro-RO"/>
        </w:rPr>
        <w:t>la</w:t>
      </w:r>
      <w:r w:rsidRPr="00A320AF">
        <w:rPr>
          <w:rFonts w:ascii="Times New Roman" w:eastAsia="Times New Roman" w:hAnsi="Times New Roman" w:cs="Times New Roman"/>
          <w:spacing w:val="19"/>
          <w:sz w:val="28"/>
          <w:szCs w:val="28"/>
          <w:lang w:val="ro-RO"/>
        </w:rPr>
        <w:t xml:space="preserve"> </w:t>
      </w:r>
      <w:r w:rsidRPr="00A320AF">
        <w:rPr>
          <w:rFonts w:ascii="Times New Roman" w:eastAsia="Times New Roman" w:hAnsi="Times New Roman" w:cs="Times New Roman"/>
          <w:sz w:val="28"/>
          <w:szCs w:val="28"/>
          <w:lang w:val="ro-RO"/>
        </w:rPr>
        <w:t>data</w:t>
      </w:r>
      <w:r w:rsidRPr="00A320AF">
        <w:rPr>
          <w:rFonts w:ascii="Times New Roman" w:eastAsia="Times New Roman" w:hAnsi="Times New Roman" w:cs="Times New Roman"/>
          <w:spacing w:val="18"/>
          <w:sz w:val="28"/>
          <w:szCs w:val="28"/>
          <w:lang w:val="ro-RO"/>
        </w:rPr>
        <w:t xml:space="preserve"> </w:t>
      </w:r>
      <w:r w:rsidRPr="00A320AF">
        <w:rPr>
          <w:rFonts w:ascii="Times New Roman" w:eastAsia="Times New Roman" w:hAnsi="Times New Roman" w:cs="Times New Roman"/>
          <w:sz w:val="28"/>
          <w:szCs w:val="28"/>
          <w:lang w:val="ro-RO"/>
        </w:rPr>
        <w:t>publicării</w:t>
      </w:r>
      <w:r w:rsidRPr="00A320AF">
        <w:rPr>
          <w:rFonts w:ascii="Times New Roman" w:eastAsia="Times New Roman" w:hAnsi="Times New Roman" w:cs="Times New Roman"/>
          <w:spacing w:val="20"/>
          <w:sz w:val="28"/>
          <w:szCs w:val="28"/>
          <w:lang w:val="ro-RO"/>
        </w:rPr>
        <w:t xml:space="preserve"> </w:t>
      </w:r>
      <w:r w:rsidRPr="00A320AF">
        <w:rPr>
          <w:rFonts w:ascii="Times New Roman" w:eastAsia="Times New Roman" w:hAnsi="Times New Roman" w:cs="Times New Roman"/>
          <w:sz w:val="28"/>
          <w:szCs w:val="28"/>
          <w:lang w:val="ro-RO"/>
        </w:rPr>
        <w:t>în</w:t>
      </w:r>
      <w:r w:rsidRPr="00A320AF">
        <w:rPr>
          <w:rFonts w:ascii="Times New Roman" w:eastAsia="Times New Roman" w:hAnsi="Times New Roman" w:cs="Times New Roman"/>
          <w:spacing w:val="20"/>
          <w:sz w:val="28"/>
          <w:szCs w:val="28"/>
          <w:lang w:val="ro-RO"/>
        </w:rPr>
        <w:t xml:space="preserve"> </w:t>
      </w:r>
      <w:r w:rsidRPr="00A320AF">
        <w:rPr>
          <w:rFonts w:ascii="Times New Roman" w:eastAsia="Times New Roman" w:hAnsi="Times New Roman" w:cs="Times New Roman"/>
          <w:sz w:val="28"/>
          <w:szCs w:val="28"/>
          <w:lang w:val="ro-RO"/>
        </w:rPr>
        <w:t>Monitorul</w:t>
      </w:r>
      <w:r w:rsidRPr="00A320AF">
        <w:rPr>
          <w:rFonts w:ascii="Times New Roman" w:eastAsia="Times New Roman" w:hAnsi="Times New Roman" w:cs="Times New Roman"/>
          <w:spacing w:val="19"/>
          <w:sz w:val="28"/>
          <w:szCs w:val="28"/>
          <w:lang w:val="ro-RO"/>
        </w:rPr>
        <w:t xml:space="preserve"> </w:t>
      </w:r>
      <w:r w:rsidRPr="00A320AF">
        <w:rPr>
          <w:rFonts w:ascii="Times New Roman" w:eastAsia="Times New Roman" w:hAnsi="Times New Roman" w:cs="Times New Roman"/>
          <w:sz w:val="28"/>
          <w:szCs w:val="28"/>
          <w:lang w:val="ro-RO"/>
        </w:rPr>
        <w:t>Oficial</w:t>
      </w:r>
      <w:r w:rsidRPr="00A320AF">
        <w:rPr>
          <w:rFonts w:ascii="Times New Roman" w:eastAsia="Times New Roman" w:hAnsi="Times New Roman" w:cs="Times New Roman"/>
          <w:spacing w:val="20"/>
          <w:sz w:val="28"/>
          <w:szCs w:val="28"/>
          <w:lang w:val="ro-RO"/>
        </w:rPr>
        <w:t xml:space="preserve"> </w:t>
      </w:r>
      <w:r w:rsidRPr="00A320AF">
        <w:rPr>
          <w:rFonts w:ascii="Times New Roman" w:eastAsia="Times New Roman" w:hAnsi="Times New Roman" w:cs="Times New Roman"/>
          <w:sz w:val="28"/>
          <w:szCs w:val="28"/>
          <w:lang w:val="ro-RO"/>
        </w:rPr>
        <w:t>al</w:t>
      </w:r>
      <w:r w:rsidRPr="00A320AF">
        <w:rPr>
          <w:rFonts w:ascii="Times New Roman" w:eastAsia="Times New Roman" w:hAnsi="Times New Roman" w:cs="Times New Roman"/>
          <w:spacing w:val="20"/>
          <w:sz w:val="28"/>
          <w:szCs w:val="28"/>
          <w:lang w:val="ro-RO"/>
        </w:rPr>
        <w:t xml:space="preserve"> </w:t>
      </w:r>
      <w:r w:rsidRPr="00A320AF">
        <w:rPr>
          <w:rFonts w:ascii="Times New Roman" w:eastAsia="Times New Roman" w:hAnsi="Times New Roman" w:cs="Times New Roman"/>
          <w:spacing w:val="-2"/>
          <w:sz w:val="28"/>
          <w:szCs w:val="28"/>
          <w:lang w:val="ro-RO"/>
        </w:rPr>
        <w:t>Republicii</w:t>
      </w:r>
      <w:r w:rsidR="00334A73" w:rsidRPr="00A320AF">
        <w:rPr>
          <w:rFonts w:ascii="Times New Roman" w:eastAsia="Times New Roman" w:hAnsi="Times New Roman" w:cs="Times New Roman"/>
          <w:sz w:val="28"/>
          <w:szCs w:val="28"/>
          <w:lang w:val="ro-RO"/>
        </w:rPr>
        <w:t xml:space="preserve"> </w:t>
      </w:r>
      <w:r w:rsidRPr="00A320AF">
        <w:rPr>
          <w:rFonts w:ascii="Times New Roman" w:eastAsia="Times New Roman" w:hAnsi="Times New Roman" w:cs="Times New Roman"/>
          <w:spacing w:val="-2"/>
          <w:sz w:val="28"/>
          <w:szCs w:val="28"/>
          <w:lang w:val="ro-RO"/>
        </w:rPr>
        <w:t>Moldova.</w:t>
      </w:r>
    </w:p>
    <w:p w14:paraId="7A2E3EE7" w14:textId="77777777" w:rsidR="00FC7FBA" w:rsidRPr="00A320AF" w:rsidRDefault="00FC7FBA" w:rsidP="00FC7FBA">
      <w:pPr>
        <w:widowControl w:val="0"/>
        <w:autoSpaceDE w:val="0"/>
        <w:autoSpaceDN w:val="0"/>
        <w:spacing w:before="274" w:after="0" w:line="240" w:lineRule="auto"/>
        <w:rPr>
          <w:rFonts w:ascii="Times New Roman" w:eastAsia="Times New Roman" w:hAnsi="Times New Roman" w:cs="Times New Roman"/>
          <w:sz w:val="28"/>
          <w:szCs w:val="28"/>
          <w:lang w:val="ro-RO"/>
        </w:rPr>
      </w:pPr>
    </w:p>
    <w:p w14:paraId="5B300E04" w14:textId="1E19549C" w:rsidR="00FC7FBA" w:rsidRPr="00A320AF" w:rsidRDefault="00FC7FBA" w:rsidP="00AC06CC">
      <w:pPr>
        <w:widowControl w:val="0"/>
        <w:tabs>
          <w:tab w:val="left" w:pos="6300"/>
          <w:tab w:val="left" w:pos="6946"/>
        </w:tabs>
        <w:autoSpaceDE w:val="0"/>
        <w:autoSpaceDN w:val="0"/>
        <w:spacing w:after="0" w:line="240" w:lineRule="auto"/>
        <w:ind w:left="720"/>
        <w:rPr>
          <w:rFonts w:ascii="Times New Roman" w:eastAsia="Times New Roman" w:hAnsi="Times New Roman" w:cs="Times New Roman"/>
          <w:b/>
          <w:sz w:val="28"/>
          <w:szCs w:val="28"/>
          <w:lang w:val="ro-RO"/>
        </w:rPr>
      </w:pPr>
      <w:r w:rsidRPr="00A320AF">
        <w:rPr>
          <w:rFonts w:ascii="Times New Roman" w:eastAsia="Times New Roman" w:hAnsi="Times New Roman" w:cs="Times New Roman"/>
          <w:b/>
          <w:spacing w:val="-2"/>
          <w:sz w:val="28"/>
          <w:szCs w:val="28"/>
          <w:lang w:val="ro-RO"/>
        </w:rPr>
        <w:t>PRIM-MINISTRU</w:t>
      </w:r>
      <w:r w:rsidR="00CD6E6E" w:rsidRPr="00A320AF">
        <w:rPr>
          <w:rFonts w:ascii="Times New Roman" w:eastAsia="Times New Roman" w:hAnsi="Times New Roman" w:cs="Times New Roman"/>
          <w:b/>
          <w:sz w:val="28"/>
          <w:szCs w:val="28"/>
          <w:lang w:val="ro-RO"/>
        </w:rPr>
        <w:t xml:space="preserve">                                          </w:t>
      </w:r>
      <w:r w:rsidR="00AC06CC" w:rsidRPr="00A320AF">
        <w:rPr>
          <w:rFonts w:ascii="Times New Roman" w:eastAsia="Times New Roman" w:hAnsi="Times New Roman" w:cs="Times New Roman"/>
          <w:b/>
          <w:sz w:val="28"/>
          <w:szCs w:val="28"/>
          <w:lang w:val="ro-RO"/>
        </w:rPr>
        <w:t>Alexandru MUNTEANU</w:t>
      </w:r>
    </w:p>
    <w:p w14:paraId="5D969115" w14:textId="77777777" w:rsidR="00FC7FBA" w:rsidRPr="00A320AF" w:rsidRDefault="00FC7FBA" w:rsidP="00FC7FBA">
      <w:pPr>
        <w:widowControl w:val="0"/>
        <w:autoSpaceDE w:val="0"/>
        <w:autoSpaceDN w:val="0"/>
        <w:spacing w:after="0" w:line="240" w:lineRule="auto"/>
        <w:rPr>
          <w:rFonts w:ascii="Times New Roman" w:eastAsia="Times New Roman" w:hAnsi="Times New Roman" w:cs="Times New Roman"/>
          <w:bCs/>
          <w:sz w:val="28"/>
          <w:szCs w:val="28"/>
          <w:lang w:val="ro-RO"/>
        </w:rPr>
      </w:pPr>
    </w:p>
    <w:p w14:paraId="7448C677" w14:textId="77777777" w:rsidR="00FC7FBA" w:rsidRPr="00A320AF" w:rsidRDefault="00FC7FBA" w:rsidP="00CD6E6E">
      <w:pPr>
        <w:widowControl w:val="0"/>
        <w:autoSpaceDE w:val="0"/>
        <w:autoSpaceDN w:val="0"/>
        <w:spacing w:after="0" w:line="240" w:lineRule="auto"/>
        <w:ind w:left="720"/>
        <w:rPr>
          <w:rFonts w:ascii="Times New Roman" w:eastAsia="Times New Roman" w:hAnsi="Times New Roman" w:cs="Times New Roman"/>
          <w:bCs/>
          <w:spacing w:val="-2"/>
          <w:sz w:val="28"/>
          <w:szCs w:val="28"/>
          <w:lang w:val="ro-RO"/>
        </w:rPr>
      </w:pPr>
      <w:r w:rsidRPr="00A320AF">
        <w:rPr>
          <w:rFonts w:ascii="Times New Roman" w:eastAsia="Times New Roman" w:hAnsi="Times New Roman" w:cs="Times New Roman"/>
          <w:bCs/>
          <w:spacing w:val="-2"/>
          <w:sz w:val="28"/>
          <w:szCs w:val="28"/>
          <w:lang w:val="ro-RO"/>
        </w:rPr>
        <w:lastRenderedPageBreak/>
        <w:t>Contrasemnează:</w:t>
      </w:r>
    </w:p>
    <w:p w14:paraId="7D7239D8" w14:textId="77777777" w:rsidR="00F7672A" w:rsidRPr="00A320AF" w:rsidRDefault="00F7672A" w:rsidP="00CD6E6E">
      <w:pPr>
        <w:widowControl w:val="0"/>
        <w:autoSpaceDE w:val="0"/>
        <w:autoSpaceDN w:val="0"/>
        <w:spacing w:after="0" w:line="240" w:lineRule="auto"/>
        <w:ind w:left="720"/>
        <w:rPr>
          <w:rFonts w:ascii="Times New Roman" w:eastAsia="Times New Roman" w:hAnsi="Times New Roman" w:cs="Times New Roman"/>
          <w:bCs/>
          <w:spacing w:val="-2"/>
          <w:sz w:val="28"/>
          <w:szCs w:val="28"/>
          <w:lang w:val="ro-RO"/>
        </w:rPr>
      </w:pPr>
    </w:p>
    <w:p w14:paraId="1B0F5F2E" w14:textId="77777777" w:rsidR="00F7672A" w:rsidRPr="00A320AF" w:rsidRDefault="00F7672A" w:rsidP="00CD6E6E">
      <w:pPr>
        <w:widowControl w:val="0"/>
        <w:autoSpaceDE w:val="0"/>
        <w:autoSpaceDN w:val="0"/>
        <w:spacing w:after="0" w:line="240" w:lineRule="auto"/>
        <w:ind w:left="720"/>
        <w:rPr>
          <w:rFonts w:ascii="Times New Roman" w:eastAsia="Times New Roman" w:hAnsi="Times New Roman" w:cs="Times New Roman"/>
          <w:bCs/>
          <w:spacing w:val="-2"/>
          <w:sz w:val="28"/>
          <w:szCs w:val="28"/>
          <w:lang w:val="ro-RO"/>
        </w:rPr>
      </w:pPr>
      <w:r w:rsidRPr="00A320AF">
        <w:rPr>
          <w:rFonts w:ascii="Times New Roman" w:eastAsia="Times New Roman" w:hAnsi="Times New Roman" w:cs="Times New Roman"/>
          <w:bCs/>
          <w:spacing w:val="-2"/>
          <w:sz w:val="28"/>
          <w:szCs w:val="28"/>
          <w:lang w:val="ro-RO"/>
        </w:rPr>
        <w:t xml:space="preserve">Viceprim-ministru, ministrul </w:t>
      </w:r>
    </w:p>
    <w:p w14:paraId="3FA47352" w14:textId="1278FA10" w:rsidR="00F7672A" w:rsidRPr="00A320AF" w:rsidRDefault="00F7672A" w:rsidP="00CD6E6E">
      <w:pPr>
        <w:widowControl w:val="0"/>
        <w:autoSpaceDE w:val="0"/>
        <w:autoSpaceDN w:val="0"/>
        <w:spacing w:after="0" w:line="240" w:lineRule="auto"/>
        <w:ind w:left="720"/>
        <w:rPr>
          <w:rFonts w:ascii="Times New Roman" w:eastAsia="Times New Roman" w:hAnsi="Times New Roman" w:cs="Times New Roman"/>
          <w:bCs/>
          <w:spacing w:val="-2"/>
          <w:sz w:val="28"/>
          <w:szCs w:val="28"/>
          <w:lang w:val="ro-RO"/>
        </w:rPr>
      </w:pPr>
      <w:r w:rsidRPr="00A320AF">
        <w:rPr>
          <w:rFonts w:ascii="Times New Roman" w:eastAsia="Times New Roman" w:hAnsi="Times New Roman" w:cs="Times New Roman"/>
          <w:bCs/>
          <w:spacing w:val="-2"/>
          <w:sz w:val="28"/>
          <w:szCs w:val="28"/>
          <w:lang w:val="ro-RO"/>
        </w:rPr>
        <w:t xml:space="preserve">dezvoltării economice și digitalizării                  Eugeniu OSMOCHESCU </w:t>
      </w:r>
    </w:p>
    <w:p w14:paraId="21834108" w14:textId="77777777" w:rsidR="00F7672A" w:rsidRPr="00A320AF" w:rsidRDefault="00F7672A" w:rsidP="00CD6E6E">
      <w:pPr>
        <w:widowControl w:val="0"/>
        <w:autoSpaceDE w:val="0"/>
        <w:autoSpaceDN w:val="0"/>
        <w:spacing w:after="0" w:line="240" w:lineRule="auto"/>
        <w:ind w:left="720"/>
        <w:rPr>
          <w:rFonts w:ascii="Times New Roman" w:eastAsia="Times New Roman" w:hAnsi="Times New Roman" w:cs="Times New Roman"/>
          <w:bCs/>
          <w:sz w:val="28"/>
          <w:szCs w:val="28"/>
          <w:lang w:val="ro-RO"/>
        </w:rPr>
      </w:pPr>
    </w:p>
    <w:p w14:paraId="26F2BC64" w14:textId="47FA1B4A" w:rsidR="00FC7FBA" w:rsidRPr="00A320AF" w:rsidRDefault="00FC7FBA" w:rsidP="00CD6E6E">
      <w:pPr>
        <w:widowControl w:val="0"/>
        <w:tabs>
          <w:tab w:val="left" w:pos="6920"/>
        </w:tabs>
        <w:autoSpaceDE w:val="0"/>
        <w:autoSpaceDN w:val="0"/>
        <w:spacing w:after="0" w:line="240" w:lineRule="auto"/>
        <w:ind w:left="720"/>
        <w:rPr>
          <w:rFonts w:ascii="Times New Roman" w:eastAsia="Times New Roman" w:hAnsi="Times New Roman" w:cs="Times New Roman"/>
          <w:b/>
          <w:sz w:val="28"/>
          <w:szCs w:val="28"/>
          <w:lang w:val="ro-RO"/>
        </w:rPr>
      </w:pPr>
      <w:r w:rsidRPr="00A320AF">
        <w:rPr>
          <w:rFonts w:ascii="Times New Roman" w:eastAsia="Times New Roman" w:hAnsi="Times New Roman" w:cs="Times New Roman"/>
          <w:bCs/>
          <w:sz w:val="28"/>
          <w:szCs w:val="28"/>
          <w:lang w:val="ro-RO"/>
        </w:rPr>
        <w:t>Ministrul</w:t>
      </w:r>
      <w:r w:rsidRPr="00A320AF">
        <w:rPr>
          <w:rFonts w:ascii="Times New Roman" w:eastAsia="Times New Roman" w:hAnsi="Times New Roman" w:cs="Times New Roman"/>
          <w:bCs/>
          <w:spacing w:val="-2"/>
          <w:sz w:val="28"/>
          <w:szCs w:val="28"/>
          <w:lang w:val="ro-RO"/>
        </w:rPr>
        <w:t xml:space="preserve"> Culturii</w:t>
      </w:r>
      <w:r w:rsidR="00CD6E6E" w:rsidRPr="00A320AF">
        <w:rPr>
          <w:rFonts w:ascii="Times New Roman" w:eastAsia="Times New Roman" w:hAnsi="Times New Roman" w:cs="Times New Roman"/>
          <w:bCs/>
          <w:sz w:val="28"/>
          <w:szCs w:val="28"/>
          <w:lang w:val="ro-RO"/>
        </w:rPr>
        <w:t xml:space="preserve">                                           </w:t>
      </w:r>
      <w:r w:rsidR="00F7672A" w:rsidRPr="00A320AF">
        <w:rPr>
          <w:rFonts w:ascii="Times New Roman" w:eastAsia="Times New Roman" w:hAnsi="Times New Roman" w:cs="Times New Roman"/>
          <w:bCs/>
          <w:sz w:val="28"/>
          <w:szCs w:val="28"/>
          <w:lang w:val="ro-RO"/>
        </w:rPr>
        <w:t xml:space="preserve">     </w:t>
      </w:r>
      <w:r w:rsidR="00CD6E6E" w:rsidRPr="00A320AF">
        <w:rPr>
          <w:rFonts w:ascii="Times New Roman" w:eastAsia="Times New Roman" w:hAnsi="Times New Roman" w:cs="Times New Roman"/>
          <w:bCs/>
          <w:sz w:val="28"/>
          <w:szCs w:val="28"/>
          <w:lang w:val="ro-RO"/>
        </w:rPr>
        <w:t xml:space="preserve"> </w:t>
      </w:r>
      <w:r w:rsidR="00EC6C74" w:rsidRPr="00A320AF">
        <w:rPr>
          <w:rFonts w:ascii="Times New Roman" w:eastAsia="Times New Roman" w:hAnsi="Times New Roman" w:cs="Times New Roman"/>
          <w:bCs/>
          <w:sz w:val="28"/>
          <w:szCs w:val="28"/>
          <w:lang w:val="ro-RO"/>
        </w:rPr>
        <w:t xml:space="preserve">  </w:t>
      </w:r>
      <w:r w:rsidR="00AC06CC" w:rsidRPr="00A320AF">
        <w:rPr>
          <w:rFonts w:ascii="Times New Roman" w:eastAsia="Times New Roman" w:hAnsi="Times New Roman" w:cs="Times New Roman"/>
          <w:bCs/>
          <w:sz w:val="28"/>
          <w:szCs w:val="28"/>
          <w:lang w:val="ro-RO"/>
        </w:rPr>
        <w:t>Cristian JARDAN</w:t>
      </w:r>
    </w:p>
    <w:p w14:paraId="35DFFA67" w14:textId="77777777" w:rsidR="00FC056F" w:rsidRPr="00A320AF" w:rsidRDefault="00FC056F" w:rsidP="00FC056F">
      <w:pPr>
        <w:spacing w:after="0" w:line="276" w:lineRule="auto"/>
        <w:jc w:val="center"/>
        <w:rPr>
          <w:rFonts w:ascii="Times New Roman" w:hAnsi="Times New Roman" w:cs="Times New Roman"/>
          <w:b/>
          <w:bCs/>
          <w:sz w:val="24"/>
          <w:szCs w:val="24"/>
          <w:lang w:val="ro-RO"/>
        </w:rPr>
      </w:pPr>
    </w:p>
    <w:p w14:paraId="491B1A6D"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5DA5F48C"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5C4356C6"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2E5DB3F9"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7AD258AD"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48AFCC3C"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3AFE606F"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30FEB9A2"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49FB6091"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45205F9C"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0AD4B309"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43EEF934"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38344E83"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1EC6FA6B"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48033FFB"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6CCB9673"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33E48BB3"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69ED7E63"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098F3F06"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5291A8D5"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1DBBC45C"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35FC2826"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5C9BB536"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43AF9BBB"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42A4644A"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5F386AD1"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360382C0"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7380536F"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3DE425A2"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35572384"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25A8345B"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191EFFD6" w14:textId="77777777" w:rsidR="006D1A1A" w:rsidRPr="00A320AF" w:rsidRDefault="006D1A1A" w:rsidP="00FC056F">
      <w:pPr>
        <w:spacing w:after="0" w:line="276" w:lineRule="auto"/>
        <w:jc w:val="center"/>
        <w:rPr>
          <w:rFonts w:ascii="Times New Roman" w:hAnsi="Times New Roman" w:cs="Times New Roman"/>
          <w:b/>
          <w:bCs/>
          <w:sz w:val="24"/>
          <w:szCs w:val="24"/>
          <w:lang w:val="ro-RO"/>
        </w:rPr>
      </w:pPr>
    </w:p>
    <w:p w14:paraId="34B8B6DC" w14:textId="77777777" w:rsidR="00F7672A" w:rsidRPr="00A320AF" w:rsidRDefault="00F7672A" w:rsidP="00621C48">
      <w:pPr>
        <w:widowControl w:val="0"/>
        <w:tabs>
          <w:tab w:val="left" w:pos="8289"/>
          <w:tab w:val="left" w:pos="9675"/>
        </w:tabs>
        <w:autoSpaceDE w:val="0"/>
        <w:autoSpaceDN w:val="0"/>
        <w:spacing w:before="63" w:after="0" w:line="240" w:lineRule="auto"/>
        <w:ind w:left="5400"/>
        <w:jc w:val="right"/>
        <w:rPr>
          <w:rFonts w:ascii="Times New Roman" w:eastAsia="Times New Roman" w:hAnsi="Times New Roman" w:cs="Times New Roman"/>
          <w:color w:val="221F1F"/>
          <w:sz w:val="28"/>
          <w:szCs w:val="28"/>
          <w:lang w:val="ro-RO"/>
        </w:rPr>
      </w:pPr>
      <w:bookmarkStart w:id="1" w:name="_Hlk209772426"/>
    </w:p>
    <w:p w14:paraId="00662CE6" w14:textId="77777777" w:rsidR="00F7672A" w:rsidRPr="00A320AF" w:rsidRDefault="00F7672A" w:rsidP="00621C48">
      <w:pPr>
        <w:widowControl w:val="0"/>
        <w:tabs>
          <w:tab w:val="left" w:pos="8289"/>
          <w:tab w:val="left" w:pos="9675"/>
        </w:tabs>
        <w:autoSpaceDE w:val="0"/>
        <w:autoSpaceDN w:val="0"/>
        <w:spacing w:before="63" w:after="0" w:line="240" w:lineRule="auto"/>
        <w:ind w:left="5400"/>
        <w:jc w:val="right"/>
        <w:rPr>
          <w:rFonts w:ascii="Times New Roman" w:eastAsia="Times New Roman" w:hAnsi="Times New Roman" w:cs="Times New Roman"/>
          <w:color w:val="221F1F"/>
          <w:sz w:val="28"/>
          <w:szCs w:val="28"/>
          <w:lang w:val="ro-RO"/>
        </w:rPr>
      </w:pPr>
    </w:p>
    <w:p w14:paraId="3418F2D4" w14:textId="77777777" w:rsidR="00F7672A" w:rsidRPr="00A320AF" w:rsidRDefault="00F7672A" w:rsidP="00621C48">
      <w:pPr>
        <w:widowControl w:val="0"/>
        <w:tabs>
          <w:tab w:val="left" w:pos="8289"/>
          <w:tab w:val="left" w:pos="9675"/>
        </w:tabs>
        <w:autoSpaceDE w:val="0"/>
        <w:autoSpaceDN w:val="0"/>
        <w:spacing w:before="63" w:after="0" w:line="240" w:lineRule="auto"/>
        <w:ind w:left="5400"/>
        <w:jc w:val="right"/>
        <w:rPr>
          <w:rFonts w:ascii="Times New Roman" w:eastAsia="Times New Roman" w:hAnsi="Times New Roman" w:cs="Times New Roman"/>
          <w:color w:val="221F1F"/>
          <w:sz w:val="28"/>
          <w:szCs w:val="28"/>
          <w:lang w:val="ro-RO"/>
        </w:rPr>
      </w:pPr>
    </w:p>
    <w:p w14:paraId="12D60906" w14:textId="77777777" w:rsidR="00F7672A" w:rsidRPr="00A320AF" w:rsidRDefault="00F7672A" w:rsidP="00621C48">
      <w:pPr>
        <w:widowControl w:val="0"/>
        <w:tabs>
          <w:tab w:val="left" w:pos="8289"/>
          <w:tab w:val="left" w:pos="9675"/>
        </w:tabs>
        <w:autoSpaceDE w:val="0"/>
        <w:autoSpaceDN w:val="0"/>
        <w:spacing w:before="63" w:after="0" w:line="240" w:lineRule="auto"/>
        <w:ind w:left="5400"/>
        <w:jc w:val="right"/>
        <w:rPr>
          <w:rFonts w:ascii="Times New Roman" w:eastAsia="Times New Roman" w:hAnsi="Times New Roman" w:cs="Times New Roman"/>
          <w:color w:val="221F1F"/>
          <w:sz w:val="28"/>
          <w:szCs w:val="28"/>
          <w:lang w:val="ro-RO"/>
        </w:rPr>
      </w:pPr>
    </w:p>
    <w:p w14:paraId="6B8A025A" w14:textId="77777777" w:rsidR="00F7672A" w:rsidRPr="00A320AF" w:rsidRDefault="00F7672A" w:rsidP="00621C48">
      <w:pPr>
        <w:widowControl w:val="0"/>
        <w:tabs>
          <w:tab w:val="left" w:pos="8289"/>
          <w:tab w:val="left" w:pos="9675"/>
        </w:tabs>
        <w:autoSpaceDE w:val="0"/>
        <w:autoSpaceDN w:val="0"/>
        <w:spacing w:before="63" w:after="0" w:line="240" w:lineRule="auto"/>
        <w:ind w:left="5400"/>
        <w:jc w:val="right"/>
        <w:rPr>
          <w:rFonts w:ascii="Times New Roman" w:eastAsia="Times New Roman" w:hAnsi="Times New Roman" w:cs="Times New Roman"/>
          <w:color w:val="221F1F"/>
          <w:sz w:val="28"/>
          <w:szCs w:val="28"/>
          <w:lang w:val="ro-RO"/>
        </w:rPr>
      </w:pPr>
    </w:p>
    <w:p w14:paraId="3F17538B" w14:textId="77777777" w:rsidR="00F7672A" w:rsidRPr="00A320AF" w:rsidRDefault="00F7672A" w:rsidP="00621C48">
      <w:pPr>
        <w:widowControl w:val="0"/>
        <w:tabs>
          <w:tab w:val="left" w:pos="8289"/>
          <w:tab w:val="left" w:pos="9675"/>
        </w:tabs>
        <w:autoSpaceDE w:val="0"/>
        <w:autoSpaceDN w:val="0"/>
        <w:spacing w:before="63" w:after="0" w:line="240" w:lineRule="auto"/>
        <w:ind w:left="5400"/>
        <w:jc w:val="right"/>
        <w:rPr>
          <w:rFonts w:ascii="Times New Roman" w:eastAsia="Times New Roman" w:hAnsi="Times New Roman" w:cs="Times New Roman"/>
          <w:color w:val="221F1F"/>
          <w:sz w:val="28"/>
          <w:szCs w:val="28"/>
          <w:lang w:val="ro-RO"/>
        </w:rPr>
      </w:pPr>
    </w:p>
    <w:p w14:paraId="6A7483BE" w14:textId="77777777" w:rsidR="00F7672A" w:rsidRPr="00A320AF" w:rsidRDefault="00F7672A" w:rsidP="00621C48">
      <w:pPr>
        <w:widowControl w:val="0"/>
        <w:tabs>
          <w:tab w:val="left" w:pos="8289"/>
          <w:tab w:val="left" w:pos="9675"/>
        </w:tabs>
        <w:autoSpaceDE w:val="0"/>
        <w:autoSpaceDN w:val="0"/>
        <w:spacing w:before="63" w:after="0" w:line="240" w:lineRule="auto"/>
        <w:ind w:left="5400"/>
        <w:jc w:val="right"/>
        <w:rPr>
          <w:rFonts w:ascii="Times New Roman" w:eastAsia="Times New Roman" w:hAnsi="Times New Roman" w:cs="Times New Roman"/>
          <w:color w:val="221F1F"/>
          <w:sz w:val="28"/>
          <w:szCs w:val="28"/>
          <w:lang w:val="ro-RO"/>
        </w:rPr>
      </w:pPr>
    </w:p>
    <w:p w14:paraId="26D5FE55" w14:textId="035EE499" w:rsidR="00621C48" w:rsidRPr="00A320AF" w:rsidRDefault="00621C48" w:rsidP="00621C48">
      <w:pPr>
        <w:widowControl w:val="0"/>
        <w:tabs>
          <w:tab w:val="left" w:pos="8289"/>
          <w:tab w:val="left" w:pos="9675"/>
        </w:tabs>
        <w:autoSpaceDE w:val="0"/>
        <w:autoSpaceDN w:val="0"/>
        <w:spacing w:before="63" w:after="0" w:line="240" w:lineRule="auto"/>
        <w:ind w:left="5400"/>
        <w:jc w:val="right"/>
        <w:rPr>
          <w:rFonts w:ascii="Times New Roman" w:eastAsia="Times New Roman" w:hAnsi="Times New Roman" w:cs="Times New Roman"/>
          <w:color w:val="221F1F"/>
          <w:sz w:val="28"/>
          <w:szCs w:val="28"/>
          <w:lang w:val="ro-RO"/>
        </w:rPr>
      </w:pPr>
      <w:r w:rsidRPr="00A320AF">
        <w:rPr>
          <w:rFonts w:ascii="Times New Roman" w:eastAsia="Times New Roman" w:hAnsi="Times New Roman" w:cs="Times New Roman"/>
          <w:color w:val="221F1F"/>
          <w:sz w:val="28"/>
          <w:szCs w:val="28"/>
          <w:lang w:val="ro-RO"/>
        </w:rPr>
        <w:t xml:space="preserve">Aprobat </w:t>
      </w:r>
    </w:p>
    <w:p w14:paraId="7A8ABDD8" w14:textId="54698FD1" w:rsidR="00621C48" w:rsidRPr="00A320AF" w:rsidRDefault="00621C48" w:rsidP="00621C48">
      <w:pPr>
        <w:widowControl w:val="0"/>
        <w:tabs>
          <w:tab w:val="left" w:pos="8289"/>
          <w:tab w:val="left" w:pos="9675"/>
        </w:tabs>
        <w:autoSpaceDE w:val="0"/>
        <w:autoSpaceDN w:val="0"/>
        <w:spacing w:before="63" w:after="0" w:line="240" w:lineRule="auto"/>
        <w:ind w:left="4320"/>
        <w:jc w:val="right"/>
        <w:rPr>
          <w:rFonts w:ascii="Times New Roman" w:eastAsia="Times New Roman" w:hAnsi="Times New Roman" w:cs="Times New Roman"/>
          <w:color w:val="221F1F"/>
          <w:sz w:val="28"/>
          <w:szCs w:val="28"/>
          <w:lang w:val="ro-RO"/>
        </w:rPr>
      </w:pPr>
      <w:r w:rsidRPr="00A320AF">
        <w:rPr>
          <w:rFonts w:ascii="Times New Roman" w:eastAsia="Times New Roman" w:hAnsi="Times New Roman" w:cs="Times New Roman"/>
          <w:color w:val="221F1F"/>
          <w:sz w:val="28"/>
          <w:szCs w:val="28"/>
          <w:lang w:val="ro-RO"/>
        </w:rPr>
        <w:lastRenderedPageBreak/>
        <w:t>prin H</w:t>
      </w:r>
      <w:r w:rsidR="0010339F" w:rsidRPr="00A320AF">
        <w:rPr>
          <w:rFonts w:ascii="Times New Roman" w:eastAsia="Times New Roman" w:hAnsi="Times New Roman" w:cs="Times New Roman"/>
          <w:color w:val="221F1F"/>
          <w:sz w:val="28"/>
          <w:szCs w:val="28"/>
          <w:lang w:val="ro-RO"/>
        </w:rPr>
        <w:t>otărârea Guvernului nr._______/</w:t>
      </w:r>
      <w:r w:rsidRPr="00A320AF">
        <w:rPr>
          <w:rFonts w:ascii="Times New Roman" w:eastAsia="Times New Roman" w:hAnsi="Times New Roman" w:cs="Times New Roman"/>
          <w:color w:val="221F1F"/>
          <w:sz w:val="28"/>
          <w:szCs w:val="28"/>
          <w:lang w:val="ro-RO"/>
        </w:rPr>
        <w:t>202</w:t>
      </w:r>
      <w:r w:rsidR="006D71B9" w:rsidRPr="00A320AF">
        <w:rPr>
          <w:rFonts w:ascii="Times New Roman" w:eastAsia="Times New Roman" w:hAnsi="Times New Roman" w:cs="Times New Roman"/>
          <w:color w:val="221F1F"/>
          <w:sz w:val="28"/>
          <w:szCs w:val="28"/>
          <w:lang w:val="ro-RO"/>
        </w:rPr>
        <w:t>6</w:t>
      </w:r>
      <w:r w:rsidRPr="00A320AF">
        <w:rPr>
          <w:rFonts w:ascii="Times New Roman" w:eastAsia="Times New Roman" w:hAnsi="Times New Roman" w:cs="Times New Roman"/>
          <w:color w:val="221F1F"/>
          <w:sz w:val="28"/>
          <w:szCs w:val="28"/>
          <w:lang w:val="ro-RO"/>
        </w:rPr>
        <w:t xml:space="preserve"> </w:t>
      </w:r>
    </w:p>
    <w:p w14:paraId="13C2644D" w14:textId="77777777" w:rsidR="00621C48" w:rsidRPr="00A320AF" w:rsidRDefault="00621C48" w:rsidP="00241F54">
      <w:pPr>
        <w:pStyle w:val="Titlu1"/>
        <w:tabs>
          <w:tab w:val="left" w:pos="7560"/>
        </w:tabs>
        <w:spacing w:after="240"/>
        <w:contextualSpacing/>
        <w:jc w:val="center"/>
        <w:rPr>
          <w:rFonts w:ascii="Times New Roman" w:hAnsi="Times New Roman" w:cs="Times New Roman"/>
          <w:b/>
          <w:bCs/>
          <w:color w:val="auto"/>
          <w:sz w:val="24"/>
          <w:szCs w:val="24"/>
          <w:lang w:val="ro-RO"/>
        </w:rPr>
      </w:pPr>
    </w:p>
    <w:p w14:paraId="68A477FD" w14:textId="78D02459" w:rsidR="005D1AD9" w:rsidRPr="00A320AF" w:rsidRDefault="00241F54" w:rsidP="00241F54">
      <w:pPr>
        <w:pStyle w:val="Titlu1"/>
        <w:tabs>
          <w:tab w:val="left" w:pos="7560"/>
        </w:tabs>
        <w:spacing w:after="240"/>
        <w:contextualSpacing/>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 xml:space="preserve">PROGRAM NAȚIONAL </w:t>
      </w:r>
    </w:p>
    <w:p w14:paraId="3F2F6BC7" w14:textId="77777777" w:rsidR="009460F0" w:rsidRPr="00A320AF" w:rsidRDefault="00B913F3" w:rsidP="005D1AD9">
      <w:pPr>
        <w:pStyle w:val="Titlu1"/>
        <w:tabs>
          <w:tab w:val="left" w:pos="7560"/>
        </w:tabs>
        <w:spacing w:after="240"/>
        <w:contextualSpacing/>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DE DEZVOLTARE A TURISMULUI „TURISM 202</w:t>
      </w:r>
      <w:r w:rsidR="00EA63D5" w:rsidRPr="00A320AF">
        <w:rPr>
          <w:rFonts w:ascii="Times New Roman" w:hAnsi="Times New Roman" w:cs="Times New Roman"/>
          <w:b/>
          <w:bCs/>
          <w:color w:val="auto"/>
          <w:sz w:val="24"/>
          <w:szCs w:val="24"/>
          <w:lang w:val="ro-RO"/>
        </w:rPr>
        <w:t>9</w:t>
      </w:r>
      <w:r w:rsidRPr="00A320AF">
        <w:rPr>
          <w:rFonts w:ascii="Times New Roman" w:hAnsi="Times New Roman" w:cs="Times New Roman"/>
          <w:b/>
          <w:bCs/>
          <w:color w:val="auto"/>
          <w:sz w:val="24"/>
          <w:szCs w:val="24"/>
          <w:lang w:val="ro-RO"/>
        </w:rPr>
        <w:t xml:space="preserve">” </w:t>
      </w:r>
    </w:p>
    <w:p w14:paraId="3B67D18B" w14:textId="448AAF8C" w:rsidR="005D1AD9" w:rsidRPr="00A320AF" w:rsidRDefault="009460F0" w:rsidP="005D1AD9">
      <w:pPr>
        <w:pStyle w:val="Titlu1"/>
        <w:tabs>
          <w:tab w:val="left" w:pos="7560"/>
        </w:tabs>
        <w:spacing w:after="240"/>
        <w:contextualSpacing/>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PENTRU ANII 2026-2029</w:t>
      </w:r>
    </w:p>
    <w:bookmarkEnd w:id="1"/>
    <w:p w14:paraId="37FE8F7E" w14:textId="4652A2F1" w:rsidR="00B50C9F" w:rsidRPr="00A320AF" w:rsidRDefault="0045690D" w:rsidP="00483753">
      <w:pPr>
        <w:pStyle w:val="Titlu2"/>
        <w:tabs>
          <w:tab w:val="left" w:pos="1770"/>
        </w:tabs>
        <w:spacing w:before="120"/>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Capitolul I</w:t>
      </w:r>
    </w:p>
    <w:p w14:paraId="7D8B248A" w14:textId="3BD39F54" w:rsidR="00241F54" w:rsidRPr="00A320AF" w:rsidRDefault="00241F54" w:rsidP="00540156">
      <w:pPr>
        <w:pStyle w:val="Titlu2"/>
        <w:tabs>
          <w:tab w:val="left" w:pos="4111"/>
          <w:tab w:val="left" w:pos="4678"/>
        </w:tabs>
        <w:spacing w:before="0" w:after="120"/>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INTRODUCERE</w:t>
      </w:r>
    </w:p>
    <w:p w14:paraId="0F675CAC" w14:textId="64A84A0F" w:rsidR="00A22E4D" w:rsidRPr="00A320AF" w:rsidRDefault="00294BD6" w:rsidP="00294BD6">
      <w:pPr>
        <w:pStyle w:val="Listparagraf"/>
        <w:tabs>
          <w:tab w:val="left" w:pos="284"/>
        </w:tabs>
        <w:spacing w:after="0" w:line="276" w:lineRule="auto"/>
        <w:ind w:left="0"/>
        <w:contextualSpacing w:val="0"/>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ab/>
      </w:r>
      <w:r w:rsidRPr="00A320AF">
        <w:rPr>
          <w:rFonts w:ascii="Times New Roman" w:hAnsi="Times New Roman" w:cs="Times New Roman"/>
          <w:b/>
          <w:bCs/>
          <w:sz w:val="24"/>
          <w:szCs w:val="24"/>
          <w:lang w:val="ro-RO"/>
        </w:rPr>
        <w:tab/>
      </w:r>
      <w:r w:rsidR="00241F54" w:rsidRPr="00A320AF">
        <w:rPr>
          <w:rFonts w:ascii="Times New Roman" w:hAnsi="Times New Roman" w:cs="Times New Roman"/>
          <w:sz w:val="24"/>
          <w:szCs w:val="24"/>
          <w:lang w:val="ro-RO"/>
        </w:rPr>
        <w:t xml:space="preserve">Programul </w:t>
      </w:r>
      <w:r w:rsidR="00A0128B" w:rsidRPr="00A320AF">
        <w:rPr>
          <w:rFonts w:ascii="Times New Roman" w:hAnsi="Times New Roman" w:cs="Times New Roman"/>
          <w:sz w:val="24"/>
          <w:szCs w:val="24"/>
          <w:lang w:val="ro-RO"/>
        </w:rPr>
        <w:t>N</w:t>
      </w:r>
      <w:r w:rsidR="00241F54" w:rsidRPr="00A320AF">
        <w:rPr>
          <w:rFonts w:ascii="Times New Roman" w:hAnsi="Times New Roman" w:cs="Times New Roman"/>
          <w:sz w:val="24"/>
          <w:szCs w:val="24"/>
          <w:lang w:val="ro-RO"/>
        </w:rPr>
        <w:t xml:space="preserve">ațional de </w:t>
      </w:r>
      <w:r w:rsidR="00A0128B" w:rsidRPr="00A320AF">
        <w:rPr>
          <w:rFonts w:ascii="Times New Roman" w:hAnsi="Times New Roman" w:cs="Times New Roman"/>
          <w:sz w:val="24"/>
          <w:szCs w:val="24"/>
          <w:lang w:val="ro-RO"/>
        </w:rPr>
        <w:t>D</w:t>
      </w:r>
      <w:r w:rsidR="00241F54" w:rsidRPr="00A320AF">
        <w:rPr>
          <w:rFonts w:ascii="Times New Roman" w:hAnsi="Times New Roman" w:cs="Times New Roman"/>
          <w:sz w:val="24"/>
          <w:szCs w:val="24"/>
          <w:lang w:val="ro-RO"/>
        </w:rPr>
        <w:t xml:space="preserve">ezvoltare a </w:t>
      </w:r>
      <w:r w:rsidR="00A0128B" w:rsidRPr="00A320AF">
        <w:rPr>
          <w:rFonts w:ascii="Times New Roman" w:hAnsi="Times New Roman" w:cs="Times New Roman"/>
          <w:sz w:val="24"/>
          <w:szCs w:val="24"/>
          <w:lang w:val="ro-RO"/>
        </w:rPr>
        <w:t>T</w:t>
      </w:r>
      <w:r w:rsidR="00241F54" w:rsidRPr="00A320AF">
        <w:rPr>
          <w:rFonts w:ascii="Times New Roman" w:hAnsi="Times New Roman" w:cs="Times New Roman"/>
          <w:sz w:val="24"/>
          <w:szCs w:val="24"/>
          <w:lang w:val="ro-RO"/>
        </w:rPr>
        <w:t>urismului „Turism 202</w:t>
      </w:r>
      <w:r w:rsidR="00EA63D5" w:rsidRPr="00A320AF">
        <w:rPr>
          <w:rFonts w:ascii="Times New Roman" w:hAnsi="Times New Roman" w:cs="Times New Roman"/>
          <w:sz w:val="24"/>
          <w:szCs w:val="24"/>
          <w:lang w:val="ro-RO"/>
        </w:rPr>
        <w:t>9</w:t>
      </w:r>
      <w:r w:rsidR="00241F54" w:rsidRPr="00A320AF">
        <w:rPr>
          <w:rFonts w:ascii="Times New Roman" w:hAnsi="Times New Roman" w:cs="Times New Roman"/>
          <w:sz w:val="24"/>
          <w:szCs w:val="24"/>
          <w:lang w:val="ro-RO"/>
        </w:rPr>
        <w:t>” pentru anii 202</w:t>
      </w:r>
      <w:r w:rsidR="00EA63D5" w:rsidRPr="00A320AF">
        <w:rPr>
          <w:rFonts w:ascii="Times New Roman" w:hAnsi="Times New Roman" w:cs="Times New Roman"/>
          <w:sz w:val="24"/>
          <w:szCs w:val="24"/>
          <w:lang w:val="ro-RO"/>
        </w:rPr>
        <w:t>6</w:t>
      </w:r>
      <w:r w:rsidR="00241F54" w:rsidRPr="00A320AF">
        <w:rPr>
          <w:rFonts w:ascii="Times New Roman" w:hAnsi="Times New Roman" w:cs="Times New Roman"/>
          <w:sz w:val="24"/>
          <w:szCs w:val="24"/>
          <w:lang w:val="ro-RO"/>
        </w:rPr>
        <w:t>-202</w:t>
      </w:r>
      <w:r w:rsidR="00EA63D5" w:rsidRPr="00A320AF">
        <w:rPr>
          <w:rFonts w:ascii="Times New Roman" w:hAnsi="Times New Roman" w:cs="Times New Roman"/>
          <w:sz w:val="24"/>
          <w:szCs w:val="24"/>
          <w:lang w:val="ro-RO"/>
        </w:rPr>
        <w:t>9</w:t>
      </w:r>
      <w:r w:rsidR="00241F54" w:rsidRPr="00A320AF">
        <w:rPr>
          <w:rFonts w:ascii="Times New Roman" w:hAnsi="Times New Roman" w:cs="Times New Roman"/>
          <w:sz w:val="24"/>
          <w:szCs w:val="24"/>
          <w:lang w:val="ro-RO"/>
        </w:rPr>
        <w:t xml:space="preserve"> (</w:t>
      </w:r>
      <w:r w:rsidR="00241F54" w:rsidRPr="00A320AF">
        <w:rPr>
          <w:rFonts w:ascii="Times New Roman" w:hAnsi="Times New Roman" w:cs="Times New Roman"/>
          <w:i/>
          <w:iCs/>
          <w:sz w:val="24"/>
          <w:szCs w:val="24"/>
          <w:lang w:val="ro-RO"/>
        </w:rPr>
        <w:t xml:space="preserve">în continuare </w:t>
      </w:r>
      <w:r w:rsidR="00241F54" w:rsidRPr="00A320AF">
        <w:rPr>
          <w:rFonts w:ascii="Times New Roman" w:hAnsi="Times New Roman" w:cs="Times New Roman"/>
          <w:sz w:val="24"/>
          <w:szCs w:val="24"/>
          <w:lang w:val="ro-RO"/>
        </w:rPr>
        <w:t>– Programul „Turism 202</w:t>
      </w:r>
      <w:r w:rsidR="00EA63D5" w:rsidRPr="00A320AF">
        <w:rPr>
          <w:rFonts w:ascii="Times New Roman" w:hAnsi="Times New Roman" w:cs="Times New Roman"/>
          <w:sz w:val="24"/>
          <w:szCs w:val="24"/>
          <w:lang w:val="ro-RO"/>
        </w:rPr>
        <w:t>9</w:t>
      </w:r>
      <w:r w:rsidR="00241F54" w:rsidRPr="00A320AF">
        <w:rPr>
          <w:rFonts w:ascii="Times New Roman" w:hAnsi="Times New Roman" w:cs="Times New Roman"/>
          <w:sz w:val="24"/>
          <w:szCs w:val="24"/>
          <w:lang w:val="ro-RO"/>
        </w:rPr>
        <w:t xml:space="preserve">”) este un document de </w:t>
      </w:r>
      <w:r w:rsidR="00E66492" w:rsidRPr="00A320AF">
        <w:rPr>
          <w:rFonts w:ascii="Times New Roman" w:hAnsi="Times New Roman" w:cs="Times New Roman"/>
          <w:sz w:val="24"/>
          <w:szCs w:val="24"/>
          <w:lang w:val="ro-RO"/>
        </w:rPr>
        <w:t xml:space="preserve">politici </w:t>
      </w:r>
      <w:r w:rsidR="00241F54" w:rsidRPr="00A320AF">
        <w:rPr>
          <w:rFonts w:ascii="Times New Roman" w:hAnsi="Times New Roman" w:cs="Times New Roman"/>
          <w:sz w:val="24"/>
          <w:szCs w:val="24"/>
          <w:lang w:val="ro-RO"/>
        </w:rPr>
        <w:t xml:space="preserve">elaborat în vederea stabilirii </w:t>
      </w:r>
      <w:r w:rsidR="00E66492" w:rsidRPr="00A320AF">
        <w:rPr>
          <w:rFonts w:ascii="Times New Roman" w:hAnsi="Times New Roman" w:cs="Times New Roman"/>
          <w:sz w:val="24"/>
          <w:szCs w:val="24"/>
          <w:lang w:val="ro-RO"/>
        </w:rPr>
        <w:t xml:space="preserve">unei </w:t>
      </w:r>
      <w:r w:rsidR="00241F54" w:rsidRPr="00A320AF">
        <w:rPr>
          <w:rFonts w:ascii="Times New Roman" w:hAnsi="Times New Roman" w:cs="Times New Roman"/>
          <w:sz w:val="24"/>
          <w:szCs w:val="24"/>
          <w:lang w:val="ro-RO"/>
        </w:rPr>
        <w:t>abord</w:t>
      </w:r>
      <w:r w:rsidR="00E66492" w:rsidRPr="00A320AF">
        <w:rPr>
          <w:rFonts w:ascii="Times New Roman" w:hAnsi="Times New Roman" w:cs="Times New Roman"/>
          <w:sz w:val="24"/>
          <w:szCs w:val="24"/>
          <w:lang w:val="ro-RO"/>
        </w:rPr>
        <w:t>ări</w:t>
      </w:r>
      <w:r w:rsidR="00241F54" w:rsidRPr="00A320AF">
        <w:rPr>
          <w:rFonts w:ascii="Times New Roman" w:hAnsi="Times New Roman" w:cs="Times New Roman"/>
          <w:sz w:val="24"/>
          <w:szCs w:val="24"/>
          <w:lang w:val="ro-RO"/>
        </w:rPr>
        <w:t xml:space="preserve"> holistic</w:t>
      </w:r>
      <w:r w:rsidR="00E66492" w:rsidRPr="00A320AF">
        <w:rPr>
          <w:rFonts w:ascii="Times New Roman" w:hAnsi="Times New Roman" w:cs="Times New Roman"/>
          <w:sz w:val="24"/>
          <w:szCs w:val="24"/>
          <w:lang w:val="ro-RO"/>
        </w:rPr>
        <w:t>e</w:t>
      </w:r>
      <w:r w:rsidR="00241F54" w:rsidRPr="00A320AF">
        <w:rPr>
          <w:rFonts w:ascii="Times New Roman" w:hAnsi="Times New Roman" w:cs="Times New Roman"/>
          <w:sz w:val="24"/>
          <w:szCs w:val="24"/>
          <w:lang w:val="ro-RO"/>
        </w:rPr>
        <w:t xml:space="preserve"> și vizionar</w:t>
      </w:r>
      <w:r w:rsidR="00E66492" w:rsidRPr="00A320AF">
        <w:rPr>
          <w:rFonts w:ascii="Times New Roman" w:hAnsi="Times New Roman" w:cs="Times New Roman"/>
          <w:sz w:val="24"/>
          <w:szCs w:val="24"/>
          <w:lang w:val="ro-RO"/>
        </w:rPr>
        <w:t>e</w:t>
      </w:r>
      <w:r w:rsidR="00241F54" w:rsidRPr="00A320AF">
        <w:rPr>
          <w:rFonts w:ascii="Times New Roman" w:hAnsi="Times New Roman" w:cs="Times New Roman"/>
          <w:sz w:val="24"/>
          <w:szCs w:val="24"/>
          <w:lang w:val="ro-RO"/>
        </w:rPr>
        <w:t xml:space="preserve"> asupra dezvoltării industriei turismului pe termen mediu, cu accent preponderent pe valorificarea inteligentă și durabilă a potențialului turistic al Republicii Moldova, </w:t>
      </w:r>
      <w:r w:rsidR="00A01BF9" w:rsidRPr="00A320AF">
        <w:rPr>
          <w:rFonts w:ascii="Times New Roman" w:hAnsi="Times New Roman" w:cs="Times New Roman"/>
          <w:sz w:val="24"/>
          <w:szCs w:val="24"/>
          <w:lang w:val="ro-RO"/>
        </w:rPr>
        <w:t xml:space="preserve">în scopul creării unui cadru </w:t>
      </w:r>
      <w:r w:rsidR="00241F54" w:rsidRPr="00A320AF">
        <w:rPr>
          <w:rFonts w:ascii="Times New Roman" w:hAnsi="Times New Roman" w:cs="Times New Roman"/>
          <w:sz w:val="24"/>
          <w:szCs w:val="24"/>
          <w:lang w:val="ro-RO"/>
        </w:rPr>
        <w:t>favorabil și comprehensiv pentru dezvoltarea unui produs turistic competitiv și sustenabil.</w:t>
      </w:r>
      <w:r w:rsidR="00EC0FAF" w:rsidRPr="00A320AF">
        <w:rPr>
          <w:rFonts w:ascii="Times New Roman" w:hAnsi="Times New Roman" w:cs="Times New Roman"/>
          <w:sz w:val="24"/>
          <w:szCs w:val="24"/>
          <w:lang w:val="ro-RO"/>
        </w:rPr>
        <w:t xml:space="preserve"> Turismul este tratat ca sector economic strategic, cu rol direct în creșterea PIB-ului, exportului de servicii, dezvoltare regională, ocuparea forței de muncă și consolidarea rezilienței economice a Republicii Moldova.</w:t>
      </w:r>
    </w:p>
    <w:p w14:paraId="3E888FDF" w14:textId="1677AA3E" w:rsidR="00241F54" w:rsidRPr="00A320AF" w:rsidRDefault="00294BD6" w:rsidP="00CE6FEC">
      <w:pPr>
        <w:tabs>
          <w:tab w:val="left" w:pos="142"/>
          <w:tab w:val="left" w:pos="284"/>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ab/>
      </w:r>
      <w:r w:rsidRPr="00A320AF">
        <w:rPr>
          <w:rFonts w:ascii="Times New Roman" w:hAnsi="Times New Roman" w:cs="Times New Roman"/>
          <w:b/>
          <w:bCs/>
          <w:sz w:val="24"/>
          <w:szCs w:val="24"/>
          <w:lang w:val="ro-RO"/>
        </w:rPr>
        <w:tab/>
      </w:r>
      <w:r w:rsidRPr="00A320AF">
        <w:rPr>
          <w:rFonts w:ascii="Times New Roman" w:hAnsi="Times New Roman" w:cs="Times New Roman"/>
          <w:b/>
          <w:bCs/>
          <w:sz w:val="24"/>
          <w:szCs w:val="24"/>
          <w:lang w:val="ro-RO"/>
        </w:rPr>
        <w:tab/>
      </w:r>
      <w:r w:rsidR="00241F54" w:rsidRPr="00A320AF">
        <w:rPr>
          <w:rFonts w:ascii="Times New Roman" w:hAnsi="Times New Roman" w:cs="Times New Roman"/>
          <w:sz w:val="24"/>
          <w:szCs w:val="24"/>
          <w:lang w:val="ro-RO"/>
        </w:rPr>
        <w:t>Pe parcursul ultimilor ani, domeniul turism</w:t>
      </w:r>
      <w:r w:rsidR="00E66492" w:rsidRPr="00A320AF">
        <w:rPr>
          <w:rFonts w:ascii="Times New Roman" w:hAnsi="Times New Roman" w:cs="Times New Roman"/>
          <w:sz w:val="24"/>
          <w:szCs w:val="24"/>
          <w:lang w:val="ro-RO"/>
        </w:rPr>
        <w:t>ului</w:t>
      </w:r>
      <w:r w:rsidR="00241F54" w:rsidRPr="00A320AF">
        <w:rPr>
          <w:rFonts w:ascii="Times New Roman" w:hAnsi="Times New Roman" w:cs="Times New Roman"/>
          <w:sz w:val="24"/>
          <w:szCs w:val="24"/>
          <w:lang w:val="ro-RO"/>
        </w:rPr>
        <w:t xml:space="preserve"> s-a dezvoltat într-un vacuum de planificare strategică la nivelul autorităților publice centrale, </w:t>
      </w:r>
      <w:r w:rsidR="00E66492" w:rsidRPr="00A320AF">
        <w:rPr>
          <w:rFonts w:ascii="Times New Roman" w:hAnsi="Times New Roman" w:cs="Times New Roman"/>
          <w:sz w:val="24"/>
          <w:szCs w:val="24"/>
          <w:lang w:val="ro-RO"/>
        </w:rPr>
        <w:t xml:space="preserve">în pofida faptului că </w:t>
      </w:r>
      <w:r w:rsidR="00241F54" w:rsidRPr="00A320AF">
        <w:rPr>
          <w:rFonts w:ascii="Times New Roman" w:hAnsi="Times New Roman" w:cs="Times New Roman"/>
          <w:sz w:val="24"/>
          <w:szCs w:val="24"/>
          <w:lang w:val="ro-RO"/>
        </w:rPr>
        <w:t xml:space="preserve"> comunitatea donatorilor a oferit suportul necesar în elaborarea mai multor proiecte de strategii. Atât Strategia de dezvoltare durabilă a turismului în Republica Moldova în anii 2003–2015, aprobată prin </w:t>
      </w:r>
      <w:hyperlink r:id="rId8" w:history="1">
        <w:r w:rsidR="00241F54" w:rsidRPr="00A320AF">
          <w:rPr>
            <w:rStyle w:val="Hyperlink"/>
            <w:rFonts w:ascii="Times New Roman" w:hAnsi="Times New Roman" w:cs="Times New Roman"/>
            <w:color w:val="000000" w:themeColor="text1"/>
            <w:sz w:val="24"/>
            <w:szCs w:val="24"/>
            <w:u w:val="none"/>
            <w:lang w:val="ro-RO"/>
          </w:rPr>
          <w:t>Hotărârea Guvernului nr. 1065/2003</w:t>
        </w:r>
      </w:hyperlink>
      <w:r w:rsidR="00241F54" w:rsidRPr="00A320AF">
        <w:rPr>
          <w:rStyle w:val="Referinnotdesubsol"/>
          <w:rFonts w:ascii="Times New Roman" w:hAnsi="Times New Roman" w:cs="Times New Roman"/>
          <w:color w:val="000000" w:themeColor="text1"/>
          <w:sz w:val="24"/>
          <w:szCs w:val="24"/>
          <w:lang w:val="ro-RO"/>
        </w:rPr>
        <w:footnoteReference w:id="2"/>
      </w:r>
      <w:r w:rsidR="00241F54" w:rsidRPr="00A320AF">
        <w:rPr>
          <w:rFonts w:ascii="Times New Roman" w:hAnsi="Times New Roman" w:cs="Times New Roman"/>
          <w:sz w:val="24"/>
          <w:szCs w:val="24"/>
          <w:lang w:val="ro-RO"/>
        </w:rPr>
        <w:t xml:space="preserve">, cât și Strategia de dezvoltare a turismului </w:t>
      </w:r>
      <w:r w:rsidR="00CE5B79"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 xml:space="preserve">Turism 2020”, aprobată prin </w:t>
      </w:r>
      <w:hyperlink r:id="rId9" w:history="1">
        <w:r w:rsidR="00241F54" w:rsidRPr="00A320AF">
          <w:rPr>
            <w:rStyle w:val="Hyperlink"/>
            <w:rFonts w:ascii="Times New Roman" w:hAnsi="Times New Roman" w:cs="Times New Roman"/>
            <w:color w:val="000000" w:themeColor="text1"/>
            <w:sz w:val="24"/>
            <w:szCs w:val="24"/>
            <w:u w:val="none"/>
            <w:lang w:val="ro-RO"/>
          </w:rPr>
          <w:t>Hotărârea Guvernului nr. 338/2014</w:t>
        </w:r>
      </w:hyperlink>
      <w:r w:rsidR="00241F54" w:rsidRPr="00A320AF">
        <w:rPr>
          <w:rStyle w:val="Referinnotdesubsol"/>
          <w:rFonts w:ascii="Times New Roman" w:hAnsi="Times New Roman" w:cs="Times New Roman"/>
          <w:color w:val="000000" w:themeColor="text1"/>
          <w:sz w:val="24"/>
          <w:szCs w:val="24"/>
          <w:lang w:val="ro-RO"/>
        </w:rPr>
        <w:footnoteReference w:id="3"/>
      </w:r>
      <w:r w:rsidR="00241F54" w:rsidRPr="00A320AF">
        <w:rPr>
          <w:rFonts w:ascii="Times New Roman" w:hAnsi="Times New Roman" w:cs="Times New Roman"/>
          <w:sz w:val="24"/>
          <w:szCs w:val="24"/>
          <w:lang w:val="ro-RO"/>
        </w:rPr>
        <w:t>, au fost elaborate pentru a crea un cadru de politici și o viziune de dezvoltare a turismului în Republica Moldova, stabilind direcții prioritare de dezvoltare a sectorului, dar și obiectivele necesare a fi atinse prin implementarea strategiilor respective.</w:t>
      </w:r>
      <w:r w:rsidR="00E66492" w:rsidRPr="00A320AF">
        <w:rPr>
          <w:rFonts w:ascii="Times New Roman" w:hAnsi="Times New Roman" w:cs="Times New Roman"/>
          <w:b/>
          <w:bCs/>
          <w:sz w:val="24"/>
          <w:szCs w:val="24"/>
          <w:lang w:val="ro-RO"/>
        </w:rPr>
        <w:t xml:space="preserve"> </w:t>
      </w:r>
      <w:r w:rsidR="00241F54" w:rsidRPr="00A320AF">
        <w:rPr>
          <w:rFonts w:ascii="Times New Roman" w:hAnsi="Times New Roman" w:cs="Times New Roman"/>
          <w:sz w:val="24"/>
          <w:szCs w:val="24"/>
          <w:lang w:val="ro-RO"/>
        </w:rPr>
        <w:t xml:space="preserve">De facto însă, ambele documente de politici nu și-au atins finalitatea. Strategia de dezvoltare durabilă a turismului în Republica Moldova în anii 2003–2015 a fost abrogată prin </w:t>
      </w:r>
      <w:hyperlink r:id="rId10" w:history="1">
        <w:r w:rsidR="00241F54" w:rsidRPr="00A320AF">
          <w:rPr>
            <w:rStyle w:val="Hyperlink"/>
            <w:rFonts w:ascii="Times New Roman" w:hAnsi="Times New Roman" w:cs="Times New Roman"/>
            <w:color w:val="000000" w:themeColor="text1"/>
            <w:sz w:val="24"/>
            <w:szCs w:val="24"/>
            <w:u w:val="none"/>
            <w:lang w:val="ro-RO"/>
          </w:rPr>
          <w:t>Hotărârea Guvernului nr. 796/2012</w:t>
        </w:r>
      </w:hyperlink>
      <w:r w:rsidR="00241F54" w:rsidRPr="00A320AF">
        <w:rPr>
          <w:rStyle w:val="Referinnotdesubsol"/>
          <w:rFonts w:ascii="Times New Roman" w:hAnsi="Times New Roman" w:cs="Times New Roman"/>
          <w:color w:val="000000" w:themeColor="text1"/>
          <w:sz w:val="24"/>
          <w:szCs w:val="24"/>
          <w:lang w:val="ro-RO"/>
        </w:rPr>
        <w:footnoteReference w:id="4"/>
      </w:r>
      <w:r w:rsidR="00241F54" w:rsidRPr="00A320AF">
        <w:rPr>
          <w:rFonts w:ascii="Times New Roman" w:hAnsi="Times New Roman" w:cs="Times New Roman"/>
          <w:sz w:val="24"/>
          <w:szCs w:val="24"/>
          <w:lang w:val="ro-RO"/>
        </w:rPr>
        <w:t xml:space="preserve">, motivul fiind necesitatea </w:t>
      </w:r>
      <w:r w:rsidR="00CE5B79"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 xml:space="preserve">eficientizării sistemului de planificare strategică, perfecționării cadrului legislativ-normativ cu privire la documentele de politici”. Implementarea Strategiei de dezvoltare a turismului </w:t>
      </w:r>
      <w:r w:rsidR="00D205E6"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Turism 2020” a fost realizată doar în cadrul primei etape, stabilită pentru anii 2014-2016 (din</w:t>
      </w:r>
      <w:r w:rsidR="00A065A5" w:rsidRPr="00A320AF">
        <w:rPr>
          <w:rFonts w:ascii="Times New Roman" w:hAnsi="Times New Roman" w:cs="Times New Roman"/>
          <w:sz w:val="24"/>
          <w:szCs w:val="24"/>
          <w:lang w:val="ro-RO"/>
        </w:rPr>
        <w:t xml:space="preserve"> cele</w:t>
      </w:r>
      <w:r w:rsidR="00241F54" w:rsidRPr="00A320AF">
        <w:rPr>
          <w:rFonts w:ascii="Times New Roman" w:hAnsi="Times New Roman" w:cs="Times New Roman"/>
          <w:sz w:val="24"/>
          <w:szCs w:val="24"/>
          <w:lang w:val="ro-RO"/>
        </w:rPr>
        <w:t xml:space="preserve"> 3 etape de implementare preconizate), inclusiv d</w:t>
      </w:r>
      <w:r w:rsidR="00E4431E" w:rsidRPr="00A320AF">
        <w:rPr>
          <w:rFonts w:ascii="Times New Roman" w:hAnsi="Times New Roman" w:cs="Times New Roman"/>
          <w:sz w:val="24"/>
          <w:szCs w:val="24"/>
          <w:lang w:val="ro-RO"/>
        </w:rPr>
        <w:t xml:space="preserve">atorită </w:t>
      </w:r>
      <w:r w:rsidR="00241F54" w:rsidRPr="00A320AF">
        <w:rPr>
          <w:rFonts w:ascii="Times New Roman" w:hAnsi="Times New Roman" w:cs="Times New Roman"/>
          <w:sz w:val="24"/>
          <w:szCs w:val="24"/>
          <w:lang w:val="ro-RO"/>
        </w:rPr>
        <w:t xml:space="preserve"> reorganizărilor instituționale operate în </w:t>
      </w:r>
      <w:r w:rsidR="00A065A5" w:rsidRPr="00A320AF">
        <w:rPr>
          <w:rFonts w:ascii="Times New Roman" w:hAnsi="Times New Roman" w:cs="Times New Roman"/>
          <w:sz w:val="24"/>
          <w:szCs w:val="24"/>
          <w:lang w:val="ro-RO"/>
        </w:rPr>
        <w:t xml:space="preserve">cadrul </w:t>
      </w:r>
      <w:r w:rsidR="00241F54" w:rsidRPr="00A320AF">
        <w:rPr>
          <w:rFonts w:ascii="Times New Roman" w:hAnsi="Times New Roman" w:cs="Times New Roman"/>
          <w:sz w:val="24"/>
          <w:szCs w:val="24"/>
          <w:lang w:val="ro-RO"/>
        </w:rPr>
        <w:t>sistemul</w:t>
      </w:r>
      <w:r w:rsidR="00A065A5" w:rsidRPr="00A320AF">
        <w:rPr>
          <w:rFonts w:ascii="Times New Roman" w:hAnsi="Times New Roman" w:cs="Times New Roman"/>
          <w:sz w:val="24"/>
          <w:szCs w:val="24"/>
          <w:lang w:val="ro-RO"/>
        </w:rPr>
        <w:t>ui</w:t>
      </w:r>
      <w:r w:rsidR="00241F54" w:rsidRPr="00A320AF">
        <w:rPr>
          <w:rFonts w:ascii="Times New Roman" w:hAnsi="Times New Roman" w:cs="Times New Roman"/>
          <w:sz w:val="24"/>
          <w:szCs w:val="24"/>
          <w:lang w:val="ro-RO"/>
        </w:rPr>
        <w:t xml:space="preserve"> administrației publice </w:t>
      </w:r>
      <w:r w:rsidR="00CF7074" w:rsidRPr="00A320AF">
        <w:rPr>
          <w:rFonts w:ascii="Times New Roman" w:hAnsi="Times New Roman" w:cs="Times New Roman"/>
          <w:sz w:val="24"/>
          <w:szCs w:val="24"/>
          <w:lang w:val="ro-RO"/>
        </w:rPr>
        <w:t xml:space="preserve">centrale </w:t>
      </w:r>
      <w:r w:rsidR="00E4431E" w:rsidRPr="00A320AF">
        <w:rPr>
          <w:rFonts w:ascii="Times New Roman" w:hAnsi="Times New Roman" w:cs="Times New Roman"/>
          <w:sz w:val="24"/>
          <w:szCs w:val="24"/>
          <w:lang w:val="ro-RO"/>
        </w:rPr>
        <w:t xml:space="preserve">realizate </w:t>
      </w:r>
      <w:r w:rsidR="00241F54" w:rsidRPr="00A320AF">
        <w:rPr>
          <w:rFonts w:ascii="Times New Roman" w:hAnsi="Times New Roman" w:cs="Times New Roman"/>
          <w:sz w:val="24"/>
          <w:szCs w:val="24"/>
          <w:lang w:val="ro-RO"/>
        </w:rPr>
        <w:t xml:space="preserve"> în 2017, </w:t>
      </w:r>
      <w:r w:rsidR="00A065A5" w:rsidRPr="00A320AF">
        <w:rPr>
          <w:rFonts w:ascii="Times New Roman" w:hAnsi="Times New Roman" w:cs="Times New Roman"/>
          <w:sz w:val="24"/>
          <w:szCs w:val="24"/>
          <w:lang w:val="ro-RO"/>
        </w:rPr>
        <w:t xml:space="preserve">cu </w:t>
      </w:r>
      <w:r w:rsidR="00241F54" w:rsidRPr="00A320AF">
        <w:rPr>
          <w:rFonts w:ascii="Times New Roman" w:hAnsi="Times New Roman" w:cs="Times New Roman"/>
          <w:sz w:val="24"/>
          <w:szCs w:val="24"/>
          <w:lang w:val="ro-RO"/>
        </w:rPr>
        <w:t xml:space="preserve">impact și asupra sectorului turistic. Astfel, atât domeniul de activitate, cât și competențele din sectorul turistic au fost delegate </w:t>
      </w:r>
      <w:r w:rsidR="00CF7074" w:rsidRPr="00A320AF">
        <w:rPr>
          <w:rFonts w:ascii="Times New Roman" w:hAnsi="Times New Roman" w:cs="Times New Roman"/>
          <w:sz w:val="24"/>
          <w:szCs w:val="24"/>
          <w:lang w:val="ro-RO"/>
        </w:rPr>
        <w:t xml:space="preserve">și dispersate </w:t>
      </w:r>
      <w:r w:rsidR="004431A2" w:rsidRPr="00A320AF">
        <w:rPr>
          <w:rFonts w:ascii="Times New Roman" w:hAnsi="Times New Roman" w:cs="Times New Roman"/>
          <w:sz w:val="24"/>
          <w:szCs w:val="24"/>
          <w:lang w:val="ro-RO"/>
        </w:rPr>
        <w:t xml:space="preserve"> </w:t>
      </w:r>
      <w:r w:rsidR="00241F54" w:rsidRPr="00A320AF">
        <w:rPr>
          <w:rFonts w:ascii="Times New Roman" w:hAnsi="Times New Roman" w:cs="Times New Roman"/>
          <w:sz w:val="24"/>
          <w:szCs w:val="24"/>
          <w:lang w:val="ro-RO"/>
        </w:rPr>
        <w:t>către varii autorități publice,  afect</w:t>
      </w:r>
      <w:r w:rsidR="00E4431E" w:rsidRPr="00A320AF">
        <w:rPr>
          <w:rFonts w:ascii="Times New Roman" w:hAnsi="Times New Roman" w:cs="Times New Roman"/>
          <w:sz w:val="24"/>
          <w:szCs w:val="24"/>
          <w:lang w:val="ro-RO"/>
        </w:rPr>
        <w:t>ând</w:t>
      </w:r>
      <w:r w:rsidR="00241F54" w:rsidRPr="00A320AF">
        <w:rPr>
          <w:rFonts w:ascii="Times New Roman" w:hAnsi="Times New Roman" w:cs="Times New Roman"/>
          <w:sz w:val="24"/>
          <w:szCs w:val="24"/>
          <w:lang w:val="ro-RO"/>
        </w:rPr>
        <w:t xml:space="preserve"> coerența și continuitatea acțiunilor planificate.</w:t>
      </w:r>
    </w:p>
    <w:p w14:paraId="67C65F62" w14:textId="59F5B17D" w:rsidR="00FB24A9" w:rsidRPr="00A320AF" w:rsidRDefault="00E30CDC" w:rsidP="008211D9">
      <w:pPr>
        <w:tabs>
          <w:tab w:val="left" w:pos="284"/>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00583845" w:rsidRPr="00A320AF">
        <w:rPr>
          <w:rFonts w:ascii="Times New Roman" w:hAnsi="Times New Roman" w:cs="Times New Roman"/>
          <w:sz w:val="24"/>
          <w:szCs w:val="24"/>
          <w:lang w:val="ro-RO"/>
        </w:rPr>
        <w:tab/>
      </w:r>
      <w:r w:rsidRPr="00A320AF">
        <w:rPr>
          <w:rFonts w:ascii="Times New Roman" w:eastAsia="Times New Roman" w:hAnsi="Times New Roman" w:cs="Times New Roman"/>
          <w:sz w:val="24"/>
          <w:szCs w:val="24"/>
          <w:lang w:val="ro-RO"/>
        </w:rPr>
        <w:t xml:space="preserve">Programul </w:t>
      </w:r>
      <w:r w:rsidR="00E4431E" w:rsidRPr="00A320AF">
        <w:rPr>
          <w:rFonts w:ascii="Times New Roman" w:hAnsi="Times New Roman" w:cs="Times New Roman"/>
          <w:sz w:val="24"/>
          <w:szCs w:val="24"/>
          <w:lang w:val="ro-RO"/>
        </w:rPr>
        <w:t>„Turism 202</w:t>
      </w:r>
      <w:r w:rsidR="00EA63D5" w:rsidRPr="00A320AF">
        <w:rPr>
          <w:rFonts w:ascii="Times New Roman" w:hAnsi="Times New Roman" w:cs="Times New Roman"/>
          <w:sz w:val="24"/>
          <w:szCs w:val="24"/>
          <w:lang w:val="ro-RO"/>
        </w:rPr>
        <w:t>9</w:t>
      </w:r>
      <w:r w:rsidR="00E4431E" w:rsidRPr="00A320AF">
        <w:rPr>
          <w:rFonts w:ascii="Times New Roman" w:hAnsi="Times New Roman" w:cs="Times New Roman"/>
          <w:sz w:val="24"/>
          <w:szCs w:val="24"/>
          <w:lang w:val="ro-RO"/>
        </w:rPr>
        <w:t xml:space="preserve">” </w:t>
      </w:r>
      <w:r w:rsidR="00E4431E" w:rsidRPr="00A320AF">
        <w:rPr>
          <w:rFonts w:ascii="Times New Roman" w:eastAsia="Times New Roman" w:hAnsi="Times New Roman" w:cs="Times New Roman"/>
          <w:sz w:val="24"/>
          <w:szCs w:val="24"/>
          <w:lang w:val="ro-RO"/>
        </w:rPr>
        <w:t xml:space="preserve">reprezintă </w:t>
      </w:r>
      <w:r w:rsidRPr="00A320AF">
        <w:rPr>
          <w:rFonts w:ascii="Times New Roman" w:eastAsia="Times New Roman" w:hAnsi="Times New Roman" w:cs="Times New Roman"/>
          <w:sz w:val="24"/>
          <w:szCs w:val="24"/>
          <w:lang w:val="ro-RO"/>
        </w:rPr>
        <w:t>un document de politici pe termen mediu</w:t>
      </w:r>
      <w:r w:rsidR="00E4431E" w:rsidRPr="00A320AF">
        <w:rPr>
          <w:rFonts w:ascii="Times New Roman" w:eastAsia="Times New Roman" w:hAnsi="Times New Roman" w:cs="Times New Roman"/>
          <w:sz w:val="24"/>
          <w:szCs w:val="24"/>
          <w:lang w:val="ro-RO"/>
        </w:rPr>
        <w:t xml:space="preserve"> și un</w:t>
      </w:r>
      <w:r w:rsidR="00A065A5" w:rsidRPr="00A320AF">
        <w:rPr>
          <w:rFonts w:ascii="Times New Roman" w:eastAsia="Times New Roman" w:hAnsi="Times New Roman" w:cs="Times New Roman"/>
          <w:sz w:val="24"/>
          <w:szCs w:val="24"/>
          <w:lang w:val="ro-RO"/>
        </w:rPr>
        <w:t xml:space="preserve"> </w:t>
      </w:r>
      <w:r w:rsidR="00E4431E" w:rsidRPr="00A320AF">
        <w:rPr>
          <w:rFonts w:ascii="Times New Roman" w:eastAsia="Times New Roman" w:hAnsi="Times New Roman" w:cs="Times New Roman"/>
          <w:sz w:val="24"/>
          <w:szCs w:val="24"/>
          <w:lang w:val="ro-RO" w:eastAsia="en-GB"/>
        </w:rPr>
        <w:t xml:space="preserve">instrument operațional de transpunere și detaliere a direcțiilor prioritare de intervenție și </w:t>
      </w:r>
      <w:r w:rsidR="00A065A5" w:rsidRPr="00A320AF">
        <w:rPr>
          <w:rFonts w:ascii="Times New Roman" w:eastAsia="Times New Roman" w:hAnsi="Times New Roman" w:cs="Times New Roman"/>
          <w:sz w:val="24"/>
          <w:szCs w:val="24"/>
          <w:lang w:val="ro-RO" w:eastAsia="en-GB"/>
        </w:rPr>
        <w:t xml:space="preserve">a </w:t>
      </w:r>
      <w:r w:rsidR="00E4431E" w:rsidRPr="00A320AF">
        <w:rPr>
          <w:rFonts w:ascii="Times New Roman" w:eastAsia="Times New Roman" w:hAnsi="Times New Roman" w:cs="Times New Roman"/>
          <w:sz w:val="24"/>
          <w:szCs w:val="24"/>
          <w:lang w:val="ro-RO" w:eastAsia="en-GB"/>
        </w:rPr>
        <w:t>țintelor stabilite în</w:t>
      </w:r>
      <w:r w:rsidR="00E4431E" w:rsidRPr="00A320AF" w:rsidDel="00E4431E">
        <w:rPr>
          <w:rFonts w:ascii="Times New Roman" w:eastAsia="Times New Roman" w:hAnsi="Times New Roman" w:cs="Times New Roman"/>
          <w:sz w:val="24"/>
          <w:szCs w:val="24"/>
          <w:lang w:val="ro-RO"/>
        </w:rPr>
        <w:t xml:space="preserve"> </w:t>
      </w:r>
      <w:bookmarkStart w:id="2" w:name="_Hlk198026976"/>
      <w:r w:rsidR="00FB24A9" w:rsidRPr="00A320AF">
        <w:rPr>
          <w:rFonts w:ascii="Times New Roman" w:hAnsi="Times New Roman" w:cs="Times New Roman"/>
          <w:sz w:val="24"/>
          <w:szCs w:val="24"/>
          <w:lang w:val="ro-RO"/>
        </w:rPr>
        <w:t>Strategia națională de dezvoltare</w:t>
      </w:r>
      <w:r w:rsidR="00A01BF9" w:rsidRPr="00A320AF">
        <w:rPr>
          <w:rFonts w:ascii="Times New Roman" w:hAnsi="Times New Roman" w:cs="Times New Roman"/>
          <w:sz w:val="24"/>
          <w:szCs w:val="24"/>
          <w:lang w:val="ro-RO"/>
        </w:rPr>
        <w:t xml:space="preserve"> </w:t>
      </w:r>
      <w:r w:rsidR="00FB24A9" w:rsidRPr="00A320AF">
        <w:rPr>
          <w:rFonts w:ascii="Times New Roman" w:hAnsi="Times New Roman" w:cs="Times New Roman"/>
          <w:sz w:val="24"/>
          <w:szCs w:val="24"/>
          <w:lang w:val="ro-RO"/>
        </w:rPr>
        <w:t>,,Moldova Europeană 2030”</w:t>
      </w:r>
      <w:bookmarkEnd w:id="2"/>
      <w:r w:rsidR="00A01BF9" w:rsidRPr="00A320AF">
        <w:rPr>
          <w:rFonts w:ascii="Times New Roman" w:hAnsi="Times New Roman" w:cs="Times New Roman"/>
          <w:sz w:val="24"/>
          <w:szCs w:val="24"/>
          <w:lang w:val="ro-RO"/>
        </w:rPr>
        <w:t xml:space="preserve"> (</w:t>
      </w:r>
      <w:r w:rsidR="00A01BF9" w:rsidRPr="00A320AF">
        <w:rPr>
          <w:rFonts w:ascii="Times New Roman" w:hAnsi="Times New Roman" w:cs="Times New Roman"/>
          <w:i/>
          <w:sz w:val="24"/>
          <w:szCs w:val="24"/>
          <w:lang w:val="ro-RO"/>
        </w:rPr>
        <w:t>în continuare</w:t>
      </w:r>
      <w:r w:rsidR="00A01BF9" w:rsidRPr="00A320AF">
        <w:rPr>
          <w:rFonts w:ascii="Times New Roman" w:hAnsi="Times New Roman" w:cs="Times New Roman"/>
          <w:sz w:val="24"/>
          <w:szCs w:val="24"/>
          <w:lang w:val="ro-RO"/>
        </w:rPr>
        <w:t xml:space="preserve"> - SND)</w:t>
      </w:r>
      <w:r w:rsidR="00FB24A9" w:rsidRPr="00A320AF">
        <w:rPr>
          <w:rFonts w:ascii="Times New Roman" w:hAnsi="Times New Roman" w:cs="Times New Roman"/>
          <w:sz w:val="24"/>
          <w:szCs w:val="24"/>
          <w:lang w:val="ro-RO"/>
        </w:rPr>
        <w:t>, aprobată prin Legea nr. 315/2022</w:t>
      </w:r>
      <w:r w:rsidR="003561AB" w:rsidRPr="00A320AF">
        <w:rPr>
          <w:rStyle w:val="Referinnotdesubsol"/>
          <w:rFonts w:ascii="Times New Roman" w:hAnsi="Times New Roman" w:cs="Times New Roman"/>
          <w:sz w:val="24"/>
          <w:szCs w:val="24"/>
          <w:lang w:val="ro-RO"/>
        </w:rPr>
        <w:footnoteReference w:id="5"/>
      </w:r>
      <w:r w:rsidR="00FB24A9" w:rsidRPr="00A320AF">
        <w:rPr>
          <w:rFonts w:ascii="Times New Roman" w:hAnsi="Times New Roman" w:cs="Times New Roman"/>
          <w:sz w:val="24"/>
          <w:szCs w:val="24"/>
          <w:lang w:val="ro-RO"/>
        </w:rPr>
        <w:t>. Implementarea Programului</w:t>
      </w:r>
      <w:r w:rsidR="00E4431E" w:rsidRPr="00A320AF">
        <w:rPr>
          <w:rFonts w:ascii="Times New Roman" w:hAnsi="Times New Roman" w:cs="Times New Roman"/>
          <w:sz w:val="24"/>
          <w:szCs w:val="24"/>
          <w:lang w:val="ro-RO"/>
        </w:rPr>
        <w:t xml:space="preserve"> </w:t>
      </w:r>
      <w:r w:rsidR="00FB24A9" w:rsidRPr="00A320AF">
        <w:rPr>
          <w:rFonts w:ascii="Times New Roman" w:hAnsi="Times New Roman" w:cs="Times New Roman"/>
          <w:sz w:val="24"/>
          <w:szCs w:val="24"/>
          <w:lang w:val="ro-RO"/>
        </w:rPr>
        <w:t xml:space="preserve"> </w:t>
      </w:r>
      <w:r w:rsidR="00E4431E" w:rsidRPr="00A320AF">
        <w:rPr>
          <w:rFonts w:ascii="Times New Roman" w:hAnsi="Times New Roman" w:cs="Times New Roman"/>
          <w:sz w:val="24"/>
          <w:szCs w:val="24"/>
          <w:lang w:val="ro-RO"/>
        </w:rPr>
        <w:t>„Turism 202</w:t>
      </w:r>
      <w:r w:rsidR="00EA63D5" w:rsidRPr="00A320AF">
        <w:rPr>
          <w:rFonts w:ascii="Times New Roman" w:hAnsi="Times New Roman" w:cs="Times New Roman"/>
          <w:sz w:val="24"/>
          <w:szCs w:val="24"/>
          <w:lang w:val="ro-RO"/>
        </w:rPr>
        <w:t>9</w:t>
      </w:r>
      <w:r w:rsidR="00E4431E" w:rsidRPr="00A320AF">
        <w:rPr>
          <w:rFonts w:ascii="Times New Roman" w:hAnsi="Times New Roman" w:cs="Times New Roman"/>
          <w:sz w:val="24"/>
          <w:szCs w:val="24"/>
          <w:lang w:val="ro-RO"/>
        </w:rPr>
        <w:t>”</w:t>
      </w:r>
      <w:r w:rsidR="00A065A5" w:rsidRPr="00A320AF">
        <w:rPr>
          <w:rFonts w:ascii="Times New Roman" w:hAnsi="Times New Roman" w:cs="Times New Roman"/>
          <w:sz w:val="24"/>
          <w:szCs w:val="24"/>
          <w:lang w:val="ro-RO"/>
        </w:rPr>
        <w:t xml:space="preserve"> </w:t>
      </w:r>
      <w:r w:rsidR="00FB24A9" w:rsidRPr="00A320AF">
        <w:rPr>
          <w:rFonts w:ascii="Times New Roman" w:hAnsi="Times New Roman" w:cs="Times New Roman"/>
          <w:sz w:val="24"/>
          <w:szCs w:val="24"/>
          <w:lang w:val="ro-RO"/>
        </w:rPr>
        <w:t xml:space="preserve">va contribui la atingerea obiectivelor SND, în special la atingerea </w:t>
      </w:r>
      <w:bookmarkStart w:id="3" w:name="_Hlk198026958"/>
      <w:r w:rsidR="00FB24A9" w:rsidRPr="00A320AF">
        <w:rPr>
          <w:rFonts w:ascii="Times New Roman" w:hAnsi="Times New Roman" w:cs="Times New Roman"/>
          <w:i/>
          <w:sz w:val="24"/>
          <w:szCs w:val="24"/>
          <w:lang w:val="ro-RO"/>
        </w:rPr>
        <w:t>Obiectivului general</w:t>
      </w:r>
      <w:r w:rsidR="00A065A5" w:rsidRPr="00A320AF">
        <w:rPr>
          <w:rFonts w:ascii="Times New Roman" w:hAnsi="Times New Roman" w:cs="Times New Roman"/>
          <w:i/>
          <w:sz w:val="24"/>
          <w:szCs w:val="24"/>
          <w:lang w:val="ro-RO"/>
        </w:rPr>
        <w:t xml:space="preserve"> </w:t>
      </w:r>
      <w:r w:rsidR="00FB24A9" w:rsidRPr="00A320AF">
        <w:rPr>
          <w:rFonts w:ascii="Times New Roman" w:hAnsi="Times New Roman" w:cs="Times New Roman"/>
          <w:i/>
          <w:sz w:val="24"/>
          <w:szCs w:val="24"/>
          <w:lang w:val="ro-RO"/>
        </w:rPr>
        <w:t>4</w:t>
      </w:r>
      <w:r w:rsidR="00A065A5" w:rsidRPr="00A320AF">
        <w:rPr>
          <w:rFonts w:ascii="Times New Roman" w:hAnsi="Times New Roman" w:cs="Times New Roman"/>
          <w:i/>
          <w:sz w:val="24"/>
          <w:szCs w:val="24"/>
          <w:lang w:val="ro-RO"/>
        </w:rPr>
        <w:t>.</w:t>
      </w:r>
      <w:r w:rsidR="00FB24A9" w:rsidRPr="00A320AF">
        <w:rPr>
          <w:rFonts w:ascii="Times New Roman" w:hAnsi="Times New Roman" w:cs="Times New Roman"/>
          <w:b/>
          <w:bCs/>
          <w:sz w:val="28"/>
          <w:szCs w:val="28"/>
          <w:lang w:val="ro-RO"/>
        </w:rPr>
        <w:t xml:space="preserve"> </w:t>
      </w:r>
      <w:r w:rsidR="00FB24A9" w:rsidRPr="00A320AF">
        <w:rPr>
          <w:rFonts w:ascii="Times New Roman" w:hAnsi="Times New Roman" w:cs="Times New Roman"/>
          <w:bCs/>
          <w:i/>
          <w:sz w:val="24"/>
          <w:szCs w:val="24"/>
          <w:lang w:val="ro-RO"/>
        </w:rPr>
        <w:t xml:space="preserve">Ridicarea nivelului de cultură şi de dezvoltare personală, </w:t>
      </w:r>
      <w:r w:rsidR="00FB24A9" w:rsidRPr="00A320AF">
        <w:rPr>
          <w:rFonts w:ascii="Times New Roman" w:hAnsi="Times New Roman" w:cs="Times New Roman"/>
          <w:bCs/>
          <w:sz w:val="24"/>
          <w:szCs w:val="24"/>
          <w:lang w:val="ro-RO"/>
        </w:rPr>
        <w:t>precum și</w:t>
      </w:r>
      <w:r w:rsidR="00FB24A9" w:rsidRPr="00A320AF">
        <w:rPr>
          <w:rFonts w:ascii="Times New Roman" w:hAnsi="Times New Roman" w:cs="Times New Roman"/>
          <w:bCs/>
          <w:i/>
          <w:sz w:val="24"/>
          <w:szCs w:val="24"/>
          <w:lang w:val="ro-RO"/>
        </w:rPr>
        <w:t xml:space="preserve"> </w:t>
      </w:r>
      <w:r w:rsidR="00FB24A9" w:rsidRPr="00A320AF">
        <w:rPr>
          <w:rFonts w:ascii="Times New Roman" w:hAnsi="Times New Roman" w:cs="Times New Roman"/>
          <w:sz w:val="24"/>
          <w:szCs w:val="24"/>
          <w:lang w:val="ro-RO"/>
        </w:rPr>
        <w:t xml:space="preserve">la realizarea direcției de intervenție </w:t>
      </w:r>
      <w:r w:rsidR="00FB24A9" w:rsidRPr="00A320AF">
        <w:rPr>
          <w:rFonts w:ascii="Times New Roman" w:hAnsi="Times New Roman" w:cs="Times New Roman"/>
          <w:bCs/>
          <w:sz w:val="24"/>
          <w:szCs w:val="24"/>
          <w:lang w:val="ro-RO"/>
        </w:rPr>
        <w:t>5.8. Cultură şi politici culturale prin:</w:t>
      </w:r>
      <w:r w:rsidR="00FB24A9" w:rsidRPr="00A320AF">
        <w:rPr>
          <w:rFonts w:ascii="Times New Roman" w:hAnsi="Times New Roman" w:cs="Times New Roman"/>
          <w:b/>
          <w:bCs/>
          <w:sz w:val="24"/>
          <w:szCs w:val="24"/>
          <w:lang w:val="ro-RO"/>
        </w:rPr>
        <w:t xml:space="preserve"> </w:t>
      </w:r>
      <w:r w:rsidR="00FB24A9" w:rsidRPr="00A320AF">
        <w:rPr>
          <w:rFonts w:ascii="Times New Roman" w:hAnsi="Times New Roman" w:cs="Times New Roman"/>
          <w:i/>
          <w:sz w:val="24"/>
          <w:szCs w:val="24"/>
          <w:lang w:val="ro-RO"/>
        </w:rPr>
        <w:t>dezvoltarea şi diversificarea produsului turistic național</w:t>
      </w:r>
      <w:bookmarkEnd w:id="3"/>
      <w:r w:rsidR="00FB24A9" w:rsidRPr="00A320AF">
        <w:rPr>
          <w:rFonts w:ascii="Times New Roman" w:hAnsi="Times New Roman" w:cs="Times New Roman"/>
          <w:i/>
          <w:sz w:val="24"/>
          <w:szCs w:val="24"/>
          <w:lang w:val="ro-RO"/>
        </w:rPr>
        <w:t xml:space="preserve"> (agroturismul, ecoturismul, turismul rural, vitivinicol, gastronomic şi cultural), consolidarea rolului comunităților locale şi implicarea diasporei</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bCs/>
          <w:sz w:val="24"/>
          <w:szCs w:val="24"/>
          <w:lang w:val="ro-RO"/>
        </w:rPr>
        <w:t>O1.2, O4.1–O4.3, O7.1, O7.3, O9.1</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i/>
          <w:sz w:val="24"/>
          <w:szCs w:val="24"/>
          <w:lang w:val="ro-RO"/>
        </w:rPr>
        <w:t>consolidarea investițiilor în dezvoltarea infrastructurii turistice</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bCs/>
          <w:sz w:val="24"/>
          <w:szCs w:val="24"/>
          <w:lang w:val="ro-RO"/>
        </w:rPr>
        <w:t>O1.2, O4.1–O4.3, O7.1, O7.3, O9.1</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i/>
          <w:sz w:val="24"/>
          <w:szCs w:val="24"/>
          <w:lang w:val="ro-RO"/>
        </w:rPr>
        <w:t xml:space="preserve">digitalizarea ofertei şi a </w:t>
      </w:r>
      <w:r w:rsidR="00FB24A9" w:rsidRPr="00A320AF">
        <w:rPr>
          <w:rFonts w:ascii="Times New Roman" w:hAnsi="Times New Roman" w:cs="Times New Roman"/>
          <w:i/>
          <w:sz w:val="24"/>
          <w:szCs w:val="24"/>
          <w:lang w:val="ro-RO"/>
        </w:rPr>
        <w:lastRenderedPageBreak/>
        <w:t>produselor turistice</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bCs/>
          <w:sz w:val="24"/>
          <w:szCs w:val="24"/>
          <w:lang w:val="ro-RO"/>
        </w:rPr>
        <w:t>O1.2, O4.1–O4.3, O7.1, O7.3, O9.1</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i/>
          <w:sz w:val="24"/>
          <w:szCs w:val="24"/>
          <w:lang w:val="ro-RO"/>
        </w:rPr>
        <w:t xml:space="preserve">dezvoltarea calitativă a forței de muncă şi a programelor educaționale </w:t>
      </w:r>
      <w:r w:rsidR="00FB24A9" w:rsidRPr="00A320AF">
        <w:rPr>
          <w:rFonts w:ascii="Times New Roman" w:hAnsi="Times New Roman" w:cs="Times New Roman"/>
          <w:sz w:val="24"/>
          <w:szCs w:val="24"/>
          <w:lang w:val="ro-RO"/>
        </w:rPr>
        <w:t>(</w:t>
      </w:r>
      <w:r w:rsidR="00FB24A9" w:rsidRPr="00A320AF">
        <w:rPr>
          <w:rFonts w:ascii="Times New Roman" w:hAnsi="Times New Roman" w:cs="Times New Roman"/>
          <w:bCs/>
          <w:sz w:val="24"/>
          <w:szCs w:val="24"/>
          <w:lang w:val="ro-RO"/>
        </w:rPr>
        <w:t>O1.2, O4.1–O4.3, O7.1, O7.3, O9.1</w:t>
      </w:r>
      <w:r w:rsidR="00FB24A9" w:rsidRPr="00A320AF">
        <w:rPr>
          <w:rFonts w:ascii="Times New Roman" w:hAnsi="Times New Roman" w:cs="Times New Roman"/>
          <w:sz w:val="24"/>
          <w:szCs w:val="24"/>
          <w:lang w:val="ro-RO"/>
        </w:rPr>
        <w:t>);</w:t>
      </w:r>
      <w:r w:rsidR="00FB24A9" w:rsidRPr="00A320AF">
        <w:rPr>
          <w:rFonts w:ascii="Times New Roman" w:hAnsi="Times New Roman" w:cs="Times New Roman"/>
          <w:bCs/>
          <w:sz w:val="24"/>
          <w:szCs w:val="24"/>
          <w:lang w:val="ro-RO"/>
        </w:rPr>
        <w:t xml:space="preserve"> </w:t>
      </w:r>
      <w:r w:rsidR="00FB24A9" w:rsidRPr="00A320AF">
        <w:rPr>
          <w:rFonts w:ascii="Times New Roman" w:hAnsi="Times New Roman" w:cs="Times New Roman"/>
          <w:i/>
          <w:sz w:val="24"/>
          <w:szCs w:val="24"/>
          <w:lang w:val="ro-RO"/>
        </w:rPr>
        <w:t>formarea şi consolidarea destinațiilor turistice, inclusiv prin acțiuni de promovare, conservare şi restaurare a monumentelor istorice</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bCs/>
          <w:sz w:val="24"/>
          <w:szCs w:val="24"/>
          <w:lang w:val="ro-RO"/>
        </w:rPr>
        <w:t>O1.2, O4.1–O4.3, O7.1, O7.3, O9.1</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i/>
          <w:sz w:val="24"/>
          <w:szCs w:val="24"/>
          <w:lang w:val="ro-RO"/>
        </w:rPr>
        <w:t>consolidarea brandului turistic de țară şi continuarea activităților de promovare a acestuia în piețele țintă sursă</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bCs/>
          <w:sz w:val="24"/>
          <w:szCs w:val="24"/>
          <w:lang w:val="ro-RO"/>
        </w:rPr>
        <w:t>O1.2, O4.1–O4.3, O7.1, O7.3, O9.1</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i/>
          <w:sz w:val="24"/>
          <w:szCs w:val="24"/>
          <w:lang w:val="ro-RO"/>
        </w:rPr>
        <w:t>integrarea sectoarelor cultural şi creativ în politicile de dezvoltare rurală şi urbană şi în rutele turistice naționale</w:t>
      </w:r>
      <w:r w:rsidR="00FB24A9" w:rsidRPr="00A320AF">
        <w:rPr>
          <w:rFonts w:ascii="Times New Roman" w:hAnsi="Times New Roman" w:cs="Times New Roman"/>
          <w:sz w:val="24"/>
          <w:szCs w:val="24"/>
          <w:lang w:val="ro-RO"/>
        </w:rPr>
        <w:t xml:space="preserve"> (</w:t>
      </w:r>
      <w:r w:rsidR="00FB24A9" w:rsidRPr="00A320AF">
        <w:rPr>
          <w:rFonts w:ascii="Times New Roman" w:hAnsi="Times New Roman" w:cs="Times New Roman"/>
          <w:bCs/>
          <w:sz w:val="24"/>
          <w:szCs w:val="24"/>
          <w:lang w:val="ro-RO"/>
        </w:rPr>
        <w:t>O1.1–O1.3, O4.1–O4.3, O7.1, O8.3, O9.1</w:t>
      </w:r>
      <w:r w:rsidR="00FB24A9" w:rsidRPr="00A320AF">
        <w:rPr>
          <w:rFonts w:ascii="Times New Roman" w:hAnsi="Times New Roman" w:cs="Times New Roman"/>
          <w:sz w:val="24"/>
          <w:szCs w:val="24"/>
          <w:lang w:val="ro-RO"/>
        </w:rPr>
        <w:t>);</w:t>
      </w:r>
      <w:r w:rsidR="00FB24A9" w:rsidRPr="00A320AF">
        <w:rPr>
          <w:rFonts w:ascii="Times New Roman" w:eastAsia="Times New Roman" w:hAnsi="Times New Roman" w:cs="Times New Roman"/>
          <w:color w:val="FF0000"/>
          <w:sz w:val="24"/>
          <w:szCs w:val="24"/>
          <w:lang w:val="ro-RO"/>
        </w:rPr>
        <w:t xml:space="preserve"> </w:t>
      </w:r>
      <w:r w:rsidR="00FB24A9" w:rsidRPr="00A320AF">
        <w:rPr>
          <w:rFonts w:ascii="Times New Roman" w:eastAsia="Times New Roman" w:hAnsi="Times New Roman" w:cs="Times New Roman"/>
          <w:i/>
          <w:iCs/>
          <w:sz w:val="24"/>
          <w:szCs w:val="24"/>
          <w:lang w:val="ro-RO"/>
        </w:rPr>
        <w:t>utilizarea rezultatelor cercetărilor științifice în politicile de dezvoltare rurală și urbană, precum și în rutele turistice naționale/internaționale</w:t>
      </w:r>
      <w:r w:rsidR="00FB24A9" w:rsidRPr="00A320AF">
        <w:rPr>
          <w:rFonts w:ascii="Times New Roman" w:eastAsia="Times New Roman" w:hAnsi="Times New Roman" w:cs="Times New Roman"/>
          <w:sz w:val="24"/>
          <w:szCs w:val="24"/>
          <w:lang w:val="ro-RO"/>
        </w:rPr>
        <w:t xml:space="preserve"> (O7.1–O7.3).</w:t>
      </w:r>
    </w:p>
    <w:p w14:paraId="63C9CDDD" w14:textId="136EC676" w:rsidR="0030744B" w:rsidRPr="00A320AF" w:rsidRDefault="00D668D1" w:rsidP="00CD0111">
      <w:pPr>
        <w:tabs>
          <w:tab w:val="left" w:pos="284"/>
        </w:tabs>
        <w:spacing w:after="0" w:line="276" w:lineRule="auto"/>
        <w:jc w:val="both"/>
        <w:rPr>
          <w:rFonts w:ascii="Times New Roman" w:hAnsi="Times New Roman" w:cs="Times New Roman"/>
          <w:color w:val="333333"/>
          <w:sz w:val="24"/>
          <w:szCs w:val="24"/>
          <w:shd w:val="clear" w:color="auto" w:fill="FFFFFF"/>
          <w:lang w:val="ro-RO"/>
        </w:rPr>
      </w:pPr>
      <w:r w:rsidRPr="00A320AF">
        <w:rPr>
          <w:rFonts w:ascii="Times New Roman" w:hAnsi="Times New Roman" w:cs="Times New Roman"/>
          <w:sz w:val="24"/>
          <w:szCs w:val="24"/>
          <w:lang w:val="ro-RO"/>
        </w:rPr>
        <w:tab/>
      </w:r>
      <w:r w:rsidR="00430D41" w:rsidRPr="00A320AF">
        <w:rPr>
          <w:rFonts w:ascii="Times New Roman" w:hAnsi="Times New Roman" w:cs="Times New Roman"/>
          <w:color w:val="333333"/>
          <w:shd w:val="clear" w:color="auto" w:fill="FFFFFF"/>
          <w:lang w:val="ro-RO"/>
        </w:rPr>
        <w:t xml:space="preserve"> </w:t>
      </w:r>
      <w:r w:rsidR="00583845" w:rsidRPr="00A320AF">
        <w:rPr>
          <w:rFonts w:ascii="Times New Roman" w:hAnsi="Times New Roman" w:cs="Times New Roman"/>
          <w:color w:val="333333"/>
          <w:shd w:val="clear" w:color="auto" w:fill="FFFFFF"/>
          <w:lang w:val="ro-RO"/>
        </w:rPr>
        <w:tab/>
      </w:r>
      <w:r w:rsidR="00430D41" w:rsidRPr="00A320AF">
        <w:rPr>
          <w:rFonts w:ascii="Times New Roman" w:hAnsi="Times New Roman" w:cs="Times New Roman"/>
          <w:color w:val="333333"/>
          <w:sz w:val="24"/>
          <w:szCs w:val="24"/>
          <w:shd w:val="clear" w:color="auto" w:fill="FFFFFF"/>
          <w:lang w:val="ro-RO"/>
        </w:rPr>
        <w:t>Direcțiile de politici și intervențiile prioritare din SND ,,Moldova Europeană 2030” vor contribui la realizarea obiectivelor trasate și a angajamentelor ce derivă din A</w:t>
      </w:r>
      <w:r w:rsidR="000D1AB0" w:rsidRPr="00A320AF">
        <w:rPr>
          <w:rFonts w:ascii="Times New Roman" w:hAnsi="Times New Roman" w:cs="Times New Roman"/>
          <w:color w:val="333333"/>
          <w:sz w:val="24"/>
          <w:szCs w:val="24"/>
          <w:shd w:val="clear" w:color="auto" w:fill="FFFFFF"/>
          <w:lang w:val="ro-RO"/>
        </w:rPr>
        <w:t xml:space="preserve">cordul de </w:t>
      </w:r>
      <w:r w:rsidR="00430D41" w:rsidRPr="00A320AF">
        <w:rPr>
          <w:rFonts w:ascii="Times New Roman" w:hAnsi="Times New Roman" w:cs="Times New Roman"/>
          <w:color w:val="333333"/>
          <w:sz w:val="24"/>
          <w:szCs w:val="24"/>
          <w:shd w:val="clear" w:color="auto" w:fill="FFFFFF"/>
          <w:lang w:val="ro-RO"/>
        </w:rPr>
        <w:t>A</w:t>
      </w:r>
      <w:r w:rsidR="000D1AB0" w:rsidRPr="00A320AF">
        <w:rPr>
          <w:rFonts w:ascii="Times New Roman" w:hAnsi="Times New Roman" w:cs="Times New Roman"/>
          <w:color w:val="333333"/>
          <w:sz w:val="24"/>
          <w:szCs w:val="24"/>
          <w:shd w:val="clear" w:color="auto" w:fill="FFFFFF"/>
          <w:lang w:val="ro-RO"/>
        </w:rPr>
        <w:t>sociere</w:t>
      </w:r>
      <w:r w:rsidR="00171AB7" w:rsidRPr="00A320AF">
        <w:rPr>
          <w:rFonts w:ascii="Times New Roman" w:hAnsi="Times New Roman" w:cs="Times New Roman"/>
          <w:color w:val="333333"/>
          <w:sz w:val="24"/>
          <w:szCs w:val="24"/>
          <w:shd w:val="clear" w:color="auto" w:fill="FFFFFF"/>
          <w:lang w:val="ro-RO"/>
        </w:rPr>
        <w:t xml:space="preserve"> </w:t>
      </w:r>
      <w:r w:rsidR="00005319" w:rsidRPr="00A320AF">
        <w:rPr>
          <w:rFonts w:ascii="Times New Roman" w:eastAsia="Times New Roman" w:hAnsi="Times New Roman" w:cs="Times New Roman"/>
          <w:sz w:val="24"/>
          <w:szCs w:val="24"/>
          <w:highlight w:val="white"/>
          <w:lang w:val="ro-RO" w:eastAsia="en-GB"/>
        </w:rPr>
        <w:t>între Republica Moldova, pe de o parte, şi Uniunea Europeană şi Comunitatea Europeană a Energiei Atomice şi statele membre ale acestora, pe de altă parte (</w:t>
      </w:r>
      <w:r w:rsidR="00005319" w:rsidRPr="00A320AF">
        <w:rPr>
          <w:rFonts w:ascii="Times New Roman" w:eastAsia="Times New Roman" w:hAnsi="Times New Roman" w:cs="Times New Roman"/>
          <w:i/>
          <w:iCs/>
          <w:sz w:val="24"/>
          <w:szCs w:val="24"/>
          <w:highlight w:val="white"/>
          <w:lang w:val="ro-RO" w:eastAsia="en-GB"/>
        </w:rPr>
        <w:t xml:space="preserve">în continuare </w:t>
      </w:r>
      <w:r w:rsidR="00005319" w:rsidRPr="00A320AF">
        <w:rPr>
          <w:rFonts w:ascii="Times New Roman" w:eastAsia="Times New Roman" w:hAnsi="Times New Roman" w:cs="Times New Roman"/>
          <w:sz w:val="24"/>
          <w:szCs w:val="24"/>
          <w:highlight w:val="white"/>
          <w:lang w:val="ro-RO" w:eastAsia="en-GB"/>
        </w:rPr>
        <w:t>– AA RM-UE), ratificat prin Legea nr. 112/2014</w:t>
      </w:r>
      <w:r w:rsidR="00006FD2" w:rsidRPr="00A320AF">
        <w:rPr>
          <w:rStyle w:val="Referinnotdesubsol"/>
          <w:rFonts w:ascii="Times New Roman" w:hAnsi="Times New Roman" w:cs="Times New Roman"/>
          <w:sz w:val="24"/>
          <w:szCs w:val="24"/>
          <w:lang w:val="ro-RO"/>
        </w:rPr>
        <w:footnoteReference w:id="6"/>
      </w:r>
      <w:r w:rsidR="007D0785" w:rsidRPr="00A320AF">
        <w:rPr>
          <w:rFonts w:ascii="Times New Roman" w:eastAsia="Times New Roman" w:hAnsi="Times New Roman" w:cs="Times New Roman"/>
          <w:sz w:val="24"/>
          <w:szCs w:val="24"/>
          <w:lang w:val="ro-RO" w:eastAsia="en-GB"/>
        </w:rPr>
        <w:t xml:space="preserve">. </w:t>
      </w:r>
      <w:r w:rsidR="0030744B" w:rsidRPr="00A320AF">
        <w:rPr>
          <w:rFonts w:ascii="Times New Roman" w:hAnsi="Times New Roman" w:cs="Times New Roman"/>
          <w:sz w:val="24"/>
          <w:szCs w:val="24"/>
          <w:lang w:val="ro-RO"/>
        </w:rPr>
        <w:t>În acest sens, cooperarea părților în domeniul turismului, în vederea consolidării unui sector al turismului competitiv și durabil, ca factor generator de creștere și emancipare economică, de ocupare a forței de muncă și de schimburi externe reprezintă una din prioritățile majore asumate prin AA RM-UE (Titlul IV, Capitolul 19. Turismul, art. 103). Direcțiile de cooperare în domeniul turismului implică valorificarea patrimoniului cultural, protecția mediului, schimbul de informații, inclusiv în ceea ce privește tehnologiile inovatoare; crearea unui parteneriat strategic între interesele publice, private și comunitare pentru a asigura dezvoltarea durabilă a turismului; promovarea și dezvoltarea produselor și a piețelor de turism, a infrastructurii, a resurselor umane și a structurilor instituționale, precum și identificarea și eliminarea barierelor pentru servicii de călătorie; dezvoltarea și punerea în aplicare a unor strategii și politici eficiente, inclusiv a aspectelor juridice, administrative și financiare corespunzătoare; formarea în domeniul turismului și consolidarea capacităților pentru a îmbunătăți standard</w:t>
      </w:r>
      <w:r w:rsidR="0030744B" w:rsidRPr="00A320AF">
        <w:rPr>
          <w:rFonts w:ascii="Times New Roman" w:eastAsia="Times New Roman" w:hAnsi="Times New Roman" w:cs="Times New Roman"/>
          <w:sz w:val="24"/>
          <w:szCs w:val="24"/>
          <w:lang w:val="ro-RO"/>
        </w:rPr>
        <w:t>ele serviciilor, precum și dezvoltarea și promovarea turismului local.</w:t>
      </w:r>
      <w:r w:rsidR="00794E3E" w:rsidRPr="00A320AF">
        <w:rPr>
          <w:rFonts w:ascii="Times New Roman" w:eastAsia="Times New Roman" w:hAnsi="Times New Roman" w:cs="Times New Roman"/>
          <w:sz w:val="24"/>
          <w:szCs w:val="24"/>
          <w:lang w:val="ro-RO"/>
        </w:rPr>
        <w:t xml:space="preserve"> </w:t>
      </w:r>
    </w:p>
    <w:p w14:paraId="4FEB89C6" w14:textId="6E0AF0F5" w:rsidR="0030744B" w:rsidRPr="00A320AF" w:rsidRDefault="0030744B" w:rsidP="0030744B">
      <w:pPr>
        <w:tabs>
          <w:tab w:val="left" w:pos="2790"/>
        </w:tabs>
        <w:spacing w:after="0" w:line="276" w:lineRule="auto"/>
        <w:ind w:firstLine="708"/>
        <w:jc w:val="both"/>
        <w:rPr>
          <w:rFonts w:ascii="Times New Roman" w:eastAsia="Times New Roman" w:hAnsi="Times New Roman" w:cs="Times New Roman"/>
          <w:iCs/>
          <w:sz w:val="24"/>
          <w:szCs w:val="24"/>
          <w:lang w:val="ro-RO"/>
        </w:rPr>
      </w:pPr>
      <w:r w:rsidRPr="00A320AF">
        <w:rPr>
          <w:rFonts w:ascii="Times New Roman" w:eastAsia="Times New Roman" w:hAnsi="Times New Roman" w:cs="Times New Roman"/>
          <w:sz w:val="24"/>
          <w:szCs w:val="24"/>
          <w:lang w:val="ro-RO"/>
        </w:rPr>
        <w:t xml:space="preserve">Subsidiar, Programul </w:t>
      </w:r>
      <w:r w:rsidR="00E4431E" w:rsidRPr="00A320AF">
        <w:rPr>
          <w:rFonts w:ascii="Times New Roman" w:eastAsia="Times New Roman" w:hAnsi="Times New Roman" w:cs="Times New Roman"/>
          <w:sz w:val="24"/>
          <w:szCs w:val="24"/>
          <w:lang w:val="ro-RO"/>
        </w:rPr>
        <w:t>„Turism 202</w:t>
      </w:r>
      <w:r w:rsidR="00611619" w:rsidRPr="00A320AF">
        <w:rPr>
          <w:rFonts w:ascii="Times New Roman" w:eastAsia="Times New Roman" w:hAnsi="Times New Roman" w:cs="Times New Roman"/>
          <w:sz w:val="24"/>
          <w:szCs w:val="24"/>
          <w:lang w:val="ro-RO"/>
        </w:rPr>
        <w:t>9</w:t>
      </w:r>
      <w:r w:rsidR="00E4431E"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dezvoltă prioritatea pe termen lung din Agenda de Asociere dintre UE și RM 2021-2027 (</w:t>
      </w:r>
      <w:r w:rsidRPr="00A320AF">
        <w:rPr>
          <w:rFonts w:ascii="Times New Roman" w:eastAsia="Times New Roman" w:hAnsi="Times New Roman" w:cs="Times New Roman"/>
          <w:i/>
          <w:sz w:val="24"/>
          <w:szCs w:val="24"/>
          <w:lang w:val="ro-RO"/>
        </w:rPr>
        <w:t>în continuare</w:t>
      </w:r>
      <w:r w:rsidRPr="00A320AF">
        <w:rPr>
          <w:rFonts w:ascii="Times New Roman" w:eastAsia="Times New Roman" w:hAnsi="Times New Roman" w:cs="Times New Roman"/>
          <w:sz w:val="24"/>
          <w:szCs w:val="24"/>
          <w:lang w:val="ro-RO"/>
        </w:rPr>
        <w:t xml:space="preserve"> </w:t>
      </w:r>
      <w:r w:rsidR="00B5540F" w:rsidRPr="00A320AF">
        <w:rPr>
          <w:rFonts w:ascii="Times New Roman" w:eastAsia="Times New Roman" w:hAnsi="Times New Roman" w:cs="Times New Roman"/>
          <w:i/>
          <w:sz w:val="24"/>
          <w:szCs w:val="24"/>
          <w:lang w:val="ro-RO"/>
        </w:rPr>
        <w:t xml:space="preserve">- </w:t>
      </w:r>
      <w:r w:rsidRPr="00A320AF">
        <w:rPr>
          <w:rFonts w:ascii="Times New Roman" w:eastAsia="Times New Roman" w:hAnsi="Times New Roman" w:cs="Times New Roman"/>
          <w:sz w:val="24"/>
          <w:szCs w:val="24"/>
          <w:lang w:val="ro-RO"/>
        </w:rPr>
        <w:t>AgA RM-UE</w:t>
      </w:r>
      <w:r w:rsidRPr="00A320AF">
        <w:rPr>
          <w:rFonts w:ascii="Times New Roman" w:eastAsia="Times New Roman" w:hAnsi="Times New Roman" w:cs="Times New Roman"/>
          <w:i/>
          <w:sz w:val="24"/>
          <w:szCs w:val="24"/>
          <w:lang w:val="ro-RO"/>
        </w:rPr>
        <w:t xml:space="preserve">) </w:t>
      </w:r>
      <w:r w:rsidRPr="00A320AF">
        <w:rPr>
          <w:rFonts w:ascii="Times New Roman" w:eastAsia="Times New Roman" w:hAnsi="Times New Roman" w:cs="Times New Roman"/>
          <w:iCs/>
          <w:sz w:val="24"/>
          <w:szCs w:val="24"/>
          <w:lang w:val="ro-RO"/>
        </w:rPr>
        <w:t>și anume, prevederile</w:t>
      </w:r>
      <w:r w:rsidRPr="00A320AF">
        <w:rPr>
          <w:rFonts w:ascii="Times New Roman" w:eastAsia="Times New Roman" w:hAnsi="Times New Roman" w:cs="Times New Roman"/>
          <w:i/>
          <w:sz w:val="24"/>
          <w:szCs w:val="24"/>
          <w:lang w:val="ro-RO"/>
        </w:rPr>
        <w:t xml:space="preserve"> Titlului IV.</w:t>
      </w:r>
      <w:r w:rsidRPr="00A320AF">
        <w:rPr>
          <w:rFonts w:ascii="Times New Roman" w:eastAsia="Times New Roman" w:hAnsi="Times New Roman" w:cs="Times New Roman"/>
          <w:i/>
          <w:iCs/>
          <w:sz w:val="24"/>
          <w:szCs w:val="24"/>
          <w:lang w:val="ro-RO"/>
        </w:rPr>
        <w:t xml:space="preserve"> Capitolul</w:t>
      </w:r>
      <w:r w:rsidR="00EC175D" w:rsidRPr="00A320AF">
        <w:rPr>
          <w:rFonts w:ascii="Times New Roman" w:eastAsia="Times New Roman" w:hAnsi="Times New Roman" w:cs="Times New Roman"/>
          <w:i/>
          <w:iCs/>
          <w:sz w:val="24"/>
          <w:szCs w:val="24"/>
          <w:lang w:val="ro-RO"/>
        </w:rPr>
        <w:t xml:space="preserve"> </w:t>
      </w:r>
      <w:r w:rsidRPr="00A320AF">
        <w:rPr>
          <w:rFonts w:ascii="Times New Roman" w:eastAsia="Times New Roman" w:hAnsi="Times New Roman" w:cs="Times New Roman"/>
          <w:i/>
          <w:iCs/>
          <w:sz w:val="24"/>
          <w:szCs w:val="24"/>
          <w:lang w:val="ro-RO"/>
        </w:rPr>
        <w:t>12. Politică industrială și antreprenorială</w:t>
      </w:r>
      <w:r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iCs/>
          <w:sz w:val="24"/>
          <w:szCs w:val="24"/>
          <w:lang w:val="ro-RO"/>
        </w:rPr>
        <w:t>(consolidarea antreprenorialului social, în special în zonele rurale, ca abordare comercială fezabilă pentru</w:t>
      </w:r>
      <w:r w:rsidR="00E4305B" w:rsidRPr="00A320AF">
        <w:rPr>
          <w:rFonts w:ascii="Times New Roman" w:hAnsi="Times New Roman" w:cs="Times New Roman"/>
          <w:iCs/>
          <w:sz w:val="24"/>
          <w:szCs w:val="24"/>
          <w:lang w:val="ro-RO"/>
        </w:rPr>
        <w:t xml:space="preserve"> </w:t>
      </w:r>
      <w:r w:rsidR="00E4305B" w:rsidRPr="00A320AF">
        <w:rPr>
          <w:rFonts w:ascii="Times New Roman" w:eastAsia="Times New Roman" w:hAnsi="Times New Roman" w:cs="Times New Roman"/>
          <w:iCs/>
          <w:sz w:val="24"/>
          <w:szCs w:val="24"/>
          <w:lang w:val="ro-RO"/>
        </w:rPr>
        <w:t>întreprinderile mici și mijlocii</w:t>
      </w:r>
      <w:r w:rsidR="00E4305B" w:rsidRPr="00A320AF">
        <w:rPr>
          <w:rFonts w:ascii="Times New Roman" w:eastAsia="Times New Roman" w:hAnsi="Times New Roman" w:cs="Times New Roman"/>
          <w:i/>
          <w:sz w:val="24"/>
          <w:szCs w:val="24"/>
          <w:lang w:val="ro-RO"/>
        </w:rPr>
        <w:t xml:space="preserve"> (în continuare </w:t>
      </w:r>
      <w:r w:rsidR="00DD2EB2" w:rsidRPr="00A320AF">
        <w:rPr>
          <w:rFonts w:ascii="Times New Roman" w:eastAsia="Times New Roman" w:hAnsi="Times New Roman" w:cs="Times New Roman"/>
          <w:iCs/>
          <w:sz w:val="24"/>
          <w:szCs w:val="24"/>
          <w:lang w:val="ro-RO"/>
        </w:rPr>
        <w:t>-</w:t>
      </w:r>
      <w:r w:rsidR="00965085" w:rsidRPr="00A320AF">
        <w:rPr>
          <w:rFonts w:ascii="Times New Roman" w:eastAsia="Times New Roman" w:hAnsi="Times New Roman" w:cs="Times New Roman"/>
          <w:iCs/>
          <w:sz w:val="24"/>
          <w:szCs w:val="24"/>
          <w:lang w:val="ro-RO"/>
        </w:rPr>
        <w:t xml:space="preserve"> </w:t>
      </w:r>
      <w:r w:rsidR="00E4305B" w:rsidRPr="00A320AF">
        <w:rPr>
          <w:rFonts w:ascii="Times New Roman" w:eastAsia="Times New Roman" w:hAnsi="Times New Roman" w:cs="Times New Roman"/>
          <w:iCs/>
          <w:sz w:val="24"/>
          <w:szCs w:val="24"/>
          <w:lang w:val="ro-RO"/>
        </w:rPr>
        <w:t>ÎMM)</w:t>
      </w:r>
      <w:r w:rsidR="00E4305B" w:rsidRPr="00A320AF">
        <w:rPr>
          <w:rFonts w:ascii="Times New Roman" w:eastAsia="Times New Roman" w:hAnsi="Times New Roman" w:cs="Times New Roman"/>
          <w:i/>
          <w:sz w:val="24"/>
          <w:szCs w:val="24"/>
          <w:lang w:val="ro-RO"/>
        </w:rPr>
        <w:t xml:space="preserve"> </w:t>
      </w:r>
      <w:r w:rsidRPr="00A320AF">
        <w:rPr>
          <w:rFonts w:ascii="Times New Roman" w:eastAsia="Times New Roman" w:hAnsi="Times New Roman" w:cs="Times New Roman"/>
          <w:iCs/>
          <w:sz w:val="24"/>
          <w:szCs w:val="24"/>
          <w:lang w:val="ro-RO"/>
        </w:rPr>
        <w:t>din Republica Moldova, pentru a reduce inegalitățile sociale, a crea locuri de muncă și a facilita accesul grupurilor dezavantajate la oportunitățile economice);</w:t>
      </w:r>
      <w:r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i/>
          <w:iCs/>
          <w:sz w:val="24"/>
          <w:szCs w:val="24"/>
          <w:lang w:val="ro-RO"/>
        </w:rPr>
        <w:t>Capitolul 13. Agricultură și dezvoltare rurală</w:t>
      </w:r>
      <w:r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iCs/>
          <w:sz w:val="24"/>
          <w:szCs w:val="24"/>
          <w:lang w:val="ro-RO"/>
        </w:rPr>
        <w:t>(îmbunătățirea calității vieții în zonele rurale, inclusiv prin diversificarea activităților economice în zonele rurale și prin dezvoltarea turismului rural)</w:t>
      </w:r>
      <w:r w:rsidR="00DD2EB2" w:rsidRPr="00A320AF">
        <w:rPr>
          <w:rFonts w:ascii="Times New Roman" w:eastAsia="Times New Roman" w:hAnsi="Times New Roman" w:cs="Times New Roman"/>
          <w:iCs/>
          <w:sz w:val="24"/>
          <w:szCs w:val="24"/>
          <w:lang w:val="ro-RO"/>
        </w:rPr>
        <w:t>;</w:t>
      </w:r>
      <w:r w:rsidR="008B427A" w:rsidRPr="00A320AF">
        <w:rPr>
          <w:rFonts w:ascii="Times New Roman" w:eastAsia="Times New Roman" w:hAnsi="Times New Roman" w:cs="Times New Roman"/>
          <w:i/>
          <w:sz w:val="24"/>
          <w:szCs w:val="24"/>
          <w:lang w:val="ro-RO"/>
        </w:rPr>
        <w:t xml:space="preserve"> </w:t>
      </w:r>
      <w:r w:rsidRPr="00A320AF">
        <w:rPr>
          <w:rFonts w:ascii="Times New Roman" w:eastAsia="Times New Roman" w:hAnsi="Times New Roman" w:cs="Times New Roman"/>
          <w:i/>
          <w:iCs/>
          <w:sz w:val="24"/>
          <w:szCs w:val="24"/>
          <w:lang w:val="ro-RO"/>
        </w:rPr>
        <w:t>Capitolul 16. Transporturi</w:t>
      </w:r>
      <w:r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iCs/>
          <w:sz w:val="24"/>
          <w:szCs w:val="24"/>
          <w:lang w:val="ro-RO"/>
        </w:rPr>
        <w:t>(punerea în aplicare a dispozițiilor Acordului privind spațiul aerian comun între Uniunea Europeană și Republica Moldova, care are potențialul de a stimula turismul și, prin urmare, dezvoltarea economică a țării)</w:t>
      </w:r>
      <w:r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i/>
          <w:sz w:val="24"/>
          <w:szCs w:val="24"/>
          <w:lang w:val="ro-RO"/>
        </w:rPr>
        <w:t xml:space="preserve">și Capitolul </w:t>
      </w:r>
      <w:r w:rsidR="003877B3" w:rsidRPr="00A320AF">
        <w:rPr>
          <w:rFonts w:ascii="Times New Roman" w:eastAsia="Times New Roman" w:hAnsi="Times New Roman" w:cs="Times New Roman"/>
          <w:i/>
          <w:sz w:val="24"/>
          <w:szCs w:val="24"/>
          <w:lang w:val="ro-RO"/>
        </w:rPr>
        <w:t>1</w:t>
      </w:r>
      <w:r w:rsidRPr="00A320AF">
        <w:rPr>
          <w:rFonts w:ascii="Times New Roman" w:eastAsia="Times New Roman" w:hAnsi="Times New Roman" w:cs="Times New Roman"/>
          <w:i/>
          <w:sz w:val="24"/>
          <w:szCs w:val="24"/>
          <w:lang w:val="ro-RO"/>
        </w:rPr>
        <w:t>7. Turismul</w:t>
      </w:r>
      <w:r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iCs/>
          <w:sz w:val="24"/>
          <w:szCs w:val="24"/>
          <w:lang w:val="ro-RO"/>
        </w:rPr>
        <w:t>(dezvoltarea unui sector al turismului competitiv și durabil, ca factor de creștere economică și de creare de locuri de muncă).</w:t>
      </w:r>
    </w:p>
    <w:p w14:paraId="4F47D4E0" w14:textId="2E6BB931" w:rsidR="0030744B" w:rsidRPr="00A320AF" w:rsidRDefault="00583845" w:rsidP="00294BD6">
      <w:pPr>
        <w:tabs>
          <w:tab w:val="left" w:pos="284"/>
        </w:tabs>
        <w:spacing w:after="0" w:line="276" w:lineRule="auto"/>
        <w:jc w:val="both"/>
        <w:rPr>
          <w:rFonts w:ascii="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r>
      <w:r w:rsidR="00351C3F" w:rsidRPr="00A320AF">
        <w:rPr>
          <w:rFonts w:ascii="Times New Roman" w:eastAsia="Times New Roman" w:hAnsi="Times New Roman" w:cs="Times New Roman"/>
          <w:sz w:val="24"/>
          <w:szCs w:val="24"/>
          <w:lang w:val="ro-RO"/>
        </w:rPr>
        <w:t xml:space="preserve">Prin intermediul Programului </w:t>
      </w:r>
      <w:r w:rsidR="00171AB7" w:rsidRPr="00A320AF">
        <w:rPr>
          <w:rFonts w:ascii="Times New Roman" w:eastAsia="Times New Roman" w:hAnsi="Times New Roman" w:cs="Times New Roman"/>
          <w:sz w:val="24"/>
          <w:szCs w:val="24"/>
          <w:lang w:val="ro-RO"/>
        </w:rPr>
        <w:t>„Turism 202</w:t>
      </w:r>
      <w:r w:rsidR="009608E0" w:rsidRPr="00A320AF">
        <w:rPr>
          <w:rFonts w:ascii="Times New Roman" w:eastAsia="Times New Roman" w:hAnsi="Times New Roman" w:cs="Times New Roman"/>
          <w:sz w:val="24"/>
          <w:szCs w:val="24"/>
          <w:lang w:val="ro-RO"/>
        </w:rPr>
        <w:t>9</w:t>
      </w:r>
      <w:r w:rsidR="00171AB7" w:rsidRPr="00A320AF">
        <w:rPr>
          <w:rFonts w:ascii="Times New Roman" w:eastAsia="Times New Roman" w:hAnsi="Times New Roman" w:cs="Times New Roman"/>
          <w:sz w:val="24"/>
          <w:szCs w:val="24"/>
          <w:lang w:val="ro-RO"/>
        </w:rPr>
        <w:t xml:space="preserve">” </w:t>
      </w:r>
      <w:r w:rsidR="00351C3F" w:rsidRPr="00A320AF">
        <w:rPr>
          <w:rFonts w:ascii="Times New Roman" w:eastAsia="Times New Roman" w:hAnsi="Times New Roman" w:cs="Times New Roman"/>
          <w:sz w:val="24"/>
          <w:szCs w:val="24"/>
          <w:lang w:val="ro-RO"/>
        </w:rPr>
        <w:t xml:space="preserve">se urmărește implementarea unei serii de acțiuni menite să contribuie la realizarea </w:t>
      </w:r>
      <w:r w:rsidR="00351C3F" w:rsidRPr="00A320AF">
        <w:rPr>
          <w:rFonts w:ascii="Times New Roman" w:hAnsi="Times New Roman" w:cs="Times New Roman"/>
          <w:sz w:val="24"/>
          <w:szCs w:val="24"/>
          <w:lang w:val="ro-RO"/>
        </w:rPr>
        <w:t>prevederilor Agendei de Dezvoltare Durabilă 2030 (</w:t>
      </w:r>
      <w:r w:rsidR="00351C3F" w:rsidRPr="00A320AF">
        <w:rPr>
          <w:rFonts w:ascii="Times New Roman" w:hAnsi="Times New Roman" w:cs="Times New Roman"/>
          <w:i/>
          <w:sz w:val="24"/>
          <w:szCs w:val="24"/>
          <w:lang w:val="ro-RO"/>
        </w:rPr>
        <w:t>în continuare</w:t>
      </w:r>
      <w:r w:rsidR="00351C3F" w:rsidRPr="00A320AF">
        <w:rPr>
          <w:rFonts w:ascii="Times New Roman" w:hAnsi="Times New Roman" w:cs="Times New Roman"/>
          <w:sz w:val="24"/>
          <w:szCs w:val="24"/>
          <w:lang w:val="ro-RO"/>
        </w:rPr>
        <w:t xml:space="preserve"> - ADD 2030), și anume la atingerea țintelor naționalizate ale Obiectivelor de Dezvoltare Durabilă (</w:t>
      </w:r>
      <w:r w:rsidR="00351C3F" w:rsidRPr="00A320AF">
        <w:rPr>
          <w:rFonts w:ascii="Times New Roman" w:hAnsi="Times New Roman" w:cs="Times New Roman"/>
          <w:i/>
          <w:iCs/>
          <w:sz w:val="24"/>
          <w:szCs w:val="24"/>
          <w:lang w:val="ro-RO"/>
        </w:rPr>
        <w:t>în continuare</w:t>
      </w:r>
      <w:r w:rsidR="00351C3F" w:rsidRPr="00A320AF">
        <w:rPr>
          <w:rFonts w:ascii="Times New Roman" w:hAnsi="Times New Roman" w:cs="Times New Roman"/>
          <w:sz w:val="24"/>
          <w:szCs w:val="24"/>
          <w:lang w:val="ro-RO"/>
        </w:rPr>
        <w:t xml:space="preserve"> </w:t>
      </w:r>
      <w:r w:rsidR="00954660" w:rsidRPr="00A320AF">
        <w:rPr>
          <w:rFonts w:ascii="Times New Roman" w:hAnsi="Times New Roman" w:cs="Times New Roman"/>
          <w:sz w:val="24"/>
          <w:szCs w:val="24"/>
          <w:lang w:val="ro-RO"/>
        </w:rPr>
        <w:t xml:space="preserve">- </w:t>
      </w:r>
      <w:r w:rsidR="00351C3F" w:rsidRPr="00A320AF">
        <w:rPr>
          <w:rFonts w:ascii="Times New Roman" w:hAnsi="Times New Roman" w:cs="Times New Roman"/>
          <w:sz w:val="24"/>
          <w:szCs w:val="24"/>
          <w:lang w:val="ro-RO"/>
        </w:rPr>
        <w:t xml:space="preserve">ODD) după cum urmează: ODD 8.9: </w:t>
      </w:r>
      <w:r w:rsidR="00351C3F" w:rsidRPr="00A320AF">
        <w:rPr>
          <w:rFonts w:ascii="Times New Roman" w:hAnsi="Times New Roman" w:cs="Times New Roman"/>
          <w:i/>
          <w:sz w:val="24"/>
          <w:szCs w:val="24"/>
          <w:lang w:val="ro-RO"/>
        </w:rPr>
        <w:t>Până în 2030, elaborarea și implementarea politicilor pentru promovarea turismului durabil, care facilitează crearea de parteneriate publice private, dezvoltă capacitățile instituționale în domeniu ale autorităților publice locale, respectiv care creează locuri de muncă și promovează cultura și produsele locale</w:t>
      </w:r>
      <w:r w:rsidR="00351C3F" w:rsidRPr="00A320AF">
        <w:rPr>
          <w:rFonts w:ascii="Times New Roman" w:hAnsi="Times New Roman" w:cs="Times New Roman"/>
          <w:sz w:val="24"/>
          <w:szCs w:val="24"/>
          <w:lang w:val="ro-RO"/>
        </w:rPr>
        <w:t xml:space="preserve">; ODD 12.b: </w:t>
      </w:r>
      <w:r w:rsidR="00351C3F" w:rsidRPr="00A320AF">
        <w:rPr>
          <w:rFonts w:ascii="Times New Roman" w:hAnsi="Times New Roman" w:cs="Times New Roman"/>
          <w:i/>
          <w:sz w:val="24"/>
          <w:szCs w:val="24"/>
          <w:lang w:val="ro-RO"/>
        </w:rPr>
        <w:t xml:space="preserve">Dezvoltarea și implementarea instrumentelor de monitorizare a impactului dezvoltării durabile pentru turismul durabil care creează locuri de muncă și promovează cultura și produsele </w:t>
      </w:r>
      <w:r w:rsidR="00351C3F" w:rsidRPr="00A320AF">
        <w:rPr>
          <w:rFonts w:ascii="Times New Roman" w:hAnsi="Times New Roman" w:cs="Times New Roman"/>
          <w:i/>
          <w:sz w:val="24"/>
          <w:szCs w:val="24"/>
          <w:lang w:val="ro-RO"/>
        </w:rPr>
        <w:lastRenderedPageBreak/>
        <w:t>locale</w:t>
      </w:r>
      <w:r w:rsidR="00351C3F" w:rsidRPr="00A320AF">
        <w:rPr>
          <w:rFonts w:ascii="Times New Roman" w:hAnsi="Times New Roman" w:cs="Times New Roman"/>
          <w:sz w:val="24"/>
          <w:szCs w:val="24"/>
          <w:lang w:val="ro-RO"/>
        </w:rPr>
        <w:t xml:space="preserve">; ODD 14.7: </w:t>
      </w:r>
      <w:r w:rsidR="00351C3F" w:rsidRPr="00A320AF">
        <w:rPr>
          <w:rFonts w:ascii="Times New Roman" w:hAnsi="Times New Roman" w:cs="Times New Roman"/>
          <w:i/>
          <w:sz w:val="24"/>
          <w:szCs w:val="24"/>
          <w:lang w:val="ro-RO"/>
        </w:rPr>
        <w:t>Până în 2030, creșterea beneficiilor economice din utilizarea durabilă a resurselor acvatice, inclusiv prin gestionarea durabilă a pescuitului, acvaculturii și turismului</w:t>
      </w:r>
      <w:r w:rsidR="00351C3F" w:rsidRPr="00A320AF">
        <w:rPr>
          <w:rFonts w:ascii="Times New Roman" w:hAnsi="Times New Roman" w:cs="Times New Roman"/>
          <w:sz w:val="24"/>
          <w:szCs w:val="24"/>
          <w:lang w:val="ro-RO"/>
        </w:rPr>
        <w:t>.</w:t>
      </w:r>
    </w:p>
    <w:p w14:paraId="20B9AB8A" w14:textId="12A665B0" w:rsidR="0038403D" w:rsidRPr="00A320AF" w:rsidRDefault="007553C5" w:rsidP="00611619">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hAnsi="Times New Roman" w:cs="Times New Roman"/>
          <w:sz w:val="24"/>
          <w:szCs w:val="24"/>
          <w:lang w:val="ro-RO"/>
        </w:rPr>
        <w:t>În contextul</w:t>
      </w:r>
      <w:r w:rsidR="006261A8" w:rsidRPr="00A320AF">
        <w:rPr>
          <w:rFonts w:ascii="Times New Roman" w:hAnsi="Times New Roman" w:cs="Times New Roman"/>
          <w:sz w:val="24"/>
          <w:szCs w:val="24"/>
          <w:lang w:val="ro-RO"/>
        </w:rPr>
        <w:t xml:space="preserve"> statutului Republicii Moldova de țară candidat</w:t>
      </w:r>
      <w:r w:rsidR="003C3108" w:rsidRPr="00A320AF">
        <w:rPr>
          <w:rFonts w:ascii="Times New Roman" w:hAnsi="Times New Roman" w:cs="Times New Roman"/>
          <w:sz w:val="24"/>
          <w:szCs w:val="24"/>
          <w:lang w:val="ro-RO"/>
        </w:rPr>
        <w:t>ă</w:t>
      </w:r>
      <w:r w:rsidR="006261A8" w:rsidRPr="00A320AF">
        <w:rPr>
          <w:rFonts w:ascii="Times New Roman" w:hAnsi="Times New Roman" w:cs="Times New Roman"/>
          <w:sz w:val="24"/>
          <w:szCs w:val="24"/>
          <w:lang w:val="ro-RO"/>
        </w:rPr>
        <w:t xml:space="preserve"> </w:t>
      </w:r>
      <w:r w:rsidR="00A22E4D" w:rsidRPr="00A320AF">
        <w:rPr>
          <w:rFonts w:ascii="Times New Roman" w:hAnsi="Times New Roman" w:cs="Times New Roman"/>
          <w:sz w:val="24"/>
          <w:szCs w:val="24"/>
          <w:lang w:val="ro-RO"/>
        </w:rPr>
        <w:t xml:space="preserve">pentru </w:t>
      </w:r>
      <w:r w:rsidR="00A31CA1" w:rsidRPr="00A320AF">
        <w:rPr>
          <w:rFonts w:ascii="Times New Roman" w:hAnsi="Times New Roman" w:cs="Times New Roman"/>
          <w:sz w:val="24"/>
          <w:szCs w:val="24"/>
          <w:lang w:val="ro-RO"/>
        </w:rPr>
        <w:t xml:space="preserve">aderarea la </w:t>
      </w:r>
      <w:r w:rsidR="006261A8" w:rsidRPr="00A320AF">
        <w:rPr>
          <w:rFonts w:ascii="Times New Roman" w:hAnsi="Times New Roman" w:cs="Times New Roman"/>
          <w:sz w:val="24"/>
          <w:szCs w:val="24"/>
          <w:lang w:val="ro-RO"/>
        </w:rPr>
        <w:t xml:space="preserve">Uniunea </w:t>
      </w:r>
      <w:r w:rsidR="000B2577" w:rsidRPr="00A320AF">
        <w:rPr>
          <w:rFonts w:ascii="Times New Roman" w:hAnsi="Times New Roman" w:cs="Times New Roman"/>
          <w:sz w:val="24"/>
          <w:szCs w:val="24"/>
          <w:lang w:val="ro-RO"/>
        </w:rPr>
        <w:t>Europeană</w:t>
      </w:r>
      <w:r w:rsidR="00620F5F" w:rsidRPr="00A320AF">
        <w:rPr>
          <w:rFonts w:ascii="Times New Roman" w:hAnsi="Times New Roman" w:cs="Times New Roman"/>
          <w:sz w:val="24"/>
          <w:szCs w:val="24"/>
          <w:lang w:val="ro-RO"/>
        </w:rPr>
        <w:t>, p</w:t>
      </w:r>
      <w:r w:rsidR="00206E21" w:rsidRPr="00A320AF">
        <w:rPr>
          <w:rFonts w:ascii="Times New Roman" w:hAnsi="Times New Roman" w:cs="Times New Roman"/>
          <w:sz w:val="24"/>
          <w:szCs w:val="24"/>
          <w:lang w:val="ro-RO"/>
        </w:rPr>
        <w:t xml:space="preserve">revederile </w:t>
      </w:r>
      <w:r w:rsidR="003C3108" w:rsidRPr="00A320AF">
        <w:rPr>
          <w:rFonts w:ascii="Times New Roman" w:hAnsi="Times New Roman" w:cs="Times New Roman"/>
          <w:sz w:val="24"/>
          <w:szCs w:val="24"/>
          <w:lang w:val="ro-RO"/>
        </w:rPr>
        <w:t>Programul</w:t>
      </w:r>
      <w:r w:rsidR="00805259" w:rsidRPr="00A320AF">
        <w:rPr>
          <w:rFonts w:ascii="Times New Roman" w:hAnsi="Times New Roman" w:cs="Times New Roman"/>
          <w:sz w:val="24"/>
          <w:szCs w:val="24"/>
          <w:lang w:val="ro-RO"/>
        </w:rPr>
        <w:t>ui</w:t>
      </w:r>
      <w:r w:rsidR="003C3108" w:rsidRPr="00A320AF">
        <w:rPr>
          <w:rFonts w:ascii="Times New Roman" w:hAnsi="Times New Roman" w:cs="Times New Roman"/>
          <w:sz w:val="24"/>
          <w:szCs w:val="24"/>
          <w:lang w:val="ro-RO"/>
        </w:rPr>
        <w:t xml:space="preserve"> „Turism 202</w:t>
      </w:r>
      <w:r w:rsidR="00611619" w:rsidRPr="00A320AF">
        <w:rPr>
          <w:rFonts w:ascii="Times New Roman" w:hAnsi="Times New Roman" w:cs="Times New Roman"/>
          <w:sz w:val="24"/>
          <w:szCs w:val="24"/>
          <w:lang w:val="ro-RO"/>
        </w:rPr>
        <w:t>9</w:t>
      </w:r>
      <w:r w:rsidR="003C3108" w:rsidRPr="00A320AF">
        <w:rPr>
          <w:rFonts w:ascii="Times New Roman" w:hAnsi="Times New Roman" w:cs="Times New Roman"/>
          <w:sz w:val="24"/>
          <w:szCs w:val="24"/>
          <w:lang w:val="ro-RO"/>
        </w:rPr>
        <w:t>”</w:t>
      </w:r>
      <w:r w:rsidR="0038403D" w:rsidRPr="00A320AF">
        <w:rPr>
          <w:rFonts w:ascii="Times New Roman" w:hAnsi="Times New Roman" w:cs="Times New Roman"/>
          <w:sz w:val="24"/>
          <w:szCs w:val="24"/>
          <w:lang w:val="ro-RO"/>
        </w:rPr>
        <w:t xml:space="preserve"> derivă din recomandarea Comisiei Europene</w:t>
      </w:r>
      <w:r w:rsidR="001B3A35" w:rsidRPr="00A320AF">
        <w:rPr>
          <w:rFonts w:ascii="Times New Roman" w:hAnsi="Times New Roman" w:cs="Times New Roman"/>
          <w:sz w:val="24"/>
          <w:szCs w:val="24"/>
          <w:lang w:val="ro-RO"/>
        </w:rPr>
        <w:t>,</w:t>
      </w:r>
      <w:r w:rsidR="0038403D" w:rsidRPr="00A320AF">
        <w:rPr>
          <w:rFonts w:ascii="Times New Roman" w:hAnsi="Times New Roman" w:cs="Times New Roman"/>
          <w:sz w:val="24"/>
          <w:szCs w:val="24"/>
          <w:lang w:val="ro-RO"/>
        </w:rPr>
        <w:t xml:space="preserve"> </w:t>
      </w:r>
      <w:r w:rsidR="00485A1D" w:rsidRPr="00A320AF">
        <w:rPr>
          <w:rFonts w:ascii="Times New Roman" w:hAnsi="Times New Roman" w:cs="Times New Roman"/>
          <w:sz w:val="24"/>
          <w:szCs w:val="24"/>
          <w:lang w:val="ro-RO"/>
        </w:rPr>
        <w:t xml:space="preserve">reflectată în </w:t>
      </w:r>
      <w:r w:rsidR="0038403D" w:rsidRPr="00A320AF">
        <w:rPr>
          <w:rFonts w:ascii="Times New Roman" w:hAnsi="Times New Roman" w:cs="Times New Roman"/>
          <w:sz w:val="24"/>
          <w:szCs w:val="24"/>
          <w:lang w:val="ro-RO"/>
        </w:rPr>
        <w:t>Raportul de Extindere 2024</w:t>
      </w:r>
      <w:r w:rsidR="00805259" w:rsidRPr="00A320AF">
        <w:rPr>
          <w:rFonts w:ascii="Times New Roman" w:hAnsi="Times New Roman" w:cs="Times New Roman"/>
          <w:sz w:val="24"/>
          <w:szCs w:val="24"/>
          <w:lang w:val="ro-RO"/>
        </w:rPr>
        <w:t xml:space="preserve"> (Capitolul 20. Politică industrială și antreprenorială) </w:t>
      </w:r>
      <w:r w:rsidR="002C1DB7" w:rsidRPr="00A320AF">
        <w:rPr>
          <w:rFonts w:ascii="Times New Roman" w:hAnsi="Times New Roman" w:cs="Times New Roman"/>
          <w:sz w:val="24"/>
          <w:szCs w:val="24"/>
          <w:lang w:val="ro-RO"/>
        </w:rPr>
        <w:t xml:space="preserve">care vizează realizarea progreselor </w:t>
      </w:r>
      <w:r w:rsidR="00CA33BA" w:rsidRPr="00A320AF">
        <w:rPr>
          <w:rFonts w:ascii="Times New Roman" w:hAnsi="Times New Roman" w:cs="Times New Roman"/>
          <w:sz w:val="24"/>
          <w:szCs w:val="24"/>
          <w:lang w:val="ro-RO"/>
        </w:rPr>
        <w:t xml:space="preserve">privind punerea în aplicare a Programului național pentru promovarea antreprenoriatului și creșterea </w:t>
      </w:r>
      <w:r w:rsidR="00296BAB" w:rsidRPr="00A320AF">
        <w:rPr>
          <w:rFonts w:ascii="Times New Roman" w:hAnsi="Times New Roman" w:cs="Times New Roman"/>
          <w:sz w:val="24"/>
          <w:szCs w:val="24"/>
          <w:lang w:val="ro-RO"/>
        </w:rPr>
        <w:t>competitivității</w:t>
      </w:r>
      <w:r w:rsidR="00CA33BA" w:rsidRPr="00A320AF">
        <w:rPr>
          <w:rFonts w:ascii="Times New Roman" w:hAnsi="Times New Roman" w:cs="Times New Roman"/>
          <w:sz w:val="24"/>
          <w:szCs w:val="24"/>
          <w:lang w:val="ro-RO"/>
        </w:rPr>
        <w:t xml:space="preserve"> pentru perioada 2023-2027</w:t>
      </w:r>
      <w:r w:rsidR="00296BAB" w:rsidRPr="00A320AF">
        <w:rPr>
          <w:rFonts w:ascii="Times New Roman" w:hAnsi="Times New Roman" w:cs="Times New Roman"/>
          <w:sz w:val="24"/>
          <w:szCs w:val="24"/>
          <w:lang w:val="ro-RO"/>
        </w:rPr>
        <w:t xml:space="preserve">, precum și punerea în aplicare a </w:t>
      </w:r>
      <w:r w:rsidR="00CA33BA" w:rsidRPr="00A320AF">
        <w:rPr>
          <w:rFonts w:ascii="Times New Roman" w:hAnsi="Times New Roman" w:cs="Times New Roman"/>
          <w:sz w:val="24"/>
          <w:szCs w:val="24"/>
          <w:lang w:val="ro-RO"/>
        </w:rPr>
        <w:t>Strategi</w:t>
      </w:r>
      <w:r w:rsidR="00296BAB" w:rsidRPr="00A320AF">
        <w:rPr>
          <w:rFonts w:ascii="Times New Roman" w:hAnsi="Times New Roman" w:cs="Times New Roman"/>
          <w:sz w:val="24"/>
          <w:szCs w:val="24"/>
          <w:lang w:val="ro-RO"/>
        </w:rPr>
        <w:t>ei</w:t>
      </w:r>
      <w:r w:rsidR="00CA33BA" w:rsidRPr="00A320AF">
        <w:rPr>
          <w:rFonts w:ascii="Times New Roman" w:hAnsi="Times New Roman" w:cs="Times New Roman"/>
          <w:sz w:val="24"/>
          <w:szCs w:val="24"/>
          <w:lang w:val="ro-RO"/>
        </w:rPr>
        <w:t xml:space="preserve"> național</w:t>
      </w:r>
      <w:r w:rsidR="00296BAB" w:rsidRPr="00A320AF">
        <w:rPr>
          <w:rFonts w:ascii="Times New Roman" w:hAnsi="Times New Roman" w:cs="Times New Roman"/>
          <w:sz w:val="24"/>
          <w:szCs w:val="24"/>
          <w:lang w:val="ro-RO"/>
        </w:rPr>
        <w:t>e</w:t>
      </w:r>
      <w:r w:rsidR="00CA33BA" w:rsidRPr="00A320AF">
        <w:rPr>
          <w:rFonts w:ascii="Times New Roman" w:hAnsi="Times New Roman" w:cs="Times New Roman"/>
          <w:sz w:val="24"/>
          <w:szCs w:val="24"/>
          <w:lang w:val="ro-RO"/>
        </w:rPr>
        <w:t xml:space="preserve"> de dezvoltare economică.</w:t>
      </w:r>
      <w:r w:rsidR="009F608F" w:rsidRPr="00A320AF">
        <w:rPr>
          <w:rFonts w:ascii="Times New Roman" w:hAnsi="Times New Roman" w:cs="Times New Roman"/>
          <w:sz w:val="24"/>
          <w:szCs w:val="24"/>
          <w:lang w:val="ro-RO"/>
        </w:rPr>
        <w:t xml:space="preserve"> </w:t>
      </w:r>
      <w:r w:rsidR="00954660" w:rsidRPr="00A320AF">
        <w:rPr>
          <w:rFonts w:ascii="Times New Roman" w:hAnsi="Times New Roman" w:cs="Times New Roman"/>
          <w:sz w:val="24"/>
          <w:szCs w:val="24"/>
          <w:lang w:val="ro-RO"/>
        </w:rPr>
        <w:t>De</w:t>
      </w:r>
      <w:r w:rsidR="009F608F" w:rsidRPr="00A320AF">
        <w:rPr>
          <w:rFonts w:ascii="Times New Roman" w:hAnsi="Times New Roman" w:cs="Times New Roman"/>
          <w:sz w:val="24"/>
          <w:szCs w:val="24"/>
          <w:lang w:val="ro-RO"/>
        </w:rPr>
        <w:t xml:space="preserve"> </w:t>
      </w:r>
      <w:r w:rsidR="00954660" w:rsidRPr="00A320AF">
        <w:rPr>
          <w:rFonts w:ascii="Times New Roman" w:hAnsi="Times New Roman" w:cs="Times New Roman"/>
          <w:sz w:val="24"/>
          <w:szCs w:val="24"/>
          <w:lang w:val="ro-RO"/>
        </w:rPr>
        <w:t>asemenea,</w:t>
      </w:r>
      <w:r w:rsidR="00077354" w:rsidRPr="00A320AF">
        <w:rPr>
          <w:rFonts w:ascii="Times New Roman" w:hAnsi="Times New Roman" w:cs="Times New Roman"/>
          <w:sz w:val="24"/>
          <w:szCs w:val="24"/>
          <w:lang w:val="ro-RO"/>
        </w:rPr>
        <w:t xml:space="preserve"> Programul ,,Turism 202</w:t>
      </w:r>
      <w:r w:rsidR="00611619" w:rsidRPr="00A320AF">
        <w:rPr>
          <w:rFonts w:ascii="Times New Roman" w:hAnsi="Times New Roman" w:cs="Times New Roman"/>
          <w:sz w:val="24"/>
          <w:szCs w:val="24"/>
          <w:lang w:val="ro-RO"/>
        </w:rPr>
        <w:t>9</w:t>
      </w:r>
      <w:r w:rsidR="00077354" w:rsidRPr="00A320AF">
        <w:rPr>
          <w:rFonts w:ascii="Times New Roman" w:hAnsi="Times New Roman" w:cs="Times New Roman"/>
          <w:sz w:val="24"/>
          <w:szCs w:val="24"/>
          <w:lang w:val="ro-RO"/>
        </w:rPr>
        <w:t xml:space="preserve">” se aliniază la recomandările </w:t>
      </w:r>
      <w:r w:rsidR="00A01BF9" w:rsidRPr="00A320AF">
        <w:rPr>
          <w:rFonts w:ascii="Times New Roman" w:hAnsi="Times New Roman" w:cs="Times New Roman"/>
          <w:sz w:val="24"/>
          <w:szCs w:val="24"/>
          <w:lang w:val="ro-RO"/>
        </w:rPr>
        <w:t>R</w:t>
      </w:r>
      <w:r w:rsidR="00965085" w:rsidRPr="00A320AF">
        <w:rPr>
          <w:rFonts w:ascii="Times New Roman" w:hAnsi="Times New Roman" w:cs="Times New Roman"/>
          <w:sz w:val="24"/>
          <w:szCs w:val="24"/>
          <w:lang w:val="ro-RO"/>
        </w:rPr>
        <w:t xml:space="preserve">aportului </w:t>
      </w:r>
      <w:r w:rsidR="00077354" w:rsidRPr="00A320AF">
        <w:rPr>
          <w:rFonts w:ascii="Times New Roman" w:hAnsi="Times New Roman" w:cs="Times New Roman"/>
          <w:sz w:val="24"/>
          <w:szCs w:val="24"/>
          <w:lang w:val="ro-RO"/>
        </w:rPr>
        <w:t xml:space="preserve">UE „Calea de tranziție spre turism” </w:t>
      </w:r>
      <w:r w:rsidR="00965085" w:rsidRPr="00A320AF">
        <w:rPr>
          <w:rStyle w:val="Referinnotdesubsol"/>
          <w:rFonts w:ascii="Times New Roman" w:hAnsi="Times New Roman" w:cs="Times New Roman"/>
          <w:sz w:val="24"/>
          <w:szCs w:val="24"/>
          <w:lang w:val="ro-RO"/>
        </w:rPr>
        <w:footnoteReference w:id="7"/>
      </w:r>
      <w:r w:rsidR="00965085" w:rsidRPr="00A320AF">
        <w:rPr>
          <w:rFonts w:ascii="Times New Roman" w:hAnsi="Times New Roman" w:cs="Times New Roman"/>
          <w:sz w:val="24"/>
          <w:szCs w:val="24"/>
          <w:lang w:val="ro-RO"/>
        </w:rPr>
        <w:t xml:space="preserve"> </w:t>
      </w:r>
      <w:r w:rsidR="002D351F" w:rsidRPr="00A320AF">
        <w:rPr>
          <w:rFonts w:ascii="Times New Roman" w:hAnsi="Times New Roman" w:cs="Times New Roman"/>
          <w:sz w:val="24"/>
          <w:szCs w:val="24"/>
          <w:lang w:val="ro-RO"/>
        </w:rPr>
        <w:t xml:space="preserve">precum și </w:t>
      </w:r>
      <w:r w:rsidR="00954660" w:rsidRPr="00A320AF">
        <w:rPr>
          <w:rFonts w:ascii="Times New Roman" w:hAnsi="Times New Roman" w:cs="Times New Roman"/>
          <w:sz w:val="24"/>
          <w:szCs w:val="24"/>
          <w:lang w:val="ro-RO"/>
        </w:rPr>
        <w:t xml:space="preserve">la prioritățile </w:t>
      </w:r>
      <w:r w:rsidR="002D351F" w:rsidRPr="00A320AF">
        <w:rPr>
          <w:rFonts w:ascii="Times New Roman" w:hAnsi="Times New Roman" w:cs="Times New Roman"/>
          <w:b/>
          <w:bCs/>
          <w:sz w:val="24"/>
          <w:szCs w:val="24"/>
          <w:lang w:val="ro-RO"/>
        </w:rPr>
        <w:t>Programul</w:t>
      </w:r>
      <w:r w:rsidR="00954660" w:rsidRPr="00A320AF">
        <w:rPr>
          <w:rFonts w:ascii="Times New Roman" w:hAnsi="Times New Roman" w:cs="Times New Roman"/>
          <w:b/>
          <w:bCs/>
          <w:sz w:val="24"/>
          <w:szCs w:val="24"/>
          <w:lang w:val="ro-RO"/>
        </w:rPr>
        <w:t>ui</w:t>
      </w:r>
      <w:r w:rsidR="002D351F" w:rsidRPr="00A320AF">
        <w:rPr>
          <w:rFonts w:ascii="Times New Roman" w:hAnsi="Times New Roman" w:cs="Times New Roman"/>
          <w:b/>
          <w:bCs/>
          <w:sz w:val="24"/>
          <w:szCs w:val="24"/>
          <w:lang w:val="ro-RO"/>
        </w:rPr>
        <w:t xml:space="preserve"> Național de Aderare </w:t>
      </w:r>
      <w:r w:rsidR="000A3A69" w:rsidRPr="00A320AF">
        <w:rPr>
          <w:rFonts w:ascii="Times New Roman" w:eastAsia="Times New Roman" w:hAnsi="Times New Roman" w:cs="Times New Roman"/>
          <w:b/>
          <w:bCs/>
          <w:sz w:val="24"/>
          <w:szCs w:val="24"/>
          <w:lang w:val="ro-RO"/>
        </w:rPr>
        <w:t>a Republicii Moldova la Uniunea Europeană pentru anii 202</w:t>
      </w:r>
      <w:r w:rsidR="00A01BF9" w:rsidRPr="00A320AF">
        <w:rPr>
          <w:rFonts w:ascii="Times New Roman" w:eastAsia="Times New Roman" w:hAnsi="Times New Roman" w:cs="Times New Roman"/>
          <w:b/>
          <w:bCs/>
          <w:sz w:val="24"/>
          <w:szCs w:val="24"/>
          <w:lang w:val="ro-RO"/>
        </w:rPr>
        <w:t>6</w:t>
      </w:r>
      <w:r w:rsidR="000A3A69" w:rsidRPr="00A320AF">
        <w:rPr>
          <w:rFonts w:ascii="Times New Roman" w:eastAsia="Times New Roman" w:hAnsi="Times New Roman" w:cs="Times New Roman"/>
          <w:b/>
          <w:bCs/>
          <w:sz w:val="24"/>
          <w:szCs w:val="24"/>
          <w:lang w:val="ro-RO"/>
        </w:rPr>
        <w:t>-2029</w:t>
      </w:r>
      <w:r w:rsidR="000A3A69" w:rsidRPr="00A320AF">
        <w:rPr>
          <w:rFonts w:ascii="Times New Roman" w:eastAsia="Times New Roman" w:hAnsi="Times New Roman" w:cs="Times New Roman"/>
          <w:sz w:val="24"/>
          <w:szCs w:val="24"/>
          <w:lang w:val="ro-RO"/>
        </w:rPr>
        <w:t xml:space="preserve">, aprobat prin Hotărârea de Guvern nr. </w:t>
      </w:r>
      <w:r w:rsidR="00A01BF9" w:rsidRPr="00A320AF">
        <w:rPr>
          <w:rFonts w:ascii="Times New Roman" w:eastAsia="Times New Roman" w:hAnsi="Times New Roman" w:cs="Times New Roman"/>
          <w:sz w:val="24"/>
          <w:szCs w:val="24"/>
          <w:lang w:val="ro-RO"/>
        </w:rPr>
        <w:t xml:space="preserve">818/2025 </w:t>
      </w:r>
      <w:r w:rsidR="00F174BD" w:rsidRPr="00A320AF">
        <w:rPr>
          <w:rFonts w:ascii="Times New Roman" w:hAnsi="Times New Roman" w:cs="Times New Roman"/>
          <w:sz w:val="24"/>
          <w:szCs w:val="24"/>
          <w:lang w:val="ro-RO"/>
        </w:rPr>
        <w:t>(</w:t>
      </w:r>
      <w:r w:rsidR="000A3A69" w:rsidRPr="00A320AF">
        <w:rPr>
          <w:rFonts w:ascii="Times New Roman" w:hAnsi="Times New Roman" w:cs="Times New Roman"/>
          <w:sz w:val="24"/>
          <w:szCs w:val="24"/>
          <w:lang w:val="ro-RO"/>
        </w:rPr>
        <w:t xml:space="preserve">Clusterul 3. </w:t>
      </w:r>
      <w:r w:rsidR="000A3A69" w:rsidRPr="00A320AF">
        <w:rPr>
          <w:rFonts w:ascii="Times New Roman" w:hAnsi="Times New Roman" w:cs="Times New Roman"/>
          <w:i/>
          <w:iCs/>
          <w:sz w:val="24"/>
          <w:szCs w:val="24"/>
          <w:lang w:val="ro-RO"/>
        </w:rPr>
        <w:t xml:space="preserve">Competitivitate și creștere economică, </w:t>
      </w:r>
      <w:r w:rsidR="00F174BD" w:rsidRPr="00A320AF">
        <w:rPr>
          <w:rFonts w:ascii="Times New Roman" w:hAnsi="Times New Roman" w:cs="Times New Roman"/>
          <w:sz w:val="24"/>
          <w:szCs w:val="24"/>
          <w:lang w:val="ro-RO"/>
        </w:rPr>
        <w:t>Capitolul 20.</w:t>
      </w:r>
      <w:r w:rsidR="00F174BD" w:rsidRPr="00A320AF">
        <w:rPr>
          <w:rFonts w:ascii="Times New Roman" w:hAnsi="Times New Roman" w:cs="Times New Roman"/>
          <w:i/>
          <w:iCs/>
          <w:sz w:val="24"/>
          <w:szCs w:val="24"/>
          <w:lang w:val="ro-RO"/>
        </w:rPr>
        <w:t xml:space="preserve"> Politică industrială și antreprenorială</w:t>
      </w:r>
      <w:r w:rsidR="00F174BD" w:rsidRPr="00A320AF">
        <w:rPr>
          <w:rFonts w:ascii="Times New Roman" w:hAnsi="Times New Roman" w:cs="Times New Roman"/>
          <w:sz w:val="24"/>
          <w:szCs w:val="24"/>
          <w:lang w:val="ro-RO"/>
        </w:rPr>
        <w:t>).</w:t>
      </w:r>
    </w:p>
    <w:p w14:paraId="3CF742CF" w14:textId="6F59EC23" w:rsidR="009F43AC" w:rsidRPr="00A320AF" w:rsidRDefault="009F43AC" w:rsidP="00077354">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Prevederile Programului „Turism 202</w:t>
      </w:r>
      <w:r w:rsidR="00611619"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sunt corelate</w:t>
      </w:r>
      <w:r w:rsidR="00625411"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w:t>
      </w:r>
      <w:r w:rsidR="00852574" w:rsidRPr="00A320AF">
        <w:rPr>
          <w:rFonts w:ascii="Times New Roman" w:hAnsi="Times New Roman" w:cs="Times New Roman"/>
          <w:sz w:val="24"/>
          <w:szCs w:val="24"/>
          <w:lang w:val="ro-RO"/>
        </w:rPr>
        <w:t>de</w:t>
      </w:r>
      <w:r w:rsidR="008A52C4" w:rsidRPr="00A320AF">
        <w:rPr>
          <w:rFonts w:ascii="Times New Roman" w:hAnsi="Times New Roman" w:cs="Times New Roman"/>
          <w:sz w:val="24"/>
          <w:szCs w:val="24"/>
          <w:lang w:val="ro-RO"/>
        </w:rPr>
        <w:t xml:space="preserve"> </w:t>
      </w:r>
      <w:r w:rsidR="002531DC" w:rsidRPr="00A320AF">
        <w:rPr>
          <w:rFonts w:ascii="Times New Roman" w:hAnsi="Times New Roman" w:cs="Times New Roman"/>
          <w:sz w:val="24"/>
          <w:szCs w:val="24"/>
          <w:lang w:val="ro-RO"/>
        </w:rPr>
        <w:t>a</w:t>
      </w:r>
      <w:r w:rsidR="00852574" w:rsidRPr="00A320AF">
        <w:rPr>
          <w:rFonts w:ascii="Times New Roman" w:hAnsi="Times New Roman" w:cs="Times New Roman"/>
          <w:sz w:val="24"/>
          <w:szCs w:val="24"/>
          <w:lang w:val="ro-RO"/>
        </w:rPr>
        <w:t>semen</w:t>
      </w:r>
      <w:r w:rsidR="00126011" w:rsidRPr="00A320AF">
        <w:rPr>
          <w:rFonts w:ascii="Times New Roman" w:hAnsi="Times New Roman" w:cs="Times New Roman"/>
          <w:sz w:val="24"/>
          <w:szCs w:val="24"/>
          <w:lang w:val="ro-RO"/>
        </w:rPr>
        <w:t>ea</w:t>
      </w:r>
      <w:r w:rsidR="00625411" w:rsidRPr="00A320AF">
        <w:rPr>
          <w:rFonts w:ascii="Times New Roman" w:hAnsi="Times New Roman" w:cs="Times New Roman"/>
          <w:sz w:val="24"/>
          <w:szCs w:val="24"/>
          <w:lang w:val="ro-RO"/>
        </w:rPr>
        <w:t>,</w:t>
      </w:r>
      <w:r w:rsidR="00126011"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cu </w:t>
      </w:r>
      <w:r w:rsidRPr="00A320AF">
        <w:rPr>
          <w:rFonts w:ascii="Times New Roman" w:eastAsia="Calibri" w:hAnsi="Times New Roman" w:cs="Times New Roman"/>
          <w:b/>
          <w:bCs/>
          <w:sz w:val="24"/>
          <w:szCs w:val="24"/>
          <w:lang w:val="ro-RO"/>
        </w:rPr>
        <w:t xml:space="preserve">Agenda de </w:t>
      </w:r>
      <w:r w:rsidR="00954660" w:rsidRPr="00A320AF">
        <w:rPr>
          <w:rFonts w:ascii="Times New Roman" w:eastAsia="Calibri" w:hAnsi="Times New Roman" w:cs="Times New Roman"/>
          <w:b/>
          <w:bCs/>
          <w:sz w:val="24"/>
          <w:szCs w:val="24"/>
          <w:lang w:val="ro-RO"/>
        </w:rPr>
        <w:t>R</w:t>
      </w:r>
      <w:r w:rsidRPr="00A320AF">
        <w:rPr>
          <w:rFonts w:ascii="Times New Roman" w:eastAsia="Calibri" w:hAnsi="Times New Roman" w:cs="Times New Roman"/>
          <w:b/>
          <w:bCs/>
          <w:sz w:val="24"/>
          <w:szCs w:val="24"/>
          <w:lang w:val="ro-RO"/>
        </w:rPr>
        <w:t xml:space="preserve">eforme aferentă Planului de creștere al Republicii Moldova </w:t>
      </w:r>
      <w:r w:rsidRPr="00A320AF">
        <w:rPr>
          <w:rFonts w:ascii="Times New Roman" w:eastAsia="Calibri" w:hAnsi="Times New Roman" w:cs="Times New Roman"/>
          <w:b/>
          <w:bCs/>
          <w:spacing w:val="-1"/>
          <w:sz w:val="24"/>
          <w:szCs w:val="24"/>
          <w:lang w:val="ro-RO"/>
        </w:rPr>
        <w:t xml:space="preserve">pentru anii </w:t>
      </w:r>
      <w:r w:rsidRPr="00A320AF">
        <w:rPr>
          <w:rFonts w:ascii="Times New Roman" w:eastAsia="Calibri" w:hAnsi="Times New Roman" w:cs="Times New Roman"/>
          <w:b/>
          <w:bCs/>
          <w:sz w:val="24"/>
          <w:szCs w:val="24"/>
          <w:lang w:val="ro-RO"/>
        </w:rPr>
        <w:t>2025-2027</w:t>
      </w:r>
      <w:r w:rsidRPr="00A320AF">
        <w:rPr>
          <w:rFonts w:ascii="Times New Roman" w:eastAsia="Calibri" w:hAnsi="Times New Roman" w:cs="Times New Roman"/>
          <w:sz w:val="24"/>
          <w:szCs w:val="24"/>
          <w:lang w:val="ro-RO"/>
        </w:rPr>
        <w:t>, aprobată prin Hotărârea Guvernului nr.</w:t>
      </w:r>
      <w:r w:rsidR="00C64F09" w:rsidRPr="00A320AF">
        <w:rPr>
          <w:rFonts w:ascii="Times New Roman" w:eastAsia="Calibri" w:hAnsi="Times New Roman" w:cs="Times New Roman"/>
          <w:sz w:val="24"/>
          <w:szCs w:val="24"/>
          <w:lang w:val="ro-RO"/>
        </w:rPr>
        <w:t xml:space="preserve"> 260/2025</w:t>
      </w:r>
      <w:r w:rsidR="007342C4" w:rsidRPr="00A320AF">
        <w:rPr>
          <w:rStyle w:val="Referinnotdesubsol"/>
          <w:rFonts w:ascii="Times New Roman" w:eastAsia="Calibri" w:hAnsi="Times New Roman" w:cs="Times New Roman"/>
          <w:i/>
          <w:sz w:val="24"/>
          <w:szCs w:val="24"/>
          <w:lang w:val="ro-RO"/>
        </w:rPr>
        <w:footnoteReference w:id="8"/>
      </w:r>
      <w:r w:rsidR="00571E18" w:rsidRPr="00A320AF">
        <w:rPr>
          <w:rFonts w:ascii="Times New Roman" w:eastAsia="Calibri" w:hAnsi="Times New Roman" w:cs="Times New Roman"/>
          <w:sz w:val="24"/>
          <w:szCs w:val="24"/>
          <w:lang w:val="ro-RO"/>
        </w:rPr>
        <w:t>,</w:t>
      </w:r>
      <w:r w:rsidR="00000746" w:rsidRPr="00A320AF">
        <w:rPr>
          <w:rFonts w:ascii="Times New Roman" w:eastAsia="Calibri" w:hAnsi="Times New Roman" w:cs="Times New Roman"/>
          <w:sz w:val="24"/>
          <w:szCs w:val="24"/>
          <w:lang w:val="ro-RO"/>
        </w:rPr>
        <w:t xml:space="preserve"> </w:t>
      </w:r>
      <w:r w:rsidR="009E2005" w:rsidRPr="00A320AF">
        <w:rPr>
          <w:rFonts w:ascii="Times New Roman" w:eastAsia="Calibri" w:hAnsi="Times New Roman" w:cs="Times New Roman"/>
          <w:iCs/>
          <w:sz w:val="24"/>
          <w:szCs w:val="24"/>
          <w:lang w:val="ro-RO"/>
        </w:rPr>
        <w:t>(</w:t>
      </w:r>
      <w:r w:rsidR="00852574" w:rsidRPr="00A320AF">
        <w:rPr>
          <w:rFonts w:ascii="Times New Roman" w:eastAsia="Calibri" w:hAnsi="Times New Roman" w:cs="Times New Roman"/>
          <w:iCs/>
          <w:sz w:val="24"/>
          <w:szCs w:val="24"/>
          <w:lang w:val="ro-RO"/>
        </w:rPr>
        <w:t>Domeniul de politici 1:</w:t>
      </w:r>
      <w:r w:rsidR="00126011" w:rsidRPr="00A320AF">
        <w:rPr>
          <w:rFonts w:ascii="Times New Roman" w:eastAsia="Calibri" w:hAnsi="Times New Roman" w:cs="Times New Roman"/>
          <w:iCs/>
          <w:sz w:val="24"/>
          <w:szCs w:val="24"/>
          <w:lang w:val="ro-RO"/>
        </w:rPr>
        <w:t xml:space="preserve"> </w:t>
      </w:r>
      <w:r w:rsidR="00852574" w:rsidRPr="00A320AF">
        <w:rPr>
          <w:rFonts w:ascii="Times New Roman" w:eastAsia="Calibri" w:hAnsi="Times New Roman" w:cs="Times New Roman"/>
          <w:iCs/>
          <w:sz w:val="24"/>
          <w:szCs w:val="24"/>
          <w:lang w:val="ro-RO"/>
        </w:rPr>
        <w:t>Competitivitate economică</w:t>
      </w:r>
      <w:r w:rsidR="00EA4447" w:rsidRPr="00A320AF">
        <w:rPr>
          <w:rFonts w:ascii="Times New Roman" w:eastAsia="Calibri" w:hAnsi="Times New Roman" w:cs="Times New Roman"/>
          <w:iCs/>
          <w:sz w:val="24"/>
          <w:szCs w:val="24"/>
          <w:lang w:val="ro-RO"/>
        </w:rPr>
        <w:t xml:space="preserve"> </w:t>
      </w:r>
      <w:r w:rsidR="00852574" w:rsidRPr="00A320AF">
        <w:rPr>
          <w:rFonts w:ascii="Times New Roman" w:eastAsia="Calibri" w:hAnsi="Times New Roman" w:cs="Times New Roman"/>
          <w:iCs/>
          <w:sz w:val="24"/>
          <w:szCs w:val="24"/>
          <w:lang w:val="ro-RO"/>
        </w:rPr>
        <w:t>/</w:t>
      </w:r>
      <w:r w:rsidR="00EA4447" w:rsidRPr="00A320AF">
        <w:rPr>
          <w:rFonts w:ascii="Times New Roman" w:eastAsia="Calibri" w:hAnsi="Times New Roman" w:cs="Times New Roman"/>
          <w:iCs/>
          <w:sz w:val="24"/>
          <w:szCs w:val="24"/>
          <w:lang w:val="ro-RO"/>
        </w:rPr>
        <w:t xml:space="preserve"> </w:t>
      </w:r>
      <w:r w:rsidR="00852574" w:rsidRPr="00A320AF">
        <w:rPr>
          <w:rFonts w:ascii="Times New Roman" w:eastAsia="Calibri" w:hAnsi="Times New Roman" w:cs="Times New Roman"/>
          <w:iCs/>
          <w:sz w:val="24"/>
          <w:szCs w:val="24"/>
          <w:lang w:val="ro-RO"/>
        </w:rPr>
        <w:t>Dezvoltarea sectorului privat; Subdomeniul 1.9. Turism</w:t>
      </w:r>
      <w:r w:rsidR="009E2005" w:rsidRPr="00A320AF">
        <w:rPr>
          <w:rFonts w:ascii="Times New Roman" w:eastAsia="Calibri" w:hAnsi="Times New Roman" w:cs="Times New Roman"/>
          <w:iCs/>
          <w:sz w:val="24"/>
          <w:szCs w:val="24"/>
          <w:lang w:val="ro-RO"/>
        </w:rPr>
        <w:t>)</w:t>
      </w:r>
      <w:r w:rsidR="00852574" w:rsidRPr="00A320AF">
        <w:rPr>
          <w:rFonts w:ascii="Times New Roman" w:eastAsia="Calibri" w:hAnsi="Times New Roman" w:cs="Times New Roman"/>
          <w:sz w:val="24"/>
          <w:szCs w:val="24"/>
          <w:lang w:val="ro-RO"/>
        </w:rPr>
        <w:t>.</w:t>
      </w:r>
    </w:p>
    <w:p w14:paraId="1A7EE5D3" w14:textId="3F8060AA" w:rsidR="00452880" w:rsidRPr="00A320AF" w:rsidRDefault="00452880" w:rsidP="00583845">
      <w:pPr>
        <w:spacing w:after="0"/>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Obiectivele Programului sunt corelate cu prevederile mai multor documente de politici sectoriale, după cum urmează:</w:t>
      </w:r>
    </w:p>
    <w:p w14:paraId="5C7BF7DB" w14:textId="2FDDAE74" w:rsidR="00002881" w:rsidRPr="00A320AF" w:rsidRDefault="00FF7267" w:rsidP="00FF7267">
      <w:pPr>
        <w:pStyle w:val="Listparagraf"/>
        <w:numPr>
          <w:ilvl w:val="0"/>
          <w:numId w:val="24"/>
        </w:numPr>
        <w:tabs>
          <w:tab w:val="left" w:pos="284"/>
          <w:tab w:val="left" w:pos="709"/>
          <w:tab w:val="left" w:pos="900"/>
        </w:tabs>
        <w:spacing w:after="0" w:line="276" w:lineRule="auto"/>
        <w:ind w:left="0" w:firstLine="567"/>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sz w:val="24"/>
          <w:szCs w:val="24"/>
          <w:lang w:val="ro-RO"/>
        </w:rPr>
        <w:t xml:space="preserve">  Strategia națională de dezvoltare regională a Republicii Moldova pentru anii 2022–2028</w:t>
      </w:r>
      <w:r w:rsidR="001F510E" w:rsidRPr="00A320AF">
        <w:rPr>
          <w:rFonts w:ascii="Times New Roman" w:eastAsia="Times New Roman" w:hAnsi="Times New Roman" w:cs="Times New Roman"/>
          <w:sz w:val="24"/>
          <w:szCs w:val="24"/>
          <w:lang w:val="ro-RO"/>
        </w:rPr>
        <w:t>, aprobat</w:t>
      </w:r>
      <w:r w:rsidR="008B427A" w:rsidRPr="00A320AF">
        <w:rPr>
          <w:rFonts w:ascii="Times New Roman" w:eastAsia="Times New Roman" w:hAnsi="Times New Roman" w:cs="Times New Roman"/>
          <w:sz w:val="24"/>
          <w:szCs w:val="24"/>
          <w:lang w:val="ro-RO"/>
        </w:rPr>
        <w:t>ă</w:t>
      </w:r>
      <w:r w:rsidR="001F510E" w:rsidRPr="00A320AF">
        <w:rPr>
          <w:rFonts w:ascii="Times New Roman" w:eastAsia="Times New Roman" w:hAnsi="Times New Roman" w:cs="Times New Roman"/>
          <w:sz w:val="24"/>
          <w:szCs w:val="24"/>
          <w:lang w:val="ro-RO"/>
        </w:rPr>
        <w:t xml:space="preserve"> prin Hotărârea Guvernului nr.</w:t>
      </w:r>
      <w:r w:rsidR="008B427A" w:rsidRPr="00A320AF">
        <w:rPr>
          <w:rFonts w:ascii="Times New Roman" w:eastAsia="Times New Roman" w:hAnsi="Times New Roman" w:cs="Times New Roman"/>
          <w:sz w:val="24"/>
          <w:szCs w:val="24"/>
          <w:lang w:val="ro-RO"/>
        </w:rPr>
        <w:t xml:space="preserve"> 40/2022</w:t>
      </w:r>
      <w:r w:rsidR="00190EC7" w:rsidRPr="00A320AF">
        <w:rPr>
          <w:rStyle w:val="Referinnotdesubsol"/>
          <w:rFonts w:ascii="Times New Roman" w:eastAsia="Times New Roman" w:hAnsi="Times New Roman" w:cs="Times New Roman"/>
          <w:sz w:val="24"/>
          <w:szCs w:val="24"/>
          <w:lang w:val="ro-RO"/>
        </w:rPr>
        <w:footnoteReference w:id="9"/>
      </w:r>
      <w:r w:rsidR="00190EC7" w:rsidRPr="00A320AF">
        <w:rPr>
          <w:rFonts w:ascii="Times New Roman" w:eastAsia="Times New Roman" w:hAnsi="Times New Roman" w:cs="Times New Roman"/>
          <w:sz w:val="24"/>
          <w:szCs w:val="24"/>
          <w:lang w:val="ro-RO"/>
        </w:rPr>
        <w:t xml:space="preserve">, </w:t>
      </w:r>
      <w:r w:rsidR="00452880" w:rsidRPr="00A320AF">
        <w:rPr>
          <w:rFonts w:ascii="Times New Roman" w:eastAsia="Times New Roman" w:hAnsi="Times New Roman" w:cs="Times New Roman"/>
          <w:sz w:val="24"/>
          <w:szCs w:val="24"/>
          <w:lang w:val="ro-RO"/>
        </w:rPr>
        <w:t xml:space="preserve">(Obiectivul general 1. Creșterea competitivității şi ocupării forței de muncă a regiunilor); </w:t>
      </w:r>
    </w:p>
    <w:p w14:paraId="68E04F75" w14:textId="3D29D8E6" w:rsidR="00002881" w:rsidRPr="00A320AF" w:rsidRDefault="00452880" w:rsidP="00171AB7">
      <w:pPr>
        <w:pStyle w:val="Listparagraf"/>
        <w:numPr>
          <w:ilvl w:val="0"/>
          <w:numId w:val="24"/>
        </w:numPr>
        <w:tabs>
          <w:tab w:val="left" w:pos="284"/>
          <w:tab w:val="left" w:pos="709"/>
          <w:tab w:val="left" w:pos="900"/>
        </w:tabs>
        <w:spacing w:after="0" w:line="276" w:lineRule="auto"/>
        <w:ind w:left="0" w:firstLine="645"/>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Strategia de dezvoltare a sistemului statistic național pentru perioada 2023-2030</w:t>
      </w:r>
      <w:r w:rsidR="008B427A" w:rsidRPr="00A320AF">
        <w:rPr>
          <w:rFonts w:ascii="Times New Roman" w:eastAsia="Times New Roman" w:hAnsi="Times New Roman" w:cs="Times New Roman"/>
          <w:sz w:val="24"/>
          <w:szCs w:val="24"/>
          <w:lang w:val="ro-RO"/>
        </w:rPr>
        <w:t>, aprobată prin Hotărârea Guvernului nr. 954/2022</w:t>
      </w:r>
      <w:r w:rsidR="00190EC7" w:rsidRPr="00A320AF">
        <w:rPr>
          <w:rStyle w:val="Referinnotdesubsol"/>
          <w:rFonts w:ascii="Times New Roman" w:eastAsia="Times New Roman" w:hAnsi="Times New Roman" w:cs="Times New Roman"/>
          <w:sz w:val="24"/>
          <w:szCs w:val="24"/>
          <w:lang w:val="ro-RO"/>
        </w:rPr>
        <w:footnoteReference w:id="10"/>
      </w:r>
      <w:r w:rsidR="00190EC7"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(Obiectivul general 3. Date de înaltă calitate, inclusiv seturi noi de date</w:t>
      </w:r>
      <w:r w:rsidR="007C791B"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(oportune, relevante, fiabile, accesibile, dezagregate, coerente, comparabile la nivel internațional și armonizate cu cerințele Uniunii Europene), produse pentru a informa societatea și pentru a susține luarea deciziilor eficiente și implementarea politicilor publice, bazate pe dovezi, care să conducă la o dezvoltare durabilă și o societate incluzivă); </w:t>
      </w:r>
    </w:p>
    <w:p w14:paraId="4E661E3F" w14:textId="7B03B501" w:rsidR="006C3ACB" w:rsidRPr="00A320AF" w:rsidRDefault="00452880" w:rsidP="00171AB7">
      <w:pPr>
        <w:pStyle w:val="Listparagraf"/>
        <w:numPr>
          <w:ilvl w:val="0"/>
          <w:numId w:val="24"/>
        </w:numPr>
        <w:tabs>
          <w:tab w:val="left" w:pos="284"/>
          <w:tab w:val="left" w:pos="709"/>
          <w:tab w:val="left" w:pos="900"/>
        </w:tabs>
        <w:spacing w:after="0" w:line="276" w:lineRule="auto"/>
        <w:ind w:left="0" w:firstLine="645"/>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Strategia de dezvoltare a sectorului de tineret „Tineret 2030”</w:t>
      </w:r>
      <w:r w:rsidR="003D741C" w:rsidRPr="00A320AF">
        <w:rPr>
          <w:rFonts w:ascii="Times New Roman" w:eastAsia="Times New Roman" w:hAnsi="Times New Roman" w:cs="Times New Roman"/>
          <w:sz w:val="24"/>
          <w:szCs w:val="24"/>
          <w:lang w:val="ro-RO"/>
        </w:rPr>
        <w:t>, aprobată prin Hotărârea Guvernului nr. 168/2023</w:t>
      </w:r>
      <w:r w:rsidR="00190EC7" w:rsidRPr="00A320AF">
        <w:rPr>
          <w:rStyle w:val="Referinnotdesubsol"/>
          <w:rFonts w:ascii="Times New Roman" w:eastAsia="Times New Roman" w:hAnsi="Times New Roman" w:cs="Times New Roman"/>
          <w:sz w:val="24"/>
          <w:szCs w:val="24"/>
          <w:lang w:val="ro-RO"/>
        </w:rPr>
        <w:footnoteReference w:id="11"/>
      </w:r>
      <w:r w:rsidR="00190EC7"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(Obiectivul general III. Valorificarea potențialului tinerilor de a realiza inițiative de inovație socială și dezvoltare comunitară  prin instrumente de suport financiar și material); </w:t>
      </w:r>
    </w:p>
    <w:p w14:paraId="2E5D9C36" w14:textId="77861E54" w:rsidR="00002881" w:rsidRPr="00A320AF" w:rsidRDefault="00452880" w:rsidP="00171AB7">
      <w:pPr>
        <w:pStyle w:val="Listparagraf"/>
        <w:numPr>
          <w:ilvl w:val="0"/>
          <w:numId w:val="24"/>
        </w:numPr>
        <w:tabs>
          <w:tab w:val="left" w:pos="284"/>
          <w:tab w:val="left" w:pos="709"/>
          <w:tab w:val="left" w:pos="900"/>
        </w:tabs>
        <w:spacing w:after="0" w:line="276" w:lineRule="auto"/>
        <w:ind w:left="0" w:firstLine="645"/>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Strategia națională de dezvoltare agricolă și rurală pentru anii 2023-2030</w:t>
      </w:r>
      <w:r w:rsidR="00272992" w:rsidRPr="00A320AF">
        <w:rPr>
          <w:rFonts w:ascii="Times New Roman" w:eastAsia="Times New Roman" w:hAnsi="Times New Roman" w:cs="Times New Roman"/>
          <w:sz w:val="24"/>
          <w:szCs w:val="24"/>
          <w:lang w:val="ro-RO"/>
        </w:rPr>
        <w:t>, aprobată prin Hotărârea Guvernului nr. 56/2023</w:t>
      </w:r>
      <w:r w:rsidR="00190EC7" w:rsidRPr="00A320AF">
        <w:rPr>
          <w:rStyle w:val="Referinnotdesubsol"/>
          <w:rFonts w:ascii="Times New Roman" w:eastAsia="Times New Roman" w:hAnsi="Times New Roman" w:cs="Times New Roman"/>
          <w:sz w:val="24"/>
          <w:szCs w:val="24"/>
          <w:lang w:val="ro-RO"/>
        </w:rPr>
        <w:footnoteReference w:id="12"/>
      </w:r>
      <w:r w:rsidR="00190EC7"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(Obiectivul general 3. Susținerea dezvoltării socioeconomice rurale durabile); </w:t>
      </w:r>
    </w:p>
    <w:p w14:paraId="2963A8F3" w14:textId="56E7FC1B" w:rsidR="00002881" w:rsidRPr="00A320AF" w:rsidRDefault="00452880" w:rsidP="00171AB7">
      <w:pPr>
        <w:pStyle w:val="Listparagraf"/>
        <w:numPr>
          <w:ilvl w:val="0"/>
          <w:numId w:val="24"/>
        </w:numPr>
        <w:tabs>
          <w:tab w:val="left" w:pos="284"/>
          <w:tab w:val="left" w:pos="709"/>
          <w:tab w:val="left" w:pos="900"/>
        </w:tabs>
        <w:spacing w:after="0" w:line="276" w:lineRule="auto"/>
        <w:ind w:left="0" w:firstLine="645"/>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Strategia națională de dezvoltare economică 2030</w:t>
      </w:r>
      <w:r w:rsidR="00504642"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 </w:t>
      </w:r>
      <w:bookmarkStart w:id="4" w:name="_Hlk194935384"/>
      <w:r w:rsidR="00504642" w:rsidRPr="00A320AF">
        <w:rPr>
          <w:rFonts w:ascii="Times New Roman" w:eastAsia="Times New Roman" w:hAnsi="Times New Roman" w:cs="Times New Roman"/>
          <w:sz w:val="24"/>
          <w:szCs w:val="24"/>
          <w:lang w:val="ro-RO"/>
        </w:rPr>
        <w:t>aprobată prin Hotărârea Guvernului nr. 393/2024</w:t>
      </w:r>
      <w:bookmarkEnd w:id="4"/>
      <w:r w:rsidR="00190EC7" w:rsidRPr="00A320AF">
        <w:rPr>
          <w:rStyle w:val="Referinnotdesubsol"/>
          <w:rFonts w:ascii="Times New Roman" w:eastAsia="Times New Roman" w:hAnsi="Times New Roman" w:cs="Times New Roman"/>
          <w:sz w:val="24"/>
          <w:szCs w:val="24"/>
          <w:lang w:val="ro-RO"/>
        </w:rPr>
        <w:footnoteReference w:id="13"/>
      </w:r>
      <w:r w:rsidR="00190EC7"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(Obiectivul 1. Crearea unui mediu favorabil pentru antreprenoriat și investiții și pregătirea economiei pentru aderarea la Uniunea Europeană); </w:t>
      </w:r>
    </w:p>
    <w:p w14:paraId="132A911A" w14:textId="3DDABB5D" w:rsidR="00533182" w:rsidRPr="00A320AF" w:rsidRDefault="00533182" w:rsidP="00533182">
      <w:pPr>
        <w:pStyle w:val="Listparagraf"/>
        <w:numPr>
          <w:ilvl w:val="0"/>
          <w:numId w:val="24"/>
        </w:numPr>
        <w:tabs>
          <w:tab w:val="left" w:pos="284"/>
          <w:tab w:val="left" w:pos="709"/>
          <w:tab w:val="left" w:pos="900"/>
        </w:tabs>
        <w:spacing w:after="0" w:line="276" w:lineRule="auto"/>
        <w:ind w:left="0" w:firstLine="645"/>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Strategia Națională pentru Cultură și Patrimoniu pentru anii 2025-2035</w:t>
      </w:r>
      <w:r w:rsidRPr="00A320AF">
        <w:rPr>
          <w:rFonts w:ascii="Times New Roman" w:eastAsia="Times New Roman" w:hAnsi="Times New Roman" w:cs="Times New Roman"/>
          <w:sz w:val="24"/>
          <w:szCs w:val="24"/>
          <w:lang w:val="ro-RO"/>
        </w:rPr>
        <w:t>, aprobată prin Hotărârea Guvernului nr. 623/2025</w:t>
      </w:r>
      <w:r w:rsidR="00DF5871" w:rsidRPr="00A320AF">
        <w:rPr>
          <w:rStyle w:val="Referinnotdesubsol"/>
          <w:rFonts w:ascii="Times New Roman" w:eastAsia="Times New Roman" w:hAnsi="Times New Roman" w:cs="Times New Roman"/>
          <w:sz w:val="24"/>
          <w:szCs w:val="24"/>
          <w:lang w:val="ro-RO"/>
        </w:rPr>
        <w:footnoteReference w:id="14"/>
      </w:r>
      <w:r w:rsidR="00DF5871"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(Obiectivul general </w:t>
      </w:r>
      <w:r w:rsidRPr="00A320AF">
        <w:rPr>
          <w:rFonts w:ascii="Times New Roman" w:eastAsia="Times New Roman" w:hAnsi="Times New Roman" w:cs="Times New Roman"/>
          <w:color w:val="FF0000"/>
          <w:sz w:val="24"/>
          <w:szCs w:val="24"/>
          <w:lang w:val="ro-RO"/>
        </w:rPr>
        <w:t xml:space="preserve"> </w:t>
      </w:r>
      <w:r w:rsidRPr="00A320AF">
        <w:rPr>
          <w:rFonts w:ascii="Times New Roman" w:eastAsia="Times New Roman" w:hAnsi="Times New Roman" w:cs="Times New Roman"/>
          <w:sz w:val="24"/>
          <w:szCs w:val="24"/>
          <w:lang w:val="ro-RO"/>
        </w:rPr>
        <w:t>2.</w:t>
      </w:r>
      <w:r w:rsidRPr="00A320AF">
        <w:rPr>
          <w:rFonts w:ascii="Times New Roman" w:eastAsia="Times New Roman" w:hAnsi="Times New Roman" w:cs="Times New Roman"/>
          <w:sz w:val="14"/>
          <w:szCs w:val="14"/>
          <w:lang w:val="ro-RO"/>
        </w:rPr>
        <w:t xml:space="preserve">  </w:t>
      </w:r>
      <w:r w:rsidRPr="00A320AF">
        <w:rPr>
          <w:rFonts w:ascii="Times New Roman" w:eastAsia="Times New Roman" w:hAnsi="Times New Roman" w:cs="Times New Roman"/>
          <w:sz w:val="24"/>
          <w:szCs w:val="24"/>
          <w:lang w:val="ro-RO"/>
        </w:rPr>
        <w:t xml:space="preserve">Un patrimoniu cultural protejat, valorificat și accesibil, prin consolidarea cadrului normativ și instituțional, intervenții sustenabile și </w:t>
      </w:r>
      <w:r w:rsidRPr="00A320AF">
        <w:rPr>
          <w:rFonts w:ascii="Times New Roman" w:eastAsia="Times New Roman" w:hAnsi="Times New Roman" w:cs="Times New Roman"/>
          <w:sz w:val="24"/>
          <w:szCs w:val="24"/>
          <w:lang w:val="ro-RO"/>
        </w:rPr>
        <w:lastRenderedPageBreak/>
        <w:t>măsuri integrate de conservare, promovare și gestionare a riscurilor, Direcția prioritară de intervenție - Integrarea bunurilor de patrimoniu cultural național  în circuitele turistice naționale și internaționale, cu respectarea principiilor turismului cultural responsabil).</w:t>
      </w:r>
    </w:p>
    <w:p w14:paraId="0564143F" w14:textId="62032664" w:rsidR="00002881" w:rsidRPr="00A320AF" w:rsidRDefault="00452880" w:rsidP="00171AB7">
      <w:pPr>
        <w:pStyle w:val="Listparagraf"/>
        <w:numPr>
          <w:ilvl w:val="0"/>
          <w:numId w:val="24"/>
        </w:numPr>
        <w:tabs>
          <w:tab w:val="left" w:pos="284"/>
          <w:tab w:val="left" w:pos="709"/>
          <w:tab w:val="left" w:pos="900"/>
        </w:tabs>
        <w:spacing w:after="0" w:line="276" w:lineRule="auto"/>
        <w:ind w:left="0" w:firstLine="645"/>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Programul național pentru promovarea antreprenoriatului și creșterea competitivității pentru anii 2023-2027</w:t>
      </w:r>
      <w:r w:rsidR="00D111E9" w:rsidRPr="00A320AF">
        <w:rPr>
          <w:rFonts w:ascii="Times New Roman" w:eastAsia="Times New Roman" w:hAnsi="Times New Roman" w:cs="Times New Roman"/>
          <w:sz w:val="24"/>
          <w:szCs w:val="24"/>
          <w:lang w:val="ro-RO"/>
        </w:rPr>
        <w:t>, aprobat prin Hotărârea Guvernului nr. 653/2023</w:t>
      </w:r>
      <w:r w:rsidR="00202723" w:rsidRPr="00A320AF">
        <w:rPr>
          <w:rStyle w:val="Referinnotdesubsol"/>
          <w:rFonts w:ascii="Times New Roman" w:eastAsia="Times New Roman" w:hAnsi="Times New Roman" w:cs="Times New Roman"/>
          <w:sz w:val="24"/>
          <w:szCs w:val="24"/>
          <w:lang w:val="ro-RO"/>
        </w:rPr>
        <w:footnoteReference w:id="15"/>
      </w:r>
      <w:r w:rsidR="00202723"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(Obiectivul general 2. Facilitarea accesului la finanțare și sporirea competitivității produselor/serviciilor locale, inclusiv pe piețele externe); </w:t>
      </w:r>
    </w:p>
    <w:p w14:paraId="46EE2E62" w14:textId="1DE6939D" w:rsidR="00002881" w:rsidRPr="00A320AF" w:rsidRDefault="00095786" w:rsidP="00171AB7">
      <w:pPr>
        <w:pStyle w:val="Listparagraf"/>
        <w:numPr>
          <w:ilvl w:val="0"/>
          <w:numId w:val="24"/>
        </w:numPr>
        <w:tabs>
          <w:tab w:val="left" w:pos="284"/>
          <w:tab w:val="left" w:pos="709"/>
          <w:tab w:val="left" w:pos="900"/>
        </w:tabs>
        <w:spacing w:after="0" w:line="276" w:lineRule="auto"/>
        <w:ind w:left="0" w:firstLine="645"/>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Programul național de stimulare a revenirilor și de facilitare a (re)integrării cetățenilor Republicii Moldova implicați în procesul de migrație pentru anii 2023-2027</w:t>
      </w:r>
      <w:r w:rsidR="00D111E9" w:rsidRPr="00A320AF">
        <w:rPr>
          <w:rFonts w:ascii="Times New Roman" w:eastAsia="Times New Roman" w:hAnsi="Times New Roman" w:cs="Times New Roman"/>
          <w:sz w:val="24"/>
          <w:szCs w:val="24"/>
          <w:lang w:val="ro-RO"/>
        </w:rPr>
        <w:t xml:space="preserve">, aprobat prin Hotărârea Guvernului nr. </w:t>
      </w:r>
      <w:r w:rsidR="003F1533" w:rsidRPr="00A320AF">
        <w:rPr>
          <w:rFonts w:ascii="Times New Roman" w:eastAsia="Times New Roman" w:hAnsi="Times New Roman" w:cs="Times New Roman"/>
          <w:sz w:val="24"/>
          <w:szCs w:val="24"/>
          <w:lang w:val="ro-RO"/>
        </w:rPr>
        <w:t>674</w:t>
      </w:r>
      <w:r w:rsidR="00D111E9" w:rsidRPr="00A320AF">
        <w:rPr>
          <w:rFonts w:ascii="Times New Roman" w:eastAsia="Times New Roman" w:hAnsi="Times New Roman" w:cs="Times New Roman"/>
          <w:sz w:val="24"/>
          <w:szCs w:val="24"/>
          <w:lang w:val="ro-RO"/>
        </w:rPr>
        <w:t>/202</w:t>
      </w:r>
      <w:r w:rsidR="003F1533" w:rsidRPr="00A320AF">
        <w:rPr>
          <w:rFonts w:ascii="Times New Roman" w:eastAsia="Times New Roman" w:hAnsi="Times New Roman" w:cs="Times New Roman"/>
          <w:sz w:val="24"/>
          <w:szCs w:val="24"/>
          <w:lang w:val="ro-RO"/>
        </w:rPr>
        <w:t>3</w:t>
      </w:r>
      <w:r w:rsidR="005C5094" w:rsidRPr="00A320AF">
        <w:rPr>
          <w:rStyle w:val="Referinnotdesubsol"/>
          <w:rFonts w:ascii="Times New Roman" w:eastAsia="Times New Roman" w:hAnsi="Times New Roman" w:cs="Times New Roman"/>
          <w:sz w:val="24"/>
          <w:szCs w:val="24"/>
          <w:lang w:val="ro-RO"/>
        </w:rPr>
        <w:footnoteReference w:id="16"/>
      </w:r>
      <w:r w:rsidR="005C5094"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(Obiectiv specific 4: Asigurarea accesului a cel puțin 80% dintre migranți și a familiilor acestora la mecanisme eficiente de informare, de comunicare și de participare efectivă în viața publică la nivel național/local, prin organizarea campaniilor de informare pe diverse tematici actuale)</w:t>
      </w:r>
      <w:r w:rsidR="001E2F79" w:rsidRPr="00A320AF">
        <w:rPr>
          <w:rFonts w:ascii="Times New Roman" w:eastAsia="Times New Roman" w:hAnsi="Times New Roman" w:cs="Times New Roman"/>
          <w:sz w:val="24"/>
          <w:szCs w:val="24"/>
          <w:lang w:val="ro-RO"/>
        </w:rPr>
        <w:t>;</w:t>
      </w:r>
    </w:p>
    <w:p w14:paraId="13252265" w14:textId="297E0D39" w:rsidR="00002881" w:rsidRPr="00A320AF" w:rsidRDefault="00452880" w:rsidP="00171AB7">
      <w:pPr>
        <w:pStyle w:val="Listparagraf"/>
        <w:numPr>
          <w:ilvl w:val="0"/>
          <w:numId w:val="24"/>
        </w:numPr>
        <w:tabs>
          <w:tab w:val="left" w:pos="284"/>
          <w:tab w:val="left" w:pos="709"/>
          <w:tab w:val="left" w:pos="900"/>
        </w:tabs>
        <w:spacing w:after="0" w:line="276" w:lineRule="auto"/>
        <w:ind w:left="0" w:firstLine="645"/>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Programul național „Diaspora”, pentru anii 2024 – 2028</w:t>
      </w:r>
      <w:r w:rsidR="00D111E9" w:rsidRPr="00A320AF">
        <w:rPr>
          <w:rFonts w:ascii="Times New Roman" w:eastAsia="Times New Roman" w:hAnsi="Times New Roman" w:cs="Times New Roman"/>
          <w:b/>
          <w:bCs/>
          <w:sz w:val="24"/>
          <w:szCs w:val="24"/>
          <w:lang w:val="ro-RO"/>
        </w:rPr>
        <w:t xml:space="preserve">, </w:t>
      </w:r>
      <w:r w:rsidR="00D111E9" w:rsidRPr="00A320AF">
        <w:rPr>
          <w:rFonts w:ascii="Times New Roman" w:eastAsia="Times New Roman" w:hAnsi="Times New Roman" w:cs="Times New Roman"/>
          <w:sz w:val="24"/>
          <w:szCs w:val="24"/>
          <w:lang w:val="ro-RO"/>
        </w:rPr>
        <w:t xml:space="preserve">aprobat prin Hotărârea Guvernului nr. </w:t>
      </w:r>
      <w:r w:rsidR="001465F5" w:rsidRPr="00A320AF">
        <w:rPr>
          <w:rFonts w:ascii="Times New Roman" w:eastAsia="Times New Roman" w:hAnsi="Times New Roman" w:cs="Times New Roman"/>
          <w:sz w:val="24"/>
          <w:szCs w:val="24"/>
          <w:lang w:val="ro-RO"/>
        </w:rPr>
        <w:t>1032</w:t>
      </w:r>
      <w:r w:rsidR="00D111E9" w:rsidRPr="00A320AF">
        <w:rPr>
          <w:rFonts w:ascii="Times New Roman" w:eastAsia="Times New Roman" w:hAnsi="Times New Roman" w:cs="Times New Roman"/>
          <w:sz w:val="24"/>
          <w:szCs w:val="24"/>
          <w:lang w:val="ro-RO"/>
        </w:rPr>
        <w:t>/202</w:t>
      </w:r>
      <w:r w:rsidR="001465F5" w:rsidRPr="00A320AF">
        <w:rPr>
          <w:rFonts w:ascii="Times New Roman" w:eastAsia="Times New Roman" w:hAnsi="Times New Roman" w:cs="Times New Roman"/>
          <w:sz w:val="24"/>
          <w:szCs w:val="24"/>
          <w:lang w:val="ro-RO"/>
        </w:rPr>
        <w:t>3</w:t>
      </w:r>
      <w:r w:rsidR="00FF479D" w:rsidRPr="00A320AF">
        <w:rPr>
          <w:rStyle w:val="Referinnotdesubsol"/>
          <w:rFonts w:ascii="Times New Roman" w:eastAsia="Times New Roman" w:hAnsi="Times New Roman" w:cs="Times New Roman"/>
          <w:sz w:val="24"/>
          <w:szCs w:val="24"/>
          <w:lang w:val="ro-RO"/>
        </w:rPr>
        <w:footnoteReference w:id="17"/>
      </w:r>
      <w:r w:rsidR="00FF479D" w:rsidRPr="00A320AF">
        <w:rPr>
          <w:rFonts w:ascii="Times New Roman" w:eastAsia="Times New Roman" w:hAnsi="Times New Roman" w:cs="Times New Roman"/>
          <w:bCs/>
          <w:sz w:val="24"/>
          <w:szCs w:val="24"/>
          <w:lang w:val="ro-RO"/>
        </w:rPr>
        <w:t>,</w:t>
      </w:r>
      <w:r w:rsidR="00FF479D" w:rsidRPr="00A320AF">
        <w:rPr>
          <w:rFonts w:ascii="Times New Roman" w:eastAsia="Times New Roman" w:hAnsi="Times New Roman" w:cs="Times New Roman"/>
          <w:b/>
          <w:bCs/>
          <w:sz w:val="24"/>
          <w:szCs w:val="24"/>
          <w:lang w:val="ro-RO"/>
        </w:rPr>
        <w:t xml:space="preserve"> </w:t>
      </w:r>
      <w:r w:rsidRPr="00A320AF">
        <w:rPr>
          <w:rFonts w:ascii="Times New Roman" w:eastAsia="Times New Roman" w:hAnsi="Times New Roman" w:cs="Times New Roman"/>
          <w:sz w:val="24"/>
          <w:szCs w:val="24"/>
          <w:lang w:val="ro-RO"/>
        </w:rPr>
        <w:t xml:space="preserve">(Obiectiv specific 4. Implementarea măsurilor de sprijin pentru implicarea diasporei și cetățenilor reveniți în economia națională); </w:t>
      </w:r>
    </w:p>
    <w:p w14:paraId="40FB9200" w14:textId="776A726B" w:rsidR="00EA79CE" w:rsidRPr="00A320AF" w:rsidRDefault="00452880" w:rsidP="00EA79CE">
      <w:pPr>
        <w:pStyle w:val="Listparagraf"/>
        <w:numPr>
          <w:ilvl w:val="0"/>
          <w:numId w:val="24"/>
        </w:numPr>
        <w:tabs>
          <w:tab w:val="left" w:pos="284"/>
          <w:tab w:val="left" w:pos="709"/>
          <w:tab w:val="left" w:pos="900"/>
        </w:tabs>
        <w:spacing w:after="0" w:line="276" w:lineRule="auto"/>
        <w:ind w:left="0" w:firstLine="645"/>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Programul național de dezvoltare a industriilor creative „Moldova Creativă” pentru anii 2024-2027</w:t>
      </w:r>
      <w:r w:rsidR="00D111E9" w:rsidRPr="00A320AF">
        <w:rPr>
          <w:rFonts w:ascii="Times New Roman" w:eastAsia="Times New Roman" w:hAnsi="Times New Roman" w:cs="Times New Roman"/>
          <w:sz w:val="24"/>
          <w:szCs w:val="24"/>
          <w:lang w:val="ro-RO"/>
        </w:rPr>
        <w:t xml:space="preserve">, aprobat prin Hotărârea Guvernului nr. </w:t>
      </w:r>
      <w:r w:rsidR="002D3717" w:rsidRPr="00A320AF">
        <w:rPr>
          <w:rFonts w:ascii="Times New Roman" w:eastAsia="Times New Roman" w:hAnsi="Times New Roman" w:cs="Times New Roman"/>
          <w:sz w:val="24"/>
          <w:szCs w:val="24"/>
          <w:lang w:val="ro-RO"/>
        </w:rPr>
        <w:t>187</w:t>
      </w:r>
      <w:r w:rsidR="00D111E9" w:rsidRPr="00A320AF">
        <w:rPr>
          <w:rFonts w:ascii="Times New Roman" w:eastAsia="Times New Roman" w:hAnsi="Times New Roman" w:cs="Times New Roman"/>
          <w:sz w:val="24"/>
          <w:szCs w:val="24"/>
          <w:lang w:val="ro-RO"/>
        </w:rPr>
        <w:t>/2024</w:t>
      </w:r>
      <w:r w:rsidR="00056084" w:rsidRPr="00A320AF">
        <w:rPr>
          <w:rStyle w:val="Referinnotdesubsol"/>
          <w:rFonts w:ascii="Times New Roman" w:eastAsia="Times New Roman" w:hAnsi="Times New Roman" w:cs="Times New Roman"/>
          <w:sz w:val="24"/>
          <w:szCs w:val="24"/>
          <w:lang w:val="ro-RO"/>
        </w:rPr>
        <w:footnoteReference w:id="18"/>
      </w:r>
      <w:r w:rsidR="00056084"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(Obiectivul specific 3.2. Creșterea contribuției sectorului creativ în dezvoltarea altor sectoare-cheie, cum ar fi industria ușoară, sectorul IT, turismul, sectorul vitivinicol). </w:t>
      </w:r>
    </w:p>
    <w:p w14:paraId="72A65179" w14:textId="4580C681" w:rsidR="00241F54" w:rsidRPr="00A320AF" w:rsidRDefault="00294BD6" w:rsidP="00294BD6">
      <w:pPr>
        <w:tabs>
          <w:tab w:val="left" w:pos="284"/>
          <w:tab w:val="left" w:pos="709"/>
        </w:tabs>
        <w:spacing w:after="0" w:line="276" w:lineRule="auto"/>
        <w:jc w:val="both"/>
        <w:rPr>
          <w:rFonts w:ascii="Times New Roman" w:eastAsia="Times New Roman" w:hAnsi="Times New Roman" w:cs="Times New Roman"/>
          <w:sz w:val="24"/>
          <w:szCs w:val="24"/>
          <w:lang w:val="ro-RO"/>
        </w:rPr>
      </w:pPr>
      <w:r w:rsidRPr="00A320AF">
        <w:rPr>
          <w:rFonts w:ascii="Times New Roman" w:hAnsi="Times New Roman" w:cs="Times New Roman"/>
          <w:b/>
          <w:bCs/>
          <w:sz w:val="24"/>
          <w:szCs w:val="24"/>
          <w:lang w:val="ro-RO"/>
        </w:rPr>
        <w:tab/>
      </w:r>
      <w:r w:rsidRPr="00A320AF">
        <w:rPr>
          <w:rFonts w:ascii="Times New Roman" w:hAnsi="Times New Roman" w:cs="Times New Roman"/>
          <w:b/>
          <w:bCs/>
          <w:sz w:val="24"/>
          <w:szCs w:val="24"/>
          <w:lang w:val="ro-RO"/>
        </w:rPr>
        <w:tab/>
      </w:r>
      <w:r w:rsidR="00241F54" w:rsidRPr="00A320AF">
        <w:rPr>
          <w:rFonts w:ascii="Times New Roman" w:hAnsi="Times New Roman" w:cs="Times New Roman"/>
          <w:sz w:val="24"/>
          <w:szCs w:val="24"/>
          <w:lang w:val="ro-RO"/>
        </w:rPr>
        <w:t>Studiul „Cartea Albă privind reforma cadrului normativ-regulatoriu</w:t>
      </w:r>
      <w:r w:rsidR="00241F54" w:rsidRPr="00A320AF">
        <w:rPr>
          <w:rFonts w:ascii="Times New Roman" w:eastAsia="Times New Roman" w:hAnsi="Times New Roman" w:cs="Times New Roman"/>
          <w:sz w:val="24"/>
          <w:szCs w:val="24"/>
          <w:lang w:val="ro-RO"/>
        </w:rPr>
        <w:t xml:space="preserve"> din industria turismului” elaborat în 2018</w:t>
      </w:r>
      <w:r w:rsidR="009D1FA0"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la cererea Ministerului Economiei și Infrastructurii</w:t>
      </w:r>
      <w:r w:rsidR="009D1FA0"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în cadrul proiectului de sporire a competitivității</w:t>
      </w:r>
      <w:r w:rsidR="00241F54" w:rsidRPr="00A320AF">
        <w:rPr>
          <w:rStyle w:val="Referinnotdesubsol"/>
          <w:rFonts w:ascii="Times New Roman" w:eastAsia="Times New Roman" w:hAnsi="Times New Roman" w:cs="Times New Roman"/>
          <w:sz w:val="24"/>
          <w:szCs w:val="24"/>
          <w:lang w:val="ro-RO"/>
        </w:rPr>
        <w:footnoteReference w:id="19"/>
      </w:r>
      <w:r w:rsidR="00241F54"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color w:val="FF0000"/>
          <w:sz w:val="24"/>
          <w:szCs w:val="24"/>
          <w:lang w:val="ro-RO"/>
        </w:rPr>
        <w:t xml:space="preserve"> </w:t>
      </w:r>
      <w:r w:rsidR="00241F54" w:rsidRPr="00A320AF">
        <w:rPr>
          <w:rFonts w:ascii="Times New Roman" w:eastAsia="Times New Roman" w:hAnsi="Times New Roman" w:cs="Times New Roman"/>
          <w:sz w:val="24"/>
          <w:szCs w:val="24"/>
          <w:lang w:val="ro-RO"/>
        </w:rPr>
        <w:t xml:space="preserve">stabilește </w:t>
      </w:r>
      <w:r w:rsidR="00EF3F2C" w:rsidRPr="00A320AF">
        <w:rPr>
          <w:rFonts w:ascii="Times New Roman" w:eastAsia="Times New Roman" w:hAnsi="Times New Roman" w:cs="Times New Roman"/>
          <w:sz w:val="24"/>
          <w:szCs w:val="24"/>
          <w:lang w:val="ro-RO"/>
        </w:rPr>
        <w:t xml:space="preserve">ca </w:t>
      </w:r>
      <w:r w:rsidR="00241F54" w:rsidRPr="00A320AF">
        <w:rPr>
          <w:rFonts w:ascii="Times New Roman" w:eastAsia="Times New Roman" w:hAnsi="Times New Roman" w:cs="Times New Roman"/>
          <w:sz w:val="24"/>
          <w:szCs w:val="24"/>
          <w:lang w:val="ro-RO"/>
        </w:rPr>
        <w:t>principal obiectiv dezvoltarea turismului intern și receptor prin asigurarea unui cadru normativ ce facilitează inițiativele antreprenoriale, protejează consumatorul, încurajează utilizarea tehnologiilor informaționale, susține parteneriatele public-private îndreptate spre dezvoltarea infrastructurii, amenajarea teritoriului, managementul destinațiilor și a zonelor turistice naționale, diversificarea/promovarea ofertei turistice și organizarea instruirii profesionale calitative.</w:t>
      </w:r>
    </w:p>
    <w:p w14:paraId="2F0EE3F4" w14:textId="06C22A92" w:rsidR="00A3144A" w:rsidRPr="00A320AF" w:rsidRDefault="00A3144A" w:rsidP="00205DF3">
      <w:pPr>
        <w:pStyle w:val="Listparagraf"/>
        <w:numPr>
          <w:ilvl w:val="0"/>
          <w:numId w:val="49"/>
        </w:numPr>
        <w:tabs>
          <w:tab w:val="left" w:pos="284"/>
          <w:tab w:val="left" w:pos="426"/>
        </w:tabs>
        <w:spacing w:after="0" w:line="276" w:lineRule="auto"/>
        <w:ind w:left="0" w:firstLine="36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b/>
          <w:sz w:val="24"/>
          <w:szCs w:val="24"/>
          <w:lang w:val="ro-RO"/>
        </w:rPr>
        <w:t>Programul pentru prevenirea și combaterea traficului de ființe umane pentru anii 2024-2028</w:t>
      </w:r>
      <w:r w:rsidR="006F7DA2" w:rsidRPr="00A320AF">
        <w:rPr>
          <w:rStyle w:val="Referinnotdesubsol"/>
          <w:rFonts w:ascii="Times New Roman" w:eastAsia="Times New Roman" w:hAnsi="Times New Roman" w:cs="Times New Roman"/>
          <w:b/>
          <w:sz w:val="24"/>
          <w:szCs w:val="24"/>
          <w:lang w:val="ro-RO"/>
        </w:rPr>
        <w:footnoteReference w:id="20"/>
      </w:r>
      <w:r w:rsidRPr="00A320AF">
        <w:rPr>
          <w:rFonts w:ascii="Times New Roman" w:eastAsia="Times New Roman" w:hAnsi="Times New Roman" w:cs="Times New Roman"/>
          <w:b/>
          <w:sz w:val="24"/>
          <w:szCs w:val="24"/>
          <w:lang w:val="ro-RO"/>
        </w:rPr>
        <w:t xml:space="preserve">, </w:t>
      </w:r>
      <w:r w:rsidRPr="00A320AF">
        <w:rPr>
          <w:rFonts w:ascii="Times New Roman" w:eastAsia="Times New Roman" w:hAnsi="Times New Roman" w:cs="Times New Roman"/>
          <w:sz w:val="24"/>
          <w:szCs w:val="24"/>
          <w:lang w:val="ro-RO"/>
        </w:rPr>
        <w:t>aprobat prin Hotărârea Guvernului nr. 715</w:t>
      </w:r>
      <w:r w:rsidR="00811EE5"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2023</w:t>
      </w:r>
      <w:r w:rsidR="00811EE5" w:rsidRPr="00A320AF">
        <w:rPr>
          <w:rFonts w:ascii="Times New Roman" w:eastAsia="Times New Roman" w:hAnsi="Times New Roman" w:cs="Times New Roman"/>
          <w:sz w:val="24"/>
          <w:szCs w:val="24"/>
          <w:lang w:val="ro-RO"/>
        </w:rPr>
        <w:t xml:space="preserve"> (Obiectiv</w:t>
      </w:r>
      <w:r w:rsidR="00205DF3" w:rsidRPr="00A320AF">
        <w:rPr>
          <w:rFonts w:ascii="Times New Roman" w:eastAsia="Times New Roman" w:hAnsi="Times New Roman" w:cs="Times New Roman"/>
          <w:sz w:val="24"/>
          <w:szCs w:val="24"/>
          <w:lang w:val="ro-RO"/>
        </w:rPr>
        <w:t xml:space="preserve"> general 2:  Populaţia şi agenții economici demonstrează toleranţă zero față de toate formele</w:t>
      </w:r>
      <w:r w:rsidR="00A05F88" w:rsidRPr="00A320AF">
        <w:rPr>
          <w:rFonts w:ascii="Times New Roman" w:eastAsia="Times New Roman" w:hAnsi="Times New Roman" w:cs="Times New Roman"/>
          <w:sz w:val="24"/>
          <w:szCs w:val="24"/>
          <w:lang w:val="ro-RO"/>
        </w:rPr>
        <w:t xml:space="preserve"> traficului de ființe umane</w:t>
      </w:r>
      <w:r w:rsidR="00205DF3" w:rsidRPr="00A320AF">
        <w:rPr>
          <w:rFonts w:ascii="Times New Roman" w:eastAsia="Times New Roman" w:hAnsi="Times New Roman" w:cs="Times New Roman"/>
          <w:sz w:val="24"/>
          <w:szCs w:val="24"/>
          <w:lang w:val="ro-RO"/>
        </w:rPr>
        <w:t>).</w:t>
      </w:r>
    </w:p>
    <w:p w14:paraId="5E4943EE" w14:textId="77777777" w:rsidR="00A3144A" w:rsidRPr="00A320AF" w:rsidRDefault="00A3144A" w:rsidP="00A3144A">
      <w:pPr>
        <w:pStyle w:val="Listparagraf"/>
        <w:tabs>
          <w:tab w:val="left" w:pos="284"/>
          <w:tab w:val="left" w:pos="709"/>
        </w:tabs>
        <w:spacing w:after="0" w:line="276" w:lineRule="auto"/>
        <w:jc w:val="both"/>
        <w:rPr>
          <w:rFonts w:ascii="Times New Roman" w:eastAsia="Times New Roman" w:hAnsi="Times New Roman" w:cs="Times New Roman"/>
          <w:b/>
          <w:sz w:val="24"/>
          <w:szCs w:val="24"/>
          <w:lang w:val="ro-RO"/>
        </w:rPr>
      </w:pPr>
    </w:p>
    <w:p w14:paraId="4C70DCF1" w14:textId="67C77786" w:rsidR="00CE0DD1" w:rsidRPr="00A320AF" w:rsidRDefault="00294BD6" w:rsidP="00294BD6">
      <w:pPr>
        <w:tabs>
          <w:tab w:val="left" w:pos="284"/>
          <w:tab w:val="left" w:pos="426"/>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ab/>
      </w:r>
      <w:r w:rsidRPr="00A320AF">
        <w:rPr>
          <w:rFonts w:ascii="Times New Roman" w:eastAsia="Times New Roman" w:hAnsi="Times New Roman" w:cs="Times New Roman"/>
          <w:b/>
          <w:bCs/>
          <w:sz w:val="24"/>
          <w:szCs w:val="24"/>
          <w:lang w:val="ro-RO"/>
        </w:rPr>
        <w:tab/>
      </w:r>
      <w:r w:rsidRPr="00A320AF">
        <w:rPr>
          <w:rFonts w:ascii="Times New Roman" w:eastAsia="Times New Roman" w:hAnsi="Times New Roman" w:cs="Times New Roman"/>
          <w:b/>
          <w:bCs/>
          <w:sz w:val="24"/>
          <w:szCs w:val="24"/>
          <w:lang w:val="ro-RO"/>
        </w:rPr>
        <w:tab/>
      </w:r>
      <w:r w:rsidR="00241F54" w:rsidRPr="00A320AF">
        <w:rPr>
          <w:rFonts w:ascii="Times New Roman" w:eastAsia="Times New Roman" w:hAnsi="Times New Roman" w:cs="Times New Roman"/>
          <w:sz w:val="24"/>
          <w:szCs w:val="24"/>
          <w:lang w:val="ro-RO"/>
        </w:rPr>
        <w:t>În conformitate cu prevederile Strategiei Naționale de Dezvoltare Regională a Republicii Moldova 2022-2028</w:t>
      </w:r>
      <w:r w:rsidR="00A57453" w:rsidRPr="00A320AF">
        <w:rPr>
          <w:rFonts w:ascii="Times New Roman" w:eastAsia="Times New Roman" w:hAnsi="Times New Roman" w:cs="Times New Roman"/>
          <w:sz w:val="24"/>
          <w:szCs w:val="24"/>
          <w:lang w:val="ro-RO"/>
        </w:rPr>
        <w:t xml:space="preserve"> </w:t>
      </w:r>
      <w:r w:rsidR="003F3B1A" w:rsidRPr="00A320AF">
        <w:rPr>
          <w:rFonts w:ascii="Times New Roman" w:eastAsia="Times New Roman" w:hAnsi="Times New Roman" w:cs="Times New Roman"/>
          <w:sz w:val="24"/>
          <w:szCs w:val="24"/>
          <w:lang w:val="ro-RO"/>
        </w:rPr>
        <w:t>„T</w:t>
      </w:r>
      <w:r w:rsidR="00241F54" w:rsidRPr="00A320AF">
        <w:rPr>
          <w:rFonts w:ascii="Times New Roman" w:eastAsia="Times New Roman" w:hAnsi="Times New Roman" w:cs="Times New Roman"/>
          <w:sz w:val="24"/>
          <w:szCs w:val="24"/>
          <w:lang w:val="ro-RO"/>
        </w:rPr>
        <w:t xml:space="preserve">endințele actuale de dezvoltare a Republicii Moldova continuă să fie dominate de avansarea modelului monopolar de dezvoltare, caracterizat de concentrarea disproporționată a resurselor și bunăstării în mun. Chișinău, pe fundalul marginalizării crescânde a regiunilor periferice. În prezent, Produsul Regional Brut/locuitor în mun. Chișinău este de aproape 5 ori mai mare decât în regiuni, ceea ce afectează negativ competitivitatea economică a Republicii Moldova și indicatorii medii de calitate a vieții cetățenilor, creând premisele necesare pentru perpetuarea migrației externe și interne”. Aceasta demonstrează încă odată </w:t>
      </w:r>
      <w:r w:rsidR="001D6E4F" w:rsidRPr="00A320AF">
        <w:rPr>
          <w:rFonts w:ascii="Times New Roman" w:eastAsia="Times New Roman" w:hAnsi="Times New Roman" w:cs="Times New Roman"/>
          <w:sz w:val="24"/>
          <w:szCs w:val="24"/>
          <w:lang w:val="ro-RO"/>
        </w:rPr>
        <w:t>supra concentrarea</w:t>
      </w:r>
      <w:r w:rsidR="00241F54" w:rsidRPr="00A320AF">
        <w:rPr>
          <w:rFonts w:ascii="Times New Roman" w:eastAsia="Times New Roman" w:hAnsi="Times New Roman" w:cs="Times New Roman"/>
          <w:sz w:val="24"/>
          <w:szCs w:val="24"/>
          <w:lang w:val="ro-RO"/>
        </w:rPr>
        <w:t xml:space="preserve"> activităților economice în capitală</w:t>
      </w:r>
      <w:r w:rsidR="00074BEB" w:rsidRPr="00A320AF">
        <w:rPr>
          <w:rFonts w:ascii="Times New Roman" w:eastAsia="Times New Roman" w:hAnsi="Times New Roman" w:cs="Times New Roman"/>
          <w:sz w:val="24"/>
          <w:szCs w:val="24"/>
          <w:lang w:val="ro-RO"/>
        </w:rPr>
        <w:t xml:space="preserve">, </w:t>
      </w:r>
      <w:r w:rsidR="00241F54" w:rsidRPr="00A320AF">
        <w:rPr>
          <w:rFonts w:ascii="Times New Roman" w:eastAsia="Times New Roman" w:hAnsi="Times New Roman" w:cs="Times New Roman"/>
          <w:sz w:val="24"/>
          <w:szCs w:val="24"/>
          <w:lang w:val="ro-RO"/>
        </w:rPr>
        <w:t>unde există până la 10% din atracțiile turistice a țării și subutilizarea în scopuri economic</w:t>
      </w:r>
      <w:r w:rsidR="00393DBA" w:rsidRPr="00A320AF">
        <w:rPr>
          <w:rFonts w:ascii="Times New Roman" w:eastAsia="Times New Roman" w:hAnsi="Times New Roman" w:cs="Times New Roman"/>
          <w:sz w:val="24"/>
          <w:szCs w:val="24"/>
          <w:lang w:val="ro-RO"/>
        </w:rPr>
        <w:t>e</w:t>
      </w:r>
      <w:r w:rsidR="00241F54" w:rsidRPr="00A320AF">
        <w:rPr>
          <w:rFonts w:ascii="Times New Roman" w:eastAsia="Times New Roman" w:hAnsi="Times New Roman" w:cs="Times New Roman"/>
          <w:sz w:val="24"/>
          <w:szCs w:val="24"/>
          <w:lang w:val="ro-RO"/>
        </w:rPr>
        <w:t xml:space="preserve"> și financiar</w:t>
      </w:r>
      <w:r w:rsidR="00393DBA" w:rsidRPr="00A320AF">
        <w:rPr>
          <w:rFonts w:ascii="Times New Roman" w:eastAsia="Times New Roman" w:hAnsi="Times New Roman" w:cs="Times New Roman"/>
          <w:sz w:val="24"/>
          <w:szCs w:val="24"/>
          <w:lang w:val="ro-RO"/>
        </w:rPr>
        <w:t>e a</w:t>
      </w:r>
      <w:r w:rsidR="00241F54" w:rsidRPr="00A320AF">
        <w:rPr>
          <w:rFonts w:ascii="Times New Roman" w:eastAsia="Times New Roman" w:hAnsi="Times New Roman" w:cs="Times New Roman"/>
          <w:sz w:val="24"/>
          <w:szCs w:val="24"/>
          <w:lang w:val="ro-RO"/>
        </w:rPr>
        <w:t xml:space="preserve"> potențialul turistic din regiuni (care dispune de </w:t>
      </w:r>
      <w:r w:rsidR="00241F54" w:rsidRPr="00A320AF">
        <w:rPr>
          <w:rFonts w:ascii="Times New Roman" w:eastAsia="Times New Roman" w:hAnsi="Times New Roman" w:cs="Times New Roman"/>
          <w:sz w:val="24"/>
          <w:szCs w:val="24"/>
          <w:lang w:val="ro-RO"/>
        </w:rPr>
        <w:lastRenderedPageBreak/>
        <w:t>cca. 90% din resursele turistice, dar</w:t>
      </w:r>
      <w:r w:rsidR="00171AB7" w:rsidRPr="00A320AF">
        <w:rPr>
          <w:rFonts w:ascii="Times New Roman" w:eastAsia="Times New Roman" w:hAnsi="Times New Roman" w:cs="Times New Roman"/>
          <w:sz w:val="24"/>
          <w:szCs w:val="24"/>
          <w:lang w:val="ro-RO"/>
        </w:rPr>
        <w:t xml:space="preserve"> </w:t>
      </w:r>
      <w:r w:rsidR="00FE019E" w:rsidRPr="00A320AF">
        <w:rPr>
          <w:rFonts w:ascii="Times New Roman" w:eastAsia="Times New Roman" w:hAnsi="Times New Roman" w:cs="Times New Roman"/>
          <w:sz w:val="24"/>
          <w:szCs w:val="24"/>
          <w:lang w:val="ro-RO"/>
        </w:rPr>
        <w:t xml:space="preserve">care </w:t>
      </w:r>
      <w:r w:rsidR="00241F54" w:rsidRPr="00A320AF">
        <w:rPr>
          <w:rFonts w:ascii="Times New Roman" w:eastAsia="Times New Roman" w:hAnsi="Times New Roman" w:cs="Times New Roman"/>
          <w:sz w:val="24"/>
          <w:szCs w:val="24"/>
          <w:lang w:val="ro-RO"/>
        </w:rPr>
        <w:t>nu oferă o infrastructură turistică dezvoltată și ofertă suficient de consolidată și diversificată</w:t>
      </w:r>
      <w:r w:rsidR="00074BEB"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w:t>
      </w:r>
    </w:p>
    <w:p w14:paraId="4D8C9AC9" w14:textId="6CE0B634" w:rsidR="00241F54" w:rsidRPr="00A320AF" w:rsidRDefault="00294BD6" w:rsidP="00002881">
      <w:pPr>
        <w:tabs>
          <w:tab w:val="left" w:pos="284"/>
          <w:tab w:val="left" w:pos="426"/>
          <w:tab w:val="left" w:pos="720"/>
        </w:tabs>
        <w:spacing w:after="0" w:line="276" w:lineRule="auto"/>
        <w:jc w:val="both"/>
        <w:rPr>
          <w:rFonts w:ascii="Times New Roman" w:eastAsia="Times New Roman" w:hAnsi="Times New Roman" w:cs="Times New Roman"/>
          <w:color w:val="000000" w:themeColor="text1"/>
          <w:sz w:val="24"/>
          <w:szCs w:val="24"/>
          <w:lang w:val="ro-RO"/>
        </w:rPr>
      </w:pPr>
      <w:r w:rsidRPr="00A320AF">
        <w:rPr>
          <w:rFonts w:ascii="Times New Roman" w:eastAsia="Times New Roman" w:hAnsi="Times New Roman" w:cs="Times New Roman"/>
          <w:b/>
          <w:bCs/>
          <w:sz w:val="24"/>
          <w:szCs w:val="24"/>
          <w:lang w:val="ro-RO"/>
        </w:rPr>
        <w:tab/>
      </w:r>
      <w:r w:rsidRPr="00A320AF">
        <w:rPr>
          <w:rFonts w:ascii="Times New Roman" w:eastAsia="Times New Roman" w:hAnsi="Times New Roman" w:cs="Times New Roman"/>
          <w:b/>
          <w:bCs/>
          <w:sz w:val="24"/>
          <w:szCs w:val="24"/>
          <w:lang w:val="ro-RO"/>
        </w:rPr>
        <w:tab/>
      </w:r>
      <w:r w:rsidRPr="00A320AF">
        <w:rPr>
          <w:rFonts w:ascii="Times New Roman" w:eastAsia="Times New Roman" w:hAnsi="Times New Roman" w:cs="Times New Roman"/>
          <w:b/>
          <w:bCs/>
          <w:sz w:val="24"/>
          <w:szCs w:val="24"/>
          <w:lang w:val="ro-RO"/>
        </w:rPr>
        <w:tab/>
      </w:r>
      <w:r w:rsidR="00241F54" w:rsidRPr="00A320AF">
        <w:rPr>
          <w:rFonts w:ascii="Times New Roman" w:eastAsia="Times New Roman" w:hAnsi="Times New Roman" w:cs="Times New Roman"/>
          <w:sz w:val="24"/>
          <w:szCs w:val="24"/>
          <w:lang w:val="ro-RO"/>
        </w:rPr>
        <w:t>Prin urmare, luând în considerare provocările identificate în ultimii 5 ani în planificarea strategică a sectorului, Programul „Turism 202</w:t>
      </w:r>
      <w:r w:rsidR="00611619" w:rsidRPr="00A320AF">
        <w:rPr>
          <w:rFonts w:ascii="Times New Roman" w:eastAsia="Times New Roman" w:hAnsi="Times New Roman" w:cs="Times New Roman"/>
          <w:sz w:val="24"/>
          <w:szCs w:val="24"/>
          <w:lang w:val="ro-RO"/>
        </w:rPr>
        <w:t>9</w:t>
      </w:r>
      <w:r w:rsidR="00241F54" w:rsidRPr="00A320AF">
        <w:rPr>
          <w:rFonts w:ascii="Times New Roman" w:eastAsia="Times New Roman" w:hAnsi="Times New Roman" w:cs="Times New Roman"/>
          <w:sz w:val="24"/>
          <w:szCs w:val="24"/>
          <w:lang w:val="ro-RO"/>
        </w:rPr>
        <w:t>” pivotează intervenția Guvernului și altor actori sociali importanți, redefinind politicile publice de susținere a dezvoltării dinamice a industriei turismului și de creștere a atractivității Republicii Moldova ca destinație turistică, formulate și prezentate prin prisma tendințelor de dezvoltare a acestui sector la nivel global, cu asigurarea sincronizării eforturilor reprezentanților industriei turismului și ospitalității, mediului universitar, partenerilor de dezvoltare a</w:t>
      </w:r>
      <w:r w:rsidR="001B134B" w:rsidRPr="00A320AF">
        <w:rPr>
          <w:rFonts w:ascii="Times New Roman" w:eastAsia="Times New Roman" w:hAnsi="Times New Roman" w:cs="Times New Roman"/>
          <w:sz w:val="24"/>
          <w:szCs w:val="24"/>
          <w:lang w:val="ro-RO"/>
        </w:rPr>
        <w:t>i</w:t>
      </w:r>
      <w:r w:rsidR="00241F54" w:rsidRPr="00A320AF">
        <w:rPr>
          <w:rFonts w:ascii="Times New Roman" w:eastAsia="Times New Roman" w:hAnsi="Times New Roman" w:cs="Times New Roman"/>
          <w:sz w:val="24"/>
          <w:szCs w:val="24"/>
          <w:lang w:val="ro-RO"/>
        </w:rPr>
        <w:t xml:space="preserve"> Republicii Moldova.</w:t>
      </w:r>
    </w:p>
    <w:p w14:paraId="71A54C1C" w14:textId="3023625E" w:rsidR="00241F54" w:rsidRPr="00A320AF" w:rsidRDefault="00294BD6" w:rsidP="00171AB7">
      <w:pPr>
        <w:tabs>
          <w:tab w:val="left" w:pos="426"/>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ab/>
      </w:r>
      <w:r w:rsidRPr="00A320AF">
        <w:rPr>
          <w:rFonts w:ascii="Times New Roman" w:eastAsia="Times New Roman" w:hAnsi="Times New Roman" w:cs="Times New Roman"/>
          <w:b/>
          <w:bCs/>
          <w:sz w:val="24"/>
          <w:szCs w:val="24"/>
          <w:lang w:val="ro-RO"/>
        </w:rPr>
        <w:tab/>
      </w:r>
      <w:r w:rsidR="006C3ACB" w:rsidRPr="00A320AF">
        <w:rPr>
          <w:rFonts w:ascii="Times New Roman" w:eastAsia="Times New Roman" w:hAnsi="Times New Roman" w:cs="Times New Roman"/>
          <w:sz w:val="24"/>
          <w:szCs w:val="24"/>
          <w:lang w:val="ro-RO"/>
        </w:rPr>
        <w:t>Totodată</w:t>
      </w:r>
      <w:r w:rsidR="00241F54" w:rsidRPr="00A320AF">
        <w:rPr>
          <w:rFonts w:ascii="Times New Roman" w:eastAsia="Times New Roman" w:hAnsi="Times New Roman" w:cs="Times New Roman"/>
          <w:sz w:val="24"/>
          <w:szCs w:val="24"/>
          <w:lang w:val="ro-RO"/>
        </w:rPr>
        <w:t xml:space="preserve">, </w:t>
      </w:r>
      <w:r w:rsidR="00CD05A5" w:rsidRPr="00A320AF">
        <w:rPr>
          <w:rFonts w:ascii="Times New Roman" w:eastAsia="Times New Roman" w:hAnsi="Times New Roman" w:cs="Times New Roman"/>
          <w:sz w:val="24"/>
          <w:szCs w:val="24"/>
          <w:lang w:val="ro-RO"/>
        </w:rPr>
        <w:t>Programul „Turism 202</w:t>
      </w:r>
      <w:r w:rsidR="00611619" w:rsidRPr="00A320AF">
        <w:rPr>
          <w:rFonts w:ascii="Times New Roman" w:eastAsia="Times New Roman" w:hAnsi="Times New Roman" w:cs="Times New Roman"/>
          <w:sz w:val="24"/>
          <w:szCs w:val="24"/>
          <w:lang w:val="ro-RO"/>
        </w:rPr>
        <w:t>9</w:t>
      </w:r>
      <w:r w:rsidR="00CD05A5"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condiționează elaborarea și aprobarea mai multor documente și programe sectoriale naționale (cum ar fi: vinificație, agricultură, zootehnie, ÎMM-uri, mediu, educație, cultură, sport, etc.), </w:t>
      </w:r>
      <w:r w:rsidR="00474220" w:rsidRPr="00A320AF">
        <w:rPr>
          <w:rFonts w:ascii="Times New Roman" w:eastAsia="Times New Roman" w:hAnsi="Times New Roman" w:cs="Times New Roman"/>
          <w:sz w:val="24"/>
          <w:szCs w:val="24"/>
          <w:lang w:val="ro-RO"/>
        </w:rPr>
        <w:t xml:space="preserve">din perspectiva </w:t>
      </w:r>
      <w:r w:rsidR="00241F54" w:rsidRPr="00A320AF">
        <w:rPr>
          <w:rFonts w:ascii="Times New Roman" w:eastAsia="Times New Roman" w:hAnsi="Times New Roman" w:cs="Times New Roman"/>
          <w:sz w:val="24"/>
          <w:szCs w:val="24"/>
          <w:lang w:val="ro-RO"/>
        </w:rPr>
        <w:t>creșterii atractivității turistice în regiunile de dezvoltare regionale existente, dar și în cele noi care urmează a fi create</w:t>
      </w:r>
      <w:r w:rsidR="004429A9" w:rsidRPr="00A320AF">
        <w:rPr>
          <w:rFonts w:ascii="Times New Roman" w:eastAsia="Times New Roman" w:hAnsi="Times New Roman" w:cs="Times New Roman"/>
          <w:sz w:val="24"/>
          <w:szCs w:val="24"/>
          <w:lang w:val="ro-RO"/>
        </w:rPr>
        <w:t xml:space="preserve"> la nivel </w:t>
      </w:r>
      <w:r w:rsidR="00241F54" w:rsidRPr="00A320AF">
        <w:rPr>
          <w:rFonts w:ascii="Times New Roman" w:eastAsia="Times New Roman" w:hAnsi="Times New Roman" w:cs="Times New Roman"/>
          <w:sz w:val="24"/>
          <w:szCs w:val="24"/>
          <w:lang w:val="ro-RO"/>
        </w:rPr>
        <w:t>raional și local</w:t>
      </w:r>
      <w:r w:rsidR="00474220"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asigur</w:t>
      </w:r>
      <w:r w:rsidR="003720CC" w:rsidRPr="00A320AF">
        <w:rPr>
          <w:rFonts w:ascii="Times New Roman" w:eastAsia="Times New Roman" w:hAnsi="Times New Roman" w:cs="Times New Roman"/>
          <w:sz w:val="24"/>
          <w:szCs w:val="24"/>
          <w:lang w:val="ro-RO"/>
        </w:rPr>
        <w:t>ând</w:t>
      </w:r>
      <w:r w:rsidR="00241F54" w:rsidRPr="00A320AF">
        <w:rPr>
          <w:rFonts w:ascii="Times New Roman" w:eastAsia="Times New Roman" w:hAnsi="Times New Roman" w:cs="Times New Roman"/>
          <w:sz w:val="24"/>
          <w:szCs w:val="24"/>
          <w:lang w:val="ro-RO"/>
        </w:rPr>
        <w:t xml:space="preserve"> realizarea cu succes a obiectivelor stabilite </w:t>
      </w:r>
      <w:r w:rsidR="00681926" w:rsidRPr="00A320AF">
        <w:rPr>
          <w:rFonts w:ascii="Times New Roman" w:eastAsia="Times New Roman" w:hAnsi="Times New Roman" w:cs="Times New Roman"/>
          <w:sz w:val="24"/>
          <w:szCs w:val="24"/>
          <w:lang w:val="ro-RO"/>
        </w:rPr>
        <w:t xml:space="preserve"> precum și a </w:t>
      </w:r>
      <w:r w:rsidR="00241F54" w:rsidRPr="00A320AF">
        <w:rPr>
          <w:rFonts w:ascii="Times New Roman" w:eastAsia="Times New Roman" w:hAnsi="Times New Roman" w:cs="Times New Roman"/>
          <w:sz w:val="24"/>
          <w:szCs w:val="24"/>
          <w:lang w:val="ro-RO"/>
        </w:rPr>
        <w:t>legătur</w:t>
      </w:r>
      <w:r w:rsidR="00681926" w:rsidRPr="00A320AF">
        <w:rPr>
          <w:rFonts w:ascii="Times New Roman" w:eastAsia="Times New Roman" w:hAnsi="Times New Roman" w:cs="Times New Roman"/>
          <w:sz w:val="24"/>
          <w:szCs w:val="24"/>
          <w:lang w:val="ro-RO"/>
        </w:rPr>
        <w:t>ii</w:t>
      </w:r>
      <w:r w:rsidR="00241F54" w:rsidRPr="00A320AF">
        <w:rPr>
          <w:rFonts w:ascii="Times New Roman" w:eastAsia="Times New Roman" w:hAnsi="Times New Roman" w:cs="Times New Roman"/>
          <w:sz w:val="24"/>
          <w:szCs w:val="24"/>
          <w:lang w:val="ro-RO"/>
        </w:rPr>
        <w:t xml:space="preserve"> dintre abordările de politici naționale până la cele</w:t>
      </w:r>
      <w:r w:rsidR="003F4285" w:rsidRPr="00A320AF">
        <w:rPr>
          <w:rFonts w:ascii="Times New Roman" w:eastAsia="Times New Roman" w:hAnsi="Times New Roman" w:cs="Times New Roman"/>
          <w:sz w:val="24"/>
          <w:szCs w:val="24"/>
          <w:lang w:val="ro-RO"/>
        </w:rPr>
        <w:t xml:space="preserve"> </w:t>
      </w:r>
      <w:r w:rsidR="00241F54" w:rsidRPr="00A320AF">
        <w:rPr>
          <w:rFonts w:ascii="Times New Roman" w:eastAsia="Times New Roman" w:hAnsi="Times New Roman" w:cs="Times New Roman"/>
          <w:sz w:val="24"/>
          <w:szCs w:val="24"/>
          <w:lang w:val="ro-RO"/>
        </w:rPr>
        <w:t>locale de dezvoltare.</w:t>
      </w:r>
    </w:p>
    <w:p w14:paraId="72527128" w14:textId="2FEB3FD6" w:rsidR="00241F54" w:rsidRPr="00A320AF" w:rsidRDefault="00294BD6" w:rsidP="00294BD6">
      <w:pPr>
        <w:tabs>
          <w:tab w:val="left" w:pos="567"/>
        </w:tabs>
        <w:spacing w:after="0" w:line="276" w:lineRule="auto"/>
        <w:jc w:val="both"/>
        <w:rPr>
          <w:rFonts w:ascii="Times New Roman" w:eastAsia="Times New Roman" w:hAnsi="Times New Roman" w:cs="Times New Roman"/>
          <w:strike/>
          <w:sz w:val="24"/>
          <w:szCs w:val="24"/>
          <w:lang w:val="ro-RO"/>
        </w:rPr>
      </w:pPr>
      <w:r w:rsidRPr="00A320AF">
        <w:rPr>
          <w:rFonts w:ascii="Times New Roman" w:eastAsia="Times New Roman" w:hAnsi="Times New Roman" w:cs="Times New Roman"/>
          <w:b/>
          <w:bCs/>
          <w:sz w:val="24"/>
          <w:szCs w:val="24"/>
          <w:lang w:val="ro-RO"/>
        </w:rPr>
        <w:tab/>
      </w:r>
      <w:r w:rsidRPr="00A320AF">
        <w:rPr>
          <w:rFonts w:ascii="Times New Roman" w:eastAsia="Times New Roman" w:hAnsi="Times New Roman" w:cs="Times New Roman"/>
          <w:b/>
          <w:bCs/>
          <w:sz w:val="24"/>
          <w:szCs w:val="24"/>
          <w:lang w:val="ro-RO"/>
        </w:rPr>
        <w:tab/>
      </w:r>
      <w:r w:rsidR="00241F54" w:rsidRPr="00A320AF">
        <w:rPr>
          <w:rFonts w:ascii="Times New Roman" w:eastAsia="Times New Roman" w:hAnsi="Times New Roman" w:cs="Times New Roman"/>
          <w:sz w:val="24"/>
          <w:szCs w:val="24"/>
          <w:lang w:val="ro-RO"/>
        </w:rPr>
        <w:t xml:space="preserve">La elaborarea </w:t>
      </w:r>
      <w:r w:rsidR="00834836" w:rsidRPr="00A320AF">
        <w:rPr>
          <w:rFonts w:ascii="Times New Roman" w:eastAsia="Times New Roman" w:hAnsi="Times New Roman" w:cs="Times New Roman"/>
          <w:sz w:val="24"/>
          <w:szCs w:val="24"/>
          <w:lang w:val="ro-RO"/>
        </w:rPr>
        <w:t>Programului</w:t>
      </w:r>
      <w:r w:rsidR="00D948D3" w:rsidRPr="00A320AF">
        <w:rPr>
          <w:rFonts w:ascii="Times New Roman" w:eastAsia="Times New Roman" w:hAnsi="Times New Roman" w:cs="Times New Roman"/>
          <w:sz w:val="24"/>
          <w:szCs w:val="24"/>
          <w:lang w:val="ro-RO"/>
        </w:rPr>
        <w:t xml:space="preserve"> „Turism 202</w:t>
      </w:r>
      <w:r w:rsidR="008F3626" w:rsidRPr="00A320AF">
        <w:rPr>
          <w:rFonts w:ascii="Times New Roman" w:eastAsia="Times New Roman" w:hAnsi="Times New Roman" w:cs="Times New Roman"/>
          <w:sz w:val="24"/>
          <w:szCs w:val="24"/>
          <w:lang w:val="ro-RO"/>
        </w:rPr>
        <w:t>9</w:t>
      </w:r>
      <w:r w:rsidR="00D948D3"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au fost utilizate mai multe metode și instrumente de cercetare</w:t>
      </w:r>
      <w:r w:rsidR="00474220" w:rsidRPr="00A320AF">
        <w:rPr>
          <w:rFonts w:ascii="Times New Roman" w:eastAsia="Times New Roman" w:hAnsi="Times New Roman" w:cs="Times New Roman"/>
          <w:sz w:val="24"/>
          <w:szCs w:val="24"/>
          <w:lang w:val="ro-RO"/>
        </w:rPr>
        <w:t>, precum</w:t>
      </w:r>
      <w:r w:rsidR="00241F54" w:rsidRPr="00A320AF">
        <w:rPr>
          <w:rFonts w:ascii="Times New Roman" w:eastAsia="Times New Roman" w:hAnsi="Times New Roman" w:cs="Times New Roman"/>
          <w:sz w:val="24"/>
          <w:szCs w:val="24"/>
          <w:lang w:val="ro-RO"/>
        </w:rPr>
        <w:t xml:space="preserve">: colectarea și procesarea datelor statistice, </w:t>
      </w:r>
      <w:r w:rsidR="00C71930" w:rsidRPr="00A320AF">
        <w:rPr>
          <w:rFonts w:ascii="Times New Roman" w:eastAsia="Times New Roman" w:hAnsi="Times New Roman" w:cs="Times New Roman"/>
          <w:sz w:val="24"/>
          <w:szCs w:val="24"/>
          <w:lang w:val="ro-RO"/>
        </w:rPr>
        <w:t>analiza</w:t>
      </w:r>
      <w:r w:rsidR="00241F54" w:rsidRPr="00A320AF">
        <w:rPr>
          <w:rFonts w:ascii="Times New Roman" w:eastAsia="Times New Roman" w:hAnsi="Times New Roman" w:cs="Times New Roman"/>
          <w:sz w:val="24"/>
          <w:szCs w:val="24"/>
          <w:lang w:val="ro-RO"/>
        </w:rPr>
        <w:t xml:space="preserve"> diferitor documente de politici și rapoarte de implementare a acestora, analiza dezvoltării turismului deținătorilor de resurse turistice, realizarea atelierelor de lucru, </w:t>
      </w:r>
      <w:r w:rsidR="00241F54" w:rsidRPr="00A320AF">
        <w:rPr>
          <w:rFonts w:ascii="Times New Roman" w:hAnsi="Times New Roman" w:cs="Times New Roman"/>
          <w:sz w:val="24"/>
          <w:szCs w:val="24"/>
          <w:lang w:val="ro-RO"/>
        </w:rPr>
        <w:t>analiza competitivității externe a turismului conform Metodologiei Forumului Economic Mondial (</w:t>
      </w:r>
      <w:r w:rsidR="00527BC6" w:rsidRPr="00A320AF">
        <w:rPr>
          <w:rFonts w:ascii="Times New Roman" w:hAnsi="Times New Roman" w:cs="Times New Roman"/>
          <w:i/>
          <w:sz w:val="24"/>
          <w:szCs w:val="24"/>
          <w:lang w:val="ro-RO"/>
        </w:rPr>
        <w:t>în continuare</w:t>
      </w:r>
      <w:r w:rsidR="00527BC6" w:rsidRPr="00A320AF">
        <w:rPr>
          <w:rFonts w:ascii="Times New Roman" w:hAnsi="Times New Roman" w:cs="Times New Roman"/>
          <w:sz w:val="24"/>
          <w:szCs w:val="24"/>
          <w:lang w:val="ro-RO"/>
        </w:rPr>
        <w:t xml:space="preserve"> - </w:t>
      </w:r>
      <w:r w:rsidR="00241F54" w:rsidRPr="00A320AF">
        <w:rPr>
          <w:rFonts w:ascii="Times New Roman" w:hAnsi="Times New Roman" w:cs="Times New Roman"/>
          <w:sz w:val="24"/>
          <w:szCs w:val="24"/>
          <w:lang w:val="ro-RO"/>
        </w:rPr>
        <w:t>FEM)</w:t>
      </w:r>
      <w:r w:rsidR="00484156" w:rsidRPr="00A320AF">
        <w:rPr>
          <w:rFonts w:ascii="Times New Roman" w:hAnsi="Times New Roman" w:cs="Times New Roman"/>
          <w:sz w:val="24"/>
          <w:szCs w:val="24"/>
          <w:lang w:val="ro-RO"/>
        </w:rPr>
        <w:t>,</w:t>
      </w:r>
      <w:r w:rsidR="00D948D3" w:rsidRPr="00A320AF">
        <w:rPr>
          <w:rFonts w:ascii="Times New Roman" w:hAnsi="Times New Roman" w:cs="Times New Roman"/>
          <w:sz w:val="24"/>
          <w:szCs w:val="24"/>
          <w:lang w:val="ro-RO"/>
        </w:rPr>
        <w:t xml:space="preserve"> </w:t>
      </w:r>
      <w:r w:rsidR="00A6252B" w:rsidRPr="00A320AF">
        <w:rPr>
          <w:rFonts w:ascii="Times New Roman" w:hAnsi="Times New Roman" w:cs="Times New Roman"/>
          <w:sz w:val="24"/>
          <w:szCs w:val="24"/>
          <w:lang w:val="ro-RO"/>
        </w:rPr>
        <w:t xml:space="preserve">în baza </w:t>
      </w:r>
      <w:r w:rsidR="00241F54" w:rsidRPr="00A320AF">
        <w:rPr>
          <w:rFonts w:ascii="Times New Roman" w:hAnsi="Times New Roman" w:cs="Times New Roman"/>
          <w:sz w:val="24"/>
          <w:szCs w:val="24"/>
          <w:lang w:val="ro-RO"/>
        </w:rPr>
        <w:t>cadrului de evaluare a dezvoltării turismului bazat pe</w:t>
      </w:r>
      <w:r w:rsidR="00484156" w:rsidRPr="00A320AF">
        <w:rPr>
          <w:rFonts w:ascii="Times New Roman" w:hAnsi="Times New Roman" w:cs="Times New Roman"/>
          <w:sz w:val="24"/>
          <w:szCs w:val="24"/>
          <w:lang w:val="ro-RO"/>
        </w:rPr>
        <w:t xml:space="preserve"> cei</w:t>
      </w:r>
      <w:r w:rsidR="00241F54" w:rsidRPr="00A320AF">
        <w:rPr>
          <w:rFonts w:ascii="Times New Roman" w:hAnsi="Times New Roman" w:cs="Times New Roman"/>
          <w:sz w:val="24"/>
          <w:szCs w:val="24"/>
          <w:lang w:val="ro-RO"/>
        </w:rPr>
        <w:t xml:space="preserve"> 17 piloni, care stau la baza Indicelui de Dezvoltare a Turismului</w:t>
      </w:r>
      <w:r w:rsidR="00484156" w:rsidRPr="00A320AF">
        <w:rPr>
          <w:rFonts w:ascii="Times New Roman" w:hAnsi="Times New Roman" w:cs="Times New Roman"/>
          <w:sz w:val="24"/>
          <w:szCs w:val="24"/>
          <w:lang w:val="ro-RO"/>
        </w:rPr>
        <w:t>,</w:t>
      </w:r>
      <w:r w:rsidR="00171AB7" w:rsidRPr="00A320AF">
        <w:rPr>
          <w:rFonts w:ascii="Times New Roman" w:hAnsi="Times New Roman" w:cs="Times New Roman"/>
          <w:sz w:val="24"/>
          <w:szCs w:val="24"/>
          <w:lang w:val="ro-RO"/>
        </w:rPr>
        <w:t xml:space="preserve"> </w:t>
      </w:r>
      <w:r w:rsidR="00241F54" w:rsidRPr="00A320AF">
        <w:rPr>
          <w:rFonts w:ascii="Times New Roman" w:hAnsi="Times New Roman" w:cs="Times New Roman"/>
          <w:sz w:val="24"/>
          <w:szCs w:val="24"/>
          <w:lang w:val="ro-RO"/>
        </w:rPr>
        <w:t>grupați în 5 sub-indicatori: mediul permisiv</w:t>
      </w:r>
      <w:r w:rsidR="00171AB7" w:rsidRPr="00A320AF">
        <w:rPr>
          <w:rFonts w:ascii="Times New Roman" w:hAnsi="Times New Roman" w:cs="Times New Roman"/>
          <w:sz w:val="24"/>
          <w:szCs w:val="24"/>
          <w:lang w:val="ro-RO"/>
        </w:rPr>
        <w:t xml:space="preserve"> </w:t>
      </w:r>
      <w:r w:rsidR="00241F54" w:rsidRPr="00A320AF">
        <w:rPr>
          <w:rFonts w:ascii="Times New Roman" w:hAnsi="Times New Roman" w:cs="Times New Roman"/>
          <w:sz w:val="24"/>
          <w:szCs w:val="24"/>
          <w:lang w:val="ro-RO"/>
        </w:rPr>
        <w:t>politicile stimulatorii; infrastructura</w:t>
      </w:r>
      <w:r w:rsidR="006C3ACB" w:rsidRPr="00A320AF">
        <w:rPr>
          <w:rFonts w:ascii="Times New Roman" w:hAnsi="Times New Roman" w:cs="Times New Roman"/>
          <w:sz w:val="24"/>
          <w:szCs w:val="24"/>
          <w:lang w:val="ro-RO"/>
        </w:rPr>
        <w:t>,</w:t>
      </w:r>
      <w:r w:rsidR="00171AB7" w:rsidRPr="00A320AF">
        <w:rPr>
          <w:rFonts w:ascii="Times New Roman" w:hAnsi="Times New Roman" w:cs="Times New Roman"/>
          <w:sz w:val="24"/>
          <w:szCs w:val="24"/>
          <w:lang w:val="ro-RO"/>
        </w:rPr>
        <w:t xml:space="preserve"> </w:t>
      </w:r>
      <w:r w:rsidR="00241F54" w:rsidRPr="00A320AF">
        <w:rPr>
          <w:rFonts w:ascii="Times New Roman" w:hAnsi="Times New Roman" w:cs="Times New Roman"/>
          <w:sz w:val="24"/>
          <w:szCs w:val="24"/>
          <w:lang w:val="ro-RO"/>
        </w:rPr>
        <w:t xml:space="preserve">oferta turistică și sustenabilitatea </w:t>
      </w:r>
      <w:sdt>
        <w:sdtPr>
          <w:rPr>
            <w:rFonts w:ascii="Times New Roman" w:hAnsi="Times New Roman" w:cs="Times New Roman"/>
            <w:lang w:val="ro-RO"/>
          </w:rPr>
          <w:id w:val="1902601378"/>
          <w:placeholder>
            <w:docPart w:val="6E1078F2AB084978BFA65892C6B385D5"/>
          </w:placeholder>
        </w:sdtPr>
        <w:sdtEndPr/>
        <w:sdtContent>
          <w:r w:rsidR="00241F54" w:rsidRPr="00A320AF">
            <w:rPr>
              <w:rFonts w:ascii="Times New Roman" w:hAnsi="Times New Roman" w:cs="Times New Roman"/>
              <w:sz w:val="24"/>
              <w:szCs w:val="24"/>
              <w:lang w:val="ro-RO"/>
            </w:rPr>
            <w:fldChar w:fldCharType="begin"/>
          </w:r>
          <w:r w:rsidR="006B0DA6" w:rsidRPr="00A320AF">
            <w:rPr>
              <w:rFonts w:ascii="Times New Roman" w:hAnsi="Times New Roman" w:cs="Times New Roman"/>
              <w:sz w:val="24"/>
              <w:szCs w:val="24"/>
              <w:lang w:val="ro-RO"/>
            </w:rPr>
            <w:instrText xml:space="preserve">CITATION WEF22 \l 1048 </w:instrText>
          </w:r>
          <w:r w:rsidR="00241F54" w:rsidRPr="00A320AF">
            <w:rPr>
              <w:rFonts w:ascii="Times New Roman" w:hAnsi="Times New Roman" w:cs="Times New Roman"/>
              <w:sz w:val="24"/>
              <w:szCs w:val="24"/>
              <w:lang w:val="ro-RO"/>
            </w:rPr>
            <w:fldChar w:fldCharType="separate"/>
          </w:r>
          <w:r w:rsidR="006B0DA6" w:rsidRPr="00A320AF">
            <w:rPr>
              <w:rFonts w:ascii="Times New Roman" w:hAnsi="Times New Roman" w:cs="Times New Roman"/>
              <w:sz w:val="24"/>
              <w:szCs w:val="24"/>
              <w:lang w:val="ro-RO"/>
            </w:rPr>
            <w:t>(FEM, 2024)</w:t>
          </w:r>
          <w:r w:rsidR="00241F54" w:rsidRPr="00A320AF">
            <w:rPr>
              <w:rFonts w:ascii="Times New Roman" w:hAnsi="Times New Roman" w:cs="Times New Roman"/>
              <w:sz w:val="24"/>
              <w:szCs w:val="24"/>
              <w:lang w:val="ro-RO"/>
            </w:rPr>
            <w:fldChar w:fldCharType="end"/>
          </w:r>
        </w:sdtContent>
      </w:sdt>
      <w:r w:rsidR="00241F54" w:rsidRPr="00A320AF">
        <w:rPr>
          <w:rFonts w:ascii="Times New Roman" w:eastAsia="Times New Roman" w:hAnsi="Times New Roman" w:cs="Times New Roman"/>
          <w:sz w:val="24"/>
          <w:szCs w:val="24"/>
          <w:lang w:val="ro-RO"/>
        </w:rPr>
        <w:t>, analiza PERT și SWOT, consultarea publică</w:t>
      </w:r>
      <w:r w:rsidR="00171AB7"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w:t>
      </w:r>
    </w:p>
    <w:p w14:paraId="0E4ADA78" w14:textId="1F81162E" w:rsidR="00F73232" w:rsidRPr="00A320AF" w:rsidRDefault="00F73232" w:rsidP="00294BD6">
      <w:pPr>
        <w:spacing w:after="120" w:line="276" w:lineRule="auto"/>
        <w:ind w:firstLine="708"/>
        <w:jc w:val="both"/>
        <w:rPr>
          <w:rFonts w:ascii="Times New Roman" w:eastAsia="Times New Roman" w:hAnsi="Times New Roman" w:cs="Times New Roman"/>
          <w:sz w:val="24"/>
          <w:szCs w:val="24"/>
          <w:lang w:val="ro-RO"/>
        </w:rPr>
      </w:pPr>
      <w:r w:rsidRPr="00A320AF">
        <w:rPr>
          <w:rFonts w:ascii="Times New Roman" w:hAnsi="Times New Roman" w:cs="Times New Roman"/>
          <w:sz w:val="24"/>
          <w:szCs w:val="24"/>
          <w:lang w:val="ro-RO"/>
        </w:rPr>
        <w:t xml:space="preserve">Programul </w:t>
      </w:r>
      <w:bookmarkStart w:id="5" w:name="_Hlk197952451"/>
      <w:r w:rsidR="00D948D3" w:rsidRPr="00A320AF">
        <w:rPr>
          <w:rFonts w:ascii="Times New Roman" w:eastAsia="Times New Roman" w:hAnsi="Times New Roman" w:cs="Times New Roman"/>
          <w:sz w:val="24"/>
          <w:szCs w:val="24"/>
          <w:lang w:val="ro-RO"/>
        </w:rPr>
        <w:t>„Turism 202</w:t>
      </w:r>
      <w:r w:rsidR="008F3626" w:rsidRPr="00A320AF">
        <w:rPr>
          <w:rFonts w:ascii="Times New Roman" w:eastAsia="Times New Roman" w:hAnsi="Times New Roman" w:cs="Times New Roman"/>
          <w:sz w:val="24"/>
          <w:szCs w:val="24"/>
          <w:lang w:val="ro-RO"/>
        </w:rPr>
        <w:t>9</w:t>
      </w:r>
      <w:r w:rsidR="00D948D3" w:rsidRPr="00A320AF">
        <w:rPr>
          <w:rFonts w:ascii="Times New Roman" w:eastAsia="Times New Roman" w:hAnsi="Times New Roman" w:cs="Times New Roman"/>
          <w:sz w:val="24"/>
          <w:szCs w:val="24"/>
          <w:lang w:val="ro-RO"/>
        </w:rPr>
        <w:t>”</w:t>
      </w:r>
      <w:bookmarkEnd w:id="5"/>
      <w:r w:rsidR="00D948D3" w:rsidRPr="00A320AF">
        <w:rPr>
          <w:rFonts w:ascii="Times New Roman" w:eastAsia="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a fost elaborat de </w:t>
      </w:r>
      <w:r w:rsidR="002A4FD3" w:rsidRPr="00A320AF">
        <w:rPr>
          <w:rFonts w:ascii="Times New Roman" w:hAnsi="Times New Roman" w:cs="Times New Roman"/>
          <w:sz w:val="24"/>
          <w:szCs w:val="24"/>
          <w:lang w:val="ro-RO"/>
        </w:rPr>
        <w:t xml:space="preserve">Ministerul Dezvoltării Economice și Digitalizării </w:t>
      </w:r>
      <w:r w:rsidRPr="00A320AF">
        <w:rPr>
          <w:rFonts w:ascii="Times New Roman" w:eastAsia="Times New Roman" w:hAnsi="Times New Roman" w:cs="Times New Roman"/>
          <w:sz w:val="24"/>
          <w:szCs w:val="24"/>
          <w:lang w:val="ro-RO"/>
        </w:rPr>
        <w:t xml:space="preserve">în coordonare cu mediul asociativ, </w:t>
      </w:r>
      <w:r w:rsidR="002E3518" w:rsidRPr="00A320AF">
        <w:rPr>
          <w:rFonts w:ascii="Times New Roman" w:eastAsia="Times New Roman" w:hAnsi="Times New Roman" w:cs="Times New Roman"/>
          <w:sz w:val="24"/>
          <w:szCs w:val="24"/>
          <w:lang w:val="ro-RO"/>
        </w:rPr>
        <w:t xml:space="preserve">mediul </w:t>
      </w:r>
      <w:r w:rsidR="003152E6" w:rsidRPr="00A320AF">
        <w:rPr>
          <w:rFonts w:ascii="Times New Roman" w:eastAsia="Times New Roman" w:hAnsi="Times New Roman" w:cs="Times New Roman"/>
          <w:sz w:val="24"/>
          <w:szCs w:val="24"/>
          <w:lang w:val="ro-RO"/>
        </w:rPr>
        <w:t xml:space="preserve">de afaceri și </w:t>
      </w:r>
      <w:r w:rsidR="002E3518" w:rsidRPr="00A320AF">
        <w:rPr>
          <w:rFonts w:ascii="Times New Roman" w:eastAsia="Times New Roman" w:hAnsi="Times New Roman" w:cs="Times New Roman"/>
          <w:sz w:val="24"/>
          <w:szCs w:val="24"/>
          <w:lang w:val="ro-RO"/>
        </w:rPr>
        <w:t xml:space="preserve">cel </w:t>
      </w:r>
      <w:r w:rsidRPr="00A320AF">
        <w:rPr>
          <w:rFonts w:ascii="Times New Roman" w:eastAsia="Times New Roman" w:hAnsi="Times New Roman" w:cs="Times New Roman"/>
          <w:sz w:val="24"/>
          <w:szCs w:val="24"/>
          <w:lang w:val="ro-RO"/>
        </w:rPr>
        <w:t>academic din domeniu.</w:t>
      </w:r>
      <w:r w:rsidR="00474220" w:rsidRPr="00A320AF">
        <w:rPr>
          <w:rFonts w:ascii="Times New Roman" w:hAnsi="Times New Roman" w:cs="Times New Roman"/>
          <w:sz w:val="24"/>
          <w:szCs w:val="24"/>
          <w:lang w:val="ro-RO"/>
        </w:rPr>
        <w:t xml:space="preserve"> Programul </w:t>
      </w:r>
      <w:r w:rsidR="00474220" w:rsidRPr="00A320AF">
        <w:rPr>
          <w:rFonts w:ascii="Times New Roman" w:eastAsia="Times New Roman" w:hAnsi="Times New Roman" w:cs="Times New Roman"/>
          <w:sz w:val="24"/>
          <w:szCs w:val="24"/>
          <w:lang w:val="ro-RO"/>
        </w:rPr>
        <w:t>„Turism 202</w:t>
      </w:r>
      <w:r w:rsidR="00CB26C0" w:rsidRPr="00A320AF">
        <w:rPr>
          <w:rFonts w:ascii="Times New Roman" w:eastAsia="Times New Roman" w:hAnsi="Times New Roman" w:cs="Times New Roman"/>
          <w:sz w:val="24"/>
          <w:szCs w:val="24"/>
          <w:lang w:val="ro-RO"/>
        </w:rPr>
        <w:t>9</w:t>
      </w:r>
      <w:r w:rsidR="00474220"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 </w:t>
      </w:r>
      <w:r w:rsidR="00474220" w:rsidRPr="00A320AF">
        <w:rPr>
          <w:rFonts w:ascii="Times New Roman" w:eastAsia="Times New Roman" w:hAnsi="Times New Roman" w:cs="Times New Roman"/>
          <w:sz w:val="24"/>
          <w:szCs w:val="24"/>
          <w:lang w:val="ro-RO"/>
        </w:rPr>
        <w:t>reprezintă conjugarea eforturilor tuturor participanților interesați în dezvoltarea turismului, care au coalizat în vederea definitivării unei viziuni strategice comune asupra obiectivelor și direcțiilor de dezvoltare a turismului în Republica Moldova, astfel încât acesta să devină un sector competitiv</w:t>
      </w:r>
      <w:r w:rsidR="00346E8F" w:rsidRPr="00A320AF">
        <w:rPr>
          <w:rFonts w:ascii="Times New Roman" w:eastAsia="Times New Roman" w:hAnsi="Times New Roman" w:cs="Times New Roman"/>
          <w:sz w:val="24"/>
          <w:szCs w:val="24"/>
          <w:lang w:val="ro-RO"/>
        </w:rPr>
        <w:t>,</w:t>
      </w:r>
      <w:r w:rsidR="004110BC" w:rsidRPr="00A320AF">
        <w:rPr>
          <w:rFonts w:ascii="Times New Roman" w:eastAsia="Times New Roman" w:hAnsi="Times New Roman" w:cs="Times New Roman"/>
          <w:sz w:val="24"/>
          <w:szCs w:val="24"/>
          <w:lang w:val="ro-RO"/>
        </w:rPr>
        <w:t xml:space="preserve"> </w:t>
      </w:r>
      <w:r w:rsidR="00474220" w:rsidRPr="00A320AF">
        <w:rPr>
          <w:rFonts w:ascii="Times New Roman" w:eastAsia="Times New Roman" w:hAnsi="Times New Roman" w:cs="Times New Roman"/>
          <w:sz w:val="24"/>
          <w:szCs w:val="24"/>
          <w:lang w:val="ro-RO"/>
        </w:rPr>
        <w:t>dezvoltat armonios și rezilient în fața riscurilor și provocărilor cauzate de factori externi.</w:t>
      </w:r>
    </w:p>
    <w:p w14:paraId="080F4E6E" w14:textId="5DDE4EED" w:rsidR="000A7F60" w:rsidRPr="00A320AF" w:rsidRDefault="000A7F60" w:rsidP="00483753">
      <w:pPr>
        <w:pStyle w:val="Titlu2"/>
        <w:tabs>
          <w:tab w:val="left" w:pos="708"/>
          <w:tab w:val="left" w:pos="1416"/>
          <w:tab w:val="left" w:pos="1841"/>
        </w:tabs>
        <w:spacing w:before="360"/>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 xml:space="preserve">Capitolul </w:t>
      </w:r>
      <w:r w:rsidR="00241F54" w:rsidRPr="00A320AF">
        <w:rPr>
          <w:rFonts w:ascii="Times New Roman" w:hAnsi="Times New Roman" w:cs="Times New Roman"/>
          <w:b/>
          <w:bCs/>
          <w:color w:val="auto"/>
          <w:sz w:val="24"/>
          <w:szCs w:val="24"/>
          <w:lang w:val="ro-RO"/>
        </w:rPr>
        <w:t>II</w:t>
      </w:r>
    </w:p>
    <w:p w14:paraId="4A37B2A1" w14:textId="7257178C" w:rsidR="00402FE5" w:rsidRPr="00A320AF" w:rsidRDefault="00241F54" w:rsidP="00402FE5">
      <w:pPr>
        <w:pStyle w:val="Titlu2"/>
        <w:spacing w:before="0" w:after="120"/>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ANALIZA SITUAȚIEI</w:t>
      </w:r>
    </w:p>
    <w:p w14:paraId="59552767" w14:textId="4809CDC1" w:rsidR="00992B62" w:rsidRPr="00A320AF" w:rsidRDefault="000A7F60" w:rsidP="004D1A43">
      <w:pPr>
        <w:pStyle w:val="Titlu3"/>
        <w:tabs>
          <w:tab w:val="left" w:pos="1815"/>
          <w:tab w:val="center" w:pos="4995"/>
        </w:tabs>
        <w:spacing w:before="0"/>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 xml:space="preserve">Secțiunea 1 </w:t>
      </w:r>
    </w:p>
    <w:p w14:paraId="32F930E3" w14:textId="426FE29B" w:rsidR="00241F54" w:rsidRPr="00A320AF" w:rsidRDefault="00241F54" w:rsidP="004D1A43">
      <w:pPr>
        <w:pStyle w:val="Titlu3"/>
        <w:tabs>
          <w:tab w:val="left" w:pos="1815"/>
          <w:tab w:val="center" w:pos="4995"/>
        </w:tabs>
        <w:spacing w:before="0"/>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Tendințe globale</w:t>
      </w:r>
    </w:p>
    <w:p w14:paraId="1CD55114" w14:textId="71AFBEEA" w:rsidR="00241F54" w:rsidRPr="00A320AF" w:rsidRDefault="00241F54" w:rsidP="000F4B93">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În ultimele șase decenii, turismul a fost unicul sector de activitate economică, care a avut o creștere aproape neîntreruptă, în pofida unor șocuri ocazionale, extinzându-se, diversificându-se și devenind unul dintre cele mai mari sectoare, cu cea mai rapidă creștere la nivel mondial. În această perioadă, au apărut multe destinații noi, creând concurență destinațiilor tradiționale preferate din Europa și America de Nord. Sosirile turiștilor internaționali au crescut la nivel mondial de la 25 milioane în 1950 la 278 milioane în 1980, 674 milioane în 2000 și 1,46 miliarde în 2019.</w:t>
      </w:r>
      <w:r w:rsidR="00402638" w:rsidRPr="00A320AF">
        <w:rPr>
          <w:rFonts w:ascii="Times New Roman" w:hAnsi="Times New Roman" w:cs="Times New Roman"/>
          <w:sz w:val="24"/>
          <w:szCs w:val="24"/>
          <w:lang w:val="ro-RO"/>
        </w:rPr>
        <w:t xml:space="preserve"> </w:t>
      </w:r>
      <w:r w:rsidR="00142B5D" w:rsidRPr="00A320AF">
        <w:rPr>
          <w:rFonts w:ascii="Times New Roman" w:hAnsi="Times New Roman" w:cs="Times New Roman"/>
          <w:sz w:val="24"/>
          <w:szCs w:val="24"/>
          <w:lang w:val="ro-RO"/>
        </w:rPr>
        <w:t xml:space="preserve">După patru ani de la începutul pandemiei COVID-19, sosirile turiștilor internaționali </w:t>
      </w:r>
      <w:r w:rsidR="000F2447" w:rsidRPr="00A320AF">
        <w:rPr>
          <w:rFonts w:ascii="Times New Roman" w:hAnsi="Times New Roman" w:cs="Times New Roman"/>
          <w:sz w:val="24"/>
          <w:szCs w:val="24"/>
          <w:lang w:val="ro-RO"/>
        </w:rPr>
        <w:t>au</w:t>
      </w:r>
      <w:r w:rsidR="00142B5D" w:rsidRPr="00A320AF">
        <w:rPr>
          <w:rFonts w:ascii="Times New Roman" w:hAnsi="Times New Roman" w:cs="Times New Roman"/>
          <w:sz w:val="24"/>
          <w:szCs w:val="24"/>
          <w:lang w:val="ro-RO"/>
        </w:rPr>
        <w:t xml:space="preserve"> atin</w:t>
      </w:r>
      <w:r w:rsidR="000F2447" w:rsidRPr="00A320AF">
        <w:rPr>
          <w:rFonts w:ascii="Times New Roman" w:hAnsi="Times New Roman" w:cs="Times New Roman"/>
          <w:sz w:val="24"/>
          <w:szCs w:val="24"/>
          <w:lang w:val="ro-RO"/>
        </w:rPr>
        <w:t>s</w:t>
      </w:r>
      <w:r w:rsidR="00142B5D" w:rsidRPr="00A320AF">
        <w:rPr>
          <w:rFonts w:ascii="Times New Roman" w:hAnsi="Times New Roman" w:cs="Times New Roman"/>
          <w:sz w:val="24"/>
          <w:szCs w:val="24"/>
          <w:lang w:val="ro-RO"/>
        </w:rPr>
        <w:t xml:space="preserve"> nivelurile </w:t>
      </w:r>
      <w:r w:rsidR="004C6227" w:rsidRPr="00A320AF">
        <w:rPr>
          <w:rFonts w:ascii="Times New Roman" w:hAnsi="Times New Roman" w:cs="Times New Roman"/>
          <w:sz w:val="24"/>
          <w:szCs w:val="24"/>
          <w:lang w:val="ro-RO"/>
        </w:rPr>
        <w:t>anului</w:t>
      </w:r>
      <w:r w:rsidR="00142B5D" w:rsidRPr="00A320AF">
        <w:rPr>
          <w:rFonts w:ascii="Times New Roman" w:hAnsi="Times New Roman" w:cs="Times New Roman"/>
          <w:sz w:val="24"/>
          <w:szCs w:val="24"/>
          <w:lang w:val="ro-RO"/>
        </w:rPr>
        <w:t xml:space="preserve"> 2019</w:t>
      </w:r>
      <w:r w:rsidR="000F2447" w:rsidRPr="00A320AF">
        <w:rPr>
          <w:rFonts w:ascii="Times New Roman" w:hAnsi="Times New Roman" w:cs="Times New Roman"/>
          <w:sz w:val="24"/>
          <w:szCs w:val="24"/>
          <w:lang w:val="ro-RO"/>
        </w:rPr>
        <w:t xml:space="preserve">, </w:t>
      </w:r>
      <w:r w:rsidR="00142B5D" w:rsidRPr="00A320AF">
        <w:rPr>
          <w:rFonts w:ascii="Times New Roman" w:hAnsi="Times New Roman" w:cs="Times New Roman"/>
          <w:sz w:val="24"/>
          <w:szCs w:val="24"/>
          <w:lang w:val="ro-RO"/>
        </w:rPr>
        <w:t>deși încă</w:t>
      </w:r>
      <w:r w:rsidR="004C6227" w:rsidRPr="00A320AF">
        <w:rPr>
          <w:rFonts w:ascii="Times New Roman" w:hAnsi="Times New Roman" w:cs="Times New Roman"/>
          <w:sz w:val="24"/>
          <w:szCs w:val="24"/>
          <w:lang w:val="ro-RO"/>
        </w:rPr>
        <w:t xml:space="preserve"> există</w:t>
      </w:r>
      <w:r w:rsidR="00142B5D" w:rsidRPr="00A320AF">
        <w:rPr>
          <w:rFonts w:ascii="Times New Roman" w:hAnsi="Times New Roman" w:cs="Times New Roman"/>
          <w:sz w:val="24"/>
          <w:szCs w:val="24"/>
          <w:lang w:val="ro-RO"/>
        </w:rPr>
        <w:t xml:space="preserve"> un context economic și geopolitic dificil.</w:t>
      </w:r>
    </w:p>
    <w:p w14:paraId="3E943339" w14:textId="6DF4327B" w:rsidR="00241F54" w:rsidRPr="00A320AF" w:rsidRDefault="00241F54" w:rsidP="000F4B93">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Printre factorii de creștere se numără </w:t>
      </w:r>
      <w:r w:rsidR="0046378C" w:rsidRPr="00A320AF">
        <w:rPr>
          <w:rFonts w:ascii="Times New Roman" w:hAnsi="Times New Roman" w:cs="Times New Roman"/>
          <w:sz w:val="24"/>
          <w:szCs w:val="24"/>
          <w:lang w:val="ro-RO"/>
        </w:rPr>
        <w:t>reglementarea</w:t>
      </w:r>
      <w:r w:rsidRPr="00A320AF">
        <w:rPr>
          <w:rFonts w:ascii="Times New Roman" w:hAnsi="Times New Roman" w:cs="Times New Roman"/>
          <w:sz w:val="24"/>
          <w:szCs w:val="24"/>
          <w:lang w:val="ro-RO"/>
        </w:rPr>
        <w:t xml:space="preserve"> transportului aerian</w:t>
      </w:r>
      <w:r w:rsidR="00F16EA4"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inițiat</w:t>
      </w:r>
      <w:r w:rsidR="006D0262" w:rsidRPr="00A320AF">
        <w:rPr>
          <w:rFonts w:ascii="Times New Roman" w:hAnsi="Times New Roman" w:cs="Times New Roman"/>
          <w:sz w:val="24"/>
          <w:szCs w:val="24"/>
          <w:lang w:val="ro-RO"/>
        </w:rPr>
        <w:t>ă</w:t>
      </w:r>
      <w:r w:rsidRPr="00A320AF">
        <w:rPr>
          <w:rFonts w:ascii="Times New Roman" w:hAnsi="Times New Roman" w:cs="Times New Roman"/>
          <w:sz w:val="24"/>
          <w:szCs w:val="24"/>
          <w:lang w:val="ro-RO"/>
        </w:rPr>
        <w:t xml:space="preserve"> în anii 1970 în SUA, eficientizarea consumului de combustibil, preferințele consumatorilor pentru prețuri accesibile în detrimentul unor servicii considerate a fi de lux și dezvoltarea fără precedent a comerțului electronic. În consecință, zborurile low-cost au devenit extrem de populare la începutul </w:t>
      </w:r>
      <w:r w:rsidRPr="00A320AF">
        <w:rPr>
          <w:rFonts w:ascii="Times New Roman" w:hAnsi="Times New Roman" w:cs="Times New Roman"/>
          <w:sz w:val="24"/>
          <w:szCs w:val="24"/>
          <w:lang w:val="ro-RO"/>
        </w:rPr>
        <w:lastRenderedPageBreak/>
        <w:t xml:space="preserve">mileniului, inclusiv și datorită eforturilor de pionerat al anumitor companii aeriene cum ar fi </w:t>
      </w:r>
      <w:r w:rsidRPr="00A320AF">
        <w:rPr>
          <w:rFonts w:ascii="Times New Roman" w:hAnsi="Times New Roman" w:cs="Times New Roman"/>
          <w:i/>
          <w:sz w:val="24"/>
          <w:szCs w:val="24"/>
          <w:lang w:val="ro-RO"/>
        </w:rPr>
        <w:t>Southwest Airlines</w:t>
      </w:r>
      <w:r w:rsidRPr="00A320AF">
        <w:rPr>
          <w:rFonts w:ascii="Times New Roman" w:hAnsi="Times New Roman" w:cs="Times New Roman"/>
          <w:sz w:val="24"/>
          <w:szCs w:val="24"/>
          <w:lang w:val="ro-RO"/>
        </w:rPr>
        <w:t xml:space="preserve"> în SUA, </w:t>
      </w:r>
      <w:r w:rsidRPr="00A320AF">
        <w:rPr>
          <w:rFonts w:ascii="Times New Roman" w:hAnsi="Times New Roman" w:cs="Times New Roman"/>
          <w:i/>
          <w:sz w:val="24"/>
          <w:szCs w:val="24"/>
          <w:lang w:val="ro-RO"/>
        </w:rPr>
        <w:t>Ryanair</w:t>
      </w:r>
      <w:r w:rsidRPr="00A320AF">
        <w:rPr>
          <w:rFonts w:ascii="Times New Roman" w:hAnsi="Times New Roman" w:cs="Times New Roman"/>
          <w:sz w:val="24"/>
          <w:szCs w:val="24"/>
          <w:lang w:val="ro-RO"/>
        </w:rPr>
        <w:t xml:space="preserve"> în Europa și </w:t>
      </w:r>
      <w:r w:rsidRPr="00A320AF">
        <w:rPr>
          <w:rFonts w:ascii="Times New Roman" w:hAnsi="Times New Roman" w:cs="Times New Roman"/>
          <w:i/>
          <w:iCs/>
          <w:sz w:val="24"/>
          <w:szCs w:val="24"/>
          <w:lang w:val="ro-RO"/>
        </w:rPr>
        <w:t>AirAsia</w:t>
      </w:r>
      <w:r w:rsidRPr="00A320AF">
        <w:rPr>
          <w:rFonts w:ascii="Times New Roman" w:hAnsi="Times New Roman" w:cs="Times New Roman"/>
          <w:sz w:val="24"/>
          <w:szCs w:val="24"/>
          <w:lang w:val="ro-RO"/>
        </w:rPr>
        <w:t xml:space="preserve"> în Asia de Sud-</w:t>
      </w:r>
      <w:r w:rsidR="00043FD4" w:rsidRPr="00A320AF">
        <w:rPr>
          <w:rFonts w:ascii="Times New Roman" w:hAnsi="Times New Roman" w:cs="Times New Roman"/>
          <w:sz w:val="24"/>
          <w:szCs w:val="24"/>
          <w:lang w:val="ro-RO"/>
        </w:rPr>
        <w:t>E</w:t>
      </w:r>
      <w:r w:rsidRPr="00A320AF">
        <w:rPr>
          <w:rFonts w:ascii="Times New Roman" w:hAnsi="Times New Roman" w:cs="Times New Roman"/>
          <w:sz w:val="24"/>
          <w:szCs w:val="24"/>
          <w:lang w:val="ro-RO"/>
        </w:rPr>
        <w:t>st.</w:t>
      </w:r>
    </w:p>
    <w:p w14:paraId="4AD5F81B" w14:textId="23E46BA4" w:rsidR="005E38FD" w:rsidRPr="00A320AF" w:rsidRDefault="005E38FD" w:rsidP="005E38FD">
      <w:pPr>
        <w:spacing w:line="276" w:lineRule="auto"/>
        <w:ind w:firstLine="708"/>
        <w:jc w:val="both"/>
        <w:rPr>
          <w:rFonts w:ascii="Times New Roman" w:hAnsi="Times New Roman" w:cs="Times New Roman"/>
          <w:sz w:val="24"/>
          <w:szCs w:val="24"/>
          <w:lang w:val="ro-RO"/>
        </w:rPr>
      </w:pPr>
      <w:bookmarkStart w:id="6" w:name="_Ref135139191"/>
      <w:r w:rsidRPr="00A320AF">
        <w:rPr>
          <w:rFonts w:ascii="Times New Roman" w:hAnsi="Times New Roman" w:cs="Times New Roman"/>
          <w:sz w:val="24"/>
          <w:szCs w:val="24"/>
          <w:lang w:val="ro-RO"/>
        </w:rPr>
        <w:t xml:space="preserve">Înainte de pandemia de COVID-19, turismul mondial reprezenta un sector-cheie al economiei globale, contribuind cu aproximativ 3,5 trilioane USD la PIB-ul mondial (circa 4% din PIB global) </w:t>
      </w:r>
      <w:r w:rsidRPr="00A320AF">
        <w:rPr>
          <w:rStyle w:val="Referinnotdesubsol"/>
          <w:rFonts w:ascii="Times New Roman" w:hAnsi="Times New Roman" w:cs="Times New Roman"/>
          <w:sz w:val="24"/>
          <w:szCs w:val="24"/>
          <w:lang w:val="ro-RO"/>
        </w:rPr>
        <w:footnoteReference w:id="21"/>
      </w:r>
      <w:r w:rsidRPr="00A320AF">
        <w:rPr>
          <w:rFonts w:ascii="Times New Roman" w:hAnsi="Times New Roman" w:cs="Times New Roman"/>
          <w:sz w:val="24"/>
          <w:szCs w:val="24"/>
          <w:lang w:val="ro-RO"/>
        </w:rPr>
        <w:t>și generând 1,7 trilioane USD din venituri internaționale, echivalentul a aproximativ 7% din exporturile globale de bunuri și servicii. Impactul pandemiei în 2020 a constituit una dintre cele mai severe perturbări din istoria sectorului. Restricțiile de mobilitate au determinat o scădere de peste 70% a sosirilor internaționale, iar contribuția directă a turismului la PIB s-a redus aproape la jumătate, generând pierderi economice estimate la circa 2 trilioane USD. În 2024, odată cu restabilirea completă a mobilității internaționale, turismul global a înregistrat o revenire aproape integrală la nivelurile pre-pandemice. Sosirile internaționale au atins aproximativ 1,4 miliarde, reprezentând ~</w:t>
      </w:r>
      <w:r w:rsidR="005732E1"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99% din volumul anului 2019. Veniturile din turism internațional au depășit 1,6 trilioane USD, situându-se peste nivelurile pre-pandemice în termeni reali, susținute de o cerere turistică robustă și de creșterea cheltuielilor medii per turist.</w:t>
      </w:r>
      <w:r w:rsidRPr="00A320AF">
        <w:rPr>
          <w:rFonts w:ascii="Times New Roman" w:hAnsi="Times New Roman" w:cs="Times New Roman"/>
          <w:lang w:val="ro-RO"/>
        </w:rPr>
        <w:t xml:space="preserve"> </w:t>
      </w:r>
      <w:r w:rsidRPr="00A320AF">
        <w:rPr>
          <w:rFonts w:ascii="Times New Roman" w:hAnsi="Times New Roman" w:cs="Times New Roman"/>
          <w:sz w:val="24"/>
          <w:szCs w:val="24"/>
          <w:lang w:val="ro-RO"/>
        </w:rPr>
        <w:t>Mai multe state au depășit performanțele din 2019 la capitolul venituri din turism, beneficiind de politici eficiente de gestionare a crizei, diversificarea ofertei turistice și accelerarea investițiilor în infrastructură. Printre acestea se numără Qatar, Arabia Saudită, Albania, Serbia și alte destinații emergente care și-au consolidat vizibilitatea internațională. În paralel, marile piețe emițătoare – precum Germania, Statele Unite, Franța și Italia – au înregistrat niveluri ale cheltuielilor turistice cel puțin egale cu cele dinainte de pandemie, contribuind decisiv la redresarea sectorului la nivel global.</w:t>
      </w:r>
    </w:p>
    <w:p w14:paraId="1AF55739" w14:textId="2A4BDFB5" w:rsidR="00453B7A" w:rsidRPr="00A320AF" w:rsidRDefault="00241F54" w:rsidP="00EA0AA8">
      <w:pPr>
        <w:spacing w:line="276" w:lineRule="auto"/>
        <w:jc w:val="center"/>
        <w:rPr>
          <w:rFonts w:ascii="Times New Roman" w:hAnsi="Times New Roman" w:cs="Times New Roman"/>
          <w:sz w:val="24"/>
          <w:szCs w:val="24"/>
          <w:lang w:val="ro-RO"/>
        </w:rPr>
      </w:pPr>
      <w:r w:rsidRPr="00A320AF">
        <w:rPr>
          <w:rFonts w:ascii="Times New Roman" w:hAnsi="Times New Roman" w:cs="Times New Roman"/>
          <w:b/>
          <w:bCs/>
          <w:i/>
          <w:iCs/>
          <w:sz w:val="24"/>
          <w:szCs w:val="24"/>
          <w:lang w:val="ro-RO"/>
        </w:rPr>
        <w:t>Fig</w:t>
      </w:r>
      <w:r w:rsidR="005565C4" w:rsidRPr="00A320AF">
        <w:rPr>
          <w:rFonts w:ascii="Times New Roman" w:hAnsi="Times New Roman" w:cs="Times New Roman"/>
          <w:b/>
          <w:bCs/>
          <w:i/>
          <w:iCs/>
          <w:sz w:val="24"/>
          <w:szCs w:val="24"/>
          <w:lang w:val="ro-RO"/>
        </w:rPr>
        <w:t>ura</w:t>
      </w:r>
      <w:r w:rsidRPr="00A320AF">
        <w:rPr>
          <w:rFonts w:ascii="Times New Roman" w:hAnsi="Times New Roman" w:cs="Times New Roman"/>
          <w:b/>
          <w:bCs/>
          <w:i/>
          <w:iCs/>
          <w:sz w:val="24"/>
          <w:szCs w:val="24"/>
          <w:lang w:val="ro-RO"/>
        </w:rPr>
        <w:t xml:space="preserve"> </w:t>
      </w:r>
      <w:r w:rsidR="00916049" w:rsidRPr="00A320AF">
        <w:rPr>
          <w:rFonts w:ascii="Times New Roman" w:hAnsi="Times New Roman" w:cs="Times New Roman"/>
          <w:b/>
          <w:bCs/>
          <w:i/>
          <w:iCs/>
          <w:sz w:val="24"/>
          <w:szCs w:val="24"/>
          <w:lang w:val="ro-RO"/>
        </w:rPr>
        <w:t xml:space="preserve">nr. </w:t>
      </w:r>
      <w:r w:rsidRPr="00A320AF">
        <w:rPr>
          <w:rFonts w:ascii="Times New Roman" w:hAnsi="Times New Roman" w:cs="Times New Roman"/>
          <w:b/>
          <w:bCs/>
          <w:i/>
          <w:iCs/>
          <w:sz w:val="24"/>
          <w:szCs w:val="24"/>
          <w:lang w:val="ro-RO"/>
        </w:rPr>
        <w:fldChar w:fldCharType="begin"/>
      </w:r>
      <w:r w:rsidRPr="00A320AF">
        <w:rPr>
          <w:rFonts w:ascii="Times New Roman" w:hAnsi="Times New Roman" w:cs="Times New Roman"/>
          <w:b/>
          <w:bCs/>
          <w:i/>
          <w:iCs/>
          <w:sz w:val="24"/>
          <w:szCs w:val="24"/>
          <w:lang w:val="ro-RO"/>
        </w:rPr>
        <w:instrText xml:space="preserve"> SEQ Fig. \* ARABIC </w:instrText>
      </w:r>
      <w:r w:rsidRPr="00A320AF">
        <w:rPr>
          <w:rFonts w:ascii="Times New Roman" w:hAnsi="Times New Roman" w:cs="Times New Roman"/>
          <w:b/>
          <w:bCs/>
          <w:i/>
          <w:iCs/>
          <w:sz w:val="24"/>
          <w:szCs w:val="24"/>
          <w:lang w:val="ro-RO"/>
        </w:rPr>
        <w:fldChar w:fldCharType="separate"/>
      </w:r>
      <w:r w:rsidR="001154F8" w:rsidRPr="00A320AF">
        <w:rPr>
          <w:rFonts w:ascii="Times New Roman" w:hAnsi="Times New Roman" w:cs="Times New Roman"/>
          <w:b/>
          <w:bCs/>
          <w:i/>
          <w:iCs/>
          <w:noProof/>
          <w:sz w:val="24"/>
          <w:szCs w:val="24"/>
          <w:lang w:val="ro-RO"/>
        </w:rPr>
        <w:t>1</w:t>
      </w:r>
      <w:r w:rsidRPr="00A320AF">
        <w:rPr>
          <w:rFonts w:ascii="Times New Roman" w:hAnsi="Times New Roman" w:cs="Times New Roman"/>
          <w:b/>
          <w:bCs/>
          <w:i/>
          <w:iCs/>
          <w:sz w:val="24"/>
          <w:szCs w:val="24"/>
          <w:lang w:val="ro-RO"/>
        </w:rPr>
        <w:fldChar w:fldCharType="end"/>
      </w:r>
      <w:bookmarkEnd w:id="6"/>
      <w:r w:rsidRPr="00A320AF">
        <w:rPr>
          <w:rFonts w:ascii="Times New Roman" w:hAnsi="Times New Roman" w:cs="Times New Roman"/>
          <w:i/>
          <w:iCs/>
          <w:sz w:val="24"/>
          <w:szCs w:val="24"/>
          <w:lang w:val="ro-RO"/>
        </w:rPr>
        <w:t xml:space="preserve"> Evoluția indicatorilor principali pentru industria mondială a turismului</w:t>
      </w:r>
      <w:r w:rsidRPr="00A320AF">
        <w:rPr>
          <w:rFonts w:ascii="Times New Roman" w:hAnsi="Times New Roman" w:cs="Times New Roman"/>
          <w:b/>
          <w:bCs/>
          <w:sz w:val="24"/>
          <w:szCs w:val="24"/>
          <w:lang w:val="ro-RO"/>
        </w:rPr>
        <w:t xml:space="preserve"> </w:t>
      </w:r>
      <w:r w:rsidR="00453B7A" w:rsidRPr="00A320AF" w:rsidDel="00453B7A">
        <w:rPr>
          <w:rFonts w:ascii="Times New Roman" w:hAnsi="Times New Roman" w:cs="Times New Roman"/>
          <w:lang w:val="ro-RO" w:eastAsia="en-GB"/>
        </w:rPr>
        <w:t xml:space="preserve"> </w:t>
      </w:r>
      <w:r w:rsidR="0082656D" w:rsidRPr="00A320AF">
        <w:rPr>
          <w:rFonts w:ascii="Times New Roman" w:hAnsi="Times New Roman" w:cs="Times New Roman"/>
          <w:noProof/>
          <w:lang w:val="en-US"/>
        </w:rPr>
        <w:drawing>
          <wp:inline distT="0" distB="0" distL="0" distR="0" wp14:anchorId="03E0C028" wp14:editId="72AE5B72">
            <wp:extent cx="2965450" cy="2115047"/>
            <wp:effectExtent l="0" t="0" r="6350" b="0"/>
            <wp:docPr id="26" name="Chart 26">
              <a:extLst xmlns:a="http://schemas.openxmlformats.org/drawingml/2006/main">
                <a:ext uri="{FF2B5EF4-FFF2-40B4-BE49-F238E27FC236}">
                  <a16:creationId xmlns:a16="http://schemas.microsoft.com/office/drawing/2014/main" id="{3BDF1782-825B-4FE7-00E5-E8EB98F791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A320AF">
        <w:rPr>
          <w:rFonts w:ascii="Times New Roman" w:hAnsi="Times New Roman" w:cs="Times New Roman"/>
          <w:lang w:val="ro-RO"/>
        </w:rPr>
        <w:t xml:space="preserve"> </w:t>
      </w:r>
      <w:r w:rsidR="0082656D" w:rsidRPr="00A320AF">
        <w:rPr>
          <w:rFonts w:ascii="Times New Roman" w:hAnsi="Times New Roman" w:cs="Times New Roman"/>
          <w:noProof/>
          <w:lang w:val="en-US"/>
        </w:rPr>
        <w:drawing>
          <wp:inline distT="0" distB="0" distL="0" distR="0" wp14:anchorId="20CDDAC2" wp14:editId="30D06C27">
            <wp:extent cx="2846070" cy="2083241"/>
            <wp:effectExtent l="0" t="0" r="0" b="0"/>
            <wp:docPr id="22" name="Chart 22">
              <a:extLst xmlns:a="http://schemas.openxmlformats.org/drawingml/2006/main">
                <a:ext uri="{FF2B5EF4-FFF2-40B4-BE49-F238E27FC236}">
                  <a16:creationId xmlns:a16="http://schemas.microsoft.com/office/drawing/2014/main" id="{9B1AF586-0080-8365-714B-E3BE3237D6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E40200" w14:textId="0D67D3E5" w:rsidR="00891AA2" w:rsidRPr="00A320AF" w:rsidRDefault="00241F54" w:rsidP="00EA0AA8">
      <w:pPr>
        <w:pStyle w:val="Legend"/>
        <w:keepNext/>
        <w:spacing w:after="120" w:line="276" w:lineRule="auto"/>
        <w:jc w:val="center"/>
        <w:rPr>
          <w:rFonts w:ascii="Times New Roman" w:hAnsi="Times New Roman" w:cs="Times New Roman"/>
          <w:sz w:val="20"/>
          <w:szCs w:val="20"/>
          <w:lang w:val="ro-RO"/>
        </w:rPr>
      </w:pPr>
      <w:r w:rsidRPr="00A320AF">
        <w:rPr>
          <w:rFonts w:ascii="Times New Roman" w:hAnsi="Times New Roman" w:cs="Times New Roman"/>
          <w:sz w:val="20"/>
          <w:szCs w:val="20"/>
          <w:lang w:val="ro-RO"/>
        </w:rPr>
        <w:t xml:space="preserve">Sursă: </w:t>
      </w:r>
      <w:r w:rsidR="00C76191" w:rsidRPr="00A320AF">
        <w:rPr>
          <w:rFonts w:ascii="Times New Roman" w:hAnsi="Times New Roman" w:cs="Times New Roman"/>
          <w:sz w:val="20"/>
          <w:szCs w:val="20"/>
          <w:lang w:val="ro-RO"/>
        </w:rPr>
        <w:t>UN Tourism</w:t>
      </w:r>
      <w:r w:rsidRPr="00A320AF">
        <w:rPr>
          <w:rFonts w:ascii="Times New Roman" w:hAnsi="Times New Roman" w:cs="Times New Roman"/>
          <w:sz w:val="20"/>
          <w:szCs w:val="20"/>
          <w:lang w:val="ro-RO"/>
        </w:rPr>
        <w:t>, Barometrul Turismului Mondial</w:t>
      </w:r>
    </w:p>
    <w:p w14:paraId="1FC85F91" w14:textId="6E01DE2F" w:rsidR="00241F54" w:rsidRPr="00A320AF" w:rsidRDefault="00A120AF" w:rsidP="00D72ACD">
      <w:pPr>
        <w:spacing w:after="0" w:line="276" w:lineRule="auto"/>
        <w:ind w:firstLine="706"/>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Procesul de recuperare </w:t>
      </w:r>
      <w:r w:rsidR="0093169B" w:rsidRPr="00A320AF">
        <w:rPr>
          <w:rFonts w:ascii="Times New Roman" w:hAnsi="Times New Roman" w:cs="Times New Roman"/>
          <w:sz w:val="24"/>
          <w:szCs w:val="24"/>
          <w:lang w:val="ro-RO"/>
        </w:rPr>
        <w:t xml:space="preserve">a fost </w:t>
      </w:r>
      <w:r w:rsidRPr="00A320AF">
        <w:rPr>
          <w:rFonts w:ascii="Times New Roman" w:hAnsi="Times New Roman" w:cs="Times New Roman"/>
          <w:sz w:val="24"/>
          <w:szCs w:val="24"/>
          <w:lang w:val="ro-RO"/>
        </w:rPr>
        <w:t>afectat de factori precum inflația, prețurile la combustibil și alimente, riscul de recesiune, criza energetică și războiul din Ucraina</w:t>
      </w:r>
      <w:r w:rsidR="0093169B" w:rsidRPr="00A320AF">
        <w:rPr>
          <w:rFonts w:ascii="Times New Roman" w:hAnsi="Times New Roman" w:cs="Times New Roman"/>
          <w:sz w:val="24"/>
          <w:szCs w:val="24"/>
          <w:lang w:val="ro-RO"/>
        </w:rPr>
        <w:t xml:space="preserve"> </w:t>
      </w:r>
      <w:r w:rsidR="000F5698" w:rsidRPr="00A320AF">
        <w:rPr>
          <w:rFonts w:ascii="Times New Roman" w:hAnsi="Times New Roman" w:cs="Times New Roman"/>
          <w:sz w:val="24"/>
          <w:szCs w:val="24"/>
          <w:lang w:val="ro-RO"/>
        </w:rPr>
        <w:t>–</w:t>
      </w:r>
      <w:r w:rsidR="0093169B" w:rsidRPr="00A320AF">
        <w:rPr>
          <w:rFonts w:ascii="Times New Roman" w:hAnsi="Times New Roman" w:cs="Times New Roman"/>
          <w:sz w:val="24"/>
          <w:szCs w:val="24"/>
          <w:lang w:val="ro-RO"/>
        </w:rPr>
        <w:t xml:space="preserve"> factori</w:t>
      </w:r>
      <w:r w:rsidR="000F5698"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care continuă să genereze incertitudini pentru industria turistică mondială. </w:t>
      </w:r>
      <w:r w:rsidR="0093169B" w:rsidRPr="00A320AF">
        <w:rPr>
          <w:rFonts w:ascii="Times New Roman" w:hAnsi="Times New Roman" w:cs="Times New Roman"/>
          <w:sz w:val="24"/>
          <w:szCs w:val="24"/>
          <w:lang w:val="ro-RO"/>
        </w:rPr>
        <w:t>În acest sens, p</w:t>
      </w:r>
      <w:r w:rsidR="00241F54" w:rsidRPr="00A320AF">
        <w:rPr>
          <w:rFonts w:ascii="Times New Roman" w:hAnsi="Times New Roman" w:cs="Times New Roman"/>
          <w:sz w:val="24"/>
          <w:szCs w:val="24"/>
          <w:lang w:val="ro-RO"/>
        </w:rPr>
        <w:t>andemia</w:t>
      </w:r>
      <w:r w:rsidR="00FA269C" w:rsidRPr="00A320AF">
        <w:rPr>
          <w:rFonts w:ascii="Times New Roman" w:hAnsi="Times New Roman" w:cs="Times New Roman"/>
          <w:sz w:val="24"/>
          <w:szCs w:val="24"/>
          <w:lang w:val="ro-RO"/>
        </w:rPr>
        <w:t xml:space="preserve"> și războiul din Ucraina</w:t>
      </w:r>
      <w:r w:rsidR="00241F54" w:rsidRPr="00A320AF">
        <w:rPr>
          <w:rFonts w:ascii="Times New Roman" w:hAnsi="Times New Roman" w:cs="Times New Roman"/>
          <w:sz w:val="24"/>
          <w:szCs w:val="24"/>
          <w:lang w:val="ro-RO"/>
        </w:rPr>
        <w:t xml:space="preserve"> a</w:t>
      </w:r>
      <w:r w:rsidR="00A65ABB" w:rsidRPr="00A320AF">
        <w:rPr>
          <w:rFonts w:ascii="Times New Roman" w:hAnsi="Times New Roman" w:cs="Times New Roman"/>
          <w:sz w:val="24"/>
          <w:szCs w:val="24"/>
          <w:lang w:val="ro-RO"/>
        </w:rPr>
        <w:t>u</w:t>
      </w:r>
      <w:r w:rsidR="00241F54" w:rsidRPr="00A320AF">
        <w:rPr>
          <w:rFonts w:ascii="Times New Roman" w:hAnsi="Times New Roman" w:cs="Times New Roman"/>
          <w:sz w:val="24"/>
          <w:szCs w:val="24"/>
          <w:lang w:val="ro-RO"/>
        </w:rPr>
        <w:t xml:space="preserve"> </w:t>
      </w:r>
      <w:r w:rsidR="005C2073" w:rsidRPr="00A320AF">
        <w:rPr>
          <w:rFonts w:ascii="Times New Roman" w:hAnsi="Times New Roman" w:cs="Times New Roman"/>
          <w:sz w:val="24"/>
          <w:szCs w:val="24"/>
          <w:lang w:val="ro-RO"/>
        </w:rPr>
        <w:t xml:space="preserve">evidențiat </w:t>
      </w:r>
      <w:r w:rsidR="00241F54" w:rsidRPr="00A320AF">
        <w:rPr>
          <w:rFonts w:ascii="Times New Roman" w:hAnsi="Times New Roman" w:cs="Times New Roman"/>
          <w:sz w:val="24"/>
          <w:szCs w:val="24"/>
          <w:lang w:val="ro-RO"/>
        </w:rPr>
        <w:t>atât problemele de ordin sistemic, cât și probleme</w:t>
      </w:r>
      <w:r w:rsidR="00A65ABB" w:rsidRPr="00A320AF">
        <w:rPr>
          <w:rFonts w:ascii="Times New Roman" w:hAnsi="Times New Roman" w:cs="Times New Roman"/>
          <w:sz w:val="24"/>
          <w:szCs w:val="24"/>
          <w:lang w:val="ro-RO"/>
        </w:rPr>
        <w:t>le</w:t>
      </w:r>
      <w:r w:rsidR="00241F54" w:rsidRPr="00A320AF">
        <w:rPr>
          <w:rFonts w:ascii="Times New Roman" w:hAnsi="Times New Roman" w:cs="Times New Roman"/>
          <w:sz w:val="24"/>
          <w:szCs w:val="24"/>
          <w:lang w:val="ro-RO"/>
        </w:rPr>
        <w:t xml:space="preserve"> de conjunctură</w:t>
      </w:r>
      <w:r w:rsidR="00A65ABB" w:rsidRPr="00A320AF">
        <w:rPr>
          <w:rFonts w:ascii="Times New Roman" w:hAnsi="Times New Roman" w:cs="Times New Roman"/>
          <w:sz w:val="24"/>
          <w:szCs w:val="24"/>
          <w:lang w:val="ro-RO"/>
        </w:rPr>
        <w:t xml:space="preserve"> care afectează industria turismului</w:t>
      </w:r>
      <w:r w:rsidR="00241F54" w:rsidRPr="00A320AF">
        <w:rPr>
          <w:rFonts w:ascii="Times New Roman" w:hAnsi="Times New Roman" w:cs="Times New Roman"/>
          <w:sz w:val="24"/>
          <w:szCs w:val="24"/>
          <w:lang w:val="ro-RO"/>
        </w:rPr>
        <w:t xml:space="preserve">. </w:t>
      </w:r>
    </w:p>
    <w:p w14:paraId="1A9D44DF" w14:textId="5191266D" w:rsidR="00466BA3" w:rsidRPr="00A320AF" w:rsidRDefault="00241F54" w:rsidP="00824E65">
      <w:pPr>
        <w:spacing w:after="0" w:line="276" w:lineRule="auto"/>
        <w:ind w:firstLine="706"/>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Expansiunea turismului internațional din perioada pre-pandemică este asociată cu o amprentă ecologică de proporții, favorizând dezvoltarea turismului intern și regional, activitățile la aer liber cu minimă intruziune în mediul ambiant. În același timp, dependența țărilor mici de încasările de export din turism creează cerere pentru politici direcționate spre creșterea rezilienței față de șocurile de ordin epidemiologic</w:t>
      </w:r>
      <w:r w:rsidR="00DC77DA" w:rsidRPr="00A320AF">
        <w:rPr>
          <w:rFonts w:ascii="Times New Roman" w:hAnsi="Times New Roman" w:cs="Times New Roman"/>
          <w:sz w:val="24"/>
          <w:szCs w:val="24"/>
          <w:lang w:val="ro-RO"/>
        </w:rPr>
        <w:t>,</w:t>
      </w:r>
      <w:r w:rsidR="00F7780F"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sanitar</w:t>
      </w:r>
      <w:r w:rsidR="00DC77DA" w:rsidRPr="00A320AF">
        <w:rPr>
          <w:rFonts w:ascii="Times New Roman" w:hAnsi="Times New Roman" w:cs="Times New Roman"/>
          <w:sz w:val="24"/>
          <w:szCs w:val="24"/>
          <w:lang w:val="ro-RO"/>
        </w:rPr>
        <w:t xml:space="preserve"> și economic</w:t>
      </w:r>
      <w:r w:rsidRPr="00A320AF">
        <w:rPr>
          <w:rFonts w:ascii="Times New Roman" w:hAnsi="Times New Roman" w:cs="Times New Roman"/>
          <w:sz w:val="24"/>
          <w:szCs w:val="24"/>
          <w:lang w:val="ro-RO"/>
        </w:rPr>
        <w:t>. Sustenabilitatea și reziliența au devenit astfel l</w:t>
      </w:r>
      <w:r w:rsidR="00ED362B" w:rsidRPr="00A320AF">
        <w:rPr>
          <w:rFonts w:ascii="Times New Roman" w:hAnsi="Times New Roman" w:cs="Times New Roman"/>
          <w:sz w:val="24"/>
          <w:szCs w:val="24"/>
          <w:lang w:val="ro-RO"/>
        </w:rPr>
        <w:t>a</w:t>
      </w:r>
      <w:r w:rsidRPr="00A320AF">
        <w:rPr>
          <w:rFonts w:ascii="Times New Roman" w:hAnsi="Times New Roman" w:cs="Times New Roman"/>
          <w:sz w:val="24"/>
          <w:szCs w:val="24"/>
          <w:lang w:val="ro-RO"/>
        </w:rPr>
        <w:t>itmotivul lecției însușite ca urmare a crizei pandemice</w:t>
      </w:r>
      <w:r w:rsidR="00A96DBA" w:rsidRPr="00A320AF">
        <w:rPr>
          <w:rFonts w:ascii="Times New Roman" w:hAnsi="Times New Roman" w:cs="Times New Roman"/>
          <w:sz w:val="24"/>
          <w:szCs w:val="24"/>
          <w:lang w:val="ro-RO"/>
        </w:rPr>
        <w:t xml:space="preserve"> și cea provocată de războiul din Ucraina</w:t>
      </w:r>
      <w:r w:rsidRPr="00A320AF">
        <w:rPr>
          <w:rFonts w:ascii="Times New Roman" w:hAnsi="Times New Roman" w:cs="Times New Roman"/>
          <w:sz w:val="24"/>
          <w:szCs w:val="24"/>
          <w:lang w:val="ro-RO"/>
        </w:rPr>
        <w:t>.</w:t>
      </w:r>
    </w:p>
    <w:p w14:paraId="31B2D1C4" w14:textId="77777777" w:rsidR="00B739C6" w:rsidRPr="00A320AF" w:rsidRDefault="00B739C6" w:rsidP="00824E65">
      <w:pPr>
        <w:spacing w:after="0" w:line="276" w:lineRule="auto"/>
        <w:ind w:firstLine="706"/>
        <w:jc w:val="both"/>
        <w:rPr>
          <w:rFonts w:ascii="Times New Roman" w:hAnsi="Times New Roman" w:cs="Times New Roman"/>
          <w:sz w:val="24"/>
          <w:szCs w:val="24"/>
          <w:lang w:val="ro-RO"/>
        </w:rPr>
      </w:pPr>
    </w:p>
    <w:p w14:paraId="32DF4E5C" w14:textId="47EB98AA" w:rsidR="00992B62" w:rsidRPr="00A320AF" w:rsidRDefault="00E65AC3" w:rsidP="009F608F">
      <w:pPr>
        <w:pStyle w:val="Titlu3"/>
        <w:spacing w:before="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lastRenderedPageBreak/>
        <w:t xml:space="preserve">Secțiunea </w:t>
      </w:r>
      <w:r w:rsidR="00992B62" w:rsidRPr="00A320AF">
        <w:rPr>
          <w:rFonts w:ascii="Times New Roman" w:hAnsi="Times New Roman" w:cs="Times New Roman"/>
          <w:b/>
          <w:bCs/>
          <w:iCs/>
          <w:color w:val="auto"/>
          <w:lang w:val="ro-RO"/>
        </w:rPr>
        <w:t xml:space="preserve">a </w:t>
      </w:r>
      <w:r w:rsidRPr="00A320AF">
        <w:rPr>
          <w:rFonts w:ascii="Times New Roman" w:hAnsi="Times New Roman" w:cs="Times New Roman"/>
          <w:b/>
          <w:bCs/>
          <w:iCs/>
          <w:color w:val="auto"/>
          <w:lang w:val="ro-RO"/>
        </w:rPr>
        <w:t>2</w:t>
      </w:r>
      <w:r w:rsidR="00992B62" w:rsidRPr="00A320AF">
        <w:rPr>
          <w:rFonts w:ascii="Times New Roman" w:hAnsi="Times New Roman" w:cs="Times New Roman"/>
          <w:b/>
          <w:bCs/>
          <w:iCs/>
          <w:color w:val="auto"/>
          <w:lang w:val="ro-RO"/>
        </w:rPr>
        <w:t>-a</w:t>
      </w:r>
    </w:p>
    <w:p w14:paraId="5B3DD5B7" w14:textId="3E03CD14" w:rsidR="00241F54" w:rsidRPr="00A320AF" w:rsidRDefault="00241F54" w:rsidP="00154B7F">
      <w:pPr>
        <w:pStyle w:val="Titlu3"/>
        <w:spacing w:before="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Evoluția turismului în Republica Moldova</w:t>
      </w:r>
    </w:p>
    <w:p w14:paraId="6E3CAC56" w14:textId="1E4718E8" w:rsidR="00241F54" w:rsidRPr="00A320AF" w:rsidRDefault="00B34DEB" w:rsidP="00B739C6">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Anul 202</w:t>
      </w:r>
      <w:r w:rsidR="007C4DD4"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a marcat un moment de cotitură în industria turismului din Republica Moldova, înregistrând un număr record de </w:t>
      </w:r>
      <w:r w:rsidR="007C4DD4" w:rsidRPr="00A320AF">
        <w:rPr>
          <w:rFonts w:ascii="Times New Roman" w:hAnsi="Times New Roman" w:cs="Times New Roman"/>
          <w:sz w:val="24"/>
          <w:szCs w:val="24"/>
          <w:lang w:val="ro-RO"/>
        </w:rPr>
        <w:t>555,9</w:t>
      </w:r>
      <w:r w:rsidRPr="00A320AF">
        <w:rPr>
          <w:rFonts w:ascii="Times New Roman" w:hAnsi="Times New Roman" w:cs="Times New Roman"/>
          <w:sz w:val="24"/>
          <w:szCs w:val="24"/>
          <w:lang w:val="ro-RO"/>
        </w:rPr>
        <w:t xml:space="preserve"> mii de excursioniști și turiști, evidențiind o creștere semnificativă în comparație cu anii precedenți. Această tendință ascendentă a fost susținută de o diversificare a activităților turistice, cuprinzând atât turismul receptor, cât și cel emițător, într-o gamă largă de destinații populare.</w:t>
      </w:r>
      <w:r w:rsidR="00F7780F"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Astfel, </w:t>
      </w:r>
      <w:r w:rsidR="00280052" w:rsidRPr="00A320AF">
        <w:rPr>
          <w:rFonts w:ascii="Times New Roman" w:hAnsi="Times New Roman" w:cs="Times New Roman"/>
          <w:sz w:val="24"/>
          <w:szCs w:val="24"/>
          <w:lang w:val="ro-RO"/>
        </w:rPr>
        <w:t xml:space="preserve"> </w:t>
      </w:r>
      <w:r w:rsidR="00646167" w:rsidRPr="00A320AF">
        <w:rPr>
          <w:rFonts w:ascii="Times New Roman" w:hAnsi="Times New Roman" w:cs="Times New Roman"/>
          <w:sz w:val="24"/>
          <w:szCs w:val="24"/>
          <w:lang w:val="ro-RO"/>
        </w:rPr>
        <w:t>254</w:t>
      </w:r>
      <w:r w:rsidR="00F3333D" w:rsidRPr="00A320AF">
        <w:rPr>
          <w:rFonts w:ascii="Times New Roman" w:hAnsi="Times New Roman" w:cs="Times New Roman"/>
          <w:sz w:val="24"/>
          <w:szCs w:val="24"/>
          <w:lang w:val="ro-RO"/>
        </w:rPr>
        <w:t xml:space="preserve"> </w:t>
      </w:r>
      <w:r w:rsidR="00241F54" w:rsidRPr="00A320AF">
        <w:rPr>
          <w:rFonts w:ascii="Times New Roman" w:hAnsi="Times New Roman" w:cs="Times New Roman"/>
          <w:sz w:val="24"/>
          <w:szCs w:val="24"/>
          <w:lang w:val="ro-RO"/>
        </w:rPr>
        <w:t xml:space="preserve">mii turiști străini </w:t>
      </w:r>
      <w:r w:rsidR="00646167" w:rsidRPr="00A320AF">
        <w:rPr>
          <w:rFonts w:ascii="Times New Roman" w:hAnsi="Times New Roman" w:cs="Times New Roman"/>
          <w:sz w:val="24"/>
          <w:szCs w:val="24"/>
          <w:lang w:val="ro-RO"/>
        </w:rPr>
        <w:t>(</w:t>
      </w:r>
      <w:r w:rsidR="00D0420E" w:rsidRPr="00A320AF">
        <w:rPr>
          <w:rFonts w:ascii="Times New Roman" w:hAnsi="Times New Roman" w:cs="Times New Roman"/>
          <w:sz w:val="24"/>
          <w:szCs w:val="24"/>
          <w:lang w:val="ro-RO"/>
        </w:rPr>
        <w:t>53,6</w:t>
      </w:r>
      <w:r w:rsidR="00646167" w:rsidRPr="00A320AF">
        <w:rPr>
          <w:rFonts w:ascii="Times New Roman" w:hAnsi="Times New Roman" w:cs="Times New Roman"/>
          <w:sz w:val="24"/>
          <w:szCs w:val="24"/>
          <w:lang w:val="ro-RO"/>
        </w:rPr>
        <w:t xml:space="preserve">%) </w:t>
      </w:r>
      <w:r w:rsidR="00241F54" w:rsidRPr="00A320AF">
        <w:rPr>
          <w:rFonts w:ascii="Times New Roman" w:hAnsi="Times New Roman" w:cs="Times New Roman"/>
          <w:sz w:val="24"/>
          <w:szCs w:val="24"/>
          <w:lang w:val="ro-RO"/>
        </w:rPr>
        <w:t>au fost raportați de unitățile de cazare</w:t>
      </w:r>
      <w:r w:rsidRPr="00A320AF">
        <w:rPr>
          <w:rFonts w:ascii="Times New Roman" w:hAnsi="Times New Roman" w:cs="Times New Roman"/>
          <w:sz w:val="24"/>
          <w:szCs w:val="24"/>
          <w:lang w:val="ro-RO"/>
        </w:rPr>
        <w:t xml:space="preserve"> în anul 202</w:t>
      </w:r>
      <w:r w:rsidR="00646167" w:rsidRPr="00A320AF">
        <w:rPr>
          <w:rFonts w:ascii="Times New Roman" w:hAnsi="Times New Roman" w:cs="Times New Roman"/>
          <w:sz w:val="24"/>
          <w:szCs w:val="24"/>
          <w:lang w:val="ro-RO"/>
        </w:rPr>
        <w:t>4</w:t>
      </w:r>
      <w:r w:rsidR="00241F54" w:rsidRPr="00A320AF">
        <w:rPr>
          <w:rFonts w:ascii="Times New Roman" w:hAnsi="Times New Roman" w:cs="Times New Roman"/>
          <w:sz w:val="24"/>
          <w:szCs w:val="24"/>
          <w:lang w:val="ro-RO"/>
        </w:rPr>
        <w:t>, dintre care</w:t>
      </w:r>
      <w:r w:rsidR="00844AF4" w:rsidRPr="00A320AF">
        <w:rPr>
          <w:rFonts w:ascii="Times New Roman" w:hAnsi="Times New Roman" w:cs="Times New Roman"/>
          <w:sz w:val="24"/>
          <w:szCs w:val="24"/>
          <w:lang w:val="ro-RO"/>
        </w:rPr>
        <w:t xml:space="preserve"> </w:t>
      </w:r>
      <w:r w:rsidR="00D0420E" w:rsidRPr="00A320AF">
        <w:rPr>
          <w:rFonts w:ascii="Times New Roman" w:hAnsi="Times New Roman" w:cs="Times New Roman"/>
          <w:sz w:val="24"/>
          <w:szCs w:val="24"/>
          <w:lang w:val="ro-RO"/>
        </w:rPr>
        <w:t>67,6</w:t>
      </w:r>
      <w:r w:rsidR="000F149A" w:rsidRPr="00A320AF">
        <w:rPr>
          <w:rFonts w:ascii="Times New Roman" w:hAnsi="Times New Roman" w:cs="Times New Roman"/>
          <w:sz w:val="24"/>
          <w:szCs w:val="24"/>
          <w:lang w:val="ro-RO"/>
        </w:rPr>
        <w:t xml:space="preserve"> mii (</w:t>
      </w:r>
      <w:r w:rsidR="008A3990" w:rsidRPr="00A320AF">
        <w:rPr>
          <w:rFonts w:ascii="Times New Roman" w:hAnsi="Times New Roman" w:cs="Times New Roman"/>
          <w:sz w:val="24"/>
          <w:szCs w:val="24"/>
          <w:lang w:val="ro-RO"/>
        </w:rPr>
        <w:t xml:space="preserve">cu </w:t>
      </w:r>
      <w:r w:rsidR="00D0420E" w:rsidRPr="00A320AF">
        <w:rPr>
          <w:rFonts w:ascii="Times New Roman" w:hAnsi="Times New Roman" w:cs="Times New Roman"/>
          <w:sz w:val="24"/>
          <w:szCs w:val="24"/>
          <w:lang w:val="ro-RO"/>
        </w:rPr>
        <w:t>55,1</w:t>
      </w:r>
      <w:r w:rsidR="008A3990" w:rsidRPr="00A320AF">
        <w:rPr>
          <w:rFonts w:ascii="Times New Roman" w:hAnsi="Times New Roman" w:cs="Times New Roman"/>
          <w:sz w:val="24"/>
          <w:szCs w:val="24"/>
          <w:lang w:val="ro-RO"/>
        </w:rPr>
        <w:t xml:space="preserve">% mai mult față de anul </w:t>
      </w:r>
      <w:r w:rsidR="00844AF4" w:rsidRPr="00A320AF">
        <w:rPr>
          <w:rFonts w:ascii="Times New Roman" w:hAnsi="Times New Roman" w:cs="Times New Roman"/>
          <w:sz w:val="24"/>
          <w:szCs w:val="24"/>
          <w:lang w:val="ro-RO"/>
        </w:rPr>
        <w:t>202</w:t>
      </w:r>
      <w:r w:rsidR="00D0420E" w:rsidRPr="00A320AF">
        <w:rPr>
          <w:rFonts w:ascii="Times New Roman" w:hAnsi="Times New Roman" w:cs="Times New Roman"/>
          <w:sz w:val="24"/>
          <w:szCs w:val="24"/>
          <w:lang w:val="ro-RO"/>
        </w:rPr>
        <w:t>3</w:t>
      </w:r>
      <w:r w:rsidR="000F149A"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 xml:space="preserve"> de cetățeni străini au vizitat Republica Moldova prin intermediul </w:t>
      </w:r>
      <w:r w:rsidR="00592971" w:rsidRPr="00A320AF">
        <w:rPr>
          <w:rFonts w:ascii="Times New Roman" w:hAnsi="Times New Roman" w:cs="Times New Roman"/>
          <w:sz w:val="24"/>
          <w:szCs w:val="24"/>
          <w:lang w:val="ro-RO"/>
        </w:rPr>
        <w:t>agențiilor de turism</w:t>
      </w:r>
      <w:r w:rsidR="00241F54" w:rsidRPr="00A320AF">
        <w:rPr>
          <w:rFonts w:ascii="Times New Roman" w:hAnsi="Times New Roman" w:cs="Times New Roman"/>
          <w:sz w:val="24"/>
          <w:szCs w:val="24"/>
          <w:lang w:val="ro-RO"/>
        </w:rPr>
        <w:t>.</w:t>
      </w:r>
      <w:r w:rsidR="00534A1E" w:rsidRPr="00A320AF">
        <w:rPr>
          <w:rStyle w:val="Referinnotdesubsol"/>
          <w:rFonts w:ascii="Times New Roman" w:hAnsi="Times New Roman" w:cs="Times New Roman"/>
          <w:sz w:val="24"/>
          <w:szCs w:val="24"/>
          <w:lang w:val="ro-RO"/>
        </w:rPr>
        <w:footnoteReference w:id="22"/>
      </w:r>
      <w:r w:rsidR="0034527B" w:rsidRPr="00A320AF">
        <w:rPr>
          <w:rFonts w:ascii="Times New Roman" w:hAnsi="Times New Roman" w:cs="Times New Roman"/>
          <w:sz w:val="24"/>
          <w:szCs w:val="24"/>
          <w:lang w:val="ro-RO"/>
        </w:rPr>
        <w:t xml:space="preserve"> </w:t>
      </w:r>
      <w:r w:rsidR="00D0420E" w:rsidRPr="00A320AF">
        <w:rPr>
          <w:rFonts w:ascii="Times New Roman" w:hAnsi="Times New Roman" w:cs="Times New Roman"/>
          <w:sz w:val="24"/>
          <w:szCs w:val="24"/>
          <w:lang w:val="ro-RO"/>
        </w:rPr>
        <w:t>În 2024, o</w:t>
      </w:r>
      <w:r w:rsidR="00241F54" w:rsidRPr="00A320AF">
        <w:rPr>
          <w:rFonts w:ascii="Times New Roman" w:hAnsi="Times New Roman" w:cs="Times New Roman"/>
          <w:sz w:val="24"/>
          <w:szCs w:val="24"/>
          <w:lang w:val="ro-RO"/>
        </w:rPr>
        <w:t>aspeții țării noastre în cadrul turismului receptor au provenit din România (</w:t>
      </w:r>
      <w:r w:rsidR="00D0420E" w:rsidRPr="00A320AF">
        <w:rPr>
          <w:rFonts w:ascii="Times New Roman" w:hAnsi="Times New Roman" w:cs="Times New Roman"/>
          <w:sz w:val="24"/>
          <w:szCs w:val="24"/>
          <w:lang w:val="ro-RO"/>
        </w:rPr>
        <w:t>67,2</w:t>
      </w:r>
      <w:r w:rsidR="008C1EF6"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w:t>
      </w:r>
      <w:r w:rsidR="008A41C5" w:rsidRPr="00A320AF">
        <w:rPr>
          <w:rFonts w:ascii="Times New Roman" w:hAnsi="Times New Roman" w:cs="Times New Roman"/>
          <w:sz w:val="24"/>
          <w:szCs w:val="24"/>
          <w:lang w:val="ro-RO"/>
        </w:rPr>
        <w:t xml:space="preserve"> Italia (</w:t>
      </w:r>
      <w:r w:rsidR="00D0420E" w:rsidRPr="00A320AF">
        <w:rPr>
          <w:rFonts w:ascii="Times New Roman" w:hAnsi="Times New Roman" w:cs="Times New Roman"/>
          <w:sz w:val="24"/>
          <w:szCs w:val="24"/>
          <w:lang w:val="ro-RO"/>
        </w:rPr>
        <w:t>13,5</w:t>
      </w:r>
      <w:r w:rsidR="008A41C5"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 xml:space="preserve"> Ucraina (</w:t>
      </w:r>
      <w:r w:rsidR="00D0420E" w:rsidRPr="00A320AF">
        <w:rPr>
          <w:rFonts w:ascii="Times New Roman" w:hAnsi="Times New Roman" w:cs="Times New Roman"/>
          <w:sz w:val="24"/>
          <w:szCs w:val="24"/>
          <w:lang w:val="ro-RO"/>
        </w:rPr>
        <w:t>3,3</w:t>
      </w:r>
      <w:r w:rsidR="008A41C5"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 xml:space="preserve">), </w:t>
      </w:r>
      <w:r w:rsidR="002B62BE" w:rsidRPr="00A320AF">
        <w:rPr>
          <w:rFonts w:ascii="Times New Roman" w:hAnsi="Times New Roman" w:cs="Times New Roman"/>
          <w:sz w:val="24"/>
          <w:szCs w:val="24"/>
          <w:lang w:val="ro-RO"/>
        </w:rPr>
        <w:t>Germania (</w:t>
      </w:r>
      <w:r w:rsidR="00D0420E" w:rsidRPr="00A320AF">
        <w:rPr>
          <w:rFonts w:ascii="Times New Roman" w:hAnsi="Times New Roman" w:cs="Times New Roman"/>
          <w:sz w:val="24"/>
          <w:szCs w:val="24"/>
          <w:lang w:val="ro-RO"/>
        </w:rPr>
        <w:t>2,1</w:t>
      </w:r>
      <w:r w:rsidR="002B62BE" w:rsidRPr="00A320AF">
        <w:rPr>
          <w:rFonts w:ascii="Times New Roman" w:hAnsi="Times New Roman" w:cs="Times New Roman"/>
          <w:sz w:val="24"/>
          <w:szCs w:val="24"/>
          <w:lang w:val="ro-RO"/>
        </w:rPr>
        <w:t>%)</w:t>
      </w:r>
      <w:r w:rsidR="00341984" w:rsidRPr="00A320AF">
        <w:rPr>
          <w:rFonts w:ascii="Times New Roman" w:hAnsi="Times New Roman" w:cs="Times New Roman"/>
          <w:sz w:val="24"/>
          <w:szCs w:val="24"/>
          <w:lang w:val="ro-RO"/>
        </w:rPr>
        <w:t xml:space="preserve"> </w:t>
      </w:r>
      <w:r w:rsidR="00DA6BC7" w:rsidRPr="00A320AF">
        <w:rPr>
          <w:rFonts w:ascii="Times New Roman" w:hAnsi="Times New Roman" w:cs="Times New Roman"/>
          <w:sz w:val="24"/>
          <w:szCs w:val="24"/>
          <w:lang w:val="ro-RO"/>
        </w:rPr>
        <w:t xml:space="preserve">și </w:t>
      </w:r>
      <w:r w:rsidR="00341984" w:rsidRPr="00A320AF">
        <w:rPr>
          <w:rFonts w:ascii="Times New Roman" w:hAnsi="Times New Roman" w:cs="Times New Roman"/>
          <w:sz w:val="24"/>
          <w:szCs w:val="24"/>
          <w:lang w:val="ro-RO"/>
        </w:rPr>
        <w:t xml:space="preserve">Turcia </w:t>
      </w:r>
      <w:r w:rsidR="00DA6BC7" w:rsidRPr="00A320AF">
        <w:rPr>
          <w:rFonts w:ascii="Times New Roman" w:hAnsi="Times New Roman" w:cs="Times New Roman"/>
          <w:sz w:val="24"/>
          <w:szCs w:val="24"/>
          <w:lang w:val="ro-RO"/>
        </w:rPr>
        <w:t>(</w:t>
      </w:r>
      <w:r w:rsidR="00341984" w:rsidRPr="00A320AF">
        <w:rPr>
          <w:rFonts w:ascii="Times New Roman" w:hAnsi="Times New Roman" w:cs="Times New Roman"/>
          <w:sz w:val="24"/>
          <w:szCs w:val="24"/>
          <w:lang w:val="ro-RO"/>
        </w:rPr>
        <w:t>2,0</w:t>
      </w:r>
      <w:r w:rsidR="00DA6BC7" w:rsidRPr="00A320AF">
        <w:rPr>
          <w:rFonts w:ascii="Times New Roman" w:hAnsi="Times New Roman" w:cs="Times New Roman"/>
          <w:sz w:val="24"/>
          <w:szCs w:val="24"/>
          <w:lang w:val="ro-RO"/>
        </w:rPr>
        <w:t>%)</w:t>
      </w:r>
      <w:r w:rsidR="00CB4056" w:rsidRPr="00A320AF">
        <w:rPr>
          <w:rFonts w:ascii="Times New Roman" w:hAnsi="Times New Roman" w:cs="Times New Roman"/>
          <w:sz w:val="24"/>
          <w:szCs w:val="24"/>
          <w:lang w:val="ro-RO"/>
        </w:rPr>
        <w:t xml:space="preserve"> (vezi Figura </w:t>
      </w:r>
      <w:r w:rsidR="0034527B" w:rsidRPr="00A320AF">
        <w:rPr>
          <w:rFonts w:ascii="Times New Roman" w:hAnsi="Times New Roman" w:cs="Times New Roman"/>
          <w:sz w:val="24"/>
          <w:szCs w:val="24"/>
          <w:lang w:val="ro-RO"/>
        </w:rPr>
        <w:t>2</w:t>
      </w:r>
      <w:r w:rsidR="00CB4056"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 xml:space="preserve">. </w:t>
      </w:r>
      <w:r w:rsidR="000B49D1" w:rsidRPr="00A320AF">
        <w:rPr>
          <w:rFonts w:ascii="Times New Roman" w:hAnsi="Times New Roman" w:cs="Times New Roman"/>
          <w:sz w:val="24"/>
          <w:szCs w:val="24"/>
          <w:lang w:val="ro-RO"/>
        </w:rPr>
        <w:t xml:space="preserve">Între timp, au fost înregistrate 5,7 milioane de traversări ale frontierei de stat efectuate de cetățeni străini. </w:t>
      </w:r>
      <w:r w:rsidR="00241F54" w:rsidRPr="00A320AF">
        <w:rPr>
          <w:rFonts w:ascii="Times New Roman" w:hAnsi="Times New Roman" w:cs="Times New Roman"/>
          <w:sz w:val="24"/>
          <w:szCs w:val="24"/>
          <w:lang w:val="ro-RO"/>
        </w:rPr>
        <w:t xml:space="preserve">Totodată, </w:t>
      </w:r>
      <w:r w:rsidR="00616174" w:rsidRPr="00A320AF">
        <w:rPr>
          <w:rFonts w:ascii="Times New Roman" w:hAnsi="Times New Roman" w:cs="Times New Roman"/>
          <w:sz w:val="24"/>
          <w:szCs w:val="24"/>
          <w:lang w:val="ro-RO"/>
        </w:rPr>
        <w:t>91,3</w:t>
      </w:r>
      <w:r w:rsidR="00241F54" w:rsidRPr="00A320AF">
        <w:rPr>
          <w:rFonts w:ascii="Times New Roman" w:hAnsi="Times New Roman" w:cs="Times New Roman"/>
          <w:sz w:val="24"/>
          <w:szCs w:val="24"/>
          <w:lang w:val="ro-RO"/>
        </w:rPr>
        <w:t xml:space="preserve"> mii turiști au participat la turismul intern. Tot în această perioadă, </w:t>
      </w:r>
      <w:r w:rsidR="00616174" w:rsidRPr="00A320AF">
        <w:rPr>
          <w:rFonts w:ascii="Times New Roman" w:hAnsi="Times New Roman" w:cs="Times New Roman"/>
          <w:sz w:val="24"/>
          <w:szCs w:val="24"/>
          <w:lang w:val="ro-RO"/>
        </w:rPr>
        <w:t>396,9</w:t>
      </w:r>
      <w:r w:rsidR="00241F54" w:rsidRPr="00A320AF">
        <w:rPr>
          <w:rFonts w:ascii="Times New Roman" w:hAnsi="Times New Roman" w:cs="Times New Roman"/>
          <w:sz w:val="24"/>
          <w:szCs w:val="24"/>
          <w:lang w:val="ro-RO"/>
        </w:rPr>
        <w:t xml:space="preserve"> mii moldoveni au călătorit prin intermediul agențiilor de turism peste hotarele țării (turism emițător), cele mai populare destinații pentru cetățenii moldoveni fiind Turcia (</w:t>
      </w:r>
      <w:r w:rsidR="00616174" w:rsidRPr="00A320AF">
        <w:rPr>
          <w:rFonts w:ascii="Times New Roman" w:hAnsi="Times New Roman" w:cs="Times New Roman"/>
          <w:sz w:val="24"/>
          <w:szCs w:val="24"/>
          <w:lang w:val="ro-RO"/>
        </w:rPr>
        <w:t>45,9</w:t>
      </w:r>
      <w:r w:rsidR="00241F54" w:rsidRPr="00A320AF">
        <w:rPr>
          <w:rFonts w:ascii="Times New Roman" w:hAnsi="Times New Roman" w:cs="Times New Roman"/>
          <w:sz w:val="24"/>
          <w:szCs w:val="24"/>
          <w:lang w:val="ro-RO"/>
        </w:rPr>
        <w:t>%), Bulgaria (</w:t>
      </w:r>
      <w:r w:rsidR="00616174" w:rsidRPr="00A320AF">
        <w:rPr>
          <w:rFonts w:ascii="Times New Roman" w:hAnsi="Times New Roman" w:cs="Times New Roman"/>
          <w:sz w:val="24"/>
          <w:szCs w:val="24"/>
          <w:lang w:val="ro-RO"/>
        </w:rPr>
        <w:t>19,0</w:t>
      </w:r>
      <w:r w:rsidR="00241F54" w:rsidRPr="00A320AF">
        <w:rPr>
          <w:rFonts w:ascii="Times New Roman" w:hAnsi="Times New Roman" w:cs="Times New Roman"/>
          <w:sz w:val="24"/>
          <w:szCs w:val="24"/>
          <w:lang w:val="ro-RO"/>
        </w:rPr>
        <w:t xml:space="preserve">%), </w:t>
      </w:r>
      <w:r w:rsidR="001E51B6" w:rsidRPr="00A320AF">
        <w:rPr>
          <w:rFonts w:ascii="Times New Roman" w:hAnsi="Times New Roman" w:cs="Times New Roman"/>
          <w:sz w:val="24"/>
          <w:szCs w:val="24"/>
          <w:lang w:val="ro-RO"/>
        </w:rPr>
        <w:t>Egipt (</w:t>
      </w:r>
      <w:r w:rsidR="00616174" w:rsidRPr="00A320AF">
        <w:rPr>
          <w:rFonts w:ascii="Times New Roman" w:hAnsi="Times New Roman" w:cs="Times New Roman"/>
          <w:sz w:val="24"/>
          <w:szCs w:val="24"/>
          <w:lang w:val="ro-RO"/>
        </w:rPr>
        <w:t>12,1</w:t>
      </w:r>
      <w:r w:rsidR="001E51B6" w:rsidRPr="00A320AF">
        <w:rPr>
          <w:rFonts w:ascii="Times New Roman" w:hAnsi="Times New Roman" w:cs="Times New Roman"/>
          <w:sz w:val="24"/>
          <w:szCs w:val="24"/>
          <w:lang w:val="ro-RO"/>
        </w:rPr>
        <w:t xml:space="preserve">%), </w:t>
      </w:r>
      <w:r w:rsidR="00241F54" w:rsidRPr="00A320AF">
        <w:rPr>
          <w:rFonts w:ascii="Times New Roman" w:hAnsi="Times New Roman" w:cs="Times New Roman"/>
          <w:sz w:val="24"/>
          <w:szCs w:val="24"/>
          <w:lang w:val="ro-RO"/>
        </w:rPr>
        <w:t>România (</w:t>
      </w:r>
      <w:r w:rsidR="00616174" w:rsidRPr="00A320AF">
        <w:rPr>
          <w:rFonts w:ascii="Times New Roman" w:hAnsi="Times New Roman" w:cs="Times New Roman"/>
          <w:sz w:val="24"/>
          <w:szCs w:val="24"/>
          <w:lang w:val="ro-RO"/>
        </w:rPr>
        <w:t>9,6</w:t>
      </w:r>
      <w:r w:rsidR="00241F54" w:rsidRPr="00A320AF">
        <w:rPr>
          <w:rFonts w:ascii="Times New Roman" w:hAnsi="Times New Roman" w:cs="Times New Roman"/>
          <w:sz w:val="24"/>
          <w:szCs w:val="24"/>
          <w:lang w:val="ro-RO"/>
        </w:rPr>
        <w:t>%) și Grecia (</w:t>
      </w:r>
      <w:r w:rsidR="005E0EBB" w:rsidRPr="00A320AF">
        <w:rPr>
          <w:rFonts w:ascii="Times New Roman" w:hAnsi="Times New Roman" w:cs="Times New Roman"/>
          <w:sz w:val="24"/>
          <w:szCs w:val="24"/>
          <w:lang w:val="ro-RO"/>
        </w:rPr>
        <w:t>5,</w:t>
      </w:r>
      <w:r w:rsidR="00616174" w:rsidRPr="00A320AF">
        <w:rPr>
          <w:rFonts w:ascii="Times New Roman" w:hAnsi="Times New Roman" w:cs="Times New Roman"/>
          <w:sz w:val="24"/>
          <w:szCs w:val="24"/>
          <w:lang w:val="ro-RO"/>
        </w:rPr>
        <w:t>2</w:t>
      </w:r>
      <w:r w:rsidR="00241F54" w:rsidRPr="00A320AF">
        <w:rPr>
          <w:rFonts w:ascii="Times New Roman" w:hAnsi="Times New Roman" w:cs="Times New Roman"/>
          <w:sz w:val="24"/>
          <w:szCs w:val="24"/>
          <w:lang w:val="ro-RO"/>
        </w:rPr>
        <w:t>%).</w:t>
      </w:r>
    </w:p>
    <w:p w14:paraId="1405812F" w14:textId="3228B115" w:rsidR="003D419B" w:rsidRPr="00A320AF" w:rsidRDefault="003D419B" w:rsidP="00B13F8D">
      <w:pPr>
        <w:spacing w:before="120" w:after="0" w:line="276" w:lineRule="auto"/>
        <w:ind w:left="1080" w:right="-90" w:hanging="1080"/>
        <w:rPr>
          <w:rFonts w:ascii="Times New Roman" w:hAnsi="Times New Roman" w:cs="Times New Roman"/>
          <w:b/>
          <w:bCs/>
          <w:i/>
          <w:iCs/>
          <w:lang w:val="ro-RO"/>
        </w:rPr>
      </w:pPr>
      <w:r w:rsidRPr="00A320AF">
        <w:rPr>
          <w:rFonts w:ascii="Times New Roman" w:hAnsi="Times New Roman" w:cs="Times New Roman"/>
          <w:b/>
          <w:bCs/>
          <w:i/>
          <w:iCs/>
          <w:sz w:val="24"/>
          <w:szCs w:val="24"/>
          <w:lang w:val="ro-RO"/>
        </w:rPr>
        <w:t>Figura nr.</w:t>
      </w:r>
      <w:r w:rsidR="0034527B" w:rsidRPr="00A320AF">
        <w:rPr>
          <w:rFonts w:ascii="Times New Roman" w:hAnsi="Times New Roman" w:cs="Times New Roman"/>
          <w:b/>
          <w:bCs/>
          <w:i/>
          <w:iCs/>
          <w:sz w:val="24"/>
          <w:szCs w:val="24"/>
          <w:lang w:val="ro-RO"/>
        </w:rPr>
        <w:t>2.</w:t>
      </w:r>
      <w:r w:rsidRPr="00A320AF">
        <w:rPr>
          <w:rFonts w:ascii="Times New Roman" w:hAnsi="Times New Roman" w:cs="Times New Roman"/>
          <w:b/>
          <w:bCs/>
          <w:i/>
          <w:iCs/>
          <w:sz w:val="24"/>
          <w:szCs w:val="24"/>
          <w:lang w:val="ro-RO"/>
        </w:rPr>
        <w:t xml:space="preserve"> </w:t>
      </w:r>
      <w:r w:rsidR="00534A1E" w:rsidRPr="00A320AF">
        <w:rPr>
          <w:rFonts w:ascii="Times New Roman" w:hAnsi="Times New Roman" w:cs="Times New Roman"/>
          <w:i/>
          <w:iCs/>
          <w:sz w:val="24"/>
          <w:szCs w:val="24"/>
          <w:lang w:val="ro-RO"/>
        </w:rPr>
        <w:t>Turism</w:t>
      </w:r>
      <w:r w:rsidR="0034527B" w:rsidRPr="00A320AF">
        <w:rPr>
          <w:rFonts w:ascii="Times New Roman" w:hAnsi="Times New Roman" w:cs="Times New Roman"/>
          <w:i/>
          <w:iCs/>
          <w:sz w:val="24"/>
          <w:szCs w:val="24"/>
          <w:lang w:val="ro-RO"/>
        </w:rPr>
        <w:t>ul</w:t>
      </w:r>
      <w:r w:rsidR="00534A1E" w:rsidRPr="00A320AF">
        <w:rPr>
          <w:rFonts w:ascii="Times New Roman" w:hAnsi="Times New Roman" w:cs="Times New Roman"/>
          <w:i/>
          <w:iCs/>
          <w:sz w:val="24"/>
          <w:szCs w:val="24"/>
          <w:lang w:val="ro-RO"/>
        </w:rPr>
        <w:t xml:space="preserve"> receptor organizat de agen</w:t>
      </w:r>
      <w:r w:rsidR="00511221" w:rsidRPr="00A320AF">
        <w:rPr>
          <w:rFonts w:ascii="Times New Roman" w:hAnsi="Times New Roman" w:cs="Times New Roman"/>
          <w:i/>
          <w:iCs/>
          <w:sz w:val="24"/>
          <w:szCs w:val="24"/>
          <w:lang w:val="ro-RO"/>
        </w:rPr>
        <w:t>ț</w:t>
      </w:r>
      <w:r w:rsidR="00534A1E" w:rsidRPr="00A320AF">
        <w:rPr>
          <w:rFonts w:ascii="Times New Roman" w:hAnsi="Times New Roman" w:cs="Times New Roman"/>
          <w:i/>
          <w:iCs/>
          <w:sz w:val="24"/>
          <w:szCs w:val="24"/>
          <w:lang w:val="ro-RO"/>
        </w:rPr>
        <w:t>iile de turism si tur</w:t>
      </w:r>
      <w:r w:rsidR="00513925" w:rsidRPr="00A320AF">
        <w:rPr>
          <w:rFonts w:ascii="Times New Roman" w:hAnsi="Times New Roman" w:cs="Times New Roman"/>
          <w:i/>
          <w:iCs/>
          <w:sz w:val="24"/>
          <w:szCs w:val="24"/>
          <w:lang w:val="ro-RO"/>
        </w:rPr>
        <w:t>-</w:t>
      </w:r>
      <w:r w:rsidR="00534A1E" w:rsidRPr="00A320AF">
        <w:rPr>
          <w:rFonts w:ascii="Times New Roman" w:hAnsi="Times New Roman" w:cs="Times New Roman"/>
          <w:i/>
          <w:iCs/>
          <w:sz w:val="24"/>
          <w:szCs w:val="24"/>
          <w:lang w:val="ro-RO"/>
        </w:rPr>
        <w:t xml:space="preserve">operatori, pe </w:t>
      </w:r>
      <w:r w:rsidR="00A010A0" w:rsidRPr="00A320AF">
        <w:rPr>
          <w:rFonts w:ascii="Times New Roman" w:hAnsi="Times New Roman" w:cs="Times New Roman"/>
          <w:i/>
          <w:iCs/>
          <w:sz w:val="24"/>
          <w:szCs w:val="24"/>
          <w:lang w:val="ro-RO"/>
        </w:rPr>
        <w:t>ță</w:t>
      </w:r>
      <w:r w:rsidR="00534A1E" w:rsidRPr="00A320AF">
        <w:rPr>
          <w:rFonts w:ascii="Times New Roman" w:hAnsi="Times New Roman" w:cs="Times New Roman"/>
          <w:i/>
          <w:iCs/>
          <w:sz w:val="24"/>
          <w:szCs w:val="24"/>
          <w:lang w:val="ro-RO"/>
        </w:rPr>
        <w:t>ri de origine</w:t>
      </w:r>
    </w:p>
    <w:p w14:paraId="6C07C13D" w14:textId="0E33AF94" w:rsidR="00CB4056" w:rsidRPr="00A320AF" w:rsidRDefault="00CB4056" w:rsidP="00974475">
      <w:pPr>
        <w:spacing w:after="0" w:line="276" w:lineRule="auto"/>
        <w:jc w:val="center"/>
        <w:rPr>
          <w:rFonts w:ascii="Times New Roman" w:hAnsi="Times New Roman" w:cs="Times New Roman"/>
          <w:sz w:val="24"/>
          <w:szCs w:val="24"/>
          <w:lang w:val="ro-RO"/>
        </w:rPr>
      </w:pPr>
      <w:r w:rsidRPr="00A320AF">
        <w:rPr>
          <w:rFonts w:ascii="Times New Roman" w:hAnsi="Times New Roman" w:cs="Times New Roman"/>
          <w:noProof/>
          <w:lang w:val="en-US"/>
        </w:rPr>
        <w:drawing>
          <wp:inline distT="0" distB="0" distL="0" distR="0" wp14:anchorId="6FE38373" wp14:editId="0AE015E6">
            <wp:extent cx="5400040" cy="1494845"/>
            <wp:effectExtent l="0" t="0" r="10160" b="10160"/>
            <wp:docPr id="218265827" name="Chart 1">
              <a:extLst xmlns:a="http://schemas.openxmlformats.org/drawingml/2006/main">
                <a:ext uri="{FF2B5EF4-FFF2-40B4-BE49-F238E27FC236}">
                  <a16:creationId xmlns:a16="http://schemas.microsoft.com/office/drawing/2014/main" id="{998A9323-D40B-E252-E898-08E2852C20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C192601" w14:textId="5AD713B3" w:rsidR="00485731" w:rsidRPr="00A320AF" w:rsidRDefault="00485731" w:rsidP="00485731">
      <w:pPr>
        <w:spacing w:after="0" w:line="276" w:lineRule="auto"/>
        <w:ind w:firstLine="708"/>
        <w:jc w:val="center"/>
        <w:rPr>
          <w:rFonts w:ascii="Times New Roman" w:hAnsi="Times New Roman" w:cs="Times New Roman"/>
          <w:i/>
          <w:iCs/>
          <w:sz w:val="24"/>
          <w:szCs w:val="24"/>
          <w:lang w:val="ro-RO"/>
        </w:rPr>
      </w:pPr>
      <w:r w:rsidRPr="00A320AF">
        <w:rPr>
          <w:rFonts w:ascii="Times New Roman" w:hAnsi="Times New Roman" w:cs="Times New Roman"/>
          <w:i/>
          <w:iCs/>
          <w:sz w:val="24"/>
          <w:szCs w:val="24"/>
          <w:lang w:val="ro-RO"/>
        </w:rPr>
        <w:t>Sursă: BNS</w:t>
      </w:r>
    </w:p>
    <w:p w14:paraId="28AC5DCC" w14:textId="58C9CD5C" w:rsidR="00241F54" w:rsidRPr="00A320AF" w:rsidRDefault="00241F54" w:rsidP="00D515E0">
      <w:pPr>
        <w:spacing w:before="240"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Generalizând numărul total de excursioniști și turiști în și din Republica Moldova</w:t>
      </w:r>
      <w:r w:rsidR="00A60D2E" w:rsidRPr="00A320AF">
        <w:rPr>
          <w:rFonts w:ascii="Times New Roman" w:hAnsi="Times New Roman" w:cs="Times New Roman"/>
          <w:sz w:val="24"/>
          <w:szCs w:val="24"/>
          <w:lang w:val="ro-RO"/>
        </w:rPr>
        <w:t>, acesta</w:t>
      </w:r>
      <w:r w:rsidRPr="00A320AF">
        <w:rPr>
          <w:rFonts w:ascii="Times New Roman" w:hAnsi="Times New Roman" w:cs="Times New Roman"/>
          <w:sz w:val="24"/>
          <w:szCs w:val="24"/>
          <w:lang w:val="ro-RO"/>
        </w:rPr>
        <w:t xml:space="preserve"> a constituit pe parcursul anului 202</w:t>
      </w:r>
      <w:r w:rsidR="00616174"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 </w:t>
      </w:r>
      <w:r w:rsidR="00616174" w:rsidRPr="00A320AF">
        <w:rPr>
          <w:rFonts w:ascii="Times New Roman" w:hAnsi="Times New Roman" w:cs="Times New Roman"/>
          <w:sz w:val="24"/>
          <w:szCs w:val="24"/>
          <w:lang w:val="ro-RO"/>
        </w:rPr>
        <w:t>555</w:t>
      </w:r>
      <w:r w:rsidR="002C289E" w:rsidRPr="00A320AF">
        <w:rPr>
          <w:rFonts w:ascii="Times New Roman" w:hAnsi="Times New Roman" w:cs="Times New Roman"/>
          <w:sz w:val="24"/>
          <w:szCs w:val="24"/>
          <w:lang w:val="ro-RO"/>
        </w:rPr>
        <w:t>,</w:t>
      </w:r>
      <w:r w:rsidR="00616174"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xml:space="preserve"> mii persoane, o cifră record pentru agențiile de turism. Dintre care, </w:t>
      </w:r>
      <w:r w:rsidR="00616174" w:rsidRPr="00A320AF">
        <w:rPr>
          <w:rFonts w:ascii="Times New Roman" w:hAnsi="Times New Roman" w:cs="Times New Roman"/>
          <w:sz w:val="24"/>
          <w:szCs w:val="24"/>
          <w:lang w:val="ro-RO"/>
        </w:rPr>
        <w:t>67,6</w:t>
      </w:r>
      <w:r w:rsidR="00FF0D31"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mii </w:t>
      </w:r>
      <w:r w:rsidR="00ED362B" w:rsidRPr="00A320AF">
        <w:rPr>
          <w:rFonts w:ascii="Times New Roman" w:hAnsi="Times New Roman" w:cs="Times New Roman"/>
          <w:sz w:val="24"/>
          <w:szCs w:val="24"/>
          <w:lang w:val="ro-RO"/>
        </w:rPr>
        <w:t xml:space="preserve">vizează </w:t>
      </w:r>
      <w:r w:rsidRPr="00A320AF">
        <w:rPr>
          <w:rFonts w:ascii="Times New Roman" w:hAnsi="Times New Roman" w:cs="Times New Roman"/>
          <w:sz w:val="24"/>
          <w:szCs w:val="24"/>
          <w:lang w:val="ro-RO"/>
        </w:rPr>
        <w:t xml:space="preserve">turismul receptor, </w:t>
      </w:r>
      <w:r w:rsidR="00616174" w:rsidRPr="00A320AF">
        <w:rPr>
          <w:rFonts w:ascii="Times New Roman" w:hAnsi="Times New Roman" w:cs="Times New Roman"/>
          <w:sz w:val="24"/>
          <w:szCs w:val="24"/>
          <w:lang w:val="ro-RO"/>
        </w:rPr>
        <w:t>91,3</w:t>
      </w:r>
      <w:r w:rsidRPr="00A320AF">
        <w:rPr>
          <w:rFonts w:ascii="Times New Roman" w:hAnsi="Times New Roman" w:cs="Times New Roman"/>
          <w:sz w:val="24"/>
          <w:szCs w:val="24"/>
          <w:lang w:val="ro-RO"/>
        </w:rPr>
        <w:t xml:space="preserve"> mii – turism</w:t>
      </w:r>
      <w:r w:rsidR="00ED362B" w:rsidRPr="00A320AF">
        <w:rPr>
          <w:rFonts w:ascii="Times New Roman" w:hAnsi="Times New Roman" w:cs="Times New Roman"/>
          <w:sz w:val="24"/>
          <w:szCs w:val="24"/>
          <w:lang w:val="ro-RO"/>
        </w:rPr>
        <w:t>ul</w:t>
      </w:r>
      <w:r w:rsidRPr="00A320AF">
        <w:rPr>
          <w:rFonts w:ascii="Times New Roman" w:hAnsi="Times New Roman" w:cs="Times New Roman"/>
          <w:sz w:val="24"/>
          <w:szCs w:val="24"/>
          <w:lang w:val="ro-RO"/>
        </w:rPr>
        <w:t xml:space="preserve"> intern și </w:t>
      </w:r>
      <w:r w:rsidR="00616174" w:rsidRPr="00A320AF">
        <w:rPr>
          <w:rFonts w:ascii="Times New Roman" w:hAnsi="Times New Roman" w:cs="Times New Roman"/>
          <w:sz w:val="24"/>
          <w:szCs w:val="24"/>
          <w:lang w:val="ro-RO"/>
        </w:rPr>
        <w:t>396,9</w:t>
      </w:r>
      <w:r w:rsidRPr="00A320AF">
        <w:rPr>
          <w:rFonts w:ascii="Times New Roman" w:hAnsi="Times New Roman" w:cs="Times New Roman"/>
          <w:sz w:val="24"/>
          <w:szCs w:val="24"/>
          <w:lang w:val="ro-RO"/>
        </w:rPr>
        <w:t xml:space="preserve"> mii – turism</w:t>
      </w:r>
      <w:r w:rsidR="00ED362B" w:rsidRPr="00A320AF">
        <w:rPr>
          <w:rFonts w:ascii="Times New Roman" w:hAnsi="Times New Roman" w:cs="Times New Roman"/>
          <w:sz w:val="24"/>
          <w:szCs w:val="24"/>
          <w:lang w:val="ro-RO"/>
        </w:rPr>
        <w:t>ul</w:t>
      </w:r>
      <w:r w:rsidRPr="00A320AF">
        <w:rPr>
          <w:rFonts w:ascii="Times New Roman" w:hAnsi="Times New Roman" w:cs="Times New Roman"/>
          <w:sz w:val="24"/>
          <w:szCs w:val="24"/>
          <w:lang w:val="ro-RO"/>
        </w:rPr>
        <w:t xml:space="preserve"> emițător. Concomitent, </w:t>
      </w:r>
      <w:r w:rsidR="005F68B6" w:rsidRPr="00A320AF">
        <w:rPr>
          <w:rFonts w:ascii="Times New Roman" w:hAnsi="Times New Roman" w:cs="Times New Roman"/>
          <w:sz w:val="24"/>
          <w:szCs w:val="24"/>
        </w:rPr>
        <w:t>încasările agențiilor de turism și tur</w:t>
      </w:r>
      <w:r w:rsidR="004110BC" w:rsidRPr="00A320AF">
        <w:rPr>
          <w:rFonts w:ascii="Times New Roman" w:hAnsi="Times New Roman" w:cs="Times New Roman"/>
          <w:sz w:val="24"/>
          <w:szCs w:val="24"/>
        </w:rPr>
        <w:t>-</w:t>
      </w:r>
      <w:r w:rsidR="005F68B6" w:rsidRPr="00A320AF">
        <w:rPr>
          <w:rFonts w:ascii="Times New Roman" w:hAnsi="Times New Roman" w:cs="Times New Roman"/>
          <w:sz w:val="24"/>
          <w:szCs w:val="24"/>
        </w:rPr>
        <w:t>operatorilor au totalizat 4 622,1 mil. lei (cu 10,4% mai mult față de anul 2023), din care: din turismul receptor – 66,5 mil. lei (+45,8%), din turismul emițător – 4 343,0 mil. lei (+10,7%), din turismul intern – 212,6 mil. lei (-1,5%)</w:t>
      </w:r>
      <w:r w:rsidRPr="00A320AF">
        <w:rPr>
          <w:rFonts w:ascii="Times New Roman" w:hAnsi="Times New Roman" w:cs="Times New Roman"/>
          <w:sz w:val="24"/>
          <w:szCs w:val="24"/>
          <w:lang w:val="ro-RO"/>
        </w:rPr>
        <w:t>.</w:t>
      </w:r>
      <w:r w:rsidRPr="00A320AF">
        <w:rPr>
          <w:rStyle w:val="Referinnotdesubsol"/>
          <w:rFonts w:ascii="Times New Roman" w:hAnsi="Times New Roman" w:cs="Times New Roman"/>
          <w:sz w:val="24"/>
          <w:szCs w:val="24"/>
          <w:lang w:val="ro-RO"/>
        </w:rPr>
        <w:footnoteReference w:id="23"/>
      </w:r>
    </w:p>
    <w:p w14:paraId="77972D01" w14:textId="14ED2F42" w:rsidR="00241F54" w:rsidRPr="00A320AF" w:rsidRDefault="00241F54" w:rsidP="00F72BD2">
      <w:pPr>
        <w:spacing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Situația descrisă</w:t>
      </w:r>
      <w:r w:rsidR="00BF6C21" w:rsidRPr="00A320AF">
        <w:rPr>
          <w:rFonts w:ascii="Times New Roman" w:hAnsi="Times New Roman" w:cs="Times New Roman"/>
          <w:sz w:val="24"/>
          <w:szCs w:val="24"/>
          <w:lang w:val="ro-RO"/>
        </w:rPr>
        <w:t xml:space="preserve"> supra, nu reflectă</w:t>
      </w:r>
      <w:r w:rsidRPr="00A320AF">
        <w:rPr>
          <w:rFonts w:ascii="Times New Roman" w:hAnsi="Times New Roman" w:cs="Times New Roman"/>
          <w:sz w:val="24"/>
          <w:szCs w:val="24"/>
          <w:lang w:val="ro-RO"/>
        </w:rPr>
        <w:t xml:space="preserve"> </w:t>
      </w:r>
      <w:r w:rsidR="00C931C1" w:rsidRPr="00A320AF">
        <w:rPr>
          <w:rFonts w:ascii="Times New Roman" w:hAnsi="Times New Roman" w:cs="Times New Roman"/>
          <w:sz w:val="24"/>
          <w:szCs w:val="24"/>
          <w:lang w:val="ro-RO"/>
        </w:rPr>
        <w:t xml:space="preserve">evoluția </w:t>
      </w:r>
      <w:r w:rsidRPr="00A320AF">
        <w:rPr>
          <w:rFonts w:ascii="Times New Roman" w:hAnsi="Times New Roman" w:cs="Times New Roman"/>
          <w:sz w:val="24"/>
          <w:szCs w:val="24"/>
          <w:lang w:val="ro-RO"/>
        </w:rPr>
        <w:t>industr</w:t>
      </w:r>
      <w:r w:rsidR="00C00B05" w:rsidRPr="00A320AF">
        <w:rPr>
          <w:rFonts w:ascii="Times New Roman" w:hAnsi="Times New Roman" w:cs="Times New Roman"/>
          <w:sz w:val="24"/>
          <w:szCs w:val="24"/>
          <w:lang w:val="ro-RO"/>
        </w:rPr>
        <w:t>iei</w:t>
      </w:r>
      <w:r w:rsidRPr="00A320AF">
        <w:rPr>
          <w:rFonts w:ascii="Times New Roman" w:hAnsi="Times New Roman" w:cs="Times New Roman"/>
          <w:sz w:val="24"/>
          <w:szCs w:val="24"/>
          <w:lang w:val="ro-RO"/>
        </w:rPr>
        <w:t xml:space="preserve"> turismului dintr-o perspectivă istorică. Astfel, dacă privim lucrurile prin această optică (</w:t>
      </w:r>
      <w:r w:rsidRPr="00A320AF">
        <w:rPr>
          <w:rFonts w:ascii="Times New Roman" w:hAnsi="Times New Roman" w:cs="Times New Roman"/>
          <w:sz w:val="24"/>
          <w:szCs w:val="24"/>
          <w:lang w:val="ro-RO"/>
        </w:rPr>
        <w:fldChar w:fldCharType="begin"/>
      </w:r>
      <w:r w:rsidRPr="00A320AF">
        <w:rPr>
          <w:rFonts w:ascii="Times New Roman" w:hAnsi="Times New Roman" w:cs="Times New Roman"/>
          <w:sz w:val="24"/>
          <w:szCs w:val="24"/>
          <w:lang w:val="ro-RO"/>
        </w:rPr>
        <w:instrText xml:space="preserve"> REF _Ref135139277 \h  \* MERGEFORMAT </w:instrText>
      </w:r>
      <w:r w:rsidRPr="00A320AF">
        <w:rPr>
          <w:rFonts w:ascii="Times New Roman" w:hAnsi="Times New Roman" w:cs="Times New Roman"/>
          <w:sz w:val="24"/>
          <w:szCs w:val="24"/>
          <w:lang w:val="ro-RO"/>
        </w:rPr>
      </w:r>
      <w:r w:rsidRPr="00A320AF">
        <w:rPr>
          <w:rFonts w:ascii="Times New Roman" w:hAnsi="Times New Roman" w:cs="Times New Roman"/>
          <w:sz w:val="24"/>
          <w:szCs w:val="24"/>
          <w:lang w:val="ro-RO"/>
        </w:rPr>
        <w:fldChar w:fldCharType="separate"/>
      </w:r>
      <w:r w:rsidR="001154F8" w:rsidRPr="00A320AF">
        <w:rPr>
          <w:rFonts w:ascii="Times New Roman" w:hAnsi="Times New Roman" w:cs="Times New Roman"/>
          <w:sz w:val="24"/>
          <w:szCs w:val="24"/>
          <w:lang w:val="ro-RO"/>
        </w:rPr>
        <w:t>Figura nr</w:t>
      </w:r>
      <w:r w:rsidR="001154F8" w:rsidRPr="00A320AF">
        <w:rPr>
          <w:rFonts w:ascii="Times New Roman" w:hAnsi="Times New Roman" w:cs="Times New Roman"/>
          <w:bCs/>
          <w:sz w:val="24"/>
          <w:szCs w:val="24"/>
          <w:lang w:val="ro-RO"/>
        </w:rPr>
        <w:t>.</w:t>
      </w:r>
      <w:r w:rsidR="001154F8"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fldChar w:fldCharType="end"/>
      </w:r>
      <w:r w:rsidR="00A16D59"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xml:space="preserve">), putem </w:t>
      </w:r>
      <w:r w:rsidR="00C931C1" w:rsidRPr="00A320AF">
        <w:rPr>
          <w:rFonts w:ascii="Times New Roman" w:hAnsi="Times New Roman" w:cs="Times New Roman"/>
          <w:sz w:val="24"/>
          <w:szCs w:val="24"/>
          <w:lang w:val="ro-RO"/>
        </w:rPr>
        <w:t>constata că din perspectivă istorică</w:t>
      </w:r>
      <w:r w:rsidR="00291337"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exista un nucleu al industriei turistice sovietice</w:t>
      </w:r>
      <w:r w:rsidR="00291337"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alimentată de vizitatori din Ucraina și Federația Rusă, care</w:t>
      </w:r>
      <w:r w:rsidR="00291337"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și-a epuizat potențialul </w:t>
      </w:r>
      <w:r w:rsidR="00A26231" w:rsidRPr="00A320AF">
        <w:rPr>
          <w:rFonts w:ascii="Times New Roman" w:hAnsi="Times New Roman" w:cs="Times New Roman"/>
          <w:sz w:val="24"/>
          <w:szCs w:val="24"/>
          <w:lang w:val="ro-RO"/>
        </w:rPr>
        <w:t xml:space="preserve">datorită </w:t>
      </w:r>
      <w:r w:rsidRPr="00A320AF">
        <w:rPr>
          <w:rFonts w:ascii="Times New Roman" w:hAnsi="Times New Roman" w:cs="Times New Roman"/>
          <w:sz w:val="24"/>
          <w:szCs w:val="24"/>
          <w:lang w:val="ro-RO"/>
        </w:rPr>
        <w:t>criz</w:t>
      </w:r>
      <w:r w:rsidR="00A26231" w:rsidRPr="00A320AF">
        <w:rPr>
          <w:rFonts w:ascii="Times New Roman" w:hAnsi="Times New Roman" w:cs="Times New Roman"/>
          <w:sz w:val="24"/>
          <w:szCs w:val="24"/>
          <w:lang w:val="ro-RO"/>
        </w:rPr>
        <w:t>ei</w:t>
      </w:r>
      <w:r w:rsidRPr="00A320AF">
        <w:rPr>
          <w:rFonts w:ascii="Times New Roman" w:hAnsi="Times New Roman" w:cs="Times New Roman"/>
          <w:sz w:val="24"/>
          <w:szCs w:val="24"/>
          <w:lang w:val="ro-RO"/>
        </w:rPr>
        <w:t xml:space="preserve"> financiar</w:t>
      </w:r>
      <w:r w:rsidR="00A26231" w:rsidRPr="00A320AF">
        <w:rPr>
          <w:rFonts w:ascii="Times New Roman" w:hAnsi="Times New Roman" w:cs="Times New Roman"/>
          <w:sz w:val="24"/>
          <w:szCs w:val="24"/>
          <w:lang w:val="ro-RO"/>
        </w:rPr>
        <w:t>e</w:t>
      </w:r>
      <w:r w:rsidRPr="00A320AF">
        <w:rPr>
          <w:rFonts w:ascii="Times New Roman" w:hAnsi="Times New Roman" w:cs="Times New Roman"/>
          <w:sz w:val="24"/>
          <w:szCs w:val="24"/>
          <w:lang w:val="ro-RO"/>
        </w:rPr>
        <w:t xml:space="preserve"> din 1998. Turismul receptor în Republica Moldova a demonstrat o tendință </w:t>
      </w:r>
      <w:r w:rsidR="00291337" w:rsidRPr="00A320AF">
        <w:rPr>
          <w:rFonts w:ascii="Times New Roman" w:hAnsi="Times New Roman" w:cs="Times New Roman"/>
          <w:sz w:val="24"/>
          <w:szCs w:val="24"/>
          <w:lang w:val="ro-RO"/>
        </w:rPr>
        <w:t xml:space="preserve">activă </w:t>
      </w:r>
      <w:r w:rsidRPr="00A320AF">
        <w:rPr>
          <w:rFonts w:ascii="Times New Roman" w:hAnsi="Times New Roman" w:cs="Times New Roman"/>
          <w:sz w:val="24"/>
          <w:szCs w:val="24"/>
          <w:lang w:val="ro-RO"/>
        </w:rPr>
        <w:t>de creștere</w:t>
      </w:r>
      <w:r w:rsidR="00291337"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începând cu</w:t>
      </w:r>
      <w:r w:rsidR="004150C3" w:rsidRPr="00A320AF">
        <w:rPr>
          <w:rFonts w:ascii="Times New Roman" w:hAnsi="Times New Roman" w:cs="Times New Roman"/>
          <w:sz w:val="24"/>
          <w:szCs w:val="24"/>
          <w:lang w:val="ro-RO"/>
        </w:rPr>
        <w:t xml:space="preserve"> anul</w:t>
      </w:r>
      <w:r w:rsidRPr="00A320AF">
        <w:rPr>
          <w:rFonts w:ascii="Times New Roman" w:hAnsi="Times New Roman" w:cs="Times New Roman"/>
          <w:sz w:val="24"/>
          <w:szCs w:val="24"/>
          <w:lang w:val="ro-RO"/>
        </w:rPr>
        <w:t xml:space="preserve"> </w:t>
      </w:r>
      <w:r w:rsidR="00926889" w:rsidRPr="00A320AF">
        <w:rPr>
          <w:rFonts w:ascii="Times New Roman" w:hAnsi="Times New Roman" w:cs="Times New Roman"/>
          <w:sz w:val="24"/>
          <w:szCs w:val="24"/>
          <w:lang w:val="ro-RO"/>
        </w:rPr>
        <w:t xml:space="preserve">2014, </w:t>
      </w:r>
      <w:r w:rsidRPr="00A320AF">
        <w:rPr>
          <w:rFonts w:ascii="Times New Roman" w:hAnsi="Times New Roman" w:cs="Times New Roman"/>
          <w:sz w:val="24"/>
          <w:szCs w:val="24"/>
          <w:lang w:val="ro-RO"/>
        </w:rPr>
        <w:t>odată cu semnarea</w:t>
      </w:r>
      <w:r w:rsidR="004110BC" w:rsidRPr="00A320AF">
        <w:rPr>
          <w:rFonts w:ascii="Times New Roman" w:hAnsi="Times New Roman" w:cs="Times New Roman"/>
          <w:sz w:val="24"/>
          <w:szCs w:val="24"/>
          <w:lang w:val="ro-RO"/>
        </w:rPr>
        <w:t xml:space="preserve"> AA RM–</w:t>
      </w:r>
      <w:r w:rsidR="00291337" w:rsidRPr="00A320AF">
        <w:rPr>
          <w:rFonts w:ascii="Times New Roman" w:hAnsi="Times New Roman" w:cs="Times New Roman"/>
          <w:sz w:val="24"/>
          <w:szCs w:val="24"/>
          <w:lang w:val="ro-RO"/>
        </w:rPr>
        <w:t>UE</w:t>
      </w:r>
      <w:r w:rsidRPr="00A320AF">
        <w:rPr>
          <w:rFonts w:ascii="Times New Roman" w:hAnsi="Times New Roman" w:cs="Times New Roman"/>
          <w:sz w:val="24"/>
          <w:szCs w:val="24"/>
          <w:lang w:val="ro-RO"/>
        </w:rPr>
        <w:t xml:space="preserve">, dar și datorită eforturilor consistente de marketing și promovare a </w:t>
      </w:r>
      <w:r w:rsidR="00937BD4" w:rsidRPr="00A320AF">
        <w:rPr>
          <w:rFonts w:ascii="Times New Roman" w:hAnsi="Times New Roman" w:cs="Times New Roman"/>
          <w:sz w:val="24"/>
          <w:szCs w:val="24"/>
          <w:lang w:val="ro-RO"/>
        </w:rPr>
        <w:t xml:space="preserve">Republicii </w:t>
      </w:r>
      <w:r w:rsidRPr="00A320AF">
        <w:rPr>
          <w:rFonts w:ascii="Times New Roman" w:hAnsi="Times New Roman" w:cs="Times New Roman"/>
          <w:sz w:val="24"/>
          <w:szCs w:val="24"/>
          <w:lang w:val="ro-RO"/>
        </w:rPr>
        <w:t>Moldov</w:t>
      </w:r>
      <w:r w:rsidR="00937BD4" w:rsidRPr="00A320AF">
        <w:rPr>
          <w:rFonts w:ascii="Times New Roman" w:hAnsi="Times New Roman" w:cs="Times New Roman"/>
          <w:sz w:val="24"/>
          <w:szCs w:val="24"/>
          <w:lang w:val="ro-RO"/>
        </w:rPr>
        <w:t>a</w:t>
      </w:r>
      <w:r w:rsidRPr="00A320AF">
        <w:rPr>
          <w:rFonts w:ascii="Times New Roman" w:hAnsi="Times New Roman" w:cs="Times New Roman"/>
          <w:sz w:val="24"/>
          <w:szCs w:val="24"/>
          <w:lang w:val="ro-RO"/>
        </w:rPr>
        <w:t xml:space="preserve"> ca destinație turistică, odată cu lansarea brandului turistic de țară „Pomul Vieții”. </w:t>
      </w:r>
      <w:r w:rsidR="00937BD4" w:rsidRPr="00A320AF">
        <w:rPr>
          <w:rFonts w:ascii="Times New Roman" w:hAnsi="Times New Roman" w:cs="Times New Roman"/>
          <w:sz w:val="24"/>
          <w:szCs w:val="24"/>
          <w:lang w:val="ro-RO"/>
        </w:rPr>
        <w:t>Până în 2019, t</w:t>
      </w:r>
      <w:r w:rsidRPr="00A320AF">
        <w:rPr>
          <w:rFonts w:ascii="Times New Roman" w:hAnsi="Times New Roman" w:cs="Times New Roman"/>
          <w:sz w:val="24"/>
          <w:szCs w:val="24"/>
          <w:lang w:val="ro-RO"/>
        </w:rPr>
        <w:t xml:space="preserve">urismul intern </w:t>
      </w:r>
      <w:r w:rsidR="00937BD4" w:rsidRPr="00A320AF">
        <w:rPr>
          <w:rFonts w:ascii="Times New Roman" w:hAnsi="Times New Roman" w:cs="Times New Roman"/>
          <w:sz w:val="24"/>
          <w:szCs w:val="24"/>
          <w:lang w:val="ro-RO"/>
        </w:rPr>
        <w:t xml:space="preserve">și-a menținut </w:t>
      </w:r>
      <w:r w:rsidRPr="00A320AF">
        <w:rPr>
          <w:rFonts w:ascii="Times New Roman" w:hAnsi="Times New Roman" w:cs="Times New Roman"/>
          <w:sz w:val="24"/>
          <w:szCs w:val="24"/>
          <w:lang w:val="ro-RO"/>
        </w:rPr>
        <w:t>o evoluție stabilă, după care</w:t>
      </w:r>
      <w:r w:rsidR="00EE05EC" w:rsidRPr="00A320AF">
        <w:rPr>
          <w:rFonts w:ascii="Times New Roman" w:hAnsi="Times New Roman" w:cs="Times New Roman"/>
          <w:sz w:val="24"/>
          <w:szCs w:val="24"/>
          <w:lang w:val="ro-RO"/>
        </w:rPr>
        <w:t xml:space="preserve">, </w:t>
      </w:r>
      <w:r w:rsidR="004C3F8B" w:rsidRPr="00A320AF">
        <w:rPr>
          <w:rFonts w:ascii="Times New Roman" w:hAnsi="Times New Roman" w:cs="Times New Roman"/>
          <w:sz w:val="24"/>
          <w:szCs w:val="24"/>
          <w:lang w:val="ro-RO"/>
        </w:rPr>
        <w:t xml:space="preserve"> a</w:t>
      </w:r>
      <w:r w:rsidRPr="00A320AF">
        <w:rPr>
          <w:rFonts w:ascii="Times New Roman" w:hAnsi="Times New Roman" w:cs="Times New Roman"/>
          <w:sz w:val="24"/>
          <w:szCs w:val="24"/>
          <w:lang w:val="ro-RO"/>
        </w:rPr>
        <w:t xml:space="preserve"> încep</w:t>
      </w:r>
      <w:r w:rsidR="004C3F8B" w:rsidRPr="00A320AF">
        <w:rPr>
          <w:rFonts w:ascii="Times New Roman" w:hAnsi="Times New Roman" w:cs="Times New Roman"/>
          <w:sz w:val="24"/>
          <w:szCs w:val="24"/>
          <w:lang w:val="ro-RO"/>
        </w:rPr>
        <w:t>ut</w:t>
      </w:r>
      <w:r w:rsidRPr="00A320AF">
        <w:rPr>
          <w:rFonts w:ascii="Times New Roman" w:hAnsi="Times New Roman" w:cs="Times New Roman"/>
          <w:sz w:val="24"/>
          <w:szCs w:val="24"/>
          <w:lang w:val="ro-RO"/>
        </w:rPr>
        <w:t xml:space="preserve"> o perioadă activă de ascensiune</w:t>
      </w:r>
      <w:r w:rsidR="00A5399E" w:rsidRPr="00A320AF">
        <w:rPr>
          <w:rFonts w:ascii="Times New Roman" w:hAnsi="Times New Roman" w:cs="Times New Roman"/>
          <w:sz w:val="24"/>
          <w:szCs w:val="24"/>
          <w:lang w:val="ro-RO"/>
        </w:rPr>
        <w:t>, care și-a atins apogeul în 2022</w:t>
      </w:r>
      <w:r w:rsidRPr="00A320AF">
        <w:rPr>
          <w:rFonts w:ascii="Times New Roman" w:hAnsi="Times New Roman" w:cs="Times New Roman"/>
          <w:sz w:val="24"/>
          <w:szCs w:val="24"/>
          <w:lang w:val="ro-RO"/>
        </w:rPr>
        <w:t xml:space="preserve">. </w:t>
      </w:r>
    </w:p>
    <w:p w14:paraId="7DA66DA7" w14:textId="1D38D915" w:rsidR="00241F54" w:rsidRPr="00A320AF" w:rsidRDefault="00916049" w:rsidP="00EA0AA8">
      <w:pPr>
        <w:pStyle w:val="Legend"/>
        <w:keepNext/>
        <w:spacing w:after="0" w:line="276" w:lineRule="auto"/>
        <w:contextualSpacing/>
        <w:jc w:val="center"/>
        <w:rPr>
          <w:rFonts w:ascii="Times New Roman" w:hAnsi="Times New Roman" w:cs="Times New Roman"/>
          <w:sz w:val="24"/>
          <w:szCs w:val="24"/>
          <w:lang w:val="ro-RO"/>
        </w:rPr>
      </w:pPr>
      <w:bookmarkStart w:id="7" w:name="_Ref135139277"/>
      <w:r w:rsidRPr="00A320AF">
        <w:rPr>
          <w:rFonts w:ascii="Times New Roman" w:hAnsi="Times New Roman" w:cs="Times New Roman"/>
          <w:b/>
          <w:bCs/>
          <w:sz w:val="24"/>
          <w:szCs w:val="24"/>
          <w:lang w:val="ro-RO"/>
        </w:rPr>
        <w:lastRenderedPageBreak/>
        <w:t xml:space="preserve">Figura nr. </w:t>
      </w:r>
      <w:bookmarkEnd w:id="7"/>
      <w:r w:rsidR="00A16D59" w:rsidRPr="00A320AF">
        <w:rPr>
          <w:rFonts w:ascii="Times New Roman" w:hAnsi="Times New Roman" w:cs="Times New Roman"/>
          <w:b/>
          <w:bCs/>
          <w:sz w:val="24"/>
          <w:szCs w:val="24"/>
          <w:lang w:val="ro-RO"/>
        </w:rPr>
        <w:t>3</w:t>
      </w:r>
      <w:r w:rsidR="005565C4" w:rsidRPr="00A320AF">
        <w:rPr>
          <w:rFonts w:ascii="Times New Roman" w:hAnsi="Times New Roman" w:cs="Times New Roman"/>
          <w:b/>
          <w:bCs/>
          <w:i w:val="0"/>
          <w:iCs w:val="0"/>
          <w:sz w:val="24"/>
          <w:szCs w:val="24"/>
          <w:lang w:val="ro-RO"/>
        </w:rPr>
        <w:t xml:space="preserve"> </w:t>
      </w:r>
      <w:r w:rsidR="00241F54" w:rsidRPr="00A320AF">
        <w:rPr>
          <w:rFonts w:ascii="Times New Roman" w:hAnsi="Times New Roman" w:cs="Times New Roman"/>
          <w:sz w:val="24"/>
          <w:szCs w:val="24"/>
          <w:lang w:val="ro-RO"/>
        </w:rPr>
        <w:t>Evoluția numărului de călători deserviți prin intermediul agențiilor de turism</w:t>
      </w:r>
    </w:p>
    <w:p w14:paraId="170F9A01" w14:textId="18E7184F" w:rsidR="00E058B6" w:rsidRPr="00A320AF" w:rsidRDefault="00E058B6" w:rsidP="00E058B6">
      <w:pPr>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1B4CDCFC" wp14:editId="0EC45AB5">
            <wp:extent cx="6022227" cy="2086425"/>
            <wp:effectExtent l="0" t="0" r="0" b="9525"/>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8801" cy="2109490"/>
                    </a:xfrm>
                    <a:prstGeom prst="rect">
                      <a:avLst/>
                    </a:prstGeom>
                    <a:noFill/>
                  </pic:spPr>
                </pic:pic>
              </a:graphicData>
            </a:graphic>
          </wp:inline>
        </w:drawing>
      </w:r>
    </w:p>
    <w:p w14:paraId="03B2E4E2" w14:textId="609D93E3" w:rsidR="00D72ACD" w:rsidRPr="00A320AF" w:rsidRDefault="00D72ACD" w:rsidP="00D72ACD">
      <w:pPr>
        <w:spacing w:after="0" w:line="276" w:lineRule="auto"/>
        <w:contextualSpacing/>
        <w:jc w:val="both"/>
        <w:rPr>
          <w:rFonts w:ascii="Times New Roman" w:hAnsi="Times New Roman" w:cs="Times New Roman"/>
          <w:lang w:val="ro-RO"/>
        </w:rPr>
      </w:pPr>
    </w:p>
    <w:p w14:paraId="1F1CE08A" w14:textId="7A0A1CAD" w:rsidR="00F7780F" w:rsidRPr="00A320AF" w:rsidRDefault="007C4DD4" w:rsidP="00D72ACD">
      <w:pPr>
        <w:spacing w:after="0" w:line="276" w:lineRule="auto"/>
        <w:contextualSpacing/>
        <w:jc w:val="both"/>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70FB06FD" wp14:editId="33B891AB">
            <wp:extent cx="5935980" cy="1802765"/>
            <wp:effectExtent l="0" t="0" r="7620" b="6985"/>
            <wp:docPr id="2" name="Chart 2">
              <a:extLst xmlns:a="http://schemas.openxmlformats.org/drawingml/2006/main">
                <a:ext uri="{FF2B5EF4-FFF2-40B4-BE49-F238E27FC236}">
                  <a16:creationId xmlns:a16="http://schemas.microsoft.com/office/drawing/2014/main" id="{4BFF9CF0-325A-A171-BA44-64E6113FB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2EE6ED" w14:textId="30BEB46F" w:rsidR="00241F54" w:rsidRPr="00A320AF" w:rsidRDefault="00241F54" w:rsidP="00EA0AA8">
      <w:pPr>
        <w:spacing w:after="0" w:line="276" w:lineRule="auto"/>
        <w:jc w:val="center"/>
        <w:rPr>
          <w:rFonts w:ascii="Times New Roman" w:hAnsi="Times New Roman" w:cs="Times New Roman"/>
          <w:i/>
          <w:iCs/>
          <w:sz w:val="20"/>
          <w:szCs w:val="20"/>
          <w:lang w:val="ro-RO"/>
        </w:rPr>
      </w:pPr>
      <w:bookmarkStart w:id="8" w:name="_Hlk208239841"/>
      <w:r w:rsidRPr="00A320AF">
        <w:rPr>
          <w:rFonts w:ascii="Times New Roman" w:hAnsi="Times New Roman" w:cs="Times New Roman"/>
          <w:i/>
          <w:iCs/>
          <w:sz w:val="20"/>
          <w:szCs w:val="20"/>
          <w:lang w:val="ro-RO"/>
        </w:rPr>
        <w:t>Sursă: BNS</w:t>
      </w:r>
    </w:p>
    <w:bookmarkEnd w:id="8"/>
    <w:p w14:paraId="3A5E00EB" w14:textId="06FAB6CC" w:rsidR="00241F54" w:rsidRPr="00A320AF" w:rsidRDefault="00241F54" w:rsidP="00C92802">
      <w:pPr>
        <w:spacing w:before="120" w:after="0" w:line="276" w:lineRule="auto"/>
        <w:ind w:firstLine="706"/>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Criza pandemică, caracterizată prin restricții de călătorie la nivel m</w:t>
      </w:r>
      <w:r w:rsidR="004110BC" w:rsidRPr="00A320AF">
        <w:rPr>
          <w:rFonts w:ascii="Times New Roman" w:hAnsi="Times New Roman" w:cs="Times New Roman"/>
          <w:sz w:val="24"/>
          <w:szCs w:val="24"/>
          <w:lang w:val="ro-RO"/>
        </w:rPr>
        <w:t>ondial și o perioadă de carantină</w:t>
      </w:r>
      <w:r w:rsidRPr="00A320AF">
        <w:rPr>
          <w:rFonts w:ascii="Times New Roman" w:hAnsi="Times New Roman" w:cs="Times New Roman"/>
          <w:sz w:val="24"/>
          <w:szCs w:val="24"/>
          <w:lang w:val="ro-RO"/>
        </w:rPr>
        <w:t xml:space="preserve"> în </w:t>
      </w:r>
      <w:r w:rsidR="00957FAB" w:rsidRPr="00A320AF">
        <w:rPr>
          <w:rFonts w:ascii="Times New Roman" w:hAnsi="Times New Roman" w:cs="Times New Roman"/>
          <w:sz w:val="24"/>
          <w:szCs w:val="24"/>
          <w:lang w:val="ro-RO"/>
        </w:rPr>
        <w:t xml:space="preserve">primăvara anului </w:t>
      </w:r>
      <w:r w:rsidRPr="00A320AF">
        <w:rPr>
          <w:rFonts w:ascii="Times New Roman" w:hAnsi="Times New Roman" w:cs="Times New Roman"/>
          <w:sz w:val="24"/>
          <w:szCs w:val="24"/>
          <w:lang w:val="ro-RO"/>
        </w:rPr>
        <w:t xml:space="preserve">2020 a curbat tendința ascendentă a turismului receptor. </w:t>
      </w:r>
      <w:r w:rsidR="00FE5C72" w:rsidRPr="00A320AF">
        <w:rPr>
          <w:rFonts w:ascii="Times New Roman" w:hAnsi="Times New Roman" w:cs="Times New Roman"/>
          <w:sz w:val="24"/>
          <w:szCs w:val="24"/>
          <w:lang w:val="ro-RO"/>
        </w:rPr>
        <w:t xml:space="preserve">Grupurile vulnerabile din industria turismului, precum angajații și angajatorii din sectorul HORECA, lucrătorii din agențiile de turism, pensiuni, vinării, au fost puternic afectate de pierderile de locuri de muncă și de venituri. </w:t>
      </w:r>
      <w:r w:rsidRPr="00A320AF">
        <w:rPr>
          <w:rFonts w:ascii="Times New Roman" w:hAnsi="Times New Roman" w:cs="Times New Roman"/>
          <w:sz w:val="24"/>
          <w:szCs w:val="24"/>
          <w:lang w:val="ro-RO"/>
        </w:rPr>
        <w:t>Industria turismului din Republica Moldova a fost „salvată” în acea instanță de turismul intern care, în lipsa alternativelor extra</w:t>
      </w:r>
      <w:r w:rsidR="00A533BA"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frontaliere, a căpătat un impuls proaspăt. Este remarcabil faptul că, în pofida recuperării turismului receptor în perioada post-pandemică (+</w:t>
      </w:r>
      <w:r w:rsidR="00A5399E" w:rsidRPr="00A320AF">
        <w:rPr>
          <w:rFonts w:ascii="Times New Roman" w:hAnsi="Times New Roman" w:cs="Times New Roman"/>
          <w:sz w:val="24"/>
          <w:szCs w:val="24"/>
          <w:lang w:val="ro-RO"/>
        </w:rPr>
        <w:t>240,7</w:t>
      </w:r>
      <w:r w:rsidRPr="00A320AF">
        <w:rPr>
          <w:rFonts w:ascii="Times New Roman" w:hAnsi="Times New Roman" w:cs="Times New Roman"/>
          <w:sz w:val="24"/>
          <w:szCs w:val="24"/>
          <w:lang w:val="ro-RO"/>
        </w:rPr>
        <w:t>% reprezintă creșterea</w:t>
      </w:r>
      <w:r w:rsidR="003079B3" w:rsidRPr="00A320AF">
        <w:rPr>
          <w:rFonts w:ascii="Times New Roman" w:hAnsi="Times New Roman" w:cs="Times New Roman"/>
          <w:sz w:val="24"/>
          <w:szCs w:val="24"/>
          <w:lang w:val="ro-RO"/>
        </w:rPr>
        <w:t xml:space="preserve"> din 202</w:t>
      </w:r>
      <w:r w:rsidR="00A5399E"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față de 2019), turismul intern și-a continuat ascensiunea </w:t>
      </w:r>
      <w:r w:rsidR="00A5399E" w:rsidRPr="00A320AF">
        <w:rPr>
          <w:rFonts w:ascii="Times New Roman" w:hAnsi="Times New Roman" w:cs="Times New Roman"/>
          <w:sz w:val="24"/>
          <w:szCs w:val="24"/>
          <w:lang w:val="ro-RO"/>
        </w:rPr>
        <w:t xml:space="preserve">atingând </w:t>
      </w:r>
      <w:r w:rsidRPr="00A320AF">
        <w:rPr>
          <w:rFonts w:ascii="Times New Roman" w:hAnsi="Times New Roman" w:cs="Times New Roman"/>
          <w:sz w:val="24"/>
          <w:szCs w:val="24"/>
          <w:lang w:val="ro-RO"/>
        </w:rPr>
        <w:t xml:space="preserve">pentru prima oară cota maximală </w:t>
      </w:r>
      <w:r w:rsidR="00A5399E" w:rsidRPr="00A320AF">
        <w:rPr>
          <w:rFonts w:ascii="Times New Roman" w:hAnsi="Times New Roman" w:cs="Times New Roman"/>
          <w:sz w:val="24"/>
          <w:szCs w:val="24"/>
          <w:lang w:val="ro-RO"/>
        </w:rPr>
        <w:t xml:space="preserve">de 123,5 mii turiști locali în 2022, perioadă urmată de o temperare </w:t>
      </w:r>
      <w:r w:rsidRPr="00A320AF">
        <w:rPr>
          <w:rFonts w:ascii="Times New Roman" w:hAnsi="Times New Roman" w:cs="Times New Roman"/>
          <w:sz w:val="24"/>
          <w:szCs w:val="24"/>
          <w:lang w:val="ro-RO"/>
        </w:rPr>
        <w:t>(+</w:t>
      </w:r>
      <w:r w:rsidR="00A5399E" w:rsidRPr="00A320AF">
        <w:rPr>
          <w:rFonts w:ascii="Times New Roman" w:hAnsi="Times New Roman" w:cs="Times New Roman"/>
          <w:sz w:val="24"/>
          <w:szCs w:val="24"/>
          <w:lang w:val="ro-RO"/>
        </w:rPr>
        <w:t>97,9</w:t>
      </w:r>
      <w:r w:rsidRPr="00A320AF">
        <w:rPr>
          <w:rFonts w:ascii="Times New Roman" w:hAnsi="Times New Roman" w:cs="Times New Roman"/>
          <w:sz w:val="24"/>
          <w:szCs w:val="24"/>
          <w:lang w:val="ro-RO"/>
        </w:rPr>
        <w:t xml:space="preserve">% creștere </w:t>
      </w:r>
      <w:r w:rsidR="003079B3" w:rsidRPr="00A320AF">
        <w:rPr>
          <w:rFonts w:ascii="Times New Roman" w:hAnsi="Times New Roman" w:cs="Times New Roman"/>
          <w:sz w:val="24"/>
          <w:szCs w:val="24"/>
          <w:lang w:val="ro-RO"/>
        </w:rPr>
        <w:t>în 202</w:t>
      </w:r>
      <w:r w:rsidR="00A5399E" w:rsidRPr="00A320AF">
        <w:rPr>
          <w:rFonts w:ascii="Times New Roman" w:hAnsi="Times New Roman" w:cs="Times New Roman"/>
          <w:sz w:val="24"/>
          <w:szCs w:val="24"/>
          <w:lang w:val="ro-RO"/>
        </w:rPr>
        <w:t>4</w:t>
      </w:r>
      <w:r w:rsidR="003079B3"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față de 2019). Aceasta denotă o schimbare esențială a comportamentului de consum intern de servicii turistice. Totodată, pierderile ca și număr a turiștilor originari din Polonia, Germania, Austria, Marea Britanie</w:t>
      </w:r>
      <w:r w:rsidR="00A5399E"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și Federația Rusă, au fost compensate cu câștiguri substanțiale de turiști din România</w:t>
      </w:r>
      <w:r w:rsidR="00A27562" w:rsidRPr="00A320AF">
        <w:rPr>
          <w:rFonts w:ascii="Times New Roman" w:hAnsi="Times New Roman" w:cs="Times New Roman"/>
          <w:sz w:val="24"/>
          <w:szCs w:val="24"/>
          <w:lang w:val="ro-RO"/>
        </w:rPr>
        <w:t xml:space="preserve"> și</w:t>
      </w:r>
      <w:r w:rsidRPr="00A320AF">
        <w:rPr>
          <w:rFonts w:ascii="Times New Roman" w:hAnsi="Times New Roman" w:cs="Times New Roman"/>
          <w:sz w:val="24"/>
          <w:szCs w:val="24"/>
          <w:lang w:val="ro-RO"/>
        </w:rPr>
        <w:t xml:space="preserve"> Italia. La fel, numărul de turiști în cadrul turismului emițător a depășit nivelul înregistrat până la pandemie (+</w:t>
      </w:r>
      <w:r w:rsidR="00A27562" w:rsidRPr="00A320AF">
        <w:rPr>
          <w:rFonts w:ascii="Times New Roman" w:hAnsi="Times New Roman" w:cs="Times New Roman"/>
          <w:sz w:val="24"/>
          <w:szCs w:val="24"/>
          <w:lang w:val="ro-RO"/>
        </w:rPr>
        <w:t>27,8</w:t>
      </w:r>
      <w:r w:rsidRPr="00A320AF">
        <w:rPr>
          <w:rFonts w:ascii="Times New Roman" w:hAnsi="Times New Roman" w:cs="Times New Roman"/>
          <w:sz w:val="24"/>
          <w:szCs w:val="24"/>
          <w:lang w:val="ro-RO"/>
        </w:rPr>
        <w:t>% creștere</w:t>
      </w:r>
      <w:r w:rsidR="003079B3" w:rsidRPr="00A320AF">
        <w:rPr>
          <w:rFonts w:ascii="Times New Roman" w:hAnsi="Times New Roman" w:cs="Times New Roman"/>
          <w:sz w:val="24"/>
          <w:szCs w:val="24"/>
          <w:lang w:val="ro-RO"/>
        </w:rPr>
        <w:t xml:space="preserve"> în 202</w:t>
      </w:r>
      <w:r w:rsidR="00A27562"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față de 2019).</w:t>
      </w:r>
    </w:p>
    <w:p w14:paraId="435603B9" w14:textId="60ACD6DA" w:rsidR="00241F54" w:rsidRPr="00A320AF" w:rsidRDefault="00241F54" w:rsidP="00A533BA">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Din punct de vedere al încasărilor din turism, volumul înregistrat în 202</w:t>
      </w:r>
      <w:r w:rsidR="00A27562"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de către agenții de turism și tur-operatori este superior celui din perioada pre-pandemică, reprezentând o creștere de </w:t>
      </w:r>
      <w:r w:rsidR="00A27562" w:rsidRPr="00A320AF">
        <w:rPr>
          <w:rFonts w:ascii="Times New Roman" w:hAnsi="Times New Roman" w:cs="Times New Roman"/>
          <w:sz w:val="24"/>
          <w:szCs w:val="24"/>
          <w:lang w:val="ro-RO"/>
        </w:rPr>
        <w:t>84</w:t>
      </w:r>
      <w:r w:rsidRPr="00A320AF">
        <w:rPr>
          <w:rFonts w:ascii="Times New Roman" w:hAnsi="Times New Roman" w:cs="Times New Roman"/>
          <w:sz w:val="24"/>
          <w:szCs w:val="24"/>
          <w:lang w:val="ro-RO"/>
        </w:rPr>
        <w:t>%. Totuși, creșterea se datorează turismului emițător (+</w:t>
      </w:r>
      <w:r w:rsidR="00A27562" w:rsidRPr="00A320AF">
        <w:rPr>
          <w:rFonts w:ascii="Times New Roman" w:hAnsi="Times New Roman" w:cs="Times New Roman"/>
          <w:sz w:val="24"/>
          <w:szCs w:val="24"/>
          <w:lang w:val="ro-RO"/>
        </w:rPr>
        <w:t>89</w:t>
      </w:r>
      <w:r w:rsidRPr="00A320AF">
        <w:rPr>
          <w:rFonts w:ascii="Times New Roman" w:hAnsi="Times New Roman" w:cs="Times New Roman"/>
          <w:sz w:val="24"/>
          <w:szCs w:val="24"/>
          <w:lang w:val="ro-RO"/>
        </w:rPr>
        <w:t>% față de 2019)</w:t>
      </w:r>
      <w:r w:rsidR="001F01A7" w:rsidRPr="00A320AF">
        <w:rPr>
          <w:rFonts w:ascii="Times New Roman" w:hAnsi="Times New Roman" w:cs="Times New Roman"/>
          <w:sz w:val="24"/>
          <w:szCs w:val="24"/>
          <w:lang w:val="ro-RO"/>
        </w:rPr>
        <w:t xml:space="preserve"> și turismului intern (+58% față de 2019)</w:t>
      </w:r>
      <w:r w:rsidRPr="00A320AF">
        <w:rPr>
          <w:rFonts w:ascii="Times New Roman" w:hAnsi="Times New Roman" w:cs="Times New Roman"/>
          <w:sz w:val="24"/>
          <w:szCs w:val="24"/>
          <w:lang w:val="ro-RO"/>
        </w:rPr>
        <w:t xml:space="preserve">, în timp ce volumul încasărilor din turismul receptor încă nu a recuperat nivelul anului 2019, fiind în scădere cu </w:t>
      </w:r>
      <w:r w:rsidR="00A27562" w:rsidRPr="00A320AF">
        <w:rPr>
          <w:rFonts w:ascii="Times New Roman" w:hAnsi="Times New Roman" w:cs="Times New Roman"/>
          <w:sz w:val="24"/>
          <w:szCs w:val="24"/>
          <w:lang w:val="ro-RO"/>
        </w:rPr>
        <w:t>19</w:t>
      </w:r>
      <w:r w:rsidRPr="00A320AF">
        <w:rPr>
          <w:rFonts w:ascii="Times New Roman" w:hAnsi="Times New Roman" w:cs="Times New Roman"/>
          <w:sz w:val="24"/>
          <w:szCs w:val="24"/>
          <w:lang w:val="ro-RO"/>
        </w:rPr>
        <w:t>%.</w:t>
      </w:r>
      <w:r w:rsidRPr="00A320AF">
        <w:rPr>
          <w:rStyle w:val="Referinnotdesubsol"/>
          <w:rFonts w:ascii="Times New Roman" w:hAnsi="Times New Roman" w:cs="Times New Roman"/>
          <w:sz w:val="24"/>
          <w:szCs w:val="24"/>
          <w:lang w:val="ro-RO"/>
        </w:rPr>
        <w:footnoteReference w:id="24"/>
      </w:r>
      <w:r w:rsidR="00794E3E" w:rsidRPr="00A320AF">
        <w:rPr>
          <w:rFonts w:ascii="Times New Roman" w:hAnsi="Times New Roman" w:cs="Times New Roman"/>
          <w:sz w:val="24"/>
          <w:szCs w:val="24"/>
          <w:lang w:val="ro-RO"/>
        </w:rPr>
        <w:t xml:space="preserve"> </w:t>
      </w:r>
    </w:p>
    <w:p w14:paraId="55D9AD91" w14:textId="495C05E2" w:rsidR="00241F54" w:rsidRPr="00A320AF" w:rsidRDefault="00241F54" w:rsidP="003D74BC">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De menționat, că datele statistice raportate de către agențiile de turism nu reflectă decât o parte din realitate. </w:t>
      </w:r>
      <w:r w:rsidR="00A26231" w:rsidRPr="00A320AF">
        <w:rPr>
          <w:rFonts w:ascii="Times New Roman" w:hAnsi="Times New Roman" w:cs="Times New Roman"/>
          <w:sz w:val="24"/>
          <w:szCs w:val="24"/>
          <w:lang w:val="ro-RO"/>
        </w:rPr>
        <w:t xml:space="preserve">Luând în considerare </w:t>
      </w:r>
      <w:r w:rsidRPr="00A320AF">
        <w:rPr>
          <w:rFonts w:ascii="Times New Roman" w:hAnsi="Times New Roman" w:cs="Times New Roman"/>
          <w:sz w:val="24"/>
          <w:szCs w:val="24"/>
          <w:lang w:val="ro-RO"/>
        </w:rPr>
        <w:t>că, comerțul electronic a facilitat deplasările călătorilor fără intermedierea agențiilor de turism, cifrele reale atât pentru turismul receptor, cât și cel emițător sunt considerabil mai mari. Astfel, potrivit informați</w:t>
      </w:r>
      <w:r w:rsidR="00A26231" w:rsidRPr="00A320AF">
        <w:rPr>
          <w:rFonts w:ascii="Times New Roman" w:hAnsi="Times New Roman" w:cs="Times New Roman"/>
          <w:sz w:val="24"/>
          <w:szCs w:val="24"/>
          <w:lang w:val="ro-RO"/>
        </w:rPr>
        <w:t>ilor</w:t>
      </w:r>
      <w:r w:rsidRPr="00A320AF">
        <w:rPr>
          <w:rFonts w:ascii="Times New Roman" w:hAnsi="Times New Roman" w:cs="Times New Roman"/>
          <w:sz w:val="24"/>
          <w:szCs w:val="24"/>
          <w:lang w:val="ro-RO"/>
        </w:rPr>
        <w:t xml:space="preserve"> de la Inspectoratul General al Poliției de Frontieră</w:t>
      </w:r>
      <w:r w:rsidRPr="00A320AF">
        <w:rPr>
          <w:rFonts w:ascii="Times New Roman" w:hAnsi="Times New Roman" w:cs="Times New Roman"/>
          <w:i/>
          <w:iCs/>
          <w:sz w:val="24"/>
          <w:szCs w:val="24"/>
          <w:lang w:val="ro-RO"/>
        </w:rPr>
        <w:t xml:space="preserve"> </w:t>
      </w:r>
      <w:r w:rsidRPr="00A320AF">
        <w:rPr>
          <w:rFonts w:ascii="Times New Roman" w:hAnsi="Times New Roman" w:cs="Times New Roman"/>
          <w:sz w:val="24"/>
          <w:szCs w:val="24"/>
          <w:lang w:val="ro-RO"/>
        </w:rPr>
        <w:t>(</w:t>
      </w:r>
      <w:r w:rsidR="00B44B81" w:rsidRPr="00A320AF">
        <w:rPr>
          <w:rFonts w:ascii="Times New Roman" w:hAnsi="Times New Roman" w:cs="Times New Roman"/>
          <w:sz w:val="24"/>
          <w:szCs w:val="24"/>
          <w:lang w:val="ro-RO"/>
        </w:rPr>
        <w:t xml:space="preserve">Figura nr. </w:t>
      </w:r>
      <w:r w:rsidR="001048C0" w:rsidRPr="00A320AF">
        <w:rPr>
          <w:rFonts w:ascii="Times New Roman" w:hAnsi="Times New Roman" w:cs="Times New Roman"/>
          <w:sz w:val="24"/>
          <w:szCs w:val="24"/>
          <w:lang w:val="ro-RO"/>
        </w:rPr>
        <w:t>4</w:t>
      </w:r>
      <w:r w:rsidR="00B44B81" w:rsidRPr="00A320AF">
        <w:rPr>
          <w:rFonts w:ascii="Times New Roman" w:hAnsi="Times New Roman" w:cs="Times New Roman"/>
          <w:sz w:val="24"/>
          <w:szCs w:val="24"/>
          <w:lang w:val="ro-RO"/>
        </w:rPr>
        <w:t>),</w:t>
      </w:r>
      <w:r w:rsidR="000B49D1" w:rsidRPr="00A320AF">
        <w:rPr>
          <w:rFonts w:ascii="Times New Roman" w:hAnsi="Times New Roman" w:cs="Times New Roman"/>
        </w:rPr>
        <w:t xml:space="preserve"> </w:t>
      </w:r>
      <w:r w:rsidR="000B49D1" w:rsidRPr="00A320AF">
        <w:rPr>
          <w:rFonts w:ascii="Times New Roman" w:hAnsi="Times New Roman" w:cs="Times New Roman"/>
          <w:sz w:val="24"/>
          <w:szCs w:val="24"/>
          <w:lang w:val="ro-RO"/>
        </w:rPr>
        <w:t>au fost înregistrate 5,7 milioane de tr</w:t>
      </w:r>
      <w:r w:rsidR="00611931" w:rsidRPr="00A320AF">
        <w:rPr>
          <w:rFonts w:ascii="Times New Roman" w:hAnsi="Times New Roman" w:cs="Times New Roman"/>
          <w:sz w:val="24"/>
          <w:szCs w:val="24"/>
          <w:lang w:val="ro-RO"/>
        </w:rPr>
        <w:t xml:space="preserve">aversări ale frontierei de stat, </w:t>
      </w:r>
      <w:r w:rsidR="000B49D1" w:rsidRPr="00A320AF">
        <w:rPr>
          <w:rFonts w:ascii="Times New Roman" w:hAnsi="Times New Roman" w:cs="Times New Roman"/>
          <w:sz w:val="24"/>
          <w:szCs w:val="24"/>
          <w:lang w:val="ro-RO"/>
        </w:rPr>
        <w:t>în 2024</w:t>
      </w:r>
      <w:r w:rsidR="00495F45" w:rsidRPr="00A320AF">
        <w:rPr>
          <w:rFonts w:ascii="Times New Roman" w:hAnsi="Times New Roman" w:cs="Times New Roman"/>
          <w:sz w:val="24"/>
          <w:szCs w:val="24"/>
          <w:lang w:val="ro-RO"/>
        </w:rPr>
        <w:t>,</w:t>
      </w:r>
      <w:r w:rsidR="00611931" w:rsidRPr="00A320AF">
        <w:rPr>
          <w:rFonts w:ascii="Times New Roman" w:hAnsi="Times New Roman" w:cs="Times New Roman"/>
          <w:sz w:val="24"/>
          <w:szCs w:val="24"/>
          <w:lang w:val="ro-RO"/>
        </w:rPr>
        <w:t xml:space="preserve"> </w:t>
      </w:r>
      <w:r w:rsidR="00611931" w:rsidRPr="00A320AF">
        <w:rPr>
          <w:rFonts w:ascii="Times New Roman" w:hAnsi="Times New Roman" w:cs="Times New Roman"/>
          <w:sz w:val="24"/>
          <w:szCs w:val="24"/>
          <w:lang w:val="ro-RO"/>
        </w:rPr>
        <w:lastRenderedPageBreak/>
        <w:t>pentru turism receptor</w:t>
      </w:r>
      <w:r w:rsidR="00495F45" w:rsidRPr="00A320AF">
        <w:rPr>
          <w:rFonts w:ascii="Times New Roman" w:hAnsi="Times New Roman" w:cs="Times New Roman"/>
          <w:sz w:val="24"/>
          <w:szCs w:val="24"/>
          <w:lang w:val="ro-RO"/>
        </w:rPr>
        <w:t>, iar n</w:t>
      </w:r>
      <w:r w:rsidR="00611931" w:rsidRPr="00A320AF">
        <w:rPr>
          <w:rFonts w:ascii="Times New Roman" w:hAnsi="Times New Roman" w:cs="Times New Roman"/>
          <w:sz w:val="24"/>
          <w:szCs w:val="24"/>
          <w:lang w:val="ro-RO"/>
        </w:rPr>
        <w:t>umărul</w:t>
      </w:r>
      <w:r w:rsidRPr="00A320AF">
        <w:rPr>
          <w:rFonts w:ascii="Times New Roman" w:hAnsi="Times New Roman" w:cs="Times New Roman"/>
          <w:sz w:val="24"/>
          <w:szCs w:val="24"/>
          <w:lang w:val="ro-RO"/>
        </w:rPr>
        <w:t xml:space="preserve"> </w:t>
      </w:r>
      <w:r w:rsidR="00611931" w:rsidRPr="00A320AF">
        <w:rPr>
          <w:rFonts w:ascii="Times New Roman" w:hAnsi="Times New Roman" w:cs="Times New Roman"/>
          <w:sz w:val="24"/>
          <w:szCs w:val="24"/>
          <w:lang w:val="ro-RO"/>
        </w:rPr>
        <w:t xml:space="preserve">de traversări ale frontierei de stat, </w:t>
      </w:r>
      <w:r w:rsidRPr="00A320AF">
        <w:rPr>
          <w:rFonts w:ascii="Times New Roman" w:hAnsi="Times New Roman" w:cs="Times New Roman"/>
          <w:sz w:val="24"/>
          <w:szCs w:val="24"/>
          <w:lang w:val="ro-RO"/>
        </w:rPr>
        <w:t>în 202</w:t>
      </w:r>
      <w:r w:rsidR="00523294" w:rsidRPr="00A320AF">
        <w:rPr>
          <w:rFonts w:ascii="Times New Roman" w:hAnsi="Times New Roman" w:cs="Times New Roman"/>
          <w:sz w:val="24"/>
          <w:szCs w:val="24"/>
          <w:lang w:val="ro-RO"/>
        </w:rPr>
        <w:t>4</w:t>
      </w:r>
      <w:r w:rsidR="00611931"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w:t>
      </w:r>
      <w:r w:rsidR="00495F45" w:rsidRPr="00A320AF">
        <w:rPr>
          <w:rFonts w:ascii="Times New Roman" w:hAnsi="Times New Roman" w:cs="Times New Roman"/>
          <w:sz w:val="24"/>
          <w:szCs w:val="24"/>
          <w:lang w:val="ro-RO"/>
        </w:rPr>
        <w:t>în ceea ce privește turism emițător, a</w:t>
      </w:r>
      <w:r w:rsidRPr="00A320AF">
        <w:rPr>
          <w:rFonts w:ascii="Times New Roman" w:hAnsi="Times New Roman" w:cs="Times New Roman"/>
          <w:sz w:val="24"/>
          <w:szCs w:val="24"/>
          <w:lang w:val="ro-RO"/>
        </w:rPr>
        <w:t xml:space="preserve"> fost de </w:t>
      </w:r>
      <w:r w:rsidR="00523294" w:rsidRPr="00A320AF">
        <w:rPr>
          <w:rFonts w:ascii="Times New Roman" w:hAnsi="Times New Roman" w:cs="Times New Roman"/>
          <w:sz w:val="24"/>
          <w:szCs w:val="24"/>
          <w:lang w:val="ro-RO"/>
        </w:rPr>
        <w:t>3,9</w:t>
      </w:r>
      <w:r w:rsidR="00611931" w:rsidRPr="00A320AF">
        <w:rPr>
          <w:rFonts w:ascii="Times New Roman" w:hAnsi="Times New Roman" w:cs="Times New Roman"/>
          <w:sz w:val="24"/>
          <w:szCs w:val="24"/>
          <w:lang w:val="ro-RO"/>
        </w:rPr>
        <w:t xml:space="preserve"> milioane.</w:t>
      </w:r>
    </w:p>
    <w:p w14:paraId="31FD86C4" w14:textId="7EE2571C" w:rsidR="001F46CC" w:rsidRPr="00A320AF" w:rsidRDefault="00241F54" w:rsidP="001F46CC">
      <w:pPr>
        <w:spacing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Recunoscând lacune</w:t>
      </w:r>
      <w:r w:rsidR="00A26231" w:rsidRPr="00A320AF">
        <w:rPr>
          <w:rFonts w:ascii="Times New Roman" w:hAnsi="Times New Roman" w:cs="Times New Roman"/>
          <w:sz w:val="24"/>
          <w:szCs w:val="24"/>
          <w:lang w:val="ro-RO"/>
        </w:rPr>
        <w:t>le</w:t>
      </w:r>
      <w:r w:rsidRPr="00A320AF">
        <w:rPr>
          <w:rFonts w:ascii="Times New Roman" w:hAnsi="Times New Roman" w:cs="Times New Roman"/>
          <w:sz w:val="24"/>
          <w:szCs w:val="24"/>
          <w:lang w:val="ro-RO"/>
        </w:rPr>
        <w:t xml:space="preserve"> de raportare statistică, </w:t>
      </w:r>
      <w:r w:rsidR="00A26231" w:rsidRPr="00A320AF">
        <w:rPr>
          <w:rFonts w:ascii="Times New Roman" w:hAnsi="Times New Roman" w:cs="Times New Roman"/>
          <w:sz w:val="24"/>
          <w:szCs w:val="24"/>
          <w:lang w:val="ro-RO"/>
        </w:rPr>
        <w:t>n</w:t>
      </w:r>
      <w:r w:rsidRPr="00A320AF">
        <w:rPr>
          <w:rFonts w:ascii="Times New Roman" w:hAnsi="Times New Roman" w:cs="Times New Roman"/>
          <w:sz w:val="24"/>
          <w:szCs w:val="24"/>
          <w:lang w:val="ro-RO"/>
        </w:rPr>
        <w:t xml:space="preserve">umărul de </w:t>
      </w:r>
      <w:r w:rsidR="008A5AB9"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xml:space="preserve"> milioane de cetățeni străini, care au intrat pentru o perioadă </w:t>
      </w:r>
      <w:r w:rsidR="00992B62" w:rsidRPr="00A320AF">
        <w:rPr>
          <w:rFonts w:ascii="Times New Roman" w:hAnsi="Times New Roman" w:cs="Times New Roman"/>
          <w:sz w:val="24"/>
          <w:szCs w:val="24"/>
          <w:lang w:val="ro-RO"/>
        </w:rPr>
        <w:t xml:space="preserve">de </w:t>
      </w:r>
      <w:r w:rsidRPr="00A320AF">
        <w:rPr>
          <w:rFonts w:ascii="Times New Roman" w:hAnsi="Times New Roman" w:cs="Times New Roman"/>
          <w:sz w:val="24"/>
          <w:szCs w:val="24"/>
          <w:lang w:val="ro-RO"/>
        </w:rPr>
        <w:t xml:space="preserve"> 1 zi și</w:t>
      </w:r>
      <w:r w:rsidR="00992B62" w:rsidRPr="00A320AF">
        <w:rPr>
          <w:rFonts w:ascii="Times New Roman" w:hAnsi="Times New Roman" w:cs="Times New Roman"/>
          <w:sz w:val="24"/>
          <w:szCs w:val="24"/>
          <w:lang w:val="ro-RO"/>
        </w:rPr>
        <w:t xml:space="preserve"> până la</w:t>
      </w:r>
      <w:r w:rsidRPr="00A320AF">
        <w:rPr>
          <w:rFonts w:ascii="Times New Roman" w:hAnsi="Times New Roman" w:cs="Times New Roman"/>
          <w:sz w:val="24"/>
          <w:szCs w:val="24"/>
          <w:lang w:val="ro-RO"/>
        </w:rPr>
        <w:t xml:space="preserve"> 90 de zile este puternic „influențat” de numărul moldovenilor </w:t>
      </w:r>
      <w:r w:rsidR="00992B62" w:rsidRPr="00A320AF">
        <w:rPr>
          <w:rFonts w:ascii="Times New Roman" w:hAnsi="Times New Roman" w:cs="Times New Roman"/>
          <w:sz w:val="24"/>
          <w:szCs w:val="24"/>
          <w:lang w:val="ro-RO"/>
        </w:rPr>
        <w:t xml:space="preserve">care dețin </w:t>
      </w:r>
      <w:r w:rsidRPr="00A320AF">
        <w:rPr>
          <w:rFonts w:ascii="Times New Roman" w:hAnsi="Times New Roman" w:cs="Times New Roman"/>
          <w:sz w:val="24"/>
          <w:szCs w:val="24"/>
          <w:lang w:val="ro-RO"/>
        </w:rPr>
        <w:t>cetățenie română</w:t>
      </w:r>
      <w:r w:rsidR="00992B62" w:rsidRPr="00A320AF">
        <w:rPr>
          <w:rFonts w:ascii="Times New Roman" w:hAnsi="Times New Roman" w:cs="Times New Roman"/>
          <w:sz w:val="24"/>
          <w:szCs w:val="24"/>
          <w:lang w:val="ro-RO"/>
        </w:rPr>
        <w:t xml:space="preserve"> și </w:t>
      </w:r>
      <w:r w:rsidRPr="00A320AF">
        <w:rPr>
          <w:rFonts w:ascii="Times New Roman" w:hAnsi="Times New Roman" w:cs="Times New Roman"/>
          <w:sz w:val="24"/>
          <w:szCs w:val="24"/>
          <w:lang w:val="ro-RO"/>
        </w:rPr>
        <w:t>care traversează frontiera de stat (în ambele sensuri) în alte scopuri decât cele turistice. De asemenea, în 202</w:t>
      </w:r>
      <w:r w:rsidR="00F522B6"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xml:space="preserve"> au fost înregistrate </w:t>
      </w:r>
      <w:r w:rsidR="008B09B9" w:rsidRPr="00A320AF">
        <w:rPr>
          <w:rFonts w:ascii="Times New Roman" w:hAnsi="Times New Roman" w:cs="Times New Roman"/>
          <w:sz w:val="24"/>
          <w:szCs w:val="24"/>
          <w:lang w:val="ro-RO"/>
        </w:rPr>
        <w:t>2,3</w:t>
      </w:r>
      <w:r w:rsidRPr="00A320AF">
        <w:rPr>
          <w:rFonts w:ascii="Times New Roman" w:hAnsi="Times New Roman" w:cs="Times New Roman"/>
          <w:sz w:val="24"/>
          <w:szCs w:val="24"/>
          <w:lang w:val="ro-RO"/>
        </w:rPr>
        <w:t xml:space="preserve"> milioane traversări ale frontierei de stat pe direcția de intrare din Ucraina în Republica Moldova. Numărul turiștilor străini cazați în structurile de cazare este mai aproape de adevăr, însă, ținând cont de faptul că circa </w:t>
      </w:r>
      <w:r w:rsidR="00EB5823" w:rsidRPr="00A320AF">
        <w:rPr>
          <w:rFonts w:ascii="Times New Roman" w:hAnsi="Times New Roman" w:cs="Times New Roman"/>
          <w:sz w:val="24"/>
          <w:szCs w:val="24"/>
          <w:lang w:val="ro-RO"/>
        </w:rPr>
        <w:t>25</w:t>
      </w:r>
      <w:r w:rsidRPr="00A320AF">
        <w:rPr>
          <w:rFonts w:ascii="Times New Roman" w:hAnsi="Times New Roman" w:cs="Times New Roman"/>
          <w:sz w:val="24"/>
          <w:szCs w:val="24"/>
          <w:lang w:val="ro-RO"/>
        </w:rPr>
        <w:t>% din înnoptări revin sectorului particular (de tip Airbnb)</w:t>
      </w:r>
      <w:r w:rsidRPr="00A320AF">
        <w:rPr>
          <w:rStyle w:val="Referinnotdesubsol"/>
          <w:rFonts w:ascii="Times New Roman" w:hAnsi="Times New Roman" w:cs="Times New Roman"/>
          <w:sz w:val="24"/>
          <w:szCs w:val="24"/>
          <w:lang w:val="ro-RO"/>
        </w:rPr>
        <w:footnoteReference w:id="25"/>
      </w:r>
      <w:r w:rsidRPr="00A320AF">
        <w:rPr>
          <w:rFonts w:ascii="Times New Roman" w:hAnsi="Times New Roman" w:cs="Times New Roman"/>
          <w:sz w:val="24"/>
          <w:szCs w:val="24"/>
          <w:lang w:val="ro-RO"/>
        </w:rPr>
        <w:t xml:space="preserve">, se estimează că cifra reală este în diapazonul de </w:t>
      </w:r>
      <w:r w:rsidR="00284410" w:rsidRPr="00A320AF">
        <w:rPr>
          <w:rFonts w:ascii="Times New Roman" w:hAnsi="Times New Roman" w:cs="Times New Roman"/>
          <w:sz w:val="24"/>
          <w:szCs w:val="24"/>
          <w:lang w:val="ro-RO"/>
        </w:rPr>
        <w:t>25</w:t>
      </w:r>
      <w:r w:rsidRPr="00A320AF">
        <w:rPr>
          <w:rFonts w:ascii="Times New Roman" w:hAnsi="Times New Roman" w:cs="Times New Roman"/>
          <w:sz w:val="24"/>
          <w:szCs w:val="24"/>
          <w:lang w:val="ro-RO"/>
        </w:rPr>
        <w:t>0-500 mii turiști care au vizitat Moldova în 202</w:t>
      </w:r>
      <w:r w:rsidR="00523294"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w:t>
      </w:r>
      <w:bookmarkStart w:id="9" w:name="_Ref135139354"/>
    </w:p>
    <w:p w14:paraId="4A275D28" w14:textId="3716FF1B" w:rsidR="00241F54" w:rsidRPr="00A320AF" w:rsidRDefault="00241F54" w:rsidP="0059275F">
      <w:pPr>
        <w:spacing w:after="0" w:line="276" w:lineRule="auto"/>
        <w:ind w:firstLine="708"/>
        <w:jc w:val="center"/>
        <w:rPr>
          <w:rFonts w:ascii="Times New Roman" w:hAnsi="Times New Roman" w:cs="Times New Roman"/>
          <w:noProof/>
          <w:lang w:val="it-IT"/>
        </w:rPr>
      </w:pPr>
      <w:r w:rsidRPr="00A320AF">
        <w:rPr>
          <w:rFonts w:ascii="Times New Roman" w:hAnsi="Times New Roman" w:cs="Times New Roman"/>
          <w:b/>
          <w:bCs/>
          <w:i/>
          <w:iCs/>
          <w:sz w:val="24"/>
          <w:szCs w:val="24"/>
          <w:lang w:val="ro-RO"/>
        </w:rPr>
        <w:t>Fig</w:t>
      </w:r>
      <w:r w:rsidR="005565C4" w:rsidRPr="00A320AF">
        <w:rPr>
          <w:rFonts w:ascii="Times New Roman" w:hAnsi="Times New Roman" w:cs="Times New Roman"/>
          <w:b/>
          <w:bCs/>
          <w:i/>
          <w:iCs/>
          <w:sz w:val="24"/>
          <w:szCs w:val="24"/>
          <w:lang w:val="ro-RO"/>
        </w:rPr>
        <w:t>ura</w:t>
      </w:r>
      <w:r w:rsidR="0029139A" w:rsidRPr="00A320AF">
        <w:rPr>
          <w:rFonts w:ascii="Times New Roman" w:hAnsi="Times New Roman" w:cs="Times New Roman"/>
          <w:b/>
          <w:bCs/>
          <w:i/>
          <w:iCs/>
          <w:sz w:val="24"/>
          <w:szCs w:val="24"/>
          <w:lang w:val="ro-RO"/>
        </w:rPr>
        <w:t xml:space="preserve"> </w:t>
      </w:r>
      <w:r w:rsidR="00916049" w:rsidRPr="00A320AF">
        <w:rPr>
          <w:rFonts w:ascii="Times New Roman" w:hAnsi="Times New Roman" w:cs="Times New Roman"/>
          <w:b/>
          <w:bCs/>
          <w:i/>
          <w:iCs/>
          <w:sz w:val="24"/>
          <w:szCs w:val="24"/>
          <w:lang w:val="ro-RO"/>
        </w:rPr>
        <w:t xml:space="preserve">nr. </w:t>
      </w:r>
      <w:bookmarkEnd w:id="9"/>
      <w:r w:rsidR="001048C0" w:rsidRPr="00A320AF">
        <w:rPr>
          <w:rFonts w:ascii="Times New Roman" w:hAnsi="Times New Roman" w:cs="Times New Roman"/>
          <w:b/>
          <w:bCs/>
          <w:i/>
          <w:iCs/>
          <w:sz w:val="24"/>
          <w:szCs w:val="24"/>
          <w:lang w:val="ro-RO"/>
        </w:rPr>
        <w:t>4</w:t>
      </w:r>
      <w:r w:rsidRPr="00A320AF">
        <w:rPr>
          <w:rFonts w:ascii="Times New Roman" w:hAnsi="Times New Roman" w:cs="Times New Roman"/>
          <w:b/>
          <w:bCs/>
          <w:i/>
          <w:iCs/>
          <w:sz w:val="24"/>
          <w:szCs w:val="24"/>
          <w:lang w:val="ro-RO"/>
        </w:rPr>
        <w:t xml:space="preserve"> </w:t>
      </w:r>
      <w:r w:rsidR="00495F45" w:rsidRPr="00A320AF">
        <w:rPr>
          <w:rFonts w:ascii="Times New Roman" w:hAnsi="Times New Roman" w:cs="Times New Roman"/>
          <w:i/>
          <w:iCs/>
          <w:sz w:val="24"/>
          <w:szCs w:val="24"/>
          <w:lang w:val="ro-RO"/>
        </w:rPr>
        <w:t>Evoluția numărului de traversări a</w:t>
      </w:r>
      <w:r w:rsidRPr="00A320AF">
        <w:rPr>
          <w:rFonts w:ascii="Times New Roman" w:hAnsi="Times New Roman" w:cs="Times New Roman"/>
          <w:i/>
          <w:iCs/>
          <w:sz w:val="24"/>
          <w:szCs w:val="24"/>
          <w:lang w:val="ro-RO"/>
        </w:rPr>
        <w:t xml:space="preserve"> </w:t>
      </w:r>
      <w:r w:rsidR="00495F45" w:rsidRPr="00A320AF">
        <w:rPr>
          <w:rFonts w:ascii="Times New Roman" w:hAnsi="Times New Roman" w:cs="Times New Roman"/>
          <w:i/>
          <w:iCs/>
          <w:sz w:val="24"/>
          <w:szCs w:val="24"/>
          <w:lang w:val="ro-RO"/>
        </w:rPr>
        <w:t>frontierei</w:t>
      </w:r>
      <w:r w:rsidRPr="00A320AF">
        <w:rPr>
          <w:rFonts w:ascii="Times New Roman" w:hAnsi="Times New Roman" w:cs="Times New Roman"/>
          <w:i/>
          <w:iCs/>
          <w:sz w:val="24"/>
          <w:szCs w:val="24"/>
          <w:lang w:val="ro-RO"/>
        </w:rPr>
        <w:t xml:space="preserve"> de stat</w:t>
      </w:r>
      <w:r w:rsidR="00E36FEA" w:rsidRPr="00A320AF">
        <w:rPr>
          <w:rFonts w:ascii="Times New Roman" w:hAnsi="Times New Roman" w:cs="Times New Roman"/>
          <w:lang w:val="ro-RO"/>
        </w:rPr>
        <w:t xml:space="preserve"> </w:t>
      </w:r>
    </w:p>
    <w:p w14:paraId="000533A6" w14:textId="1A014C46" w:rsidR="00C046A7" w:rsidRPr="00A320AF" w:rsidRDefault="00C046A7" w:rsidP="00C046A7">
      <w:pPr>
        <w:spacing w:after="0" w:line="276" w:lineRule="auto"/>
        <w:jc w:val="both"/>
        <w:rPr>
          <w:rFonts w:ascii="Times New Roman" w:hAnsi="Times New Roman" w:cs="Times New Roman"/>
          <w:noProof/>
          <w:lang w:val="en-US"/>
        </w:rPr>
      </w:pPr>
      <w:r w:rsidRPr="00A320AF">
        <w:rPr>
          <w:rFonts w:ascii="Times New Roman" w:hAnsi="Times New Roman" w:cs="Times New Roman"/>
          <w:noProof/>
          <w:lang w:val="en-US"/>
        </w:rPr>
        <w:drawing>
          <wp:inline distT="0" distB="0" distL="0" distR="0" wp14:anchorId="002BB0BC" wp14:editId="3ECED4C9">
            <wp:extent cx="6090285" cy="2353310"/>
            <wp:effectExtent l="0" t="0" r="5715" b="889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0285" cy="2353310"/>
                    </a:xfrm>
                    <a:prstGeom prst="rect">
                      <a:avLst/>
                    </a:prstGeom>
                    <a:noFill/>
                  </pic:spPr>
                </pic:pic>
              </a:graphicData>
            </a:graphic>
          </wp:inline>
        </w:drawing>
      </w:r>
    </w:p>
    <w:p w14:paraId="1DB8F68E" w14:textId="77777777" w:rsidR="00C046A7" w:rsidRPr="00A320AF" w:rsidRDefault="00C046A7" w:rsidP="0059275F">
      <w:pPr>
        <w:spacing w:after="0" w:line="276" w:lineRule="auto"/>
        <w:ind w:firstLine="708"/>
        <w:jc w:val="center"/>
        <w:rPr>
          <w:rFonts w:ascii="Times New Roman" w:hAnsi="Times New Roman" w:cs="Times New Roman"/>
          <w:sz w:val="24"/>
          <w:szCs w:val="24"/>
          <w:lang w:val="ro-RO"/>
        </w:rPr>
      </w:pPr>
    </w:p>
    <w:p w14:paraId="697A80D6" w14:textId="151E9FD8" w:rsidR="00241F54" w:rsidRPr="00A320AF" w:rsidRDefault="00241F54" w:rsidP="00E77D60">
      <w:pPr>
        <w:spacing w:after="120" w:line="276"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BNS</w:t>
      </w:r>
    </w:p>
    <w:p w14:paraId="756C4065" w14:textId="437F5FEB" w:rsidR="004F1A4F" w:rsidRPr="00A320AF" w:rsidRDefault="00241F54" w:rsidP="005A0588">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Analizând dinamica sosirilor și plecărilor în și din Republica Moldova, se observă aceleași tendințe ca și în cazul turiștilor „oficiali” – șocul pandemiei care a survenit în 2020 și recuperarea graduală care l-a urmat. Se remarcă însă o schimbare structurală – numărul cetățenilor moldoveni care au ieșit din Republica în 202</w:t>
      </w:r>
      <w:r w:rsidR="003E16AF"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este de </w:t>
      </w:r>
      <w:r w:rsidR="003E16AF" w:rsidRPr="00A320AF">
        <w:rPr>
          <w:rFonts w:ascii="Times New Roman" w:hAnsi="Times New Roman" w:cs="Times New Roman"/>
          <w:sz w:val="24"/>
          <w:szCs w:val="24"/>
          <w:lang w:val="ro-RO"/>
        </w:rPr>
        <w:t xml:space="preserve">3,9 </w:t>
      </w:r>
      <w:r w:rsidRPr="00A320AF">
        <w:rPr>
          <w:rFonts w:ascii="Times New Roman" w:hAnsi="Times New Roman" w:cs="Times New Roman"/>
          <w:sz w:val="24"/>
          <w:szCs w:val="24"/>
          <w:lang w:val="ro-RO"/>
        </w:rPr>
        <w:t xml:space="preserve">milioane, cu </w:t>
      </w:r>
      <w:r w:rsidR="00393A9A" w:rsidRPr="00A320AF">
        <w:rPr>
          <w:rFonts w:ascii="Times New Roman" w:hAnsi="Times New Roman" w:cs="Times New Roman"/>
          <w:sz w:val="24"/>
          <w:szCs w:val="24"/>
          <w:lang w:val="ro-RO"/>
        </w:rPr>
        <w:t>31</w:t>
      </w:r>
      <w:r w:rsidR="003E16AF" w:rsidRPr="00A320AF">
        <w:rPr>
          <w:rFonts w:ascii="Times New Roman" w:hAnsi="Times New Roman" w:cs="Times New Roman"/>
          <w:sz w:val="24"/>
          <w:szCs w:val="24"/>
          <w:lang w:val="ro-RO"/>
        </w:rPr>
        <w:t>,6</w:t>
      </w:r>
      <w:r w:rsidRPr="00A320AF">
        <w:rPr>
          <w:rFonts w:ascii="Times New Roman" w:hAnsi="Times New Roman" w:cs="Times New Roman"/>
          <w:sz w:val="24"/>
          <w:szCs w:val="24"/>
          <w:lang w:val="ro-RO"/>
        </w:rPr>
        <w:t>% sub nivelul de 5.8 milioane din anul pre-pandemic 2019, în timp ce numărul vizitatorilor străini în 202</w:t>
      </w:r>
      <w:r w:rsidR="003E16AF"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este de </w:t>
      </w:r>
      <w:r w:rsidR="00393A9A" w:rsidRPr="00A320AF">
        <w:rPr>
          <w:rFonts w:ascii="Times New Roman" w:hAnsi="Times New Roman" w:cs="Times New Roman"/>
          <w:sz w:val="24"/>
          <w:szCs w:val="24"/>
          <w:lang w:val="ro-RO"/>
        </w:rPr>
        <w:t>5.</w:t>
      </w:r>
      <w:r w:rsidR="003E16AF" w:rsidRPr="00A320AF">
        <w:rPr>
          <w:rFonts w:ascii="Times New Roman" w:hAnsi="Times New Roman" w:cs="Times New Roman"/>
          <w:sz w:val="24"/>
          <w:szCs w:val="24"/>
          <w:lang w:val="ro-RO"/>
        </w:rPr>
        <w:t>7</w:t>
      </w:r>
      <w:r w:rsidRPr="00A320AF">
        <w:rPr>
          <w:rFonts w:ascii="Times New Roman" w:hAnsi="Times New Roman" w:cs="Times New Roman"/>
          <w:sz w:val="24"/>
          <w:szCs w:val="24"/>
          <w:lang w:val="ro-RO"/>
        </w:rPr>
        <w:t xml:space="preserve"> milioane – cu </w:t>
      </w:r>
      <w:r w:rsidR="003E16AF" w:rsidRPr="00A320AF">
        <w:rPr>
          <w:rFonts w:ascii="Times New Roman" w:hAnsi="Times New Roman" w:cs="Times New Roman"/>
          <w:sz w:val="24"/>
          <w:szCs w:val="24"/>
          <w:lang w:val="ro-RO"/>
        </w:rPr>
        <w:t>26,4</w:t>
      </w:r>
      <w:r w:rsidRPr="00A320AF">
        <w:rPr>
          <w:rFonts w:ascii="Times New Roman" w:hAnsi="Times New Roman" w:cs="Times New Roman"/>
          <w:sz w:val="24"/>
          <w:szCs w:val="24"/>
          <w:lang w:val="ro-RO"/>
        </w:rPr>
        <w:t xml:space="preserve">% mai mult decât în anul pre-pandemic 2019 când numărul acestora a fost de 4.5 milioane. Totuși, dacă ținem cont de faptul că printre vizitatorii străini se numără aproximativ 1 milion de refugiați ucraineni, numărul vizitatorilor străini </w:t>
      </w:r>
      <w:r w:rsidR="003A3CBE" w:rsidRPr="00A320AF">
        <w:rPr>
          <w:rFonts w:ascii="Times New Roman" w:hAnsi="Times New Roman" w:cs="Times New Roman"/>
          <w:sz w:val="24"/>
          <w:szCs w:val="24"/>
          <w:lang w:val="ro-RO"/>
        </w:rPr>
        <w:t>în 2023 abia l-a egalat pe cel din</w:t>
      </w:r>
      <w:r w:rsidRPr="00A320AF">
        <w:rPr>
          <w:rFonts w:ascii="Times New Roman" w:hAnsi="Times New Roman" w:cs="Times New Roman"/>
          <w:sz w:val="24"/>
          <w:szCs w:val="24"/>
          <w:lang w:val="ro-RO"/>
        </w:rPr>
        <w:t xml:space="preserve"> perioada pre-pandemică.</w:t>
      </w:r>
      <w:r w:rsidR="00D60B37"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Astfel, cu referire la anul 202</w:t>
      </w:r>
      <w:r w:rsidR="00754CC3"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putem constata că sectorul turismului și-a recâștigat în proporție de </w:t>
      </w:r>
      <w:r w:rsidR="007144F1" w:rsidRPr="00A320AF">
        <w:rPr>
          <w:rFonts w:ascii="Times New Roman" w:hAnsi="Times New Roman" w:cs="Times New Roman"/>
          <w:sz w:val="24"/>
          <w:szCs w:val="24"/>
          <w:lang w:val="ro-RO"/>
        </w:rPr>
        <w:t xml:space="preserve">100 % </w:t>
      </w:r>
      <w:r w:rsidRPr="00A320AF">
        <w:rPr>
          <w:rFonts w:ascii="Times New Roman" w:hAnsi="Times New Roman" w:cs="Times New Roman"/>
          <w:sz w:val="24"/>
          <w:szCs w:val="24"/>
          <w:lang w:val="ro-RO"/>
        </w:rPr>
        <w:t>pozițiile din perioada pre-pandemică</w:t>
      </w:r>
      <w:r w:rsidR="007144F1" w:rsidRPr="00A320AF">
        <w:rPr>
          <w:rFonts w:ascii="Times New Roman" w:hAnsi="Times New Roman" w:cs="Times New Roman"/>
          <w:sz w:val="24"/>
          <w:szCs w:val="24"/>
          <w:lang w:val="ro-RO"/>
        </w:rPr>
        <w:t xml:space="preserve">, precum </w:t>
      </w:r>
      <w:r w:rsidRPr="00A320AF">
        <w:rPr>
          <w:rFonts w:ascii="Times New Roman" w:hAnsi="Times New Roman" w:cs="Times New Roman"/>
          <w:sz w:val="24"/>
          <w:szCs w:val="24"/>
          <w:lang w:val="ro-RO"/>
        </w:rPr>
        <w:t xml:space="preserve">majoritatea statelor europene. </w:t>
      </w:r>
      <w:r w:rsidR="007221D9" w:rsidRPr="00A320AF">
        <w:rPr>
          <w:rFonts w:ascii="Times New Roman" w:hAnsi="Times New Roman" w:cs="Times New Roman"/>
          <w:lang w:val="ro-RO"/>
        </w:rPr>
        <w:tab/>
      </w:r>
      <w:r w:rsidR="007221D9" w:rsidRPr="00A320AF">
        <w:rPr>
          <w:rFonts w:ascii="Times New Roman" w:hAnsi="Times New Roman" w:cs="Times New Roman"/>
          <w:sz w:val="24"/>
          <w:szCs w:val="24"/>
          <w:lang w:val="ro-RO"/>
        </w:rPr>
        <w:t xml:space="preserve">Războiul declanșat de Federația Rusă în Ucraina reprezintă un factor major de risc pentru evoluția turismului în regiune. Conflictul a generat un climat de nesiguranță care afectează inclusiv Republica Moldova, descurajând turiștii și limitând investițiile străine în sector. Mulți vizitatori au evitat zonele percepute drept instabile, orientându-se către destinații mai sigure, ceea ce poate reduce fluxul de turiști către Republica Moldova. În 2022, afluxul masiv de refugiați ucraineni — cea mai mare strămutare de persoane din Europa după al Doilea Război Mondial — a atras atenția internațională asupra Republicii Moldova datorită eforturilor sale umanitare. Numeroase hoteluri și pensiuni au oferit refugiaților spații de cazare gratuite sau subvenționate. </w:t>
      </w:r>
    </w:p>
    <w:p w14:paraId="15DBADCF" w14:textId="7B3C64C4" w:rsidR="007221D9" w:rsidRPr="00A320AF" w:rsidRDefault="004F1A4F" w:rsidP="007221D9">
      <w:pPr>
        <w:pStyle w:val="Titlu3"/>
        <w:tabs>
          <w:tab w:val="left" w:pos="540"/>
        </w:tabs>
        <w:spacing w:line="276" w:lineRule="auto"/>
        <w:jc w:val="both"/>
        <w:rPr>
          <w:rFonts w:ascii="Times New Roman" w:eastAsiaTheme="minorHAnsi" w:hAnsi="Times New Roman" w:cs="Times New Roman"/>
          <w:color w:val="auto"/>
          <w:lang w:val="ro-RO"/>
        </w:rPr>
      </w:pPr>
      <w:r w:rsidRPr="00A320AF">
        <w:rPr>
          <w:rFonts w:ascii="Times New Roman" w:eastAsiaTheme="minorHAnsi" w:hAnsi="Times New Roman" w:cs="Times New Roman"/>
          <w:color w:val="auto"/>
          <w:lang w:val="ro-RO"/>
        </w:rPr>
        <w:lastRenderedPageBreak/>
        <w:tab/>
      </w:r>
      <w:r w:rsidRPr="00A320AF">
        <w:rPr>
          <w:rFonts w:ascii="Times New Roman" w:eastAsiaTheme="minorHAnsi" w:hAnsi="Times New Roman" w:cs="Times New Roman"/>
          <w:color w:val="auto"/>
          <w:lang w:val="ro-RO"/>
        </w:rPr>
        <w:tab/>
      </w:r>
      <w:r w:rsidR="007221D9" w:rsidRPr="00A320AF">
        <w:rPr>
          <w:rFonts w:ascii="Times New Roman" w:eastAsiaTheme="minorHAnsi" w:hAnsi="Times New Roman" w:cs="Times New Roman"/>
          <w:color w:val="auto"/>
          <w:lang w:val="ro-RO"/>
        </w:rPr>
        <w:t xml:space="preserve">Pe lângă aceste factori conjuncturali, structura pieței turistice rămâne dezechilibrată: agențiile se concentrează predominant pe turismul emițător, în timp ce turismul receptor este foarte redus. În ultimul deceniu, raportul dintre turiștii străini aduși de tur-operatori și cetățenii moldoveni care cumpără pachete în străinătate este de 1:12 — o situație care limitează dezvoltarea industriei locale, întrucât agențiile acționează în principal ca intermediari pentru operatorii din afara țării. </w:t>
      </w:r>
    </w:p>
    <w:p w14:paraId="616178F8" w14:textId="77777777" w:rsidR="007221D9" w:rsidRPr="00A320AF" w:rsidRDefault="007221D9" w:rsidP="007221D9">
      <w:pPr>
        <w:pStyle w:val="Titlu3"/>
        <w:tabs>
          <w:tab w:val="left" w:pos="540"/>
        </w:tabs>
        <w:spacing w:before="0" w:line="276" w:lineRule="auto"/>
        <w:jc w:val="center"/>
        <w:rPr>
          <w:rFonts w:ascii="Times New Roman" w:eastAsiaTheme="minorHAnsi" w:hAnsi="Times New Roman" w:cs="Times New Roman"/>
          <w:color w:val="auto"/>
          <w:lang w:val="ro-RO"/>
        </w:rPr>
      </w:pPr>
    </w:p>
    <w:p w14:paraId="79F0E44A" w14:textId="27A789E2" w:rsidR="00992B62" w:rsidRPr="00A320AF" w:rsidRDefault="00B9414C" w:rsidP="007221D9">
      <w:pPr>
        <w:pStyle w:val="Titlu3"/>
        <w:tabs>
          <w:tab w:val="left" w:pos="540"/>
        </w:tabs>
        <w:spacing w:before="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 xml:space="preserve">Secțiunea </w:t>
      </w:r>
      <w:r w:rsidR="00992B62" w:rsidRPr="00A320AF">
        <w:rPr>
          <w:rFonts w:ascii="Times New Roman" w:hAnsi="Times New Roman" w:cs="Times New Roman"/>
          <w:b/>
          <w:bCs/>
          <w:iCs/>
          <w:color w:val="auto"/>
          <w:lang w:val="ro-RO"/>
        </w:rPr>
        <w:t xml:space="preserve">a </w:t>
      </w:r>
      <w:r w:rsidRPr="00A320AF">
        <w:rPr>
          <w:rFonts w:ascii="Times New Roman" w:hAnsi="Times New Roman" w:cs="Times New Roman"/>
          <w:b/>
          <w:bCs/>
          <w:iCs/>
          <w:color w:val="auto"/>
          <w:lang w:val="ro-RO"/>
        </w:rPr>
        <w:t>3</w:t>
      </w:r>
      <w:r w:rsidR="00992B62" w:rsidRPr="00A320AF">
        <w:rPr>
          <w:rFonts w:ascii="Times New Roman" w:hAnsi="Times New Roman" w:cs="Times New Roman"/>
          <w:b/>
          <w:bCs/>
          <w:iCs/>
          <w:color w:val="auto"/>
          <w:lang w:val="ro-RO"/>
        </w:rPr>
        <w:t>-a</w:t>
      </w:r>
    </w:p>
    <w:p w14:paraId="1EA30679" w14:textId="65B2082F" w:rsidR="00241F54" w:rsidRPr="00A320AF" w:rsidRDefault="00B9414C" w:rsidP="00F26DEB">
      <w:pPr>
        <w:pStyle w:val="Titlu3"/>
        <w:tabs>
          <w:tab w:val="left" w:pos="540"/>
        </w:tabs>
        <w:spacing w:before="0" w:after="12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 xml:space="preserve"> </w:t>
      </w:r>
      <w:r w:rsidR="00241F54" w:rsidRPr="00A320AF">
        <w:rPr>
          <w:rFonts w:ascii="Times New Roman" w:hAnsi="Times New Roman" w:cs="Times New Roman"/>
          <w:b/>
          <w:bCs/>
          <w:iCs/>
          <w:color w:val="auto"/>
          <w:lang w:val="ro-RO"/>
        </w:rPr>
        <w:t>Impactul macroeconomic al industriei turismului</w:t>
      </w:r>
    </w:p>
    <w:p w14:paraId="6CE0C50B" w14:textId="7F7E7A88" w:rsidR="00241F54" w:rsidRPr="00A320AF" w:rsidRDefault="00241F54" w:rsidP="002C26E7">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Impactul macroeconomic al industriei turismului este multi-dimensional (</w:t>
      </w:r>
      <w:r w:rsidR="007B6B57" w:rsidRPr="00A320AF">
        <w:rPr>
          <w:rFonts w:ascii="Times New Roman" w:hAnsi="Times New Roman" w:cs="Times New Roman"/>
          <w:sz w:val="24"/>
          <w:szCs w:val="24"/>
          <w:lang w:val="ro-RO"/>
        </w:rPr>
        <w:t xml:space="preserve">Figura nr. </w:t>
      </w:r>
      <w:r w:rsidR="0032764B" w:rsidRPr="00A320AF">
        <w:rPr>
          <w:rFonts w:ascii="Times New Roman" w:hAnsi="Times New Roman" w:cs="Times New Roman"/>
          <w:sz w:val="24"/>
          <w:szCs w:val="24"/>
          <w:lang w:val="ro-RO"/>
        </w:rPr>
        <w:t>5</w:t>
      </w:r>
      <w:r w:rsidR="007B6B57"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Din start, veniturile agențiilor de turism și a </w:t>
      </w:r>
      <w:r w:rsidR="00B65ECD" w:rsidRPr="00A320AF">
        <w:rPr>
          <w:rFonts w:ascii="Times New Roman" w:hAnsi="Times New Roman" w:cs="Times New Roman"/>
          <w:sz w:val="24"/>
          <w:szCs w:val="24"/>
          <w:lang w:val="ro-RO"/>
        </w:rPr>
        <w:t xml:space="preserve">agențiilor </w:t>
      </w:r>
      <w:r w:rsidRPr="00A320AF">
        <w:rPr>
          <w:rFonts w:ascii="Times New Roman" w:hAnsi="Times New Roman" w:cs="Times New Roman"/>
          <w:sz w:val="24"/>
          <w:szCs w:val="24"/>
          <w:lang w:val="ro-RO"/>
        </w:rPr>
        <w:t>tur</w:t>
      </w:r>
      <w:r w:rsidR="00BE2B57"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operat</w:t>
      </w:r>
      <w:r w:rsidR="00B65ECD" w:rsidRPr="00A320AF">
        <w:rPr>
          <w:rFonts w:ascii="Times New Roman" w:hAnsi="Times New Roman" w:cs="Times New Roman"/>
          <w:sz w:val="24"/>
          <w:szCs w:val="24"/>
          <w:lang w:val="ro-RO"/>
        </w:rPr>
        <w:t>oare</w:t>
      </w:r>
      <w:r w:rsidRPr="00A320AF">
        <w:rPr>
          <w:rFonts w:ascii="Times New Roman" w:hAnsi="Times New Roman" w:cs="Times New Roman"/>
          <w:sz w:val="24"/>
          <w:szCs w:val="24"/>
          <w:lang w:val="ro-RO"/>
        </w:rPr>
        <w:t>, care au constituit 3.</w:t>
      </w:r>
      <w:r w:rsidR="00DB52A6"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xml:space="preserve"> miliarde lei în 202</w:t>
      </w:r>
      <w:r w:rsidR="00DB52A6"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xml:space="preserve"> și provin în proporție de 9</w:t>
      </w:r>
      <w:r w:rsidR="004A4BC3"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din turismul emițător, le revin 1.</w:t>
      </w:r>
      <w:r w:rsidR="004A4BC3"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din PIB. Pe lângă acestea, sunt relevante veniturile din activitățile economice conexe care, conform uzanțelor Organizației pentru Cooperare și Dezvoltare Economică (</w:t>
      </w:r>
      <w:r w:rsidR="00B51B53" w:rsidRPr="00A320AF">
        <w:rPr>
          <w:rFonts w:ascii="Times New Roman" w:hAnsi="Times New Roman" w:cs="Times New Roman"/>
          <w:i/>
          <w:sz w:val="24"/>
          <w:szCs w:val="24"/>
          <w:lang w:val="ro-RO"/>
        </w:rPr>
        <w:t>în continuare</w:t>
      </w:r>
      <w:r w:rsidR="00B51B53" w:rsidRPr="00A320AF">
        <w:rPr>
          <w:rFonts w:ascii="Times New Roman" w:hAnsi="Times New Roman" w:cs="Times New Roman"/>
          <w:sz w:val="24"/>
          <w:szCs w:val="24"/>
          <w:lang w:val="ro-RO"/>
        </w:rPr>
        <w:t xml:space="preserve"> - </w:t>
      </w:r>
      <w:r w:rsidRPr="00A320AF">
        <w:rPr>
          <w:rFonts w:ascii="Times New Roman" w:hAnsi="Times New Roman" w:cs="Times New Roman"/>
          <w:sz w:val="24"/>
          <w:szCs w:val="24"/>
          <w:lang w:val="ro-RO"/>
        </w:rPr>
        <w:t xml:space="preserve">OCDE), se clasifică în activități </w:t>
      </w:r>
      <w:r w:rsidRPr="00A320AF">
        <w:rPr>
          <w:rFonts w:ascii="Times New Roman" w:hAnsi="Times New Roman" w:cs="Times New Roman"/>
          <w:i/>
          <w:iCs/>
          <w:sz w:val="24"/>
          <w:szCs w:val="24"/>
          <w:lang w:val="ro-RO"/>
        </w:rPr>
        <w:t>direct legate de turism</w:t>
      </w:r>
      <w:r w:rsidRPr="00A320AF">
        <w:rPr>
          <w:rFonts w:ascii="Times New Roman" w:hAnsi="Times New Roman" w:cs="Times New Roman"/>
          <w:sz w:val="24"/>
          <w:szCs w:val="24"/>
          <w:lang w:val="ro-RO"/>
        </w:rPr>
        <w:t xml:space="preserve"> (transportul aerian, cazarea) și </w:t>
      </w:r>
      <w:r w:rsidRPr="00A320AF">
        <w:rPr>
          <w:rFonts w:ascii="Times New Roman" w:hAnsi="Times New Roman" w:cs="Times New Roman"/>
          <w:i/>
          <w:iCs/>
          <w:sz w:val="24"/>
          <w:szCs w:val="24"/>
          <w:lang w:val="ro-RO"/>
        </w:rPr>
        <w:t>parțial legate de turism</w:t>
      </w:r>
      <w:r w:rsidRPr="00A320AF">
        <w:rPr>
          <w:rFonts w:ascii="Times New Roman" w:hAnsi="Times New Roman" w:cs="Times New Roman"/>
          <w:sz w:val="24"/>
          <w:szCs w:val="24"/>
          <w:lang w:val="ro-RO"/>
        </w:rPr>
        <w:t xml:space="preserve"> (restaurantele). Cu referire la acestea, menționăm că venitul aferent transportului aerian a fost de</w:t>
      </w:r>
      <w:r w:rsidR="00D80CED" w:rsidRPr="00A320AF">
        <w:rPr>
          <w:rFonts w:ascii="Times New Roman" w:hAnsi="Times New Roman" w:cs="Times New Roman"/>
          <w:sz w:val="24"/>
          <w:szCs w:val="24"/>
          <w:lang w:val="ro-RO"/>
        </w:rPr>
        <w:t xml:space="preserve"> </w:t>
      </w:r>
      <w:r w:rsidR="004A4BC3" w:rsidRPr="00A320AF">
        <w:rPr>
          <w:rFonts w:ascii="Times New Roman" w:hAnsi="Times New Roman" w:cs="Times New Roman"/>
          <w:sz w:val="24"/>
          <w:szCs w:val="24"/>
          <w:lang w:val="ro-RO"/>
        </w:rPr>
        <w:t>4.5</w:t>
      </w:r>
      <w:r w:rsidRPr="00A320AF">
        <w:rPr>
          <w:rFonts w:ascii="Times New Roman" w:hAnsi="Times New Roman" w:cs="Times New Roman"/>
          <w:sz w:val="24"/>
          <w:szCs w:val="24"/>
          <w:lang w:val="ro-RO"/>
        </w:rPr>
        <w:t xml:space="preserve"> miliarde lei în 202</w:t>
      </w:r>
      <w:r w:rsidR="004A4BC3"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xml:space="preserve">, veniturile unităților de cazare – de </w:t>
      </w:r>
      <w:r w:rsidR="004A4BC3" w:rsidRPr="00A320AF">
        <w:rPr>
          <w:rFonts w:ascii="Times New Roman" w:hAnsi="Times New Roman" w:cs="Times New Roman"/>
          <w:sz w:val="24"/>
          <w:szCs w:val="24"/>
          <w:lang w:val="ro-RO"/>
        </w:rPr>
        <w:t>circa 1</w:t>
      </w:r>
      <w:r w:rsidRPr="00A320AF">
        <w:rPr>
          <w:rFonts w:ascii="Times New Roman" w:hAnsi="Times New Roman" w:cs="Times New Roman"/>
          <w:sz w:val="24"/>
          <w:szCs w:val="24"/>
          <w:lang w:val="ro-RO"/>
        </w:rPr>
        <w:t xml:space="preserve"> miliard lei, iar încasările restaurantelor – de </w:t>
      </w:r>
      <w:r w:rsidR="004A4BC3" w:rsidRPr="00A320AF">
        <w:rPr>
          <w:rFonts w:ascii="Times New Roman" w:hAnsi="Times New Roman" w:cs="Times New Roman"/>
          <w:sz w:val="24"/>
          <w:szCs w:val="24"/>
          <w:lang w:val="ro-RO"/>
        </w:rPr>
        <w:t>6</w:t>
      </w:r>
      <w:r w:rsidRPr="00A320AF">
        <w:rPr>
          <w:rFonts w:ascii="Times New Roman" w:hAnsi="Times New Roman" w:cs="Times New Roman"/>
          <w:sz w:val="24"/>
          <w:szCs w:val="24"/>
          <w:lang w:val="ro-RO"/>
        </w:rPr>
        <w:t xml:space="preserve"> miliarde lei. Bineînțeles, restaurantele nu deservesc doar turiști, însă legătura dintre cifra de afaceri a restaurantelor și numărul de călători în cadrul turismului receptor este strânsă. De exemplu, în 2020, ca urmare a diminuării numărului de călători cu 65%, s-a observat o diminuare paralelă a veniturilor restaurantelor cu 68%. Per total, ponderea turismului și a industriilor conexe acestuia în PIB oscilează în jurul valorii de 3% (cu excepția anilor afectați de criza pandemică).</w:t>
      </w:r>
    </w:p>
    <w:p w14:paraId="159CE047" w14:textId="434A55AC" w:rsidR="005565C4" w:rsidRPr="00A320AF" w:rsidRDefault="00241F54" w:rsidP="005565C4">
      <w:pPr>
        <w:spacing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Totodată, este semnificativ impactul turismului asupra balanței de plăți, care califică cheltuielile nerezidenților în Republica Moldova drept export de servicii, iar cheltuielile moldovenilor plecați în vacanță peste hotare drept import de servicii. În pofida faptului că numărul de turiști moldoveni în cadrul turismului emițător depășește cu mult numărul de vizitatori în cadrul turismului receptor, soldul încasărilor și plăților aferente turismului este pozitiv, ajungând să constituie </w:t>
      </w:r>
      <w:r w:rsidR="00CD19EE" w:rsidRPr="00A320AF">
        <w:rPr>
          <w:rFonts w:ascii="Times New Roman" w:hAnsi="Times New Roman" w:cs="Times New Roman"/>
          <w:sz w:val="24"/>
          <w:szCs w:val="24"/>
          <w:lang w:val="ro-RO"/>
        </w:rPr>
        <w:t>138,3</w:t>
      </w:r>
      <w:r w:rsidRPr="00A320AF">
        <w:rPr>
          <w:rFonts w:ascii="Times New Roman" w:hAnsi="Times New Roman" w:cs="Times New Roman"/>
          <w:sz w:val="24"/>
          <w:szCs w:val="24"/>
          <w:lang w:val="ro-RO"/>
        </w:rPr>
        <w:t xml:space="preserve"> milioane dolari SUA în 202</w:t>
      </w:r>
      <w:r w:rsidR="00CD19EE"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xml:space="preserve">. Volumul încasărilor de la nerezidenți a constituit </w:t>
      </w:r>
      <w:r w:rsidR="00CD19EE" w:rsidRPr="00A320AF">
        <w:rPr>
          <w:rFonts w:ascii="Times New Roman" w:hAnsi="Times New Roman" w:cs="Times New Roman"/>
          <w:sz w:val="24"/>
          <w:szCs w:val="24"/>
          <w:lang w:val="ro-RO"/>
        </w:rPr>
        <w:t>661,2</w:t>
      </w:r>
      <w:r w:rsidRPr="00A320AF">
        <w:rPr>
          <w:rFonts w:ascii="Times New Roman" w:hAnsi="Times New Roman" w:cs="Times New Roman"/>
          <w:sz w:val="24"/>
          <w:szCs w:val="24"/>
          <w:lang w:val="ro-RO"/>
        </w:rPr>
        <w:t xml:space="preserve"> milioane dolari SUA, iar volumul plăților – </w:t>
      </w:r>
      <w:r w:rsidR="00CD19EE" w:rsidRPr="00A320AF">
        <w:rPr>
          <w:rFonts w:ascii="Times New Roman" w:hAnsi="Times New Roman" w:cs="Times New Roman"/>
          <w:sz w:val="24"/>
          <w:szCs w:val="24"/>
          <w:lang w:val="ro-RO"/>
        </w:rPr>
        <w:t>522,9</w:t>
      </w:r>
      <w:r w:rsidRPr="00A320AF">
        <w:rPr>
          <w:rFonts w:ascii="Times New Roman" w:hAnsi="Times New Roman" w:cs="Times New Roman"/>
          <w:sz w:val="24"/>
          <w:szCs w:val="24"/>
          <w:lang w:val="ro-RO"/>
        </w:rPr>
        <w:t xml:space="preserve"> milioane dolari SUA. În structură, 28% din volumul încasat revine cheltuielilor de afaceri, iar 72% sunt cheltuieli personale, inclusiv pe servicii de sănătate (7%), educație (12%) și odihnă (52%). Concomitent, 37% din plățile efectuate de moldoveni în exterior sunt cheltuieli de afaceri, iar 63% - cheltuieli personale. Cele din urmă constau din cheltuieli de sănătate (6%), educație (13%) și odihnă (44%)</w:t>
      </w:r>
      <w:r w:rsidRPr="00A320AF">
        <w:rPr>
          <w:rStyle w:val="Referinnotdesubsol"/>
          <w:rFonts w:ascii="Times New Roman" w:hAnsi="Times New Roman" w:cs="Times New Roman"/>
          <w:sz w:val="24"/>
          <w:szCs w:val="24"/>
          <w:lang w:val="ro-RO"/>
        </w:rPr>
        <w:footnoteReference w:id="26"/>
      </w:r>
      <w:r w:rsidRPr="00A320AF">
        <w:rPr>
          <w:rFonts w:ascii="Times New Roman" w:hAnsi="Times New Roman" w:cs="Times New Roman"/>
          <w:sz w:val="24"/>
          <w:szCs w:val="24"/>
          <w:lang w:val="ro-RO"/>
        </w:rPr>
        <w:t>.</w:t>
      </w:r>
      <w:bookmarkStart w:id="10" w:name="_Ref135139430"/>
    </w:p>
    <w:p w14:paraId="28C502DA" w14:textId="290B1D2B" w:rsidR="00FD149B" w:rsidRPr="00A320AF" w:rsidRDefault="00241F54" w:rsidP="00FD149B">
      <w:pPr>
        <w:spacing w:after="0" w:line="276" w:lineRule="auto"/>
        <w:jc w:val="center"/>
        <w:rPr>
          <w:rFonts w:ascii="Times New Roman" w:hAnsi="Times New Roman" w:cs="Times New Roman"/>
          <w:lang w:val="ro-RO"/>
        </w:rPr>
      </w:pPr>
      <w:r w:rsidRPr="00A320AF">
        <w:rPr>
          <w:rFonts w:ascii="Times New Roman" w:hAnsi="Times New Roman" w:cs="Times New Roman"/>
          <w:b/>
          <w:bCs/>
          <w:i/>
          <w:iCs/>
          <w:sz w:val="24"/>
          <w:szCs w:val="24"/>
          <w:lang w:val="ro-RO"/>
        </w:rPr>
        <w:t>Fig</w:t>
      </w:r>
      <w:r w:rsidR="005565C4" w:rsidRPr="00A320AF">
        <w:rPr>
          <w:rFonts w:ascii="Times New Roman" w:hAnsi="Times New Roman" w:cs="Times New Roman"/>
          <w:b/>
          <w:bCs/>
          <w:i/>
          <w:iCs/>
          <w:sz w:val="24"/>
          <w:szCs w:val="24"/>
          <w:lang w:val="ro-RO"/>
        </w:rPr>
        <w:t>ura</w:t>
      </w:r>
      <w:r w:rsidR="00916049" w:rsidRPr="00A320AF">
        <w:rPr>
          <w:rFonts w:ascii="Times New Roman" w:hAnsi="Times New Roman" w:cs="Times New Roman"/>
          <w:b/>
          <w:bCs/>
          <w:i/>
          <w:iCs/>
          <w:sz w:val="24"/>
          <w:szCs w:val="24"/>
          <w:lang w:val="ro-RO"/>
        </w:rPr>
        <w:t xml:space="preserve"> nr.</w:t>
      </w:r>
      <w:r w:rsidRPr="00A320AF">
        <w:rPr>
          <w:rFonts w:ascii="Times New Roman" w:hAnsi="Times New Roman" w:cs="Times New Roman"/>
          <w:b/>
          <w:bCs/>
          <w:i/>
          <w:iCs/>
          <w:sz w:val="24"/>
          <w:szCs w:val="24"/>
          <w:lang w:val="ro-RO"/>
        </w:rPr>
        <w:t xml:space="preserve"> </w:t>
      </w:r>
      <w:bookmarkEnd w:id="10"/>
      <w:r w:rsidR="0032764B" w:rsidRPr="00A320AF">
        <w:rPr>
          <w:rFonts w:ascii="Times New Roman" w:hAnsi="Times New Roman" w:cs="Times New Roman"/>
          <w:b/>
          <w:bCs/>
          <w:i/>
          <w:iCs/>
          <w:sz w:val="24"/>
          <w:szCs w:val="24"/>
          <w:lang w:val="ro-RO"/>
        </w:rPr>
        <w:t>5</w:t>
      </w:r>
      <w:r w:rsidRPr="00A320AF">
        <w:rPr>
          <w:rFonts w:ascii="Times New Roman" w:hAnsi="Times New Roman" w:cs="Times New Roman"/>
          <w:b/>
          <w:bCs/>
          <w:i/>
          <w:iCs/>
          <w:sz w:val="24"/>
          <w:szCs w:val="24"/>
          <w:lang w:val="ro-RO"/>
        </w:rPr>
        <w:t xml:space="preserve"> </w:t>
      </w:r>
      <w:r w:rsidRPr="00A320AF">
        <w:rPr>
          <w:rFonts w:ascii="Times New Roman" w:hAnsi="Times New Roman" w:cs="Times New Roman"/>
          <w:i/>
          <w:iCs/>
          <w:sz w:val="24"/>
          <w:szCs w:val="24"/>
          <w:lang w:val="ro-RO"/>
        </w:rPr>
        <w:t>Impactul macroeconomic al industriei turismului</w:t>
      </w:r>
      <w:r w:rsidR="00142A99" w:rsidRPr="00A320AF">
        <w:rPr>
          <w:rFonts w:ascii="Times New Roman" w:hAnsi="Times New Roman" w:cs="Times New Roman"/>
          <w:lang w:val="ro-RO"/>
        </w:rPr>
        <w:t xml:space="preserve"> </w:t>
      </w:r>
      <w:r w:rsidR="00142A99" w:rsidRPr="00A320AF">
        <w:rPr>
          <w:rFonts w:ascii="Times New Roman" w:hAnsi="Times New Roman" w:cs="Times New Roman"/>
          <w:noProof/>
          <w:lang w:val="en-US"/>
        </w:rPr>
        <w:drawing>
          <wp:inline distT="0" distB="0" distL="0" distR="0" wp14:anchorId="2F7D5F5A" wp14:editId="56013A54">
            <wp:extent cx="5597525" cy="2130949"/>
            <wp:effectExtent l="0" t="0" r="3175" b="3175"/>
            <wp:docPr id="13" name="Chart 13">
              <a:extLst xmlns:a="http://schemas.openxmlformats.org/drawingml/2006/main">
                <a:ext uri="{FF2B5EF4-FFF2-40B4-BE49-F238E27FC236}">
                  <a16:creationId xmlns:a16="http://schemas.microsoft.com/office/drawing/2014/main" id="{5B10A850-0C20-EE82-F371-F6CE96007D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FA73D91" w14:textId="77777777" w:rsidR="00FD149B" w:rsidRPr="00A320AF" w:rsidRDefault="00FD149B" w:rsidP="00FD149B">
      <w:pPr>
        <w:spacing w:after="0" w:line="276" w:lineRule="auto"/>
        <w:jc w:val="center"/>
        <w:rPr>
          <w:rFonts w:ascii="Times New Roman" w:hAnsi="Times New Roman" w:cs="Times New Roman"/>
          <w:lang w:val="ro-RO"/>
        </w:rPr>
      </w:pPr>
    </w:p>
    <w:p w14:paraId="5F89165A" w14:textId="5DA879FC" w:rsidR="00241F54" w:rsidRPr="00A320AF" w:rsidRDefault="00CA3193" w:rsidP="000C36BF">
      <w:pPr>
        <w:spacing w:line="276" w:lineRule="auto"/>
        <w:jc w:val="center"/>
        <w:rPr>
          <w:rFonts w:ascii="Times New Roman" w:hAnsi="Times New Roman" w:cs="Times New Roman"/>
          <w:sz w:val="24"/>
          <w:szCs w:val="24"/>
          <w:lang w:val="ro-RO"/>
        </w:rPr>
      </w:pPr>
      <w:r w:rsidRPr="00A320AF">
        <w:rPr>
          <w:rFonts w:ascii="Times New Roman" w:hAnsi="Times New Roman" w:cs="Times New Roman"/>
          <w:noProof/>
          <w:lang w:val="en-US"/>
        </w:rPr>
        <w:lastRenderedPageBreak/>
        <w:drawing>
          <wp:inline distT="0" distB="0" distL="0" distR="0" wp14:anchorId="219B1D20" wp14:editId="5AE4FC0C">
            <wp:extent cx="5796280" cy="1820848"/>
            <wp:effectExtent l="0" t="0" r="0" b="8255"/>
            <wp:docPr id="11" name="Chart 11">
              <a:extLst xmlns:a="http://schemas.openxmlformats.org/drawingml/2006/main">
                <a:ext uri="{FF2B5EF4-FFF2-40B4-BE49-F238E27FC236}">
                  <a16:creationId xmlns:a16="http://schemas.microsoft.com/office/drawing/2014/main" id="{1B4796E1-490A-DCD4-8B0E-E2E2E05868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241F54" w:rsidRPr="00A320AF">
        <w:rPr>
          <w:rFonts w:ascii="Times New Roman" w:hAnsi="Times New Roman" w:cs="Times New Roman"/>
          <w:i/>
          <w:iCs/>
          <w:sz w:val="20"/>
          <w:szCs w:val="20"/>
          <w:lang w:val="ro-RO"/>
        </w:rPr>
        <w:t>Sursă: BNS, BNM</w:t>
      </w:r>
    </w:p>
    <w:p w14:paraId="3EF87D88" w14:textId="77777777" w:rsidR="00C046A7" w:rsidRPr="00A320AF" w:rsidRDefault="00C046A7" w:rsidP="00C046A7">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În condițiile actuale, potențialul de creare a locurilor de muncă în industria turismului și sectoarele conexe nu este valorificat suficient. În 2023, agențiile de turism și tur-operatorii înglobau 1280 de angajați, în timp ce în industriile conexe activau 19460 angajați, inclusiv: 678 în transportul aerian, 1996 în unitățile de cazare, iar majoritatea – 16184 în restaurante și alte servicii de alimentație. În sumă, angajații din turism și industriile conexe reprezintă circa 2,34% din numărul total de angajați în Republica Moldova. Totuși, impactul turismului receptor și a turismului intern asupra câmpului muncii nu se reduce la numărul de angajați din sector. În virtutea consumului agregat pe care îl amplifică încasările de la nerezidenți, turismul contribuie la creșterea volumului de vânzări (respectiv și a cererii de forță de muncă) pentru sectoarele care generează inputuri – agricultură, industrie alimentară, transport, construcții, industrii creative, etc.</w:t>
      </w:r>
    </w:p>
    <w:p w14:paraId="00DDA059" w14:textId="01EB67C4" w:rsidR="00241F54" w:rsidRPr="00A320AF" w:rsidRDefault="00241F54" w:rsidP="00C046A7">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Efectul multiplicator al turismului în Republica Moldova nu este studiat în profunzime, însă practicile internaționale din țările unde turismul joacă un rol important în economie denotă faptul că, pe lângă consumul direct (transport, cazare, alimentație, agrement), turismul contribuie și la consumul indirect (de către agenții economici și angajații din domeniu). La rândul său, consumul indirect creează un efect în cascadă, generând venituri și locuri de muncă în alte sectoare economice, cum ar fi cel al construcțiilor, comerțului cu amănuntul, transportul local etc. Acestea din urmă reprezintă efecte induse de dezvoltarea turismului. </w:t>
      </w:r>
      <w:r w:rsidRPr="00A320AF">
        <w:rPr>
          <w:rFonts w:ascii="Times New Roman" w:hAnsi="Times New Roman" w:cs="Times New Roman"/>
          <w:i/>
          <w:iCs/>
          <w:sz w:val="24"/>
          <w:szCs w:val="24"/>
          <w:lang w:val="ro-RO"/>
        </w:rPr>
        <w:t>Grosso modo</w:t>
      </w:r>
      <w:r w:rsidRPr="00A320AF">
        <w:rPr>
          <w:rFonts w:ascii="Times New Roman" w:hAnsi="Times New Roman" w:cs="Times New Roman"/>
          <w:sz w:val="24"/>
          <w:szCs w:val="24"/>
          <w:lang w:val="ro-RO"/>
        </w:rPr>
        <w:t xml:space="preserve">, varii studii empirice </w:t>
      </w:r>
      <w:sdt>
        <w:sdtPr>
          <w:rPr>
            <w:rFonts w:ascii="Times New Roman" w:hAnsi="Times New Roman" w:cs="Times New Roman"/>
            <w:sz w:val="24"/>
            <w:szCs w:val="24"/>
            <w:lang w:val="ro-RO"/>
          </w:rPr>
          <w:id w:val="1813057334"/>
          <w:placeholder>
            <w:docPart w:val="6E1078F2AB084978BFA65892C6B385D5"/>
          </w:placeholder>
          <w:citation/>
        </w:sdtPr>
        <w:sdtEndPr/>
        <w:sdtContent>
          <w:r w:rsidRPr="00A320AF">
            <w:rPr>
              <w:rFonts w:ascii="Times New Roman" w:hAnsi="Times New Roman" w:cs="Times New Roman"/>
              <w:sz w:val="24"/>
              <w:szCs w:val="24"/>
              <w:lang w:val="ro-RO"/>
            </w:rPr>
            <w:fldChar w:fldCharType="begin"/>
          </w:r>
          <w:r w:rsidRPr="00A320AF">
            <w:rPr>
              <w:rFonts w:ascii="Times New Roman" w:hAnsi="Times New Roman" w:cs="Times New Roman"/>
              <w:sz w:val="24"/>
              <w:szCs w:val="24"/>
              <w:lang w:val="ro-RO"/>
            </w:rPr>
            <w:instrText xml:space="preserve"> CITATION Maz12 \l 1048 </w:instrText>
          </w:r>
          <w:r w:rsidRPr="00A320AF">
            <w:rPr>
              <w:rFonts w:ascii="Times New Roman" w:hAnsi="Times New Roman" w:cs="Times New Roman"/>
              <w:sz w:val="24"/>
              <w:szCs w:val="24"/>
              <w:lang w:val="ro-RO"/>
            </w:rPr>
            <w:fldChar w:fldCharType="separate"/>
          </w:r>
          <w:r w:rsidRPr="00A320AF">
            <w:rPr>
              <w:rFonts w:ascii="Times New Roman" w:hAnsi="Times New Roman" w:cs="Times New Roman"/>
              <w:sz w:val="24"/>
              <w:szCs w:val="24"/>
              <w:lang w:val="ro-RO"/>
            </w:rPr>
            <w:t xml:space="preserve"> (Mazumder, Al Mamun, Al-Amin, &amp; Mohiuddin, 2012)</w:t>
          </w:r>
          <w:r w:rsidRPr="00A320AF">
            <w:rPr>
              <w:rFonts w:ascii="Times New Roman" w:hAnsi="Times New Roman" w:cs="Times New Roman"/>
              <w:sz w:val="24"/>
              <w:szCs w:val="24"/>
              <w:lang w:val="ro-RO"/>
            </w:rPr>
            <w:fldChar w:fldCharType="end"/>
          </w:r>
        </w:sdtContent>
      </w:sdt>
      <w:r w:rsidRPr="00A320AF">
        <w:rPr>
          <w:rFonts w:ascii="Times New Roman" w:hAnsi="Times New Roman" w:cs="Times New Roman"/>
          <w:sz w:val="24"/>
          <w:szCs w:val="24"/>
          <w:lang w:val="ro-RO"/>
        </w:rPr>
        <w:t xml:space="preserve"> au demonstrat cu elocvență că fiecare dolar cheltuit în cadrul turismului receptor duce la creșterea</w:t>
      </w:r>
      <w:r w:rsidR="008E60CB"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veniturilor populației cu 1 dolar și la creșterea producției cu 2 dolari. Mai mult ca atât, fiecare milion de dolari încasat din turismul receptor conduce la crearea a 30-80 locuri de muncă în economia națională.</w:t>
      </w:r>
      <w:r w:rsidRPr="00A320AF">
        <w:rPr>
          <w:rStyle w:val="Referinnotdesubsol"/>
          <w:rFonts w:ascii="Times New Roman" w:hAnsi="Times New Roman" w:cs="Times New Roman"/>
          <w:sz w:val="24"/>
          <w:szCs w:val="24"/>
          <w:lang w:val="ro-RO"/>
        </w:rPr>
        <w:t xml:space="preserve"> </w:t>
      </w:r>
      <w:r w:rsidRPr="00A320AF">
        <w:rPr>
          <w:rStyle w:val="Referinnotdesubsol"/>
          <w:rFonts w:ascii="Times New Roman" w:hAnsi="Times New Roman" w:cs="Times New Roman"/>
          <w:sz w:val="24"/>
          <w:szCs w:val="24"/>
          <w:lang w:val="ro-RO"/>
        </w:rPr>
        <w:footnoteReference w:id="27"/>
      </w:r>
    </w:p>
    <w:p w14:paraId="7A04FA16" w14:textId="0C9537E6" w:rsidR="00695AEE" w:rsidRPr="00A320AF" w:rsidRDefault="00241F54" w:rsidP="00A306C9">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Prin urmare, este crucial să subliniem efectul dezvoltării industriei turismului – în speță a turismului receptor, asupra altor sectoare economice ale căror creștere este indusă de creșterea numărului de cetățeni străini care vizitează Republica Moldova. Concomitent, este necesar să recunoaștem valoarea turismului intern atât din perspectiva dezvoltării regionale în Republica Moldova, cât și în calitate de factor de stabilizare în perioadele de acalmie.</w:t>
      </w:r>
    </w:p>
    <w:p w14:paraId="60EF58DE" w14:textId="37E2AD6E" w:rsidR="00992B62" w:rsidRPr="00A320AF" w:rsidRDefault="000C3F17" w:rsidP="00E517EF">
      <w:pPr>
        <w:pStyle w:val="Titlu3"/>
        <w:spacing w:before="12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 xml:space="preserve">Secțiunea </w:t>
      </w:r>
      <w:r w:rsidR="00992B62" w:rsidRPr="00A320AF">
        <w:rPr>
          <w:rFonts w:ascii="Times New Roman" w:hAnsi="Times New Roman" w:cs="Times New Roman"/>
          <w:b/>
          <w:bCs/>
          <w:iCs/>
          <w:color w:val="auto"/>
          <w:lang w:val="ro-RO"/>
        </w:rPr>
        <w:t xml:space="preserve">a </w:t>
      </w:r>
      <w:r w:rsidRPr="00A320AF">
        <w:rPr>
          <w:rFonts w:ascii="Times New Roman" w:hAnsi="Times New Roman" w:cs="Times New Roman"/>
          <w:b/>
          <w:bCs/>
          <w:iCs/>
          <w:color w:val="auto"/>
          <w:lang w:val="ro-RO"/>
        </w:rPr>
        <w:t>4</w:t>
      </w:r>
      <w:r w:rsidR="00992B62" w:rsidRPr="00A320AF">
        <w:rPr>
          <w:rFonts w:ascii="Times New Roman" w:hAnsi="Times New Roman" w:cs="Times New Roman"/>
          <w:b/>
          <w:bCs/>
          <w:iCs/>
          <w:color w:val="auto"/>
          <w:lang w:val="ro-RO"/>
        </w:rPr>
        <w:t>-a</w:t>
      </w:r>
    </w:p>
    <w:p w14:paraId="7D0E67E5" w14:textId="66BC4D53" w:rsidR="00241F54" w:rsidRPr="00A320AF" w:rsidRDefault="00241F54" w:rsidP="00E074B9">
      <w:pPr>
        <w:pStyle w:val="Titlu3"/>
        <w:spacing w:before="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Competitivitatea externă</w:t>
      </w:r>
    </w:p>
    <w:p w14:paraId="2CB4C709" w14:textId="7D965BC6" w:rsidR="00241F54" w:rsidRPr="00A320AF" w:rsidRDefault="00241F54" w:rsidP="00B739C6">
      <w:pPr>
        <w:spacing w:after="0" w:line="276" w:lineRule="auto"/>
        <w:ind w:firstLine="706"/>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Competitivitatea externă a turismului depinde de o multitudine de factori.</w:t>
      </w:r>
      <w:r w:rsidRPr="00A320AF">
        <w:rPr>
          <w:rFonts w:ascii="Times New Roman" w:hAnsi="Times New Roman" w:cs="Times New Roman"/>
          <w:color w:val="FF0000"/>
          <w:sz w:val="24"/>
          <w:szCs w:val="24"/>
          <w:lang w:val="ro-RO"/>
        </w:rPr>
        <w:t xml:space="preserve"> </w:t>
      </w:r>
      <w:r w:rsidRPr="00A320AF">
        <w:rPr>
          <w:rFonts w:ascii="Times New Roman" w:hAnsi="Times New Roman" w:cs="Times New Roman"/>
          <w:sz w:val="24"/>
          <w:szCs w:val="24"/>
          <w:lang w:val="ro-RO"/>
        </w:rPr>
        <w:t xml:space="preserve">Astfel, oferta turistică diversificată este unul din pilonii de dezvoltare a turismului, însă </w:t>
      </w:r>
      <w:r w:rsidR="00B51B53" w:rsidRPr="00A320AF">
        <w:rPr>
          <w:rFonts w:ascii="Times New Roman" w:hAnsi="Times New Roman" w:cs="Times New Roman"/>
          <w:sz w:val="24"/>
          <w:szCs w:val="24"/>
          <w:lang w:val="ro-RO"/>
        </w:rPr>
        <w:t xml:space="preserve">dorința </w:t>
      </w:r>
      <w:r w:rsidRPr="00A320AF">
        <w:rPr>
          <w:rFonts w:ascii="Times New Roman" w:hAnsi="Times New Roman" w:cs="Times New Roman"/>
          <w:sz w:val="24"/>
          <w:szCs w:val="24"/>
          <w:lang w:val="ro-RO"/>
        </w:rPr>
        <w:t>de descoperiri și drumeție scoate în evidență și alți factori de succes cum ar fi: siguranța, accesul, comoditatea și</w:t>
      </w:r>
      <w:r w:rsidR="000B438E" w:rsidRPr="00A320AF">
        <w:rPr>
          <w:rFonts w:ascii="Times New Roman" w:hAnsi="Times New Roman" w:cs="Times New Roman"/>
          <w:sz w:val="24"/>
          <w:szCs w:val="24"/>
          <w:lang w:val="ro-RO"/>
        </w:rPr>
        <w:t xml:space="preserve"> sustenabilitatea.  FEM</w:t>
      </w:r>
      <w:r w:rsidRPr="00A320AF">
        <w:rPr>
          <w:rFonts w:ascii="Times New Roman" w:hAnsi="Times New Roman" w:cs="Times New Roman"/>
          <w:sz w:val="24"/>
          <w:szCs w:val="24"/>
          <w:lang w:val="ro-RO"/>
        </w:rPr>
        <w:t xml:space="preserve"> propune un cadru de evaluare a dezvoltării turismului bazat pe 17 piloni care stau la baza Indicelui de Dezvoltare a Turismului și sunt grupați în 5 sub-indicatori: a. mediul permisiv; b. politicile stimulatorii; c. infrastructura; d. oferta turistică; și e. sustenabilitatea (vezi </w:t>
      </w:r>
      <w:r w:rsidRPr="00A320AF">
        <w:rPr>
          <w:rFonts w:ascii="Times New Roman" w:hAnsi="Times New Roman" w:cs="Times New Roman"/>
          <w:sz w:val="24"/>
          <w:szCs w:val="24"/>
          <w:lang w:val="ro-RO"/>
        </w:rPr>
        <w:fldChar w:fldCharType="begin"/>
      </w:r>
      <w:r w:rsidRPr="00A320AF">
        <w:rPr>
          <w:rFonts w:ascii="Times New Roman" w:hAnsi="Times New Roman" w:cs="Times New Roman"/>
          <w:sz w:val="24"/>
          <w:szCs w:val="24"/>
          <w:lang w:val="ro-RO"/>
        </w:rPr>
        <w:instrText xml:space="preserve"> REF _Ref135139992 \h  \* MERGEFORMAT </w:instrText>
      </w:r>
      <w:r w:rsidRPr="00A320AF">
        <w:rPr>
          <w:rFonts w:ascii="Times New Roman" w:hAnsi="Times New Roman" w:cs="Times New Roman"/>
          <w:sz w:val="24"/>
          <w:szCs w:val="24"/>
          <w:lang w:val="ro-RO"/>
        </w:rPr>
      </w:r>
      <w:r w:rsidRPr="00A320AF">
        <w:rPr>
          <w:rFonts w:ascii="Times New Roman" w:hAnsi="Times New Roman" w:cs="Times New Roman"/>
          <w:sz w:val="24"/>
          <w:szCs w:val="24"/>
          <w:lang w:val="ro-RO"/>
        </w:rPr>
        <w:fldChar w:fldCharType="separate"/>
      </w:r>
      <w:r w:rsidR="001154F8" w:rsidRPr="00A320AF">
        <w:rPr>
          <w:rFonts w:ascii="Times New Roman" w:hAnsi="Times New Roman" w:cs="Times New Roman"/>
          <w:sz w:val="24"/>
          <w:szCs w:val="24"/>
          <w:lang w:val="ro-RO"/>
        </w:rPr>
        <w:t>Figura nr</w:t>
      </w:r>
      <w:r w:rsidR="001154F8" w:rsidRPr="00A320AF">
        <w:rPr>
          <w:rFonts w:ascii="Times New Roman" w:hAnsi="Times New Roman" w:cs="Times New Roman"/>
          <w:b/>
          <w:bCs/>
          <w:sz w:val="24"/>
          <w:szCs w:val="24"/>
          <w:lang w:val="ro-RO"/>
        </w:rPr>
        <w:t>.</w:t>
      </w:r>
      <w:r w:rsidR="001154F8"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fldChar w:fldCharType="end"/>
      </w:r>
      <w:r w:rsidR="006F5BB7" w:rsidRPr="00A320AF">
        <w:rPr>
          <w:rFonts w:ascii="Times New Roman" w:hAnsi="Times New Roman" w:cs="Times New Roman"/>
          <w:sz w:val="24"/>
          <w:szCs w:val="24"/>
          <w:lang w:val="ro-RO"/>
        </w:rPr>
        <w:t>6</w:t>
      </w:r>
      <w:r w:rsidRPr="00A320AF">
        <w:rPr>
          <w:rFonts w:ascii="Times New Roman" w:hAnsi="Times New Roman" w:cs="Times New Roman"/>
          <w:sz w:val="24"/>
          <w:szCs w:val="24"/>
          <w:lang w:val="ro-RO"/>
        </w:rPr>
        <w:t xml:space="preserve">). Din punct de vedere metodologic, există o strânsă corelare între locul țării în </w:t>
      </w:r>
      <w:r w:rsidRPr="00A320AF">
        <w:rPr>
          <w:rFonts w:ascii="Times New Roman" w:hAnsi="Times New Roman" w:cs="Times New Roman"/>
          <w:sz w:val="24"/>
          <w:szCs w:val="24"/>
          <w:lang w:val="ro-RO"/>
        </w:rPr>
        <w:lastRenderedPageBreak/>
        <w:t>clasamentul propus de FEM și numărul efectiv de excursioniști și turiști internaționali care vizitează țara</w:t>
      </w:r>
      <w:sdt>
        <w:sdtPr>
          <w:rPr>
            <w:rFonts w:ascii="Times New Roman" w:hAnsi="Times New Roman" w:cs="Times New Roman"/>
            <w:sz w:val="24"/>
            <w:szCs w:val="24"/>
            <w:lang w:val="ro-RO"/>
          </w:rPr>
          <w:id w:val="1471100709"/>
          <w:placeholder>
            <w:docPart w:val="6E1078F2AB084978BFA65892C6B385D5"/>
          </w:placeholder>
          <w:citation/>
        </w:sdtPr>
        <w:sdtEndPr/>
        <w:sdtContent>
          <w:r w:rsidRPr="00A320AF">
            <w:rPr>
              <w:rFonts w:ascii="Times New Roman" w:hAnsi="Times New Roman" w:cs="Times New Roman"/>
              <w:sz w:val="24"/>
              <w:szCs w:val="24"/>
              <w:lang w:val="ro-RO"/>
            </w:rPr>
            <w:fldChar w:fldCharType="begin"/>
          </w:r>
          <w:r w:rsidR="006B0DA6" w:rsidRPr="00A320AF">
            <w:rPr>
              <w:rFonts w:ascii="Times New Roman" w:hAnsi="Times New Roman" w:cs="Times New Roman"/>
              <w:sz w:val="24"/>
              <w:szCs w:val="24"/>
              <w:lang w:val="ro-RO"/>
            </w:rPr>
            <w:instrText xml:space="preserve">CITATION WEF22 \l 1048 </w:instrText>
          </w:r>
          <w:r w:rsidRPr="00A320AF">
            <w:rPr>
              <w:rFonts w:ascii="Times New Roman" w:hAnsi="Times New Roman" w:cs="Times New Roman"/>
              <w:sz w:val="24"/>
              <w:szCs w:val="24"/>
              <w:lang w:val="ro-RO"/>
            </w:rPr>
            <w:fldChar w:fldCharType="separate"/>
          </w:r>
          <w:r w:rsidR="006B0DA6" w:rsidRPr="00A320AF">
            <w:rPr>
              <w:rFonts w:ascii="Times New Roman" w:hAnsi="Times New Roman" w:cs="Times New Roman"/>
              <w:sz w:val="24"/>
              <w:szCs w:val="24"/>
              <w:lang w:val="ro-RO"/>
            </w:rPr>
            <w:t xml:space="preserve"> (FEM, 2024)</w:t>
          </w:r>
          <w:r w:rsidRPr="00A320AF">
            <w:rPr>
              <w:rFonts w:ascii="Times New Roman" w:hAnsi="Times New Roman" w:cs="Times New Roman"/>
              <w:sz w:val="24"/>
              <w:szCs w:val="24"/>
              <w:lang w:val="ro-RO"/>
            </w:rPr>
            <w:fldChar w:fldCharType="end"/>
          </w:r>
        </w:sdtContent>
      </w:sdt>
      <w:r w:rsidRPr="00A320AF">
        <w:rPr>
          <w:rFonts w:ascii="Times New Roman" w:hAnsi="Times New Roman" w:cs="Times New Roman"/>
          <w:sz w:val="24"/>
          <w:szCs w:val="24"/>
          <w:lang w:val="ro-RO"/>
        </w:rPr>
        <w:t>.</w:t>
      </w:r>
    </w:p>
    <w:p w14:paraId="2E446E13" w14:textId="341C008B" w:rsidR="00241F54" w:rsidRPr="00A320AF" w:rsidRDefault="00241F54" w:rsidP="006C63A8">
      <w:pPr>
        <w:spacing w:after="0" w:line="276" w:lineRule="auto"/>
        <w:ind w:firstLine="706"/>
        <w:jc w:val="both"/>
        <w:rPr>
          <w:rFonts w:ascii="Times New Roman" w:hAnsi="Times New Roman" w:cs="Times New Roman"/>
          <w:color w:val="FF0000"/>
          <w:sz w:val="24"/>
          <w:szCs w:val="24"/>
          <w:lang w:val="ro-RO"/>
        </w:rPr>
      </w:pPr>
      <w:r w:rsidRPr="00A320AF">
        <w:rPr>
          <w:rFonts w:ascii="Times New Roman" w:hAnsi="Times New Roman" w:cs="Times New Roman"/>
          <w:sz w:val="24"/>
          <w:szCs w:val="24"/>
          <w:lang w:val="ro-RO"/>
        </w:rPr>
        <w:t>Liderul clasamentului mondial în 202</w:t>
      </w:r>
      <w:r w:rsidR="006B0DA6"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w:t>
      </w:r>
      <w:r w:rsidR="006B0DA6" w:rsidRPr="00A320AF">
        <w:rPr>
          <w:rFonts w:ascii="Times New Roman" w:hAnsi="Times New Roman" w:cs="Times New Roman"/>
          <w:sz w:val="24"/>
          <w:szCs w:val="24"/>
          <w:lang w:val="ro-RO"/>
        </w:rPr>
        <w:t>sunt SUA</w:t>
      </w:r>
      <w:r w:rsidRPr="00A320AF">
        <w:rPr>
          <w:rFonts w:ascii="Times New Roman" w:hAnsi="Times New Roman" w:cs="Times New Roman"/>
          <w:sz w:val="24"/>
          <w:szCs w:val="24"/>
          <w:lang w:val="ro-RO"/>
        </w:rPr>
        <w:t>, urmat</w:t>
      </w:r>
      <w:r w:rsidR="006B0DA6" w:rsidRPr="00A320AF">
        <w:rPr>
          <w:rFonts w:ascii="Times New Roman" w:hAnsi="Times New Roman" w:cs="Times New Roman"/>
          <w:sz w:val="24"/>
          <w:szCs w:val="24"/>
          <w:lang w:val="ro-RO"/>
        </w:rPr>
        <w:t>e</w:t>
      </w:r>
      <w:r w:rsidRPr="00A320AF">
        <w:rPr>
          <w:rFonts w:ascii="Times New Roman" w:hAnsi="Times New Roman" w:cs="Times New Roman"/>
          <w:sz w:val="24"/>
          <w:szCs w:val="24"/>
          <w:lang w:val="ro-RO"/>
        </w:rPr>
        <w:t xml:space="preserve"> de Spania, </w:t>
      </w:r>
      <w:r w:rsidR="006B0DA6" w:rsidRPr="00A320AF">
        <w:rPr>
          <w:rFonts w:ascii="Times New Roman" w:hAnsi="Times New Roman" w:cs="Times New Roman"/>
          <w:sz w:val="24"/>
          <w:szCs w:val="24"/>
          <w:lang w:val="ro-RO"/>
        </w:rPr>
        <w:t xml:space="preserve">Japonia </w:t>
      </w:r>
      <w:r w:rsidRPr="00A320AF">
        <w:rPr>
          <w:rFonts w:ascii="Times New Roman" w:hAnsi="Times New Roman" w:cs="Times New Roman"/>
          <w:sz w:val="24"/>
          <w:szCs w:val="24"/>
          <w:lang w:val="ro-RO"/>
        </w:rPr>
        <w:t xml:space="preserve">și </w:t>
      </w:r>
      <w:r w:rsidR="006B0DA6" w:rsidRPr="00A320AF">
        <w:rPr>
          <w:rFonts w:ascii="Times New Roman" w:hAnsi="Times New Roman" w:cs="Times New Roman"/>
          <w:sz w:val="24"/>
          <w:szCs w:val="24"/>
          <w:lang w:val="ro-RO"/>
        </w:rPr>
        <w:t>Fran</w:t>
      </w:r>
      <w:r w:rsidR="009618E7" w:rsidRPr="00A320AF">
        <w:rPr>
          <w:rFonts w:ascii="Times New Roman" w:hAnsi="Times New Roman" w:cs="Times New Roman"/>
          <w:sz w:val="24"/>
          <w:szCs w:val="24"/>
          <w:lang w:val="ro-RO"/>
        </w:rPr>
        <w:t>ț</w:t>
      </w:r>
      <w:r w:rsidR="006B0DA6" w:rsidRPr="00A320AF">
        <w:rPr>
          <w:rFonts w:ascii="Times New Roman" w:hAnsi="Times New Roman" w:cs="Times New Roman"/>
          <w:sz w:val="24"/>
          <w:szCs w:val="24"/>
          <w:lang w:val="ro-RO"/>
        </w:rPr>
        <w:t>a</w:t>
      </w:r>
      <w:r w:rsidR="00CD0E62" w:rsidRPr="00A320AF">
        <w:rPr>
          <w:rFonts w:ascii="Times New Roman" w:hAnsi="Times New Roman" w:cs="Times New Roman"/>
          <w:sz w:val="24"/>
          <w:szCs w:val="24"/>
          <w:lang w:val="ro-RO"/>
        </w:rPr>
        <w:t>,</w:t>
      </w:r>
      <w:r w:rsidR="006B0DA6"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completează lista celor mai atractive destinații turistice datorită mediului de afaceri permisiv și a standardelor de calitate, politicilor stimulatorii, accesului la rutele internaționale, capacităților de cazare pentru orice gust, ofertei turistice diversificate și a </w:t>
      </w:r>
      <w:r w:rsidR="00CD0E62" w:rsidRPr="00A320AF">
        <w:rPr>
          <w:rFonts w:ascii="Times New Roman" w:hAnsi="Times New Roman" w:cs="Times New Roman"/>
          <w:sz w:val="24"/>
          <w:szCs w:val="24"/>
          <w:lang w:val="ro-RO"/>
        </w:rPr>
        <w:t>grijii</w:t>
      </w:r>
      <w:r w:rsidRPr="00A320AF">
        <w:rPr>
          <w:rFonts w:ascii="Times New Roman" w:hAnsi="Times New Roman" w:cs="Times New Roman"/>
          <w:sz w:val="24"/>
          <w:szCs w:val="24"/>
          <w:lang w:val="ro-RO"/>
        </w:rPr>
        <w:t xml:space="preserve"> pentru mediul ambiant și populație. Republica Moldova, cu un scor de 3</w:t>
      </w:r>
      <w:r w:rsidR="006B0DA6" w:rsidRPr="00A320AF">
        <w:rPr>
          <w:rFonts w:ascii="Times New Roman" w:hAnsi="Times New Roman" w:cs="Times New Roman"/>
          <w:sz w:val="24"/>
          <w:szCs w:val="24"/>
          <w:lang w:val="ro-RO"/>
        </w:rPr>
        <w:t>,53</w:t>
      </w:r>
      <w:r w:rsidRPr="00A320AF">
        <w:rPr>
          <w:rFonts w:ascii="Times New Roman" w:hAnsi="Times New Roman" w:cs="Times New Roman"/>
          <w:sz w:val="24"/>
          <w:szCs w:val="24"/>
          <w:lang w:val="ro-RO"/>
        </w:rPr>
        <w:t xml:space="preserve"> din maximum 7 puncte, ocupă poziția </w:t>
      </w:r>
      <w:r w:rsidR="006B0DA6" w:rsidRPr="00A320AF">
        <w:rPr>
          <w:rFonts w:ascii="Times New Roman" w:hAnsi="Times New Roman" w:cs="Times New Roman"/>
          <w:sz w:val="24"/>
          <w:szCs w:val="24"/>
          <w:lang w:val="ro-RO"/>
        </w:rPr>
        <w:t xml:space="preserve">88 </w:t>
      </w:r>
      <w:r w:rsidRPr="00A320AF">
        <w:rPr>
          <w:rFonts w:ascii="Times New Roman" w:hAnsi="Times New Roman" w:cs="Times New Roman"/>
          <w:sz w:val="24"/>
          <w:szCs w:val="24"/>
          <w:lang w:val="ro-RO"/>
        </w:rPr>
        <w:t xml:space="preserve">în acest clasament, în </w:t>
      </w:r>
      <w:r w:rsidR="006B0DA6" w:rsidRPr="00A320AF">
        <w:rPr>
          <w:rFonts w:ascii="Times New Roman" w:hAnsi="Times New Roman" w:cs="Times New Roman"/>
          <w:sz w:val="24"/>
          <w:szCs w:val="24"/>
          <w:lang w:val="ro-RO"/>
        </w:rPr>
        <w:t xml:space="preserve">scădere </w:t>
      </w:r>
      <w:r w:rsidRPr="00A320AF">
        <w:rPr>
          <w:rFonts w:ascii="Times New Roman" w:hAnsi="Times New Roman" w:cs="Times New Roman"/>
          <w:sz w:val="24"/>
          <w:szCs w:val="24"/>
          <w:lang w:val="ro-RO"/>
        </w:rPr>
        <w:t xml:space="preserve">cu </w:t>
      </w:r>
      <w:r w:rsidR="006B0DA6" w:rsidRPr="00A320AF">
        <w:rPr>
          <w:rFonts w:ascii="Times New Roman" w:hAnsi="Times New Roman" w:cs="Times New Roman"/>
          <w:sz w:val="24"/>
          <w:szCs w:val="24"/>
          <w:lang w:val="ro-RO"/>
        </w:rPr>
        <w:t>11</w:t>
      </w:r>
      <w:r w:rsidRPr="00A320AF">
        <w:rPr>
          <w:rFonts w:ascii="Times New Roman" w:hAnsi="Times New Roman" w:cs="Times New Roman"/>
          <w:sz w:val="24"/>
          <w:szCs w:val="24"/>
          <w:lang w:val="ro-RO"/>
        </w:rPr>
        <w:t xml:space="preserve"> trepte față de ediția anterioară a clasamentului și cu </w:t>
      </w:r>
      <w:r w:rsidR="006B0DA6" w:rsidRPr="00A320AF">
        <w:rPr>
          <w:rFonts w:ascii="Times New Roman" w:hAnsi="Times New Roman" w:cs="Times New Roman"/>
          <w:sz w:val="24"/>
          <w:szCs w:val="24"/>
          <w:lang w:val="ro-RO"/>
        </w:rPr>
        <w:t xml:space="preserve">29 </w:t>
      </w:r>
      <w:r w:rsidRPr="00A320AF">
        <w:rPr>
          <w:rFonts w:ascii="Times New Roman" w:hAnsi="Times New Roman" w:cs="Times New Roman"/>
          <w:sz w:val="24"/>
          <w:szCs w:val="24"/>
          <w:lang w:val="ro-RO"/>
        </w:rPr>
        <w:t>de trepte mai sus decât în ediția din 2017</w:t>
      </w:r>
      <w:r w:rsidRPr="00A320AF">
        <w:rPr>
          <w:rStyle w:val="Referinnotdesubsol"/>
          <w:rFonts w:ascii="Times New Roman" w:hAnsi="Times New Roman" w:cs="Times New Roman"/>
          <w:sz w:val="24"/>
          <w:szCs w:val="24"/>
          <w:lang w:val="ro-RO"/>
        </w:rPr>
        <w:footnoteReference w:id="28"/>
      </w:r>
      <w:r w:rsidRPr="00A320AF">
        <w:rPr>
          <w:rFonts w:ascii="Times New Roman" w:hAnsi="Times New Roman" w:cs="Times New Roman"/>
          <w:sz w:val="24"/>
          <w:szCs w:val="24"/>
          <w:lang w:val="ro-RO"/>
        </w:rPr>
        <w:t>. În plan regional</w:t>
      </w:r>
      <w:r w:rsidR="00FD3AFD"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Republica Moldova se regăsește printre țările din Balcani și Europa centrală și de Est – regiune a cărei lider este Polonia cu poziția </w:t>
      </w:r>
      <w:r w:rsidR="006B0DA6" w:rsidRPr="00A320AF">
        <w:rPr>
          <w:rFonts w:ascii="Times New Roman" w:hAnsi="Times New Roman" w:cs="Times New Roman"/>
          <w:sz w:val="24"/>
          <w:szCs w:val="24"/>
          <w:lang w:val="ro-RO"/>
        </w:rPr>
        <w:t xml:space="preserve">27 </w:t>
      </w:r>
      <w:r w:rsidRPr="00A320AF">
        <w:rPr>
          <w:rFonts w:ascii="Times New Roman" w:hAnsi="Times New Roman" w:cs="Times New Roman"/>
          <w:sz w:val="24"/>
          <w:szCs w:val="24"/>
          <w:lang w:val="ro-RO"/>
        </w:rPr>
        <w:t xml:space="preserve">din clasamentul mondial. România (poziția </w:t>
      </w:r>
      <w:r w:rsidR="006B0DA6" w:rsidRPr="00A320AF">
        <w:rPr>
          <w:rFonts w:ascii="Times New Roman" w:hAnsi="Times New Roman" w:cs="Times New Roman"/>
          <w:sz w:val="24"/>
          <w:szCs w:val="24"/>
          <w:lang w:val="ro-RO"/>
        </w:rPr>
        <w:t xml:space="preserve">43 </w:t>
      </w:r>
      <w:r w:rsidRPr="00A320AF">
        <w:rPr>
          <w:rFonts w:ascii="Times New Roman" w:hAnsi="Times New Roman" w:cs="Times New Roman"/>
          <w:sz w:val="24"/>
          <w:szCs w:val="24"/>
          <w:lang w:val="ro-RO"/>
        </w:rPr>
        <w:t xml:space="preserve">în clasamentul mondial) este a cincea țară din regiune, Republica Moldova ocupând poziția </w:t>
      </w:r>
      <w:r w:rsidR="006B0DA6" w:rsidRPr="00A320AF">
        <w:rPr>
          <w:rFonts w:ascii="Times New Roman" w:hAnsi="Times New Roman" w:cs="Times New Roman"/>
          <w:sz w:val="24"/>
          <w:szCs w:val="24"/>
          <w:lang w:val="ro-RO"/>
        </w:rPr>
        <w:t xml:space="preserve">11, la egalitate de puncte cu </w:t>
      </w:r>
      <w:r w:rsidRPr="00A320AF">
        <w:rPr>
          <w:rFonts w:ascii="Times New Roman" w:hAnsi="Times New Roman" w:cs="Times New Roman"/>
          <w:sz w:val="24"/>
          <w:szCs w:val="24"/>
          <w:lang w:val="ro-RO"/>
        </w:rPr>
        <w:t xml:space="preserve">Macedonia de Nord și </w:t>
      </w:r>
      <w:r w:rsidR="006B0DA6" w:rsidRPr="00A320AF">
        <w:rPr>
          <w:rFonts w:ascii="Times New Roman" w:hAnsi="Times New Roman" w:cs="Times New Roman"/>
          <w:sz w:val="24"/>
          <w:szCs w:val="24"/>
          <w:lang w:val="ro-RO"/>
        </w:rPr>
        <w:t xml:space="preserve">în avans față de </w:t>
      </w:r>
      <w:r w:rsidRPr="00A320AF">
        <w:rPr>
          <w:rFonts w:ascii="Times New Roman" w:hAnsi="Times New Roman" w:cs="Times New Roman"/>
          <w:sz w:val="24"/>
          <w:szCs w:val="24"/>
          <w:lang w:val="ro-RO"/>
        </w:rPr>
        <w:t>Bosnia și Herțegovina.</w:t>
      </w:r>
    </w:p>
    <w:p w14:paraId="123FA586" w14:textId="14E62B3C" w:rsidR="00241F54" w:rsidRPr="00A320AF" w:rsidRDefault="00241F54" w:rsidP="008C7C38">
      <w:pPr>
        <w:pStyle w:val="Legend"/>
        <w:keepNext/>
        <w:spacing w:after="0" w:line="276" w:lineRule="auto"/>
        <w:contextualSpacing/>
        <w:jc w:val="center"/>
        <w:rPr>
          <w:rFonts w:ascii="Times New Roman" w:hAnsi="Times New Roman" w:cs="Times New Roman"/>
          <w:color w:val="auto"/>
          <w:sz w:val="24"/>
          <w:szCs w:val="24"/>
          <w:lang w:val="ro-RO"/>
        </w:rPr>
      </w:pPr>
      <w:bookmarkStart w:id="11" w:name="_Ref135139992"/>
      <w:r w:rsidRPr="00A320AF">
        <w:rPr>
          <w:rFonts w:ascii="Times New Roman" w:hAnsi="Times New Roman" w:cs="Times New Roman"/>
          <w:b/>
          <w:bCs/>
          <w:color w:val="auto"/>
          <w:sz w:val="24"/>
          <w:szCs w:val="24"/>
          <w:lang w:val="ro-RO"/>
        </w:rPr>
        <w:t>Fig</w:t>
      </w:r>
      <w:r w:rsidR="00A678A0" w:rsidRPr="00A320AF">
        <w:rPr>
          <w:rFonts w:ascii="Times New Roman" w:hAnsi="Times New Roman" w:cs="Times New Roman"/>
          <w:b/>
          <w:bCs/>
          <w:color w:val="auto"/>
          <w:sz w:val="24"/>
          <w:szCs w:val="24"/>
          <w:lang w:val="ro-RO"/>
        </w:rPr>
        <w:t>ura</w:t>
      </w:r>
      <w:r w:rsidRPr="00A320AF">
        <w:rPr>
          <w:rFonts w:ascii="Times New Roman" w:hAnsi="Times New Roman" w:cs="Times New Roman"/>
          <w:b/>
          <w:bCs/>
          <w:color w:val="auto"/>
          <w:sz w:val="24"/>
          <w:szCs w:val="24"/>
          <w:lang w:val="ro-RO"/>
        </w:rPr>
        <w:t xml:space="preserve"> </w:t>
      </w:r>
      <w:r w:rsidR="00916049" w:rsidRPr="00A320AF">
        <w:rPr>
          <w:rFonts w:ascii="Times New Roman" w:hAnsi="Times New Roman" w:cs="Times New Roman"/>
          <w:b/>
          <w:bCs/>
          <w:color w:val="auto"/>
          <w:sz w:val="24"/>
          <w:szCs w:val="24"/>
          <w:lang w:val="ro-RO"/>
        </w:rPr>
        <w:t xml:space="preserve">nr. </w:t>
      </w:r>
      <w:bookmarkEnd w:id="11"/>
      <w:r w:rsidR="006F5BB7" w:rsidRPr="00A320AF">
        <w:rPr>
          <w:rFonts w:ascii="Times New Roman" w:hAnsi="Times New Roman" w:cs="Times New Roman"/>
          <w:b/>
          <w:bCs/>
          <w:color w:val="auto"/>
          <w:sz w:val="24"/>
          <w:szCs w:val="24"/>
          <w:lang w:val="ro-RO"/>
        </w:rPr>
        <w:t>6</w:t>
      </w:r>
      <w:r w:rsidRPr="00A320AF">
        <w:rPr>
          <w:rFonts w:ascii="Times New Roman" w:hAnsi="Times New Roman" w:cs="Times New Roman"/>
          <w:b/>
          <w:bCs/>
          <w:color w:val="auto"/>
          <w:sz w:val="24"/>
          <w:szCs w:val="24"/>
          <w:lang w:val="ro-RO"/>
        </w:rPr>
        <w:t xml:space="preserve"> </w:t>
      </w:r>
      <w:r w:rsidRPr="00A320AF">
        <w:rPr>
          <w:rFonts w:ascii="Times New Roman" w:hAnsi="Times New Roman" w:cs="Times New Roman"/>
          <w:color w:val="auto"/>
          <w:sz w:val="24"/>
          <w:szCs w:val="24"/>
          <w:lang w:val="ro-RO"/>
        </w:rPr>
        <w:t>Cadrul de evaluare a dezvoltării turismului</w:t>
      </w:r>
    </w:p>
    <w:p w14:paraId="2EBDB842" w14:textId="77777777" w:rsidR="00241F54" w:rsidRPr="00A320AF" w:rsidRDefault="00241F54" w:rsidP="00A678A0">
      <w:pPr>
        <w:spacing w:after="0" w:line="276" w:lineRule="auto"/>
        <w:contextualSpacing/>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3418C7DB" wp14:editId="1D81E187">
            <wp:extent cx="6257290" cy="1478942"/>
            <wp:effectExtent l="0" t="0" r="0" b="64135"/>
            <wp:docPr id="3" name="Diagram 3">
              <a:extLst xmlns:a="http://schemas.openxmlformats.org/drawingml/2006/main">
                <a:ext uri="{FF2B5EF4-FFF2-40B4-BE49-F238E27FC236}">
                  <a16:creationId xmlns:a16="http://schemas.microsoft.com/office/drawing/2014/main" id="{F833938C-6BE9-585B-E87E-09552750160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3C00E6C" w14:textId="3E260C42" w:rsidR="00A678A0" w:rsidRPr="00A320AF" w:rsidRDefault="00241F54" w:rsidP="000C36BF">
      <w:pPr>
        <w:spacing w:after="0" w:line="276" w:lineRule="auto"/>
        <w:contextualSpacing/>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FEM</w:t>
      </w:r>
    </w:p>
    <w:p w14:paraId="5C087E97" w14:textId="4285323C" w:rsidR="00241F54" w:rsidRPr="00A320AF" w:rsidRDefault="00241F54" w:rsidP="003300D0">
      <w:pPr>
        <w:spacing w:before="120" w:after="0" w:line="276" w:lineRule="auto"/>
        <w:ind w:firstLine="706"/>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În linii mari, performanța Republicii Moldova în </w:t>
      </w:r>
      <w:r w:rsidR="006B0DA6" w:rsidRPr="00A320AF">
        <w:rPr>
          <w:rFonts w:ascii="Times New Roman" w:hAnsi="Times New Roman" w:cs="Times New Roman"/>
          <w:sz w:val="24"/>
          <w:szCs w:val="24"/>
          <w:lang w:val="ro-RO"/>
        </w:rPr>
        <w:t xml:space="preserve">2024 </w:t>
      </w:r>
      <w:r w:rsidRPr="00A320AF">
        <w:rPr>
          <w:rFonts w:ascii="Times New Roman" w:hAnsi="Times New Roman" w:cs="Times New Roman"/>
          <w:sz w:val="24"/>
          <w:szCs w:val="24"/>
          <w:lang w:val="ro-RO"/>
        </w:rPr>
        <w:t>(scor 3</w:t>
      </w:r>
      <w:r w:rsidR="006B0DA6" w:rsidRPr="00A320AF">
        <w:rPr>
          <w:rFonts w:ascii="Times New Roman" w:hAnsi="Times New Roman" w:cs="Times New Roman"/>
          <w:sz w:val="24"/>
          <w:szCs w:val="24"/>
          <w:lang w:val="ro-RO"/>
        </w:rPr>
        <w:t>,53</w:t>
      </w:r>
      <w:r w:rsidRPr="00A320AF">
        <w:rPr>
          <w:rFonts w:ascii="Times New Roman" w:hAnsi="Times New Roman" w:cs="Times New Roman"/>
          <w:sz w:val="24"/>
          <w:szCs w:val="24"/>
          <w:lang w:val="ro-RO"/>
        </w:rPr>
        <w:t xml:space="preserve"> puncte) a fost comparabilă cu cea a țărilor din regiune (scor mediu </w:t>
      </w:r>
      <w:r w:rsidR="006B0DA6" w:rsidRPr="00A320AF">
        <w:rPr>
          <w:rFonts w:ascii="Times New Roman" w:hAnsi="Times New Roman" w:cs="Times New Roman"/>
          <w:sz w:val="24"/>
          <w:szCs w:val="24"/>
          <w:lang w:val="ro-RO"/>
        </w:rPr>
        <w:t>3,81</w:t>
      </w:r>
      <w:r w:rsidRPr="00A320AF">
        <w:rPr>
          <w:rFonts w:ascii="Times New Roman" w:hAnsi="Times New Roman" w:cs="Times New Roman"/>
          <w:sz w:val="24"/>
          <w:szCs w:val="24"/>
          <w:lang w:val="ro-RO"/>
        </w:rPr>
        <w:t xml:space="preserve">). La fel ca și în restul regiunii, mediul permisiv este acceptabil cu un scor de </w:t>
      </w:r>
      <w:r w:rsidR="006B0DA6" w:rsidRPr="00A320AF">
        <w:rPr>
          <w:rFonts w:ascii="Times New Roman" w:hAnsi="Times New Roman" w:cs="Times New Roman"/>
          <w:sz w:val="24"/>
          <w:szCs w:val="24"/>
          <w:lang w:val="ro-RO"/>
        </w:rPr>
        <w:t>4,9</w:t>
      </w:r>
      <w:r w:rsidRPr="00A320AF">
        <w:rPr>
          <w:rFonts w:ascii="Times New Roman" w:hAnsi="Times New Roman" w:cs="Times New Roman"/>
          <w:sz w:val="24"/>
          <w:szCs w:val="24"/>
          <w:lang w:val="ro-RO"/>
        </w:rPr>
        <w:t xml:space="preserve"> puncte față de media regională de </w:t>
      </w:r>
      <w:r w:rsidR="006B0DA6" w:rsidRPr="00A320AF">
        <w:rPr>
          <w:rFonts w:ascii="Times New Roman" w:hAnsi="Times New Roman" w:cs="Times New Roman"/>
          <w:sz w:val="24"/>
          <w:szCs w:val="24"/>
          <w:lang w:val="ro-RO"/>
        </w:rPr>
        <w:t>5,1</w:t>
      </w:r>
      <w:r w:rsidRPr="00A320AF">
        <w:rPr>
          <w:rFonts w:ascii="Times New Roman" w:hAnsi="Times New Roman" w:cs="Times New Roman"/>
          <w:sz w:val="24"/>
          <w:szCs w:val="24"/>
          <w:lang w:val="ro-RO"/>
        </w:rPr>
        <w:t xml:space="preserve"> puncte, în timp ce infrastructura și oferta turistică sunt lacunare. Scorul mediu pentru infrastructura turistică din Republica Moldova este de </w:t>
      </w:r>
      <w:r w:rsidR="0039077F" w:rsidRPr="00A320AF">
        <w:rPr>
          <w:rFonts w:ascii="Times New Roman" w:hAnsi="Times New Roman" w:cs="Times New Roman"/>
          <w:sz w:val="24"/>
          <w:szCs w:val="24"/>
          <w:lang w:val="ro-RO"/>
        </w:rPr>
        <w:t>2,4</w:t>
      </w:r>
      <w:r w:rsidRPr="00A320AF">
        <w:rPr>
          <w:rFonts w:ascii="Times New Roman" w:hAnsi="Times New Roman" w:cs="Times New Roman"/>
          <w:sz w:val="24"/>
          <w:szCs w:val="24"/>
          <w:lang w:val="ro-RO"/>
        </w:rPr>
        <w:t xml:space="preserve"> puncte (față de </w:t>
      </w:r>
      <w:r w:rsidR="0039077F" w:rsidRPr="00A320AF">
        <w:rPr>
          <w:rFonts w:ascii="Times New Roman" w:hAnsi="Times New Roman" w:cs="Times New Roman"/>
          <w:sz w:val="24"/>
          <w:szCs w:val="24"/>
          <w:lang w:val="ro-RO"/>
        </w:rPr>
        <w:t>3,3</w:t>
      </w:r>
      <w:r w:rsidRPr="00A320AF">
        <w:rPr>
          <w:rFonts w:ascii="Times New Roman" w:hAnsi="Times New Roman" w:cs="Times New Roman"/>
          <w:sz w:val="24"/>
          <w:szCs w:val="24"/>
          <w:lang w:val="ro-RO"/>
        </w:rPr>
        <w:t xml:space="preserve">), iar scorul mediu pentru oferta turistică – </w:t>
      </w:r>
      <w:r w:rsidR="0039077F" w:rsidRPr="00A320AF">
        <w:rPr>
          <w:rFonts w:ascii="Times New Roman" w:hAnsi="Times New Roman" w:cs="Times New Roman"/>
          <w:sz w:val="24"/>
          <w:szCs w:val="24"/>
          <w:lang w:val="ro-RO"/>
        </w:rPr>
        <w:t>1,3</w:t>
      </w:r>
      <w:r w:rsidRPr="00A320AF">
        <w:rPr>
          <w:rFonts w:ascii="Times New Roman" w:hAnsi="Times New Roman" w:cs="Times New Roman"/>
          <w:sz w:val="24"/>
          <w:szCs w:val="24"/>
          <w:lang w:val="ro-RO"/>
        </w:rPr>
        <w:t xml:space="preserve"> puncte (față de </w:t>
      </w:r>
      <w:r w:rsidR="0039077F" w:rsidRPr="00A320AF">
        <w:rPr>
          <w:rFonts w:ascii="Times New Roman" w:hAnsi="Times New Roman" w:cs="Times New Roman"/>
          <w:sz w:val="24"/>
          <w:szCs w:val="24"/>
          <w:lang w:val="ro-RO"/>
        </w:rPr>
        <w:t>1,9</w:t>
      </w:r>
      <w:r w:rsidRPr="00A320AF">
        <w:rPr>
          <w:rFonts w:ascii="Times New Roman" w:hAnsi="Times New Roman" w:cs="Times New Roman"/>
          <w:sz w:val="24"/>
          <w:szCs w:val="24"/>
          <w:lang w:val="ro-RO"/>
        </w:rPr>
        <w:t xml:space="preserve">). Doar din punct de vedere al sustenabilității turismului, țara noastră </w:t>
      </w:r>
      <w:r w:rsidR="0039077F" w:rsidRPr="00A320AF">
        <w:rPr>
          <w:rFonts w:ascii="Times New Roman" w:hAnsi="Times New Roman" w:cs="Times New Roman"/>
          <w:sz w:val="24"/>
          <w:szCs w:val="24"/>
          <w:lang w:val="ro-RO"/>
        </w:rPr>
        <w:t xml:space="preserve">se încadrează în </w:t>
      </w:r>
      <w:r w:rsidRPr="00A320AF">
        <w:rPr>
          <w:rFonts w:ascii="Times New Roman" w:hAnsi="Times New Roman" w:cs="Times New Roman"/>
          <w:sz w:val="24"/>
          <w:szCs w:val="24"/>
          <w:lang w:val="ro-RO"/>
        </w:rPr>
        <w:t xml:space="preserve">media regională, având un scor de </w:t>
      </w:r>
      <w:r w:rsidR="0039077F" w:rsidRPr="00A320AF">
        <w:rPr>
          <w:rFonts w:ascii="Times New Roman" w:hAnsi="Times New Roman" w:cs="Times New Roman"/>
          <w:sz w:val="24"/>
          <w:szCs w:val="24"/>
          <w:lang w:val="ro-RO"/>
        </w:rPr>
        <w:t>4,0</w:t>
      </w:r>
      <w:r w:rsidRPr="00A320AF">
        <w:rPr>
          <w:rFonts w:ascii="Times New Roman" w:hAnsi="Times New Roman" w:cs="Times New Roman"/>
          <w:sz w:val="24"/>
          <w:szCs w:val="24"/>
          <w:lang w:val="ro-RO"/>
        </w:rPr>
        <w:t xml:space="preserve"> față de media regională de </w:t>
      </w:r>
      <w:r w:rsidR="0039077F" w:rsidRPr="00A320AF">
        <w:rPr>
          <w:rFonts w:ascii="Times New Roman" w:hAnsi="Times New Roman" w:cs="Times New Roman"/>
          <w:sz w:val="24"/>
          <w:szCs w:val="24"/>
          <w:lang w:val="ro-RO"/>
        </w:rPr>
        <w:t>4,1</w:t>
      </w:r>
      <w:r w:rsidRPr="00A320AF">
        <w:rPr>
          <w:rFonts w:ascii="Times New Roman" w:hAnsi="Times New Roman" w:cs="Times New Roman"/>
          <w:sz w:val="24"/>
          <w:szCs w:val="24"/>
          <w:lang w:val="ro-RO"/>
        </w:rPr>
        <w:t xml:space="preserve">. În ceea ce privește politicile stimulatorii, Republica Moldova are scorul </w:t>
      </w:r>
      <w:r w:rsidR="0039077F" w:rsidRPr="00A320AF">
        <w:rPr>
          <w:rFonts w:ascii="Times New Roman" w:hAnsi="Times New Roman" w:cs="Times New Roman"/>
          <w:sz w:val="24"/>
          <w:szCs w:val="24"/>
          <w:lang w:val="ro-RO"/>
        </w:rPr>
        <w:t>4,2</w:t>
      </w:r>
      <w:r w:rsidRPr="00A320AF">
        <w:rPr>
          <w:rFonts w:ascii="Times New Roman" w:hAnsi="Times New Roman" w:cs="Times New Roman"/>
          <w:sz w:val="24"/>
          <w:szCs w:val="24"/>
          <w:lang w:val="ro-RO"/>
        </w:rPr>
        <w:t xml:space="preserve"> puncte (față de </w:t>
      </w:r>
      <w:r w:rsidR="0039077F" w:rsidRPr="00A320AF">
        <w:rPr>
          <w:rFonts w:ascii="Times New Roman" w:hAnsi="Times New Roman" w:cs="Times New Roman"/>
          <w:sz w:val="24"/>
          <w:szCs w:val="24"/>
          <w:lang w:val="ro-RO"/>
        </w:rPr>
        <w:t>4,6</w:t>
      </w:r>
      <w:r w:rsidRPr="00A320AF">
        <w:rPr>
          <w:rFonts w:ascii="Times New Roman" w:hAnsi="Times New Roman" w:cs="Times New Roman"/>
          <w:sz w:val="24"/>
          <w:szCs w:val="24"/>
          <w:lang w:val="ro-RO"/>
        </w:rPr>
        <w:t xml:space="preserve"> media pe regiune).</w:t>
      </w:r>
    </w:p>
    <w:p w14:paraId="4CED56F3" w14:textId="18E5BA60" w:rsidR="00241F54" w:rsidRPr="00A320AF" w:rsidRDefault="00241F54" w:rsidP="00DA35D2">
      <w:pPr>
        <w:pStyle w:val="Legend"/>
        <w:keepNext/>
        <w:spacing w:before="120" w:after="0" w:line="276" w:lineRule="auto"/>
        <w:jc w:val="center"/>
        <w:rPr>
          <w:rFonts w:ascii="Times New Roman" w:hAnsi="Times New Roman" w:cs="Times New Roman"/>
          <w:b/>
          <w:bCs/>
          <w:i w:val="0"/>
          <w:iCs w:val="0"/>
          <w:color w:val="auto"/>
          <w:sz w:val="24"/>
          <w:szCs w:val="24"/>
          <w:lang w:val="ro-RO"/>
        </w:rPr>
      </w:pPr>
      <w:r w:rsidRPr="00A320AF">
        <w:rPr>
          <w:rFonts w:ascii="Times New Roman" w:hAnsi="Times New Roman" w:cs="Times New Roman"/>
          <w:b/>
          <w:bCs/>
          <w:color w:val="auto"/>
          <w:sz w:val="24"/>
          <w:szCs w:val="24"/>
          <w:lang w:val="ro-RO"/>
        </w:rPr>
        <w:t>Figur</w:t>
      </w:r>
      <w:r w:rsidR="00B90AE6" w:rsidRPr="00A320AF">
        <w:rPr>
          <w:rFonts w:ascii="Times New Roman" w:hAnsi="Times New Roman" w:cs="Times New Roman"/>
          <w:b/>
          <w:bCs/>
          <w:color w:val="auto"/>
          <w:sz w:val="24"/>
          <w:szCs w:val="24"/>
          <w:lang w:val="ro-RO"/>
        </w:rPr>
        <w:t>a</w:t>
      </w:r>
      <w:r w:rsidR="00916049" w:rsidRPr="00A320AF">
        <w:rPr>
          <w:rFonts w:ascii="Times New Roman" w:hAnsi="Times New Roman" w:cs="Times New Roman"/>
          <w:b/>
          <w:bCs/>
          <w:color w:val="auto"/>
          <w:sz w:val="24"/>
          <w:szCs w:val="24"/>
          <w:lang w:val="ro-RO"/>
        </w:rPr>
        <w:t xml:space="preserve"> nr. </w:t>
      </w:r>
      <w:r w:rsidR="006F5BB7" w:rsidRPr="00A320AF">
        <w:rPr>
          <w:rFonts w:ascii="Times New Roman" w:hAnsi="Times New Roman" w:cs="Times New Roman"/>
          <w:b/>
          <w:bCs/>
          <w:color w:val="auto"/>
          <w:sz w:val="24"/>
          <w:szCs w:val="24"/>
          <w:lang w:val="ro-RO"/>
        </w:rPr>
        <w:t>7</w:t>
      </w:r>
      <w:r w:rsidRPr="00A320AF">
        <w:rPr>
          <w:rFonts w:ascii="Times New Roman" w:hAnsi="Times New Roman" w:cs="Times New Roman"/>
          <w:color w:val="auto"/>
          <w:sz w:val="24"/>
          <w:szCs w:val="24"/>
          <w:lang w:val="ro-RO"/>
        </w:rPr>
        <w:t xml:space="preserve"> Performanța dezvoltării turismului în comparație cu media regională</w:t>
      </w:r>
    </w:p>
    <w:p w14:paraId="482D77ED" w14:textId="4937DEC9" w:rsidR="00241F54" w:rsidRPr="00A320AF" w:rsidRDefault="006B0DA6" w:rsidP="004D2A6A">
      <w:pPr>
        <w:spacing w:after="0" w:line="276" w:lineRule="auto"/>
        <w:ind w:left="-360"/>
        <w:contextualSpacing/>
        <w:jc w:val="both"/>
        <w:rPr>
          <w:rFonts w:ascii="Times New Roman" w:hAnsi="Times New Roman" w:cs="Times New Roman"/>
          <w:sz w:val="24"/>
          <w:szCs w:val="24"/>
          <w:lang w:val="ro-RO"/>
        </w:rPr>
      </w:pPr>
      <w:r w:rsidRPr="00A320AF">
        <w:rPr>
          <w:rFonts w:ascii="Times New Roman" w:hAnsi="Times New Roman" w:cs="Times New Roman"/>
          <w:noProof/>
          <w:lang w:val="en-US"/>
        </w:rPr>
        <w:drawing>
          <wp:inline distT="0" distB="0" distL="0" distR="0" wp14:anchorId="4A47AAC6" wp14:editId="13AC8D72">
            <wp:extent cx="6289040" cy="2385391"/>
            <wp:effectExtent l="0" t="0" r="0" b="0"/>
            <wp:docPr id="15" name="Chart 15">
              <a:extLst xmlns:a="http://schemas.openxmlformats.org/drawingml/2006/main">
                <a:ext uri="{FF2B5EF4-FFF2-40B4-BE49-F238E27FC236}">
                  <a16:creationId xmlns:a16="http://schemas.microsoft.com/office/drawing/2014/main" id="{77A72DD4-6F40-6457-7FF5-BFC2352F6E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5D46C34" w14:textId="45302B91" w:rsidR="00BC663A" w:rsidRPr="00A320AF" w:rsidRDefault="00241F54" w:rsidP="004D2A6A">
      <w:pPr>
        <w:spacing w:after="0" w:line="276"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FEM</w:t>
      </w:r>
    </w:p>
    <w:p w14:paraId="171E98DC" w14:textId="77777777" w:rsidR="00CD5616" w:rsidRPr="00A320AF" w:rsidRDefault="00CD5616" w:rsidP="004D2A6A">
      <w:pPr>
        <w:spacing w:after="0" w:line="276" w:lineRule="auto"/>
        <w:jc w:val="center"/>
        <w:rPr>
          <w:rFonts w:ascii="Times New Roman" w:hAnsi="Times New Roman" w:cs="Times New Roman"/>
          <w:i/>
          <w:iCs/>
          <w:sz w:val="20"/>
          <w:szCs w:val="20"/>
          <w:lang w:val="ro-RO"/>
        </w:rPr>
      </w:pPr>
    </w:p>
    <w:p w14:paraId="2F999B4D" w14:textId="056E4151" w:rsidR="00241F54" w:rsidRPr="00A320AF" w:rsidRDefault="00241F54" w:rsidP="00DA35D2">
      <w:pPr>
        <w:pStyle w:val="Legend"/>
        <w:keepNext/>
        <w:spacing w:after="0" w:line="276" w:lineRule="auto"/>
        <w:jc w:val="center"/>
        <w:rPr>
          <w:rFonts w:ascii="Times New Roman" w:hAnsi="Times New Roman" w:cs="Times New Roman"/>
          <w:color w:val="auto"/>
          <w:sz w:val="24"/>
          <w:szCs w:val="24"/>
          <w:lang w:val="ro-RO"/>
        </w:rPr>
      </w:pPr>
      <w:bookmarkStart w:id="12" w:name="_Ref148449221"/>
      <w:r w:rsidRPr="00A320AF">
        <w:rPr>
          <w:rFonts w:ascii="Times New Roman" w:hAnsi="Times New Roman" w:cs="Times New Roman"/>
          <w:b/>
          <w:bCs/>
          <w:color w:val="auto"/>
          <w:sz w:val="24"/>
          <w:szCs w:val="24"/>
          <w:lang w:val="ro-RO"/>
        </w:rPr>
        <w:lastRenderedPageBreak/>
        <w:t xml:space="preserve">Tabel </w:t>
      </w:r>
      <w:r w:rsidR="00916049" w:rsidRPr="00A320AF">
        <w:rPr>
          <w:rFonts w:ascii="Times New Roman" w:hAnsi="Times New Roman" w:cs="Times New Roman"/>
          <w:b/>
          <w:bCs/>
          <w:color w:val="auto"/>
          <w:sz w:val="24"/>
          <w:szCs w:val="24"/>
          <w:lang w:val="ro-RO"/>
        </w:rPr>
        <w:t xml:space="preserve">nr. </w:t>
      </w:r>
      <w:r w:rsidRPr="00A320AF">
        <w:rPr>
          <w:rFonts w:ascii="Times New Roman" w:hAnsi="Times New Roman" w:cs="Times New Roman"/>
          <w:b/>
          <w:bCs/>
          <w:color w:val="auto"/>
          <w:sz w:val="24"/>
          <w:szCs w:val="24"/>
          <w:lang w:val="ro-RO"/>
        </w:rPr>
        <w:fldChar w:fldCharType="begin"/>
      </w:r>
      <w:r w:rsidRPr="00A320AF">
        <w:rPr>
          <w:rFonts w:ascii="Times New Roman" w:hAnsi="Times New Roman" w:cs="Times New Roman"/>
          <w:b/>
          <w:bCs/>
          <w:color w:val="auto"/>
          <w:sz w:val="24"/>
          <w:szCs w:val="24"/>
          <w:lang w:val="ro-RO"/>
        </w:rPr>
        <w:instrText xml:space="preserve"> SEQ Tabel \* ARABIC </w:instrText>
      </w:r>
      <w:r w:rsidRPr="00A320AF">
        <w:rPr>
          <w:rFonts w:ascii="Times New Roman" w:hAnsi="Times New Roman" w:cs="Times New Roman"/>
          <w:b/>
          <w:bCs/>
          <w:color w:val="auto"/>
          <w:sz w:val="24"/>
          <w:szCs w:val="24"/>
          <w:lang w:val="ro-RO"/>
        </w:rPr>
        <w:fldChar w:fldCharType="separate"/>
      </w:r>
      <w:r w:rsidR="001154F8" w:rsidRPr="00A320AF">
        <w:rPr>
          <w:rFonts w:ascii="Times New Roman" w:hAnsi="Times New Roman" w:cs="Times New Roman"/>
          <w:b/>
          <w:bCs/>
          <w:noProof/>
          <w:color w:val="auto"/>
          <w:sz w:val="24"/>
          <w:szCs w:val="24"/>
          <w:lang w:val="ro-RO"/>
        </w:rPr>
        <w:t>1</w:t>
      </w:r>
      <w:r w:rsidRPr="00A320AF">
        <w:rPr>
          <w:rFonts w:ascii="Times New Roman" w:hAnsi="Times New Roman" w:cs="Times New Roman"/>
          <w:b/>
          <w:bCs/>
          <w:color w:val="auto"/>
          <w:sz w:val="24"/>
          <w:szCs w:val="24"/>
          <w:lang w:val="ro-RO"/>
        </w:rPr>
        <w:fldChar w:fldCharType="end"/>
      </w:r>
      <w:bookmarkEnd w:id="12"/>
      <w:r w:rsidR="004471A6" w:rsidRPr="00A320AF">
        <w:rPr>
          <w:rFonts w:ascii="Times New Roman" w:hAnsi="Times New Roman" w:cs="Times New Roman"/>
          <w:b/>
          <w:bCs/>
          <w:color w:val="auto"/>
          <w:sz w:val="24"/>
          <w:szCs w:val="24"/>
          <w:lang w:val="ro-RO"/>
        </w:rPr>
        <w:t>.</w:t>
      </w:r>
      <w:r w:rsidRPr="00A320AF">
        <w:rPr>
          <w:rFonts w:ascii="Times New Roman" w:hAnsi="Times New Roman" w:cs="Times New Roman"/>
          <w:color w:val="auto"/>
          <w:sz w:val="24"/>
          <w:szCs w:val="24"/>
          <w:lang w:val="ro-RO"/>
        </w:rPr>
        <w:t xml:space="preserve"> Indicele de dezvoltare a turismului în 202</w:t>
      </w:r>
      <w:r w:rsidR="0039077F" w:rsidRPr="00A320AF">
        <w:rPr>
          <w:rFonts w:ascii="Times New Roman" w:hAnsi="Times New Roman" w:cs="Times New Roman"/>
          <w:color w:val="auto"/>
          <w:sz w:val="24"/>
          <w:szCs w:val="24"/>
          <w:lang w:val="ro-RO"/>
        </w:rPr>
        <w:t>4</w:t>
      </w:r>
    </w:p>
    <w:tbl>
      <w:tblPr>
        <w:tblStyle w:val="GridTable1Light-Accent11"/>
        <w:tblW w:w="9445" w:type="dxa"/>
        <w:tblLook w:val="04A0" w:firstRow="1" w:lastRow="0" w:firstColumn="1" w:lastColumn="0" w:noHBand="0" w:noVBand="1"/>
      </w:tblPr>
      <w:tblGrid>
        <w:gridCol w:w="1443"/>
        <w:gridCol w:w="1736"/>
        <w:gridCol w:w="2416"/>
        <w:gridCol w:w="1123"/>
        <w:gridCol w:w="1287"/>
        <w:gridCol w:w="1440"/>
      </w:tblGrid>
      <w:tr w:rsidR="00241F54" w:rsidRPr="00A320AF" w14:paraId="4736AD13" w14:textId="77777777" w:rsidTr="00E471C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3" w:type="dxa"/>
            <w:noWrap/>
            <w:vAlign w:val="center"/>
            <w:hideMark/>
          </w:tcPr>
          <w:p w14:paraId="32E79A9C" w14:textId="77777777" w:rsidR="00241F54" w:rsidRPr="00A320AF" w:rsidRDefault="00241F54" w:rsidP="002340F8">
            <w:pPr>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Poziția în clasamentul mondial</w:t>
            </w:r>
          </w:p>
        </w:tc>
        <w:tc>
          <w:tcPr>
            <w:tcW w:w="1736" w:type="dxa"/>
            <w:noWrap/>
            <w:vAlign w:val="center"/>
            <w:hideMark/>
          </w:tcPr>
          <w:p w14:paraId="7A233101" w14:textId="77777777" w:rsidR="00241F54" w:rsidRPr="00A320AF" w:rsidRDefault="00241F54" w:rsidP="002340F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Indice</w:t>
            </w:r>
          </w:p>
        </w:tc>
        <w:tc>
          <w:tcPr>
            <w:tcW w:w="2416" w:type="dxa"/>
            <w:noWrap/>
            <w:vAlign w:val="center"/>
            <w:hideMark/>
          </w:tcPr>
          <w:p w14:paraId="331BE781" w14:textId="77777777" w:rsidR="00241F54" w:rsidRPr="00A320AF" w:rsidRDefault="00241F54" w:rsidP="002340F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Piloni de dezvoltare a turismului</w:t>
            </w:r>
          </w:p>
        </w:tc>
        <w:tc>
          <w:tcPr>
            <w:tcW w:w="1123" w:type="dxa"/>
            <w:noWrap/>
            <w:vAlign w:val="center"/>
            <w:hideMark/>
          </w:tcPr>
          <w:p w14:paraId="508D0851" w14:textId="77777777" w:rsidR="00241F54" w:rsidRPr="00A320AF" w:rsidRDefault="00241F54" w:rsidP="002340F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Moldova</w:t>
            </w:r>
          </w:p>
        </w:tc>
        <w:tc>
          <w:tcPr>
            <w:tcW w:w="1287" w:type="dxa"/>
            <w:noWrap/>
            <w:vAlign w:val="center"/>
            <w:hideMark/>
          </w:tcPr>
          <w:p w14:paraId="4D84FE11" w14:textId="77777777" w:rsidR="00241F54" w:rsidRPr="00A320AF" w:rsidRDefault="00241F54" w:rsidP="00A9363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Balcanii și Europa centrală și de est</w:t>
            </w:r>
          </w:p>
        </w:tc>
        <w:tc>
          <w:tcPr>
            <w:tcW w:w="1440" w:type="dxa"/>
            <w:noWrap/>
            <w:vAlign w:val="center"/>
            <w:hideMark/>
          </w:tcPr>
          <w:p w14:paraId="0213A892" w14:textId="4A958310" w:rsidR="00241F54" w:rsidRPr="00A320AF" w:rsidRDefault="00241F54" w:rsidP="002340F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Diferen</w:t>
            </w:r>
            <w:r w:rsidR="00623995" w:rsidRPr="00A320AF">
              <w:rPr>
                <w:rFonts w:ascii="Times New Roman" w:hAnsi="Times New Roman" w:cs="Times New Roman"/>
                <w:sz w:val="24"/>
                <w:szCs w:val="24"/>
                <w:lang w:val="ro-RO"/>
              </w:rPr>
              <w:t>ț</w:t>
            </w:r>
            <w:r w:rsidRPr="00A320AF">
              <w:rPr>
                <w:rFonts w:ascii="Times New Roman" w:hAnsi="Times New Roman" w:cs="Times New Roman"/>
                <w:sz w:val="24"/>
                <w:szCs w:val="24"/>
                <w:lang w:val="ro-RO"/>
              </w:rPr>
              <w:t>a</w:t>
            </w:r>
          </w:p>
        </w:tc>
      </w:tr>
      <w:tr w:rsidR="00426AE1" w:rsidRPr="00A320AF" w14:paraId="7F28AE67" w14:textId="77777777" w:rsidTr="00E471CF">
        <w:trPr>
          <w:trHeight w:val="288"/>
        </w:trPr>
        <w:tc>
          <w:tcPr>
            <w:cnfStyle w:val="001000000000" w:firstRow="0" w:lastRow="0" w:firstColumn="1" w:lastColumn="0" w:oddVBand="0" w:evenVBand="0" w:oddHBand="0" w:evenHBand="0" w:firstRowFirstColumn="0" w:firstRowLastColumn="0" w:lastRowFirstColumn="0" w:lastRowLastColumn="0"/>
            <w:tcW w:w="1443" w:type="dxa"/>
            <w:noWrap/>
            <w:vAlign w:val="bottom"/>
            <w:hideMark/>
          </w:tcPr>
          <w:p w14:paraId="179A890D" w14:textId="48F76914" w:rsidR="00426AE1" w:rsidRPr="00A320AF" w:rsidRDefault="00426AE1" w:rsidP="002340F8">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90</w:t>
            </w:r>
          </w:p>
        </w:tc>
        <w:tc>
          <w:tcPr>
            <w:tcW w:w="1736" w:type="dxa"/>
            <w:vMerge w:val="restart"/>
            <w:hideMark/>
          </w:tcPr>
          <w:p w14:paraId="1E88655B"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Mediul permisiv</w:t>
            </w:r>
          </w:p>
        </w:tc>
        <w:tc>
          <w:tcPr>
            <w:tcW w:w="2416" w:type="dxa"/>
            <w:noWrap/>
            <w:hideMark/>
          </w:tcPr>
          <w:p w14:paraId="71A51F49"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Mediul de afaceri</w:t>
            </w:r>
          </w:p>
        </w:tc>
        <w:tc>
          <w:tcPr>
            <w:tcW w:w="1123" w:type="dxa"/>
            <w:noWrap/>
            <w:vAlign w:val="bottom"/>
            <w:hideMark/>
          </w:tcPr>
          <w:p w14:paraId="66AE1B71" w14:textId="2DA0481A"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3.56</w:t>
            </w:r>
          </w:p>
        </w:tc>
        <w:tc>
          <w:tcPr>
            <w:tcW w:w="1287" w:type="dxa"/>
            <w:noWrap/>
            <w:vAlign w:val="bottom"/>
            <w:hideMark/>
          </w:tcPr>
          <w:p w14:paraId="405FBBDB" w14:textId="47BF2449" w:rsidR="00426AE1" w:rsidRPr="00A320AF" w:rsidRDefault="00426AE1" w:rsidP="002340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4.25</w:t>
            </w:r>
          </w:p>
        </w:tc>
        <w:tc>
          <w:tcPr>
            <w:tcW w:w="1440" w:type="dxa"/>
            <w:noWrap/>
            <w:vAlign w:val="bottom"/>
            <w:hideMark/>
          </w:tcPr>
          <w:p w14:paraId="33B6996D" w14:textId="47F251A6" w:rsidR="00426AE1" w:rsidRPr="00A320AF" w:rsidRDefault="00426AE1" w:rsidP="002340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-0.69</w:t>
            </w:r>
          </w:p>
        </w:tc>
      </w:tr>
      <w:tr w:rsidR="00426AE1" w:rsidRPr="00A320AF" w14:paraId="50E64EAA" w14:textId="77777777" w:rsidTr="00E471CF">
        <w:trPr>
          <w:trHeight w:val="288"/>
        </w:trPr>
        <w:tc>
          <w:tcPr>
            <w:cnfStyle w:val="001000000000" w:firstRow="0" w:lastRow="0" w:firstColumn="1" w:lastColumn="0" w:oddVBand="0" w:evenVBand="0" w:oddHBand="0" w:evenHBand="0" w:firstRowFirstColumn="0" w:firstRowLastColumn="0" w:lastRowFirstColumn="0" w:lastRowLastColumn="0"/>
            <w:tcW w:w="1443" w:type="dxa"/>
            <w:noWrap/>
            <w:vAlign w:val="bottom"/>
            <w:hideMark/>
          </w:tcPr>
          <w:p w14:paraId="56B7B461" w14:textId="6CC8B51D" w:rsidR="00426AE1" w:rsidRPr="00A320AF" w:rsidRDefault="00426AE1" w:rsidP="002340F8">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50</w:t>
            </w:r>
          </w:p>
        </w:tc>
        <w:tc>
          <w:tcPr>
            <w:tcW w:w="1736" w:type="dxa"/>
            <w:vMerge/>
            <w:hideMark/>
          </w:tcPr>
          <w:p w14:paraId="608FDCF4"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0A1C762E"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Siguranța și securitatea</w:t>
            </w:r>
          </w:p>
        </w:tc>
        <w:tc>
          <w:tcPr>
            <w:tcW w:w="1123" w:type="dxa"/>
            <w:noWrap/>
            <w:vAlign w:val="bottom"/>
            <w:hideMark/>
          </w:tcPr>
          <w:p w14:paraId="00EE67A8" w14:textId="61F05971"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5.8</w:t>
            </w:r>
          </w:p>
        </w:tc>
        <w:tc>
          <w:tcPr>
            <w:tcW w:w="1287" w:type="dxa"/>
            <w:noWrap/>
            <w:vAlign w:val="bottom"/>
            <w:hideMark/>
          </w:tcPr>
          <w:p w14:paraId="550B3A33" w14:textId="214EEC27" w:rsidR="00426AE1" w:rsidRPr="00A320AF" w:rsidRDefault="00426AE1" w:rsidP="002340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6</w:t>
            </w:r>
          </w:p>
        </w:tc>
        <w:tc>
          <w:tcPr>
            <w:tcW w:w="1440" w:type="dxa"/>
            <w:noWrap/>
            <w:vAlign w:val="bottom"/>
            <w:hideMark/>
          </w:tcPr>
          <w:p w14:paraId="2AC489C7" w14:textId="361558CC" w:rsidR="00426AE1" w:rsidRPr="00A320AF" w:rsidRDefault="00426AE1" w:rsidP="002340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-0.2</w:t>
            </w:r>
          </w:p>
        </w:tc>
      </w:tr>
      <w:tr w:rsidR="00426AE1" w:rsidRPr="00A320AF" w14:paraId="3C963AA5" w14:textId="77777777" w:rsidTr="00E471CF">
        <w:trPr>
          <w:trHeight w:val="288"/>
        </w:trPr>
        <w:tc>
          <w:tcPr>
            <w:cnfStyle w:val="001000000000" w:firstRow="0" w:lastRow="0" w:firstColumn="1" w:lastColumn="0" w:oddVBand="0" w:evenVBand="0" w:oddHBand="0" w:evenHBand="0" w:firstRowFirstColumn="0" w:firstRowLastColumn="0" w:lastRowFirstColumn="0" w:lastRowLastColumn="0"/>
            <w:tcW w:w="1443" w:type="dxa"/>
            <w:noWrap/>
            <w:vAlign w:val="bottom"/>
            <w:hideMark/>
          </w:tcPr>
          <w:p w14:paraId="2E64B284" w14:textId="1331D815" w:rsidR="00426AE1" w:rsidRPr="00A320AF" w:rsidRDefault="00426AE1" w:rsidP="002340F8">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30</w:t>
            </w:r>
          </w:p>
        </w:tc>
        <w:tc>
          <w:tcPr>
            <w:tcW w:w="1736" w:type="dxa"/>
            <w:vMerge/>
            <w:hideMark/>
          </w:tcPr>
          <w:p w14:paraId="682134DD"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5CF5E3FD"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Sănătate și igienă</w:t>
            </w:r>
          </w:p>
        </w:tc>
        <w:tc>
          <w:tcPr>
            <w:tcW w:w="1123" w:type="dxa"/>
            <w:noWrap/>
            <w:vAlign w:val="bottom"/>
            <w:hideMark/>
          </w:tcPr>
          <w:p w14:paraId="60385BB7" w14:textId="4A824ABF"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5.85</w:t>
            </w:r>
          </w:p>
        </w:tc>
        <w:tc>
          <w:tcPr>
            <w:tcW w:w="1287" w:type="dxa"/>
            <w:noWrap/>
            <w:vAlign w:val="bottom"/>
            <w:hideMark/>
          </w:tcPr>
          <w:p w14:paraId="6D237084" w14:textId="06A621C8" w:rsidR="00426AE1" w:rsidRPr="00A320AF" w:rsidRDefault="00426AE1" w:rsidP="002340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5.81</w:t>
            </w:r>
          </w:p>
        </w:tc>
        <w:tc>
          <w:tcPr>
            <w:tcW w:w="1440" w:type="dxa"/>
            <w:noWrap/>
            <w:vAlign w:val="bottom"/>
            <w:hideMark/>
          </w:tcPr>
          <w:p w14:paraId="03A06D85" w14:textId="4EAD7A97" w:rsidR="00426AE1" w:rsidRPr="00A320AF" w:rsidRDefault="00426AE1" w:rsidP="002340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0.04</w:t>
            </w:r>
          </w:p>
        </w:tc>
      </w:tr>
      <w:tr w:rsidR="00426AE1" w:rsidRPr="00A320AF" w14:paraId="00C84B37"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vAlign w:val="bottom"/>
            <w:hideMark/>
          </w:tcPr>
          <w:p w14:paraId="6A548FAD" w14:textId="31B53893" w:rsidR="00426AE1" w:rsidRPr="00A320AF" w:rsidRDefault="00426AE1" w:rsidP="002340F8">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55</w:t>
            </w:r>
          </w:p>
        </w:tc>
        <w:tc>
          <w:tcPr>
            <w:tcW w:w="1736" w:type="dxa"/>
            <w:vMerge/>
            <w:hideMark/>
          </w:tcPr>
          <w:p w14:paraId="4918C17B"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55C35929"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Resurse umane</w:t>
            </w:r>
          </w:p>
        </w:tc>
        <w:tc>
          <w:tcPr>
            <w:tcW w:w="1123" w:type="dxa"/>
            <w:noWrap/>
            <w:vAlign w:val="center"/>
            <w:hideMark/>
          </w:tcPr>
          <w:p w14:paraId="42404CB1" w14:textId="1A84994E"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4.15</w:t>
            </w:r>
          </w:p>
        </w:tc>
        <w:tc>
          <w:tcPr>
            <w:tcW w:w="1287" w:type="dxa"/>
            <w:noWrap/>
            <w:vAlign w:val="center"/>
            <w:hideMark/>
          </w:tcPr>
          <w:p w14:paraId="37CAF120" w14:textId="708E8C70"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4.27</w:t>
            </w:r>
          </w:p>
        </w:tc>
        <w:tc>
          <w:tcPr>
            <w:tcW w:w="1440" w:type="dxa"/>
            <w:noWrap/>
            <w:vAlign w:val="center"/>
            <w:hideMark/>
          </w:tcPr>
          <w:p w14:paraId="7F9135C2" w14:textId="702CA544"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-0.12</w:t>
            </w:r>
          </w:p>
        </w:tc>
      </w:tr>
      <w:tr w:rsidR="00426AE1" w:rsidRPr="00A320AF" w14:paraId="5E198A1C"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1EFA3AA6" w14:textId="3241DA09" w:rsidR="00426AE1" w:rsidRPr="00A320AF" w:rsidRDefault="00426AE1" w:rsidP="00DB62C5">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64</w:t>
            </w:r>
          </w:p>
        </w:tc>
        <w:tc>
          <w:tcPr>
            <w:tcW w:w="1736" w:type="dxa"/>
            <w:vMerge/>
            <w:hideMark/>
          </w:tcPr>
          <w:p w14:paraId="00A8B898"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63BE465E"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Nivelul TIC</w:t>
            </w:r>
          </w:p>
        </w:tc>
        <w:tc>
          <w:tcPr>
            <w:tcW w:w="1123" w:type="dxa"/>
            <w:noWrap/>
            <w:vAlign w:val="center"/>
            <w:hideMark/>
          </w:tcPr>
          <w:p w14:paraId="159E6D9D" w14:textId="03E8DDA8"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5.02</w:t>
            </w:r>
          </w:p>
        </w:tc>
        <w:tc>
          <w:tcPr>
            <w:tcW w:w="1287" w:type="dxa"/>
            <w:noWrap/>
            <w:vAlign w:val="center"/>
            <w:hideMark/>
          </w:tcPr>
          <w:p w14:paraId="79DFE51E" w14:textId="7560C612"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5.41</w:t>
            </w:r>
          </w:p>
        </w:tc>
        <w:tc>
          <w:tcPr>
            <w:tcW w:w="1440" w:type="dxa"/>
            <w:noWrap/>
            <w:vAlign w:val="center"/>
            <w:hideMark/>
          </w:tcPr>
          <w:p w14:paraId="1D659BDF" w14:textId="17FCBB96"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-0.39</w:t>
            </w:r>
          </w:p>
        </w:tc>
      </w:tr>
      <w:tr w:rsidR="00426AE1" w:rsidRPr="00A320AF" w14:paraId="2FB3C449" w14:textId="77777777" w:rsidTr="00BF68FC">
        <w:trPr>
          <w:trHeight w:val="288"/>
        </w:trPr>
        <w:tc>
          <w:tcPr>
            <w:cnfStyle w:val="001000000000" w:firstRow="0" w:lastRow="0" w:firstColumn="1" w:lastColumn="0" w:oddVBand="0" w:evenVBand="0" w:oddHBand="0" w:evenHBand="0" w:firstRowFirstColumn="0" w:firstRowLastColumn="0" w:lastRowFirstColumn="0" w:lastRowLastColumn="0"/>
            <w:tcW w:w="1443" w:type="dxa"/>
            <w:noWrap/>
            <w:vAlign w:val="center"/>
            <w:hideMark/>
          </w:tcPr>
          <w:p w14:paraId="14D434AF" w14:textId="7B6D0B56" w:rsidR="00426AE1" w:rsidRPr="00A320AF" w:rsidRDefault="00426AE1" w:rsidP="00BF68FC">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101</w:t>
            </w:r>
          </w:p>
        </w:tc>
        <w:tc>
          <w:tcPr>
            <w:tcW w:w="1736" w:type="dxa"/>
            <w:vMerge w:val="restart"/>
            <w:hideMark/>
          </w:tcPr>
          <w:p w14:paraId="2BF5CF41"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Politici stimulatorii</w:t>
            </w:r>
          </w:p>
        </w:tc>
        <w:tc>
          <w:tcPr>
            <w:tcW w:w="2416" w:type="dxa"/>
            <w:noWrap/>
            <w:hideMark/>
          </w:tcPr>
          <w:p w14:paraId="101CB480"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Prioritizarea turismului</w:t>
            </w:r>
          </w:p>
        </w:tc>
        <w:tc>
          <w:tcPr>
            <w:tcW w:w="1123" w:type="dxa"/>
            <w:noWrap/>
            <w:vAlign w:val="center"/>
            <w:hideMark/>
          </w:tcPr>
          <w:p w14:paraId="38455BB5" w14:textId="20EB7ED8"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3.5</w:t>
            </w:r>
          </w:p>
        </w:tc>
        <w:tc>
          <w:tcPr>
            <w:tcW w:w="1287" w:type="dxa"/>
            <w:noWrap/>
            <w:vAlign w:val="center"/>
            <w:hideMark/>
          </w:tcPr>
          <w:p w14:paraId="57DBF3FD" w14:textId="65522A6F"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4.31</w:t>
            </w:r>
          </w:p>
        </w:tc>
        <w:tc>
          <w:tcPr>
            <w:tcW w:w="1440" w:type="dxa"/>
            <w:noWrap/>
            <w:vAlign w:val="center"/>
            <w:hideMark/>
          </w:tcPr>
          <w:p w14:paraId="2C2C0475" w14:textId="636DEF24"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-0.81</w:t>
            </w:r>
          </w:p>
        </w:tc>
      </w:tr>
      <w:tr w:rsidR="00426AE1" w:rsidRPr="00A320AF" w14:paraId="39A0F417" w14:textId="77777777" w:rsidTr="00BF68FC">
        <w:trPr>
          <w:trHeight w:val="288"/>
        </w:trPr>
        <w:tc>
          <w:tcPr>
            <w:cnfStyle w:val="001000000000" w:firstRow="0" w:lastRow="0" w:firstColumn="1" w:lastColumn="0" w:oddVBand="0" w:evenVBand="0" w:oddHBand="0" w:evenHBand="0" w:firstRowFirstColumn="0" w:firstRowLastColumn="0" w:lastRowFirstColumn="0" w:lastRowLastColumn="0"/>
            <w:tcW w:w="1443" w:type="dxa"/>
            <w:noWrap/>
            <w:vAlign w:val="center"/>
            <w:hideMark/>
          </w:tcPr>
          <w:p w14:paraId="1E7DFECF" w14:textId="2736A696" w:rsidR="00426AE1" w:rsidRPr="00A320AF" w:rsidRDefault="00426AE1" w:rsidP="00BF68FC">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81</w:t>
            </w:r>
          </w:p>
        </w:tc>
        <w:tc>
          <w:tcPr>
            <w:tcW w:w="1736" w:type="dxa"/>
            <w:vMerge/>
            <w:hideMark/>
          </w:tcPr>
          <w:p w14:paraId="62A52051"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73D5AA73"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Deschiderea internațională</w:t>
            </w:r>
          </w:p>
        </w:tc>
        <w:tc>
          <w:tcPr>
            <w:tcW w:w="1123" w:type="dxa"/>
            <w:noWrap/>
            <w:vAlign w:val="center"/>
            <w:hideMark/>
          </w:tcPr>
          <w:p w14:paraId="66F8F49D" w14:textId="34F5B172"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3.57</w:t>
            </w:r>
          </w:p>
        </w:tc>
        <w:tc>
          <w:tcPr>
            <w:tcW w:w="1287" w:type="dxa"/>
            <w:noWrap/>
            <w:vAlign w:val="center"/>
            <w:hideMark/>
          </w:tcPr>
          <w:p w14:paraId="77CD082B" w14:textId="6BA6D692"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4.45</w:t>
            </w:r>
          </w:p>
        </w:tc>
        <w:tc>
          <w:tcPr>
            <w:tcW w:w="1440" w:type="dxa"/>
            <w:noWrap/>
            <w:vAlign w:val="center"/>
            <w:hideMark/>
          </w:tcPr>
          <w:p w14:paraId="0FBF515C" w14:textId="7E27163B"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-0.88</w:t>
            </w:r>
          </w:p>
        </w:tc>
      </w:tr>
      <w:tr w:rsidR="00426AE1" w:rsidRPr="00A320AF" w14:paraId="5DD8C647" w14:textId="77777777" w:rsidTr="00BF68FC">
        <w:trPr>
          <w:trHeight w:val="288"/>
        </w:trPr>
        <w:tc>
          <w:tcPr>
            <w:cnfStyle w:val="001000000000" w:firstRow="0" w:lastRow="0" w:firstColumn="1" w:lastColumn="0" w:oddVBand="0" w:evenVBand="0" w:oddHBand="0" w:evenHBand="0" w:firstRowFirstColumn="0" w:firstRowLastColumn="0" w:lastRowFirstColumn="0" w:lastRowLastColumn="0"/>
            <w:tcW w:w="1443" w:type="dxa"/>
            <w:noWrap/>
            <w:vAlign w:val="center"/>
            <w:hideMark/>
          </w:tcPr>
          <w:p w14:paraId="6EC0DCA3" w14:textId="03ABC4F1" w:rsidR="00426AE1" w:rsidRPr="00A320AF" w:rsidRDefault="00426AE1" w:rsidP="00BF68FC">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31</w:t>
            </w:r>
          </w:p>
        </w:tc>
        <w:tc>
          <w:tcPr>
            <w:tcW w:w="1736" w:type="dxa"/>
            <w:vMerge/>
            <w:hideMark/>
          </w:tcPr>
          <w:p w14:paraId="77DD4196"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7E2A18BD"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Competitivitatea de preț</w:t>
            </w:r>
          </w:p>
        </w:tc>
        <w:tc>
          <w:tcPr>
            <w:tcW w:w="1123" w:type="dxa"/>
            <w:noWrap/>
            <w:vAlign w:val="center"/>
            <w:hideMark/>
          </w:tcPr>
          <w:p w14:paraId="3004179A" w14:textId="040907A7"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5.38</w:t>
            </w:r>
          </w:p>
        </w:tc>
        <w:tc>
          <w:tcPr>
            <w:tcW w:w="1287" w:type="dxa"/>
            <w:noWrap/>
            <w:vAlign w:val="center"/>
            <w:hideMark/>
          </w:tcPr>
          <w:p w14:paraId="280A3C0C" w14:textId="1F7F0FCC"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4.95</w:t>
            </w:r>
          </w:p>
        </w:tc>
        <w:tc>
          <w:tcPr>
            <w:tcW w:w="1440" w:type="dxa"/>
            <w:noWrap/>
            <w:vAlign w:val="center"/>
            <w:hideMark/>
          </w:tcPr>
          <w:p w14:paraId="2BAE6EAE" w14:textId="22256AB0"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0.43</w:t>
            </w:r>
          </w:p>
        </w:tc>
      </w:tr>
      <w:tr w:rsidR="00426AE1" w:rsidRPr="00A320AF" w14:paraId="7EC86DFF"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603B6D0E" w14:textId="663C7F80" w:rsidR="00426AE1" w:rsidRPr="00A320AF" w:rsidRDefault="00426AE1" w:rsidP="00DB62C5">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92</w:t>
            </w:r>
          </w:p>
        </w:tc>
        <w:tc>
          <w:tcPr>
            <w:tcW w:w="1736" w:type="dxa"/>
            <w:vMerge w:val="restart"/>
            <w:hideMark/>
          </w:tcPr>
          <w:p w14:paraId="62D39510"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Infrastructura</w:t>
            </w:r>
          </w:p>
        </w:tc>
        <w:tc>
          <w:tcPr>
            <w:tcW w:w="2416" w:type="dxa"/>
            <w:noWrap/>
            <w:hideMark/>
          </w:tcPr>
          <w:p w14:paraId="6A0A84FD"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Transportul aerian</w:t>
            </w:r>
          </w:p>
        </w:tc>
        <w:tc>
          <w:tcPr>
            <w:tcW w:w="1123" w:type="dxa"/>
            <w:noWrap/>
            <w:vAlign w:val="center"/>
            <w:hideMark/>
          </w:tcPr>
          <w:p w14:paraId="309CD99E" w14:textId="4E82BE79"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2.6</w:t>
            </w:r>
          </w:p>
        </w:tc>
        <w:tc>
          <w:tcPr>
            <w:tcW w:w="1287" w:type="dxa"/>
            <w:noWrap/>
            <w:vAlign w:val="center"/>
            <w:hideMark/>
          </w:tcPr>
          <w:p w14:paraId="0C5557F8" w14:textId="7EC37C70"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3.01</w:t>
            </w:r>
          </w:p>
        </w:tc>
        <w:tc>
          <w:tcPr>
            <w:tcW w:w="1440" w:type="dxa"/>
            <w:noWrap/>
            <w:vAlign w:val="center"/>
            <w:hideMark/>
          </w:tcPr>
          <w:p w14:paraId="411C8934" w14:textId="3D96ADB6"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-0.41</w:t>
            </w:r>
          </w:p>
        </w:tc>
      </w:tr>
      <w:tr w:rsidR="00426AE1" w:rsidRPr="00A320AF" w14:paraId="6EFDF2AC"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6A30D53B" w14:textId="753A0AB6" w:rsidR="00426AE1" w:rsidRPr="00A320AF" w:rsidRDefault="00426AE1" w:rsidP="00DB62C5">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82</w:t>
            </w:r>
          </w:p>
        </w:tc>
        <w:tc>
          <w:tcPr>
            <w:tcW w:w="1736" w:type="dxa"/>
            <w:vMerge/>
            <w:hideMark/>
          </w:tcPr>
          <w:p w14:paraId="6E71338A"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07D31FAF"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Transportul terestru</w:t>
            </w:r>
          </w:p>
        </w:tc>
        <w:tc>
          <w:tcPr>
            <w:tcW w:w="1123" w:type="dxa"/>
            <w:noWrap/>
            <w:vAlign w:val="center"/>
            <w:hideMark/>
          </w:tcPr>
          <w:p w14:paraId="49733B70" w14:textId="1A8DB35C"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2.95</w:t>
            </w:r>
          </w:p>
        </w:tc>
        <w:tc>
          <w:tcPr>
            <w:tcW w:w="1287" w:type="dxa"/>
            <w:noWrap/>
            <w:vAlign w:val="center"/>
            <w:hideMark/>
          </w:tcPr>
          <w:p w14:paraId="64BC20BC" w14:textId="652EC545"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3.68</w:t>
            </w:r>
          </w:p>
        </w:tc>
        <w:tc>
          <w:tcPr>
            <w:tcW w:w="1440" w:type="dxa"/>
            <w:noWrap/>
            <w:vAlign w:val="center"/>
            <w:hideMark/>
          </w:tcPr>
          <w:p w14:paraId="2040BF77" w14:textId="58EB472F"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-0.73</w:t>
            </w:r>
          </w:p>
        </w:tc>
      </w:tr>
      <w:tr w:rsidR="00426AE1" w:rsidRPr="00A320AF" w14:paraId="35197302"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1F53A467" w14:textId="784D50E5" w:rsidR="00426AE1" w:rsidRPr="00A320AF" w:rsidRDefault="00426AE1" w:rsidP="00DB62C5">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94</w:t>
            </w:r>
          </w:p>
        </w:tc>
        <w:tc>
          <w:tcPr>
            <w:tcW w:w="1736" w:type="dxa"/>
            <w:vMerge/>
            <w:hideMark/>
          </w:tcPr>
          <w:p w14:paraId="66D6B6E4"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563340DD"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Servicii turistice</w:t>
            </w:r>
          </w:p>
        </w:tc>
        <w:tc>
          <w:tcPr>
            <w:tcW w:w="1123" w:type="dxa"/>
            <w:noWrap/>
            <w:vAlign w:val="center"/>
            <w:hideMark/>
          </w:tcPr>
          <w:p w14:paraId="074C37AE" w14:textId="63A0C795"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1.64</w:t>
            </w:r>
          </w:p>
        </w:tc>
        <w:tc>
          <w:tcPr>
            <w:tcW w:w="1287" w:type="dxa"/>
            <w:noWrap/>
            <w:vAlign w:val="center"/>
            <w:hideMark/>
          </w:tcPr>
          <w:p w14:paraId="1200B613" w14:textId="1669A146"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3.31</w:t>
            </w:r>
          </w:p>
        </w:tc>
        <w:tc>
          <w:tcPr>
            <w:tcW w:w="1440" w:type="dxa"/>
            <w:noWrap/>
            <w:vAlign w:val="center"/>
            <w:hideMark/>
          </w:tcPr>
          <w:p w14:paraId="4055C2A8" w14:textId="1B232571"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-1.67</w:t>
            </w:r>
          </w:p>
        </w:tc>
      </w:tr>
      <w:tr w:rsidR="00426AE1" w:rsidRPr="00A320AF" w14:paraId="7BF899EC"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2C5DF49C" w14:textId="4A39D573" w:rsidR="00426AE1" w:rsidRPr="00A320AF" w:rsidRDefault="00426AE1" w:rsidP="00DB62C5">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113</w:t>
            </w:r>
          </w:p>
        </w:tc>
        <w:tc>
          <w:tcPr>
            <w:tcW w:w="1736" w:type="dxa"/>
            <w:vMerge w:val="restart"/>
            <w:hideMark/>
          </w:tcPr>
          <w:p w14:paraId="2B7DD931"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Oferta turistică</w:t>
            </w:r>
          </w:p>
        </w:tc>
        <w:tc>
          <w:tcPr>
            <w:tcW w:w="2416" w:type="dxa"/>
            <w:noWrap/>
            <w:hideMark/>
          </w:tcPr>
          <w:p w14:paraId="16020272"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Resurse naturale</w:t>
            </w:r>
          </w:p>
        </w:tc>
        <w:tc>
          <w:tcPr>
            <w:tcW w:w="1123" w:type="dxa"/>
            <w:noWrap/>
            <w:vAlign w:val="center"/>
            <w:hideMark/>
          </w:tcPr>
          <w:p w14:paraId="66249A7D" w14:textId="39C55217"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1.36</w:t>
            </w:r>
          </w:p>
        </w:tc>
        <w:tc>
          <w:tcPr>
            <w:tcW w:w="1287" w:type="dxa"/>
            <w:noWrap/>
            <w:vAlign w:val="center"/>
            <w:hideMark/>
          </w:tcPr>
          <w:p w14:paraId="2547ADC4" w14:textId="131589F6"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2.12</w:t>
            </w:r>
          </w:p>
        </w:tc>
        <w:tc>
          <w:tcPr>
            <w:tcW w:w="1440" w:type="dxa"/>
            <w:noWrap/>
            <w:vAlign w:val="center"/>
            <w:hideMark/>
          </w:tcPr>
          <w:p w14:paraId="49E1F173" w14:textId="6F4320A8"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-0.76</w:t>
            </w:r>
          </w:p>
        </w:tc>
      </w:tr>
      <w:tr w:rsidR="00426AE1" w:rsidRPr="00A320AF" w14:paraId="587CDAFD"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0B35E813" w14:textId="7BDD7A4E" w:rsidR="00426AE1" w:rsidRPr="00A320AF" w:rsidRDefault="00426AE1" w:rsidP="00DB62C5">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108</w:t>
            </w:r>
          </w:p>
        </w:tc>
        <w:tc>
          <w:tcPr>
            <w:tcW w:w="1736" w:type="dxa"/>
            <w:vMerge/>
            <w:hideMark/>
          </w:tcPr>
          <w:p w14:paraId="2E14E5C3"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72BF40E7"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Patrimoniul cultural</w:t>
            </w:r>
          </w:p>
        </w:tc>
        <w:tc>
          <w:tcPr>
            <w:tcW w:w="1123" w:type="dxa"/>
            <w:noWrap/>
            <w:vAlign w:val="center"/>
            <w:hideMark/>
          </w:tcPr>
          <w:p w14:paraId="2E29E0AB" w14:textId="6C44108F"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1.25</w:t>
            </w:r>
          </w:p>
        </w:tc>
        <w:tc>
          <w:tcPr>
            <w:tcW w:w="1287" w:type="dxa"/>
            <w:noWrap/>
            <w:vAlign w:val="center"/>
            <w:hideMark/>
          </w:tcPr>
          <w:p w14:paraId="179CD89D" w14:textId="4331FB09"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1.82</w:t>
            </w:r>
          </w:p>
        </w:tc>
        <w:tc>
          <w:tcPr>
            <w:tcW w:w="1440" w:type="dxa"/>
            <w:noWrap/>
            <w:vAlign w:val="center"/>
            <w:hideMark/>
          </w:tcPr>
          <w:p w14:paraId="772EC65D" w14:textId="7AB162D0"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-0.57</w:t>
            </w:r>
          </w:p>
        </w:tc>
      </w:tr>
      <w:tr w:rsidR="00426AE1" w:rsidRPr="00A320AF" w14:paraId="68D13163"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48EA09D4" w14:textId="78F485EF" w:rsidR="00426AE1" w:rsidRPr="00A320AF" w:rsidRDefault="00426AE1" w:rsidP="00DB62C5">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106</w:t>
            </w:r>
          </w:p>
        </w:tc>
        <w:tc>
          <w:tcPr>
            <w:tcW w:w="1736" w:type="dxa"/>
            <w:vMerge/>
            <w:hideMark/>
          </w:tcPr>
          <w:p w14:paraId="5587F5C3"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5BEC1B52"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Resurse non-agrement</w:t>
            </w:r>
          </w:p>
        </w:tc>
        <w:tc>
          <w:tcPr>
            <w:tcW w:w="1123" w:type="dxa"/>
            <w:noWrap/>
            <w:vAlign w:val="center"/>
            <w:hideMark/>
          </w:tcPr>
          <w:p w14:paraId="0BE0FEB2" w14:textId="6E916078"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1.24</w:t>
            </w:r>
          </w:p>
        </w:tc>
        <w:tc>
          <w:tcPr>
            <w:tcW w:w="1287" w:type="dxa"/>
            <w:noWrap/>
            <w:vAlign w:val="center"/>
            <w:hideMark/>
          </w:tcPr>
          <w:p w14:paraId="5197A757" w14:textId="4FF2C98B"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1.81</w:t>
            </w:r>
          </w:p>
        </w:tc>
        <w:tc>
          <w:tcPr>
            <w:tcW w:w="1440" w:type="dxa"/>
            <w:noWrap/>
            <w:vAlign w:val="center"/>
            <w:hideMark/>
          </w:tcPr>
          <w:p w14:paraId="41FB82AE" w14:textId="72A18B3A"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-0.57</w:t>
            </w:r>
          </w:p>
        </w:tc>
      </w:tr>
      <w:tr w:rsidR="00426AE1" w:rsidRPr="00A320AF" w14:paraId="10189BDD" w14:textId="77777777" w:rsidTr="00BF68FC">
        <w:trPr>
          <w:trHeight w:val="288"/>
        </w:trPr>
        <w:tc>
          <w:tcPr>
            <w:cnfStyle w:val="001000000000" w:firstRow="0" w:lastRow="0" w:firstColumn="1" w:lastColumn="0" w:oddVBand="0" w:evenVBand="0" w:oddHBand="0" w:evenHBand="0" w:firstRowFirstColumn="0" w:firstRowLastColumn="0" w:lastRowFirstColumn="0" w:lastRowLastColumn="0"/>
            <w:tcW w:w="1443" w:type="dxa"/>
            <w:noWrap/>
            <w:vAlign w:val="center"/>
            <w:hideMark/>
          </w:tcPr>
          <w:p w14:paraId="3C609D8C" w14:textId="0CD5CA11" w:rsidR="00426AE1" w:rsidRPr="00A320AF" w:rsidRDefault="00426AE1" w:rsidP="00BF68FC">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51</w:t>
            </w:r>
          </w:p>
        </w:tc>
        <w:tc>
          <w:tcPr>
            <w:tcW w:w="1736" w:type="dxa"/>
            <w:vMerge w:val="restart"/>
            <w:hideMark/>
          </w:tcPr>
          <w:p w14:paraId="6188E3FE"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Sustenabilitatea turismului</w:t>
            </w:r>
          </w:p>
        </w:tc>
        <w:tc>
          <w:tcPr>
            <w:tcW w:w="2416" w:type="dxa"/>
            <w:noWrap/>
            <w:hideMark/>
          </w:tcPr>
          <w:p w14:paraId="5B9F62D6"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Sustenabilitatea ecologică</w:t>
            </w:r>
          </w:p>
        </w:tc>
        <w:tc>
          <w:tcPr>
            <w:tcW w:w="1123" w:type="dxa"/>
            <w:noWrap/>
            <w:vAlign w:val="center"/>
            <w:hideMark/>
          </w:tcPr>
          <w:p w14:paraId="0C9F843C" w14:textId="24745697"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4.48</w:t>
            </w:r>
          </w:p>
        </w:tc>
        <w:tc>
          <w:tcPr>
            <w:tcW w:w="1287" w:type="dxa"/>
            <w:noWrap/>
            <w:vAlign w:val="center"/>
            <w:hideMark/>
          </w:tcPr>
          <w:p w14:paraId="5EA0B921" w14:textId="631FAE55"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4.91</w:t>
            </w:r>
          </w:p>
        </w:tc>
        <w:tc>
          <w:tcPr>
            <w:tcW w:w="1440" w:type="dxa"/>
            <w:noWrap/>
            <w:vAlign w:val="center"/>
            <w:hideMark/>
          </w:tcPr>
          <w:p w14:paraId="56EAFDD4" w14:textId="4BF03F47"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-0.43</w:t>
            </w:r>
          </w:p>
        </w:tc>
      </w:tr>
      <w:tr w:rsidR="00426AE1" w:rsidRPr="00A320AF" w14:paraId="6448F57D"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1B202BB4" w14:textId="458386E7" w:rsidR="00426AE1" w:rsidRPr="00A320AF" w:rsidRDefault="00426AE1" w:rsidP="006F0F39">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80</w:t>
            </w:r>
          </w:p>
        </w:tc>
        <w:tc>
          <w:tcPr>
            <w:tcW w:w="1736" w:type="dxa"/>
            <w:vMerge/>
            <w:hideMark/>
          </w:tcPr>
          <w:p w14:paraId="3C3957A1"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7EE3A103"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Reziliența socioeconomică</w:t>
            </w:r>
          </w:p>
        </w:tc>
        <w:tc>
          <w:tcPr>
            <w:tcW w:w="1123" w:type="dxa"/>
            <w:noWrap/>
            <w:vAlign w:val="center"/>
            <w:hideMark/>
          </w:tcPr>
          <w:p w14:paraId="7DA4F502" w14:textId="70907F4D"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3.99</w:t>
            </w:r>
          </w:p>
        </w:tc>
        <w:tc>
          <w:tcPr>
            <w:tcW w:w="1287" w:type="dxa"/>
            <w:noWrap/>
            <w:vAlign w:val="center"/>
            <w:hideMark/>
          </w:tcPr>
          <w:p w14:paraId="3C5856EC" w14:textId="67ECC64D"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4.19</w:t>
            </w:r>
          </w:p>
        </w:tc>
        <w:tc>
          <w:tcPr>
            <w:tcW w:w="1440" w:type="dxa"/>
            <w:noWrap/>
            <w:vAlign w:val="center"/>
            <w:hideMark/>
          </w:tcPr>
          <w:p w14:paraId="240B65B1" w14:textId="3708399C"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-0.2</w:t>
            </w:r>
          </w:p>
        </w:tc>
      </w:tr>
      <w:tr w:rsidR="00426AE1" w:rsidRPr="00A320AF" w14:paraId="21302463" w14:textId="77777777" w:rsidTr="007C7BF4">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5DFEB378" w14:textId="3E63F9CA" w:rsidR="00426AE1" w:rsidRPr="00A320AF" w:rsidRDefault="00426AE1" w:rsidP="006F0F39">
            <w:pPr>
              <w:ind w:right="68"/>
              <w:jc w:val="center"/>
              <w:rPr>
                <w:rFonts w:ascii="Times New Roman" w:hAnsi="Times New Roman" w:cs="Times New Roman"/>
                <w:b w:val="0"/>
                <w:bCs w:val="0"/>
                <w:sz w:val="24"/>
                <w:szCs w:val="24"/>
                <w:lang w:val="ro-RO"/>
              </w:rPr>
            </w:pPr>
            <w:r w:rsidRPr="00A320AF">
              <w:rPr>
                <w:rFonts w:ascii="Times New Roman" w:hAnsi="Times New Roman" w:cs="Times New Roman"/>
                <w:sz w:val="24"/>
                <w:szCs w:val="24"/>
                <w:lang w:val="ro-RO"/>
              </w:rPr>
              <w:t>71</w:t>
            </w:r>
          </w:p>
        </w:tc>
        <w:tc>
          <w:tcPr>
            <w:tcW w:w="1736" w:type="dxa"/>
            <w:vMerge/>
            <w:hideMark/>
          </w:tcPr>
          <w:p w14:paraId="0F37F47D"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416" w:type="dxa"/>
            <w:noWrap/>
            <w:hideMark/>
          </w:tcPr>
          <w:p w14:paraId="70AB167B" w14:textId="77777777" w:rsidR="00426AE1" w:rsidRPr="00A320AF" w:rsidRDefault="00426AE1" w:rsidP="003F08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sz w:val="24"/>
                <w:szCs w:val="24"/>
                <w:lang w:val="ro-RO"/>
              </w:rPr>
              <w:t>Presiunea și impactul cererii</w:t>
            </w:r>
          </w:p>
        </w:tc>
        <w:tc>
          <w:tcPr>
            <w:tcW w:w="1123" w:type="dxa"/>
            <w:noWrap/>
            <w:vAlign w:val="center"/>
            <w:hideMark/>
          </w:tcPr>
          <w:p w14:paraId="6E8A59ED" w14:textId="241F2C5E"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3.58</w:t>
            </w:r>
          </w:p>
        </w:tc>
        <w:tc>
          <w:tcPr>
            <w:tcW w:w="1287" w:type="dxa"/>
            <w:noWrap/>
            <w:vAlign w:val="center"/>
            <w:hideMark/>
          </w:tcPr>
          <w:p w14:paraId="4CA8D301" w14:textId="26E400AA"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3.1</w:t>
            </w:r>
          </w:p>
        </w:tc>
        <w:tc>
          <w:tcPr>
            <w:tcW w:w="1440" w:type="dxa"/>
            <w:noWrap/>
            <w:vAlign w:val="center"/>
            <w:hideMark/>
          </w:tcPr>
          <w:p w14:paraId="03B3BB96" w14:textId="7FDCC602" w:rsidR="00426AE1" w:rsidRPr="00A320AF" w:rsidRDefault="00426AE1" w:rsidP="007C7B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rPr>
              <w:t>0.48</w:t>
            </w:r>
          </w:p>
        </w:tc>
      </w:tr>
      <w:tr w:rsidR="00426AE1" w:rsidRPr="00A320AF" w14:paraId="26E5D502" w14:textId="77777777" w:rsidTr="00E471CF">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4EF0BAF6" w14:textId="582881EE" w:rsidR="00426AE1" w:rsidRPr="00A320AF" w:rsidRDefault="00426AE1" w:rsidP="002340F8">
            <w:pPr>
              <w:ind w:right="72"/>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88</w:t>
            </w:r>
          </w:p>
        </w:tc>
        <w:tc>
          <w:tcPr>
            <w:tcW w:w="1736" w:type="dxa"/>
            <w:noWrap/>
            <w:hideMark/>
          </w:tcPr>
          <w:p w14:paraId="044156C6"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TTDI</w:t>
            </w:r>
          </w:p>
        </w:tc>
        <w:tc>
          <w:tcPr>
            <w:tcW w:w="2416" w:type="dxa"/>
            <w:noWrap/>
            <w:hideMark/>
          </w:tcPr>
          <w:p w14:paraId="59AA9084" w14:textId="77777777" w:rsidR="00426AE1" w:rsidRPr="00A320AF" w:rsidRDefault="00426AE1" w:rsidP="003F081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ro-RO"/>
              </w:rPr>
            </w:pPr>
          </w:p>
        </w:tc>
        <w:tc>
          <w:tcPr>
            <w:tcW w:w="1123" w:type="dxa"/>
            <w:noWrap/>
            <w:hideMark/>
          </w:tcPr>
          <w:p w14:paraId="7F7706B2" w14:textId="0484F1A1" w:rsidR="00426AE1" w:rsidRPr="00A320AF" w:rsidRDefault="00426AE1" w:rsidP="003F081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3.53</w:t>
            </w:r>
          </w:p>
        </w:tc>
        <w:tc>
          <w:tcPr>
            <w:tcW w:w="1287" w:type="dxa"/>
            <w:noWrap/>
            <w:hideMark/>
          </w:tcPr>
          <w:p w14:paraId="1448C657" w14:textId="6F8EDCC5" w:rsidR="00426AE1" w:rsidRPr="00A320AF" w:rsidRDefault="00426AE1" w:rsidP="002340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3.81</w:t>
            </w:r>
          </w:p>
        </w:tc>
        <w:tc>
          <w:tcPr>
            <w:tcW w:w="1440" w:type="dxa"/>
            <w:noWrap/>
            <w:hideMark/>
          </w:tcPr>
          <w:p w14:paraId="46EDABD5" w14:textId="7D981CCF" w:rsidR="00426AE1" w:rsidRPr="00A320AF" w:rsidRDefault="00426AE1" w:rsidP="002340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-0.28</w:t>
            </w:r>
          </w:p>
        </w:tc>
      </w:tr>
    </w:tbl>
    <w:p w14:paraId="310FD175" w14:textId="76E65871" w:rsidR="003F081E" w:rsidRPr="00A320AF" w:rsidRDefault="00241F54" w:rsidP="003F081E">
      <w:pPr>
        <w:spacing w:after="0" w:line="276"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FEM</w:t>
      </w:r>
    </w:p>
    <w:p w14:paraId="7DDBDC16" w14:textId="6A8F3B53" w:rsidR="00811EE5" w:rsidRPr="00A320AF" w:rsidRDefault="00811EE5" w:rsidP="003F081E">
      <w:pPr>
        <w:spacing w:after="0" w:line="276" w:lineRule="auto"/>
        <w:jc w:val="center"/>
        <w:rPr>
          <w:rFonts w:ascii="Times New Roman" w:hAnsi="Times New Roman" w:cs="Times New Roman"/>
          <w:i/>
          <w:iCs/>
          <w:sz w:val="20"/>
          <w:szCs w:val="20"/>
          <w:lang w:val="ro-RO"/>
        </w:rPr>
      </w:pPr>
    </w:p>
    <w:p w14:paraId="13E3DDA2" w14:textId="09028D68" w:rsidR="00811EE5" w:rsidRPr="00A320AF" w:rsidRDefault="00811EE5" w:rsidP="003F081E">
      <w:pPr>
        <w:spacing w:after="0" w:line="276" w:lineRule="auto"/>
        <w:jc w:val="center"/>
        <w:rPr>
          <w:rFonts w:ascii="Times New Roman" w:hAnsi="Times New Roman" w:cs="Times New Roman"/>
          <w:i/>
          <w:iCs/>
          <w:sz w:val="20"/>
          <w:szCs w:val="20"/>
          <w:lang w:val="ro-RO"/>
        </w:rPr>
      </w:pPr>
    </w:p>
    <w:p w14:paraId="3C236220" w14:textId="5CE45700" w:rsidR="00811EE5" w:rsidRPr="00A320AF" w:rsidRDefault="00811EE5" w:rsidP="003F081E">
      <w:pPr>
        <w:spacing w:after="0" w:line="276" w:lineRule="auto"/>
        <w:jc w:val="center"/>
        <w:rPr>
          <w:rFonts w:ascii="Times New Roman" w:hAnsi="Times New Roman" w:cs="Times New Roman"/>
          <w:b/>
          <w:iCs/>
          <w:sz w:val="24"/>
          <w:szCs w:val="24"/>
          <w:lang w:val="ro-RO"/>
        </w:rPr>
      </w:pPr>
      <w:r w:rsidRPr="00A320AF">
        <w:rPr>
          <w:rFonts w:ascii="Times New Roman" w:hAnsi="Times New Roman" w:cs="Times New Roman"/>
          <w:b/>
          <w:iCs/>
          <w:sz w:val="24"/>
          <w:szCs w:val="24"/>
          <w:lang w:val="ro-RO"/>
        </w:rPr>
        <w:t>Secțiunea  a 5-a</w:t>
      </w:r>
    </w:p>
    <w:p w14:paraId="41F78494" w14:textId="01C90183" w:rsidR="00811EE5" w:rsidRPr="00A320AF" w:rsidRDefault="00811EE5" w:rsidP="003F081E">
      <w:pPr>
        <w:spacing w:after="0" w:line="276" w:lineRule="auto"/>
        <w:jc w:val="center"/>
        <w:rPr>
          <w:rFonts w:ascii="Times New Roman" w:hAnsi="Times New Roman" w:cs="Times New Roman"/>
          <w:b/>
          <w:iCs/>
          <w:sz w:val="24"/>
          <w:szCs w:val="24"/>
          <w:lang w:val="ro-RO"/>
        </w:rPr>
      </w:pPr>
      <w:r w:rsidRPr="00A320AF">
        <w:rPr>
          <w:rFonts w:ascii="Times New Roman" w:hAnsi="Times New Roman" w:cs="Times New Roman"/>
          <w:b/>
          <w:iCs/>
          <w:sz w:val="24"/>
          <w:szCs w:val="24"/>
          <w:lang w:val="ro-RO"/>
        </w:rPr>
        <w:t>Dimensiunea riscurilor sociale</w:t>
      </w:r>
    </w:p>
    <w:p w14:paraId="174BB823" w14:textId="77777777" w:rsidR="00811EE5" w:rsidRPr="00A320AF" w:rsidRDefault="00811EE5" w:rsidP="003F081E">
      <w:pPr>
        <w:spacing w:after="0" w:line="276" w:lineRule="auto"/>
        <w:jc w:val="center"/>
        <w:rPr>
          <w:rFonts w:ascii="Times New Roman" w:hAnsi="Times New Roman" w:cs="Times New Roman"/>
          <w:b/>
          <w:iCs/>
          <w:sz w:val="24"/>
          <w:szCs w:val="24"/>
          <w:lang w:val="ro-RO"/>
        </w:rPr>
      </w:pPr>
    </w:p>
    <w:p w14:paraId="6C8FCA45" w14:textId="65AAA4C3" w:rsidR="00811EE5" w:rsidRPr="00A320AF" w:rsidRDefault="00811EE5" w:rsidP="00811EE5">
      <w:pPr>
        <w:spacing w:after="0" w:line="276" w:lineRule="auto"/>
        <w:jc w:val="both"/>
        <w:rPr>
          <w:rFonts w:ascii="Times New Roman" w:hAnsi="Times New Roman" w:cs="Times New Roman"/>
          <w:iCs/>
          <w:sz w:val="24"/>
          <w:szCs w:val="24"/>
          <w:lang w:val="ro-RO"/>
        </w:rPr>
      </w:pPr>
      <w:r w:rsidRPr="00A320AF">
        <w:rPr>
          <w:rFonts w:ascii="Times New Roman" w:hAnsi="Times New Roman" w:cs="Times New Roman"/>
          <w:iCs/>
          <w:sz w:val="24"/>
          <w:szCs w:val="24"/>
          <w:lang w:val="ro-RO"/>
        </w:rPr>
        <w:t xml:space="preserve">          Caracteristicile pieței muncii din domeniul turismului, inclusiv ponderea semnificativă a angajaților sezonieri, a tinerilor și a persoanelor aflate la început de carieră, precum și prezența formelor atipice de angajare, pot crea premise pentru apariția unor practici informale, situații de muncă nedeclarată sau condiții de muncă neconforme cu standardele legale. În lipsa unor mecanisme eficiente de monitorizare și a unei culturi organizaționale orientate spre respectarea drepturilor angajaților, aceste vulnerabilități pot degenera în forme de exploatare prin muncă sau în alte încălcări ale drepturilor fundamentale. Totodată, mobilitatea transfrontalieră și creșterea fluxurilor turistice pot genera riscuri asociate traficului de ființe umane, inclusiv în scopuri de exploatare sexuală sau prin muncă, astfel, infrastructura turistică poate fi utilizată, în mod indirect, pentru facilitarea unor activități ilicite. </w:t>
      </w:r>
    </w:p>
    <w:p w14:paraId="634F9A19" w14:textId="64E19C2C" w:rsidR="00811EE5" w:rsidRPr="00A320AF" w:rsidRDefault="00811EE5" w:rsidP="00811EE5">
      <w:pPr>
        <w:spacing w:after="0" w:line="276" w:lineRule="auto"/>
        <w:jc w:val="both"/>
        <w:rPr>
          <w:rFonts w:ascii="Times New Roman" w:hAnsi="Times New Roman" w:cs="Times New Roman"/>
          <w:iCs/>
          <w:sz w:val="24"/>
          <w:szCs w:val="24"/>
          <w:lang w:val="ro-RO"/>
        </w:rPr>
      </w:pPr>
      <w:r w:rsidRPr="00A320AF">
        <w:rPr>
          <w:rFonts w:ascii="Times New Roman" w:hAnsi="Times New Roman" w:cs="Times New Roman"/>
          <w:iCs/>
          <w:sz w:val="24"/>
          <w:szCs w:val="24"/>
          <w:lang w:val="ro-RO"/>
        </w:rPr>
        <w:t xml:space="preserve">         Programul „Turism 2029” încurajează transparența și consolidarea comunicării cu instituțiile de stat în vederea raportării a cazurilor aferente prin aprobarea unor regulamente interne consolidate, care să prevină aceste riscuri și conțină instrumente clare de raportare instituțiilor de profil.</w:t>
      </w:r>
    </w:p>
    <w:p w14:paraId="7FD7939C" w14:textId="77777777" w:rsidR="00811EE5" w:rsidRPr="00A320AF" w:rsidRDefault="00811EE5" w:rsidP="00811EE5">
      <w:pPr>
        <w:spacing w:after="0" w:line="276" w:lineRule="auto"/>
        <w:jc w:val="both"/>
        <w:rPr>
          <w:rFonts w:ascii="Times New Roman" w:hAnsi="Times New Roman" w:cs="Times New Roman"/>
          <w:iCs/>
          <w:sz w:val="24"/>
          <w:szCs w:val="24"/>
          <w:lang w:val="ro-RO"/>
        </w:rPr>
      </w:pPr>
      <w:r w:rsidRPr="00A320AF">
        <w:rPr>
          <w:rFonts w:ascii="Times New Roman" w:hAnsi="Times New Roman" w:cs="Times New Roman"/>
          <w:iCs/>
          <w:sz w:val="24"/>
          <w:szCs w:val="24"/>
          <w:lang w:val="ro-RO"/>
        </w:rPr>
        <w:lastRenderedPageBreak/>
        <w:t xml:space="preserve">De asemenea, femeile, tinerii dar și angajații din domeniul turismului pot fi expuși în mod particular riscurilor de hărțuire, violență sau alte forme de abuz, în special în contextul interacțiunii directe cu publicul și al programelor de lucru prelungite sau atipice. </w:t>
      </w:r>
    </w:p>
    <w:p w14:paraId="0C46C268" w14:textId="03A0D5BE" w:rsidR="00811EE5" w:rsidRPr="00A320AF" w:rsidRDefault="00811EE5" w:rsidP="00811EE5">
      <w:pPr>
        <w:spacing w:after="0" w:line="276" w:lineRule="auto"/>
        <w:jc w:val="both"/>
        <w:rPr>
          <w:rFonts w:ascii="Times New Roman" w:hAnsi="Times New Roman" w:cs="Times New Roman"/>
          <w:iCs/>
          <w:sz w:val="24"/>
          <w:szCs w:val="24"/>
          <w:lang w:val="ro-RO"/>
        </w:rPr>
      </w:pPr>
      <w:r w:rsidRPr="00A320AF">
        <w:rPr>
          <w:rFonts w:ascii="Times New Roman" w:hAnsi="Times New Roman" w:cs="Times New Roman"/>
          <w:iCs/>
          <w:sz w:val="24"/>
          <w:szCs w:val="24"/>
          <w:lang w:val="ro-RO"/>
        </w:rPr>
        <w:t xml:space="preserve">         Absența unor politici interne clare privind prevenirea și gestionarea acestor situații poate conduce la subraportarea incidentelor și la perpetuarea unor practici incompatibile cu principiile egalității și demnității umane. Potrivit unui sondaj realizat de către Centrul Parteneriat pentru Dezvoltare în colaborare cu UN Women în 2020, doar 14,5% dintre angajatele care s-au confruntat cu cazuri de hărțuire sexuală, au avut curajul să le sesizeze, în timp ce majoritatea femeilor s-au plâns sau au solicitat ajutorul membrilor familiei, în special a soțului. Doar a cincea parte din ele s-a adresat la organele competente. Potrivit aceluiași sondaj, doar 17,7% dintre angajatori au indicat că dispun de politici interne  adoptate care promovează toleranța zero față de hărțuirea sexuală.</w:t>
      </w:r>
    </w:p>
    <w:p w14:paraId="119CD7A4" w14:textId="77777777" w:rsidR="00811EE5" w:rsidRPr="00A320AF" w:rsidRDefault="00811EE5" w:rsidP="00811EE5">
      <w:pPr>
        <w:spacing w:after="0" w:line="276" w:lineRule="auto"/>
        <w:jc w:val="both"/>
        <w:rPr>
          <w:rFonts w:ascii="Times New Roman" w:hAnsi="Times New Roman" w:cs="Times New Roman"/>
          <w:iCs/>
          <w:sz w:val="24"/>
          <w:szCs w:val="24"/>
          <w:lang w:val="ro-RO"/>
        </w:rPr>
      </w:pPr>
      <w:r w:rsidRPr="00A320AF">
        <w:rPr>
          <w:rFonts w:ascii="Times New Roman" w:hAnsi="Times New Roman" w:cs="Times New Roman"/>
          <w:iCs/>
          <w:sz w:val="24"/>
          <w:szCs w:val="24"/>
          <w:lang w:val="ro-RO"/>
        </w:rPr>
        <w:t>În acest context, integrarea analizei riscurilor sociale contribuie la conturarea unei viziuni comprehensive asupra siguranței în domeniul turismului, incluzând protecția drepturilor persoanelor implicate în activitățile turistice. O astfel de abordare este esențială pentru consolidarea încrederii în angajaților din domeniul turismului cât și consumatorilor, pentru dezvoltarea unui turism responsabil și compatibil cu standardele europene în materie de protecție socială.</w:t>
      </w:r>
    </w:p>
    <w:p w14:paraId="5E5CB36C" w14:textId="77777777" w:rsidR="00811EE5" w:rsidRPr="00A320AF" w:rsidRDefault="00811EE5" w:rsidP="00811EE5">
      <w:pPr>
        <w:spacing w:after="0" w:line="276" w:lineRule="auto"/>
        <w:jc w:val="both"/>
        <w:rPr>
          <w:rFonts w:ascii="Times New Roman" w:hAnsi="Times New Roman" w:cs="Times New Roman"/>
          <w:iCs/>
          <w:sz w:val="24"/>
          <w:szCs w:val="24"/>
          <w:lang w:val="ro-RO"/>
        </w:rPr>
      </w:pPr>
    </w:p>
    <w:p w14:paraId="62A1A58D" w14:textId="77777777" w:rsidR="00811EE5" w:rsidRPr="00A320AF" w:rsidRDefault="00811EE5" w:rsidP="00811EE5">
      <w:pPr>
        <w:spacing w:after="0" w:line="276" w:lineRule="auto"/>
        <w:jc w:val="both"/>
        <w:rPr>
          <w:rFonts w:ascii="Times New Roman" w:hAnsi="Times New Roman" w:cs="Times New Roman"/>
          <w:lang w:val="ro-RO"/>
        </w:rPr>
      </w:pPr>
    </w:p>
    <w:p w14:paraId="05C41D0B" w14:textId="13409E91" w:rsidR="00241F54" w:rsidRPr="00A320AF" w:rsidRDefault="00241F54" w:rsidP="00BB1AD5">
      <w:pPr>
        <w:pStyle w:val="Titlu4"/>
        <w:spacing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I. Mediul de afaceri</w:t>
      </w:r>
    </w:p>
    <w:p w14:paraId="4F9AD788" w14:textId="488908B7" w:rsidR="00241F54" w:rsidRPr="00A320AF" w:rsidRDefault="00241F54" w:rsidP="00E074B9">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Din punct de vedere al mediului de afaceri (scor </w:t>
      </w:r>
      <w:r w:rsidR="00577771" w:rsidRPr="00A320AF">
        <w:rPr>
          <w:rFonts w:ascii="Times New Roman" w:hAnsi="Times New Roman" w:cs="Times New Roman"/>
          <w:sz w:val="24"/>
          <w:szCs w:val="24"/>
          <w:lang w:val="ro-RO"/>
        </w:rPr>
        <w:t>3,56</w:t>
      </w:r>
      <w:r w:rsidRPr="00A320AF">
        <w:rPr>
          <w:rFonts w:ascii="Times New Roman" w:hAnsi="Times New Roman" w:cs="Times New Roman"/>
          <w:sz w:val="24"/>
          <w:szCs w:val="24"/>
          <w:lang w:val="ro-RO"/>
        </w:rPr>
        <w:t xml:space="preserve">), pentru industria turismului sunt relevante aspectele ce țin de drepturile de proprietate, regulile referitoare la investițiile străine directe, probitatea cadrului legislativ de a soluționa litigii și de a ataca acțiunile guvernării, povara administrativă, previzibilitatea reglementărilor, povara fiscală, accesul la finanțare al </w:t>
      </w:r>
      <w:r w:rsidR="000B438E" w:rsidRPr="00A320AF">
        <w:rPr>
          <w:rFonts w:ascii="Times New Roman" w:hAnsi="Times New Roman" w:cs="Times New Roman"/>
          <w:sz w:val="24"/>
          <w:szCs w:val="24"/>
          <w:lang w:val="ro-RO"/>
        </w:rPr>
        <w:t>întrepriderilor mici și mijlocii (</w:t>
      </w:r>
      <w:r w:rsidR="000B438E" w:rsidRPr="00A320AF">
        <w:rPr>
          <w:rFonts w:ascii="Times New Roman" w:hAnsi="Times New Roman" w:cs="Times New Roman"/>
          <w:i/>
          <w:sz w:val="24"/>
          <w:szCs w:val="24"/>
          <w:lang w:val="ro-RO"/>
        </w:rPr>
        <w:t>în continuare</w:t>
      </w:r>
      <w:r w:rsidR="000B438E"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ÎMM</w:t>
      </w:r>
      <w:r w:rsidR="000B438E"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și percepția corupției. Or, </w:t>
      </w:r>
      <w:bookmarkStart w:id="13" w:name="_Hlk135726471"/>
      <w:r w:rsidRPr="00A320AF">
        <w:rPr>
          <w:rFonts w:ascii="Times New Roman" w:hAnsi="Times New Roman" w:cs="Times New Roman"/>
          <w:sz w:val="24"/>
          <w:szCs w:val="24"/>
          <w:lang w:val="ro-RO"/>
        </w:rPr>
        <w:t>deficiențele Republicii Moldova</w:t>
      </w:r>
      <w:bookmarkEnd w:id="13"/>
      <w:r w:rsidRPr="00A320AF">
        <w:rPr>
          <w:rFonts w:ascii="Times New Roman" w:hAnsi="Times New Roman" w:cs="Times New Roman"/>
          <w:sz w:val="24"/>
          <w:szCs w:val="24"/>
          <w:lang w:val="ro-RO"/>
        </w:rPr>
        <w:t xml:space="preserve"> la acest capitol țin anume de sistemul de justiție și de corupția endemică (</w:t>
      </w:r>
      <w:r w:rsidR="00473ABC" w:rsidRPr="00A320AF">
        <w:rPr>
          <w:rFonts w:ascii="Times New Roman" w:hAnsi="Times New Roman" w:cs="Times New Roman"/>
          <w:sz w:val="24"/>
          <w:szCs w:val="24"/>
          <w:lang w:val="ro-RO"/>
        </w:rPr>
        <w:t>Fig</w:t>
      </w:r>
      <w:r w:rsidR="006F5BB7" w:rsidRPr="00A320AF">
        <w:rPr>
          <w:rFonts w:ascii="Times New Roman" w:hAnsi="Times New Roman" w:cs="Times New Roman"/>
          <w:sz w:val="24"/>
          <w:szCs w:val="24"/>
          <w:lang w:val="ro-RO"/>
        </w:rPr>
        <w:t>ura nr.</w:t>
      </w:r>
      <w:r w:rsidR="00473ABC" w:rsidRPr="00A320AF">
        <w:rPr>
          <w:rFonts w:ascii="Times New Roman" w:hAnsi="Times New Roman" w:cs="Times New Roman"/>
          <w:sz w:val="24"/>
          <w:szCs w:val="24"/>
          <w:lang w:val="ro-RO"/>
        </w:rPr>
        <w:t xml:space="preserve"> </w:t>
      </w:r>
      <w:r w:rsidR="006F5BB7" w:rsidRPr="00A320AF">
        <w:rPr>
          <w:rFonts w:ascii="Times New Roman" w:hAnsi="Times New Roman" w:cs="Times New Roman"/>
          <w:sz w:val="24"/>
          <w:szCs w:val="24"/>
          <w:lang w:val="ro-RO"/>
        </w:rPr>
        <w:t>8</w:t>
      </w:r>
      <w:r w:rsidRPr="00A320AF">
        <w:rPr>
          <w:rFonts w:ascii="Times New Roman" w:hAnsi="Times New Roman" w:cs="Times New Roman"/>
          <w:sz w:val="24"/>
          <w:szCs w:val="24"/>
          <w:lang w:val="ro-RO"/>
        </w:rPr>
        <w:t>). Pe de altă parte, atuurile Republicii Moldova, chiar dacă puține la număr, se referă la facilitățile pentru investițiile străine directe, regimul fiscal favorabil și accesul relativ bun la finanțarea ÎMM. Deocamdată, se  constat</w:t>
      </w:r>
      <w:r w:rsidR="00CD5616" w:rsidRPr="00A320AF">
        <w:rPr>
          <w:rFonts w:ascii="Times New Roman" w:hAnsi="Times New Roman" w:cs="Times New Roman"/>
          <w:sz w:val="24"/>
          <w:szCs w:val="24"/>
          <w:lang w:val="ro-RO"/>
        </w:rPr>
        <w:t>ă</w:t>
      </w:r>
      <w:r w:rsidRPr="00A320AF">
        <w:rPr>
          <w:rFonts w:ascii="Times New Roman" w:hAnsi="Times New Roman" w:cs="Times New Roman"/>
          <w:sz w:val="24"/>
          <w:szCs w:val="24"/>
          <w:lang w:val="ro-RO"/>
        </w:rPr>
        <w:t xml:space="preserve"> că Republica Moldova a avansat de la poziția 120 în 2019 la poziția </w:t>
      </w:r>
      <w:r w:rsidR="00C53546" w:rsidRPr="00A320AF">
        <w:rPr>
          <w:rFonts w:ascii="Times New Roman" w:hAnsi="Times New Roman" w:cs="Times New Roman"/>
          <w:sz w:val="24"/>
          <w:szCs w:val="24"/>
          <w:lang w:val="ro-RO"/>
        </w:rPr>
        <w:t xml:space="preserve">76 </w:t>
      </w:r>
      <w:r w:rsidRPr="00A320AF">
        <w:rPr>
          <w:rFonts w:ascii="Times New Roman" w:hAnsi="Times New Roman" w:cs="Times New Roman"/>
          <w:sz w:val="24"/>
          <w:szCs w:val="24"/>
          <w:lang w:val="ro-RO"/>
        </w:rPr>
        <w:t>în 202</w:t>
      </w:r>
      <w:r w:rsidR="00577771"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(din 180 de țări) în clasamentul mondial privind Indicele Percepției Corupției, îmbunătățindu-și gradual scorul de la 32 până la </w:t>
      </w:r>
      <w:r w:rsidR="00C53546" w:rsidRPr="00A320AF">
        <w:rPr>
          <w:rFonts w:ascii="Times New Roman" w:hAnsi="Times New Roman" w:cs="Times New Roman"/>
          <w:sz w:val="24"/>
          <w:szCs w:val="24"/>
          <w:lang w:val="ro-RO"/>
        </w:rPr>
        <w:t>4</w:t>
      </w:r>
      <w:r w:rsidR="00577771"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w:t>
      </w:r>
      <w:r w:rsidRPr="00A320AF">
        <w:rPr>
          <w:rStyle w:val="Referinnotdesubsol"/>
          <w:rFonts w:ascii="Times New Roman" w:hAnsi="Times New Roman" w:cs="Times New Roman"/>
          <w:sz w:val="24"/>
          <w:szCs w:val="24"/>
          <w:lang w:val="ro-RO"/>
        </w:rPr>
        <w:footnoteReference w:id="29"/>
      </w:r>
    </w:p>
    <w:p w14:paraId="042213A6" w14:textId="77777777" w:rsidR="001240C6" w:rsidRPr="00A320AF" w:rsidRDefault="001240C6" w:rsidP="00E074B9">
      <w:pPr>
        <w:spacing w:after="0" w:line="276" w:lineRule="auto"/>
        <w:ind w:firstLine="708"/>
        <w:jc w:val="both"/>
        <w:rPr>
          <w:rFonts w:ascii="Times New Roman" w:hAnsi="Times New Roman" w:cs="Times New Roman"/>
          <w:sz w:val="24"/>
          <w:szCs w:val="24"/>
          <w:lang w:val="ro-RO"/>
        </w:rPr>
      </w:pPr>
    </w:p>
    <w:p w14:paraId="024B6084" w14:textId="5810E73D" w:rsidR="00241F54" w:rsidRPr="00A320AF" w:rsidRDefault="00241F54" w:rsidP="00DA35D2">
      <w:pPr>
        <w:pStyle w:val="Legend"/>
        <w:keepNext/>
        <w:spacing w:after="0" w:line="276" w:lineRule="auto"/>
        <w:contextualSpacing/>
        <w:jc w:val="center"/>
        <w:rPr>
          <w:rFonts w:ascii="Times New Roman" w:hAnsi="Times New Roman" w:cs="Times New Roman"/>
          <w:sz w:val="24"/>
          <w:szCs w:val="24"/>
          <w:lang w:val="ro-RO"/>
        </w:rPr>
      </w:pPr>
      <w:bookmarkStart w:id="14" w:name="_Ref135140250"/>
      <w:r w:rsidRPr="00A320AF">
        <w:rPr>
          <w:rFonts w:ascii="Times New Roman" w:hAnsi="Times New Roman" w:cs="Times New Roman"/>
          <w:b/>
          <w:bCs/>
          <w:sz w:val="24"/>
          <w:szCs w:val="24"/>
          <w:lang w:val="ro-RO"/>
        </w:rPr>
        <w:t>Fig</w:t>
      </w:r>
      <w:r w:rsidR="000647DF" w:rsidRPr="00A320AF">
        <w:rPr>
          <w:rFonts w:ascii="Times New Roman" w:hAnsi="Times New Roman" w:cs="Times New Roman"/>
          <w:b/>
          <w:bCs/>
          <w:sz w:val="24"/>
          <w:szCs w:val="24"/>
          <w:lang w:val="ro-RO"/>
        </w:rPr>
        <w:t>ura</w:t>
      </w:r>
      <w:bookmarkEnd w:id="14"/>
      <w:r w:rsidR="00916049" w:rsidRPr="00A320AF">
        <w:rPr>
          <w:rFonts w:ascii="Times New Roman" w:hAnsi="Times New Roman" w:cs="Times New Roman"/>
          <w:b/>
          <w:bCs/>
          <w:sz w:val="24"/>
          <w:szCs w:val="24"/>
          <w:lang w:val="ro-RO"/>
        </w:rPr>
        <w:t xml:space="preserve"> nr. </w:t>
      </w:r>
      <w:r w:rsidR="006F5BB7" w:rsidRPr="00A320AF">
        <w:rPr>
          <w:rFonts w:ascii="Times New Roman" w:hAnsi="Times New Roman" w:cs="Times New Roman"/>
          <w:b/>
          <w:bCs/>
          <w:sz w:val="24"/>
          <w:szCs w:val="24"/>
          <w:lang w:val="ro-RO"/>
        </w:rPr>
        <w:t>8</w:t>
      </w:r>
      <w:r w:rsidR="00F27087" w:rsidRPr="00A320AF">
        <w:rPr>
          <w:rFonts w:ascii="Times New Roman" w:hAnsi="Times New Roman" w:cs="Times New Roman"/>
          <w:b/>
          <w:bCs/>
          <w:sz w:val="24"/>
          <w:szCs w:val="24"/>
          <w:lang w:val="ro-RO"/>
        </w:rPr>
        <w:t xml:space="preserve"> </w:t>
      </w:r>
      <w:r w:rsidRPr="00A320AF">
        <w:rPr>
          <w:rFonts w:ascii="Times New Roman" w:hAnsi="Times New Roman" w:cs="Times New Roman"/>
          <w:sz w:val="24"/>
          <w:szCs w:val="24"/>
          <w:lang w:val="ro-RO"/>
        </w:rPr>
        <w:t>Performanța mediului de afaceri și a percepției corupției</w:t>
      </w:r>
    </w:p>
    <w:p w14:paraId="20C24ED8" w14:textId="531AFAE6" w:rsidR="00241F54" w:rsidRPr="00A320AF" w:rsidRDefault="00C53546" w:rsidP="00241F54">
      <w:pPr>
        <w:spacing w:line="276" w:lineRule="auto"/>
        <w:contextualSpacing/>
        <w:jc w:val="both"/>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27CB5E99" wp14:editId="7E77223B">
            <wp:extent cx="3143250" cy="2878373"/>
            <wp:effectExtent l="0" t="0" r="0" b="0"/>
            <wp:docPr id="45" name="Chart 45">
              <a:extLst xmlns:a="http://schemas.openxmlformats.org/drawingml/2006/main">
                <a:ext uri="{FF2B5EF4-FFF2-40B4-BE49-F238E27FC236}">
                  <a16:creationId xmlns:a16="http://schemas.microsoft.com/office/drawing/2014/main" id="{439815E6-79A1-49AA-8797-D3D42B2597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DB70C8" w:rsidRPr="00A320AF">
        <w:rPr>
          <w:rFonts w:ascii="Times New Roman" w:hAnsi="Times New Roman" w:cs="Times New Roman"/>
          <w:noProof/>
          <w:lang w:val="en-US"/>
        </w:rPr>
        <w:drawing>
          <wp:inline distT="0" distB="0" distL="0" distR="0" wp14:anchorId="34B81118" wp14:editId="49AEF0CE">
            <wp:extent cx="2857500" cy="2877682"/>
            <wp:effectExtent l="0" t="0" r="0" b="0"/>
            <wp:docPr id="24" name="Chart 24">
              <a:extLst xmlns:a="http://schemas.openxmlformats.org/drawingml/2006/main">
                <a:ext uri="{FF2B5EF4-FFF2-40B4-BE49-F238E27FC236}">
                  <a16:creationId xmlns:a16="http://schemas.microsoft.com/office/drawing/2014/main" id="{7BE26162-693B-85AA-DD48-598A147DBF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957725C" w14:textId="77777777" w:rsidR="00241F54" w:rsidRPr="00A320AF" w:rsidRDefault="00241F54" w:rsidP="00D21462">
      <w:pPr>
        <w:spacing w:before="120" w:after="120" w:line="276"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lastRenderedPageBreak/>
        <w:t>Sursă: Banca Mondială, Transparency International</w:t>
      </w:r>
    </w:p>
    <w:p w14:paraId="0ACB259E" w14:textId="27561B5E" w:rsidR="00241F54" w:rsidRPr="00A320AF" w:rsidRDefault="00241F54" w:rsidP="000F714A">
      <w:pPr>
        <w:spacing w:after="120" w:line="276" w:lineRule="auto"/>
        <w:ind w:firstLine="706"/>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Potrivit anchetei structurale a întreprinderilor pentru 202</w:t>
      </w:r>
      <w:r w:rsidR="00374FDE" w:rsidRPr="00A320AF">
        <w:rPr>
          <w:rFonts w:ascii="Times New Roman" w:hAnsi="Times New Roman" w:cs="Times New Roman"/>
          <w:sz w:val="24"/>
          <w:szCs w:val="24"/>
          <w:lang w:val="ro-RO"/>
        </w:rPr>
        <w:t>3</w:t>
      </w:r>
      <w:r w:rsidRPr="00A320AF">
        <w:rPr>
          <w:rStyle w:val="Referinnotdesubsol"/>
          <w:rFonts w:ascii="Times New Roman" w:hAnsi="Times New Roman" w:cs="Times New Roman"/>
          <w:sz w:val="24"/>
          <w:szCs w:val="24"/>
          <w:lang w:val="ro-RO"/>
        </w:rPr>
        <w:footnoteReference w:id="30"/>
      </w:r>
      <w:r w:rsidRPr="00A320AF">
        <w:rPr>
          <w:rFonts w:ascii="Times New Roman" w:hAnsi="Times New Roman" w:cs="Times New Roman"/>
          <w:sz w:val="24"/>
          <w:szCs w:val="24"/>
          <w:lang w:val="ro-RO"/>
        </w:rPr>
        <w:t>, în industria turismului din Republica Moldova activează 2</w:t>
      </w:r>
      <w:r w:rsidR="00374FDE" w:rsidRPr="00A320AF">
        <w:rPr>
          <w:rFonts w:ascii="Times New Roman" w:hAnsi="Times New Roman" w:cs="Times New Roman"/>
          <w:sz w:val="24"/>
          <w:szCs w:val="24"/>
          <w:lang w:val="ro-RO"/>
        </w:rPr>
        <w:t>602</w:t>
      </w:r>
      <w:r w:rsidRPr="00A320AF">
        <w:rPr>
          <w:rFonts w:ascii="Times New Roman" w:hAnsi="Times New Roman" w:cs="Times New Roman"/>
          <w:sz w:val="24"/>
          <w:szCs w:val="24"/>
          <w:lang w:val="ro-RO"/>
        </w:rPr>
        <w:t xml:space="preserve"> întreprinderi, a căror activitate de bază ține în mod predominant de turism (agenții turistice, hoteluri și transportatori avia) sau în mod parțial (restaurante). </w:t>
      </w:r>
      <w:r w:rsidR="00CD5616" w:rsidRPr="00A320AF">
        <w:rPr>
          <w:rFonts w:ascii="Times New Roman" w:hAnsi="Times New Roman" w:cs="Times New Roman"/>
          <w:sz w:val="24"/>
          <w:szCs w:val="24"/>
          <w:lang w:val="ro-RO"/>
        </w:rPr>
        <w:t xml:space="preserve">Din acest număr, </w:t>
      </w:r>
      <w:r w:rsidRPr="00A320AF">
        <w:rPr>
          <w:rFonts w:ascii="Times New Roman" w:hAnsi="Times New Roman" w:cs="Times New Roman"/>
          <w:sz w:val="24"/>
          <w:szCs w:val="24"/>
          <w:lang w:val="ro-RO"/>
        </w:rPr>
        <w:t>1</w:t>
      </w:r>
      <w:r w:rsidR="00374FDE" w:rsidRPr="00A320AF">
        <w:rPr>
          <w:rFonts w:ascii="Times New Roman" w:hAnsi="Times New Roman" w:cs="Times New Roman"/>
          <w:sz w:val="24"/>
          <w:szCs w:val="24"/>
          <w:lang w:val="ro-RO"/>
        </w:rPr>
        <w:t>5</w:t>
      </w:r>
      <w:r w:rsidR="00CD5616" w:rsidRPr="00A320AF">
        <w:rPr>
          <w:rFonts w:ascii="Times New Roman" w:hAnsi="Times New Roman" w:cs="Times New Roman"/>
          <w:sz w:val="24"/>
          <w:szCs w:val="24"/>
          <w:lang w:val="ro-RO"/>
        </w:rPr>
        <w:t xml:space="preserve"> sunt</w:t>
      </w:r>
      <w:r w:rsidRPr="00A320AF">
        <w:rPr>
          <w:rFonts w:ascii="Times New Roman" w:hAnsi="Times New Roman" w:cs="Times New Roman"/>
          <w:sz w:val="24"/>
          <w:szCs w:val="24"/>
          <w:lang w:val="ro-RO"/>
        </w:rPr>
        <w:t xml:space="preserve"> companii aeriene, </w:t>
      </w:r>
      <w:r w:rsidR="00374FDE" w:rsidRPr="00A320AF">
        <w:rPr>
          <w:rFonts w:ascii="Times New Roman" w:hAnsi="Times New Roman" w:cs="Times New Roman"/>
          <w:sz w:val="24"/>
          <w:szCs w:val="24"/>
          <w:lang w:val="ro-RO"/>
        </w:rPr>
        <w:t>267</w:t>
      </w:r>
      <w:r w:rsidR="00CD5616" w:rsidRPr="00A320AF">
        <w:rPr>
          <w:rFonts w:ascii="Times New Roman" w:hAnsi="Times New Roman" w:cs="Times New Roman"/>
          <w:sz w:val="24"/>
          <w:szCs w:val="24"/>
          <w:lang w:val="ro-RO"/>
        </w:rPr>
        <w:t xml:space="preserve"> - </w:t>
      </w:r>
      <w:r w:rsidRPr="00A320AF">
        <w:rPr>
          <w:rFonts w:ascii="Times New Roman" w:hAnsi="Times New Roman" w:cs="Times New Roman"/>
          <w:sz w:val="24"/>
          <w:szCs w:val="24"/>
          <w:lang w:val="ro-RO"/>
        </w:rPr>
        <w:t xml:space="preserve"> hoteluri și alte facilități de cazare, </w:t>
      </w:r>
      <w:r w:rsidR="00374FDE" w:rsidRPr="00A320AF">
        <w:rPr>
          <w:rFonts w:ascii="Times New Roman" w:hAnsi="Times New Roman" w:cs="Times New Roman"/>
          <w:sz w:val="24"/>
          <w:szCs w:val="24"/>
          <w:lang w:val="ro-RO"/>
        </w:rPr>
        <w:t>1898</w:t>
      </w:r>
      <w:r w:rsidRPr="00A320AF">
        <w:rPr>
          <w:rFonts w:ascii="Times New Roman" w:hAnsi="Times New Roman" w:cs="Times New Roman"/>
          <w:sz w:val="24"/>
          <w:szCs w:val="24"/>
          <w:lang w:val="ro-RO"/>
        </w:rPr>
        <w:t xml:space="preserve"> </w:t>
      </w:r>
      <w:r w:rsidR="00CD5616"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restaurante și </w:t>
      </w:r>
      <w:r w:rsidR="00374FDE" w:rsidRPr="00A320AF">
        <w:rPr>
          <w:rFonts w:ascii="Times New Roman" w:hAnsi="Times New Roman" w:cs="Times New Roman"/>
          <w:sz w:val="24"/>
          <w:szCs w:val="24"/>
          <w:lang w:val="ro-RO"/>
        </w:rPr>
        <w:t>422</w:t>
      </w:r>
      <w:r w:rsidR="00CD5616"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agenții turistice. În dinamică se poate constata că numărul de companii de transport avia a scăzut cu </w:t>
      </w:r>
      <w:r w:rsidR="00374FDE" w:rsidRPr="00A320AF">
        <w:rPr>
          <w:rFonts w:ascii="Times New Roman" w:hAnsi="Times New Roman" w:cs="Times New Roman"/>
          <w:sz w:val="24"/>
          <w:szCs w:val="24"/>
          <w:lang w:val="ro-RO"/>
        </w:rPr>
        <w:t>25</w:t>
      </w:r>
      <w:r w:rsidRPr="00A320AF">
        <w:rPr>
          <w:rFonts w:ascii="Times New Roman" w:hAnsi="Times New Roman" w:cs="Times New Roman"/>
          <w:sz w:val="24"/>
          <w:szCs w:val="24"/>
          <w:lang w:val="ro-RO"/>
        </w:rPr>
        <w:t>% față de 2014, de la 20</w:t>
      </w:r>
      <w:r w:rsidR="00CD5616"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la doar 1</w:t>
      </w:r>
      <w:r w:rsidR="00374FDE" w:rsidRPr="00A320AF">
        <w:rPr>
          <w:rFonts w:ascii="Times New Roman" w:hAnsi="Times New Roman" w:cs="Times New Roman"/>
          <w:sz w:val="24"/>
          <w:szCs w:val="24"/>
          <w:lang w:val="ro-RO"/>
        </w:rPr>
        <w:t>5</w:t>
      </w:r>
      <w:r w:rsidRPr="00A320AF">
        <w:rPr>
          <w:rFonts w:ascii="Times New Roman" w:hAnsi="Times New Roman" w:cs="Times New Roman"/>
          <w:sz w:val="24"/>
          <w:szCs w:val="24"/>
          <w:lang w:val="ro-RO"/>
        </w:rPr>
        <w:t xml:space="preserve">, iar retragerea de pe piața </w:t>
      </w:r>
      <w:r w:rsidR="00CD5616" w:rsidRPr="00A320AF">
        <w:rPr>
          <w:rFonts w:ascii="Times New Roman" w:hAnsi="Times New Roman" w:cs="Times New Roman"/>
          <w:sz w:val="24"/>
          <w:szCs w:val="24"/>
          <w:lang w:val="ro-RO"/>
        </w:rPr>
        <w:t xml:space="preserve">Republicii </w:t>
      </w:r>
      <w:r w:rsidRPr="00A320AF">
        <w:rPr>
          <w:rFonts w:ascii="Times New Roman" w:hAnsi="Times New Roman" w:cs="Times New Roman"/>
          <w:sz w:val="24"/>
          <w:szCs w:val="24"/>
          <w:lang w:val="ro-RO"/>
        </w:rPr>
        <w:t>Moldov</w:t>
      </w:r>
      <w:r w:rsidR="00CD5616" w:rsidRPr="00A320AF">
        <w:rPr>
          <w:rFonts w:ascii="Times New Roman" w:hAnsi="Times New Roman" w:cs="Times New Roman"/>
          <w:sz w:val="24"/>
          <w:szCs w:val="24"/>
          <w:lang w:val="ro-RO"/>
        </w:rPr>
        <w:t>a</w:t>
      </w:r>
      <w:r w:rsidRPr="00A320AF">
        <w:rPr>
          <w:rFonts w:ascii="Times New Roman" w:hAnsi="Times New Roman" w:cs="Times New Roman"/>
          <w:sz w:val="24"/>
          <w:szCs w:val="24"/>
          <w:lang w:val="ro-RO"/>
        </w:rPr>
        <w:t xml:space="preserve"> a companiei low-cost WizzAir</w:t>
      </w:r>
      <w:r w:rsidR="002128D4"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în 202</w:t>
      </w:r>
      <w:r w:rsidR="00374FDE" w:rsidRPr="00A320AF">
        <w:rPr>
          <w:rFonts w:ascii="Times New Roman" w:hAnsi="Times New Roman" w:cs="Times New Roman"/>
          <w:sz w:val="24"/>
          <w:szCs w:val="24"/>
          <w:lang w:val="ro-RO"/>
        </w:rPr>
        <w:t>2</w:t>
      </w:r>
      <w:r w:rsidRPr="00A320AF">
        <w:rPr>
          <w:rFonts w:ascii="Times New Roman" w:hAnsi="Times New Roman" w:cs="Times New Roman"/>
          <w:sz w:val="24"/>
          <w:szCs w:val="24"/>
          <w:lang w:val="ro-RO"/>
        </w:rPr>
        <w:t xml:space="preserve"> </w:t>
      </w:r>
      <w:r w:rsidR="00374FDE" w:rsidRPr="00A320AF">
        <w:rPr>
          <w:rFonts w:ascii="Times New Roman" w:hAnsi="Times New Roman" w:cs="Times New Roman"/>
          <w:sz w:val="24"/>
          <w:szCs w:val="24"/>
          <w:lang w:val="ro-RO"/>
        </w:rPr>
        <w:t>și revenirea acesteia în 2024 a demonstrat cât de susceptibilă este</w:t>
      </w:r>
      <w:r w:rsidRPr="00A320AF">
        <w:rPr>
          <w:rFonts w:ascii="Times New Roman" w:hAnsi="Times New Roman" w:cs="Times New Roman"/>
          <w:sz w:val="24"/>
          <w:szCs w:val="24"/>
          <w:lang w:val="ro-RO"/>
        </w:rPr>
        <w:t xml:space="preserve"> industria turismului</w:t>
      </w:r>
      <w:r w:rsidR="00374FDE" w:rsidRPr="00A320AF">
        <w:rPr>
          <w:rFonts w:ascii="Times New Roman" w:hAnsi="Times New Roman" w:cs="Times New Roman"/>
          <w:sz w:val="24"/>
          <w:szCs w:val="24"/>
          <w:lang w:val="ro-RO"/>
        </w:rPr>
        <w:t xml:space="preserve"> la astfel de decizii</w:t>
      </w:r>
      <w:r w:rsidRPr="00A320AF">
        <w:rPr>
          <w:rFonts w:ascii="Times New Roman" w:hAnsi="Times New Roman" w:cs="Times New Roman"/>
          <w:sz w:val="24"/>
          <w:szCs w:val="24"/>
          <w:lang w:val="ro-RO"/>
        </w:rPr>
        <w:t xml:space="preserve">. În același timp, numărul agenților economici din sectorul hotelier a crescut cu </w:t>
      </w:r>
      <w:r w:rsidR="00374FDE" w:rsidRPr="00A320AF">
        <w:rPr>
          <w:rFonts w:ascii="Times New Roman" w:hAnsi="Times New Roman" w:cs="Times New Roman"/>
          <w:sz w:val="24"/>
          <w:szCs w:val="24"/>
          <w:lang w:val="ro-RO"/>
        </w:rPr>
        <w:t>184</w:t>
      </w:r>
      <w:r w:rsidRPr="00A320AF">
        <w:rPr>
          <w:rFonts w:ascii="Times New Roman" w:hAnsi="Times New Roman" w:cs="Times New Roman"/>
          <w:sz w:val="24"/>
          <w:szCs w:val="24"/>
          <w:lang w:val="ro-RO"/>
        </w:rPr>
        <w:t xml:space="preserve">% (de la 94 în 2014), în special din contul dezvoltării pensiunilor și a turismului rural a căror număr s-a </w:t>
      </w:r>
      <w:r w:rsidR="00374FDE" w:rsidRPr="00A320AF">
        <w:rPr>
          <w:rFonts w:ascii="Times New Roman" w:hAnsi="Times New Roman" w:cs="Times New Roman"/>
          <w:sz w:val="24"/>
          <w:szCs w:val="24"/>
          <w:lang w:val="ro-RO"/>
        </w:rPr>
        <w:t xml:space="preserve">triplat </w:t>
      </w:r>
      <w:r w:rsidRPr="00A320AF">
        <w:rPr>
          <w:rFonts w:ascii="Times New Roman" w:hAnsi="Times New Roman" w:cs="Times New Roman"/>
          <w:sz w:val="24"/>
          <w:szCs w:val="24"/>
          <w:lang w:val="ro-RO"/>
        </w:rPr>
        <w:t xml:space="preserve">pe parcursul acestei perioade. </w:t>
      </w:r>
      <w:r w:rsidR="00781783" w:rsidRPr="00A320AF">
        <w:rPr>
          <w:rFonts w:ascii="Times New Roman" w:hAnsi="Times New Roman" w:cs="Times New Roman"/>
          <w:sz w:val="24"/>
          <w:szCs w:val="24"/>
          <w:lang w:val="ro-RO"/>
        </w:rPr>
        <w:t>Numărul de agenții turistice și tur-operatori a crescut cu 24% (de la 321 în 2014), iar numărul de restaurante a crescut cu 32% (de la 1284 în 2014).</w:t>
      </w:r>
    </w:p>
    <w:p w14:paraId="2E6ECAFB" w14:textId="77777777" w:rsidR="00241F54" w:rsidRPr="00A320AF" w:rsidRDefault="00241F54" w:rsidP="000F714A">
      <w:pPr>
        <w:pStyle w:val="Titlu4"/>
        <w:spacing w:before="120" w:after="12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II. Siguranța și securitatea</w:t>
      </w:r>
    </w:p>
    <w:p w14:paraId="6B6DDBF1" w14:textId="3CB2F462" w:rsidR="00241F54" w:rsidRPr="00A320AF" w:rsidRDefault="00241F54" w:rsidP="00175763">
      <w:pPr>
        <w:spacing w:after="0" w:line="276" w:lineRule="auto"/>
        <w:ind w:firstLine="708"/>
        <w:jc w:val="both"/>
        <w:rPr>
          <w:rFonts w:ascii="Times New Roman" w:hAnsi="Times New Roman" w:cs="Times New Roman"/>
          <w:color w:val="FF0000"/>
          <w:sz w:val="24"/>
          <w:szCs w:val="24"/>
          <w:lang w:val="ro-RO"/>
        </w:rPr>
      </w:pPr>
      <w:r w:rsidRPr="00A320AF">
        <w:rPr>
          <w:rFonts w:ascii="Times New Roman" w:hAnsi="Times New Roman" w:cs="Times New Roman"/>
          <w:sz w:val="24"/>
          <w:szCs w:val="24"/>
          <w:lang w:val="ro-RO"/>
        </w:rPr>
        <w:t xml:space="preserve">La capitolul siguranță și securitate Republica Moldova se poziționează destul de bine (scor </w:t>
      </w:r>
      <w:r w:rsidR="0077127D" w:rsidRPr="00A320AF">
        <w:rPr>
          <w:rFonts w:ascii="Times New Roman" w:hAnsi="Times New Roman" w:cs="Times New Roman"/>
          <w:sz w:val="24"/>
          <w:szCs w:val="24"/>
          <w:lang w:val="ro-RO"/>
        </w:rPr>
        <w:t>5,8</w:t>
      </w:r>
      <w:r w:rsidRPr="00A320AF">
        <w:rPr>
          <w:rFonts w:ascii="Times New Roman" w:hAnsi="Times New Roman" w:cs="Times New Roman"/>
          <w:sz w:val="24"/>
          <w:szCs w:val="24"/>
          <w:lang w:val="ro-RO"/>
        </w:rPr>
        <w:t xml:space="preserve"> puncte), plasându-se printre cele mai sigure state din punct de vedere al expunerii la acte teroriste și la crima organizată. Statistica omuciderilor și siguranța plimbărilor nocturne este de asemenea foarte favorabilă dezvoltării turismului. Totuși, este necesar să menționăm că războiul declanșat de Federația Rusă în Ucraina, stat vecin cu Republica Moldova, afectează negativ turismul receptor</w:t>
      </w:r>
      <w:r w:rsidR="0077127D" w:rsidRPr="00A320AF">
        <w:rPr>
          <w:rFonts w:ascii="Times New Roman" w:hAnsi="Times New Roman" w:cs="Times New Roman"/>
          <w:sz w:val="24"/>
          <w:szCs w:val="24"/>
          <w:lang w:val="ro-RO"/>
        </w:rPr>
        <w:t xml:space="preserve">, lucru care </w:t>
      </w:r>
      <w:r w:rsidRPr="00A320AF">
        <w:rPr>
          <w:rFonts w:ascii="Times New Roman" w:hAnsi="Times New Roman" w:cs="Times New Roman"/>
          <w:sz w:val="24"/>
          <w:szCs w:val="24"/>
          <w:lang w:val="ro-RO"/>
        </w:rPr>
        <w:t xml:space="preserve">nu </w:t>
      </w:r>
      <w:r w:rsidR="0077127D" w:rsidRPr="00A320AF">
        <w:rPr>
          <w:rFonts w:ascii="Times New Roman" w:hAnsi="Times New Roman" w:cs="Times New Roman"/>
          <w:sz w:val="24"/>
          <w:szCs w:val="24"/>
          <w:lang w:val="ro-RO"/>
        </w:rPr>
        <w:t>este</w:t>
      </w:r>
      <w:r w:rsidRPr="00A320AF">
        <w:rPr>
          <w:rFonts w:ascii="Times New Roman" w:hAnsi="Times New Roman" w:cs="Times New Roman"/>
          <w:sz w:val="24"/>
          <w:szCs w:val="24"/>
          <w:lang w:val="ro-RO"/>
        </w:rPr>
        <w:t xml:space="preserve"> captat în clasificatorul FEM. </w:t>
      </w:r>
    </w:p>
    <w:p w14:paraId="709BA7CE" w14:textId="4E9E7682" w:rsidR="00241F54" w:rsidRPr="00A320AF" w:rsidRDefault="00241F54" w:rsidP="000E3D26">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Astfel, în conformitate cu estimările efectuate de </w:t>
      </w:r>
      <w:r w:rsidR="000B438E" w:rsidRPr="00A320AF">
        <w:rPr>
          <w:rFonts w:ascii="Times New Roman" w:hAnsi="Times New Roman" w:cs="Times New Roman"/>
          <w:sz w:val="24"/>
          <w:szCs w:val="24"/>
          <w:lang w:val="ro-RO"/>
        </w:rPr>
        <w:t>Organizația Mondială a Turismului a Națiunilor Unite (</w:t>
      </w:r>
      <w:r w:rsidR="000B438E" w:rsidRPr="00A320AF">
        <w:rPr>
          <w:rFonts w:ascii="Times New Roman" w:hAnsi="Times New Roman" w:cs="Times New Roman"/>
          <w:i/>
          <w:sz w:val="24"/>
          <w:szCs w:val="24"/>
          <w:lang w:val="ro-RO"/>
        </w:rPr>
        <w:t>în continuare</w:t>
      </w:r>
      <w:r w:rsidR="000B438E" w:rsidRPr="00A320AF">
        <w:rPr>
          <w:rFonts w:ascii="Times New Roman" w:hAnsi="Times New Roman" w:cs="Times New Roman"/>
          <w:sz w:val="24"/>
          <w:szCs w:val="24"/>
          <w:lang w:val="ro-RO"/>
        </w:rPr>
        <w:t>-</w:t>
      </w:r>
      <w:r w:rsidR="00C76191" w:rsidRPr="00A320AF">
        <w:rPr>
          <w:rFonts w:ascii="Times New Roman" w:hAnsi="Times New Roman" w:cs="Times New Roman"/>
          <w:sz w:val="24"/>
          <w:szCs w:val="24"/>
          <w:lang w:val="ro-RO"/>
        </w:rPr>
        <w:t>UN Tourism</w:t>
      </w:r>
      <w:r w:rsidR="000B438E" w:rsidRPr="00A320AF">
        <w:rPr>
          <w:rFonts w:ascii="Times New Roman" w:hAnsi="Times New Roman" w:cs="Times New Roman"/>
          <w:sz w:val="24"/>
          <w:szCs w:val="24"/>
          <w:lang w:val="ro-RO"/>
        </w:rPr>
        <w:t>)</w:t>
      </w:r>
      <w:r w:rsidR="00250678"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pierderile potențiale pentru industria mondială a turismului ar putea să constituie circa 14 miliarde dolari SUA, iar Republica Moldova se numără printre statele afectate în mod nemijlocit</w:t>
      </w:r>
      <w:r w:rsidRPr="00A320AF">
        <w:rPr>
          <w:rStyle w:val="Referinnotdesubsol"/>
          <w:rFonts w:ascii="Times New Roman" w:hAnsi="Times New Roman" w:cs="Times New Roman"/>
          <w:sz w:val="24"/>
          <w:szCs w:val="24"/>
          <w:lang w:val="ro-RO"/>
        </w:rPr>
        <w:footnoteReference w:id="31"/>
      </w:r>
      <w:r w:rsidRPr="00A320AF">
        <w:rPr>
          <w:rFonts w:ascii="Times New Roman" w:hAnsi="Times New Roman" w:cs="Times New Roman"/>
          <w:sz w:val="24"/>
          <w:szCs w:val="24"/>
          <w:lang w:val="ro-RO"/>
        </w:rPr>
        <w:t>. Aceasta se întâmplă din următoarele motive:</w:t>
      </w:r>
    </w:p>
    <w:p w14:paraId="3C6B8B80" w14:textId="002B6F24" w:rsidR="002128D4" w:rsidRPr="00A320AF" w:rsidRDefault="00241F54" w:rsidP="00DA35D2">
      <w:pPr>
        <w:pStyle w:val="Listparagraf"/>
        <w:numPr>
          <w:ilvl w:val="0"/>
          <w:numId w:val="7"/>
        </w:numPr>
        <w:tabs>
          <w:tab w:val="left" w:pos="180"/>
        </w:tabs>
        <w:spacing w:after="120" w:line="276" w:lineRule="auto"/>
        <w:ind w:left="0" w:firstLine="450"/>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Diminuarea numărului de vizitatori în cadrul turismului receptor</w:t>
      </w:r>
      <w:r w:rsidRPr="00A320AF">
        <w:rPr>
          <w:rFonts w:ascii="Times New Roman" w:hAnsi="Times New Roman" w:cs="Times New Roman"/>
          <w:sz w:val="24"/>
          <w:szCs w:val="24"/>
          <w:lang w:val="ro-RO"/>
        </w:rPr>
        <w:t xml:space="preserve">. Aproximativ 11.3% din cetățenii străini care au vizitat Republica Moldova în ultimii 10 ani au fost din Federația Rusă, iar 9.3% din Ucraina. De menționat că, potrivit statisticii turismului, numărul ucrainenilor care au vizitat Republica Moldova în 2022 </w:t>
      </w:r>
      <w:r w:rsidR="0077127D" w:rsidRPr="00A320AF">
        <w:rPr>
          <w:rFonts w:ascii="Times New Roman" w:hAnsi="Times New Roman" w:cs="Times New Roman"/>
          <w:sz w:val="24"/>
          <w:szCs w:val="24"/>
          <w:lang w:val="ro-RO"/>
        </w:rPr>
        <w:t xml:space="preserve">a fost </w:t>
      </w:r>
      <w:r w:rsidRPr="00A320AF">
        <w:rPr>
          <w:rFonts w:ascii="Times New Roman" w:hAnsi="Times New Roman" w:cs="Times New Roman"/>
          <w:sz w:val="24"/>
          <w:szCs w:val="24"/>
          <w:lang w:val="ro-RO"/>
        </w:rPr>
        <w:t>triplu față de anul precedent,</w:t>
      </w:r>
      <w:r w:rsidRPr="00A320AF">
        <w:rPr>
          <w:rFonts w:ascii="Times New Roman" w:hAnsi="Times New Roman" w:cs="Times New Roman"/>
          <w:color w:val="FF0000"/>
          <w:sz w:val="24"/>
          <w:szCs w:val="24"/>
          <w:lang w:val="ro-RO"/>
        </w:rPr>
        <w:t xml:space="preserve"> </w:t>
      </w:r>
      <w:r w:rsidRPr="00A320AF">
        <w:rPr>
          <w:rFonts w:ascii="Times New Roman" w:hAnsi="Times New Roman" w:cs="Times New Roman"/>
          <w:sz w:val="24"/>
          <w:szCs w:val="24"/>
          <w:lang w:val="ro-RO"/>
        </w:rPr>
        <w:t>iar numărul turiștilor din Federația Rusă a scăzut cu 66% în comparație cu 2021</w:t>
      </w:r>
      <w:r w:rsidR="0050791B" w:rsidRPr="00A320AF">
        <w:rPr>
          <w:rFonts w:ascii="Times New Roman" w:hAnsi="Times New Roman" w:cs="Times New Roman"/>
          <w:sz w:val="24"/>
          <w:szCs w:val="24"/>
          <w:lang w:val="ro-RO"/>
        </w:rPr>
        <w:t>.</w:t>
      </w:r>
    </w:p>
    <w:p w14:paraId="628B5A20" w14:textId="1D535800" w:rsidR="002128D4" w:rsidRPr="00A320AF" w:rsidRDefault="00241F54" w:rsidP="00DA35D2">
      <w:pPr>
        <w:pStyle w:val="Listparagraf"/>
        <w:numPr>
          <w:ilvl w:val="0"/>
          <w:numId w:val="7"/>
        </w:numPr>
        <w:tabs>
          <w:tab w:val="left" w:pos="270"/>
        </w:tabs>
        <w:spacing w:after="120" w:line="276" w:lineRule="auto"/>
        <w:ind w:left="0" w:firstLine="450"/>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Periclitarea transportului aerian în și din Republica Moldova</w:t>
      </w:r>
      <w:r w:rsidRPr="00A320AF">
        <w:rPr>
          <w:rFonts w:ascii="Times New Roman" w:hAnsi="Times New Roman" w:cs="Times New Roman"/>
          <w:sz w:val="24"/>
          <w:szCs w:val="24"/>
          <w:lang w:val="ro-RO"/>
        </w:rPr>
        <w:t>. Numărul de zboruri înspre și din Republica Moldova a scăzut cu 28% în 2022 față de 2019 (an pre-pandemic).</w:t>
      </w:r>
      <w:r w:rsidRPr="00A320AF">
        <w:rPr>
          <w:rStyle w:val="Referinnotdesubsol"/>
          <w:rFonts w:ascii="Times New Roman" w:hAnsi="Times New Roman" w:cs="Times New Roman"/>
          <w:sz w:val="24"/>
          <w:szCs w:val="24"/>
          <w:lang w:val="ro-RO"/>
        </w:rPr>
        <w:footnoteReference w:id="32"/>
      </w:r>
      <w:r w:rsidRPr="00A320AF">
        <w:rPr>
          <w:rFonts w:ascii="Times New Roman" w:hAnsi="Times New Roman" w:cs="Times New Roman"/>
          <w:sz w:val="24"/>
          <w:szCs w:val="24"/>
          <w:lang w:val="ro-RO"/>
        </w:rPr>
        <w:t xml:space="preserve"> </w:t>
      </w:r>
      <w:r w:rsidR="00A56457" w:rsidRPr="00A320AF">
        <w:rPr>
          <w:rFonts w:ascii="Times New Roman" w:hAnsi="Times New Roman" w:cs="Times New Roman"/>
          <w:sz w:val="24"/>
          <w:szCs w:val="24"/>
          <w:lang w:val="ro-RO"/>
        </w:rPr>
        <w:t>În tandem cu agresiunea militară a Federației Rusă în Ucraina și închiderea temporară a spațiului aerian, aceasta a determinat unele companii aeriene să retragă cursele de pe Aeroportul Internațional din Chișinău. Totodată, în 2024 situația s-a schimbat drastic – numărul aterizărilor și decolărilor în Republica Moldova a crescut cu 32% în martie 2024 în comparație cu 2023 recuperând pierderile anterioare</w:t>
      </w:r>
      <w:r w:rsidRPr="00A320AF">
        <w:rPr>
          <w:rFonts w:ascii="Times New Roman" w:hAnsi="Times New Roman" w:cs="Times New Roman"/>
          <w:sz w:val="24"/>
          <w:szCs w:val="24"/>
          <w:lang w:val="ro-RO"/>
        </w:rPr>
        <w:t>;</w:t>
      </w:r>
    </w:p>
    <w:p w14:paraId="5AACEBB9" w14:textId="552F1DDE" w:rsidR="002128D4" w:rsidRPr="00A320AF" w:rsidRDefault="00241F54" w:rsidP="00DA35D2">
      <w:pPr>
        <w:pStyle w:val="Listparagraf"/>
        <w:numPr>
          <w:ilvl w:val="0"/>
          <w:numId w:val="7"/>
        </w:numPr>
        <w:tabs>
          <w:tab w:val="left" w:pos="270"/>
        </w:tabs>
        <w:spacing w:after="120" w:line="276" w:lineRule="auto"/>
        <w:ind w:left="0" w:firstLine="450"/>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Creșterea riscului deplasărilor în Europa pentru călătorii din Asia și America</w:t>
      </w:r>
      <w:r w:rsidRPr="00A320AF">
        <w:rPr>
          <w:rFonts w:ascii="Times New Roman" w:hAnsi="Times New Roman" w:cs="Times New Roman"/>
          <w:sz w:val="24"/>
          <w:szCs w:val="24"/>
          <w:lang w:val="ro-RO"/>
        </w:rPr>
        <w:t xml:space="preserve">. Scenariile prognozate </w:t>
      </w:r>
      <w:r w:rsidR="00250678" w:rsidRPr="00A320AF">
        <w:rPr>
          <w:rFonts w:ascii="Times New Roman" w:hAnsi="Times New Roman" w:cs="Times New Roman"/>
          <w:sz w:val="24"/>
          <w:szCs w:val="24"/>
          <w:lang w:val="ro-RO"/>
        </w:rPr>
        <w:t xml:space="preserve">de </w:t>
      </w:r>
      <w:r w:rsidR="00C76191" w:rsidRPr="00A320AF">
        <w:rPr>
          <w:rFonts w:ascii="Times New Roman" w:hAnsi="Times New Roman" w:cs="Times New Roman"/>
          <w:sz w:val="24"/>
          <w:szCs w:val="24"/>
          <w:lang w:val="ro-RO"/>
        </w:rPr>
        <w:t>UN Tourism</w:t>
      </w:r>
      <w:r w:rsidRPr="00A320AF">
        <w:rPr>
          <w:rFonts w:ascii="Times New Roman" w:hAnsi="Times New Roman" w:cs="Times New Roman"/>
          <w:sz w:val="24"/>
          <w:szCs w:val="24"/>
          <w:lang w:val="ro-RO"/>
        </w:rPr>
        <w:t xml:space="preserve"> pentru 2022 </w:t>
      </w:r>
      <w:r w:rsidR="00A56457" w:rsidRPr="00A320AF">
        <w:rPr>
          <w:rFonts w:ascii="Times New Roman" w:hAnsi="Times New Roman" w:cs="Times New Roman"/>
          <w:sz w:val="24"/>
          <w:szCs w:val="24"/>
          <w:lang w:val="ro-RO"/>
        </w:rPr>
        <w:t xml:space="preserve">prevedeau </w:t>
      </w:r>
      <w:r w:rsidRPr="00A320AF">
        <w:rPr>
          <w:rFonts w:ascii="Times New Roman" w:hAnsi="Times New Roman" w:cs="Times New Roman"/>
          <w:sz w:val="24"/>
          <w:szCs w:val="24"/>
          <w:lang w:val="ro-RO"/>
        </w:rPr>
        <w:t xml:space="preserve">un declin al sosirilor internaționale la nivel mondial în limitele a 50-63% față de 2019 din cauza confidenței joase cu privire la condițiile de securitate. Țările europene, dar mai ales țările vecine Federației Ruse și Ucrainei </w:t>
      </w:r>
      <w:r w:rsidR="00A56457" w:rsidRPr="00A320AF">
        <w:rPr>
          <w:rFonts w:ascii="Times New Roman" w:hAnsi="Times New Roman" w:cs="Times New Roman"/>
          <w:sz w:val="24"/>
          <w:szCs w:val="24"/>
          <w:lang w:val="ro-RO"/>
        </w:rPr>
        <w:t xml:space="preserve">au fost </w:t>
      </w:r>
      <w:r w:rsidRPr="00A320AF">
        <w:rPr>
          <w:rFonts w:ascii="Times New Roman" w:hAnsi="Times New Roman" w:cs="Times New Roman"/>
          <w:sz w:val="24"/>
          <w:szCs w:val="24"/>
          <w:lang w:val="ro-RO"/>
        </w:rPr>
        <w:t>printre cele mai afectate din acest motiv (</w:t>
      </w:r>
      <w:r w:rsidRPr="00A320AF">
        <w:rPr>
          <w:rFonts w:ascii="Times New Roman" w:hAnsi="Times New Roman" w:cs="Times New Roman"/>
          <w:sz w:val="24"/>
          <w:szCs w:val="24"/>
          <w:lang w:val="ro-RO"/>
        </w:rPr>
        <w:fldChar w:fldCharType="begin"/>
      </w:r>
      <w:r w:rsidRPr="00A320AF">
        <w:rPr>
          <w:rFonts w:ascii="Times New Roman" w:hAnsi="Times New Roman" w:cs="Times New Roman"/>
          <w:sz w:val="24"/>
          <w:szCs w:val="24"/>
          <w:lang w:val="ro-RO"/>
        </w:rPr>
        <w:instrText xml:space="preserve"> REF _Ref135140926 \h  \* MERGEFORMAT </w:instrText>
      </w:r>
      <w:r w:rsidRPr="00A320AF">
        <w:rPr>
          <w:rFonts w:ascii="Times New Roman" w:hAnsi="Times New Roman" w:cs="Times New Roman"/>
          <w:sz w:val="24"/>
          <w:szCs w:val="24"/>
          <w:lang w:val="ro-RO"/>
        </w:rPr>
      </w:r>
      <w:r w:rsidRPr="00A320AF">
        <w:rPr>
          <w:rFonts w:ascii="Times New Roman" w:hAnsi="Times New Roman" w:cs="Times New Roman"/>
          <w:sz w:val="24"/>
          <w:szCs w:val="24"/>
          <w:lang w:val="ro-RO"/>
        </w:rPr>
        <w:fldChar w:fldCharType="separate"/>
      </w:r>
      <w:r w:rsidR="001154F8" w:rsidRPr="00A320AF">
        <w:rPr>
          <w:rFonts w:ascii="Times New Roman" w:hAnsi="Times New Roman" w:cs="Times New Roman"/>
          <w:sz w:val="24"/>
          <w:szCs w:val="24"/>
          <w:lang w:val="ro-RO"/>
        </w:rPr>
        <w:t>Figura</w:t>
      </w:r>
      <w:r w:rsidRPr="00A320AF">
        <w:rPr>
          <w:rFonts w:ascii="Times New Roman" w:hAnsi="Times New Roman" w:cs="Times New Roman"/>
          <w:sz w:val="24"/>
          <w:szCs w:val="24"/>
          <w:lang w:val="ro-RO"/>
        </w:rPr>
        <w:fldChar w:fldCharType="end"/>
      </w:r>
      <w:r w:rsidR="000549FB" w:rsidRPr="00A320AF">
        <w:rPr>
          <w:rFonts w:ascii="Times New Roman" w:hAnsi="Times New Roman" w:cs="Times New Roman"/>
          <w:sz w:val="24"/>
          <w:szCs w:val="24"/>
          <w:lang w:val="ro-RO"/>
        </w:rPr>
        <w:t xml:space="preserve"> </w:t>
      </w:r>
      <w:r w:rsidR="00EB7AAC" w:rsidRPr="00A320AF">
        <w:rPr>
          <w:rFonts w:ascii="Times New Roman" w:hAnsi="Times New Roman" w:cs="Times New Roman"/>
          <w:sz w:val="24"/>
          <w:szCs w:val="24"/>
          <w:lang w:val="ro-RO"/>
        </w:rPr>
        <w:t>nr. 9</w:t>
      </w:r>
      <w:r w:rsidRPr="00A320AF">
        <w:rPr>
          <w:rFonts w:ascii="Times New Roman" w:hAnsi="Times New Roman" w:cs="Times New Roman"/>
          <w:sz w:val="24"/>
          <w:szCs w:val="24"/>
          <w:lang w:val="ro-RO"/>
        </w:rPr>
        <w:t>)</w:t>
      </w:r>
      <w:r w:rsidRPr="00A320AF">
        <w:rPr>
          <w:rStyle w:val="Referinnotdesubsol"/>
          <w:rFonts w:ascii="Times New Roman" w:hAnsi="Times New Roman" w:cs="Times New Roman"/>
          <w:sz w:val="24"/>
          <w:szCs w:val="24"/>
          <w:lang w:val="ro-RO"/>
        </w:rPr>
        <w:footnoteReference w:id="33"/>
      </w:r>
      <w:r w:rsidR="00A56457" w:rsidRPr="00A320AF">
        <w:rPr>
          <w:rFonts w:ascii="Times New Roman" w:hAnsi="Times New Roman" w:cs="Times New Roman"/>
          <w:sz w:val="24"/>
          <w:szCs w:val="24"/>
          <w:lang w:val="ro-RO"/>
        </w:rPr>
        <w:t>. Deși, la moment riscurile s-au atenuat, volatilitatea situației din țara vecină este în continuare o sursă de risc</w:t>
      </w:r>
      <w:r w:rsidRPr="00A320AF">
        <w:rPr>
          <w:rFonts w:ascii="Times New Roman" w:hAnsi="Times New Roman" w:cs="Times New Roman"/>
          <w:sz w:val="24"/>
          <w:szCs w:val="24"/>
          <w:lang w:val="ro-RO"/>
        </w:rPr>
        <w:t>;</w:t>
      </w:r>
    </w:p>
    <w:p w14:paraId="53E3559F" w14:textId="3E41D2B1" w:rsidR="00CE0F63" w:rsidRPr="00A320AF" w:rsidRDefault="00241F54" w:rsidP="00CE0F63">
      <w:pPr>
        <w:pStyle w:val="Listparagraf"/>
        <w:numPr>
          <w:ilvl w:val="0"/>
          <w:numId w:val="7"/>
        </w:numPr>
        <w:tabs>
          <w:tab w:val="left" w:pos="270"/>
        </w:tabs>
        <w:spacing w:after="120" w:line="276" w:lineRule="auto"/>
        <w:ind w:left="0" w:firstLine="450"/>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Majorarea costurilor aferente călătoriilor</w:t>
      </w:r>
      <w:r w:rsidRPr="00A320AF">
        <w:rPr>
          <w:rFonts w:ascii="Times New Roman" w:hAnsi="Times New Roman" w:cs="Times New Roman"/>
          <w:sz w:val="24"/>
          <w:szCs w:val="24"/>
          <w:lang w:val="ro-RO"/>
        </w:rPr>
        <w:t xml:space="preserve">. Periclitarea exportului de cereale din cauza acțiunilor de război din Ucraina și criza energetică mondială orchestrată de Federația Rusă au condus </w:t>
      </w:r>
      <w:r w:rsidRPr="00A320AF">
        <w:rPr>
          <w:rFonts w:ascii="Times New Roman" w:hAnsi="Times New Roman" w:cs="Times New Roman"/>
          <w:sz w:val="24"/>
          <w:szCs w:val="24"/>
          <w:lang w:val="ro-RO"/>
        </w:rPr>
        <w:lastRenderedPageBreak/>
        <w:t>la scumpiri în lanț la produsele alimentare și combustibil, afectând astfel prețurile pentru serviciile de transport și alimentare publică.</w:t>
      </w:r>
      <w:r w:rsidR="00CD5616" w:rsidRPr="00A320AF">
        <w:rPr>
          <w:rFonts w:ascii="Times New Roman" w:hAnsi="Times New Roman" w:cs="Times New Roman"/>
          <w:sz w:val="24"/>
          <w:szCs w:val="24"/>
          <w:lang w:val="ro-RO"/>
        </w:rPr>
        <w:t xml:space="preserve"> </w:t>
      </w:r>
    </w:p>
    <w:p w14:paraId="7E3CB2D4" w14:textId="1908C9D7" w:rsidR="00E64675" w:rsidRPr="00A320AF" w:rsidRDefault="00E64675" w:rsidP="00E64675">
      <w:pPr>
        <w:pStyle w:val="Listparagraf"/>
        <w:numPr>
          <w:ilvl w:val="0"/>
          <w:numId w:val="7"/>
        </w:numPr>
        <w:tabs>
          <w:tab w:val="left" w:pos="270"/>
        </w:tabs>
        <w:spacing w:after="120" w:line="276" w:lineRule="auto"/>
        <w:ind w:left="0" w:firstLine="284"/>
        <w:jc w:val="both"/>
        <w:rPr>
          <w:rFonts w:ascii="Times New Roman" w:hAnsi="Times New Roman" w:cs="Times New Roman"/>
          <w:sz w:val="24"/>
          <w:szCs w:val="24"/>
          <w:lang w:val="ro-RO"/>
        </w:rPr>
      </w:pPr>
      <w:r w:rsidRPr="00A320AF">
        <w:rPr>
          <w:rFonts w:ascii="Times New Roman" w:hAnsi="Times New Roman" w:cs="Times New Roman"/>
          <w:b/>
          <w:sz w:val="24"/>
          <w:szCs w:val="24"/>
          <w:lang w:val="ro-RO"/>
        </w:rPr>
        <w:t>Prevenirea violenței împotriva femeilor în spațiile turistice, prevenirea exploatării sexuale și prin muncă în sectorul turismului</w:t>
      </w:r>
      <w:r w:rsidRPr="00A320AF">
        <w:rPr>
          <w:rFonts w:ascii="Times New Roman" w:hAnsi="Times New Roman" w:cs="Times New Roman"/>
          <w:sz w:val="24"/>
          <w:szCs w:val="24"/>
          <w:lang w:val="ro-RO"/>
        </w:rPr>
        <w:t>. În Republica Moldova, prevenirea violenței împotriva femeilor, inclusiv în spațiile publice și turistice, este abordată prin politici naționale de combatere a violenței de gen și prin măsuri de protecție a victimelor. Statul a consolidat cadrul legislativ după ratificarea Convenției de la Istanbul, asumându-și responsabilitatea de a preveni violența, de a proteja victimele și de a sancț</w:t>
      </w:r>
      <w:r w:rsidR="00220937" w:rsidRPr="00A320AF">
        <w:rPr>
          <w:rFonts w:ascii="Times New Roman" w:hAnsi="Times New Roman" w:cs="Times New Roman"/>
          <w:sz w:val="24"/>
          <w:szCs w:val="24"/>
          <w:lang w:val="ro-RO"/>
        </w:rPr>
        <w:t>iona agresorii. În acest sens</w:t>
      </w:r>
      <w:r w:rsidRPr="00A320AF">
        <w:rPr>
          <w:rFonts w:ascii="Times New Roman" w:hAnsi="Times New Roman" w:cs="Times New Roman"/>
          <w:sz w:val="24"/>
          <w:szCs w:val="24"/>
          <w:lang w:val="ro-RO"/>
        </w:rPr>
        <w:t>, funcționează Agenția Națională pentru Prevenirea și Combaterea Violenței împotriva Femeilor și a Violenței în Familie, care coordonează politicile publice, programele de prevenire și serviciile de suport pentru victime, inclusiv consiliere psihologică, juridică și socială. În sectorul turismului, aceste politici se reflectă prin: promovarea unui mediu sigur în unitățile turistice (hoteluri, pensiuni, agenții); instruirea personalului pentru identificarea și raportarea cazurilor de abuz, exploatare sau trafic de persoane; instituirea unor mecanisme rapide de raportare a infracțiunilor către autoritățile competente (poliție, servicii sociale). În concluzie, Republica Moldova dispune de un cadru legislativ și instituțional pentru prevenirea violenței și exploatării, însă provocările principale rămân subraportarea cazurilor, necesitatea instruirii actorilor din sectorul turistic și consolidarea mecanismelor de prevenire și intervenție rapidă.</w:t>
      </w:r>
    </w:p>
    <w:p w14:paraId="3C16876D" w14:textId="0CC9C56F" w:rsidR="00241F54" w:rsidRPr="00A320AF" w:rsidRDefault="00241F54" w:rsidP="00CE0F63">
      <w:pPr>
        <w:pStyle w:val="Legend"/>
        <w:keepNext/>
        <w:spacing w:after="0" w:line="276" w:lineRule="auto"/>
        <w:jc w:val="center"/>
        <w:rPr>
          <w:rFonts w:ascii="Times New Roman" w:hAnsi="Times New Roman" w:cs="Times New Roman"/>
          <w:color w:val="auto"/>
          <w:sz w:val="24"/>
          <w:szCs w:val="24"/>
          <w:lang w:val="ro-RO"/>
        </w:rPr>
      </w:pPr>
      <w:bookmarkStart w:id="15" w:name="_Ref135140926"/>
      <w:r w:rsidRPr="00A320AF">
        <w:rPr>
          <w:rFonts w:ascii="Times New Roman" w:hAnsi="Times New Roman" w:cs="Times New Roman"/>
          <w:b/>
          <w:bCs/>
          <w:color w:val="auto"/>
          <w:sz w:val="24"/>
          <w:szCs w:val="24"/>
          <w:lang w:val="ro-RO"/>
        </w:rPr>
        <w:t>Fig</w:t>
      </w:r>
      <w:r w:rsidR="000647DF" w:rsidRPr="00A320AF">
        <w:rPr>
          <w:rFonts w:ascii="Times New Roman" w:hAnsi="Times New Roman" w:cs="Times New Roman"/>
          <w:b/>
          <w:bCs/>
          <w:color w:val="auto"/>
          <w:sz w:val="24"/>
          <w:szCs w:val="24"/>
          <w:lang w:val="ro-RO"/>
        </w:rPr>
        <w:t>ura</w:t>
      </w:r>
      <w:bookmarkEnd w:id="15"/>
      <w:r w:rsidR="00473ABC" w:rsidRPr="00A320AF">
        <w:rPr>
          <w:rFonts w:ascii="Times New Roman" w:hAnsi="Times New Roman" w:cs="Times New Roman"/>
          <w:b/>
          <w:bCs/>
          <w:color w:val="auto"/>
          <w:sz w:val="24"/>
          <w:szCs w:val="24"/>
          <w:lang w:val="ro-RO"/>
        </w:rPr>
        <w:t xml:space="preserve"> </w:t>
      </w:r>
      <w:r w:rsidR="00916049" w:rsidRPr="00A320AF">
        <w:rPr>
          <w:rFonts w:ascii="Times New Roman" w:hAnsi="Times New Roman" w:cs="Times New Roman"/>
          <w:b/>
          <w:bCs/>
          <w:color w:val="auto"/>
          <w:sz w:val="24"/>
          <w:szCs w:val="24"/>
          <w:lang w:val="ro-RO"/>
        </w:rPr>
        <w:t>nr.</w:t>
      </w:r>
      <w:r w:rsidR="00EB7AAC" w:rsidRPr="00A320AF">
        <w:rPr>
          <w:rFonts w:ascii="Times New Roman" w:hAnsi="Times New Roman" w:cs="Times New Roman"/>
          <w:b/>
          <w:bCs/>
          <w:color w:val="auto"/>
          <w:sz w:val="24"/>
          <w:szCs w:val="24"/>
          <w:lang w:val="ro-RO"/>
        </w:rPr>
        <w:t xml:space="preserve"> 9</w:t>
      </w:r>
      <w:r w:rsidRPr="00A320AF">
        <w:rPr>
          <w:rFonts w:ascii="Times New Roman" w:hAnsi="Times New Roman" w:cs="Times New Roman"/>
          <w:b/>
          <w:bCs/>
          <w:color w:val="auto"/>
          <w:sz w:val="24"/>
          <w:szCs w:val="24"/>
          <w:lang w:val="ro-RO"/>
        </w:rPr>
        <w:t xml:space="preserve"> </w:t>
      </w:r>
      <w:r w:rsidRPr="00A320AF">
        <w:rPr>
          <w:rFonts w:ascii="Times New Roman" w:hAnsi="Times New Roman" w:cs="Times New Roman"/>
          <w:color w:val="auto"/>
          <w:sz w:val="24"/>
          <w:szCs w:val="24"/>
          <w:lang w:val="ro-RO"/>
        </w:rPr>
        <w:t>Frecvența zborurilor în țările europene</w:t>
      </w:r>
    </w:p>
    <w:p w14:paraId="47564753" w14:textId="158206FE" w:rsidR="00241F54" w:rsidRPr="00A320AF" w:rsidRDefault="00A56457" w:rsidP="00C81C38">
      <w:pPr>
        <w:spacing w:before="120" w:after="120" w:line="276" w:lineRule="auto"/>
        <w:ind w:hanging="86"/>
        <w:jc w:val="center"/>
        <w:rPr>
          <w:rFonts w:ascii="Times New Roman" w:hAnsi="Times New Roman" w:cs="Times New Roman"/>
          <w:i/>
          <w:iCs/>
          <w:sz w:val="20"/>
          <w:szCs w:val="20"/>
          <w:lang w:val="ro-RO"/>
        </w:rPr>
      </w:pPr>
      <w:r w:rsidRPr="00A320AF">
        <w:rPr>
          <w:rFonts w:ascii="Times New Roman" w:hAnsi="Times New Roman" w:cs="Times New Roman"/>
          <w:noProof/>
          <w:lang w:val="en-US"/>
        </w:rPr>
        <w:drawing>
          <wp:inline distT="0" distB="0" distL="0" distR="0" wp14:anchorId="4BE10F04" wp14:editId="10469330">
            <wp:extent cx="6042660" cy="2441050"/>
            <wp:effectExtent l="0" t="0" r="15240" b="16510"/>
            <wp:docPr id="47" name="Chart 47">
              <a:extLst xmlns:a="http://schemas.openxmlformats.org/drawingml/2006/main">
                <a:ext uri="{FF2B5EF4-FFF2-40B4-BE49-F238E27FC236}">
                  <a16:creationId xmlns:a16="http://schemas.microsoft.com/office/drawing/2014/main" id="{ED76255A-C459-274A-FED2-C3FEC932B8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241F54" w:rsidRPr="00A320AF">
        <w:rPr>
          <w:rFonts w:ascii="Times New Roman" w:hAnsi="Times New Roman" w:cs="Times New Roman"/>
          <w:i/>
          <w:iCs/>
          <w:sz w:val="20"/>
          <w:szCs w:val="20"/>
          <w:lang w:val="ro-RO"/>
        </w:rPr>
        <w:t>Sursă: Eurocontrol</w:t>
      </w:r>
    </w:p>
    <w:p w14:paraId="1A9462E1" w14:textId="77777777" w:rsidR="00811EE5" w:rsidRPr="00A320AF" w:rsidRDefault="00811EE5" w:rsidP="005C06BC">
      <w:pPr>
        <w:spacing w:before="120" w:after="120" w:line="276" w:lineRule="auto"/>
        <w:ind w:hanging="86"/>
        <w:jc w:val="both"/>
        <w:rPr>
          <w:rFonts w:ascii="Times New Roman" w:hAnsi="Times New Roman" w:cs="Times New Roman"/>
          <w:iCs/>
          <w:sz w:val="20"/>
          <w:szCs w:val="20"/>
          <w:lang w:val="ro-RO"/>
        </w:rPr>
      </w:pPr>
    </w:p>
    <w:p w14:paraId="53FB161D" w14:textId="77777777" w:rsidR="00241F54" w:rsidRPr="00A320AF" w:rsidRDefault="00241F54" w:rsidP="00E074B9">
      <w:pPr>
        <w:pStyle w:val="Titlu4"/>
        <w:spacing w:before="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III. Sănătate și igienă</w:t>
      </w:r>
    </w:p>
    <w:p w14:paraId="628C4401" w14:textId="30EA3C95" w:rsidR="00241F54" w:rsidRPr="00A320AF" w:rsidRDefault="00241F54" w:rsidP="00B739C6">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Ca efect al crizei pandemice, care a afectat profund industria mondială a turismului în anii 2020-2021, sănătatea și igiena au devenit un pilon fundamental al dezvoltării turismului. Printre indicatorii relevanți pentru sectorul turismului se numără accesul la apă potabilă și sisteme de canalizare, numărul de medici și paturi spitalicești, accesul la servicii medicale și incidența maladiilor transmisibile. Republica Moldova se poziționează bine la acest capitol, având un scor de </w:t>
      </w:r>
      <w:r w:rsidR="0077127D" w:rsidRPr="00A320AF">
        <w:rPr>
          <w:rFonts w:ascii="Times New Roman" w:hAnsi="Times New Roman" w:cs="Times New Roman"/>
          <w:sz w:val="24"/>
          <w:szCs w:val="24"/>
          <w:lang w:val="ro-RO"/>
        </w:rPr>
        <w:t>5,85</w:t>
      </w:r>
      <w:r w:rsidRPr="00A320AF">
        <w:rPr>
          <w:rFonts w:ascii="Times New Roman" w:hAnsi="Times New Roman" w:cs="Times New Roman"/>
          <w:sz w:val="24"/>
          <w:szCs w:val="24"/>
          <w:lang w:val="ro-RO"/>
        </w:rPr>
        <w:t xml:space="preserve"> puncte, puțin sub media regională.  </w:t>
      </w:r>
    </w:p>
    <w:p w14:paraId="3A19C2AA" w14:textId="5E5F43BD" w:rsidR="00241F54" w:rsidRPr="00A320AF" w:rsidRDefault="00241F54" w:rsidP="000647DF">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Totodată, este necesar </w:t>
      </w:r>
      <w:r w:rsidR="00C81E1D" w:rsidRPr="00A320AF">
        <w:rPr>
          <w:rFonts w:ascii="Times New Roman" w:hAnsi="Times New Roman" w:cs="Times New Roman"/>
          <w:sz w:val="24"/>
          <w:szCs w:val="24"/>
          <w:lang w:val="ro-RO"/>
        </w:rPr>
        <w:t xml:space="preserve">de menționat </w:t>
      </w:r>
      <w:r w:rsidRPr="00A320AF">
        <w:rPr>
          <w:rFonts w:ascii="Times New Roman" w:hAnsi="Times New Roman" w:cs="Times New Roman"/>
          <w:sz w:val="24"/>
          <w:szCs w:val="24"/>
          <w:lang w:val="ro-RO"/>
        </w:rPr>
        <w:t xml:space="preserve">că pandemia COVID-19 a alterat semnificativ comportamentul de consumator. Astfel, potrivit celui mai popular motor de căutare a facilităților de cazare, 79%  din călători afirmă că sunt dispuși să ia mai multe măsuri de precauție. </w:t>
      </w:r>
    </w:p>
    <w:p w14:paraId="094DC79B" w14:textId="262A6CC0" w:rsidR="00241F54" w:rsidRPr="00A320AF" w:rsidRDefault="00241F54" w:rsidP="000647DF">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În Republica Moldova disponibilitatea serviciilor medicale și, în </w:t>
      </w:r>
      <w:r w:rsidR="0051434A" w:rsidRPr="00A320AF">
        <w:rPr>
          <w:rFonts w:ascii="Times New Roman" w:hAnsi="Times New Roman" w:cs="Times New Roman"/>
          <w:sz w:val="24"/>
          <w:szCs w:val="24"/>
          <w:lang w:val="ro-RO"/>
        </w:rPr>
        <w:t>special</w:t>
      </w:r>
      <w:r w:rsidRPr="00A320AF">
        <w:rPr>
          <w:rFonts w:ascii="Times New Roman" w:hAnsi="Times New Roman" w:cs="Times New Roman"/>
          <w:sz w:val="24"/>
          <w:szCs w:val="24"/>
          <w:lang w:val="ro-RO"/>
        </w:rPr>
        <w:t xml:space="preserve">, a celor stomatologice, a favorizat dezvoltarea unei piețe emergente pentru turismul receptor și anume cea a „vacanțelor dentare”. Catalizatorul dezvoltării acestui segment de piața a fost diaspora moldovenească care, cunoscând standardele de calitate și prețurile locale, preferau să-și trateze dinții </w:t>
      </w:r>
      <w:r w:rsidRPr="00A320AF">
        <w:rPr>
          <w:rFonts w:ascii="Times New Roman" w:hAnsi="Times New Roman" w:cs="Times New Roman"/>
          <w:sz w:val="24"/>
          <w:szCs w:val="24"/>
          <w:lang w:val="ro-RO"/>
        </w:rPr>
        <w:lastRenderedPageBreak/>
        <w:t xml:space="preserve">acasă, combinând tratamentul cu vizitarea rudelor și prietenilor. Inspirate de dinamica pozitivă a clientelei, clinicile dentare au început să ofere servicii specializate pentru cetățenii străini, oferind suport pentru identificarea oportunităților de cazare, transport, agrement, traducere. </w:t>
      </w:r>
    </w:p>
    <w:p w14:paraId="420F6E65" w14:textId="16302927" w:rsidR="00175763" w:rsidRPr="00A320AF" w:rsidRDefault="00241F54" w:rsidP="00E94187">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Totuși, este necesar </w:t>
      </w:r>
      <w:r w:rsidR="00E30403" w:rsidRPr="00A320AF">
        <w:rPr>
          <w:rFonts w:ascii="Times New Roman" w:hAnsi="Times New Roman" w:cs="Times New Roman"/>
          <w:sz w:val="24"/>
          <w:szCs w:val="24"/>
          <w:lang w:val="ro-RO"/>
        </w:rPr>
        <w:t xml:space="preserve">de </w:t>
      </w:r>
      <w:r w:rsidRPr="00A320AF">
        <w:rPr>
          <w:rFonts w:ascii="Times New Roman" w:hAnsi="Times New Roman" w:cs="Times New Roman"/>
          <w:sz w:val="24"/>
          <w:szCs w:val="24"/>
          <w:lang w:val="ro-RO"/>
        </w:rPr>
        <w:t xml:space="preserve"> mențion</w:t>
      </w:r>
      <w:r w:rsidR="00E30403" w:rsidRPr="00A320AF">
        <w:rPr>
          <w:rFonts w:ascii="Times New Roman" w:hAnsi="Times New Roman" w:cs="Times New Roman"/>
          <w:sz w:val="24"/>
          <w:szCs w:val="24"/>
          <w:lang w:val="ro-RO"/>
        </w:rPr>
        <w:t>at</w:t>
      </w:r>
      <w:r w:rsidRPr="00A320AF">
        <w:rPr>
          <w:rFonts w:ascii="Times New Roman" w:hAnsi="Times New Roman" w:cs="Times New Roman"/>
          <w:sz w:val="24"/>
          <w:szCs w:val="24"/>
          <w:lang w:val="ro-RO"/>
        </w:rPr>
        <w:t xml:space="preserve"> că turismul dentar s-a profilat în calitate de „mină de aur” la începutul mileniului, iar țări precum Ungaria, Croația, Bulgaria și Turcia au reușit să devină destinații obișnuite pentru pacienți din Marea Britanie, Austria, Germania, Elveția, SUA și Canada</w:t>
      </w:r>
      <w:r w:rsidRPr="00A320AF">
        <w:rPr>
          <w:rStyle w:val="Referinnotdesubsol"/>
          <w:rFonts w:ascii="Times New Roman" w:hAnsi="Times New Roman" w:cs="Times New Roman"/>
          <w:sz w:val="24"/>
          <w:szCs w:val="24"/>
          <w:lang w:val="ro-RO"/>
        </w:rPr>
        <w:footnoteReference w:id="34"/>
      </w:r>
      <w:r w:rsidRPr="00A320AF">
        <w:rPr>
          <w:rFonts w:ascii="Times New Roman" w:hAnsi="Times New Roman" w:cs="Times New Roman"/>
          <w:sz w:val="24"/>
          <w:szCs w:val="24"/>
          <w:lang w:val="ro-RO"/>
        </w:rPr>
        <w:t>. Alte domenii de perspectivă pentru turismul medical sunt: chirurgia plastică, fertilizarea in vitro și serviciile oftalmologice.</w:t>
      </w:r>
    </w:p>
    <w:p w14:paraId="13312C0C" w14:textId="4C0AAD8F" w:rsidR="00241F54" w:rsidRPr="00A320AF" w:rsidRDefault="00241F54" w:rsidP="00E074B9">
      <w:pPr>
        <w:pStyle w:val="Titlu4"/>
        <w:spacing w:before="120" w:line="276" w:lineRule="auto"/>
        <w:jc w:val="center"/>
        <w:rPr>
          <w:rFonts w:ascii="Times New Roman" w:hAnsi="Times New Roman" w:cs="Times New Roman"/>
          <w:b/>
          <w:bCs/>
          <w:color w:val="auto"/>
          <w:sz w:val="24"/>
          <w:szCs w:val="24"/>
          <w:lang w:val="ro-RO"/>
        </w:rPr>
      </w:pPr>
      <w:bookmarkStart w:id="16" w:name="_Hlk135730030"/>
      <w:r w:rsidRPr="00A320AF">
        <w:rPr>
          <w:rFonts w:ascii="Times New Roman" w:hAnsi="Times New Roman" w:cs="Times New Roman"/>
          <w:b/>
          <w:bCs/>
          <w:color w:val="auto"/>
          <w:sz w:val="24"/>
          <w:szCs w:val="24"/>
          <w:lang w:val="ro-RO"/>
        </w:rPr>
        <w:t>Pilonul IV. Resurse umane</w:t>
      </w:r>
      <w:r w:rsidR="002128D4" w:rsidRPr="00A320AF">
        <w:rPr>
          <w:rFonts w:ascii="Times New Roman" w:hAnsi="Times New Roman" w:cs="Times New Roman"/>
          <w:b/>
          <w:bCs/>
          <w:color w:val="auto"/>
          <w:sz w:val="24"/>
          <w:szCs w:val="24"/>
          <w:lang w:val="ro-RO"/>
        </w:rPr>
        <w:t xml:space="preserve"> </w:t>
      </w:r>
    </w:p>
    <w:bookmarkEnd w:id="16"/>
    <w:p w14:paraId="60738161" w14:textId="39285B16" w:rsidR="00241F54" w:rsidRPr="00A320AF" w:rsidRDefault="00241F54" w:rsidP="00B739C6">
      <w:pPr>
        <w:spacing w:after="0" w:line="276" w:lineRule="auto"/>
        <w:ind w:firstLine="708"/>
        <w:jc w:val="both"/>
        <w:rPr>
          <w:rFonts w:ascii="Times New Roman" w:hAnsi="Times New Roman" w:cs="Times New Roman"/>
          <w:color w:val="FF0000"/>
          <w:sz w:val="24"/>
          <w:szCs w:val="24"/>
          <w:lang w:val="ro-RO"/>
        </w:rPr>
      </w:pPr>
      <w:r w:rsidRPr="00A320AF">
        <w:rPr>
          <w:rFonts w:ascii="Times New Roman" w:hAnsi="Times New Roman" w:cs="Times New Roman"/>
          <w:sz w:val="24"/>
          <w:szCs w:val="24"/>
          <w:lang w:val="ro-RO"/>
        </w:rPr>
        <w:t xml:space="preserve">În comparație cu țările din regiune, Republica Moldova are o performanță </w:t>
      </w:r>
      <w:r w:rsidR="001447B9" w:rsidRPr="00A320AF">
        <w:rPr>
          <w:rFonts w:ascii="Times New Roman" w:hAnsi="Times New Roman" w:cs="Times New Roman"/>
          <w:sz w:val="24"/>
          <w:szCs w:val="24"/>
          <w:lang w:val="ro-RO"/>
        </w:rPr>
        <w:t xml:space="preserve">relativ bună </w:t>
      </w:r>
      <w:r w:rsidRPr="00A320AF">
        <w:rPr>
          <w:rFonts w:ascii="Times New Roman" w:hAnsi="Times New Roman" w:cs="Times New Roman"/>
          <w:sz w:val="24"/>
          <w:szCs w:val="24"/>
          <w:lang w:val="ro-RO"/>
        </w:rPr>
        <w:t xml:space="preserve">în ceea ce privește capitalul uman, acumulând un scor de </w:t>
      </w:r>
      <w:r w:rsidR="001447B9" w:rsidRPr="00A320AF">
        <w:rPr>
          <w:rFonts w:ascii="Times New Roman" w:hAnsi="Times New Roman" w:cs="Times New Roman"/>
          <w:sz w:val="24"/>
          <w:szCs w:val="24"/>
          <w:lang w:val="ro-RO"/>
        </w:rPr>
        <w:t>4,15</w:t>
      </w:r>
      <w:r w:rsidRPr="00A320AF">
        <w:rPr>
          <w:rFonts w:ascii="Times New Roman" w:hAnsi="Times New Roman" w:cs="Times New Roman"/>
          <w:sz w:val="24"/>
          <w:szCs w:val="24"/>
          <w:lang w:val="ro-RO"/>
        </w:rPr>
        <w:t xml:space="preserve"> puncte (față de media regională de </w:t>
      </w:r>
      <w:r w:rsidR="001447B9" w:rsidRPr="00A320AF">
        <w:rPr>
          <w:rFonts w:ascii="Times New Roman" w:hAnsi="Times New Roman" w:cs="Times New Roman"/>
          <w:sz w:val="24"/>
          <w:szCs w:val="24"/>
          <w:lang w:val="ro-RO"/>
        </w:rPr>
        <w:t>4,27</w:t>
      </w:r>
      <w:r w:rsidRPr="00A320AF">
        <w:rPr>
          <w:rFonts w:ascii="Times New Roman" w:hAnsi="Times New Roman" w:cs="Times New Roman"/>
          <w:sz w:val="24"/>
          <w:szCs w:val="24"/>
          <w:lang w:val="ro-RO"/>
        </w:rPr>
        <w:t>). Aceasta se datorează mai ales faptului că, la nivel de țară, dispunem de o prevalență înaltă a studiilor universitare, un sistem educațional orientat spre a satisface necesitățile pieței, practici de angajare și concediere conforme cu standardele internaționale și o flexibilitate în ceea ce privește încadrarea în câmpul muncii. Totodată, în opinia agenților economici din sectorul turismului, există lacune la capitolul accesului la forță de muncă calificată pe anumite segmente și o productivitate a muncii scăzută.</w:t>
      </w:r>
    </w:p>
    <w:p w14:paraId="12A97205" w14:textId="4BBB4DD9" w:rsidR="001D1B6E" w:rsidRPr="00A320AF" w:rsidRDefault="001D1B6E" w:rsidP="001D1B6E">
      <w:pPr>
        <w:spacing w:after="0" w:line="276" w:lineRule="auto"/>
        <w:jc w:val="both"/>
        <w:rPr>
          <w:rFonts w:ascii="Times New Roman" w:hAnsi="Times New Roman" w:cs="Times New Roman"/>
          <w:sz w:val="24"/>
          <w:szCs w:val="24"/>
          <w:lang w:val="ro-RO"/>
        </w:rPr>
      </w:pPr>
      <w:bookmarkStart w:id="17" w:name="_Ref135141300"/>
      <w:r w:rsidRPr="00A320AF">
        <w:rPr>
          <w:rFonts w:ascii="Times New Roman" w:hAnsi="Times New Roman" w:cs="Times New Roman"/>
          <w:sz w:val="24"/>
          <w:szCs w:val="24"/>
          <w:lang w:val="ro-RO"/>
        </w:rPr>
        <w:t xml:space="preserve">           În industria turismului sunt angajați 20138 salariați, dintre care în activități preponderent turistice circa 3954 (inclusiv 678 în transport aerian, 1996 în hoteluri și facilități de cazare și 1280 în agenții de turism). Din angajații activităților parțial turistice fac parte lucrătorii din domeniul restaurantelor și a altor servicii de alimentare publică – 16184 persoane. Este remarcabil că în jur de 2/3 din angajații din domeniul turismului sunt femei (63% în 2023) și doar 1/3 bărbați (37%).</w:t>
      </w:r>
    </w:p>
    <w:p w14:paraId="77233FCB" w14:textId="0987E8AF" w:rsidR="00291296" w:rsidRPr="00A320AF" w:rsidRDefault="001D1B6E" w:rsidP="001D1B6E">
      <w:pPr>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Cele mai mari salarii medii lunare brute sunt în domeniul transportului aerian – 34,9 mii lei, dar tot aici se manifestă cel mai mare decalaj de gen, femeile (majoritatea însoțitoare de bord) având un salariu care reprezintă doar 58% din salariul bărbaților (majoritatea piloți). În hoteluri și agenții de turism, salariul mediu lunar este aproximativ 10 mii lei, diferența de gen fiind nesemnificativă. În restaurante se câștigă mai puțin (cel puțin nominal) – circa 7 mii lei, iar diferențele de gen sunt ceva mai accentuate. Bărbații angajați în serviciile de alimentație publică câștigă lunar circa 6.6 mii lei, în timp ce femeile – doar 5.7 mii lei (vezi Figura nr. 10).</w:t>
      </w:r>
    </w:p>
    <w:p w14:paraId="45F261CE" w14:textId="705260D0" w:rsidR="00241F54" w:rsidRPr="00A320AF" w:rsidRDefault="00241F54" w:rsidP="00A3287C">
      <w:pPr>
        <w:spacing w:before="120" w:after="120" w:line="276" w:lineRule="auto"/>
        <w:jc w:val="center"/>
        <w:rPr>
          <w:rFonts w:ascii="Times New Roman" w:hAnsi="Times New Roman" w:cs="Times New Roman"/>
          <w:i/>
          <w:iCs/>
          <w:sz w:val="24"/>
          <w:szCs w:val="24"/>
          <w:lang w:val="ro-RO"/>
        </w:rPr>
      </w:pPr>
      <w:r w:rsidRPr="00A320AF">
        <w:rPr>
          <w:rFonts w:ascii="Times New Roman" w:hAnsi="Times New Roman" w:cs="Times New Roman"/>
          <w:b/>
          <w:bCs/>
          <w:i/>
          <w:iCs/>
          <w:sz w:val="24"/>
          <w:szCs w:val="24"/>
          <w:lang w:val="ro-RO"/>
        </w:rPr>
        <w:t>Fig</w:t>
      </w:r>
      <w:r w:rsidR="00CD7697" w:rsidRPr="00A320AF">
        <w:rPr>
          <w:rFonts w:ascii="Times New Roman" w:hAnsi="Times New Roman" w:cs="Times New Roman"/>
          <w:b/>
          <w:bCs/>
          <w:i/>
          <w:iCs/>
          <w:sz w:val="24"/>
          <w:szCs w:val="24"/>
          <w:lang w:val="ro-RO"/>
        </w:rPr>
        <w:t>ura</w:t>
      </w:r>
      <w:bookmarkEnd w:id="17"/>
      <w:r w:rsidR="00916049" w:rsidRPr="00A320AF">
        <w:rPr>
          <w:rFonts w:ascii="Times New Roman" w:hAnsi="Times New Roman" w:cs="Times New Roman"/>
          <w:b/>
          <w:bCs/>
          <w:i/>
          <w:iCs/>
          <w:sz w:val="24"/>
          <w:szCs w:val="24"/>
          <w:lang w:val="ro-RO"/>
        </w:rPr>
        <w:t xml:space="preserve"> nr.</w:t>
      </w:r>
      <w:r w:rsidR="00473ABC" w:rsidRPr="00A320AF">
        <w:rPr>
          <w:rFonts w:ascii="Times New Roman" w:hAnsi="Times New Roman" w:cs="Times New Roman"/>
          <w:b/>
          <w:bCs/>
          <w:i/>
          <w:iCs/>
          <w:sz w:val="24"/>
          <w:szCs w:val="24"/>
          <w:lang w:val="ro-RO"/>
        </w:rPr>
        <w:t xml:space="preserve"> 10</w:t>
      </w:r>
      <w:r w:rsidRPr="00A320AF">
        <w:rPr>
          <w:rFonts w:ascii="Times New Roman" w:hAnsi="Times New Roman" w:cs="Times New Roman"/>
          <w:i/>
          <w:iCs/>
          <w:sz w:val="24"/>
          <w:szCs w:val="24"/>
          <w:lang w:val="ro-RO"/>
        </w:rPr>
        <w:t xml:space="preserve"> </w:t>
      </w:r>
      <w:r w:rsidR="001D1B6E" w:rsidRPr="00A320AF">
        <w:rPr>
          <w:rFonts w:ascii="Times New Roman" w:hAnsi="Times New Roman" w:cs="Times New Roman"/>
          <w:i/>
          <w:iCs/>
          <w:sz w:val="24"/>
          <w:szCs w:val="24"/>
          <w:lang w:val="ro-RO"/>
        </w:rPr>
        <w:t>Salariu mediu lunar (brut)</w:t>
      </w:r>
    </w:p>
    <w:p w14:paraId="51BC23E7" w14:textId="27165723" w:rsidR="00473ABC" w:rsidRPr="00A320AF" w:rsidRDefault="001D1B6E" w:rsidP="00241F54">
      <w:pPr>
        <w:spacing w:after="0" w:line="240" w:lineRule="auto"/>
        <w:contextualSpacing/>
        <w:jc w:val="both"/>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77E06AF0" wp14:editId="3529FE87">
            <wp:extent cx="5980430" cy="1920240"/>
            <wp:effectExtent l="0" t="0" r="1270" b="3810"/>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80430" cy="1920240"/>
                    </a:xfrm>
                    <a:prstGeom prst="rect">
                      <a:avLst/>
                    </a:prstGeom>
                    <a:noFill/>
                  </pic:spPr>
                </pic:pic>
              </a:graphicData>
            </a:graphic>
          </wp:inline>
        </w:drawing>
      </w:r>
    </w:p>
    <w:p w14:paraId="29EB9E54" w14:textId="77777777" w:rsidR="009F2EFF" w:rsidRPr="00A320AF" w:rsidRDefault="009F2EFF" w:rsidP="00241F54">
      <w:pPr>
        <w:spacing w:after="0" w:line="240" w:lineRule="auto"/>
        <w:contextualSpacing/>
        <w:jc w:val="both"/>
        <w:rPr>
          <w:rFonts w:ascii="Times New Roman" w:hAnsi="Times New Roman" w:cs="Times New Roman"/>
          <w:lang w:val="ro-RO"/>
        </w:rPr>
      </w:pPr>
    </w:p>
    <w:p w14:paraId="7E9F05C8" w14:textId="660BA449" w:rsidR="00241F54" w:rsidRPr="00A320AF" w:rsidRDefault="00241F54" w:rsidP="009F2EFF">
      <w:pPr>
        <w:spacing w:after="0" w:line="240" w:lineRule="auto"/>
        <w:ind w:right="-180"/>
        <w:contextualSpacing/>
        <w:jc w:val="both"/>
        <w:rPr>
          <w:rFonts w:ascii="Times New Roman" w:hAnsi="Times New Roman" w:cs="Times New Roman"/>
          <w:sz w:val="24"/>
          <w:szCs w:val="24"/>
          <w:lang w:val="ro-RO"/>
        </w:rPr>
      </w:pPr>
      <w:r w:rsidRPr="00A320AF">
        <w:rPr>
          <w:rFonts w:ascii="Times New Roman" w:hAnsi="Times New Roman" w:cs="Times New Roman"/>
          <w:lang w:val="ro-RO"/>
        </w:rPr>
        <w:lastRenderedPageBreak/>
        <w:t xml:space="preserve"> </w:t>
      </w:r>
      <w:r w:rsidR="001D1B6E" w:rsidRPr="00A320AF">
        <w:rPr>
          <w:rFonts w:ascii="Times New Roman" w:hAnsi="Times New Roman" w:cs="Times New Roman"/>
          <w:noProof/>
          <w:lang w:val="en-US"/>
        </w:rPr>
        <w:drawing>
          <wp:inline distT="0" distB="0" distL="0" distR="0" wp14:anchorId="38A4183C" wp14:editId="18A75243">
            <wp:extent cx="6273165" cy="2018030"/>
            <wp:effectExtent l="0" t="0" r="0" b="1270"/>
            <wp:docPr id="17"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73165" cy="2018030"/>
                    </a:xfrm>
                    <a:prstGeom prst="rect">
                      <a:avLst/>
                    </a:prstGeom>
                    <a:noFill/>
                  </pic:spPr>
                </pic:pic>
              </a:graphicData>
            </a:graphic>
          </wp:inline>
        </w:drawing>
      </w:r>
    </w:p>
    <w:p w14:paraId="35ADC3B7" w14:textId="77777777" w:rsidR="00241F54" w:rsidRPr="00A320AF" w:rsidRDefault="00241F54" w:rsidP="00DA35D2">
      <w:pPr>
        <w:spacing w:after="120" w:line="240"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BNS</w:t>
      </w:r>
    </w:p>
    <w:p w14:paraId="663A1945" w14:textId="3808A151" w:rsidR="00241F54" w:rsidRPr="00A320AF" w:rsidRDefault="00241F54" w:rsidP="00DF043A">
      <w:pPr>
        <w:spacing w:after="0" w:line="276" w:lineRule="auto"/>
        <w:ind w:firstLine="708"/>
        <w:jc w:val="both"/>
        <w:rPr>
          <w:rFonts w:ascii="Times New Roman" w:hAnsi="Times New Roman" w:cs="Times New Roman"/>
          <w:color w:val="FF0000"/>
          <w:sz w:val="24"/>
          <w:szCs w:val="24"/>
          <w:lang w:val="ro-RO"/>
        </w:rPr>
      </w:pPr>
      <w:r w:rsidRPr="00A320AF">
        <w:rPr>
          <w:rFonts w:ascii="Times New Roman" w:hAnsi="Times New Roman" w:cs="Times New Roman"/>
          <w:sz w:val="24"/>
          <w:szCs w:val="24"/>
          <w:lang w:val="ro-RO"/>
        </w:rPr>
        <w:t>Productivitatea muncii</w:t>
      </w:r>
      <w:r w:rsidRPr="00A320AF">
        <w:rPr>
          <w:rStyle w:val="Referinnotdesubsol"/>
          <w:rFonts w:ascii="Times New Roman" w:hAnsi="Times New Roman" w:cs="Times New Roman"/>
          <w:sz w:val="24"/>
          <w:szCs w:val="24"/>
          <w:lang w:val="ro-RO"/>
        </w:rPr>
        <w:footnoteReference w:id="35"/>
      </w:r>
      <w:r w:rsidRPr="00A320AF">
        <w:rPr>
          <w:rFonts w:ascii="Times New Roman" w:hAnsi="Times New Roman" w:cs="Times New Roman"/>
          <w:sz w:val="24"/>
          <w:szCs w:val="24"/>
          <w:lang w:val="ro-RO"/>
        </w:rPr>
        <w:t xml:space="preserve"> diferă semnificativ în funcție de intensitatea utilizării capitalului uman. În agențiile de turism fiecare angajat aduce încasări de 2</w:t>
      </w:r>
      <w:r w:rsidR="001828B5" w:rsidRPr="00A320AF">
        <w:rPr>
          <w:rFonts w:ascii="Times New Roman" w:hAnsi="Times New Roman" w:cs="Times New Roman"/>
          <w:sz w:val="24"/>
          <w:szCs w:val="24"/>
          <w:lang w:val="ro-RO"/>
        </w:rPr>
        <w:t>8</w:t>
      </w:r>
      <w:r w:rsidRPr="00A320AF">
        <w:rPr>
          <w:rFonts w:ascii="Times New Roman" w:hAnsi="Times New Roman" w:cs="Times New Roman"/>
          <w:sz w:val="24"/>
          <w:szCs w:val="24"/>
          <w:lang w:val="ro-RO"/>
        </w:rPr>
        <w:t xml:space="preserve"> lei, însă costul de bază îl formează pachetele turistice procurate de la parteneri în cadrul turismului emițător, prim urmare valoarea adăugată este foarte mică. La fel și în transportul aerian, încasările de </w:t>
      </w:r>
      <w:r w:rsidR="001828B5" w:rsidRPr="00A320AF">
        <w:rPr>
          <w:rFonts w:ascii="Times New Roman" w:hAnsi="Times New Roman" w:cs="Times New Roman"/>
          <w:sz w:val="24"/>
          <w:szCs w:val="24"/>
          <w:lang w:val="ro-RO"/>
        </w:rPr>
        <w:t>circa 19</w:t>
      </w:r>
      <w:r w:rsidRPr="00A320AF">
        <w:rPr>
          <w:rFonts w:ascii="Times New Roman" w:hAnsi="Times New Roman" w:cs="Times New Roman"/>
          <w:sz w:val="24"/>
          <w:szCs w:val="24"/>
          <w:lang w:val="ro-RO"/>
        </w:rPr>
        <w:t xml:space="preserve"> lei per angajat sunt echilibrate de cheltuielile de arendă a flotei aeriene, menținere și combustibil. În hoteluri și restaurante productivitatea muncii este de </w:t>
      </w:r>
      <w:r w:rsidR="001828B5" w:rsidRPr="00A320AF">
        <w:rPr>
          <w:rFonts w:ascii="Times New Roman" w:hAnsi="Times New Roman" w:cs="Times New Roman"/>
          <w:sz w:val="24"/>
          <w:szCs w:val="24"/>
          <w:lang w:val="ro-RO"/>
        </w:rPr>
        <w:t>5,7</w:t>
      </w:r>
      <w:r w:rsidRPr="00A320AF">
        <w:rPr>
          <w:rFonts w:ascii="Times New Roman" w:hAnsi="Times New Roman" w:cs="Times New Roman"/>
          <w:sz w:val="24"/>
          <w:szCs w:val="24"/>
          <w:lang w:val="ro-RO"/>
        </w:rPr>
        <w:t xml:space="preserve"> și </w:t>
      </w:r>
      <w:r w:rsidR="001828B5" w:rsidRPr="00A320AF">
        <w:rPr>
          <w:rFonts w:ascii="Times New Roman" w:hAnsi="Times New Roman" w:cs="Times New Roman"/>
          <w:sz w:val="24"/>
          <w:szCs w:val="24"/>
          <w:lang w:val="ro-RO"/>
        </w:rPr>
        <w:t>5,5</w:t>
      </w:r>
      <w:r w:rsidRPr="00A320AF">
        <w:rPr>
          <w:rFonts w:ascii="Times New Roman" w:hAnsi="Times New Roman" w:cs="Times New Roman"/>
          <w:sz w:val="24"/>
          <w:szCs w:val="24"/>
          <w:lang w:val="ro-RO"/>
        </w:rPr>
        <w:t xml:space="preserve"> lei per angajat. </w:t>
      </w:r>
    </w:p>
    <w:p w14:paraId="5DE86B71" w14:textId="3B67AA60" w:rsidR="00241F54" w:rsidRPr="00A320AF" w:rsidRDefault="00241F54" w:rsidP="00DF043A">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Sub aspect cantitativ oferta educațională, atât pentru muncile de calificare joasă cât și pentru cele de calificare înaltă, este suficientă. Astfel, învățământul profesional tehnic (nivelul 3 și 4 </w:t>
      </w:r>
      <w:r w:rsidR="00250678" w:rsidRPr="00A320AF">
        <w:rPr>
          <w:rFonts w:ascii="Times New Roman" w:hAnsi="Times New Roman" w:cs="Times New Roman"/>
          <w:sz w:val="24"/>
          <w:szCs w:val="24"/>
          <w:lang w:val="ro-RO"/>
        </w:rPr>
        <w:t>conform Clasificării Internaționale Standard a Educației (</w:t>
      </w:r>
      <w:r w:rsidRPr="00A320AF">
        <w:rPr>
          <w:rFonts w:ascii="Times New Roman" w:hAnsi="Times New Roman" w:cs="Times New Roman"/>
          <w:sz w:val="24"/>
          <w:szCs w:val="24"/>
          <w:lang w:val="ro-RO"/>
        </w:rPr>
        <w:t>ISCED) pregătește suficiente cadre pentru industria turismului (</w:t>
      </w:r>
      <w:r w:rsidR="00AD3484" w:rsidRPr="00A320AF">
        <w:rPr>
          <w:rFonts w:ascii="Times New Roman" w:hAnsi="Times New Roman" w:cs="Times New Roman"/>
          <w:sz w:val="24"/>
          <w:szCs w:val="24"/>
          <w:lang w:val="ro-RO"/>
        </w:rPr>
        <w:t xml:space="preserve">3300 </w:t>
      </w:r>
      <w:r w:rsidRPr="00A320AF">
        <w:rPr>
          <w:rFonts w:ascii="Times New Roman" w:hAnsi="Times New Roman" w:cs="Times New Roman"/>
          <w:sz w:val="24"/>
          <w:szCs w:val="24"/>
          <w:lang w:val="ro-RO"/>
        </w:rPr>
        <w:t>elevi au absolvit în 2022 în domeniul „Servicii hoteliere, restaurante și alimentație publică” și 308 în domeniul „Călătorii, turism și agrement”), iar standardele ocupaționale care stau la baza curriculei</w:t>
      </w:r>
      <w:r w:rsidR="007E1814" w:rsidRPr="00A320AF">
        <w:rPr>
          <w:rFonts w:ascii="Times New Roman" w:hAnsi="Times New Roman" w:cs="Times New Roman"/>
          <w:sz w:val="24"/>
          <w:szCs w:val="24"/>
          <w:lang w:val="ro-RO"/>
        </w:rPr>
        <w:t xml:space="preserve"> este necesar de a fi</w:t>
      </w:r>
      <w:r w:rsidRPr="00A320AF">
        <w:rPr>
          <w:rFonts w:ascii="Times New Roman" w:hAnsi="Times New Roman" w:cs="Times New Roman"/>
          <w:sz w:val="24"/>
          <w:szCs w:val="24"/>
          <w:lang w:val="ro-RO"/>
        </w:rPr>
        <w:t xml:space="preserve"> ajustate la cerințele pieței. În cadrul învățământului superior (ciclul I și II), la specialitatea „Servicii Hoteliere, Turism şi Agrement” au absolvit 354 studenți cu licență în „Servicii publice”. Ținând cont de faptul că capacitatea pieței este de cca </w:t>
      </w:r>
      <w:r w:rsidR="006828E8" w:rsidRPr="00A320AF">
        <w:rPr>
          <w:rFonts w:ascii="Times New Roman" w:hAnsi="Times New Roman" w:cs="Times New Roman"/>
          <w:sz w:val="24"/>
          <w:szCs w:val="24"/>
          <w:lang w:val="ro-RO"/>
        </w:rPr>
        <w:t xml:space="preserve">19 </w:t>
      </w:r>
      <w:r w:rsidRPr="00A320AF">
        <w:rPr>
          <w:rFonts w:ascii="Times New Roman" w:hAnsi="Times New Roman" w:cs="Times New Roman"/>
          <w:sz w:val="24"/>
          <w:szCs w:val="24"/>
          <w:lang w:val="ro-RO"/>
        </w:rPr>
        <w:t xml:space="preserve">mii locuri de muncă, sistemul educațional permite </w:t>
      </w:r>
      <w:r w:rsidR="002128D4" w:rsidRPr="00A320AF">
        <w:rPr>
          <w:rFonts w:ascii="Times New Roman" w:hAnsi="Times New Roman" w:cs="Times New Roman"/>
          <w:sz w:val="24"/>
          <w:szCs w:val="24"/>
          <w:lang w:val="ro-RO"/>
        </w:rPr>
        <w:t>reînnoirea</w:t>
      </w:r>
      <w:r w:rsidRPr="00A320AF">
        <w:rPr>
          <w:rFonts w:ascii="Times New Roman" w:hAnsi="Times New Roman" w:cs="Times New Roman"/>
          <w:sz w:val="24"/>
          <w:szCs w:val="24"/>
          <w:lang w:val="ro-RO"/>
        </w:rPr>
        <w:t xml:space="preserve"> cadrelor în industria turismului o dată la 11 ani.</w:t>
      </w:r>
    </w:p>
    <w:p w14:paraId="0CB4F341" w14:textId="63AA134B" w:rsidR="00241F54" w:rsidRPr="00A320AF" w:rsidRDefault="00250678" w:rsidP="00250678">
      <w:pPr>
        <w:pStyle w:val="Titlu4"/>
        <w:spacing w:before="12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V. Nivelul tehnologiilor informaționale și comunicații</w:t>
      </w:r>
    </w:p>
    <w:p w14:paraId="14E4CEB8" w14:textId="7E52B38B" w:rsidR="00241F54" w:rsidRPr="00A320AF" w:rsidRDefault="00241F54" w:rsidP="00B739C6">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În ultima decadă comerțul electronic a fost unul din factorii principali de creștere a turismului la nivel mondial. Zborurile low-cost, opțiunile de cazare de tip </w:t>
      </w:r>
      <w:r w:rsidRPr="00A320AF">
        <w:rPr>
          <w:rFonts w:ascii="Times New Roman" w:hAnsi="Times New Roman" w:cs="Times New Roman"/>
          <w:i/>
          <w:sz w:val="24"/>
          <w:szCs w:val="24"/>
          <w:lang w:val="ro-RO"/>
        </w:rPr>
        <w:t>Airnbnb</w:t>
      </w:r>
      <w:r w:rsidRPr="00A320AF">
        <w:rPr>
          <w:rFonts w:ascii="Times New Roman" w:hAnsi="Times New Roman" w:cs="Times New Roman"/>
          <w:sz w:val="24"/>
          <w:szCs w:val="24"/>
          <w:lang w:val="ro-RO"/>
        </w:rPr>
        <w:t xml:space="preserve">, serviciile de taximetrie de tip </w:t>
      </w:r>
      <w:r w:rsidRPr="00A320AF">
        <w:rPr>
          <w:rFonts w:ascii="Times New Roman" w:hAnsi="Times New Roman" w:cs="Times New Roman"/>
          <w:i/>
          <w:sz w:val="24"/>
          <w:szCs w:val="24"/>
          <w:lang w:val="ro-RO"/>
        </w:rPr>
        <w:t>Uber</w:t>
      </w:r>
      <w:r w:rsidRPr="00A320AF">
        <w:rPr>
          <w:rFonts w:ascii="Times New Roman" w:hAnsi="Times New Roman" w:cs="Times New Roman"/>
          <w:sz w:val="24"/>
          <w:szCs w:val="24"/>
          <w:lang w:val="ro-RO"/>
        </w:rPr>
        <w:t xml:space="preserve">, serviciile de alimentație de tip </w:t>
      </w:r>
      <w:r w:rsidRPr="00A320AF">
        <w:rPr>
          <w:rFonts w:ascii="Times New Roman" w:hAnsi="Times New Roman" w:cs="Times New Roman"/>
          <w:i/>
          <w:sz w:val="24"/>
          <w:szCs w:val="24"/>
          <w:lang w:val="ro-RO"/>
        </w:rPr>
        <w:t>Glovo</w:t>
      </w:r>
      <w:r w:rsidRPr="00A320AF">
        <w:rPr>
          <w:rFonts w:ascii="Times New Roman" w:hAnsi="Times New Roman" w:cs="Times New Roman"/>
          <w:sz w:val="24"/>
          <w:szCs w:val="24"/>
          <w:lang w:val="ro-RO"/>
        </w:rPr>
        <w:t xml:space="preserve"> s-au dezvoltat în tandem cu comerțul electronic de îndată ce platformele mobile au devenit la îndemâna tuturor. </w:t>
      </w:r>
    </w:p>
    <w:p w14:paraId="28DB34F9" w14:textId="0C74EBB8" w:rsidR="00241F54" w:rsidRPr="00A320AF" w:rsidRDefault="00241F54" w:rsidP="00C85E91">
      <w:pPr>
        <w:spacing w:after="0" w:line="276" w:lineRule="auto"/>
        <w:ind w:firstLine="706"/>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Republica Moldova este bine poziționată și din acest punct de vedere, dispunând de acoperire mobilă și o penetrare a internetului de bandă largă de aproape 100%. De asemenea, Republica Moldova ocupă locul 3 în lume în clasamentul țărilor cu cel mai ieftin internet fix în bandă largă, cu un abonament mediu lunar de 7.03 dolari SUA pe lună</w:t>
      </w:r>
      <w:r w:rsidRPr="00A320AF">
        <w:rPr>
          <w:rStyle w:val="Referinnotdesubsol"/>
          <w:rFonts w:ascii="Times New Roman" w:hAnsi="Times New Roman" w:cs="Times New Roman"/>
          <w:sz w:val="24"/>
          <w:szCs w:val="24"/>
          <w:lang w:val="ro-RO"/>
        </w:rPr>
        <w:footnoteReference w:id="36"/>
      </w:r>
      <w:r w:rsidRPr="00A320AF">
        <w:rPr>
          <w:rFonts w:ascii="Times New Roman" w:hAnsi="Times New Roman" w:cs="Times New Roman"/>
          <w:sz w:val="24"/>
          <w:szCs w:val="24"/>
          <w:lang w:val="ro-RO"/>
        </w:rPr>
        <w:t>. În Republica Moldova practic nu există întreruperi de electricitate, iar 76% din populație utilizează activ internetul. Respectiv, scorul țării din punct de vedere al dotării cu tehnologii inf</w:t>
      </w:r>
      <w:r w:rsidR="00250678" w:rsidRPr="00A320AF">
        <w:rPr>
          <w:rFonts w:ascii="Times New Roman" w:hAnsi="Times New Roman" w:cs="Times New Roman"/>
          <w:sz w:val="24"/>
          <w:szCs w:val="24"/>
          <w:lang w:val="ro-RO"/>
        </w:rPr>
        <w:t>ormaționale și comunicații</w:t>
      </w:r>
      <w:r w:rsidRPr="00A320AF">
        <w:rPr>
          <w:rFonts w:ascii="Times New Roman" w:hAnsi="Times New Roman" w:cs="Times New Roman"/>
          <w:sz w:val="24"/>
          <w:szCs w:val="24"/>
          <w:lang w:val="ro-RO"/>
        </w:rPr>
        <w:t xml:space="preserve"> este de </w:t>
      </w:r>
      <w:r w:rsidR="00846775" w:rsidRPr="00A320AF">
        <w:rPr>
          <w:rFonts w:ascii="Times New Roman" w:hAnsi="Times New Roman" w:cs="Times New Roman"/>
          <w:sz w:val="24"/>
          <w:szCs w:val="24"/>
          <w:lang w:val="ro-RO"/>
        </w:rPr>
        <w:t>5,02</w:t>
      </w:r>
      <w:r w:rsidRPr="00A320AF">
        <w:rPr>
          <w:rFonts w:ascii="Times New Roman" w:hAnsi="Times New Roman" w:cs="Times New Roman"/>
          <w:sz w:val="24"/>
          <w:szCs w:val="24"/>
          <w:lang w:val="ro-RO"/>
        </w:rPr>
        <w:t xml:space="preserve"> puncte, un pic sub nivelul regional. Utilizarea platformelor digitale pentru accesul la serviciile de cazare, alimentație publică și transport sunt destul de înalte, căpătând un impuls suplimentar de dezvoltare pe durata pandemiei.</w:t>
      </w:r>
    </w:p>
    <w:p w14:paraId="04B8585C" w14:textId="6817D7AE" w:rsidR="002E54CC" w:rsidRPr="00A320AF" w:rsidRDefault="002E54CC" w:rsidP="00C85E91">
      <w:pPr>
        <w:spacing w:after="0" w:line="276" w:lineRule="auto"/>
        <w:ind w:firstLine="706"/>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Cu toate acestea, capacitatea actorilor din domeniul turismului de a promova și digitaliza oferta turistică rămâne limitată. Lipsa cunoștințelor în domeniul marketingului digital, a resurselor umane specializate și a unei strategii coerente de promovare digitală împiedică vizibilitatea internațională a Republicii Moldova ca destinație turistică. Platformele digitale internaționale sunt </w:t>
      </w:r>
      <w:r w:rsidRPr="00A320AF">
        <w:rPr>
          <w:rFonts w:ascii="Times New Roman" w:hAnsi="Times New Roman" w:cs="Times New Roman"/>
          <w:sz w:val="24"/>
          <w:szCs w:val="24"/>
          <w:lang w:val="ro-RO"/>
        </w:rPr>
        <w:lastRenderedPageBreak/>
        <w:t>puțin utilizate, iar eforturile locale sunt fragmentate și ineficiente, ceea ce face ca potențialul turistic al țării să rămână în mare parte necunoscut turiștilor străini.</w:t>
      </w:r>
    </w:p>
    <w:p w14:paraId="0209E1D8" w14:textId="1272D316" w:rsidR="00B739C6" w:rsidRPr="00A320AF" w:rsidRDefault="00241F54" w:rsidP="00B739C6">
      <w:pPr>
        <w:spacing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O direcție de perspectivă pentru Republica Moldova este valorificarea potențialului turistic al nomazilor digitali. La nivel mondial, circa 34 milioane de liber-profesioniști se identifică în calitate de nomazi digitali, jumătate din ei provenind din SUA, fiind urmați de cei din Marea Britanie (7%), </w:t>
      </w:r>
      <w:r w:rsidR="00E30403" w:rsidRPr="00A320AF">
        <w:rPr>
          <w:rFonts w:ascii="Times New Roman" w:hAnsi="Times New Roman" w:cs="Times New Roman"/>
          <w:sz w:val="24"/>
          <w:szCs w:val="24"/>
          <w:lang w:val="ro-RO"/>
        </w:rPr>
        <w:t xml:space="preserve">Federația Rusă </w:t>
      </w:r>
      <w:r w:rsidRPr="00A320AF">
        <w:rPr>
          <w:rFonts w:ascii="Times New Roman" w:hAnsi="Times New Roman" w:cs="Times New Roman"/>
          <w:sz w:val="24"/>
          <w:szCs w:val="24"/>
          <w:lang w:val="ro-RO"/>
        </w:rPr>
        <w:t xml:space="preserve"> (5%), Germania (4%) și Franța (3%)</w:t>
      </w:r>
      <w:r w:rsidRPr="00A320AF">
        <w:rPr>
          <w:rStyle w:val="Referinnotdesubsol"/>
          <w:rFonts w:ascii="Times New Roman" w:hAnsi="Times New Roman" w:cs="Times New Roman"/>
          <w:sz w:val="24"/>
          <w:szCs w:val="24"/>
          <w:lang w:val="ro-RO"/>
        </w:rPr>
        <w:footnoteReference w:id="37"/>
      </w:r>
      <w:r w:rsidRPr="00A320AF">
        <w:rPr>
          <w:rFonts w:ascii="Times New Roman" w:hAnsi="Times New Roman" w:cs="Times New Roman"/>
          <w:sz w:val="24"/>
          <w:szCs w:val="24"/>
          <w:lang w:val="ro-RO"/>
        </w:rPr>
        <w:t>. Conform unui sondaj efectuat de FlexJobs, provocările tipice cu care se confruntă nomazii digitali sunt: identificarea unei surse Wi-Fi sigure (42% din respondenți), identificarea unui spațiu optimal de muncă (42%), oportunități de socializare (35%), fusul orar (35%) și comunicarea pe serviciu (20%). Cea mai mare parte din nomazii digitali călătoresc pe vize turistice, însă 45 de țări (printre care Germania, Estonia și România) au început să elibereze vize pentru nomazi digitali. Avantajul oferirii vizei este legalizarea statutului și prelungirea duratei de ședere (de regulă vizele turistice nu oferă dreptul la muncă și se eliberează pe o durată de 30 de zile).</w:t>
      </w:r>
    </w:p>
    <w:p w14:paraId="210DB893" w14:textId="6191A1C4" w:rsidR="00241F54" w:rsidRPr="00A320AF" w:rsidRDefault="00241F54" w:rsidP="00154B7F">
      <w:pPr>
        <w:pStyle w:val="Titlu4"/>
        <w:spacing w:before="12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VI. Prioritizarea turismului</w:t>
      </w:r>
    </w:p>
    <w:p w14:paraId="266E9D5F" w14:textId="2A5BFA65" w:rsidR="00241F54" w:rsidRPr="00A320AF" w:rsidRDefault="00241F54" w:rsidP="00B739C6">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Scorul de 3</w:t>
      </w:r>
      <w:r w:rsidR="00846775" w:rsidRPr="00A320AF">
        <w:rPr>
          <w:rFonts w:ascii="Times New Roman" w:hAnsi="Times New Roman" w:cs="Times New Roman"/>
          <w:sz w:val="24"/>
          <w:szCs w:val="24"/>
          <w:lang w:val="ro-RO"/>
        </w:rPr>
        <w:t>,5</w:t>
      </w:r>
      <w:r w:rsidRPr="00A320AF">
        <w:rPr>
          <w:rFonts w:ascii="Times New Roman" w:hAnsi="Times New Roman" w:cs="Times New Roman"/>
          <w:sz w:val="24"/>
          <w:szCs w:val="24"/>
          <w:lang w:val="ro-RO"/>
        </w:rPr>
        <w:t xml:space="preserve"> atribuit Republicii Moldova în clasamentul mondial al dezvoltării turismului reflectă în mare măsură realitatea zilei de ieri. Într-adevăr, cele două documente strategice - Strategia de dezvoltare durabilă a turismului în Republica Moldova în anii 2003–2015</w:t>
      </w:r>
      <w:r w:rsidR="000E043A" w:rsidRPr="00A320AF">
        <w:rPr>
          <w:rFonts w:ascii="Times New Roman" w:hAnsi="Times New Roman" w:cs="Times New Roman"/>
          <w:sz w:val="24"/>
          <w:szCs w:val="24"/>
          <w:lang w:val="ro-RO"/>
        </w:rPr>
        <w:t xml:space="preserve"> aprobată prin Hotărârea Guvernului nr. 1065/2003</w:t>
      </w:r>
      <w:r w:rsidRPr="00A320AF">
        <w:rPr>
          <w:rStyle w:val="Referinnotdesubsol"/>
          <w:rFonts w:ascii="Times New Roman" w:hAnsi="Times New Roman" w:cs="Times New Roman"/>
          <w:sz w:val="24"/>
          <w:szCs w:val="24"/>
          <w:lang w:val="ro-RO"/>
        </w:rPr>
        <w:footnoteReference w:id="38"/>
      </w:r>
      <w:r w:rsidRPr="00A320AF">
        <w:rPr>
          <w:rFonts w:ascii="Times New Roman" w:hAnsi="Times New Roman" w:cs="Times New Roman"/>
          <w:sz w:val="24"/>
          <w:szCs w:val="24"/>
          <w:lang w:val="ro-RO"/>
        </w:rPr>
        <w:t>, cât și Strategia de dezvoltare a turismului “Turism 2020”</w:t>
      </w:r>
      <w:r w:rsidR="000E043A" w:rsidRPr="00A320AF">
        <w:rPr>
          <w:rFonts w:ascii="Times New Roman" w:hAnsi="Times New Roman" w:cs="Times New Roman"/>
          <w:sz w:val="24"/>
          <w:szCs w:val="24"/>
          <w:lang w:val="ro-RO"/>
        </w:rPr>
        <w:t xml:space="preserve"> </w:t>
      </w:r>
      <w:r w:rsidR="00E52318" w:rsidRPr="00A320AF">
        <w:rPr>
          <w:rFonts w:ascii="Times New Roman" w:hAnsi="Times New Roman" w:cs="Times New Roman"/>
          <w:sz w:val="24"/>
          <w:szCs w:val="24"/>
        </w:rPr>
        <w:t>a</w:t>
      </w:r>
      <w:r w:rsidR="000E043A" w:rsidRPr="00A320AF">
        <w:rPr>
          <w:rFonts w:ascii="Times New Roman" w:hAnsi="Times New Roman" w:cs="Times New Roman"/>
          <w:sz w:val="24"/>
          <w:szCs w:val="24"/>
        </w:rPr>
        <w:t>probată prin Hotărârea Guvernului nr. 338/2014</w:t>
      </w:r>
      <w:r w:rsidRPr="00A320AF">
        <w:rPr>
          <w:rStyle w:val="Referinnotdesubsol"/>
          <w:rFonts w:ascii="Times New Roman" w:hAnsi="Times New Roman" w:cs="Times New Roman"/>
          <w:sz w:val="24"/>
          <w:szCs w:val="24"/>
          <w:lang w:val="ro-RO"/>
        </w:rPr>
        <w:footnoteReference w:id="39"/>
      </w:r>
      <w:r w:rsidRPr="00A320AF">
        <w:rPr>
          <w:rFonts w:ascii="Times New Roman" w:hAnsi="Times New Roman" w:cs="Times New Roman"/>
          <w:sz w:val="24"/>
          <w:szCs w:val="24"/>
          <w:lang w:val="ro-RO"/>
        </w:rPr>
        <w:t xml:space="preserve">, au expirat fără să-și atingă finalitatea. Mai mult ca atât, urmare a reformei administrației publice </w:t>
      </w:r>
      <w:r w:rsidR="008D4ED6" w:rsidRPr="00A320AF">
        <w:rPr>
          <w:rFonts w:ascii="Times New Roman" w:hAnsi="Times New Roman" w:cs="Times New Roman"/>
          <w:sz w:val="24"/>
          <w:szCs w:val="24"/>
          <w:lang w:val="ro-RO"/>
        </w:rPr>
        <w:t xml:space="preserve">centrale </w:t>
      </w:r>
      <w:r w:rsidRPr="00A320AF">
        <w:rPr>
          <w:rFonts w:ascii="Times New Roman" w:hAnsi="Times New Roman" w:cs="Times New Roman"/>
          <w:sz w:val="24"/>
          <w:szCs w:val="24"/>
          <w:lang w:val="ro-RO"/>
        </w:rPr>
        <w:t xml:space="preserve">din 2017, sectorul s-a dezvoltat autonom, fără o politică publică aprobată și fără o instituție responsabilă exclusiv de implementarea politicilor publice în domeniu. </w:t>
      </w:r>
    </w:p>
    <w:p w14:paraId="3306AD5B" w14:textId="06454F9D" w:rsidR="007F5AA4" w:rsidRPr="00A320AF" w:rsidRDefault="00241F54" w:rsidP="00DC7AEE">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În contextul politicilor stimulatorii ale statului în domeniul turismului un rol primordial îl joacă promovarea brandului de țară. În 2014</w:t>
      </w:r>
      <w:r w:rsidR="00CA2099"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Republica Moldova a dezvoltat un brand național turistic reprezentativ și distinct – „Pomul Vieții. Descoperă căile vieții” (Tree of Life: Discover the routes of life)</w:t>
      </w:r>
      <w:r w:rsidRPr="00A320AF">
        <w:rPr>
          <w:rStyle w:val="Referinnotdesubsol"/>
          <w:rFonts w:ascii="Times New Roman" w:hAnsi="Times New Roman" w:cs="Times New Roman"/>
          <w:sz w:val="24"/>
          <w:szCs w:val="24"/>
          <w:lang w:val="ro-RO"/>
        </w:rPr>
        <w:footnoteReference w:id="40"/>
      </w:r>
      <w:r w:rsidRPr="00A320AF">
        <w:rPr>
          <w:rFonts w:ascii="Times New Roman" w:hAnsi="Times New Roman" w:cs="Times New Roman"/>
          <w:sz w:val="24"/>
          <w:szCs w:val="24"/>
          <w:lang w:val="ro-RO"/>
        </w:rPr>
        <w:t>. Simbolul, poziționarea și mesajul transmise de noua identitate vizuală turistică de țară au fost dezvoltate în baza unei analize de marketing, a tendințelor internaționale și a concurenței, fiind implicat mediul de afaceri, comunitatea civică și expertiza internațională. În unele utilizări, sloganul de țară a fost înlocuit cu apelul „Fii Oaspetele Nostru” (Be Our Guest), care a fost dezvoltat ca o campanie de promovare și de activare și care a devenit larg utilizat atât de industrie cât și de societate, consacrându-se ca un atribut al brandului național. Deși „Fii Oaspetele Nostru” reprezintă unul dintre „adevărurile de sprijin”, reprezentând căldura și întâmpinarea autentică a oaspeților, acesta nu este suficient de complet și distinctiv pentru a întruchipa în sine oferta națională unică a turismului în Republica Moldova, fiind indicată o reevaluare a sloganului de țară.</w:t>
      </w:r>
      <w:r w:rsidR="00EC7C68"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Sloganul „Moldova: un loc în care te regăsești” (A place to find yourself) a fost elaborat în contextul perioadei pandemice, fără o implicare din partea industriei ce a condus la o utilizare precară a acestuia. În final, campania „NeamPornit”</w:t>
      </w:r>
      <w:r w:rsidRPr="00A320AF">
        <w:rPr>
          <w:rStyle w:val="Referinnotdesubsol"/>
          <w:rFonts w:ascii="Times New Roman" w:hAnsi="Times New Roman" w:cs="Times New Roman"/>
          <w:sz w:val="24"/>
          <w:szCs w:val="24"/>
          <w:lang w:val="ro-RO"/>
        </w:rPr>
        <w:footnoteReference w:id="41"/>
      </w:r>
      <w:r w:rsidRPr="00A320AF">
        <w:rPr>
          <w:rFonts w:ascii="Times New Roman" w:hAnsi="Times New Roman" w:cs="Times New Roman"/>
          <w:sz w:val="24"/>
          <w:szCs w:val="24"/>
          <w:lang w:val="ro-RO"/>
        </w:rPr>
        <w:t xml:space="preserve"> a amplificat comunicarea privind oferta turistică a țării către cetățeni,</w:t>
      </w:r>
      <w:r w:rsidR="00E63DC1"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ceea ce s-a materializat în creșterea indicatorilor turismului intern în perioada pandemică și post-pandemică.</w:t>
      </w:r>
      <w:r w:rsidR="00EC7C68" w:rsidRPr="00A320AF">
        <w:rPr>
          <w:rFonts w:ascii="Times New Roman" w:hAnsi="Times New Roman" w:cs="Times New Roman"/>
          <w:sz w:val="24"/>
          <w:szCs w:val="24"/>
          <w:lang w:val="ro-RO"/>
        </w:rPr>
        <w:t xml:space="preserve"> </w:t>
      </w:r>
      <w:r w:rsidR="003F2A9D" w:rsidRPr="00A320AF">
        <w:rPr>
          <w:rFonts w:ascii="Times New Roman" w:hAnsi="Times New Roman" w:cs="Times New Roman"/>
          <w:sz w:val="24"/>
          <w:szCs w:val="24"/>
          <w:lang w:val="ro-RO"/>
        </w:rPr>
        <w:t xml:space="preserve">Sloganul s-a format pe baza următoarelor idei-cheie: percepția externă a țării, Moldova nu este foarte cunoscută internațional ca destinație turistică, mulți turiști vin fără așteptări clare dar pleacă impresionați de ospitalitatea oamenilor, peisajele rurale pitorești, vinăriile locale, și ritmul </w:t>
      </w:r>
      <w:r w:rsidR="00770B4F" w:rsidRPr="00A320AF">
        <w:rPr>
          <w:rFonts w:ascii="Times New Roman" w:hAnsi="Times New Roman" w:cs="Times New Roman"/>
          <w:sz w:val="24"/>
          <w:szCs w:val="24"/>
          <w:lang w:val="ro-RO"/>
        </w:rPr>
        <w:t xml:space="preserve">calm </w:t>
      </w:r>
      <w:r w:rsidR="003F2A9D" w:rsidRPr="00A320AF">
        <w:rPr>
          <w:rFonts w:ascii="Times New Roman" w:hAnsi="Times New Roman" w:cs="Times New Roman"/>
          <w:sz w:val="24"/>
          <w:szCs w:val="24"/>
          <w:lang w:val="ro-RO"/>
        </w:rPr>
        <w:t xml:space="preserve">de viață, contrastele pozitive. Conceptul de „primitor” (cozy) evocă ideea de căldură </w:t>
      </w:r>
      <w:r w:rsidR="003F2A9D" w:rsidRPr="00A320AF">
        <w:rPr>
          <w:rFonts w:ascii="Times New Roman" w:hAnsi="Times New Roman" w:cs="Times New Roman"/>
          <w:sz w:val="24"/>
          <w:szCs w:val="24"/>
          <w:lang w:val="ro-RO"/>
        </w:rPr>
        <w:lastRenderedPageBreak/>
        <w:t>sufletească, confort, conexiune umană – toate fiind elemente pe care turiștii le simt în contactul cu localnicii, în satele moldovenești sau la o cină într-o cramă.</w:t>
      </w:r>
    </w:p>
    <w:p w14:paraId="0A33B7B0" w14:textId="77777777" w:rsidR="00241F54" w:rsidRPr="00A320AF" w:rsidRDefault="00241F54" w:rsidP="00154B7F">
      <w:pPr>
        <w:pStyle w:val="Titlu4"/>
        <w:spacing w:before="12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VII. Deschiderea internațională</w:t>
      </w:r>
    </w:p>
    <w:p w14:paraId="0F30F252" w14:textId="70061878" w:rsidR="008A2A77" w:rsidRPr="00A320AF" w:rsidRDefault="008A2A77" w:rsidP="009A3EDB">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Din punct de vedere al deschiderii internaționale Republica Moldova are o performanță neunivocă. Scorul de 3,57 puncte (semnificativ sub media regională) este rezultatul unei poziționări foarte reușite din punct de vedere al regimului de intrare în țară pentru cetățenii străini și foarte defectuoase din perspectiva numărului de acorduri aeronautice bilaterale, numărului de acorduri comerciale regionale și a gradului de liberalizare a contului de capital. Astfel, călătorii din U</w:t>
      </w:r>
      <w:r w:rsidR="009A3EDB" w:rsidRPr="00A320AF">
        <w:rPr>
          <w:rFonts w:ascii="Times New Roman" w:hAnsi="Times New Roman" w:cs="Times New Roman"/>
          <w:sz w:val="24"/>
          <w:szCs w:val="24"/>
          <w:lang w:val="ro-RO"/>
        </w:rPr>
        <w:t xml:space="preserve">niunea </w:t>
      </w:r>
      <w:r w:rsidRPr="00A320AF">
        <w:rPr>
          <w:rFonts w:ascii="Times New Roman" w:hAnsi="Times New Roman" w:cs="Times New Roman"/>
          <w:sz w:val="24"/>
          <w:szCs w:val="24"/>
          <w:lang w:val="ro-RO"/>
        </w:rPr>
        <w:t>E</w:t>
      </w:r>
      <w:r w:rsidR="009A3EDB" w:rsidRPr="00A320AF">
        <w:rPr>
          <w:rFonts w:ascii="Times New Roman" w:hAnsi="Times New Roman" w:cs="Times New Roman"/>
          <w:sz w:val="24"/>
          <w:szCs w:val="24"/>
          <w:lang w:val="ro-RO"/>
        </w:rPr>
        <w:t>uropeană (</w:t>
      </w:r>
      <w:r w:rsidR="009A3EDB" w:rsidRPr="00A320AF">
        <w:rPr>
          <w:rFonts w:ascii="Times New Roman" w:hAnsi="Times New Roman" w:cs="Times New Roman"/>
          <w:i/>
          <w:sz w:val="24"/>
          <w:szCs w:val="24"/>
          <w:lang w:val="ro-RO"/>
        </w:rPr>
        <w:t>în continuare</w:t>
      </w:r>
      <w:r w:rsidR="009A3EDB" w:rsidRPr="00A320AF">
        <w:rPr>
          <w:rFonts w:ascii="Times New Roman" w:hAnsi="Times New Roman" w:cs="Times New Roman"/>
          <w:sz w:val="24"/>
          <w:szCs w:val="24"/>
          <w:lang w:val="ro-RO"/>
        </w:rPr>
        <w:t>-UE)</w:t>
      </w:r>
      <w:r w:rsidRPr="00A320AF">
        <w:rPr>
          <w:rFonts w:ascii="Times New Roman" w:hAnsi="Times New Roman" w:cs="Times New Roman"/>
          <w:sz w:val="24"/>
          <w:szCs w:val="24"/>
          <w:lang w:val="ro-RO"/>
        </w:rPr>
        <w:t xml:space="preserve">, </w:t>
      </w:r>
      <w:r w:rsidR="009A3EDB" w:rsidRPr="00A320AF">
        <w:rPr>
          <w:rFonts w:ascii="Times New Roman" w:hAnsi="Times New Roman" w:cs="Times New Roman"/>
          <w:sz w:val="24"/>
          <w:szCs w:val="24"/>
          <w:lang w:val="ro-RO"/>
        </w:rPr>
        <w:t>Comunitatea Statelor Independente (</w:t>
      </w:r>
      <w:r w:rsidR="009A3EDB" w:rsidRPr="00A320AF">
        <w:rPr>
          <w:rFonts w:ascii="Times New Roman" w:hAnsi="Times New Roman" w:cs="Times New Roman"/>
          <w:i/>
          <w:sz w:val="24"/>
          <w:szCs w:val="24"/>
          <w:lang w:val="ro-RO"/>
        </w:rPr>
        <w:t>în continuare</w:t>
      </w:r>
      <w:r w:rsidR="009A3EDB"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CSI</w:t>
      </w:r>
      <w:r w:rsidR="009A3EDB"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w:t>
      </w:r>
      <w:r w:rsidR="009A3EDB" w:rsidRPr="00A320AF">
        <w:rPr>
          <w:rFonts w:ascii="Times New Roman" w:hAnsi="Times New Roman" w:cs="Times New Roman"/>
          <w:sz w:val="24"/>
          <w:szCs w:val="24"/>
          <w:lang w:val="ro-RO"/>
        </w:rPr>
        <w:t>Acordul Central European al Comerțului Liber (</w:t>
      </w:r>
      <w:r w:rsidRPr="00A320AF">
        <w:rPr>
          <w:rFonts w:ascii="Times New Roman" w:hAnsi="Times New Roman" w:cs="Times New Roman"/>
          <w:sz w:val="24"/>
          <w:szCs w:val="24"/>
          <w:lang w:val="ro-RO"/>
        </w:rPr>
        <w:t>CEFTA</w:t>
      </w:r>
      <w:r w:rsidR="009A3EDB"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Marea Britanie, Australia, Coreea de Sud, Japonia nu au nevoie de viză, iar cetățenii altor state pot aplica la viza electronică, care însă presupune proceduri anevoioase. În anul 2025, la Chișinău s-a aprobat denunțarea a șapte acorduri semnate a</w:t>
      </w:r>
      <w:r w:rsidR="009A3EDB" w:rsidRPr="00A320AF">
        <w:rPr>
          <w:rFonts w:ascii="Times New Roman" w:hAnsi="Times New Roman" w:cs="Times New Roman"/>
          <w:sz w:val="24"/>
          <w:szCs w:val="24"/>
          <w:lang w:val="ro-RO"/>
        </w:rPr>
        <w:t>nterior cu statele membre ale CSI</w:t>
      </w:r>
      <w:r w:rsidRPr="00A320AF">
        <w:rPr>
          <w:rFonts w:ascii="Times New Roman" w:hAnsi="Times New Roman" w:cs="Times New Roman"/>
          <w:sz w:val="24"/>
          <w:szCs w:val="24"/>
          <w:lang w:val="ro-RO"/>
        </w:rPr>
        <w:t>. Printre acestea se numără Acordul privind călătoria fără vize ale cetățenilor CSI, semnat la Bișkek în 1992. Renunțarea la acest acord nu va schimba semnificativ regimul actual de călătorii, deoarece Republica Moldova a încheiat acorduri bilaterale cu majoritatea statelor CSI. Denunțarea acordului va avea efect direct doar în raport cu Republica Tadjikistan și Republica Kârgâză, țări cu care nu există astfel de înțelegeri bilaterale. Astfel, cetățenii Republicii Moldova vor putea continua să călătorească fără vize în majoritatea statelor CSI.</w:t>
      </w:r>
    </w:p>
    <w:p w14:paraId="7D1A9681" w14:textId="56548927" w:rsidR="00241F54" w:rsidRPr="00A320AF" w:rsidRDefault="00241F54" w:rsidP="00B739C6">
      <w:pPr>
        <w:spacing w:after="0" w:line="276" w:lineRule="auto"/>
        <w:ind w:firstLine="708"/>
        <w:jc w:val="both"/>
        <w:rPr>
          <w:rFonts w:ascii="Times New Roman" w:hAnsi="Times New Roman" w:cs="Times New Roman"/>
          <w:sz w:val="24"/>
          <w:szCs w:val="24"/>
          <w:highlight w:val="cyan"/>
          <w:lang w:val="ro-RO"/>
        </w:rPr>
      </w:pPr>
      <w:r w:rsidRPr="00A320AF">
        <w:rPr>
          <w:rFonts w:ascii="Times New Roman" w:hAnsi="Times New Roman" w:cs="Times New Roman"/>
          <w:sz w:val="24"/>
          <w:szCs w:val="24"/>
          <w:lang w:val="ro-RO"/>
        </w:rPr>
        <w:t>În ceea ce privește acordurile comerciale (precursoare a</w:t>
      </w:r>
      <w:r w:rsidR="006B5F4C" w:rsidRPr="00A320AF">
        <w:rPr>
          <w:rFonts w:ascii="Times New Roman" w:hAnsi="Times New Roman" w:cs="Times New Roman"/>
          <w:sz w:val="24"/>
          <w:szCs w:val="24"/>
          <w:lang w:val="ro-RO"/>
        </w:rPr>
        <w:t>le</w:t>
      </w:r>
      <w:r w:rsidRPr="00A320AF">
        <w:rPr>
          <w:rFonts w:ascii="Times New Roman" w:hAnsi="Times New Roman" w:cs="Times New Roman"/>
          <w:sz w:val="24"/>
          <w:szCs w:val="24"/>
          <w:lang w:val="ro-RO"/>
        </w:rPr>
        <w:t xml:space="preserve"> turismului de afaceri), situația este cât se poate de dinamică. Republica Moldova este stat membru al Organizației Mondiale a Comerțului (OMC) și beneficiază de acorduri de comerț liber cu UE și CSI. În afară de aceasta </w:t>
      </w:r>
      <w:r w:rsidR="0068430B" w:rsidRPr="00A320AF">
        <w:rPr>
          <w:rFonts w:ascii="Times New Roman" w:hAnsi="Times New Roman" w:cs="Times New Roman"/>
          <w:sz w:val="24"/>
          <w:szCs w:val="24"/>
          <w:lang w:val="ro-RO"/>
        </w:rPr>
        <w:t xml:space="preserve">Republica </w:t>
      </w:r>
      <w:r w:rsidRPr="00A320AF">
        <w:rPr>
          <w:rFonts w:ascii="Times New Roman" w:hAnsi="Times New Roman" w:cs="Times New Roman"/>
          <w:sz w:val="24"/>
          <w:szCs w:val="24"/>
          <w:lang w:val="ro-RO"/>
        </w:rPr>
        <w:t>Moldova e parte la acorduri bilaterale de comerț cu Turcia și Marea Britanie, negociind acorduri similare cu India, Egipt și China. În ceea ce privește contul de capital, acesta are o relevanță redusă pentru industria turismului, în prezent existând doar o serie de restricții la exportul de capital de către cetățenii Republicii Moldova. Restricții la importul de capital (investiții străine directe și investiții de portofoliu) nu există. De fapt, 2022 a fost u</w:t>
      </w:r>
      <w:r w:rsidR="00C46986" w:rsidRPr="00A320AF">
        <w:rPr>
          <w:rFonts w:ascii="Times New Roman" w:hAnsi="Times New Roman" w:cs="Times New Roman"/>
          <w:sz w:val="24"/>
          <w:szCs w:val="24"/>
          <w:lang w:val="ro-RO"/>
        </w:rPr>
        <w:t>n an record pentru atragerea investiții</w:t>
      </w:r>
      <w:r w:rsidRPr="00A320AF">
        <w:rPr>
          <w:rFonts w:ascii="Times New Roman" w:hAnsi="Times New Roman" w:cs="Times New Roman"/>
          <w:sz w:val="24"/>
          <w:szCs w:val="24"/>
          <w:lang w:val="ro-RO"/>
        </w:rPr>
        <w:t xml:space="preserve"> în Republica Moldova, iar ținând cont de cursul de aderare la UE, tendințele viitoare nu pot fi decât favorabile turismului.</w:t>
      </w:r>
    </w:p>
    <w:p w14:paraId="000CBC37" w14:textId="1B86A7AA" w:rsidR="00241F54" w:rsidRPr="00A320AF" w:rsidRDefault="00241F54" w:rsidP="0019130C">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La modul practic, un motiv de îngrijorare pentru industria turismului din Republica Moldova reprezintă numărul de acorduri aeriene din care face parte țara noastră. Reieșind din informația statistică, numărul companiilor aeriene care efectuau zboruri în și din Republica Moldova a scăzut de la 20 la 12 la finele anului 2022, iar odată cu retragerea de pe piață a companiei low</w:t>
      </w:r>
      <w:r w:rsidR="009E1603"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cost </w:t>
      </w:r>
      <w:r w:rsidRPr="00A320AF">
        <w:rPr>
          <w:rFonts w:ascii="Times New Roman" w:hAnsi="Times New Roman" w:cs="Times New Roman"/>
          <w:i/>
          <w:sz w:val="24"/>
          <w:szCs w:val="24"/>
          <w:lang w:val="ro-RO"/>
        </w:rPr>
        <w:t>WizzAir</w:t>
      </w:r>
      <w:r w:rsidRPr="00A320AF">
        <w:rPr>
          <w:rFonts w:ascii="Times New Roman" w:hAnsi="Times New Roman" w:cs="Times New Roman"/>
          <w:sz w:val="24"/>
          <w:szCs w:val="24"/>
          <w:lang w:val="ro-RO"/>
        </w:rPr>
        <w:t xml:space="preserve"> </w:t>
      </w:r>
      <w:r w:rsidR="008D4ED6" w:rsidRPr="00A320AF">
        <w:rPr>
          <w:rFonts w:ascii="Times New Roman" w:hAnsi="Times New Roman" w:cs="Times New Roman"/>
          <w:sz w:val="24"/>
          <w:szCs w:val="24"/>
          <w:lang w:val="ro-RO"/>
        </w:rPr>
        <w:t xml:space="preserve">în 2022 </w:t>
      </w:r>
      <w:r w:rsidRPr="00A320AF">
        <w:rPr>
          <w:rFonts w:ascii="Times New Roman" w:hAnsi="Times New Roman" w:cs="Times New Roman"/>
          <w:sz w:val="24"/>
          <w:szCs w:val="24"/>
          <w:lang w:val="ro-RO"/>
        </w:rPr>
        <w:t xml:space="preserve">și situația precară a operatorului național </w:t>
      </w:r>
      <w:r w:rsidRPr="00A320AF">
        <w:rPr>
          <w:rFonts w:ascii="Times New Roman" w:hAnsi="Times New Roman" w:cs="Times New Roman"/>
          <w:i/>
          <w:sz w:val="24"/>
          <w:szCs w:val="24"/>
          <w:lang w:val="ro-RO"/>
        </w:rPr>
        <w:t>Air Moldova</w:t>
      </w:r>
      <w:r w:rsidRPr="00A320AF">
        <w:rPr>
          <w:rFonts w:ascii="Times New Roman" w:hAnsi="Times New Roman" w:cs="Times New Roman"/>
          <w:sz w:val="24"/>
          <w:szCs w:val="24"/>
          <w:lang w:val="ro-RO"/>
        </w:rPr>
        <w:t xml:space="preserve">, situația </w:t>
      </w:r>
      <w:r w:rsidR="00C427C2" w:rsidRPr="00A320AF">
        <w:rPr>
          <w:rFonts w:ascii="Times New Roman" w:hAnsi="Times New Roman" w:cs="Times New Roman"/>
          <w:sz w:val="24"/>
          <w:szCs w:val="24"/>
          <w:lang w:val="ro-RO"/>
        </w:rPr>
        <w:t>a devenit și mai dificilă în 2023</w:t>
      </w:r>
      <w:r w:rsidRPr="00A320AF">
        <w:rPr>
          <w:rFonts w:ascii="Times New Roman" w:hAnsi="Times New Roman" w:cs="Times New Roman"/>
          <w:sz w:val="24"/>
          <w:szCs w:val="24"/>
          <w:lang w:val="ro-RO"/>
        </w:rPr>
        <w:t xml:space="preserve">. </w:t>
      </w:r>
      <w:r w:rsidR="00C427C2" w:rsidRPr="00A320AF">
        <w:rPr>
          <w:rFonts w:ascii="Times New Roman" w:hAnsi="Times New Roman" w:cs="Times New Roman"/>
          <w:sz w:val="24"/>
          <w:szCs w:val="24"/>
          <w:lang w:val="ro-RO"/>
        </w:rPr>
        <w:t xml:space="preserve">Criza zborurilor a fost aplanată în 2024, odată cu revenirea parțială a companiei </w:t>
      </w:r>
      <w:r w:rsidR="00C427C2" w:rsidRPr="00A320AF">
        <w:rPr>
          <w:rFonts w:ascii="Times New Roman" w:hAnsi="Times New Roman" w:cs="Times New Roman"/>
          <w:i/>
          <w:iCs/>
          <w:sz w:val="24"/>
          <w:szCs w:val="24"/>
          <w:lang w:val="ro-RO"/>
        </w:rPr>
        <w:t>WizzAir</w:t>
      </w:r>
      <w:r w:rsidR="00C427C2" w:rsidRPr="00A320AF">
        <w:rPr>
          <w:rFonts w:ascii="Times New Roman" w:hAnsi="Times New Roman" w:cs="Times New Roman"/>
          <w:sz w:val="24"/>
          <w:szCs w:val="24"/>
          <w:lang w:val="ro-RO"/>
        </w:rPr>
        <w:t xml:space="preserve"> și intrarea pe piață a unor operatori noi, cum ar fi </w:t>
      </w:r>
      <w:r w:rsidR="00C427C2" w:rsidRPr="00A320AF">
        <w:rPr>
          <w:rFonts w:ascii="Times New Roman" w:hAnsi="Times New Roman" w:cs="Times New Roman"/>
          <w:i/>
          <w:iCs/>
          <w:sz w:val="24"/>
          <w:szCs w:val="24"/>
          <w:lang w:val="ro-RO"/>
        </w:rPr>
        <w:t>Eurowings</w:t>
      </w:r>
      <w:r w:rsidR="00C427C2" w:rsidRPr="00A320AF">
        <w:rPr>
          <w:rFonts w:ascii="Times New Roman" w:hAnsi="Times New Roman" w:cs="Times New Roman"/>
          <w:sz w:val="24"/>
          <w:szCs w:val="24"/>
          <w:lang w:val="ro-RO"/>
        </w:rPr>
        <w:t xml:space="preserve"> – subsidiara low-cost a companiei Lufthansa. </w:t>
      </w:r>
      <w:r w:rsidRPr="00A320AF">
        <w:rPr>
          <w:rFonts w:ascii="Times New Roman" w:hAnsi="Times New Roman" w:cs="Times New Roman"/>
          <w:sz w:val="24"/>
          <w:szCs w:val="24"/>
          <w:lang w:val="ro-RO"/>
        </w:rPr>
        <w:t xml:space="preserve">Or, în condițiile când 43% din cetățenii străini intră în Republica Moldova pe cale aeriană, </w:t>
      </w:r>
      <w:r w:rsidR="00C427C2" w:rsidRPr="00A320AF">
        <w:rPr>
          <w:rFonts w:ascii="Times New Roman" w:hAnsi="Times New Roman" w:cs="Times New Roman"/>
          <w:sz w:val="24"/>
          <w:szCs w:val="24"/>
          <w:lang w:val="ro-RO"/>
        </w:rPr>
        <w:t>previzibilitatea curselor aeriene este un element</w:t>
      </w:r>
      <w:r w:rsidRPr="00A320AF">
        <w:rPr>
          <w:rFonts w:ascii="Times New Roman" w:hAnsi="Times New Roman" w:cs="Times New Roman"/>
          <w:sz w:val="24"/>
          <w:szCs w:val="24"/>
          <w:lang w:val="ro-RO"/>
        </w:rPr>
        <w:t xml:space="preserve"> important în dezvoltarea turismului receptor.</w:t>
      </w:r>
    </w:p>
    <w:p w14:paraId="039D4C72" w14:textId="77777777" w:rsidR="00241F54" w:rsidRPr="00A320AF" w:rsidRDefault="00241F54" w:rsidP="00C67EEF">
      <w:pPr>
        <w:pStyle w:val="Titlu4"/>
        <w:spacing w:before="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VIII. Competitivitatea de preț</w:t>
      </w:r>
    </w:p>
    <w:p w14:paraId="448A6950" w14:textId="534AE50F" w:rsidR="00241F54" w:rsidRPr="00A320AF" w:rsidRDefault="00241F54" w:rsidP="007F5AA4">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Grație parității puterii de cumpărare, Republica Moldova se clasează favorabil în comparație cu țările din regiune, întrunind un scor de </w:t>
      </w:r>
      <w:r w:rsidR="006B5F4C" w:rsidRPr="00A320AF">
        <w:rPr>
          <w:rFonts w:ascii="Times New Roman" w:hAnsi="Times New Roman" w:cs="Times New Roman"/>
          <w:sz w:val="24"/>
          <w:szCs w:val="24"/>
          <w:lang w:val="ro-RO"/>
        </w:rPr>
        <w:t>5,38</w:t>
      </w:r>
      <w:r w:rsidRPr="00A320AF">
        <w:rPr>
          <w:rFonts w:ascii="Times New Roman" w:hAnsi="Times New Roman" w:cs="Times New Roman"/>
          <w:sz w:val="24"/>
          <w:szCs w:val="24"/>
          <w:lang w:val="ro-RO"/>
        </w:rPr>
        <w:t xml:space="preserve"> puncte față de media regională de </w:t>
      </w:r>
      <w:r w:rsidR="006B5F4C" w:rsidRPr="00A320AF">
        <w:rPr>
          <w:rFonts w:ascii="Times New Roman" w:hAnsi="Times New Roman" w:cs="Times New Roman"/>
          <w:sz w:val="24"/>
          <w:szCs w:val="24"/>
          <w:lang w:val="ro-RO"/>
        </w:rPr>
        <w:t>4,95</w:t>
      </w:r>
      <w:r w:rsidRPr="00A320AF">
        <w:rPr>
          <w:rFonts w:ascii="Times New Roman" w:hAnsi="Times New Roman" w:cs="Times New Roman"/>
          <w:sz w:val="24"/>
          <w:szCs w:val="24"/>
          <w:lang w:val="ro-RO"/>
        </w:rPr>
        <w:t xml:space="preserve">. Acest lucru denotă faptul că pentru vizitatorii străini, în special cei din vest, costul vieții în Republica Moldova este mai ieftin în termeni relativi. Într-adevăr, dacă </w:t>
      </w:r>
      <w:r w:rsidR="002128D4" w:rsidRPr="00A320AF">
        <w:rPr>
          <w:rFonts w:ascii="Times New Roman" w:hAnsi="Times New Roman" w:cs="Times New Roman"/>
          <w:sz w:val="24"/>
          <w:szCs w:val="24"/>
          <w:lang w:val="ro-RO"/>
        </w:rPr>
        <w:t xml:space="preserve">se ia în considerare </w:t>
      </w:r>
      <w:r w:rsidRPr="00A320AF">
        <w:rPr>
          <w:rFonts w:ascii="Times New Roman" w:hAnsi="Times New Roman" w:cs="Times New Roman"/>
          <w:sz w:val="24"/>
          <w:szCs w:val="24"/>
          <w:lang w:val="ro-RO"/>
        </w:rPr>
        <w:t xml:space="preserve">prețurile pentru arenda spațiului locativ, doar în Macedonia de Nord și Bosnia și Herțegovina costul vieții este mai jos decât în Republica Moldova (vezi </w:t>
      </w:r>
      <w:r w:rsidRPr="00A320AF">
        <w:rPr>
          <w:rFonts w:ascii="Times New Roman" w:hAnsi="Times New Roman" w:cs="Times New Roman"/>
          <w:sz w:val="24"/>
          <w:szCs w:val="24"/>
          <w:lang w:val="ro-RO"/>
        </w:rPr>
        <w:fldChar w:fldCharType="begin"/>
      </w:r>
      <w:r w:rsidRPr="00A320AF">
        <w:rPr>
          <w:rFonts w:ascii="Times New Roman" w:hAnsi="Times New Roman" w:cs="Times New Roman"/>
          <w:sz w:val="24"/>
          <w:szCs w:val="24"/>
          <w:lang w:val="ro-RO"/>
        </w:rPr>
        <w:instrText xml:space="preserve"> REF _Ref136767108 \h  \* MERGEFORMAT </w:instrText>
      </w:r>
      <w:r w:rsidRPr="00A320AF">
        <w:rPr>
          <w:rFonts w:ascii="Times New Roman" w:hAnsi="Times New Roman" w:cs="Times New Roman"/>
          <w:sz w:val="24"/>
          <w:szCs w:val="24"/>
          <w:lang w:val="ro-RO"/>
        </w:rPr>
      </w:r>
      <w:r w:rsidRPr="00A320AF">
        <w:rPr>
          <w:rFonts w:ascii="Times New Roman" w:hAnsi="Times New Roman" w:cs="Times New Roman"/>
          <w:sz w:val="24"/>
          <w:szCs w:val="24"/>
          <w:lang w:val="ro-RO"/>
        </w:rPr>
        <w:fldChar w:fldCharType="separate"/>
      </w:r>
      <w:r w:rsidR="001154F8" w:rsidRPr="00A320AF">
        <w:rPr>
          <w:rFonts w:ascii="Times New Roman" w:hAnsi="Times New Roman" w:cs="Times New Roman"/>
          <w:sz w:val="24"/>
          <w:szCs w:val="24"/>
          <w:lang w:val="ro-RO"/>
        </w:rPr>
        <w:t>Figura nr.</w:t>
      </w:r>
      <w:r w:rsidR="001154F8" w:rsidRPr="00A320AF">
        <w:rPr>
          <w:rFonts w:ascii="Times New Roman" w:hAnsi="Times New Roman" w:cs="Times New Roman"/>
          <w:b/>
          <w:bCs/>
          <w:sz w:val="24"/>
          <w:szCs w:val="24"/>
          <w:lang w:val="ro-RO"/>
        </w:rPr>
        <w:t xml:space="preserve"> </w:t>
      </w:r>
      <w:r w:rsidRPr="00A320AF">
        <w:rPr>
          <w:rFonts w:ascii="Times New Roman" w:hAnsi="Times New Roman" w:cs="Times New Roman"/>
          <w:sz w:val="24"/>
          <w:szCs w:val="24"/>
          <w:lang w:val="ro-RO"/>
        </w:rPr>
        <w:fldChar w:fldCharType="end"/>
      </w:r>
      <w:r w:rsidR="00A06ACA" w:rsidRPr="00A320AF">
        <w:rPr>
          <w:rFonts w:ascii="Times New Roman" w:hAnsi="Times New Roman" w:cs="Times New Roman"/>
          <w:sz w:val="24"/>
          <w:szCs w:val="24"/>
          <w:lang w:val="ro-RO"/>
        </w:rPr>
        <w:t>1</w:t>
      </w:r>
      <w:r w:rsidR="00473ABC" w:rsidRPr="00A320AF">
        <w:rPr>
          <w:rFonts w:ascii="Times New Roman" w:hAnsi="Times New Roman" w:cs="Times New Roman"/>
          <w:sz w:val="24"/>
          <w:szCs w:val="24"/>
          <w:lang w:val="ro-RO"/>
        </w:rPr>
        <w:t>1</w:t>
      </w:r>
      <w:r w:rsidRPr="00A320AF">
        <w:rPr>
          <w:rFonts w:ascii="Times New Roman" w:hAnsi="Times New Roman" w:cs="Times New Roman"/>
          <w:sz w:val="24"/>
          <w:szCs w:val="24"/>
          <w:lang w:val="ro-RO"/>
        </w:rPr>
        <w:t xml:space="preserve">). La fel, din punct de vedere al taxelor aeroportuare și al prețului pentru carburanți poziția Republicii Moldova este în general competitivă, iar prețul redus pentru opțiunile de cazare în sectorul privat (de tip Airbnb) face ca </w:t>
      </w:r>
      <w:r w:rsidR="0068430B" w:rsidRPr="00A320AF">
        <w:rPr>
          <w:rFonts w:ascii="Times New Roman" w:hAnsi="Times New Roman" w:cs="Times New Roman"/>
          <w:sz w:val="24"/>
          <w:szCs w:val="24"/>
          <w:lang w:val="ro-RO"/>
        </w:rPr>
        <w:t xml:space="preserve">Republica </w:t>
      </w:r>
      <w:r w:rsidRPr="00A320AF">
        <w:rPr>
          <w:rFonts w:ascii="Times New Roman" w:hAnsi="Times New Roman" w:cs="Times New Roman"/>
          <w:sz w:val="24"/>
          <w:szCs w:val="24"/>
          <w:lang w:val="ro-RO"/>
        </w:rPr>
        <w:t>Moldova să fie o destinație foarte atractivă pentru călătorii și excursioniștii economi.</w:t>
      </w:r>
    </w:p>
    <w:p w14:paraId="0CF6F687" w14:textId="3284BB7F" w:rsidR="00241F54" w:rsidRPr="00A320AF" w:rsidRDefault="00241F54" w:rsidP="00473ABC">
      <w:pPr>
        <w:spacing w:after="12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Acest aspect, fiind comunicat într-un mod inteligent, poate deveni un atu puternic pentru industria turismului din Republica Moldova. Pandemia a schimbat comportamentul turiștilor în sensul că, actualmente, se dă preferință „plăcerilor simple”, care se înscriu în conceptul de „acasă departe de casă”. Astfel, 42% din turiștii chestionați în 2023 optează pentru apartamente în loc de hoteluri, iar 46% preferă să ia masa la bucătărie în loc să meargă la restaurante. În ceea ce privește opțiunile de agrement, un număr</w:t>
      </w:r>
      <w:r w:rsidR="00E63DC1"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tot mai mare de călători optează pentru drumeții sau alt gen de odihnă în sânul naturii, în loc de vizite la muzeu.</w:t>
      </w:r>
      <w:r w:rsidRPr="00A320AF">
        <w:rPr>
          <w:rStyle w:val="Referinnotdesubsol"/>
          <w:rFonts w:ascii="Times New Roman" w:hAnsi="Times New Roman" w:cs="Times New Roman"/>
          <w:sz w:val="24"/>
          <w:szCs w:val="24"/>
          <w:lang w:val="ro-RO"/>
        </w:rPr>
        <w:footnoteReference w:id="42"/>
      </w:r>
    </w:p>
    <w:p w14:paraId="795C5FD9" w14:textId="62C2742A" w:rsidR="00241F54" w:rsidRPr="00A320AF" w:rsidRDefault="00241F54" w:rsidP="00DA35D2">
      <w:pPr>
        <w:pStyle w:val="Legend"/>
        <w:keepNext/>
        <w:spacing w:after="0" w:line="276" w:lineRule="auto"/>
        <w:contextualSpacing/>
        <w:jc w:val="center"/>
        <w:rPr>
          <w:rFonts w:ascii="Times New Roman" w:hAnsi="Times New Roman" w:cs="Times New Roman"/>
          <w:color w:val="auto"/>
          <w:sz w:val="24"/>
          <w:szCs w:val="24"/>
          <w:lang w:val="ro-RO"/>
        </w:rPr>
      </w:pPr>
      <w:bookmarkStart w:id="18" w:name="_Ref136767108"/>
      <w:r w:rsidRPr="00A320AF">
        <w:rPr>
          <w:rFonts w:ascii="Times New Roman" w:hAnsi="Times New Roman" w:cs="Times New Roman"/>
          <w:b/>
          <w:bCs/>
          <w:color w:val="auto"/>
          <w:sz w:val="24"/>
          <w:szCs w:val="24"/>
          <w:lang w:val="ro-RO"/>
        </w:rPr>
        <w:t>Fig</w:t>
      </w:r>
      <w:r w:rsidR="00473ABC" w:rsidRPr="00A320AF">
        <w:rPr>
          <w:rFonts w:ascii="Times New Roman" w:hAnsi="Times New Roman" w:cs="Times New Roman"/>
          <w:b/>
          <w:bCs/>
          <w:color w:val="auto"/>
          <w:sz w:val="24"/>
          <w:szCs w:val="24"/>
          <w:lang w:val="ro-RO"/>
        </w:rPr>
        <w:t>ura</w:t>
      </w:r>
      <w:r w:rsidR="00916049" w:rsidRPr="00A320AF">
        <w:rPr>
          <w:rFonts w:ascii="Times New Roman" w:hAnsi="Times New Roman" w:cs="Times New Roman"/>
          <w:b/>
          <w:bCs/>
          <w:color w:val="auto"/>
          <w:sz w:val="24"/>
          <w:szCs w:val="24"/>
          <w:lang w:val="ro-RO"/>
        </w:rPr>
        <w:t xml:space="preserve"> nr.</w:t>
      </w:r>
      <w:r w:rsidRPr="00A320AF">
        <w:rPr>
          <w:rFonts w:ascii="Times New Roman" w:hAnsi="Times New Roman" w:cs="Times New Roman"/>
          <w:b/>
          <w:bCs/>
          <w:color w:val="auto"/>
          <w:sz w:val="24"/>
          <w:szCs w:val="24"/>
          <w:lang w:val="ro-RO"/>
        </w:rPr>
        <w:t xml:space="preserve"> </w:t>
      </w:r>
      <w:bookmarkEnd w:id="18"/>
      <w:r w:rsidR="009B1CA6" w:rsidRPr="00A320AF">
        <w:rPr>
          <w:rFonts w:ascii="Times New Roman" w:hAnsi="Times New Roman" w:cs="Times New Roman"/>
          <w:b/>
          <w:bCs/>
          <w:color w:val="auto"/>
          <w:sz w:val="24"/>
          <w:szCs w:val="24"/>
          <w:lang w:val="ro-RO"/>
        </w:rPr>
        <w:t>1</w:t>
      </w:r>
      <w:r w:rsidR="00473ABC" w:rsidRPr="00A320AF">
        <w:rPr>
          <w:rFonts w:ascii="Times New Roman" w:hAnsi="Times New Roman" w:cs="Times New Roman"/>
          <w:b/>
          <w:bCs/>
          <w:color w:val="auto"/>
          <w:sz w:val="24"/>
          <w:szCs w:val="24"/>
          <w:lang w:val="ro-RO"/>
        </w:rPr>
        <w:t>1</w:t>
      </w:r>
      <w:r w:rsidRPr="00A320AF">
        <w:rPr>
          <w:rFonts w:ascii="Times New Roman" w:hAnsi="Times New Roman" w:cs="Times New Roman"/>
          <w:color w:val="auto"/>
          <w:sz w:val="24"/>
          <w:szCs w:val="24"/>
          <w:lang w:val="ro-RO"/>
        </w:rPr>
        <w:t xml:space="preserve"> Costul vieții în Republica Moldova în comparație cu țările din regiune</w:t>
      </w:r>
    </w:p>
    <w:p w14:paraId="67D5FA9F" w14:textId="12F11C82" w:rsidR="00241F54" w:rsidRPr="00A320AF" w:rsidRDefault="00241F54" w:rsidP="00241F54">
      <w:pPr>
        <w:spacing w:line="276" w:lineRule="auto"/>
        <w:contextualSpacing/>
        <w:jc w:val="both"/>
        <w:rPr>
          <w:rFonts w:ascii="Times New Roman" w:hAnsi="Times New Roman" w:cs="Times New Roman"/>
          <w:sz w:val="24"/>
          <w:szCs w:val="24"/>
          <w:lang w:val="ro-RO"/>
        </w:rPr>
      </w:pPr>
      <w:r w:rsidRPr="00A320AF">
        <w:rPr>
          <w:rFonts w:ascii="Times New Roman" w:hAnsi="Times New Roman" w:cs="Times New Roman"/>
          <w:noProof/>
          <w:lang w:val="en-US"/>
        </w:rPr>
        <w:drawing>
          <wp:inline distT="0" distB="0" distL="0" distR="0" wp14:anchorId="0886885D" wp14:editId="30C3E694">
            <wp:extent cx="3010535" cy="2494484"/>
            <wp:effectExtent l="0" t="0" r="0" b="1270"/>
            <wp:docPr id="4" name="Chart 4">
              <a:extLst xmlns:a="http://schemas.openxmlformats.org/drawingml/2006/main">
                <a:ext uri="{FF2B5EF4-FFF2-40B4-BE49-F238E27FC236}">
                  <a16:creationId xmlns:a16="http://schemas.microsoft.com/office/drawing/2014/main" id="{4BC336CD-BCCD-2624-C551-530A873E7E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9E1603" w:rsidRPr="00A320AF">
        <w:rPr>
          <w:rFonts w:ascii="Times New Roman" w:hAnsi="Times New Roman" w:cs="Times New Roman"/>
          <w:sz w:val="24"/>
          <w:szCs w:val="24"/>
          <w:lang w:val="ro-RO"/>
        </w:rPr>
        <w:t xml:space="preserve"> </w:t>
      </w:r>
      <w:r w:rsidRPr="00A320AF">
        <w:rPr>
          <w:rFonts w:ascii="Times New Roman" w:hAnsi="Times New Roman" w:cs="Times New Roman"/>
          <w:noProof/>
          <w:lang w:val="en-US"/>
        </w:rPr>
        <w:drawing>
          <wp:inline distT="0" distB="0" distL="0" distR="0" wp14:anchorId="63AB7EC3" wp14:editId="461D1C6E">
            <wp:extent cx="2932430" cy="2457373"/>
            <wp:effectExtent l="0" t="0" r="1270" b="635"/>
            <wp:docPr id="14" name="Chart 14">
              <a:extLst xmlns:a="http://schemas.openxmlformats.org/drawingml/2006/main">
                <a:ext uri="{FF2B5EF4-FFF2-40B4-BE49-F238E27FC236}">
                  <a16:creationId xmlns:a16="http://schemas.microsoft.com/office/drawing/2014/main" id="{7E017FF0-E761-745D-00D2-6665CFAC0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6FC8A18" w14:textId="3894798E" w:rsidR="00241F54" w:rsidRPr="00A320AF" w:rsidRDefault="00241F54" w:rsidP="00DA35D2">
      <w:pPr>
        <w:spacing w:line="276" w:lineRule="auto"/>
        <w:contextualSpacing/>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Numbeo</w:t>
      </w:r>
      <w:r w:rsidR="00046F4E" w:rsidRPr="00A320AF">
        <w:rPr>
          <w:rFonts w:ascii="Times New Roman" w:hAnsi="Times New Roman" w:cs="Times New Roman"/>
          <w:i/>
          <w:iCs/>
          <w:sz w:val="20"/>
          <w:szCs w:val="20"/>
          <w:lang w:val="ro-RO"/>
        </w:rPr>
        <w:t xml:space="preserve"> (2023)</w:t>
      </w:r>
    </w:p>
    <w:p w14:paraId="714A7682" w14:textId="63C664BE" w:rsidR="00241F54" w:rsidRPr="00A320AF" w:rsidRDefault="00241F54" w:rsidP="00C67EEF">
      <w:pPr>
        <w:pStyle w:val="Titlu4"/>
        <w:spacing w:before="12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IX. Transportul aerian</w:t>
      </w:r>
    </w:p>
    <w:p w14:paraId="50B1577B" w14:textId="5C0034AF" w:rsidR="00241F54" w:rsidRPr="00A320AF" w:rsidRDefault="00241F54" w:rsidP="007F5AA4">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Infrastructura transportului aerian a Republicii Moldova </w:t>
      </w:r>
      <w:r w:rsidR="006B5F4C" w:rsidRPr="00A320AF">
        <w:rPr>
          <w:rFonts w:ascii="Times New Roman" w:hAnsi="Times New Roman" w:cs="Times New Roman"/>
          <w:sz w:val="24"/>
          <w:szCs w:val="24"/>
          <w:lang w:val="ro-RO"/>
        </w:rPr>
        <w:t xml:space="preserve">cedează </w:t>
      </w:r>
      <w:r w:rsidRPr="00A320AF">
        <w:rPr>
          <w:rFonts w:ascii="Times New Roman" w:hAnsi="Times New Roman" w:cs="Times New Roman"/>
          <w:sz w:val="24"/>
          <w:szCs w:val="24"/>
          <w:lang w:val="ro-RO"/>
        </w:rPr>
        <w:t xml:space="preserve">mediei regionale întrunind un scor de </w:t>
      </w:r>
      <w:r w:rsidR="006B5F4C" w:rsidRPr="00A320AF">
        <w:rPr>
          <w:rFonts w:ascii="Times New Roman" w:hAnsi="Times New Roman" w:cs="Times New Roman"/>
          <w:sz w:val="24"/>
          <w:szCs w:val="24"/>
          <w:lang w:val="ro-RO"/>
        </w:rPr>
        <w:t>2,6</w:t>
      </w:r>
      <w:r w:rsidRPr="00A320AF">
        <w:rPr>
          <w:rFonts w:ascii="Times New Roman" w:hAnsi="Times New Roman" w:cs="Times New Roman"/>
          <w:sz w:val="24"/>
          <w:szCs w:val="24"/>
          <w:lang w:val="ro-RO"/>
        </w:rPr>
        <w:t xml:space="preserve"> puncte. </w:t>
      </w:r>
      <w:r w:rsidR="002E248A" w:rsidRPr="00A320AF">
        <w:rPr>
          <w:rFonts w:ascii="Times New Roman" w:hAnsi="Times New Roman" w:cs="Times New Roman"/>
          <w:sz w:val="24"/>
          <w:szCs w:val="24"/>
          <w:lang w:val="ro-RO"/>
        </w:rPr>
        <w:t xml:space="preserve">Cu un număr total de 4.142.413 de pasageri deserviți în 2024, aeroportul a înregistrat o creștere spectaculoasă de 46,0% față de anul 2023, ceea ce înseamnă peste 1,3 milioane de pasageri mai mult. </w:t>
      </w:r>
      <w:r w:rsidRPr="00A320AF">
        <w:rPr>
          <w:rFonts w:ascii="Times New Roman" w:hAnsi="Times New Roman" w:cs="Times New Roman"/>
          <w:sz w:val="24"/>
          <w:szCs w:val="24"/>
          <w:lang w:val="ro-RO"/>
        </w:rPr>
        <w:t xml:space="preserve">De menționat că, deși restricțiile de circulație legate de pandemie au dispărut complet la sfârșitul anului 2021, spațiul aerian al Republicii Moldova s-a închis în februarie 2022 ca urmare a războiului declanșat de Federația Rusă în Ucraina. Ulterior, acesta a fost redeschis doar pe direcția vestică. </w:t>
      </w:r>
    </w:p>
    <w:p w14:paraId="5BFFFD4B" w14:textId="73C7157C" w:rsidR="009E6A14" w:rsidRPr="00A320AF" w:rsidRDefault="00241F54" w:rsidP="00473ABC">
      <w:pPr>
        <w:spacing w:after="0" w:line="276" w:lineRule="auto"/>
        <w:ind w:firstLine="708"/>
        <w:jc w:val="both"/>
        <w:rPr>
          <w:rFonts w:ascii="Times New Roman" w:hAnsi="Times New Roman" w:cs="Times New Roman"/>
          <w:b/>
          <w:bCs/>
          <w:sz w:val="24"/>
          <w:szCs w:val="24"/>
          <w:lang w:val="ro-RO"/>
        </w:rPr>
      </w:pPr>
      <w:r w:rsidRPr="00A320AF">
        <w:rPr>
          <w:rFonts w:ascii="Times New Roman" w:hAnsi="Times New Roman" w:cs="Times New Roman"/>
          <w:sz w:val="24"/>
          <w:szCs w:val="24"/>
          <w:lang w:val="ro-RO"/>
        </w:rPr>
        <w:t>Cu toate acestea</w:t>
      </w:r>
      <w:r w:rsidR="0068430B"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conectivitatea Republicii Moldova la spațiul aerian internațional nu a suferit modificări majore în această perioadă. În 2022 din Republica Moldova se efectuau curse aeriene în 48 de destinații din 24 de țări, ceea ce este chiar mai mult decât în 2019, când din </w:t>
      </w:r>
      <w:r w:rsidR="00FF7267" w:rsidRPr="00A320AF">
        <w:rPr>
          <w:rFonts w:ascii="Times New Roman" w:hAnsi="Times New Roman" w:cs="Times New Roman"/>
          <w:sz w:val="24"/>
          <w:szCs w:val="24"/>
          <w:lang w:val="ro-RO"/>
        </w:rPr>
        <w:t xml:space="preserve">Aeroportul Internațional ,,Eugen Doga” - Chișinău </w:t>
      </w:r>
      <w:r w:rsidRPr="00A320AF">
        <w:rPr>
          <w:rFonts w:ascii="Times New Roman" w:hAnsi="Times New Roman" w:cs="Times New Roman"/>
          <w:sz w:val="24"/>
          <w:szCs w:val="24"/>
          <w:lang w:val="ro-RO"/>
        </w:rPr>
        <w:t xml:space="preserve">se putea decola </w:t>
      </w:r>
      <w:r w:rsidR="0068430B" w:rsidRPr="00A320AF">
        <w:rPr>
          <w:rFonts w:ascii="Times New Roman" w:hAnsi="Times New Roman" w:cs="Times New Roman"/>
          <w:sz w:val="24"/>
          <w:szCs w:val="24"/>
          <w:lang w:val="ro-RO"/>
        </w:rPr>
        <w:t>către</w:t>
      </w:r>
      <w:r w:rsidRPr="00A320AF">
        <w:rPr>
          <w:rFonts w:ascii="Times New Roman" w:hAnsi="Times New Roman" w:cs="Times New Roman"/>
          <w:sz w:val="24"/>
          <w:szCs w:val="24"/>
          <w:lang w:val="ro-RO"/>
        </w:rPr>
        <w:t xml:space="preserve"> 45 de destinații din 23 de țări. Schimbări în structură au avut totuși loc: rutele cu destinația Moscova și Sankt-Petersburg au fost înlocuite de două destinații noi – Tbilisi și Yerevan, ultima din ele fiind cu siguranță o escală pentru călătorii în și din Federația Rusă. </w:t>
      </w:r>
    </w:p>
    <w:p w14:paraId="0A15C413" w14:textId="0C943395" w:rsidR="001352AB" w:rsidRPr="00A320AF" w:rsidRDefault="0A7BD223" w:rsidP="0068430B">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w:t>
      </w:r>
      <w:r w:rsidR="00A10DB9" w:rsidRPr="00A320AF">
        <w:rPr>
          <w:rFonts w:ascii="Times New Roman" w:hAnsi="Times New Roman" w:cs="Times New Roman"/>
          <w:sz w:val="24"/>
          <w:szCs w:val="24"/>
          <w:lang w:val="ro-RO"/>
        </w:rPr>
        <w:t>e parcursul anului 202</w:t>
      </w:r>
      <w:r w:rsidR="002E248A" w:rsidRPr="00A320AF">
        <w:rPr>
          <w:rFonts w:ascii="Times New Roman" w:hAnsi="Times New Roman" w:cs="Times New Roman"/>
          <w:sz w:val="24"/>
          <w:szCs w:val="24"/>
          <w:lang w:val="ro-RO"/>
        </w:rPr>
        <w:t>4,</w:t>
      </w:r>
      <w:r w:rsidR="002E248A" w:rsidRPr="00A320AF">
        <w:rPr>
          <w:rFonts w:ascii="Times New Roman" w:hAnsi="Times New Roman" w:cs="Times New Roman"/>
          <w:sz w:val="27"/>
          <w:szCs w:val="27"/>
          <w:shd w:val="clear" w:color="auto" w:fill="FFFFFF"/>
          <w:lang w:val="ro-RO"/>
        </w:rPr>
        <w:t xml:space="preserve"> </w:t>
      </w:r>
      <w:r w:rsidR="002E248A" w:rsidRPr="00A320AF">
        <w:rPr>
          <w:rFonts w:ascii="Times New Roman" w:hAnsi="Times New Roman" w:cs="Times New Roman"/>
          <w:sz w:val="24"/>
          <w:szCs w:val="24"/>
          <w:lang w:val="ro-RO"/>
        </w:rPr>
        <w:t xml:space="preserve">pe Aeroportul Internațional </w:t>
      </w:r>
      <w:r w:rsidR="00FF7267" w:rsidRPr="00A320AF">
        <w:rPr>
          <w:rFonts w:ascii="Times New Roman" w:hAnsi="Times New Roman" w:cs="Times New Roman"/>
          <w:sz w:val="24"/>
          <w:szCs w:val="24"/>
          <w:lang w:val="ro-RO"/>
        </w:rPr>
        <w:t xml:space="preserve">,,Eugen Doga” - </w:t>
      </w:r>
      <w:r w:rsidR="002E248A" w:rsidRPr="00A320AF">
        <w:rPr>
          <w:rFonts w:ascii="Times New Roman" w:hAnsi="Times New Roman" w:cs="Times New Roman"/>
          <w:sz w:val="24"/>
          <w:szCs w:val="24"/>
          <w:lang w:val="ro-RO"/>
        </w:rPr>
        <w:t>Chișinău și-au început operarea 7 companii aeriene noi, precum, Georgian Wings, Lufthansa, Skyvision Airlines, Air Anka, Eurowings, Air Baltic și Mavi Gök Airlines, astfel consolidându-se conectivitatea regională și internațională. Totodată, orarul de zbor a fost completat cu 14 destinații noi în rețeaua sa: Budapesta, Cologne, Riga, Istanbul Sabiha, Stuttgart, Hamburg, Enfidha, Manchester, Praga, Abu Dhabi, Bruxelles Charleroi, Dortmund, Memmingen și Nuremberg. </w:t>
      </w:r>
      <w:r w:rsidR="008B6AA9" w:rsidRPr="00A320AF">
        <w:rPr>
          <w:rFonts w:ascii="Times New Roman" w:hAnsi="Times New Roman" w:cs="Times New Roman"/>
          <w:sz w:val="24"/>
          <w:szCs w:val="24"/>
          <w:lang w:val="ro-RO"/>
        </w:rPr>
        <w:t>În</w:t>
      </w:r>
      <w:r w:rsidR="001352AB" w:rsidRPr="00A320AF">
        <w:rPr>
          <w:rFonts w:ascii="Times New Roman" w:hAnsi="Times New Roman" w:cs="Times New Roman"/>
          <w:sz w:val="24"/>
          <w:szCs w:val="24"/>
          <w:lang w:val="ro-RO"/>
        </w:rPr>
        <w:t xml:space="preserve"> anul 2025, Aeroportul Internațional Chișinău a anunțat venirea a două noi companii aeriene: </w:t>
      </w:r>
      <w:r w:rsidR="001352AB" w:rsidRPr="00A320AF">
        <w:rPr>
          <w:rFonts w:ascii="Times New Roman" w:hAnsi="Times New Roman" w:cs="Times New Roman"/>
          <w:bCs/>
          <w:sz w:val="24"/>
          <w:szCs w:val="24"/>
          <w:lang w:val="ro-RO"/>
        </w:rPr>
        <w:t>S</w:t>
      </w:r>
      <w:r w:rsidR="001352AB" w:rsidRPr="00A320AF">
        <w:rPr>
          <w:rFonts w:ascii="Times New Roman" w:hAnsi="Times New Roman" w:cs="Times New Roman"/>
          <w:sz w:val="24"/>
          <w:szCs w:val="24"/>
          <w:lang w:val="ro-RO"/>
        </w:rPr>
        <w:t>kyUp Airlines</w:t>
      </w:r>
      <w:r w:rsidR="0099307B" w:rsidRPr="00A320AF">
        <w:rPr>
          <w:rFonts w:ascii="Times New Roman" w:hAnsi="Times New Roman" w:cs="Times New Roman"/>
          <w:sz w:val="24"/>
          <w:szCs w:val="24"/>
          <w:lang w:val="ro-RO"/>
        </w:rPr>
        <w:t xml:space="preserve"> </w:t>
      </w:r>
      <w:r w:rsidR="001352AB" w:rsidRPr="00A320AF">
        <w:rPr>
          <w:rFonts w:ascii="Times New Roman" w:hAnsi="Times New Roman" w:cs="Times New Roman"/>
          <w:sz w:val="24"/>
          <w:szCs w:val="24"/>
          <w:lang w:val="ro-RO"/>
        </w:rPr>
        <w:t>și Transavia, o renumită companie franceză low-cost ce adăug</w:t>
      </w:r>
      <w:r w:rsidR="00A71F0E" w:rsidRPr="00A320AF">
        <w:rPr>
          <w:rFonts w:ascii="Times New Roman" w:hAnsi="Times New Roman" w:cs="Times New Roman"/>
          <w:sz w:val="24"/>
          <w:szCs w:val="24"/>
          <w:lang w:val="ro-RO"/>
        </w:rPr>
        <w:t>ă</w:t>
      </w:r>
      <w:r w:rsidR="001352AB" w:rsidRPr="00A320AF">
        <w:rPr>
          <w:rFonts w:ascii="Times New Roman" w:hAnsi="Times New Roman" w:cs="Times New Roman"/>
          <w:sz w:val="24"/>
          <w:szCs w:val="24"/>
          <w:lang w:val="ro-RO"/>
        </w:rPr>
        <w:t xml:space="preserve"> conexiuni importante cu Europa, </w:t>
      </w:r>
      <w:r w:rsidR="00A67E45" w:rsidRPr="00A320AF">
        <w:rPr>
          <w:rFonts w:ascii="Times New Roman" w:hAnsi="Times New Roman" w:cs="Times New Roman"/>
          <w:sz w:val="24"/>
          <w:szCs w:val="24"/>
          <w:lang w:val="ro-RO"/>
        </w:rPr>
        <w:t>cu extinderea</w:t>
      </w:r>
      <w:r w:rsidR="001352AB" w:rsidRPr="00A320AF">
        <w:rPr>
          <w:rFonts w:ascii="Times New Roman" w:hAnsi="Times New Roman" w:cs="Times New Roman"/>
          <w:sz w:val="24"/>
          <w:szCs w:val="24"/>
          <w:lang w:val="ro-RO"/>
        </w:rPr>
        <w:t xml:space="preserve"> rețe</w:t>
      </w:r>
      <w:r w:rsidR="00A67E45" w:rsidRPr="00A320AF">
        <w:rPr>
          <w:rFonts w:ascii="Times New Roman" w:hAnsi="Times New Roman" w:cs="Times New Roman"/>
          <w:sz w:val="24"/>
          <w:szCs w:val="24"/>
          <w:lang w:val="ro-RO"/>
        </w:rPr>
        <w:t>lei</w:t>
      </w:r>
      <w:r w:rsidR="001352AB" w:rsidRPr="00A320AF">
        <w:rPr>
          <w:rFonts w:ascii="Times New Roman" w:hAnsi="Times New Roman" w:cs="Times New Roman"/>
          <w:sz w:val="24"/>
          <w:szCs w:val="24"/>
          <w:lang w:val="ro-RO"/>
        </w:rPr>
        <w:t xml:space="preserve"> de zboruri </w:t>
      </w:r>
      <w:r w:rsidR="00A67E45" w:rsidRPr="00A320AF">
        <w:rPr>
          <w:rFonts w:ascii="Times New Roman" w:hAnsi="Times New Roman" w:cs="Times New Roman"/>
          <w:sz w:val="24"/>
          <w:szCs w:val="24"/>
          <w:lang w:val="ro-RO"/>
        </w:rPr>
        <w:t xml:space="preserve">spre </w:t>
      </w:r>
      <w:r w:rsidR="001352AB" w:rsidRPr="00A320AF">
        <w:rPr>
          <w:rFonts w:ascii="Times New Roman" w:hAnsi="Times New Roman" w:cs="Times New Roman"/>
          <w:sz w:val="24"/>
          <w:szCs w:val="24"/>
          <w:lang w:val="ro-RO"/>
        </w:rPr>
        <w:t>10 destinații</w:t>
      </w:r>
      <w:r w:rsidR="00A67E45" w:rsidRPr="00A320AF">
        <w:rPr>
          <w:rFonts w:ascii="Times New Roman" w:hAnsi="Times New Roman" w:cs="Times New Roman"/>
          <w:sz w:val="24"/>
          <w:szCs w:val="24"/>
          <w:lang w:val="ro-RO"/>
        </w:rPr>
        <w:t xml:space="preserve"> noi</w:t>
      </w:r>
      <w:r w:rsidR="001352AB" w:rsidRPr="00A320AF">
        <w:rPr>
          <w:rFonts w:ascii="Times New Roman" w:hAnsi="Times New Roman" w:cs="Times New Roman"/>
          <w:sz w:val="24"/>
          <w:szCs w:val="24"/>
          <w:lang w:val="ro-RO"/>
        </w:rPr>
        <w:t>: Bremen, Alicante, Thessaloniki, Palma de Mallorca, Katowice, Copenhaga, Lyon, Paris Orly, Turin, Wroclaw.</w:t>
      </w:r>
    </w:p>
    <w:p w14:paraId="6DB22F5D" w14:textId="309D39E1" w:rsidR="00241F54" w:rsidRPr="00A320AF" w:rsidRDefault="00241F54" w:rsidP="00A71F0E">
      <w:pPr>
        <w:pStyle w:val="Legend"/>
        <w:keepNext/>
        <w:spacing w:before="120" w:after="120" w:line="276" w:lineRule="auto"/>
        <w:jc w:val="center"/>
        <w:rPr>
          <w:rFonts w:ascii="Times New Roman" w:hAnsi="Times New Roman" w:cs="Times New Roman"/>
          <w:b/>
          <w:bCs/>
          <w:i w:val="0"/>
          <w:iCs w:val="0"/>
          <w:sz w:val="24"/>
          <w:szCs w:val="24"/>
          <w:lang w:val="ro-RO"/>
        </w:rPr>
      </w:pPr>
      <w:r w:rsidRPr="00A320AF">
        <w:rPr>
          <w:rFonts w:ascii="Times New Roman" w:hAnsi="Times New Roman" w:cs="Times New Roman"/>
          <w:b/>
          <w:bCs/>
          <w:color w:val="auto"/>
          <w:sz w:val="24"/>
          <w:szCs w:val="24"/>
          <w:lang w:val="ro-RO"/>
        </w:rPr>
        <w:lastRenderedPageBreak/>
        <w:t>Figur</w:t>
      </w:r>
      <w:r w:rsidR="00404439" w:rsidRPr="00A320AF">
        <w:rPr>
          <w:rFonts w:ascii="Times New Roman" w:hAnsi="Times New Roman" w:cs="Times New Roman"/>
          <w:b/>
          <w:bCs/>
          <w:color w:val="auto"/>
          <w:sz w:val="24"/>
          <w:szCs w:val="24"/>
          <w:lang w:val="ro-RO"/>
        </w:rPr>
        <w:t>a</w:t>
      </w:r>
      <w:r w:rsidRPr="00A320AF">
        <w:rPr>
          <w:rFonts w:ascii="Times New Roman" w:hAnsi="Times New Roman" w:cs="Times New Roman"/>
          <w:b/>
          <w:bCs/>
          <w:color w:val="auto"/>
          <w:sz w:val="24"/>
          <w:szCs w:val="24"/>
          <w:lang w:val="ro-RO"/>
        </w:rPr>
        <w:t xml:space="preserve"> </w:t>
      </w:r>
      <w:r w:rsidR="00916049" w:rsidRPr="00A320AF">
        <w:rPr>
          <w:rFonts w:ascii="Times New Roman" w:hAnsi="Times New Roman" w:cs="Times New Roman"/>
          <w:b/>
          <w:bCs/>
          <w:color w:val="auto"/>
          <w:sz w:val="24"/>
          <w:szCs w:val="24"/>
          <w:lang w:val="ro-RO"/>
        </w:rPr>
        <w:t>nr.</w:t>
      </w:r>
      <w:r w:rsidR="00F27087" w:rsidRPr="00A320AF">
        <w:rPr>
          <w:rFonts w:ascii="Times New Roman" w:hAnsi="Times New Roman" w:cs="Times New Roman"/>
          <w:b/>
          <w:bCs/>
          <w:color w:val="auto"/>
          <w:sz w:val="24"/>
          <w:szCs w:val="24"/>
          <w:lang w:val="ro-RO"/>
        </w:rPr>
        <w:t xml:space="preserve"> </w:t>
      </w:r>
      <w:r w:rsidR="00BD46EC" w:rsidRPr="00A320AF">
        <w:rPr>
          <w:rFonts w:ascii="Times New Roman" w:hAnsi="Times New Roman" w:cs="Times New Roman"/>
          <w:b/>
          <w:bCs/>
          <w:color w:val="auto"/>
          <w:sz w:val="24"/>
          <w:szCs w:val="24"/>
          <w:lang w:val="ro-RO"/>
        </w:rPr>
        <w:t>12</w:t>
      </w:r>
      <w:r w:rsidRPr="00A320AF">
        <w:rPr>
          <w:rFonts w:ascii="Times New Roman" w:hAnsi="Times New Roman" w:cs="Times New Roman"/>
          <w:color w:val="auto"/>
          <w:sz w:val="24"/>
          <w:szCs w:val="24"/>
          <w:lang w:val="ro-RO"/>
        </w:rPr>
        <w:t xml:space="preserve"> Fluxul anual de pasageri în Aeroportul Internațional</w:t>
      </w:r>
      <w:r w:rsidR="003D6F5A" w:rsidRPr="00A320AF">
        <w:rPr>
          <w:rFonts w:ascii="Times New Roman" w:hAnsi="Times New Roman" w:cs="Times New Roman"/>
          <w:color w:val="auto"/>
          <w:sz w:val="24"/>
          <w:szCs w:val="24"/>
          <w:lang w:val="ro-RO"/>
        </w:rPr>
        <w:t xml:space="preserve"> ,,Eugen Doga”-</w:t>
      </w:r>
      <w:r w:rsidRPr="00A320AF">
        <w:rPr>
          <w:rFonts w:ascii="Times New Roman" w:hAnsi="Times New Roman" w:cs="Times New Roman"/>
          <w:color w:val="auto"/>
          <w:sz w:val="24"/>
          <w:szCs w:val="24"/>
          <w:lang w:val="ro-RO"/>
        </w:rPr>
        <w:t xml:space="preserve"> Chișinău</w:t>
      </w:r>
    </w:p>
    <w:p w14:paraId="5C27F0C9" w14:textId="77777777" w:rsidR="0099307B" w:rsidRPr="00A320AF" w:rsidRDefault="00892751" w:rsidP="00A90B29">
      <w:pPr>
        <w:spacing w:after="0" w:line="276" w:lineRule="auto"/>
        <w:jc w:val="both"/>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2D3D8D45" wp14:editId="3B2A0D20">
            <wp:extent cx="5910580" cy="2078966"/>
            <wp:effectExtent l="0" t="0" r="13970" b="17145"/>
            <wp:docPr id="27" name="Chart 27">
              <a:extLst xmlns:a="http://schemas.openxmlformats.org/drawingml/2006/main">
                <a:ext uri="{FF2B5EF4-FFF2-40B4-BE49-F238E27FC236}">
                  <a16:creationId xmlns:a16="http://schemas.microsoft.com/office/drawing/2014/main" id="{CDA8FF0C-29C3-B8C0-BBBA-A77B8CE04B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241F54" w:rsidRPr="00A320AF">
        <w:rPr>
          <w:rFonts w:ascii="Times New Roman" w:hAnsi="Times New Roman" w:cs="Times New Roman"/>
          <w:lang w:val="ro-RO"/>
        </w:rPr>
        <w:t xml:space="preserve"> </w:t>
      </w:r>
    </w:p>
    <w:p w14:paraId="650C4A15" w14:textId="77777777" w:rsidR="00B21544" w:rsidRPr="00A320AF" w:rsidRDefault="00B21544" w:rsidP="00A90B29">
      <w:pPr>
        <w:spacing w:after="0" w:line="276" w:lineRule="auto"/>
        <w:jc w:val="both"/>
        <w:rPr>
          <w:rFonts w:ascii="Times New Roman" w:hAnsi="Times New Roman" w:cs="Times New Roman"/>
          <w:lang w:val="ro-RO"/>
        </w:rPr>
      </w:pPr>
    </w:p>
    <w:p w14:paraId="67D0041C" w14:textId="7EFD72BE" w:rsidR="00241F54" w:rsidRPr="00A320AF" w:rsidRDefault="00892751" w:rsidP="00A90B29">
      <w:pPr>
        <w:spacing w:after="0" w:line="276" w:lineRule="auto"/>
        <w:jc w:val="both"/>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6FE2F293" wp14:editId="6CCDC32D">
            <wp:extent cx="5910580" cy="2115047"/>
            <wp:effectExtent l="0" t="0" r="13970" b="0"/>
            <wp:docPr id="18" name="Chart 18">
              <a:extLst xmlns:a="http://schemas.openxmlformats.org/drawingml/2006/main">
                <a:ext uri="{FF2B5EF4-FFF2-40B4-BE49-F238E27FC236}">
                  <a16:creationId xmlns:a16="http://schemas.microsoft.com/office/drawing/2014/main" id="{4E2241F8-8CF1-B0C1-4379-4275442B34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23A93CB" w14:textId="77777777" w:rsidR="00241F54" w:rsidRPr="00A320AF" w:rsidRDefault="00241F54" w:rsidP="00DA35D2">
      <w:pPr>
        <w:spacing w:line="276"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Autoritatea Aeronautică Civilă (AAC)</w:t>
      </w:r>
    </w:p>
    <w:p w14:paraId="7C04B0F4" w14:textId="0E29B89B" w:rsidR="00BF6C09" w:rsidRPr="00A320AF" w:rsidRDefault="00241F54" w:rsidP="00DE6794">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Totodată, e de menționa</w:t>
      </w:r>
      <w:r w:rsidR="00053E20" w:rsidRPr="00A320AF">
        <w:rPr>
          <w:rFonts w:ascii="Times New Roman" w:hAnsi="Times New Roman" w:cs="Times New Roman"/>
          <w:sz w:val="24"/>
          <w:szCs w:val="24"/>
          <w:lang w:val="ro-RO"/>
        </w:rPr>
        <w:t>t,</w:t>
      </w:r>
      <w:r w:rsidRPr="00A320AF">
        <w:rPr>
          <w:rFonts w:ascii="Times New Roman" w:hAnsi="Times New Roman" w:cs="Times New Roman"/>
          <w:sz w:val="24"/>
          <w:szCs w:val="24"/>
          <w:lang w:val="ro-RO"/>
        </w:rPr>
        <w:t xml:space="preserve"> că începând cu data de 1 iulie 2023, au fost reduse taxele aeroportuare, în special a taxei de dezvoltare de la 9 euro la 4,5 euro per pasager, precizând faptul, că vor urma descreșteri suplimentare, astfel încât Republica Moldova să devină un hub de trafic aerian de interes pentru companiile</w:t>
      </w:r>
      <w:r w:rsidR="009E1603"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avia low</w:t>
      </w:r>
      <w:r w:rsidR="009E1603" w:rsidRPr="00A320AF">
        <w:rPr>
          <w:rFonts w:ascii="Times New Roman" w:hAnsi="Times New Roman" w:cs="Times New Roman"/>
          <w:sz w:val="24"/>
          <w:szCs w:val="24"/>
          <w:lang w:val="ro-RO"/>
        </w:rPr>
        <w:t>-c</w:t>
      </w:r>
      <w:r w:rsidRPr="00A320AF">
        <w:rPr>
          <w:rFonts w:ascii="Times New Roman" w:hAnsi="Times New Roman" w:cs="Times New Roman"/>
          <w:sz w:val="24"/>
          <w:szCs w:val="24"/>
          <w:lang w:val="ro-RO"/>
        </w:rPr>
        <w:t xml:space="preserve">ost și nu doar. Această dezvoltare răspunde provocărilor determinate de creșterea numărului pasagerilor din Ucraina, precum și oportunităților de dezvoltare a turismului și a deschiderii țării spre organizarea evenimentelor internaționale. </w:t>
      </w:r>
      <w:r w:rsidR="00EE32AF" w:rsidRPr="00A320AF">
        <w:rPr>
          <w:rFonts w:ascii="Times New Roman" w:hAnsi="Times New Roman" w:cs="Times New Roman"/>
          <w:sz w:val="24"/>
          <w:szCs w:val="24"/>
          <w:lang w:val="ro-RO"/>
        </w:rPr>
        <w:t xml:space="preserve">La </w:t>
      </w:r>
      <w:r w:rsidR="00FF7267" w:rsidRPr="00A320AF">
        <w:rPr>
          <w:rFonts w:ascii="Times New Roman" w:hAnsi="Times New Roman" w:cs="Times New Roman"/>
          <w:sz w:val="24"/>
          <w:szCs w:val="24"/>
          <w:lang w:val="ro-RO"/>
        </w:rPr>
        <w:t>Aeroportul Internațional ,,Eugen Doga” - Chișinău</w:t>
      </w:r>
      <w:r w:rsidRPr="00A320AF">
        <w:rPr>
          <w:rFonts w:ascii="Times New Roman" w:hAnsi="Times New Roman" w:cs="Times New Roman"/>
          <w:sz w:val="24"/>
          <w:szCs w:val="24"/>
          <w:lang w:val="ro-RO"/>
        </w:rPr>
        <w:t xml:space="preserve"> au demarat lucrări de modernizare, </w:t>
      </w:r>
      <w:r w:rsidR="00EE32AF" w:rsidRPr="00A320AF">
        <w:rPr>
          <w:rFonts w:ascii="Times New Roman" w:hAnsi="Times New Roman" w:cs="Times New Roman"/>
          <w:sz w:val="24"/>
          <w:szCs w:val="24"/>
          <w:lang w:val="ro-RO"/>
        </w:rPr>
        <w:t xml:space="preserve">cu </w:t>
      </w:r>
      <w:r w:rsidRPr="00A320AF">
        <w:rPr>
          <w:rFonts w:ascii="Times New Roman" w:hAnsi="Times New Roman" w:cs="Times New Roman"/>
          <w:sz w:val="24"/>
          <w:szCs w:val="24"/>
          <w:lang w:val="ro-RO"/>
        </w:rPr>
        <w:t>investițiile considerabile în infrastructura acestuia.</w:t>
      </w:r>
    </w:p>
    <w:p w14:paraId="33A80CBA" w14:textId="77777777" w:rsidR="00B21544" w:rsidRPr="00A320AF" w:rsidRDefault="00B21544" w:rsidP="00CB2BA6">
      <w:pPr>
        <w:spacing w:after="120" w:line="276" w:lineRule="auto"/>
        <w:ind w:firstLine="706"/>
        <w:jc w:val="center"/>
        <w:rPr>
          <w:rFonts w:ascii="Times New Roman" w:hAnsi="Times New Roman" w:cs="Times New Roman"/>
          <w:b/>
          <w:bCs/>
          <w:i/>
          <w:iCs/>
          <w:sz w:val="24"/>
          <w:szCs w:val="24"/>
          <w:lang w:val="ro-RO"/>
        </w:rPr>
      </w:pPr>
    </w:p>
    <w:p w14:paraId="127FC931" w14:textId="2CC599BF" w:rsidR="00241F54" w:rsidRPr="00A320AF" w:rsidRDefault="00241F54" w:rsidP="00476EBA">
      <w:pPr>
        <w:spacing w:after="0" w:line="276" w:lineRule="auto"/>
        <w:ind w:firstLine="706"/>
        <w:jc w:val="center"/>
        <w:rPr>
          <w:rFonts w:ascii="Times New Roman" w:hAnsi="Times New Roman" w:cs="Times New Roman"/>
          <w:b/>
          <w:bCs/>
          <w:i/>
          <w:iCs/>
          <w:sz w:val="24"/>
          <w:szCs w:val="24"/>
          <w:lang w:val="ro-RO"/>
        </w:rPr>
      </w:pPr>
      <w:r w:rsidRPr="00A320AF">
        <w:rPr>
          <w:rFonts w:ascii="Times New Roman" w:hAnsi="Times New Roman" w:cs="Times New Roman"/>
          <w:b/>
          <w:bCs/>
          <w:i/>
          <w:iCs/>
          <w:sz w:val="24"/>
          <w:szCs w:val="24"/>
          <w:lang w:val="ro-RO"/>
        </w:rPr>
        <w:t>Pilonul X. Transportul terestru</w:t>
      </w:r>
    </w:p>
    <w:p w14:paraId="4B561F90" w14:textId="3A7B8070" w:rsidR="00241F54" w:rsidRPr="00A320AF" w:rsidRDefault="00241F54" w:rsidP="00EE32AF">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Din punct de vedere al infrastructurii terestre și portuare, Republica Moldova, cu un scor de </w:t>
      </w:r>
      <w:r w:rsidR="00BB7154" w:rsidRPr="00A320AF">
        <w:rPr>
          <w:rFonts w:ascii="Times New Roman" w:hAnsi="Times New Roman" w:cs="Times New Roman"/>
          <w:sz w:val="24"/>
          <w:szCs w:val="24"/>
          <w:lang w:val="ro-RO"/>
        </w:rPr>
        <w:t>2,95</w:t>
      </w:r>
      <w:r w:rsidRPr="00A320AF">
        <w:rPr>
          <w:rFonts w:ascii="Times New Roman" w:hAnsi="Times New Roman" w:cs="Times New Roman"/>
          <w:sz w:val="24"/>
          <w:szCs w:val="24"/>
          <w:lang w:val="ro-RO"/>
        </w:rPr>
        <w:t xml:space="preserve"> puncte se poziționează sub media regională de </w:t>
      </w:r>
      <w:r w:rsidR="00BB7154" w:rsidRPr="00A320AF">
        <w:rPr>
          <w:rFonts w:ascii="Times New Roman" w:hAnsi="Times New Roman" w:cs="Times New Roman"/>
          <w:sz w:val="24"/>
          <w:szCs w:val="24"/>
          <w:lang w:val="ro-RO"/>
        </w:rPr>
        <w:t>3,68</w:t>
      </w:r>
      <w:r w:rsidRPr="00A320AF">
        <w:rPr>
          <w:rFonts w:ascii="Times New Roman" w:hAnsi="Times New Roman" w:cs="Times New Roman"/>
          <w:sz w:val="24"/>
          <w:szCs w:val="24"/>
          <w:lang w:val="ro-RO"/>
        </w:rPr>
        <w:t xml:space="preserve"> și asta în pofida faptului că densitatea rețelei de căi ferate și accesul adecvat la transport public (apreciat cu 5 puncte din 7 posibile) ne „ajută” să avem o performanță mai bună decât ceea ce există în realitate. </w:t>
      </w:r>
    </w:p>
    <w:p w14:paraId="450D605A" w14:textId="77777777" w:rsidR="00BF6C09" w:rsidRPr="00A320AF" w:rsidRDefault="00241F54" w:rsidP="00BD46EC">
      <w:pPr>
        <w:spacing w:after="0" w:line="276" w:lineRule="auto"/>
        <w:ind w:firstLine="708"/>
        <w:jc w:val="both"/>
        <w:rPr>
          <w:rFonts w:ascii="Times New Roman" w:hAnsi="Times New Roman" w:cs="Times New Roman"/>
          <w:i/>
          <w:iCs/>
          <w:sz w:val="20"/>
          <w:szCs w:val="20"/>
          <w:lang w:val="ro-RO"/>
        </w:rPr>
      </w:pPr>
      <w:r w:rsidRPr="00A320AF">
        <w:rPr>
          <w:rFonts w:ascii="Times New Roman" w:hAnsi="Times New Roman" w:cs="Times New Roman"/>
          <w:sz w:val="24"/>
          <w:szCs w:val="24"/>
          <w:lang w:val="ro-RO"/>
        </w:rPr>
        <w:t>În realitate însă, trenul nu mai este o opțiune de călătorie decât pentru un număr foarte mic de călători. Trenul de noapte pe ruta Chișinău-București și trenul modernizat pe ruta Chișinău-Iași au o oarecare relevanță, transportând anual aproximativ jumătate de milion de călători. Aceasta reprezintă o scădere de proporții în comparație cu 3</w:t>
      </w:r>
      <w:r w:rsidR="00122649"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8 milioane călători transportați cu trenul în 2014. Ponderea călătoriilor cu trenul în parcursul total (pasageri-km) a scăzut de la 5</w:t>
      </w:r>
      <w:r w:rsidR="0068430B"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5% la doar </w:t>
      </w:r>
      <w:r w:rsidR="001F1C82" w:rsidRPr="00A320AF">
        <w:rPr>
          <w:rFonts w:ascii="Times New Roman" w:hAnsi="Times New Roman" w:cs="Times New Roman"/>
          <w:sz w:val="24"/>
          <w:szCs w:val="24"/>
          <w:lang w:val="ro-RO"/>
        </w:rPr>
        <w:t>1,01</w:t>
      </w:r>
      <w:r w:rsidRPr="00A320AF">
        <w:rPr>
          <w:rFonts w:ascii="Times New Roman" w:hAnsi="Times New Roman" w:cs="Times New Roman"/>
          <w:sz w:val="24"/>
          <w:szCs w:val="24"/>
          <w:lang w:val="ro-RO"/>
        </w:rPr>
        <w:t xml:space="preserve">%. Pentru deplasările pe teritoriul Republicii Moldova autobuzele și autoturismele sunt opțiunea de bază, deși și în această privință se observă o tendință de scădere a numărului de pasageri: de la 108.3 milioane călători anual până la </w:t>
      </w:r>
      <w:r w:rsidR="00182497" w:rsidRPr="00A320AF">
        <w:rPr>
          <w:rFonts w:ascii="Times New Roman" w:hAnsi="Times New Roman" w:cs="Times New Roman"/>
          <w:sz w:val="24"/>
          <w:szCs w:val="24"/>
          <w:lang w:val="ro-RO"/>
        </w:rPr>
        <w:t>85,4</w:t>
      </w:r>
      <w:r w:rsidRPr="00A320AF">
        <w:rPr>
          <w:rFonts w:ascii="Times New Roman" w:hAnsi="Times New Roman" w:cs="Times New Roman"/>
          <w:sz w:val="24"/>
          <w:szCs w:val="24"/>
          <w:lang w:val="ro-RO"/>
        </w:rPr>
        <w:t xml:space="preserve"> milioane în 202</w:t>
      </w:r>
      <w:r w:rsidR="005F0481"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Ponderea călătoriilor cu autobuzul în parcursul total (pasageri-km) a scăzut în acest răstimp de la 59% la 5</w:t>
      </w:r>
      <w:r w:rsidR="001F1C82" w:rsidRPr="00A320AF">
        <w:rPr>
          <w:rFonts w:ascii="Times New Roman" w:hAnsi="Times New Roman" w:cs="Times New Roman"/>
          <w:sz w:val="24"/>
          <w:szCs w:val="24"/>
          <w:lang w:val="ro-RO"/>
        </w:rPr>
        <w:t>2</w:t>
      </w:r>
      <w:r w:rsidRPr="00A320AF">
        <w:rPr>
          <w:rFonts w:ascii="Times New Roman" w:hAnsi="Times New Roman" w:cs="Times New Roman"/>
          <w:sz w:val="24"/>
          <w:szCs w:val="24"/>
          <w:lang w:val="ro-RO"/>
        </w:rPr>
        <w:t>%</w:t>
      </w:r>
      <w:r w:rsidR="00BF6C09" w:rsidRPr="00A320AF">
        <w:rPr>
          <w:rFonts w:ascii="Times New Roman" w:hAnsi="Times New Roman" w:cs="Times New Roman"/>
          <w:sz w:val="24"/>
          <w:szCs w:val="24"/>
          <w:lang w:val="ro-RO"/>
        </w:rPr>
        <w:t>.</w:t>
      </w:r>
    </w:p>
    <w:p w14:paraId="18BC7BBA" w14:textId="2ECA055A" w:rsidR="00241F54" w:rsidRPr="00A320AF" w:rsidRDefault="00241F54" w:rsidP="00BD46EC">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 xml:space="preserve">Pe lângă cele </w:t>
      </w:r>
      <w:r w:rsidR="00EE32AF" w:rsidRPr="00A320AF">
        <w:rPr>
          <w:rFonts w:ascii="Times New Roman" w:hAnsi="Times New Roman" w:cs="Times New Roman"/>
          <w:sz w:val="24"/>
          <w:szCs w:val="24"/>
          <w:lang w:val="ro-RO"/>
        </w:rPr>
        <w:t>menționate</w:t>
      </w:r>
      <w:r w:rsidRPr="00A320AF">
        <w:rPr>
          <w:rFonts w:ascii="Times New Roman" w:hAnsi="Times New Roman" w:cs="Times New Roman"/>
          <w:sz w:val="24"/>
          <w:szCs w:val="24"/>
          <w:lang w:val="ro-RO"/>
        </w:rPr>
        <w:t xml:space="preserve">, infrastructura drumurilor rămâne sub nivelul celei din țările din regiune. În conformitate cu Indicele calității drumurilor, </w:t>
      </w:r>
      <w:r w:rsidR="00820E34" w:rsidRPr="00A320AF">
        <w:rPr>
          <w:rFonts w:ascii="Times New Roman" w:hAnsi="Times New Roman" w:cs="Times New Roman"/>
          <w:sz w:val="24"/>
          <w:szCs w:val="24"/>
          <w:lang w:val="ro-RO"/>
        </w:rPr>
        <w:t xml:space="preserve">Republica </w:t>
      </w:r>
      <w:r w:rsidRPr="00A320AF">
        <w:rPr>
          <w:rFonts w:ascii="Times New Roman" w:hAnsi="Times New Roman" w:cs="Times New Roman"/>
          <w:sz w:val="24"/>
          <w:szCs w:val="24"/>
          <w:lang w:val="ro-RO"/>
        </w:rPr>
        <w:t>Moldova a avansat de pe ultimul loc în clasamentul regional pe poziția 9, având un scor de 3.3 puncte în 202</w:t>
      </w:r>
      <w:r w:rsidR="00071518"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xml:space="preserve"> față de scorul de 2.4 puncte în 2019. Totuși, calitatea proastă a drumurilor influențează în mod direct viteza mediană de circulație, respectiv și deplasarea din </w:t>
      </w:r>
      <w:r w:rsidR="009E1603" w:rsidRPr="00A320AF">
        <w:rPr>
          <w:rFonts w:ascii="Times New Roman" w:hAnsi="Times New Roman" w:cs="Times New Roman"/>
          <w:sz w:val="24"/>
          <w:szCs w:val="24"/>
          <w:lang w:val="ro-RO"/>
        </w:rPr>
        <w:t xml:space="preserve">mun. </w:t>
      </w:r>
      <w:r w:rsidRPr="00A320AF">
        <w:rPr>
          <w:rFonts w:ascii="Times New Roman" w:hAnsi="Times New Roman" w:cs="Times New Roman"/>
          <w:sz w:val="24"/>
          <w:szCs w:val="24"/>
          <w:lang w:val="ro-RO"/>
        </w:rPr>
        <w:t xml:space="preserve">Chișinău </w:t>
      </w:r>
      <w:r w:rsidR="00820E34" w:rsidRPr="00A320AF">
        <w:rPr>
          <w:rFonts w:ascii="Times New Roman" w:hAnsi="Times New Roman" w:cs="Times New Roman"/>
          <w:sz w:val="24"/>
          <w:szCs w:val="24"/>
          <w:lang w:val="ro-RO"/>
        </w:rPr>
        <w:t>către</w:t>
      </w:r>
      <w:r w:rsidRPr="00A320AF">
        <w:rPr>
          <w:rFonts w:ascii="Times New Roman" w:hAnsi="Times New Roman" w:cs="Times New Roman"/>
          <w:sz w:val="24"/>
          <w:szCs w:val="24"/>
          <w:lang w:val="ro-RO"/>
        </w:rPr>
        <w:t xml:space="preserve"> destinațiile turistice din zonă. Astfel, în Republica Moldova se circulă cu o viteză mediană de 67 km/oră. Mai încet se circulă doar în Albania și Bosnia și Herțegovina, unde viteza de circulație este influențată nu doar de calitatea șoselei, ci și de relief </w:t>
      </w:r>
      <w:sdt>
        <w:sdtPr>
          <w:rPr>
            <w:rFonts w:ascii="Times New Roman" w:hAnsi="Times New Roman" w:cs="Times New Roman"/>
            <w:sz w:val="24"/>
            <w:szCs w:val="24"/>
            <w:lang w:val="ro-RO"/>
          </w:rPr>
          <w:id w:val="693497067"/>
          <w:placeholder>
            <w:docPart w:val="6E1078F2AB084978BFA65892C6B385D5"/>
          </w:placeholder>
          <w:citation/>
        </w:sdtPr>
        <w:sdtEndPr/>
        <w:sdtContent>
          <w:r w:rsidRPr="00A320AF">
            <w:rPr>
              <w:rFonts w:ascii="Times New Roman" w:hAnsi="Times New Roman" w:cs="Times New Roman"/>
              <w:sz w:val="24"/>
              <w:szCs w:val="24"/>
              <w:lang w:val="ro-RO"/>
            </w:rPr>
            <w:fldChar w:fldCharType="begin"/>
          </w:r>
          <w:r w:rsidRPr="00A320AF">
            <w:rPr>
              <w:rFonts w:ascii="Times New Roman" w:hAnsi="Times New Roman" w:cs="Times New Roman"/>
              <w:sz w:val="24"/>
              <w:szCs w:val="24"/>
              <w:lang w:val="ro-RO"/>
            </w:rPr>
            <w:instrText xml:space="preserve"> CITATION Mos22 \l 1048 </w:instrText>
          </w:r>
          <w:r w:rsidRPr="00A320AF">
            <w:rPr>
              <w:rFonts w:ascii="Times New Roman" w:hAnsi="Times New Roman" w:cs="Times New Roman"/>
              <w:sz w:val="24"/>
              <w:szCs w:val="24"/>
              <w:lang w:val="ro-RO"/>
            </w:rPr>
            <w:fldChar w:fldCharType="separate"/>
          </w:r>
          <w:r w:rsidRPr="00A320AF">
            <w:rPr>
              <w:rFonts w:ascii="Times New Roman" w:hAnsi="Times New Roman" w:cs="Times New Roman"/>
              <w:sz w:val="24"/>
              <w:szCs w:val="24"/>
              <w:lang w:val="ro-RO"/>
            </w:rPr>
            <w:t>(Moszoro &amp; Soto, 2022)</w:t>
          </w:r>
          <w:r w:rsidRPr="00A320AF">
            <w:rPr>
              <w:rFonts w:ascii="Times New Roman" w:hAnsi="Times New Roman" w:cs="Times New Roman"/>
              <w:sz w:val="24"/>
              <w:szCs w:val="24"/>
              <w:lang w:val="ro-RO"/>
            </w:rPr>
            <w:fldChar w:fldCharType="end"/>
          </w:r>
        </w:sdtContent>
      </w:sdt>
      <w:r w:rsidRPr="00A320AF">
        <w:rPr>
          <w:rFonts w:ascii="Times New Roman" w:hAnsi="Times New Roman" w:cs="Times New Roman"/>
          <w:sz w:val="24"/>
          <w:szCs w:val="24"/>
          <w:lang w:val="ro-RO"/>
        </w:rPr>
        <w:t>.</w:t>
      </w:r>
    </w:p>
    <w:p w14:paraId="5411D6EE" w14:textId="77926C04" w:rsidR="00EE32AF" w:rsidRPr="00A320AF" w:rsidRDefault="00241F54" w:rsidP="0028605C">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În ceea ce privește transportul rutier cu autobuzele și microbuzele nu este nevoie de investiții masive – regularizarea standardelor de calitate, digitalizarea vânzării biletelor și respectarea orarelor de călătorie ar fi suficiente pentru revigorarea acestui segment de infrastructură.</w:t>
      </w:r>
    </w:p>
    <w:p w14:paraId="5849A26F" w14:textId="77777777" w:rsidR="00241F54" w:rsidRPr="00A320AF" w:rsidRDefault="00241F54" w:rsidP="00154B7F">
      <w:pPr>
        <w:pStyle w:val="Titlu4"/>
        <w:spacing w:before="120" w:line="276" w:lineRule="auto"/>
        <w:jc w:val="center"/>
        <w:rPr>
          <w:rFonts w:ascii="Times New Roman" w:hAnsi="Times New Roman" w:cs="Times New Roman"/>
          <w:b/>
          <w:bCs/>
          <w:color w:val="auto"/>
          <w:sz w:val="24"/>
          <w:szCs w:val="24"/>
          <w:lang w:val="ro-RO"/>
        </w:rPr>
      </w:pPr>
      <w:bookmarkStart w:id="19" w:name="_Ref135145120"/>
      <w:r w:rsidRPr="00A320AF">
        <w:rPr>
          <w:rFonts w:ascii="Times New Roman" w:hAnsi="Times New Roman" w:cs="Times New Roman"/>
          <w:b/>
          <w:bCs/>
          <w:color w:val="auto"/>
          <w:sz w:val="24"/>
          <w:szCs w:val="24"/>
          <w:lang w:val="ro-RO"/>
        </w:rPr>
        <w:t>Pilonul XI. Infrastructura serviciilor de ospitalitate pentru turiști</w:t>
      </w:r>
      <w:bookmarkEnd w:id="19"/>
    </w:p>
    <w:p w14:paraId="08E83289" w14:textId="46932F89" w:rsidR="00402FE5" w:rsidRPr="00A320AF" w:rsidRDefault="00241F54" w:rsidP="00B739C6">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Capacitățile reduse de cazare în hoteluri (apreciate ca număr de unități în raport cu populația țării) și oferta relativ mică de închiriere a apartamentelor private este ceea ce determină un scor redus al Republicii Moldova de doar </w:t>
      </w:r>
      <w:r w:rsidR="009A618C" w:rsidRPr="00A320AF">
        <w:rPr>
          <w:rFonts w:ascii="Times New Roman" w:hAnsi="Times New Roman" w:cs="Times New Roman"/>
          <w:sz w:val="24"/>
          <w:szCs w:val="24"/>
          <w:lang w:val="ro-RO"/>
        </w:rPr>
        <w:t>1,64</w:t>
      </w:r>
      <w:r w:rsidRPr="00A320AF">
        <w:rPr>
          <w:rFonts w:ascii="Times New Roman" w:hAnsi="Times New Roman" w:cs="Times New Roman"/>
          <w:sz w:val="24"/>
          <w:szCs w:val="24"/>
          <w:lang w:val="ro-RO"/>
        </w:rPr>
        <w:t xml:space="preserve"> puncte pentru infrastructura serviciilor turistice – cu </w:t>
      </w:r>
      <w:r w:rsidR="009A618C" w:rsidRPr="00A320AF">
        <w:rPr>
          <w:rFonts w:ascii="Times New Roman" w:hAnsi="Times New Roman" w:cs="Times New Roman"/>
          <w:sz w:val="24"/>
          <w:szCs w:val="24"/>
          <w:lang w:val="ro-RO"/>
        </w:rPr>
        <w:t>mult</w:t>
      </w:r>
      <w:r w:rsidRPr="00A320AF">
        <w:rPr>
          <w:rFonts w:ascii="Times New Roman" w:hAnsi="Times New Roman" w:cs="Times New Roman"/>
          <w:sz w:val="24"/>
          <w:szCs w:val="24"/>
          <w:lang w:val="ro-RO"/>
        </w:rPr>
        <w:t xml:space="preserve"> mai jos decât media regională</w:t>
      </w:r>
      <w:r w:rsidR="009A618C" w:rsidRPr="00A320AF">
        <w:rPr>
          <w:rFonts w:ascii="Times New Roman" w:hAnsi="Times New Roman" w:cs="Times New Roman"/>
          <w:sz w:val="24"/>
          <w:szCs w:val="24"/>
          <w:lang w:val="ro-RO"/>
        </w:rPr>
        <w:t xml:space="preserve"> (3,31</w:t>
      </w:r>
      <w:r w:rsidR="00CB2456" w:rsidRPr="00A320AF">
        <w:rPr>
          <w:rFonts w:ascii="Times New Roman" w:hAnsi="Times New Roman" w:cs="Times New Roman"/>
          <w:sz w:val="24"/>
          <w:szCs w:val="24"/>
          <w:lang w:val="ro-RO"/>
        </w:rPr>
        <w:t xml:space="preserve"> </w:t>
      </w:r>
      <w:r w:rsidR="009A618C" w:rsidRPr="00A320AF">
        <w:rPr>
          <w:rFonts w:ascii="Times New Roman" w:hAnsi="Times New Roman" w:cs="Times New Roman"/>
          <w:sz w:val="24"/>
          <w:szCs w:val="24"/>
          <w:lang w:val="ro-RO"/>
        </w:rPr>
        <w:t>puncte)</w:t>
      </w:r>
      <w:r w:rsidRPr="00A320AF">
        <w:rPr>
          <w:rFonts w:ascii="Times New Roman" w:hAnsi="Times New Roman" w:cs="Times New Roman"/>
          <w:sz w:val="24"/>
          <w:szCs w:val="24"/>
          <w:lang w:val="ro-RO"/>
        </w:rPr>
        <w:t>. De menționat că, în afară de disponibilitatea fizică a structurilor de cazare (hoteluri și apartamente de închiriat), infrastructura turistică este caracterizată prin numărul de companii internaționale, care oferă chiria autovehiculelor, rețeaua de bancomate, serviciile hoteliere, alimentație și agrement. Cu referire la cele din urmă, Republica Moldova se conformează mediei regionale, cu excepția faptului că numărul de companii internaționale care oferă chiria autovehiculelor este mai redus.</w:t>
      </w:r>
      <w:bookmarkStart w:id="20" w:name="_Ref135143527"/>
    </w:p>
    <w:bookmarkEnd w:id="20"/>
    <w:p w14:paraId="7B0DF659" w14:textId="77777777" w:rsidR="00241F54" w:rsidRPr="00A320AF" w:rsidRDefault="00241F54" w:rsidP="00154B7F">
      <w:pPr>
        <w:pStyle w:val="Titlu4"/>
        <w:spacing w:before="12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XII. Resurse naturale</w:t>
      </w:r>
    </w:p>
    <w:p w14:paraId="61B0BFB2" w14:textId="6735EE6E" w:rsidR="00241F54" w:rsidRPr="00A320AF" w:rsidRDefault="00241F54" w:rsidP="00B739C6">
      <w:pPr>
        <w:spacing w:after="0" w:line="276" w:lineRule="auto"/>
        <w:ind w:firstLine="706"/>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Scorul înregistrat de Republica Moldova la acest pilon este de 1</w:t>
      </w:r>
      <w:r w:rsidR="003D7482" w:rsidRPr="00A320AF">
        <w:rPr>
          <w:rFonts w:ascii="Times New Roman" w:hAnsi="Times New Roman" w:cs="Times New Roman"/>
          <w:sz w:val="24"/>
          <w:szCs w:val="24"/>
          <w:lang w:val="ro-RO"/>
        </w:rPr>
        <w:t>,36</w:t>
      </w:r>
      <w:r w:rsidRPr="00A320AF">
        <w:rPr>
          <w:rFonts w:ascii="Times New Roman" w:hAnsi="Times New Roman" w:cs="Times New Roman"/>
          <w:sz w:val="24"/>
          <w:szCs w:val="24"/>
          <w:lang w:val="ro-RO"/>
        </w:rPr>
        <w:t xml:space="preserve"> puncte (comparativ cu media regională de 2</w:t>
      </w:r>
      <w:r w:rsidR="003D7482"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1</w:t>
      </w:r>
      <w:r w:rsidR="003D7482" w:rsidRPr="00A320AF">
        <w:rPr>
          <w:rFonts w:ascii="Times New Roman" w:hAnsi="Times New Roman" w:cs="Times New Roman"/>
          <w:sz w:val="24"/>
          <w:szCs w:val="24"/>
          <w:lang w:val="ro-RO"/>
        </w:rPr>
        <w:t>2</w:t>
      </w:r>
      <w:r w:rsidRPr="00A320AF">
        <w:rPr>
          <w:rFonts w:ascii="Times New Roman" w:hAnsi="Times New Roman" w:cs="Times New Roman"/>
          <w:sz w:val="24"/>
          <w:szCs w:val="24"/>
          <w:lang w:val="ro-RO"/>
        </w:rPr>
        <w:t xml:space="preserve"> și media mondială de 2.9). Totuși, mai multe situri și arii naturale din Republica Moldova sunt recunoscute de către programe sau convenții </w:t>
      </w:r>
      <w:r w:rsidR="007F27C0" w:rsidRPr="00A320AF">
        <w:rPr>
          <w:rFonts w:ascii="Times New Roman" w:hAnsi="Times New Roman" w:cs="Times New Roman"/>
          <w:sz w:val="24"/>
          <w:szCs w:val="24"/>
          <w:lang w:val="ro-RO"/>
        </w:rPr>
        <w:t>ale Organizației Națiunilor Unite pentru Educație, Știință și Cultură (</w:t>
      </w:r>
      <w:r w:rsidR="007F27C0" w:rsidRPr="00A320AF">
        <w:rPr>
          <w:rFonts w:ascii="Times New Roman" w:hAnsi="Times New Roman" w:cs="Times New Roman"/>
          <w:i/>
          <w:sz w:val="24"/>
          <w:szCs w:val="24"/>
          <w:lang w:val="ro-RO"/>
        </w:rPr>
        <w:t>în continuare</w:t>
      </w:r>
      <w:r w:rsidR="007F27C0"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UNESCO</w:t>
      </w:r>
      <w:r w:rsidR="007F27C0"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Biosfera Prutul de Jos este inclusă în Programul UNESCO „Omul și Biosfera”. De asemenea, 3 situri sunt declarate situri Ramsar: Zona Prutul de Jos (</w:t>
      </w:r>
      <w:r w:rsidR="00820E34" w:rsidRPr="00A320AF">
        <w:rPr>
          <w:rFonts w:ascii="Times New Roman" w:hAnsi="Times New Roman" w:cs="Times New Roman"/>
          <w:sz w:val="24"/>
          <w:szCs w:val="24"/>
          <w:lang w:val="ro-RO"/>
        </w:rPr>
        <w:t>mun.</w:t>
      </w:r>
      <w:r w:rsidRPr="00A320AF">
        <w:rPr>
          <w:rFonts w:ascii="Times New Roman" w:hAnsi="Times New Roman" w:cs="Times New Roman"/>
          <w:sz w:val="24"/>
          <w:szCs w:val="24"/>
          <w:lang w:val="ro-RO"/>
        </w:rPr>
        <w:t xml:space="preserve"> Cahul), Zona Nistru de Jos (r. Tighina), Zona Unguri-Holoșnița (</w:t>
      </w:r>
      <w:r w:rsidR="00820E34" w:rsidRPr="00A320AF">
        <w:rPr>
          <w:rFonts w:ascii="Times New Roman" w:hAnsi="Times New Roman" w:cs="Times New Roman"/>
          <w:sz w:val="24"/>
          <w:szCs w:val="24"/>
          <w:lang w:val="ro-RO"/>
        </w:rPr>
        <w:t>mun.</w:t>
      </w:r>
      <w:r w:rsidRPr="00A320AF">
        <w:rPr>
          <w:rFonts w:ascii="Times New Roman" w:hAnsi="Times New Roman" w:cs="Times New Roman"/>
          <w:sz w:val="24"/>
          <w:szCs w:val="24"/>
          <w:lang w:val="ro-RO"/>
        </w:rPr>
        <w:t xml:space="preserve"> Soroca, </w:t>
      </w:r>
      <w:r w:rsidR="008107A2" w:rsidRPr="00A320AF">
        <w:rPr>
          <w:rFonts w:ascii="Times New Roman" w:hAnsi="Times New Roman" w:cs="Times New Roman"/>
          <w:sz w:val="24"/>
          <w:szCs w:val="24"/>
          <w:lang w:val="ro-RO"/>
        </w:rPr>
        <w:t xml:space="preserve">r. </w:t>
      </w:r>
      <w:r w:rsidRPr="00A320AF">
        <w:rPr>
          <w:rFonts w:ascii="Times New Roman" w:hAnsi="Times New Roman" w:cs="Times New Roman"/>
          <w:sz w:val="24"/>
          <w:szCs w:val="24"/>
          <w:lang w:val="ro-RO"/>
        </w:rPr>
        <w:t xml:space="preserve">Ocnița). În 2011 în Lista </w:t>
      </w:r>
      <w:r w:rsidR="008107A2" w:rsidRPr="00A320AF">
        <w:rPr>
          <w:rFonts w:ascii="Times New Roman" w:hAnsi="Times New Roman" w:cs="Times New Roman"/>
          <w:sz w:val="24"/>
          <w:szCs w:val="24"/>
          <w:lang w:val="ro-RO"/>
        </w:rPr>
        <w:t>I</w:t>
      </w:r>
      <w:r w:rsidRPr="00A320AF">
        <w:rPr>
          <w:rFonts w:ascii="Times New Roman" w:hAnsi="Times New Roman" w:cs="Times New Roman"/>
          <w:sz w:val="24"/>
          <w:szCs w:val="24"/>
          <w:lang w:val="ro-RO"/>
        </w:rPr>
        <w:t>ndicativă UNESCO a fost inclus dosarul „Solurile de cernoziom tipic din stepa Bălți ”.</w:t>
      </w:r>
    </w:p>
    <w:p w14:paraId="79B8E676" w14:textId="77777777" w:rsidR="00073005" w:rsidRPr="00A320AF" w:rsidRDefault="00073005" w:rsidP="00B739C6">
      <w:pPr>
        <w:spacing w:after="0" w:line="276" w:lineRule="auto"/>
        <w:ind w:firstLine="706"/>
        <w:jc w:val="both"/>
        <w:rPr>
          <w:rFonts w:ascii="Times New Roman" w:hAnsi="Times New Roman" w:cs="Times New Roman"/>
          <w:sz w:val="24"/>
          <w:szCs w:val="24"/>
          <w:lang w:val="ro-RO"/>
        </w:rPr>
      </w:pPr>
    </w:p>
    <w:p w14:paraId="54B70A2C" w14:textId="73FDFC7B" w:rsidR="00241F54" w:rsidRPr="00A320AF" w:rsidRDefault="00241F54" w:rsidP="00476EBA">
      <w:pPr>
        <w:pStyle w:val="Legend"/>
        <w:keepNext/>
        <w:spacing w:after="120" w:line="276" w:lineRule="auto"/>
        <w:jc w:val="center"/>
        <w:rPr>
          <w:rFonts w:ascii="Times New Roman" w:hAnsi="Times New Roman" w:cs="Times New Roman"/>
          <w:b/>
          <w:bCs/>
          <w:color w:val="auto"/>
          <w:sz w:val="24"/>
          <w:szCs w:val="24"/>
          <w:lang w:val="ro-RO"/>
        </w:rPr>
      </w:pPr>
      <w:bookmarkStart w:id="21" w:name="_Ref135143773"/>
      <w:r w:rsidRPr="00A320AF">
        <w:rPr>
          <w:rFonts w:ascii="Times New Roman" w:hAnsi="Times New Roman" w:cs="Times New Roman"/>
          <w:b/>
          <w:bCs/>
          <w:color w:val="auto"/>
          <w:sz w:val="24"/>
          <w:szCs w:val="24"/>
          <w:lang w:val="ro-RO"/>
        </w:rPr>
        <w:t>Fig</w:t>
      </w:r>
      <w:r w:rsidR="00D6196D" w:rsidRPr="00A320AF">
        <w:rPr>
          <w:rFonts w:ascii="Times New Roman" w:hAnsi="Times New Roman" w:cs="Times New Roman"/>
          <w:b/>
          <w:bCs/>
          <w:color w:val="auto"/>
          <w:sz w:val="24"/>
          <w:szCs w:val="24"/>
          <w:lang w:val="ro-RO"/>
        </w:rPr>
        <w:t>ura</w:t>
      </w:r>
      <w:r w:rsidR="00916049" w:rsidRPr="00A320AF">
        <w:rPr>
          <w:rFonts w:ascii="Times New Roman" w:hAnsi="Times New Roman" w:cs="Times New Roman"/>
          <w:b/>
          <w:bCs/>
          <w:color w:val="auto"/>
          <w:sz w:val="24"/>
          <w:szCs w:val="24"/>
          <w:lang w:val="ro-RO"/>
        </w:rPr>
        <w:t xml:space="preserve"> nr.</w:t>
      </w:r>
      <w:bookmarkEnd w:id="21"/>
      <w:r w:rsidR="00EB1F51" w:rsidRPr="00A320AF">
        <w:rPr>
          <w:rFonts w:ascii="Times New Roman" w:hAnsi="Times New Roman" w:cs="Times New Roman"/>
          <w:b/>
          <w:bCs/>
          <w:color w:val="auto"/>
          <w:sz w:val="24"/>
          <w:szCs w:val="24"/>
          <w:lang w:val="ro-RO"/>
        </w:rPr>
        <w:t xml:space="preserve"> </w:t>
      </w:r>
      <w:r w:rsidR="00E13B2F" w:rsidRPr="00A320AF">
        <w:rPr>
          <w:rFonts w:ascii="Times New Roman" w:hAnsi="Times New Roman" w:cs="Times New Roman"/>
          <w:b/>
          <w:bCs/>
          <w:color w:val="auto"/>
          <w:sz w:val="24"/>
          <w:szCs w:val="24"/>
          <w:lang w:val="ro-RO"/>
        </w:rPr>
        <w:t>1</w:t>
      </w:r>
      <w:r w:rsidR="008F0FD0" w:rsidRPr="00A320AF">
        <w:rPr>
          <w:rFonts w:ascii="Times New Roman" w:hAnsi="Times New Roman" w:cs="Times New Roman"/>
          <w:b/>
          <w:bCs/>
          <w:color w:val="auto"/>
          <w:sz w:val="24"/>
          <w:szCs w:val="24"/>
          <w:lang w:val="ro-RO"/>
        </w:rPr>
        <w:t>3</w:t>
      </w:r>
      <w:r w:rsidRPr="00A320AF">
        <w:rPr>
          <w:rFonts w:ascii="Times New Roman" w:hAnsi="Times New Roman" w:cs="Times New Roman"/>
          <w:b/>
          <w:bCs/>
          <w:color w:val="auto"/>
          <w:sz w:val="24"/>
          <w:szCs w:val="24"/>
          <w:lang w:val="ro-RO"/>
        </w:rPr>
        <w:t xml:space="preserve"> </w:t>
      </w:r>
      <w:r w:rsidRPr="00A320AF">
        <w:rPr>
          <w:rFonts w:ascii="Times New Roman" w:hAnsi="Times New Roman" w:cs="Times New Roman"/>
          <w:color w:val="auto"/>
          <w:sz w:val="24"/>
          <w:szCs w:val="24"/>
          <w:lang w:val="ro-RO"/>
        </w:rPr>
        <w:t>Natura ca factor de atracție turistică</w:t>
      </w:r>
    </w:p>
    <w:p w14:paraId="0D0E1327" w14:textId="1928BB01" w:rsidR="00241F54" w:rsidRPr="00A320AF" w:rsidRDefault="00241F54" w:rsidP="0063385D">
      <w:pPr>
        <w:spacing w:after="0" w:line="276" w:lineRule="auto"/>
        <w:jc w:val="both"/>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7A3F6C8B" wp14:editId="50F718ED">
            <wp:extent cx="3139440" cy="2435961"/>
            <wp:effectExtent l="0" t="0" r="3810" b="2540"/>
            <wp:docPr id="20" name="Chart 20">
              <a:extLst xmlns:a="http://schemas.openxmlformats.org/drawingml/2006/main">
                <a:ext uri="{FF2B5EF4-FFF2-40B4-BE49-F238E27FC236}">
                  <a16:creationId xmlns:a16="http://schemas.microsoft.com/office/drawing/2014/main" id="{7C46015D-44B8-1F1F-7A34-61891C1D6B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A320AF">
        <w:rPr>
          <w:rFonts w:ascii="Times New Roman" w:hAnsi="Times New Roman" w:cs="Times New Roman"/>
          <w:noProof/>
          <w:lang w:val="en-US"/>
        </w:rPr>
        <w:drawing>
          <wp:inline distT="0" distB="0" distL="0" distR="0" wp14:anchorId="5D941ECE" wp14:editId="6C20F669">
            <wp:extent cx="2846705" cy="2435961"/>
            <wp:effectExtent l="0" t="0" r="0" b="2540"/>
            <wp:docPr id="21" name="Chart 21">
              <a:extLst xmlns:a="http://schemas.openxmlformats.org/drawingml/2006/main">
                <a:ext uri="{FF2B5EF4-FFF2-40B4-BE49-F238E27FC236}">
                  <a16:creationId xmlns:a16="http://schemas.microsoft.com/office/drawing/2014/main" id="{305C9C3A-0F6B-4B6F-9286-BB5946A97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8E8DDF2" w14:textId="485787A5" w:rsidR="00402FE5" w:rsidRPr="00A320AF" w:rsidRDefault="00241F54" w:rsidP="00A047D0">
      <w:pPr>
        <w:spacing w:after="120" w:line="276"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Banca Mondială, EEC</w:t>
      </w:r>
    </w:p>
    <w:p w14:paraId="6304D0A3" w14:textId="77777777" w:rsidR="00241F54" w:rsidRPr="00A320AF" w:rsidRDefault="00241F54" w:rsidP="00154B7F">
      <w:pPr>
        <w:pStyle w:val="Titlu4"/>
        <w:spacing w:before="24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lastRenderedPageBreak/>
        <w:t>Pilonul XIII. Patrimoniul cultural</w:t>
      </w:r>
    </w:p>
    <w:p w14:paraId="3D1559BD" w14:textId="074B6CB5" w:rsidR="00FC1812" w:rsidRPr="00A320AF" w:rsidRDefault="00FC1812" w:rsidP="00B739C6">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Patrimoniul cultural național al Republicii Moldova este un element esențial al identității și moștenirii culturale a poporului său. Patrimoniul cultural este o resursă valoroasă pentru educație, turism și dialog intercultural, reflectând bogăția istorică și diversitatea țării. Acesta include valori de patrimoniu mobil, imobil și imaterial, fiecare având o contribuție importantă la definirea diversității culturale și istorice a țării. Patrimoniul imobil constă în monumente și situri istorice care sunt parte integrantă a peisajului cultural al </w:t>
      </w:r>
      <w:r w:rsidR="00EE32AF" w:rsidRPr="00A320AF">
        <w:rPr>
          <w:rFonts w:ascii="Times New Roman" w:hAnsi="Times New Roman" w:cs="Times New Roman"/>
          <w:sz w:val="24"/>
          <w:szCs w:val="24"/>
          <w:lang w:val="ro-RO"/>
        </w:rPr>
        <w:t xml:space="preserve">Republicii </w:t>
      </w:r>
      <w:r w:rsidRPr="00A320AF">
        <w:rPr>
          <w:rFonts w:ascii="Times New Roman" w:hAnsi="Times New Roman" w:cs="Times New Roman"/>
          <w:sz w:val="24"/>
          <w:szCs w:val="24"/>
          <w:lang w:val="ro-RO"/>
        </w:rPr>
        <w:t>Moldov</w:t>
      </w:r>
      <w:r w:rsidR="00EE32AF" w:rsidRPr="00A320AF">
        <w:rPr>
          <w:rFonts w:ascii="Times New Roman" w:hAnsi="Times New Roman" w:cs="Times New Roman"/>
          <w:sz w:val="24"/>
          <w:szCs w:val="24"/>
          <w:lang w:val="ro-RO"/>
        </w:rPr>
        <w:t>a</w:t>
      </w:r>
      <w:r w:rsidRPr="00A320AF">
        <w:rPr>
          <w:rFonts w:ascii="Times New Roman" w:hAnsi="Times New Roman" w:cs="Times New Roman"/>
          <w:sz w:val="24"/>
          <w:szCs w:val="24"/>
          <w:lang w:val="ro-RO"/>
        </w:rPr>
        <w:t xml:space="preserve">. Printre cele mai reprezentative elemente se numără: Orheiul Vechi, mănăstirile, cum ar fi Mănăstirea Căpriana, Mănăstirea Hâncu sau Mănăstirea Noul Neamț; casele tradiționale din sate precum Butuceni sau Trebujeni, care păstrează arhitectura tradițională </w:t>
      </w:r>
      <w:r w:rsidR="00D6196D" w:rsidRPr="00A320AF">
        <w:rPr>
          <w:rFonts w:ascii="Times New Roman" w:hAnsi="Times New Roman" w:cs="Times New Roman"/>
          <w:sz w:val="24"/>
          <w:szCs w:val="24"/>
          <w:lang w:val="ro-RO"/>
        </w:rPr>
        <w:t>moldovenească</w:t>
      </w:r>
      <w:r w:rsidRPr="00A320AF">
        <w:rPr>
          <w:rFonts w:ascii="Times New Roman" w:hAnsi="Times New Roman" w:cs="Times New Roman"/>
          <w:sz w:val="24"/>
          <w:szCs w:val="24"/>
          <w:lang w:val="ro-RO"/>
        </w:rPr>
        <w:t xml:space="preserve">; clădirile istorice din </w:t>
      </w:r>
      <w:r w:rsidR="00EE32AF" w:rsidRPr="00A320AF">
        <w:rPr>
          <w:rFonts w:ascii="Times New Roman" w:hAnsi="Times New Roman" w:cs="Times New Roman"/>
          <w:sz w:val="24"/>
          <w:szCs w:val="24"/>
          <w:lang w:val="ro-RO"/>
        </w:rPr>
        <w:t xml:space="preserve">mun. </w:t>
      </w:r>
      <w:r w:rsidRPr="00A320AF">
        <w:rPr>
          <w:rFonts w:ascii="Times New Roman" w:hAnsi="Times New Roman" w:cs="Times New Roman"/>
          <w:sz w:val="24"/>
          <w:szCs w:val="24"/>
          <w:lang w:val="ro-RO"/>
        </w:rPr>
        <w:t xml:space="preserve">Chișinău, inclusiv biserici, instituții și structuri publice, care reflectă influențele arhitecturale ale diferitelor epoci. Patrimoniul arheologic parte componentă a patrimoniului imobil poate deveni un element important în dezvoltarea turismului, dacă este valorificat corespunzător. În prezent, în Republica Moldova sunt înregistrate peste 11000 de situri arheologice, care aparțin diferitelor perioade istorice și culturi. Patrimoniul imaterial cuprinde tradițiile, obiceiurile și expresiile culturale care sunt transmise din generație în generație. În </w:t>
      </w:r>
      <w:r w:rsidR="000825C6" w:rsidRPr="00A320AF">
        <w:rPr>
          <w:rFonts w:ascii="Times New Roman" w:hAnsi="Times New Roman" w:cs="Times New Roman"/>
          <w:sz w:val="24"/>
          <w:szCs w:val="24"/>
          <w:lang w:val="ro-RO"/>
        </w:rPr>
        <w:t xml:space="preserve">Republica </w:t>
      </w:r>
      <w:r w:rsidRPr="00A320AF">
        <w:rPr>
          <w:rFonts w:ascii="Times New Roman" w:hAnsi="Times New Roman" w:cs="Times New Roman"/>
          <w:sz w:val="24"/>
          <w:szCs w:val="24"/>
          <w:lang w:val="ro-RO"/>
        </w:rPr>
        <w:t xml:space="preserve">Moldova, acest patrimoniu include: muzica și dansurile populare, meșteșugurile tradiționale, </w:t>
      </w:r>
      <w:r w:rsidR="00EE32AF" w:rsidRPr="00A320AF">
        <w:rPr>
          <w:rFonts w:ascii="Times New Roman" w:hAnsi="Times New Roman" w:cs="Times New Roman"/>
          <w:sz w:val="24"/>
          <w:szCs w:val="24"/>
          <w:lang w:val="ro-RO"/>
        </w:rPr>
        <w:t xml:space="preserve">precum </w:t>
      </w:r>
      <w:r w:rsidRPr="00A320AF">
        <w:rPr>
          <w:rFonts w:ascii="Times New Roman" w:hAnsi="Times New Roman" w:cs="Times New Roman"/>
          <w:sz w:val="24"/>
          <w:szCs w:val="24"/>
          <w:lang w:val="ro-RO"/>
        </w:rPr>
        <w:t xml:space="preserve"> țesutul covoarelor moldovenești, olăritul și prelucrarea lemnului; obiceiurile legate de sărbători, </w:t>
      </w:r>
      <w:r w:rsidR="000825C6" w:rsidRPr="00A320AF">
        <w:rPr>
          <w:rFonts w:ascii="Times New Roman" w:hAnsi="Times New Roman" w:cs="Times New Roman"/>
          <w:sz w:val="24"/>
          <w:szCs w:val="24"/>
          <w:lang w:val="ro-RO"/>
        </w:rPr>
        <w:t xml:space="preserve">precum </w:t>
      </w:r>
      <w:r w:rsidRPr="00A320AF">
        <w:rPr>
          <w:rFonts w:ascii="Times New Roman" w:hAnsi="Times New Roman" w:cs="Times New Roman"/>
          <w:sz w:val="24"/>
          <w:szCs w:val="24"/>
          <w:lang w:val="ro-RO"/>
        </w:rPr>
        <w:t>Crăciunul</w:t>
      </w:r>
      <w:r w:rsidR="000825C6" w:rsidRPr="00A320AF">
        <w:rPr>
          <w:rFonts w:ascii="Times New Roman" w:hAnsi="Times New Roman" w:cs="Times New Roman"/>
          <w:sz w:val="24"/>
          <w:szCs w:val="24"/>
          <w:lang w:val="ro-RO"/>
        </w:rPr>
        <w:t xml:space="preserve"> (colindele)</w:t>
      </w:r>
      <w:r w:rsidRPr="00A320AF">
        <w:rPr>
          <w:rFonts w:ascii="Times New Roman" w:hAnsi="Times New Roman" w:cs="Times New Roman"/>
          <w:sz w:val="24"/>
          <w:szCs w:val="24"/>
          <w:lang w:val="ro-RO"/>
        </w:rPr>
        <w:t>, Paștele</w:t>
      </w:r>
      <w:r w:rsidR="000825C6" w:rsidRPr="00A320AF">
        <w:rPr>
          <w:rFonts w:ascii="Times New Roman" w:hAnsi="Times New Roman" w:cs="Times New Roman"/>
          <w:sz w:val="24"/>
          <w:szCs w:val="24"/>
          <w:lang w:val="ro-RO"/>
        </w:rPr>
        <w:t xml:space="preserve"> (încondeierea ouălelor)</w:t>
      </w:r>
      <w:r w:rsidRPr="00A320AF">
        <w:rPr>
          <w:rFonts w:ascii="Times New Roman" w:hAnsi="Times New Roman" w:cs="Times New Roman"/>
          <w:sz w:val="24"/>
          <w:szCs w:val="24"/>
          <w:lang w:val="ro-RO"/>
        </w:rPr>
        <w:t xml:space="preserve">, Mărțișorul care implică jocuri și mese tradiționale; practici culinare tradiționale, </w:t>
      </w:r>
      <w:r w:rsidR="000825C6" w:rsidRPr="00A320AF">
        <w:rPr>
          <w:rFonts w:ascii="Times New Roman" w:hAnsi="Times New Roman" w:cs="Times New Roman"/>
          <w:sz w:val="24"/>
          <w:szCs w:val="24"/>
          <w:lang w:val="ro-RO"/>
        </w:rPr>
        <w:t xml:space="preserve">precum </w:t>
      </w:r>
      <w:r w:rsidRPr="00A320AF">
        <w:rPr>
          <w:rFonts w:ascii="Times New Roman" w:hAnsi="Times New Roman" w:cs="Times New Roman"/>
          <w:sz w:val="24"/>
          <w:szCs w:val="24"/>
          <w:lang w:val="ro-RO"/>
        </w:rPr>
        <w:t xml:space="preserve">prepararea plăcintelor, a sarmalelor și a vinului moldovenesc, vinul fiind o parte importantă a identității naționale. Patrimoniul mobil se referă la obiectele care pot fi transportate și care au o valoare istorică, artistică sau științifică. </w:t>
      </w:r>
      <w:r w:rsidR="0047528C" w:rsidRPr="00A320AF">
        <w:rPr>
          <w:rFonts w:ascii="Times New Roman" w:hAnsi="Times New Roman" w:cs="Times New Roman"/>
          <w:sz w:val="24"/>
          <w:szCs w:val="24"/>
          <w:lang w:val="ro-RO"/>
        </w:rPr>
        <w:t>Patrimoniul mobil se referă la obiectele care pot fi transportate și care au o valoare istorică, artistică sau științifică. În acest sens, este de menționat că în Republica Moldova sunt 132 de muzee, 7 dintre acestea fiind în subordinea Ministerului Culturii.</w:t>
      </w:r>
    </w:p>
    <w:p w14:paraId="4AC4E930" w14:textId="7CA0713C" w:rsidR="00241F54" w:rsidRPr="00A320AF" w:rsidRDefault="00241F54" w:rsidP="0047528C">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Din punct de vedere al patrimoniului cultural, Republica Moldova are un singur sit recunoscut de organizația UNESCO</w:t>
      </w:r>
      <w:r w:rsidR="000825C6"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și anume Arcul geodezic Struve. Acesta reprezintă o rețea formată din 34 de puncte de observație dislocate pe o linie de 2,820 km, care traversează </w:t>
      </w:r>
      <w:r w:rsidR="00233741" w:rsidRPr="00A320AF">
        <w:rPr>
          <w:rFonts w:ascii="Times New Roman" w:hAnsi="Times New Roman" w:cs="Times New Roman"/>
          <w:sz w:val="24"/>
          <w:szCs w:val="24"/>
          <w:lang w:val="ro-RO"/>
        </w:rPr>
        <w:t xml:space="preserve">10 </w:t>
      </w:r>
      <w:r w:rsidRPr="00A320AF">
        <w:rPr>
          <w:rFonts w:ascii="Times New Roman" w:hAnsi="Times New Roman" w:cs="Times New Roman"/>
          <w:sz w:val="24"/>
          <w:szCs w:val="24"/>
          <w:lang w:val="ro-RO"/>
        </w:rPr>
        <w:t xml:space="preserve"> state</w:t>
      </w:r>
      <w:r w:rsidR="009C5F4B" w:rsidRPr="00A320AF">
        <w:rPr>
          <w:rFonts w:ascii="Times New Roman" w:hAnsi="Times New Roman" w:cs="Times New Roman"/>
          <w:sz w:val="24"/>
          <w:szCs w:val="24"/>
          <w:lang w:val="ro-RO"/>
        </w:rPr>
        <w:t xml:space="preserve"> - </w:t>
      </w:r>
      <w:r w:rsidRPr="00A320AF">
        <w:rPr>
          <w:rFonts w:ascii="Times New Roman" w:hAnsi="Times New Roman" w:cs="Times New Roman"/>
          <w:sz w:val="24"/>
          <w:szCs w:val="24"/>
          <w:lang w:val="ro-RO"/>
        </w:rPr>
        <w:t xml:space="preserve"> de la Norvegia (în nord) până în Ucraina (în sud). Pe teritoriul </w:t>
      </w:r>
      <w:r w:rsidR="009C5F4B" w:rsidRPr="00A320AF">
        <w:rPr>
          <w:rFonts w:ascii="Times New Roman" w:hAnsi="Times New Roman" w:cs="Times New Roman"/>
          <w:sz w:val="24"/>
          <w:szCs w:val="24"/>
          <w:lang w:val="ro-RO"/>
        </w:rPr>
        <w:t xml:space="preserve">Republicii </w:t>
      </w:r>
      <w:r w:rsidRPr="00A320AF">
        <w:rPr>
          <w:rFonts w:ascii="Times New Roman" w:hAnsi="Times New Roman" w:cs="Times New Roman"/>
          <w:sz w:val="24"/>
          <w:szCs w:val="24"/>
          <w:lang w:val="ro-RO"/>
        </w:rPr>
        <w:t>Moldov</w:t>
      </w:r>
      <w:r w:rsidR="009C5F4B" w:rsidRPr="00A320AF">
        <w:rPr>
          <w:rFonts w:ascii="Times New Roman" w:hAnsi="Times New Roman" w:cs="Times New Roman"/>
          <w:sz w:val="24"/>
          <w:szCs w:val="24"/>
          <w:lang w:val="ro-RO"/>
        </w:rPr>
        <w:t>a</w:t>
      </w:r>
      <w:r w:rsidRPr="00A320AF">
        <w:rPr>
          <w:rFonts w:ascii="Times New Roman" w:hAnsi="Times New Roman" w:cs="Times New Roman"/>
          <w:sz w:val="24"/>
          <w:szCs w:val="24"/>
          <w:lang w:val="ro-RO"/>
        </w:rPr>
        <w:t xml:space="preserve"> sunt 2 din cele 39 de puncte de observație – la Rudi și Geamăna. </w:t>
      </w:r>
      <w:r w:rsidRPr="00A320AF">
        <w:rPr>
          <w:rFonts w:ascii="Times New Roman" w:eastAsia="Times New Roman" w:hAnsi="Times New Roman" w:cs="Times New Roman"/>
          <w:sz w:val="24"/>
          <w:szCs w:val="24"/>
          <w:lang w:val="ro-RO"/>
        </w:rPr>
        <w:t>Punctul Struve din Rudi are o semnificație mai mult tehnică decât culturală și prezintă mai puțin interes pentru turiști, fiind și puțin valorificat de către gestionar (Primăria Rudi)</w:t>
      </w:r>
      <w:r w:rsidRPr="00A320AF">
        <w:rPr>
          <w:rFonts w:ascii="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În anul 2017, situl „Peisajul Arheologic Orheiul Vechi” a fost inclus în Lista Indicativă</w:t>
      </w:r>
      <w:r w:rsidR="000825C6" w:rsidRPr="00A320AF">
        <w:rPr>
          <w:rFonts w:ascii="Times New Roman" w:eastAsia="Times New Roman" w:hAnsi="Times New Roman" w:cs="Times New Roman"/>
          <w:sz w:val="24"/>
          <w:szCs w:val="24"/>
          <w:lang w:val="ro-RO"/>
        </w:rPr>
        <w:t xml:space="preserve"> (de așteptare)</w:t>
      </w:r>
      <w:r w:rsidRPr="00A320AF">
        <w:rPr>
          <w:rFonts w:ascii="Times New Roman" w:eastAsia="Times New Roman" w:hAnsi="Times New Roman" w:cs="Times New Roman"/>
          <w:sz w:val="24"/>
          <w:szCs w:val="24"/>
          <w:lang w:val="ro-RO"/>
        </w:rPr>
        <w:t xml:space="preserve"> UNESCO, reprezentând o cercetare științifică fundamentală-aplicativă, cu o anexă documentară desfășurată referitoare la obiectul de patrimoniu. </w:t>
      </w:r>
      <w:r w:rsidR="0047528C" w:rsidRPr="00A320AF">
        <w:rPr>
          <w:rFonts w:ascii="Times New Roman" w:eastAsia="Times New Roman" w:hAnsi="Times New Roman" w:cs="Times New Roman"/>
          <w:sz w:val="24"/>
          <w:szCs w:val="24"/>
          <w:lang w:val="ro-RO"/>
        </w:rPr>
        <w:t xml:space="preserve">Totodată, în anul 2025, complexele vitivinicole subterane Combinatul de Vinuri „Cricova” S.A. și Combinatul de Vinuri de calitate ’’Mileștii Mici” Î.S. au fost incluse în Lista Indicativă a Patrimoniului Mondial UNESCO, marcând un pas important în recunoașterea patrimoniului vitivinicol al Republicii Moldova ca element de valoare universală potențială. </w:t>
      </w:r>
      <w:r w:rsidRPr="00A320AF">
        <w:rPr>
          <w:rFonts w:ascii="Times New Roman" w:hAnsi="Times New Roman" w:cs="Times New Roman"/>
          <w:sz w:val="24"/>
          <w:szCs w:val="24"/>
          <w:lang w:val="ro-RO"/>
        </w:rPr>
        <w:t xml:space="preserve">Reieșind din acestea, scorul țării pentru patrimoniul cultural </w:t>
      </w:r>
      <w:r w:rsidR="00687DB4" w:rsidRPr="00A320AF">
        <w:rPr>
          <w:rFonts w:ascii="Times New Roman" w:hAnsi="Times New Roman" w:cs="Times New Roman"/>
          <w:sz w:val="24"/>
          <w:szCs w:val="24"/>
          <w:lang w:val="ro-RO"/>
        </w:rPr>
        <w:t xml:space="preserve">este </w:t>
      </w:r>
      <w:r w:rsidRPr="00A320AF">
        <w:rPr>
          <w:rFonts w:ascii="Times New Roman" w:hAnsi="Times New Roman" w:cs="Times New Roman"/>
          <w:sz w:val="24"/>
          <w:szCs w:val="24"/>
          <w:lang w:val="ro-RO"/>
        </w:rPr>
        <w:t>de 1</w:t>
      </w:r>
      <w:r w:rsidR="00687DB4" w:rsidRPr="00A320AF">
        <w:rPr>
          <w:rFonts w:ascii="Times New Roman" w:hAnsi="Times New Roman" w:cs="Times New Roman"/>
          <w:sz w:val="24"/>
          <w:szCs w:val="24"/>
          <w:lang w:val="ro-RO"/>
        </w:rPr>
        <w:t>,25</w:t>
      </w:r>
      <w:r w:rsidRPr="00A320AF">
        <w:rPr>
          <w:rFonts w:ascii="Times New Roman" w:hAnsi="Times New Roman" w:cs="Times New Roman"/>
          <w:sz w:val="24"/>
          <w:szCs w:val="24"/>
          <w:lang w:val="ro-RO"/>
        </w:rPr>
        <w:t xml:space="preserve"> puncte, față de media regională de </w:t>
      </w:r>
      <w:r w:rsidR="00687DB4" w:rsidRPr="00A320AF">
        <w:rPr>
          <w:rFonts w:ascii="Times New Roman" w:hAnsi="Times New Roman" w:cs="Times New Roman"/>
          <w:sz w:val="24"/>
          <w:szCs w:val="24"/>
          <w:lang w:val="ro-RO"/>
        </w:rPr>
        <w:t>1,82</w:t>
      </w:r>
      <w:r w:rsidRPr="00A320AF">
        <w:rPr>
          <w:rFonts w:ascii="Times New Roman" w:hAnsi="Times New Roman" w:cs="Times New Roman"/>
          <w:sz w:val="24"/>
          <w:szCs w:val="24"/>
          <w:lang w:val="ro-RO"/>
        </w:rPr>
        <w:t>, fapt ce se datorează criteriilor care nu acoperă în totalitate diversitatea patrimoniului cultural al țării</w:t>
      </w:r>
      <w:r w:rsidR="003007F0"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w:t>
      </w:r>
    </w:p>
    <w:p w14:paraId="32250F1A" w14:textId="23C142D1" w:rsidR="0047528C" w:rsidRPr="00A320AF" w:rsidRDefault="0047528C" w:rsidP="0047528C">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Republica Moldova, împreună cu România, a înscris mai multe elemente în Lista Reprezentativă UNESCO a Patrimoniului Cultural Imaterial al Umanității: Colindatul de ceată bărbăteasca (2013); Tehnici tradiționale de realizare a scoarțelor în România și Republica Moldova (2016), Practicile culturale asociate zilei de 1 Martie (Mărțișorul) (2017), dosar comun al Republicii Moldova, România, Bulgaria și Macedonia de Nord); Arta cămășii cu altiță – element de identitate culturală în România și Republica Moldova (2022) și „Cobza - cunoștințe, tehnici și muzică tradițională” a fost înscrisă, la New Delhi, în Lista Reprezentativă a Patrimoniului Cultural Imaterial al Umanității UNESCO de către România și Republica Moldova. Elementele înscrise în Lista Reprezentativă UNESCO au un rol crucial în promovarea turismului prin sporirea interesului față de patrimoniu, atragerea vizitatorilor în căutare de experiențe autentice, promovarea dezvoltării </w:t>
      </w:r>
      <w:r w:rsidRPr="00A320AF">
        <w:rPr>
          <w:rFonts w:ascii="Times New Roman" w:eastAsia="Times New Roman" w:hAnsi="Times New Roman" w:cs="Times New Roman"/>
          <w:sz w:val="24"/>
          <w:szCs w:val="24"/>
          <w:lang w:val="ro-RO"/>
        </w:rPr>
        <w:lastRenderedPageBreak/>
        <w:t>sustenabile și contribuția la economia locală, în timp ce păstrează și celebrează identitatea culturală și tradițiile unice ale comunităților locale.</w:t>
      </w:r>
    </w:p>
    <w:p w14:paraId="5528D668" w14:textId="5ECBE6C8" w:rsidR="00241F54" w:rsidRPr="00A320AF" w:rsidRDefault="00241F54" w:rsidP="006618AF">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Produsul cultural al țării nu se reduce la siturile sau patrimoniul imaterial recunoscut de UNESCO. Vizitarea muzeelor și galeriilor de artă, teatrelor, sălilor de concerte sau chiar susținerea echipei favorite de fotbal fac parte din traseul cultural (și sportiv) al unui vizitator tipic. Astfel, dacă e să comparăm oferta culturală și sportivă a Republicii Moldova cu cea a țărilor din regiune, observăm că poziția țării nu este univocă (</w:t>
      </w:r>
      <w:r w:rsidR="00F01555" w:rsidRPr="00A320AF">
        <w:rPr>
          <w:rFonts w:ascii="Times New Roman" w:hAnsi="Times New Roman" w:cs="Times New Roman"/>
          <w:i/>
          <w:iCs/>
          <w:sz w:val="24"/>
          <w:szCs w:val="24"/>
          <w:lang w:val="ro-RO"/>
        </w:rPr>
        <w:t>vezi Figura nr. 1</w:t>
      </w:r>
      <w:r w:rsidR="00940957" w:rsidRPr="00A320AF">
        <w:rPr>
          <w:rFonts w:ascii="Times New Roman" w:hAnsi="Times New Roman" w:cs="Times New Roman"/>
          <w:i/>
          <w:iCs/>
          <w:sz w:val="24"/>
          <w:szCs w:val="24"/>
          <w:lang w:val="ro-RO"/>
        </w:rPr>
        <w:t>4</w:t>
      </w:r>
      <w:r w:rsidRPr="00A320AF">
        <w:rPr>
          <w:rFonts w:ascii="Times New Roman" w:hAnsi="Times New Roman" w:cs="Times New Roman"/>
          <w:sz w:val="24"/>
          <w:szCs w:val="24"/>
          <w:lang w:val="ro-RO"/>
        </w:rPr>
        <w:t xml:space="preserve">). Din punct de vedere al numărului de muzee raportate la 1 milion de locuitori, </w:t>
      </w:r>
      <w:r w:rsidR="00A801E3" w:rsidRPr="00A320AF">
        <w:rPr>
          <w:rFonts w:ascii="Times New Roman" w:hAnsi="Times New Roman" w:cs="Times New Roman"/>
          <w:sz w:val="24"/>
          <w:szCs w:val="24"/>
          <w:lang w:val="ro-RO"/>
        </w:rPr>
        <w:t xml:space="preserve">Republica </w:t>
      </w:r>
      <w:r w:rsidR="00162AC7" w:rsidRPr="00A320AF">
        <w:rPr>
          <w:rFonts w:ascii="Times New Roman" w:hAnsi="Times New Roman" w:cs="Times New Roman"/>
          <w:sz w:val="24"/>
          <w:szCs w:val="24"/>
          <w:lang w:val="ro-RO"/>
        </w:rPr>
        <w:t>Moldova, o țară mică cu 131</w:t>
      </w:r>
      <w:r w:rsidRPr="00A320AF">
        <w:rPr>
          <w:rFonts w:ascii="Times New Roman" w:hAnsi="Times New Roman" w:cs="Times New Roman"/>
          <w:sz w:val="24"/>
          <w:szCs w:val="24"/>
          <w:lang w:val="ro-RO"/>
        </w:rPr>
        <w:t xml:space="preserve"> de muzee oficial înregistrate de Ministerul Culturii, se situează în mijlocul clasamentului, devansând țări precum Bosnia și Herțegovina, Macedonia de Nord, Albania, Serbia, România, Bulgaria și chiar Polonia.</w:t>
      </w:r>
      <w:r w:rsidRPr="00A320AF">
        <w:rPr>
          <w:rStyle w:val="Referinnotdesubsol"/>
          <w:rFonts w:ascii="Times New Roman" w:hAnsi="Times New Roman" w:cs="Times New Roman"/>
          <w:sz w:val="24"/>
          <w:szCs w:val="24"/>
          <w:lang w:val="ro-RO"/>
        </w:rPr>
        <w:footnoteReference w:id="43"/>
      </w:r>
      <w:r w:rsidRPr="00A320AF">
        <w:rPr>
          <w:rFonts w:ascii="Times New Roman" w:hAnsi="Times New Roman" w:cs="Times New Roman"/>
          <w:sz w:val="24"/>
          <w:szCs w:val="24"/>
          <w:lang w:val="ro-RO"/>
        </w:rPr>
        <w:t xml:space="preserve"> Totodată, prin optica infrastructurii sportive, suntem cel mai puțin dotați cu stadioane în stare să găzduiască competiții fotbalistice internaționale – 0.6 la </w:t>
      </w:r>
      <w:r w:rsidR="009C5F4B" w:rsidRPr="00A320AF">
        <w:rPr>
          <w:rFonts w:ascii="Times New Roman" w:hAnsi="Times New Roman" w:cs="Times New Roman"/>
          <w:sz w:val="24"/>
          <w:szCs w:val="24"/>
          <w:lang w:val="ro-RO"/>
        </w:rPr>
        <w:t xml:space="preserve">1 </w:t>
      </w:r>
      <w:r w:rsidRPr="00A320AF">
        <w:rPr>
          <w:rFonts w:ascii="Times New Roman" w:hAnsi="Times New Roman" w:cs="Times New Roman"/>
          <w:sz w:val="24"/>
          <w:szCs w:val="24"/>
          <w:lang w:val="ro-RO"/>
        </w:rPr>
        <w:t>milion de locuitori.</w:t>
      </w:r>
      <w:r w:rsidRPr="00A320AF">
        <w:rPr>
          <w:rStyle w:val="Referinnotdesubsol"/>
          <w:rFonts w:ascii="Times New Roman" w:hAnsi="Times New Roman" w:cs="Times New Roman"/>
          <w:sz w:val="24"/>
          <w:szCs w:val="24"/>
          <w:lang w:val="ro-RO"/>
        </w:rPr>
        <w:footnoteReference w:id="44"/>
      </w:r>
    </w:p>
    <w:p w14:paraId="1AB63005" w14:textId="4E12450E" w:rsidR="00241F54" w:rsidRPr="00A320AF" w:rsidRDefault="00241F54" w:rsidP="00A41490">
      <w:pPr>
        <w:pStyle w:val="Legend"/>
        <w:keepNext/>
        <w:spacing w:before="120" w:after="0" w:line="276" w:lineRule="auto"/>
        <w:jc w:val="center"/>
        <w:rPr>
          <w:rFonts w:ascii="Times New Roman" w:hAnsi="Times New Roman" w:cs="Times New Roman"/>
          <w:color w:val="auto"/>
          <w:sz w:val="24"/>
          <w:szCs w:val="24"/>
          <w:lang w:val="ro-RO"/>
        </w:rPr>
      </w:pPr>
      <w:bookmarkStart w:id="22" w:name="_Ref135143965"/>
      <w:r w:rsidRPr="00A320AF">
        <w:rPr>
          <w:rFonts w:ascii="Times New Roman" w:hAnsi="Times New Roman" w:cs="Times New Roman"/>
          <w:b/>
          <w:bCs/>
          <w:color w:val="auto"/>
          <w:sz w:val="24"/>
          <w:szCs w:val="24"/>
          <w:lang w:val="ro-RO"/>
        </w:rPr>
        <w:t>Fig</w:t>
      </w:r>
      <w:r w:rsidR="00D6196D" w:rsidRPr="00A320AF">
        <w:rPr>
          <w:rFonts w:ascii="Times New Roman" w:hAnsi="Times New Roman" w:cs="Times New Roman"/>
          <w:b/>
          <w:bCs/>
          <w:color w:val="auto"/>
          <w:sz w:val="24"/>
          <w:szCs w:val="24"/>
          <w:lang w:val="ro-RO"/>
        </w:rPr>
        <w:t>ura</w:t>
      </w:r>
      <w:r w:rsidR="00916049" w:rsidRPr="00A320AF">
        <w:rPr>
          <w:rFonts w:ascii="Times New Roman" w:hAnsi="Times New Roman" w:cs="Times New Roman"/>
          <w:b/>
          <w:bCs/>
          <w:color w:val="auto"/>
          <w:sz w:val="24"/>
          <w:szCs w:val="24"/>
          <w:lang w:val="ro-RO"/>
        </w:rPr>
        <w:t xml:space="preserve"> nr.</w:t>
      </w:r>
      <w:r w:rsidRPr="00A320AF">
        <w:rPr>
          <w:rFonts w:ascii="Times New Roman" w:hAnsi="Times New Roman" w:cs="Times New Roman"/>
          <w:b/>
          <w:bCs/>
          <w:color w:val="auto"/>
          <w:sz w:val="24"/>
          <w:szCs w:val="24"/>
          <w:lang w:val="ro-RO"/>
        </w:rPr>
        <w:t xml:space="preserve"> </w:t>
      </w:r>
      <w:bookmarkEnd w:id="22"/>
      <w:r w:rsidR="003B0FDF" w:rsidRPr="00A320AF">
        <w:rPr>
          <w:rFonts w:ascii="Times New Roman" w:hAnsi="Times New Roman" w:cs="Times New Roman"/>
          <w:b/>
          <w:bCs/>
          <w:color w:val="auto"/>
          <w:sz w:val="24"/>
          <w:szCs w:val="24"/>
          <w:lang w:val="ro-RO"/>
        </w:rPr>
        <w:t>1</w:t>
      </w:r>
      <w:r w:rsidR="00940957" w:rsidRPr="00A320AF">
        <w:rPr>
          <w:rFonts w:ascii="Times New Roman" w:hAnsi="Times New Roman" w:cs="Times New Roman"/>
          <w:b/>
          <w:bCs/>
          <w:color w:val="auto"/>
          <w:sz w:val="24"/>
          <w:szCs w:val="24"/>
          <w:lang w:val="ro-RO"/>
        </w:rPr>
        <w:t>4</w:t>
      </w:r>
      <w:r w:rsidRPr="00A320AF">
        <w:rPr>
          <w:rFonts w:ascii="Times New Roman" w:hAnsi="Times New Roman" w:cs="Times New Roman"/>
          <w:color w:val="auto"/>
          <w:sz w:val="24"/>
          <w:szCs w:val="24"/>
          <w:lang w:val="ro-RO"/>
        </w:rPr>
        <w:t xml:space="preserve"> Muzeele și stadioanele ca factor de atracție turistică</w:t>
      </w:r>
    </w:p>
    <w:p w14:paraId="6A66BBA5" w14:textId="3D003FF7" w:rsidR="00ED39A5" w:rsidRPr="00A320AF" w:rsidRDefault="00241F54" w:rsidP="0074016A">
      <w:pPr>
        <w:spacing w:line="276" w:lineRule="auto"/>
        <w:ind w:left="540" w:hanging="540"/>
        <w:jc w:val="center"/>
        <w:rPr>
          <w:rFonts w:ascii="Times New Roman" w:hAnsi="Times New Roman" w:cs="Times New Roman"/>
          <w:i/>
          <w:iCs/>
          <w:sz w:val="20"/>
          <w:szCs w:val="20"/>
          <w:lang w:val="ro-RO"/>
        </w:rPr>
      </w:pPr>
      <w:r w:rsidRPr="00A320AF">
        <w:rPr>
          <w:rFonts w:ascii="Times New Roman" w:hAnsi="Times New Roman" w:cs="Times New Roman"/>
          <w:noProof/>
          <w:lang w:val="en-US"/>
        </w:rPr>
        <w:drawing>
          <wp:inline distT="0" distB="0" distL="0" distR="0" wp14:anchorId="3061FB23" wp14:editId="7A0D68B2">
            <wp:extent cx="3013075" cy="2496709"/>
            <wp:effectExtent l="0" t="0" r="0" b="0"/>
            <wp:docPr id="7" name="Chart 7">
              <a:extLst xmlns:a="http://schemas.openxmlformats.org/drawingml/2006/main">
                <a:ext uri="{FF2B5EF4-FFF2-40B4-BE49-F238E27FC236}">
                  <a16:creationId xmlns:a16="http://schemas.microsoft.com/office/drawing/2014/main" id="{A5210AC7-2C09-0958-44D6-F2A511734E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A320AF">
        <w:rPr>
          <w:rFonts w:ascii="Times New Roman" w:hAnsi="Times New Roman" w:cs="Times New Roman"/>
          <w:noProof/>
          <w:lang w:val="en-US"/>
        </w:rPr>
        <w:drawing>
          <wp:inline distT="0" distB="0" distL="0" distR="0" wp14:anchorId="3648BDDD" wp14:editId="49CFF75B">
            <wp:extent cx="2947035" cy="2393342"/>
            <wp:effectExtent l="0" t="0" r="5715" b="6985"/>
            <wp:docPr id="23" name="Chart 23">
              <a:extLst xmlns:a="http://schemas.openxmlformats.org/drawingml/2006/main">
                <a:ext uri="{FF2B5EF4-FFF2-40B4-BE49-F238E27FC236}">
                  <a16:creationId xmlns:a16="http://schemas.microsoft.com/office/drawing/2014/main" id="{149B50A1-7CAD-4D3A-8F1D-AF7F8EFA0C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A320AF">
        <w:rPr>
          <w:rFonts w:ascii="Times New Roman" w:hAnsi="Times New Roman" w:cs="Times New Roman"/>
          <w:i/>
          <w:iCs/>
          <w:sz w:val="20"/>
          <w:szCs w:val="20"/>
          <w:lang w:val="ro-RO"/>
        </w:rPr>
        <w:t>Sursă: UNESCO, theSporting.blog</w:t>
      </w:r>
    </w:p>
    <w:p w14:paraId="26F75E32" w14:textId="0FDCB580" w:rsidR="00241F54" w:rsidRPr="00A320AF" w:rsidRDefault="00241F54" w:rsidP="00D6196D">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Pentru a impulsiona dezvoltarea turismului este important de a valorifica capacitățile existente suplinindu-le cu o agendă culturală și sportivă atractivă. Respectiv, organizarea festivalurilor, concursurilor și a competițiilor sportive internaționale presupune un efort de logistică și coordonare care poate produce rezultate palpabile. În această privință, se poate menționa o dinamică pozitivă, care a avantajat dezvoltarea turismului intern – evenimente culturale au fost integrate din 2018 într-o agendă consolidată pentru promovarea turismului receptor și intern „Agenda Cultural-Turistică „Pomul Vieții”, care pune în valoare patrimoniul intangibil și crește vizibilitatea și atractivitatea acestor evenimente cu valență culturală majoră. Mai mult ca atât, o serie de evenimente se desfășoară anual și au deja la activ mai multe ediții cu date stabile și parteneriate durabile (de ex</w:t>
      </w:r>
      <w:r w:rsidR="00CE29F3"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Ziua Națională a Vinului, </w:t>
      </w:r>
      <w:r w:rsidR="00DF0987" w:rsidRPr="00A320AF">
        <w:rPr>
          <w:rFonts w:ascii="Times New Roman" w:hAnsi="Times New Roman" w:cs="Times New Roman"/>
          <w:sz w:val="24"/>
          <w:szCs w:val="24"/>
          <w:lang w:val="ro-RO"/>
        </w:rPr>
        <w:t xml:space="preserve">Festivalul Internațional „Mărțișor”, DescOpera, IaMania, </w:t>
      </w:r>
      <w:r w:rsidRPr="00A320AF">
        <w:rPr>
          <w:rFonts w:ascii="Times New Roman" w:hAnsi="Times New Roman" w:cs="Times New Roman"/>
          <w:sz w:val="24"/>
          <w:szCs w:val="24"/>
          <w:lang w:val="ro-RO"/>
        </w:rPr>
        <w:t>BITEI, etc.).</w:t>
      </w:r>
    </w:p>
    <w:p w14:paraId="34474128" w14:textId="2120EEE6" w:rsidR="006501D4" w:rsidRPr="00A320AF" w:rsidRDefault="00A64501" w:rsidP="002975AC">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Tot</w:t>
      </w:r>
      <w:r w:rsidR="009C5F4B" w:rsidRPr="00A320AF">
        <w:rPr>
          <w:rFonts w:ascii="Times New Roman" w:hAnsi="Times New Roman" w:cs="Times New Roman"/>
          <w:sz w:val="24"/>
          <w:szCs w:val="24"/>
          <w:lang w:val="ro-RO"/>
        </w:rPr>
        <w:t xml:space="preserve">uși, este de menționat că </w:t>
      </w:r>
      <w:r w:rsidR="00241F54" w:rsidRPr="00A320AF">
        <w:rPr>
          <w:rFonts w:ascii="Times New Roman" w:hAnsi="Times New Roman" w:cs="Times New Roman"/>
          <w:sz w:val="24"/>
          <w:szCs w:val="24"/>
          <w:lang w:val="ro-RO"/>
        </w:rPr>
        <w:t xml:space="preserve"> degradarea patrimoniului </w:t>
      </w:r>
      <w:r w:rsidR="00786E44" w:rsidRPr="00A320AF">
        <w:rPr>
          <w:rFonts w:ascii="Times New Roman" w:hAnsi="Times New Roman" w:cs="Times New Roman"/>
          <w:sz w:val="24"/>
          <w:szCs w:val="24"/>
          <w:lang w:val="ro-RO"/>
        </w:rPr>
        <w:t xml:space="preserve">cultural </w:t>
      </w:r>
      <w:r w:rsidR="00241F54" w:rsidRPr="00A320AF">
        <w:rPr>
          <w:rFonts w:ascii="Times New Roman" w:hAnsi="Times New Roman" w:cs="Times New Roman"/>
          <w:sz w:val="24"/>
          <w:szCs w:val="24"/>
          <w:lang w:val="ro-RO"/>
        </w:rPr>
        <w:t>material este un motiv de îngrijorare. Registrul monumentelor ocrotite de stat cuprinde 5 696 de obiective</w:t>
      </w:r>
      <w:r w:rsidR="00241F54" w:rsidRPr="00A320AF">
        <w:rPr>
          <w:rStyle w:val="Referinnotdesubsol"/>
          <w:rFonts w:ascii="Times New Roman" w:hAnsi="Times New Roman" w:cs="Times New Roman"/>
          <w:sz w:val="24"/>
          <w:szCs w:val="24"/>
          <w:lang w:val="ro-RO"/>
        </w:rPr>
        <w:footnoteReference w:id="45"/>
      </w:r>
      <w:r w:rsidR="00241F54" w:rsidRPr="00A320AF">
        <w:rPr>
          <w:rFonts w:ascii="Times New Roman" w:hAnsi="Times New Roman" w:cs="Times New Roman"/>
          <w:sz w:val="24"/>
          <w:szCs w:val="24"/>
          <w:lang w:val="ro-RO"/>
        </w:rPr>
        <w:t>, o mare parte din</w:t>
      </w:r>
      <w:r w:rsidR="002D023B" w:rsidRPr="00A320AF">
        <w:rPr>
          <w:rFonts w:ascii="Times New Roman" w:hAnsi="Times New Roman" w:cs="Times New Roman"/>
          <w:sz w:val="24"/>
          <w:szCs w:val="24"/>
          <w:lang w:val="ro-RO"/>
        </w:rPr>
        <w:t>tre</w:t>
      </w:r>
      <w:r w:rsidR="00241F54" w:rsidRPr="00A320AF">
        <w:rPr>
          <w:rFonts w:ascii="Times New Roman" w:hAnsi="Times New Roman" w:cs="Times New Roman"/>
          <w:sz w:val="24"/>
          <w:szCs w:val="24"/>
          <w:lang w:val="ro-RO"/>
        </w:rPr>
        <w:t xml:space="preserve"> ele nefiind conservate sau restaurate din lipsa mijloacelor financiare. În același timp, formulele de cooperare cu sectorului privat, inclusiv prin facilități fiscale sau parteneriate publice-private pentru salvgardarea patrimoniului cultural nu sunt dezvoltate suficient </w:t>
      </w:r>
      <w:sdt>
        <w:sdtPr>
          <w:rPr>
            <w:rFonts w:ascii="Times New Roman" w:hAnsi="Times New Roman" w:cs="Times New Roman"/>
            <w:sz w:val="24"/>
            <w:szCs w:val="24"/>
            <w:lang w:val="ro-RO"/>
          </w:rPr>
          <w:id w:val="-1409299957"/>
          <w:placeholder>
            <w:docPart w:val="6E1078F2AB084978BFA65892C6B385D5"/>
          </w:placeholder>
          <w:citation/>
        </w:sdtPr>
        <w:sdtEndPr/>
        <w:sdtContent>
          <w:r w:rsidR="00241F54" w:rsidRPr="00A320AF">
            <w:rPr>
              <w:rFonts w:ascii="Times New Roman" w:hAnsi="Times New Roman" w:cs="Times New Roman"/>
              <w:sz w:val="24"/>
              <w:szCs w:val="24"/>
              <w:lang w:val="ro-RO"/>
            </w:rPr>
            <w:fldChar w:fldCharType="begin"/>
          </w:r>
          <w:r w:rsidR="00241F54" w:rsidRPr="00A320AF">
            <w:rPr>
              <w:rFonts w:ascii="Times New Roman" w:hAnsi="Times New Roman" w:cs="Times New Roman"/>
              <w:sz w:val="24"/>
              <w:szCs w:val="24"/>
              <w:lang w:val="ro-RO"/>
            </w:rPr>
            <w:instrText xml:space="preserve"> CITATION Pet18 \l 1048 </w:instrText>
          </w:r>
          <w:r w:rsidR="00241F54" w:rsidRPr="00A320AF">
            <w:rPr>
              <w:rFonts w:ascii="Times New Roman" w:hAnsi="Times New Roman" w:cs="Times New Roman"/>
              <w:sz w:val="24"/>
              <w:szCs w:val="24"/>
              <w:lang w:val="ro-RO"/>
            </w:rPr>
            <w:fldChar w:fldCharType="separate"/>
          </w:r>
          <w:r w:rsidR="00241F54" w:rsidRPr="00A320AF">
            <w:rPr>
              <w:rFonts w:ascii="Times New Roman" w:hAnsi="Times New Roman" w:cs="Times New Roman"/>
              <w:sz w:val="24"/>
              <w:szCs w:val="24"/>
              <w:lang w:val="ro-RO"/>
            </w:rPr>
            <w:t>(Petrucci, 2018)</w:t>
          </w:r>
          <w:r w:rsidR="00241F54" w:rsidRPr="00A320AF">
            <w:rPr>
              <w:rFonts w:ascii="Times New Roman" w:hAnsi="Times New Roman" w:cs="Times New Roman"/>
              <w:sz w:val="24"/>
              <w:szCs w:val="24"/>
              <w:lang w:val="ro-RO"/>
            </w:rPr>
            <w:fldChar w:fldCharType="end"/>
          </w:r>
        </w:sdtContent>
      </w:sdt>
      <w:r w:rsidR="00241F54" w:rsidRPr="00A320AF">
        <w:rPr>
          <w:rFonts w:ascii="Times New Roman" w:hAnsi="Times New Roman" w:cs="Times New Roman"/>
          <w:sz w:val="24"/>
          <w:szCs w:val="24"/>
          <w:lang w:val="ro-RO"/>
        </w:rPr>
        <w:t>.</w:t>
      </w:r>
    </w:p>
    <w:p w14:paraId="4F5F5236" w14:textId="77777777" w:rsidR="00241F54" w:rsidRPr="00A320AF" w:rsidRDefault="00241F54" w:rsidP="002F3187">
      <w:pPr>
        <w:pStyle w:val="Titlu4"/>
        <w:spacing w:before="24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lastRenderedPageBreak/>
        <w:t>Pilonul XIV. Resurse non-agrement</w:t>
      </w:r>
    </w:p>
    <w:p w14:paraId="16E1B1DE" w14:textId="412F5FEE" w:rsidR="00241F54" w:rsidRPr="00A320AF" w:rsidRDefault="00241F54" w:rsidP="00B739C6">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Resursele naturale și patrimoniul cultural sunt asociate în mod direct cu odihna și recreația, însă acestea nu sunt unicele motive de a călători. Participarea la foruri economice și politice, accesarea serviciilor de sănătate și a celor educaționale suplinesc oferta turistică a țării. Din păcate, nici la acest capitol, Republica Moldova nu se apreciază ca fiind competitivă în plan regional, având un scor de 1</w:t>
      </w:r>
      <w:r w:rsidR="00AF07C8" w:rsidRPr="00A320AF">
        <w:rPr>
          <w:rFonts w:ascii="Times New Roman" w:hAnsi="Times New Roman" w:cs="Times New Roman"/>
          <w:sz w:val="24"/>
          <w:szCs w:val="24"/>
          <w:lang w:val="ro-RO"/>
        </w:rPr>
        <w:t>,24</w:t>
      </w:r>
      <w:r w:rsidRPr="00A320AF">
        <w:rPr>
          <w:rFonts w:ascii="Times New Roman" w:hAnsi="Times New Roman" w:cs="Times New Roman"/>
          <w:sz w:val="24"/>
          <w:szCs w:val="24"/>
          <w:lang w:val="ro-RO"/>
        </w:rPr>
        <w:t xml:space="preserve"> puncte în comparație cu media regională de </w:t>
      </w:r>
      <w:r w:rsidR="00AF07C8" w:rsidRPr="00A320AF">
        <w:rPr>
          <w:rFonts w:ascii="Times New Roman" w:hAnsi="Times New Roman" w:cs="Times New Roman"/>
          <w:sz w:val="24"/>
          <w:szCs w:val="24"/>
          <w:lang w:val="ro-RO"/>
        </w:rPr>
        <w:t>1,81</w:t>
      </w:r>
      <w:r w:rsidRPr="00A320AF">
        <w:rPr>
          <w:rFonts w:ascii="Times New Roman" w:hAnsi="Times New Roman" w:cs="Times New Roman"/>
          <w:sz w:val="24"/>
          <w:szCs w:val="24"/>
          <w:lang w:val="ro-RO"/>
        </w:rPr>
        <w:t xml:space="preserve"> puncte. Această deficiență se datorează faptului că în Republica Moldova nu există </w:t>
      </w:r>
      <w:r w:rsidR="1A1F9CD5" w:rsidRPr="00A320AF">
        <w:rPr>
          <w:rFonts w:ascii="Times New Roman" w:hAnsi="Times New Roman" w:cs="Times New Roman"/>
          <w:sz w:val="24"/>
          <w:szCs w:val="24"/>
          <w:lang w:val="ro-RO"/>
        </w:rPr>
        <w:t>metropole</w:t>
      </w:r>
      <w:r w:rsidRPr="00A320AF">
        <w:rPr>
          <w:rFonts w:ascii="Times New Roman" w:hAnsi="Times New Roman" w:cs="Times New Roman"/>
          <w:sz w:val="24"/>
          <w:szCs w:val="24"/>
          <w:lang w:val="ro-RO"/>
        </w:rPr>
        <w:t>, iar capitala țării nu este sediul nici</w:t>
      </w:r>
      <w:r w:rsidR="002D023B"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unei corporații multinaționale. </w:t>
      </w:r>
    </w:p>
    <w:p w14:paraId="6B7159BA" w14:textId="54629CF8" w:rsidR="00241F54" w:rsidRPr="00A320AF" w:rsidRDefault="00241F54" w:rsidP="00D6196D">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În pofida acestor constrângeri de ordin obiectiv, încasările din turismul non-agrement sunt semnificative și au o dinamică ascendentă (</w:t>
      </w:r>
      <w:r w:rsidRPr="00A320AF">
        <w:rPr>
          <w:rFonts w:ascii="Times New Roman" w:hAnsi="Times New Roman" w:cs="Times New Roman"/>
          <w:i/>
          <w:iCs/>
          <w:sz w:val="24"/>
          <w:szCs w:val="24"/>
          <w:lang w:val="ro-RO"/>
        </w:rPr>
        <w:t xml:space="preserve">vezi </w:t>
      </w:r>
      <w:r w:rsidR="00C646CC" w:rsidRPr="00A320AF">
        <w:rPr>
          <w:rFonts w:ascii="Times New Roman" w:hAnsi="Times New Roman" w:cs="Times New Roman"/>
          <w:i/>
          <w:iCs/>
          <w:sz w:val="24"/>
          <w:szCs w:val="24"/>
          <w:lang w:val="ro-RO"/>
        </w:rPr>
        <w:t>Figura nr. 1</w:t>
      </w:r>
      <w:r w:rsidR="004E3F4D" w:rsidRPr="00A320AF">
        <w:rPr>
          <w:rFonts w:ascii="Times New Roman" w:hAnsi="Times New Roman" w:cs="Times New Roman"/>
          <w:i/>
          <w:iCs/>
          <w:sz w:val="24"/>
          <w:szCs w:val="24"/>
          <w:lang w:val="ro-RO"/>
        </w:rPr>
        <w:t>5</w:t>
      </w:r>
      <w:r w:rsidRPr="00A320AF">
        <w:rPr>
          <w:rFonts w:ascii="Times New Roman" w:hAnsi="Times New Roman" w:cs="Times New Roman"/>
          <w:sz w:val="24"/>
          <w:szCs w:val="24"/>
          <w:lang w:val="ro-RO"/>
        </w:rPr>
        <w:t xml:space="preserve">). În contextul impactului macroeconomic asupra balanței de plăți,  încasările totale de la nerezidenți au însumat </w:t>
      </w:r>
      <w:r w:rsidR="00AF07C8" w:rsidRPr="00A320AF">
        <w:rPr>
          <w:rFonts w:ascii="Times New Roman" w:hAnsi="Times New Roman" w:cs="Times New Roman"/>
          <w:sz w:val="24"/>
          <w:szCs w:val="24"/>
          <w:lang w:val="ro-RO"/>
        </w:rPr>
        <w:t xml:space="preserve">660 </w:t>
      </w:r>
      <w:r w:rsidRPr="00A320AF">
        <w:rPr>
          <w:rFonts w:ascii="Times New Roman" w:hAnsi="Times New Roman" w:cs="Times New Roman"/>
          <w:sz w:val="24"/>
          <w:szCs w:val="24"/>
          <w:lang w:val="ro-RO"/>
        </w:rPr>
        <w:t>milioane dolari în 202</w:t>
      </w:r>
      <w:r w:rsidR="00AF07C8"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Cea mai mare pondere în totalul încasărilor o dețin cheltuielile personale pentru odihnă și recreere (</w:t>
      </w:r>
      <w:r w:rsidR="00AF07C8"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57 milioane dolari SUA), și totuși, încasările din turismul non-agrement (</w:t>
      </w:r>
      <w:r w:rsidR="00AF07C8" w:rsidRPr="00A320AF">
        <w:rPr>
          <w:rFonts w:ascii="Times New Roman" w:hAnsi="Times New Roman" w:cs="Times New Roman"/>
          <w:sz w:val="24"/>
          <w:szCs w:val="24"/>
          <w:lang w:val="ro-RO"/>
        </w:rPr>
        <w:t xml:space="preserve">303 </w:t>
      </w:r>
      <w:r w:rsidRPr="00A320AF">
        <w:rPr>
          <w:rFonts w:ascii="Times New Roman" w:hAnsi="Times New Roman" w:cs="Times New Roman"/>
          <w:sz w:val="24"/>
          <w:szCs w:val="24"/>
          <w:lang w:val="ro-RO"/>
        </w:rPr>
        <w:t xml:space="preserve">milioane dolari SUA) nu sunt neglijabile. În acestea din urmă, turismul de afaceri deține o cotă de </w:t>
      </w:r>
      <w:r w:rsidR="00AF07C8" w:rsidRPr="00A320AF">
        <w:rPr>
          <w:rFonts w:ascii="Times New Roman" w:hAnsi="Times New Roman" w:cs="Times New Roman"/>
          <w:sz w:val="24"/>
          <w:szCs w:val="24"/>
          <w:lang w:val="ro-RO"/>
        </w:rPr>
        <w:t>55,6</w:t>
      </w:r>
      <w:r w:rsidRPr="00A320AF">
        <w:rPr>
          <w:rFonts w:ascii="Times New Roman" w:hAnsi="Times New Roman" w:cs="Times New Roman"/>
          <w:sz w:val="24"/>
          <w:szCs w:val="24"/>
          <w:lang w:val="ro-RO"/>
        </w:rPr>
        <w:t>% (</w:t>
      </w:r>
      <w:r w:rsidR="00AF07C8" w:rsidRPr="00A320AF">
        <w:rPr>
          <w:rFonts w:ascii="Times New Roman" w:hAnsi="Times New Roman" w:cs="Times New Roman"/>
          <w:sz w:val="24"/>
          <w:szCs w:val="24"/>
          <w:lang w:val="ro-RO"/>
        </w:rPr>
        <w:t xml:space="preserve">169 </w:t>
      </w:r>
      <w:r w:rsidRPr="00A320AF">
        <w:rPr>
          <w:rFonts w:ascii="Times New Roman" w:hAnsi="Times New Roman" w:cs="Times New Roman"/>
          <w:sz w:val="24"/>
          <w:szCs w:val="24"/>
          <w:lang w:val="ro-RO"/>
        </w:rPr>
        <w:t>milioane dolari SUA), turismul medical – 17</w:t>
      </w:r>
      <w:r w:rsidR="00AF07C8"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(5</w:t>
      </w:r>
      <w:r w:rsidR="00AF07C8"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xml:space="preserve"> milioane dolari SUA), iar turismul educațional – 2</w:t>
      </w:r>
      <w:r w:rsidR="00AF07C8" w:rsidRPr="00A320AF">
        <w:rPr>
          <w:rFonts w:ascii="Times New Roman" w:hAnsi="Times New Roman" w:cs="Times New Roman"/>
          <w:sz w:val="24"/>
          <w:szCs w:val="24"/>
          <w:lang w:val="ro-RO"/>
        </w:rPr>
        <w:t>6,9</w:t>
      </w:r>
      <w:r w:rsidRPr="00A320AF">
        <w:rPr>
          <w:rFonts w:ascii="Times New Roman" w:hAnsi="Times New Roman" w:cs="Times New Roman"/>
          <w:sz w:val="24"/>
          <w:szCs w:val="24"/>
          <w:lang w:val="ro-RO"/>
        </w:rPr>
        <w:t>% (8</w:t>
      </w:r>
      <w:r w:rsidR="00AF07C8" w:rsidRPr="00A320AF">
        <w:rPr>
          <w:rFonts w:ascii="Times New Roman" w:hAnsi="Times New Roman" w:cs="Times New Roman"/>
          <w:sz w:val="24"/>
          <w:szCs w:val="24"/>
          <w:lang w:val="ro-RO"/>
        </w:rPr>
        <w:t>2</w:t>
      </w:r>
      <w:r w:rsidRPr="00A320AF">
        <w:rPr>
          <w:rFonts w:ascii="Times New Roman" w:hAnsi="Times New Roman" w:cs="Times New Roman"/>
          <w:sz w:val="24"/>
          <w:szCs w:val="24"/>
          <w:lang w:val="ro-RO"/>
        </w:rPr>
        <w:t xml:space="preserve"> milioane dolari SUA)</w:t>
      </w:r>
      <w:r w:rsidRPr="00A320AF">
        <w:rPr>
          <w:rStyle w:val="Referinnotdesubsol"/>
          <w:rFonts w:ascii="Times New Roman" w:hAnsi="Times New Roman" w:cs="Times New Roman"/>
          <w:sz w:val="24"/>
          <w:szCs w:val="24"/>
          <w:lang w:val="ro-RO"/>
        </w:rPr>
        <w:footnoteReference w:id="46"/>
      </w:r>
      <w:r w:rsidRPr="00A320AF">
        <w:rPr>
          <w:rFonts w:ascii="Times New Roman" w:hAnsi="Times New Roman" w:cs="Times New Roman"/>
          <w:sz w:val="24"/>
          <w:szCs w:val="24"/>
          <w:lang w:val="ro-RO"/>
        </w:rPr>
        <w:t>.</w:t>
      </w:r>
    </w:p>
    <w:p w14:paraId="768C2ABB" w14:textId="59E5CE46" w:rsidR="00241F54" w:rsidRPr="00A320AF" w:rsidRDefault="00241F54" w:rsidP="00D6196D">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Turismul medical este un segment de mare perspectivă în Republica Moldova. Estimativ, clinicile private din țară au fost vizitate de 30 mii pacienți din străinătate în 202</w:t>
      </w:r>
      <w:r w:rsidR="004F7DA0" w:rsidRPr="00A320AF">
        <w:rPr>
          <w:rFonts w:ascii="Times New Roman" w:hAnsi="Times New Roman" w:cs="Times New Roman"/>
          <w:sz w:val="24"/>
          <w:szCs w:val="24"/>
          <w:lang w:val="ro-RO"/>
        </w:rPr>
        <w:t>4</w:t>
      </w:r>
      <w:r w:rsidRPr="00A320AF">
        <w:rPr>
          <w:rFonts w:ascii="Times New Roman" w:hAnsi="Times New Roman" w:cs="Times New Roman"/>
          <w:sz w:val="24"/>
          <w:szCs w:val="24"/>
          <w:lang w:val="ro-RO"/>
        </w:rPr>
        <w:t>, ceea ce la un preț mediu ponderat de 1700 dolari SUA pentru un pachet de servicii de odihnă și tratament corespunde cifrei anuale de afaceri de 50 milioane dolari SUA raportate de B</w:t>
      </w:r>
      <w:r w:rsidR="00C528B9" w:rsidRPr="00A320AF">
        <w:rPr>
          <w:rFonts w:ascii="Times New Roman" w:hAnsi="Times New Roman" w:cs="Times New Roman"/>
          <w:sz w:val="24"/>
          <w:szCs w:val="24"/>
          <w:lang w:val="ro-RO"/>
        </w:rPr>
        <w:t xml:space="preserve">anca </w:t>
      </w:r>
      <w:r w:rsidRPr="00A320AF">
        <w:rPr>
          <w:rFonts w:ascii="Times New Roman" w:hAnsi="Times New Roman" w:cs="Times New Roman"/>
          <w:sz w:val="24"/>
          <w:szCs w:val="24"/>
          <w:lang w:val="ro-RO"/>
        </w:rPr>
        <w:t>N</w:t>
      </w:r>
      <w:r w:rsidR="00C528B9" w:rsidRPr="00A320AF">
        <w:rPr>
          <w:rFonts w:ascii="Times New Roman" w:hAnsi="Times New Roman" w:cs="Times New Roman"/>
          <w:sz w:val="24"/>
          <w:szCs w:val="24"/>
          <w:lang w:val="ro-RO"/>
        </w:rPr>
        <w:t xml:space="preserve">ațională a </w:t>
      </w:r>
      <w:r w:rsidRPr="00A320AF">
        <w:rPr>
          <w:rFonts w:ascii="Times New Roman" w:hAnsi="Times New Roman" w:cs="Times New Roman"/>
          <w:sz w:val="24"/>
          <w:szCs w:val="24"/>
          <w:lang w:val="ro-RO"/>
        </w:rPr>
        <w:t>M</w:t>
      </w:r>
      <w:r w:rsidR="00C528B9" w:rsidRPr="00A320AF">
        <w:rPr>
          <w:rFonts w:ascii="Times New Roman" w:hAnsi="Times New Roman" w:cs="Times New Roman"/>
          <w:sz w:val="24"/>
          <w:szCs w:val="24"/>
          <w:lang w:val="ro-RO"/>
        </w:rPr>
        <w:t>oldovei</w:t>
      </w:r>
      <w:r w:rsidRPr="00A320AF">
        <w:rPr>
          <w:rFonts w:ascii="Times New Roman" w:hAnsi="Times New Roman" w:cs="Times New Roman"/>
          <w:sz w:val="24"/>
          <w:szCs w:val="24"/>
          <w:lang w:val="ro-RO"/>
        </w:rPr>
        <w:t>. Potrivit informațiilor din sector, aproximativ jumătate din clienții clinicilor și cabinetelor stomatologice sunt din străinătate. Recent, Republica Moldova a devenit membru al Consiliului Global al Turismului</w:t>
      </w:r>
      <w:r w:rsidRPr="00A320AF">
        <w:rPr>
          <w:rStyle w:val="Referinnotdesubsol"/>
          <w:rFonts w:ascii="Times New Roman" w:hAnsi="Times New Roman" w:cs="Times New Roman"/>
          <w:sz w:val="24"/>
          <w:szCs w:val="24"/>
          <w:lang w:val="ro-RO"/>
        </w:rPr>
        <w:footnoteReference w:id="47"/>
      </w:r>
      <w:r w:rsidRPr="00A320AF">
        <w:rPr>
          <w:rFonts w:ascii="Times New Roman" w:hAnsi="Times New Roman" w:cs="Times New Roman"/>
          <w:sz w:val="24"/>
          <w:szCs w:val="24"/>
          <w:lang w:val="ro-RO"/>
        </w:rPr>
        <w:t xml:space="preserve"> Medical, obținând șansa să-și promoveze sectorul la nivel mondial.</w:t>
      </w:r>
    </w:p>
    <w:p w14:paraId="7A503301" w14:textId="1ACB862A" w:rsidR="00241F54" w:rsidRPr="00A320AF" w:rsidRDefault="00241F54" w:rsidP="00C44505">
      <w:pPr>
        <w:spacing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Cu referire la turismul educațional, putem constata că și acesta are o dinamică pozitivă. Numărul de studenți străini înmatriculați în instituțiile de învățământ superior din Republica Moldova a atins cota de </w:t>
      </w:r>
      <w:r w:rsidR="00A54B74" w:rsidRPr="00A320AF">
        <w:rPr>
          <w:rFonts w:ascii="Times New Roman" w:hAnsi="Times New Roman" w:cs="Times New Roman"/>
          <w:sz w:val="24"/>
          <w:szCs w:val="24"/>
          <w:lang w:val="ro-RO"/>
        </w:rPr>
        <w:t xml:space="preserve"> </w:t>
      </w:r>
      <w:r w:rsidR="001A32A7" w:rsidRPr="00A320AF">
        <w:rPr>
          <w:rFonts w:ascii="Times New Roman" w:hAnsi="Times New Roman" w:cs="Times New Roman"/>
          <w:sz w:val="24"/>
          <w:szCs w:val="24"/>
          <w:lang w:val="ro-RO"/>
        </w:rPr>
        <w:t>5,2 mii</w:t>
      </w:r>
      <w:r w:rsidR="00A54B74"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studenți – cel mai înalt nivel din ultimii zece ani.</w:t>
      </w:r>
      <w:r w:rsidRPr="00A320AF">
        <w:rPr>
          <w:rStyle w:val="Referinnotdesubsol"/>
          <w:rFonts w:ascii="Times New Roman" w:hAnsi="Times New Roman" w:cs="Times New Roman"/>
          <w:sz w:val="24"/>
          <w:szCs w:val="24"/>
          <w:lang w:val="ro-RO"/>
        </w:rPr>
        <w:footnoteReference w:id="48"/>
      </w:r>
      <w:r w:rsidRPr="00A320AF">
        <w:rPr>
          <w:rFonts w:ascii="Times New Roman" w:hAnsi="Times New Roman" w:cs="Times New Roman"/>
          <w:sz w:val="24"/>
          <w:szCs w:val="24"/>
          <w:lang w:val="ro-RO"/>
        </w:rPr>
        <w:t xml:space="preserve"> Creșterea se datorează în cea mai mare parte studenților din România, care nu sunt nevoiți să depășească bariera lingvistică. </w:t>
      </w:r>
      <w:r w:rsidR="00700C58" w:rsidRPr="00A320AF">
        <w:rPr>
          <w:rFonts w:ascii="Times New Roman" w:hAnsi="Times New Roman" w:cs="Times New Roman"/>
          <w:color w:val="1C1C1C"/>
          <w:sz w:val="24"/>
          <w:szCs w:val="24"/>
          <w:shd w:val="clear" w:color="auto" w:fill="FFFFFF"/>
          <w:lang w:val="ro-RO"/>
        </w:rPr>
        <w:t>Ponderile cele mai mari se remarcă pentru studenții din România (51,7%, în creștere fa</w:t>
      </w:r>
      <w:r w:rsidR="00225F2C" w:rsidRPr="00A320AF">
        <w:rPr>
          <w:rFonts w:ascii="Times New Roman" w:hAnsi="Times New Roman" w:cs="Times New Roman"/>
          <w:color w:val="1C1C1C"/>
          <w:sz w:val="24"/>
          <w:szCs w:val="24"/>
          <w:shd w:val="clear" w:color="auto" w:fill="FFFFFF"/>
          <w:lang w:val="ro-RO"/>
        </w:rPr>
        <w:t>ț</w:t>
      </w:r>
      <w:r w:rsidR="00700C58" w:rsidRPr="00A320AF">
        <w:rPr>
          <w:rFonts w:ascii="Times New Roman" w:hAnsi="Times New Roman" w:cs="Times New Roman"/>
          <w:color w:val="1C1C1C"/>
          <w:sz w:val="24"/>
          <w:szCs w:val="24"/>
          <w:shd w:val="clear" w:color="auto" w:fill="FFFFFF"/>
          <w:lang w:val="ro-RO"/>
        </w:rPr>
        <w:t>ă de anul de studii 2022/23), Israel (</w:t>
      </w:r>
      <w:r w:rsidR="00DC142E" w:rsidRPr="00A320AF">
        <w:rPr>
          <w:rFonts w:ascii="Times New Roman" w:hAnsi="Times New Roman" w:cs="Times New Roman"/>
          <w:color w:val="1C1C1C"/>
          <w:sz w:val="24"/>
          <w:szCs w:val="24"/>
          <w:shd w:val="clear" w:color="auto" w:fill="FFFFFF"/>
          <w:lang w:val="ro-RO"/>
        </w:rPr>
        <w:t xml:space="preserve">cu </w:t>
      </w:r>
      <w:r w:rsidR="00700C58" w:rsidRPr="00A320AF">
        <w:rPr>
          <w:rFonts w:ascii="Times New Roman" w:hAnsi="Times New Roman" w:cs="Times New Roman"/>
          <w:color w:val="1C1C1C"/>
          <w:sz w:val="24"/>
          <w:szCs w:val="24"/>
          <w:shd w:val="clear" w:color="auto" w:fill="FFFFFF"/>
          <w:lang w:val="ro-RO"/>
        </w:rPr>
        <w:t>10,3%, în descreștere</w:t>
      </w:r>
      <w:r w:rsidR="00DC142E" w:rsidRPr="00A320AF">
        <w:rPr>
          <w:rFonts w:ascii="Times New Roman" w:hAnsi="Times New Roman" w:cs="Times New Roman"/>
          <w:color w:val="1C1C1C"/>
          <w:sz w:val="24"/>
          <w:szCs w:val="24"/>
          <w:shd w:val="clear" w:color="auto" w:fill="FFFFFF"/>
          <w:lang w:val="ro-RO"/>
        </w:rPr>
        <w:t xml:space="preserve"> față de anul de studii 2022/2023</w:t>
      </w:r>
      <w:r w:rsidR="00700C58" w:rsidRPr="00A320AF">
        <w:rPr>
          <w:rFonts w:ascii="Times New Roman" w:hAnsi="Times New Roman" w:cs="Times New Roman"/>
          <w:color w:val="1C1C1C"/>
          <w:sz w:val="24"/>
          <w:szCs w:val="24"/>
          <w:shd w:val="clear" w:color="auto" w:fill="FFFFFF"/>
          <w:lang w:val="ro-RO"/>
        </w:rPr>
        <w:t>), India (</w:t>
      </w:r>
      <w:r w:rsidR="00DC142E" w:rsidRPr="00A320AF">
        <w:rPr>
          <w:rFonts w:ascii="Times New Roman" w:hAnsi="Times New Roman" w:cs="Times New Roman"/>
          <w:color w:val="1C1C1C"/>
          <w:sz w:val="24"/>
          <w:szCs w:val="24"/>
          <w:shd w:val="clear" w:color="auto" w:fill="FFFFFF"/>
          <w:lang w:val="ro-RO"/>
        </w:rPr>
        <w:t xml:space="preserve">cu </w:t>
      </w:r>
      <w:r w:rsidR="00700C58" w:rsidRPr="00A320AF">
        <w:rPr>
          <w:rFonts w:ascii="Times New Roman" w:hAnsi="Times New Roman" w:cs="Times New Roman"/>
          <w:color w:val="1C1C1C"/>
          <w:sz w:val="24"/>
          <w:szCs w:val="24"/>
          <w:shd w:val="clear" w:color="auto" w:fill="FFFFFF"/>
          <w:lang w:val="ro-RO"/>
        </w:rPr>
        <w:t>21,1%, în creștere</w:t>
      </w:r>
      <w:r w:rsidR="00DC142E" w:rsidRPr="00A320AF">
        <w:rPr>
          <w:rFonts w:ascii="Times New Roman" w:hAnsi="Times New Roman" w:cs="Times New Roman"/>
          <w:color w:val="1C1C1C"/>
          <w:sz w:val="24"/>
          <w:szCs w:val="24"/>
          <w:shd w:val="clear" w:color="auto" w:fill="FFFFFF"/>
          <w:lang w:val="ro-RO"/>
        </w:rPr>
        <w:t>)</w:t>
      </w:r>
      <w:r w:rsidR="00700C58" w:rsidRPr="00A320AF">
        <w:rPr>
          <w:rFonts w:ascii="Times New Roman" w:hAnsi="Times New Roman" w:cs="Times New Roman"/>
          <w:color w:val="1C1C1C"/>
          <w:sz w:val="24"/>
          <w:szCs w:val="24"/>
          <w:shd w:val="clear" w:color="auto" w:fill="FFFFFF"/>
          <w:lang w:val="ro-RO"/>
        </w:rPr>
        <w:t xml:space="preserve"> și Ucraina (</w:t>
      </w:r>
      <w:r w:rsidR="00DC142E" w:rsidRPr="00A320AF">
        <w:rPr>
          <w:rFonts w:ascii="Times New Roman" w:hAnsi="Times New Roman" w:cs="Times New Roman"/>
          <w:color w:val="1C1C1C"/>
          <w:sz w:val="24"/>
          <w:szCs w:val="24"/>
          <w:shd w:val="clear" w:color="auto" w:fill="FFFFFF"/>
          <w:lang w:val="ro-RO"/>
        </w:rPr>
        <w:t xml:space="preserve">cu </w:t>
      </w:r>
      <w:r w:rsidR="00700C58" w:rsidRPr="00A320AF">
        <w:rPr>
          <w:rFonts w:ascii="Times New Roman" w:hAnsi="Times New Roman" w:cs="Times New Roman"/>
          <w:color w:val="1C1C1C"/>
          <w:sz w:val="24"/>
          <w:szCs w:val="24"/>
          <w:shd w:val="clear" w:color="auto" w:fill="FFFFFF"/>
          <w:lang w:val="ro-RO"/>
        </w:rPr>
        <w:t>7,5%, în descreștere).</w:t>
      </w:r>
    </w:p>
    <w:p w14:paraId="71C19CEE" w14:textId="5CCD8554" w:rsidR="00241F54" w:rsidRPr="00A320AF" w:rsidRDefault="00241F54" w:rsidP="00953591">
      <w:pPr>
        <w:pStyle w:val="Legend"/>
        <w:keepNext/>
        <w:spacing w:after="0" w:line="276" w:lineRule="auto"/>
        <w:contextualSpacing/>
        <w:jc w:val="center"/>
        <w:rPr>
          <w:rFonts w:ascii="Times New Roman" w:hAnsi="Times New Roman" w:cs="Times New Roman"/>
          <w:sz w:val="24"/>
          <w:szCs w:val="24"/>
          <w:lang w:val="ro-RO"/>
        </w:rPr>
      </w:pPr>
      <w:bookmarkStart w:id="23" w:name="_Ref135144183"/>
      <w:r w:rsidRPr="00A320AF">
        <w:rPr>
          <w:rFonts w:ascii="Times New Roman" w:hAnsi="Times New Roman" w:cs="Times New Roman"/>
          <w:b/>
          <w:bCs/>
          <w:sz w:val="24"/>
          <w:szCs w:val="24"/>
          <w:lang w:val="ro-RO"/>
        </w:rPr>
        <w:t>Fig</w:t>
      </w:r>
      <w:r w:rsidR="00D6196D" w:rsidRPr="00A320AF">
        <w:rPr>
          <w:rFonts w:ascii="Times New Roman" w:hAnsi="Times New Roman" w:cs="Times New Roman"/>
          <w:b/>
          <w:bCs/>
          <w:sz w:val="24"/>
          <w:szCs w:val="24"/>
          <w:lang w:val="ro-RO"/>
        </w:rPr>
        <w:t>ura</w:t>
      </w:r>
      <w:r w:rsidR="00916049" w:rsidRPr="00A320AF">
        <w:rPr>
          <w:rFonts w:ascii="Times New Roman" w:hAnsi="Times New Roman" w:cs="Times New Roman"/>
          <w:b/>
          <w:bCs/>
          <w:sz w:val="24"/>
          <w:szCs w:val="24"/>
          <w:lang w:val="ro-RO"/>
        </w:rPr>
        <w:t xml:space="preserve"> nr. </w:t>
      </w:r>
      <w:bookmarkEnd w:id="23"/>
      <w:r w:rsidR="00CD45B3" w:rsidRPr="00A320AF">
        <w:rPr>
          <w:rFonts w:ascii="Times New Roman" w:hAnsi="Times New Roman" w:cs="Times New Roman"/>
          <w:b/>
          <w:bCs/>
          <w:sz w:val="24"/>
          <w:szCs w:val="24"/>
          <w:lang w:val="ro-RO"/>
        </w:rPr>
        <w:t>1</w:t>
      </w:r>
      <w:r w:rsidR="004E3F4D" w:rsidRPr="00A320AF">
        <w:rPr>
          <w:rFonts w:ascii="Times New Roman" w:hAnsi="Times New Roman" w:cs="Times New Roman"/>
          <w:b/>
          <w:bCs/>
          <w:sz w:val="24"/>
          <w:szCs w:val="24"/>
          <w:lang w:val="ro-RO"/>
        </w:rPr>
        <w:t>5</w:t>
      </w:r>
      <w:r w:rsidRPr="00A320AF">
        <w:rPr>
          <w:rFonts w:ascii="Times New Roman" w:hAnsi="Times New Roman" w:cs="Times New Roman"/>
          <w:sz w:val="24"/>
          <w:szCs w:val="24"/>
          <w:lang w:val="ro-RO"/>
        </w:rPr>
        <w:t xml:space="preserve"> Resursele de turism non-agrement</w:t>
      </w:r>
    </w:p>
    <w:p w14:paraId="31EA36F2" w14:textId="77777777" w:rsidR="00E01C32" w:rsidRPr="00A320AF" w:rsidRDefault="00C33DB7" w:rsidP="009D2637">
      <w:pPr>
        <w:spacing w:after="120" w:line="276" w:lineRule="auto"/>
        <w:ind w:left="-188" w:hanging="446"/>
        <w:jc w:val="both"/>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6326A92C" wp14:editId="09C2D345">
            <wp:extent cx="6466205" cy="1897812"/>
            <wp:effectExtent l="0" t="0" r="0" b="7620"/>
            <wp:docPr id="40" name="Chart 40">
              <a:extLst xmlns:a="http://schemas.openxmlformats.org/drawingml/2006/main">
                <a:ext uri="{FF2B5EF4-FFF2-40B4-BE49-F238E27FC236}">
                  <a16:creationId xmlns:a16="http://schemas.microsoft.com/office/drawing/2014/main" id="{72159239-08B9-F4DA-B29C-D8A9873301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8859AAF" w14:textId="77777777" w:rsidR="003C7AF1" w:rsidRPr="00A320AF" w:rsidRDefault="003C7AF1" w:rsidP="009D2637">
      <w:pPr>
        <w:spacing w:after="120" w:line="276" w:lineRule="auto"/>
        <w:ind w:left="-188" w:hanging="446"/>
        <w:jc w:val="both"/>
        <w:rPr>
          <w:rFonts w:ascii="Times New Roman" w:hAnsi="Times New Roman" w:cs="Times New Roman"/>
          <w:lang w:val="ro-RO"/>
        </w:rPr>
      </w:pPr>
    </w:p>
    <w:p w14:paraId="11894967" w14:textId="59E7EFDF" w:rsidR="00552953" w:rsidRPr="00A320AF" w:rsidRDefault="00B83472" w:rsidP="002179B4">
      <w:pPr>
        <w:spacing w:before="120" w:after="0" w:line="276" w:lineRule="auto"/>
        <w:ind w:hanging="806"/>
        <w:jc w:val="both"/>
        <w:rPr>
          <w:rFonts w:ascii="Times New Roman" w:hAnsi="Times New Roman" w:cs="Times New Roman"/>
          <w:lang w:val="ro-RO"/>
        </w:rPr>
      </w:pPr>
      <w:r w:rsidRPr="00A320AF">
        <w:rPr>
          <w:rFonts w:ascii="Times New Roman" w:hAnsi="Times New Roman" w:cs="Times New Roman"/>
          <w:noProof/>
          <w:lang w:val="en-US"/>
        </w:rPr>
        <w:lastRenderedPageBreak/>
        <w:drawing>
          <wp:inline distT="0" distB="0" distL="0" distR="0" wp14:anchorId="72D0F390" wp14:editId="71A922BD">
            <wp:extent cx="6524625" cy="2035175"/>
            <wp:effectExtent l="0" t="0" r="0" b="3175"/>
            <wp:docPr id="41" name="Chart 41">
              <a:extLst xmlns:a="http://schemas.openxmlformats.org/drawingml/2006/main">
                <a:ext uri="{FF2B5EF4-FFF2-40B4-BE49-F238E27FC236}">
                  <a16:creationId xmlns:a16="http://schemas.microsoft.com/office/drawing/2014/main" id="{06782271-BBAB-1560-A80E-07646798D5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76F69F1" w14:textId="4519C8CB" w:rsidR="006501D4" w:rsidRPr="00A320AF" w:rsidRDefault="00241F54" w:rsidP="0043417C">
      <w:pPr>
        <w:spacing w:before="120" w:after="120" w:line="276"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BNM, BNS</w:t>
      </w:r>
    </w:p>
    <w:p w14:paraId="572BECF0" w14:textId="085DDBB3" w:rsidR="00241F54" w:rsidRPr="00A320AF" w:rsidRDefault="00241F54" w:rsidP="002F3187">
      <w:pPr>
        <w:pStyle w:val="Titlu4"/>
        <w:spacing w:before="24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XV. Sustenabilitatea ecologică</w:t>
      </w:r>
    </w:p>
    <w:p w14:paraId="4B2DA42E" w14:textId="10BF8C9E" w:rsidR="00241F54" w:rsidRPr="00A320AF" w:rsidRDefault="00241F54" w:rsidP="006509BF">
      <w:pPr>
        <w:spacing w:after="0" w:line="276" w:lineRule="auto"/>
        <w:ind w:firstLine="706"/>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Din punct de vedere al sustenabilității ecologice, Republica Moldova are o performanță comparabilă cu cea a țărilor din regiune, având un scor de </w:t>
      </w:r>
      <w:r w:rsidR="00D41384" w:rsidRPr="00A320AF">
        <w:rPr>
          <w:rFonts w:ascii="Times New Roman" w:hAnsi="Times New Roman" w:cs="Times New Roman"/>
          <w:sz w:val="24"/>
          <w:szCs w:val="24"/>
          <w:lang w:val="ro-RO"/>
        </w:rPr>
        <w:t>4,48</w:t>
      </w:r>
      <w:r w:rsidRPr="00A320AF">
        <w:rPr>
          <w:rFonts w:ascii="Times New Roman" w:hAnsi="Times New Roman" w:cs="Times New Roman"/>
          <w:sz w:val="24"/>
          <w:szCs w:val="24"/>
          <w:lang w:val="ro-RO"/>
        </w:rPr>
        <w:t xml:space="preserve"> puncte față de media regională de 4</w:t>
      </w:r>
      <w:r w:rsidR="00D41384" w:rsidRPr="00A320AF">
        <w:rPr>
          <w:rFonts w:ascii="Times New Roman" w:hAnsi="Times New Roman" w:cs="Times New Roman"/>
          <w:sz w:val="24"/>
          <w:szCs w:val="24"/>
          <w:lang w:val="ro-RO"/>
        </w:rPr>
        <w:t>,91</w:t>
      </w:r>
      <w:r w:rsidRPr="00A320AF">
        <w:rPr>
          <w:rFonts w:ascii="Times New Roman" w:hAnsi="Times New Roman" w:cs="Times New Roman"/>
          <w:sz w:val="24"/>
          <w:szCs w:val="24"/>
          <w:lang w:val="ro-RO"/>
        </w:rPr>
        <w:t xml:space="preserve"> puncte. Aceasta se datorează mai ales faptului că economia țării este bazată pe servicii și agricultură și mai puțin pe industrie. Respectiv, amprenta ecologică a economiei este redusă (</w:t>
      </w:r>
      <w:r w:rsidR="006236E3" w:rsidRPr="00A320AF">
        <w:rPr>
          <w:rFonts w:ascii="Times New Roman" w:hAnsi="Times New Roman" w:cs="Times New Roman"/>
          <w:i/>
          <w:iCs/>
          <w:sz w:val="24"/>
          <w:szCs w:val="24"/>
          <w:lang w:val="ro-RO"/>
        </w:rPr>
        <w:t>vezi figura nr. 1</w:t>
      </w:r>
      <w:r w:rsidR="004E3F4D" w:rsidRPr="00A320AF">
        <w:rPr>
          <w:rFonts w:ascii="Times New Roman" w:hAnsi="Times New Roman" w:cs="Times New Roman"/>
          <w:i/>
          <w:iCs/>
          <w:sz w:val="24"/>
          <w:szCs w:val="24"/>
          <w:lang w:val="ro-RO"/>
        </w:rPr>
        <w:t>6</w:t>
      </w:r>
      <w:r w:rsidRPr="00A320AF">
        <w:rPr>
          <w:rFonts w:ascii="Times New Roman" w:hAnsi="Times New Roman" w:cs="Times New Roman"/>
          <w:sz w:val="24"/>
          <w:szCs w:val="24"/>
          <w:lang w:val="ro-RO"/>
        </w:rPr>
        <w:t>). Republica Moldova nu contribuie negativ la încălzirea globală având, de rând cu Albania, cel mai jos nivel de emisii de CO</w:t>
      </w:r>
      <w:r w:rsidRPr="00A320AF">
        <w:rPr>
          <w:rFonts w:ascii="Times New Roman" w:hAnsi="Times New Roman" w:cs="Times New Roman"/>
          <w:sz w:val="24"/>
          <w:szCs w:val="24"/>
          <w:vertAlign w:val="subscript"/>
          <w:lang w:val="ro-RO"/>
        </w:rPr>
        <w:t>2</w:t>
      </w:r>
      <w:r w:rsidRPr="00A320AF">
        <w:rPr>
          <w:rFonts w:ascii="Times New Roman" w:hAnsi="Times New Roman" w:cs="Times New Roman"/>
          <w:sz w:val="24"/>
          <w:szCs w:val="24"/>
          <w:lang w:val="ro-RO"/>
        </w:rPr>
        <w:t xml:space="preserve"> per capita</w:t>
      </w:r>
      <w:r w:rsidRPr="00A320AF">
        <w:rPr>
          <w:rStyle w:val="Referinnotdesubsol"/>
          <w:rFonts w:ascii="Times New Roman" w:hAnsi="Times New Roman" w:cs="Times New Roman"/>
          <w:sz w:val="24"/>
          <w:szCs w:val="24"/>
          <w:lang w:val="ro-RO"/>
        </w:rPr>
        <w:footnoteReference w:id="49"/>
      </w:r>
      <w:r w:rsidRPr="00A320AF">
        <w:rPr>
          <w:rFonts w:ascii="Times New Roman" w:hAnsi="Times New Roman" w:cs="Times New Roman"/>
          <w:sz w:val="24"/>
          <w:szCs w:val="24"/>
          <w:lang w:val="ro-RO"/>
        </w:rPr>
        <w:t>. Din punct de vedere al ponderii energiei regenerabile, Republica Moldova (23.7%) se plasează la mijlocul clasamentului</w:t>
      </w:r>
      <w:r w:rsidRPr="00A320AF">
        <w:rPr>
          <w:rStyle w:val="Referinnotdesubsol"/>
          <w:rFonts w:ascii="Times New Roman" w:hAnsi="Times New Roman" w:cs="Times New Roman"/>
          <w:sz w:val="24"/>
          <w:szCs w:val="24"/>
          <w:lang w:val="ro-RO"/>
        </w:rPr>
        <w:footnoteReference w:id="50"/>
      </w:r>
      <w:r w:rsidRPr="00A320AF">
        <w:rPr>
          <w:rFonts w:ascii="Times New Roman" w:hAnsi="Times New Roman" w:cs="Times New Roman"/>
          <w:sz w:val="24"/>
          <w:szCs w:val="24"/>
          <w:lang w:val="ro-RO"/>
        </w:rPr>
        <w:t>, însă obiectivele pe termen mediu sunt de a reduce progresiv consumul de energie fosilă. În ceea ce privește poluarea mediului ambiant, Republica Moldova se bucură cea mai mică concentrație de microparticule în aer față de țările din regiune (13.7 μg/m3 ajustate la densitatea populației).</w:t>
      </w:r>
      <w:r w:rsidRPr="00A320AF">
        <w:rPr>
          <w:rStyle w:val="Referinnotdesubsol"/>
          <w:rFonts w:ascii="Times New Roman" w:hAnsi="Times New Roman" w:cs="Times New Roman"/>
          <w:sz w:val="24"/>
          <w:szCs w:val="24"/>
          <w:lang w:val="ro-RO"/>
        </w:rPr>
        <w:footnoteReference w:id="51"/>
      </w:r>
      <w:r w:rsidRPr="00A320AF">
        <w:rPr>
          <w:rFonts w:ascii="Times New Roman" w:hAnsi="Times New Roman" w:cs="Times New Roman"/>
          <w:sz w:val="24"/>
          <w:szCs w:val="24"/>
          <w:lang w:val="ro-RO"/>
        </w:rPr>
        <w:t xml:space="preserve"> Situația este ceva mai precară în ceea ce privește epurarea apelor reziduale. În conformitate cu Indicele Performanței Ecologice</w:t>
      </w:r>
      <w:r w:rsidRPr="00A320AF">
        <w:rPr>
          <w:rStyle w:val="Referinnotdesubsol"/>
          <w:rFonts w:ascii="Times New Roman" w:hAnsi="Times New Roman" w:cs="Times New Roman"/>
          <w:sz w:val="24"/>
          <w:szCs w:val="24"/>
          <w:lang w:val="ro-RO"/>
        </w:rPr>
        <w:footnoteReference w:id="52"/>
      </w:r>
      <w:r w:rsidRPr="00A320AF">
        <w:rPr>
          <w:rFonts w:ascii="Times New Roman" w:hAnsi="Times New Roman" w:cs="Times New Roman"/>
          <w:sz w:val="24"/>
          <w:szCs w:val="24"/>
          <w:lang w:val="ro-RO"/>
        </w:rPr>
        <w:t xml:space="preserve"> ponderea apelor epurate în Republica Moldova este de 9.2%, considerabil mai jos decât în țările din regiune care sunt membre ale Uniunii Europene, dar mult mai bine decât în Balcanii de vest.</w:t>
      </w:r>
    </w:p>
    <w:p w14:paraId="31004F41" w14:textId="634F0492" w:rsidR="00241F54" w:rsidRPr="00A320AF" w:rsidRDefault="00241F54" w:rsidP="00953591">
      <w:pPr>
        <w:pStyle w:val="Legend"/>
        <w:keepNext/>
        <w:spacing w:after="0" w:line="276" w:lineRule="auto"/>
        <w:jc w:val="center"/>
        <w:rPr>
          <w:rFonts w:ascii="Times New Roman" w:hAnsi="Times New Roman" w:cs="Times New Roman"/>
          <w:sz w:val="24"/>
          <w:szCs w:val="24"/>
          <w:lang w:val="ro-RO"/>
        </w:rPr>
      </w:pPr>
      <w:bookmarkStart w:id="24" w:name="_Ref135144473"/>
      <w:r w:rsidRPr="00A320AF">
        <w:rPr>
          <w:rFonts w:ascii="Times New Roman" w:hAnsi="Times New Roman" w:cs="Times New Roman"/>
          <w:b/>
          <w:bCs/>
          <w:sz w:val="24"/>
          <w:szCs w:val="24"/>
          <w:lang w:val="ro-RO"/>
        </w:rPr>
        <w:t>Fig</w:t>
      </w:r>
      <w:r w:rsidR="007F6EED" w:rsidRPr="00A320AF">
        <w:rPr>
          <w:rFonts w:ascii="Times New Roman" w:hAnsi="Times New Roman" w:cs="Times New Roman"/>
          <w:b/>
          <w:bCs/>
          <w:sz w:val="24"/>
          <w:szCs w:val="24"/>
          <w:lang w:val="ro-RO"/>
        </w:rPr>
        <w:t>ura</w:t>
      </w:r>
      <w:r w:rsidR="00916049" w:rsidRPr="00A320AF">
        <w:rPr>
          <w:rFonts w:ascii="Times New Roman" w:hAnsi="Times New Roman" w:cs="Times New Roman"/>
          <w:b/>
          <w:bCs/>
          <w:sz w:val="24"/>
          <w:szCs w:val="24"/>
          <w:lang w:val="ro-RO"/>
        </w:rPr>
        <w:t xml:space="preserve"> nr.</w:t>
      </w:r>
      <w:r w:rsidRPr="00A320AF">
        <w:rPr>
          <w:rFonts w:ascii="Times New Roman" w:hAnsi="Times New Roman" w:cs="Times New Roman"/>
          <w:b/>
          <w:bCs/>
          <w:sz w:val="24"/>
          <w:szCs w:val="24"/>
          <w:lang w:val="ro-RO"/>
        </w:rPr>
        <w:t xml:space="preserve"> </w:t>
      </w:r>
      <w:bookmarkEnd w:id="24"/>
      <w:r w:rsidR="00C218C4" w:rsidRPr="00A320AF">
        <w:rPr>
          <w:rFonts w:ascii="Times New Roman" w:hAnsi="Times New Roman" w:cs="Times New Roman"/>
          <w:b/>
          <w:bCs/>
          <w:sz w:val="24"/>
          <w:szCs w:val="24"/>
          <w:lang w:val="ro-RO"/>
        </w:rPr>
        <w:t>1</w:t>
      </w:r>
      <w:r w:rsidR="004E3F4D" w:rsidRPr="00A320AF">
        <w:rPr>
          <w:rFonts w:ascii="Times New Roman" w:hAnsi="Times New Roman" w:cs="Times New Roman"/>
          <w:b/>
          <w:bCs/>
          <w:sz w:val="24"/>
          <w:szCs w:val="24"/>
          <w:lang w:val="ro-RO"/>
        </w:rPr>
        <w:t>6</w:t>
      </w:r>
      <w:r w:rsidRPr="00A320AF">
        <w:rPr>
          <w:rFonts w:ascii="Times New Roman" w:hAnsi="Times New Roman" w:cs="Times New Roman"/>
          <w:sz w:val="24"/>
          <w:szCs w:val="24"/>
          <w:lang w:val="ro-RO"/>
        </w:rPr>
        <w:t xml:space="preserve"> Amprenta ecologică în comparație cu țările din regiune</w:t>
      </w:r>
    </w:p>
    <w:p w14:paraId="73ED4295" w14:textId="6B31FBA0" w:rsidR="00241F54" w:rsidRPr="00A320AF" w:rsidRDefault="00241F54" w:rsidP="00241F54">
      <w:pPr>
        <w:spacing w:after="0" w:line="276" w:lineRule="auto"/>
        <w:jc w:val="both"/>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7B471F47" wp14:editId="7364ACBA">
            <wp:extent cx="3001645" cy="2496709"/>
            <wp:effectExtent l="0" t="0" r="8255" b="18415"/>
            <wp:docPr id="43" name="Chart 43">
              <a:extLst xmlns:a="http://schemas.openxmlformats.org/drawingml/2006/main">
                <a:ext uri="{FF2B5EF4-FFF2-40B4-BE49-F238E27FC236}">
                  <a16:creationId xmlns:a16="http://schemas.microsoft.com/office/drawing/2014/main" id="{0CA6C0B0-DB53-ABA3-1A86-66F906BEB6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A320AF">
        <w:rPr>
          <w:rFonts w:ascii="Times New Roman" w:hAnsi="Times New Roman" w:cs="Times New Roman"/>
          <w:noProof/>
          <w:lang w:val="en-US"/>
        </w:rPr>
        <w:drawing>
          <wp:inline distT="0" distB="0" distL="0" distR="0" wp14:anchorId="60992EB2" wp14:editId="016C2ABA">
            <wp:extent cx="2932430" cy="2488758"/>
            <wp:effectExtent l="0" t="0" r="1270" b="6985"/>
            <wp:docPr id="28" name="Chart 28">
              <a:extLst xmlns:a="http://schemas.openxmlformats.org/drawingml/2006/main">
                <a:ext uri="{FF2B5EF4-FFF2-40B4-BE49-F238E27FC236}">
                  <a16:creationId xmlns:a16="http://schemas.microsoft.com/office/drawing/2014/main" id="{E0E3AAF3-0B63-4B80-8953-9471DFED19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0204364" w14:textId="77777777" w:rsidR="00241F54" w:rsidRPr="00A320AF" w:rsidRDefault="00241F54" w:rsidP="00953591">
      <w:pPr>
        <w:spacing w:line="276"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UNEP, EEA, UNSDG, EPI, Health Effects Institute</w:t>
      </w:r>
    </w:p>
    <w:p w14:paraId="20C63782" w14:textId="56400714" w:rsidR="00241F54" w:rsidRPr="00A320AF" w:rsidRDefault="00241F54" w:rsidP="007F6EED">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Relația dintre industria turismului și protecția mediului este una simbiotică: pe de o parte, turiștii internaționali se simt descurajați să viziteze țările poluate, expunându-se unor riscuri pentru </w:t>
      </w:r>
      <w:r w:rsidRPr="00A320AF">
        <w:rPr>
          <w:rFonts w:ascii="Times New Roman" w:hAnsi="Times New Roman" w:cs="Times New Roman"/>
          <w:sz w:val="24"/>
          <w:szCs w:val="24"/>
          <w:lang w:val="ro-RO"/>
        </w:rPr>
        <w:lastRenderedPageBreak/>
        <w:t>sănătate, iar pe de altă parte, dezvoltarea la scară globală a turismului este în sine un factor de poluare. În prezent, industria mondială a turismului se face responsabilă pentru 8% din emisiile mondiale de CO</w:t>
      </w:r>
      <w:r w:rsidRPr="00A320AF">
        <w:rPr>
          <w:rFonts w:ascii="Times New Roman" w:hAnsi="Times New Roman" w:cs="Times New Roman"/>
          <w:sz w:val="24"/>
          <w:szCs w:val="24"/>
          <w:vertAlign w:val="subscript"/>
          <w:lang w:val="ro-RO"/>
        </w:rPr>
        <w:t>2</w:t>
      </w:r>
      <w:r w:rsidRPr="00A320AF">
        <w:rPr>
          <w:rFonts w:ascii="Times New Roman" w:hAnsi="Times New Roman" w:cs="Times New Roman"/>
          <w:sz w:val="24"/>
          <w:szCs w:val="24"/>
          <w:lang w:val="ro-RO"/>
        </w:rPr>
        <w:t xml:space="preserve">, preponderent din cauza componentei de transport (49%) </w:t>
      </w:r>
      <w:sdt>
        <w:sdtPr>
          <w:rPr>
            <w:rFonts w:ascii="Times New Roman" w:hAnsi="Times New Roman" w:cs="Times New Roman"/>
            <w:sz w:val="24"/>
            <w:szCs w:val="24"/>
            <w:lang w:val="ro-RO"/>
          </w:rPr>
          <w:id w:val="412054751"/>
          <w:placeholder>
            <w:docPart w:val="6E1078F2AB084978BFA65892C6B385D5"/>
          </w:placeholder>
          <w:citation/>
        </w:sdtPr>
        <w:sdtEndPr/>
        <w:sdtContent>
          <w:r w:rsidRPr="00A320AF">
            <w:rPr>
              <w:rFonts w:ascii="Times New Roman" w:hAnsi="Times New Roman" w:cs="Times New Roman"/>
              <w:sz w:val="24"/>
              <w:szCs w:val="24"/>
              <w:lang w:val="ro-RO"/>
            </w:rPr>
            <w:fldChar w:fldCharType="begin"/>
          </w:r>
          <w:r w:rsidRPr="00A320AF">
            <w:rPr>
              <w:rFonts w:ascii="Times New Roman" w:hAnsi="Times New Roman" w:cs="Times New Roman"/>
              <w:sz w:val="24"/>
              <w:szCs w:val="24"/>
              <w:lang w:val="ro-RO"/>
            </w:rPr>
            <w:instrText xml:space="preserve"> CITATION Len18 \l 1048 </w:instrText>
          </w:r>
          <w:r w:rsidRPr="00A320AF">
            <w:rPr>
              <w:rFonts w:ascii="Times New Roman" w:hAnsi="Times New Roman" w:cs="Times New Roman"/>
              <w:sz w:val="24"/>
              <w:szCs w:val="24"/>
              <w:lang w:val="ro-RO"/>
            </w:rPr>
            <w:fldChar w:fldCharType="separate"/>
          </w:r>
          <w:r w:rsidRPr="00A320AF">
            <w:rPr>
              <w:rFonts w:ascii="Times New Roman" w:hAnsi="Times New Roman" w:cs="Times New Roman"/>
              <w:sz w:val="24"/>
              <w:szCs w:val="24"/>
              <w:lang w:val="ro-RO"/>
            </w:rPr>
            <w:t>(Lenzen, și alții, 2018)</w:t>
          </w:r>
          <w:r w:rsidRPr="00A320AF">
            <w:rPr>
              <w:rFonts w:ascii="Times New Roman" w:hAnsi="Times New Roman" w:cs="Times New Roman"/>
              <w:sz w:val="24"/>
              <w:szCs w:val="24"/>
              <w:lang w:val="ro-RO"/>
            </w:rPr>
            <w:fldChar w:fldCharType="end"/>
          </w:r>
        </w:sdtContent>
      </w:sdt>
      <w:r w:rsidRPr="00A320AF">
        <w:rPr>
          <w:rFonts w:ascii="Times New Roman" w:hAnsi="Times New Roman" w:cs="Times New Roman"/>
          <w:sz w:val="24"/>
          <w:szCs w:val="24"/>
          <w:lang w:val="ro-RO"/>
        </w:rPr>
        <w:t>. Ca urmare, o tendință emergentă în industria turismului este dezvoltarea turismului responsabil, care presupune preferința pentru odihna la natură, drumeții, eco-turism, dar și regionalizarea turismului prin evitarea călătoriilor neesențiale cu transportul aerian.</w:t>
      </w:r>
    </w:p>
    <w:p w14:paraId="44F1DEF1" w14:textId="7DE18CC7" w:rsidR="009C5F4B" w:rsidRPr="00A320AF" w:rsidRDefault="00241F54" w:rsidP="00402FE5">
      <w:pPr>
        <w:spacing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În concluzie, puritatea aerului și potențialul nevalorificat pentru turismul rural, cu accent pe activități ecologice la aer liber, reprezintă o oportunitate pentru dezvoltarea turismului în Republica Moldova. Un impuls pentru dezvoltarea turismului este și aderarea Republicii Moldova (în noiembrie 2022) la Consiliul Mondial pentru Turism Sustenabil, care promovează standarde de sustenabilitate pentru managementul destinațiilor și industria serviciilor turistice. În acest fel, industria turismului din Moldova se raliază practicilor globale și inițiativelor Uniunii Europene în cadrul Pactului Verde, prin planificarea eficientă, sistemică și strategică a standardelor de sustenabilitate în turism și dezvoltarea unei industrii turistice care să țină cont pe deplin de impactul său economic, social și de mediu, atât actual, cât și din viitor, pretate la nevoile turiștilor, ale industriei, mediului și comunității gazdă.  </w:t>
      </w:r>
    </w:p>
    <w:p w14:paraId="5CD3B76B" w14:textId="77777777" w:rsidR="00241F54" w:rsidRPr="00A320AF" w:rsidRDefault="00241F54" w:rsidP="00154B7F">
      <w:pPr>
        <w:pStyle w:val="Titlu4"/>
        <w:spacing w:before="24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XVI. Reziliența socio-economică</w:t>
      </w:r>
    </w:p>
    <w:p w14:paraId="088CCF5D" w14:textId="6306C08F" w:rsidR="006501D4" w:rsidRPr="00A320AF" w:rsidRDefault="00241F54" w:rsidP="006509BF">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Performanța Republicii Moldova din punct de vedere al rezilienței socio-economice este destul de puternică, scorul de </w:t>
      </w:r>
      <w:r w:rsidR="00D41384" w:rsidRPr="00A320AF">
        <w:rPr>
          <w:rFonts w:ascii="Times New Roman" w:hAnsi="Times New Roman" w:cs="Times New Roman"/>
          <w:sz w:val="24"/>
          <w:szCs w:val="24"/>
          <w:lang w:val="ro-RO"/>
        </w:rPr>
        <w:t>3,99</w:t>
      </w:r>
      <w:r w:rsidRPr="00A320AF">
        <w:rPr>
          <w:rFonts w:ascii="Times New Roman" w:hAnsi="Times New Roman" w:cs="Times New Roman"/>
          <w:sz w:val="24"/>
          <w:szCs w:val="24"/>
          <w:lang w:val="ro-RO"/>
        </w:rPr>
        <w:t xml:space="preserve"> puncte plasându-ne </w:t>
      </w:r>
      <w:r w:rsidR="00D41384" w:rsidRPr="00A320AF">
        <w:rPr>
          <w:rFonts w:ascii="Times New Roman" w:hAnsi="Times New Roman" w:cs="Times New Roman"/>
          <w:sz w:val="24"/>
          <w:szCs w:val="24"/>
          <w:lang w:val="ro-RO"/>
        </w:rPr>
        <w:t xml:space="preserve">aproximativ </w:t>
      </w:r>
      <w:r w:rsidRPr="00A320AF">
        <w:rPr>
          <w:rFonts w:ascii="Times New Roman" w:hAnsi="Times New Roman" w:cs="Times New Roman"/>
          <w:sz w:val="24"/>
          <w:szCs w:val="24"/>
          <w:lang w:val="ro-RO"/>
        </w:rPr>
        <w:t>la același nivel cu media regională</w:t>
      </w:r>
      <w:r w:rsidR="00D41384" w:rsidRPr="00A320AF">
        <w:rPr>
          <w:rFonts w:ascii="Times New Roman" w:hAnsi="Times New Roman" w:cs="Times New Roman"/>
          <w:sz w:val="24"/>
          <w:szCs w:val="24"/>
          <w:lang w:val="ro-RO"/>
        </w:rPr>
        <w:t xml:space="preserve"> (4,19 puncte)</w:t>
      </w:r>
      <w:r w:rsidRPr="00A320AF">
        <w:rPr>
          <w:rFonts w:ascii="Times New Roman" w:hAnsi="Times New Roman" w:cs="Times New Roman"/>
          <w:sz w:val="24"/>
          <w:szCs w:val="24"/>
          <w:lang w:val="ro-RO"/>
        </w:rPr>
        <w:t xml:space="preserve">. Unul din punctele forte al Republicii Moldova este că, în pofida faptului că avem cele mai mici venituri per capita, rata inegalității veniturilor este foarte mică: ponderea populației care câștigă mai puțin de 50% din venitul median este de doar 4.6% - de asemenea cea mai mică rată a inegalității din regiune. Totodată, din punct de vedere al incluziunii sociale, Republica Moldova se plasează la mijlocul clasamentului regional. Ponderea tinerilor neîncadrați în muncă sau învățământ a fost de </w:t>
      </w:r>
      <w:r w:rsidR="008012C4" w:rsidRPr="00A320AF">
        <w:rPr>
          <w:rFonts w:ascii="Times New Roman" w:hAnsi="Times New Roman" w:cs="Times New Roman"/>
          <w:sz w:val="24"/>
          <w:szCs w:val="24"/>
          <w:lang w:val="ro-RO"/>
        </w:rPr>
        <w:t>13,3</w:t>
      </w:r>
      <w:r w:rsidRPr="00A320AF">
        <w:rPr>
          <w:rFonts w:ascii="Times New Roman" w:hAnsi="Times New Roman" w:cs="Times New Roman"/>
          <w:sz w:val="24"/>
          <w:szCs w:val="24"/>
          <w:lang w:val="ro-RO"/>
        </w:rPr>
        <w:t>% în 202</w:t>
      </w:r>
      <w:r w:rsidR="008012C4" w:rsidRPr="00A320AF">
        <w:rPr>
          <w:rFonts w:ascii="Times New Roman" w:hAnsi="Times New Roman" w:cs="Times New Roman"/>
          <w:sz w:val="24"/>
          <w:szCs w:val="24"/>
          <w:lang w:val="ro-RO"/>
        </w:rPr>
        <w:t>3</w:t>
      </w:r>
      <w:r w:rsidRPr="00A320AF">
        <w:rPr>
          <w:rFonts w:ascii="Times New Roman" w:hAnsi="Times New Roman" w:cs="Times New Roman"/>
          <w:sz w:val="24"/>
          <w:szCs w:val="24"/>
          <w:lang w:val="ro-RO"/>
        </w:rPr>
        <w:t>, mai bine decât în România și Balcanii de vest, dar semnificativ mai jos decât în alte state din regiune care sunt membre UE. Situația se prezintă diferit din punct de vedere al inegalității de gen. Sub acest aspect, situația femeii în Republica Moldova este ceva mai bună decât în România, Ungaria și Bulgaria, dar mai proastă decât în celelalte țări din regiune.</w:t>
      </w:r>
    </w:p>
    <w:p w14:paraId="5D5123B3" w14:textId="77777777" w:rsidR="00241F54" w:rsidRPr="00A320AF" w:rsidRDefault="00241F54" w:rsidP="001F2C14">
      <w:pPr>
        <w:pStyle w:val="Titlu4"/>
        <w:spacing w:before="120" w:after="12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Pilonul XVII. Presiunea și impactul cererii</w:t>
      </w:r>
    </w:p>
    <w:p w14:paraId="0CD37601" w14:textId="10768FC4" w:rsidR="00241F54" w:rsidRPr="00A320AF" w:rsidRDefault="00241F54" w:rsidP="009C5F4B">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Impactul turismului nu este întotdeauna pozitiv. Sub presiunea cererii există și efecte adverse generate de creșterea necontrolată a sectorului. Cererea exagerată poate conduce la supra-aglomerări, care influențează negativ mediul ambiant și sănătatea publică. Dependența exagerată de încasările din turism (specifică în special pentru țări mici din Marea Caraibilor) poate expune economia țării unor șocuri exogene. În Republica Moldova acest risc tinde spre zero. După numărul de comentarii și opinii exprimate pe </w:t>
      </w:r>
      <w:r w:rsidRPr="00A320AF">
        <w:rPr>
          <w:rFonts w:ascii="Times New Roman" w:hAnsi="Times New Roman" w:cs="Times New Roman"/>
          <w:i/>
          <w:sz w:val="24"/>
          <w:szCs w:val="24"/>
          <w:lang w:val="ro-RO"/>
        </w:rPr>
        <w:t>TripAdvisor</w:t>
      </w:r>
      <w:r w:rsidRPr="00A320AF">
        <w:rPr>
          <w:rFonts w:ascii="Times New Roman" w:hAnsi="Times New Roman" w:cs="Times New Roman"/>
          <w:sz w:val="24"/>
          <w:szCs w:val="24"/>
          <w:lang w:val="ro-RO"/>
        </w:rPr>
        <w:t xml:space="preserve"> la toate categoriile (cazare, transport, destinații, restaurante etc.), Republica Moldova este pe ultimul loc din regiune, cu doar 31.8 mii de postări. Pentru comparație, liderul regiunii este Polonia, cu 2.7 milioane postări. Chiar și Macedonia de Nord devansează </w:t>
      </w:r>
      <w:r w:rsidR="00C45782" w:rsidRPr="00A320AF">
        <w:rPr>
          <w:rFonts w:ascii="Times New Roman" w:hAnsi="Times New Roman" w:cs="Times New Roman"/>
          <w:sz w:val="24"/>
          <w:szCs w:val="24"/>
          <w:lang w:val="ro-RO"/>
        </w:rPr>
        <w:t xml:space="preserve">Republica </w:t>
      </w:r>
      <w:r w:rsidRPr="00A320AF">
        <w:rPr>
          <w:rFonts w:ascii="Times New Roman" w:hAnsi="Times New Roman" w:cs="Times New Roman"/>
          <w:sz w:val="24"/>
          <w:szCs w:val="24"/>
          <w:lang w:val="ro-RO"/>
        </w:rPr>
        <w:t>Moldova cu un număr dublu de postări – 75 mii.</w:t>
      </w:r>
      <w:r w:rsidRPr="00A320AF">
        <w:rPr>
          <w:rStyle w:val="Referinnotdesubsol"/>
          <w:rFonts w:ascii="Times New Roman" w:hAnsi="Times New Roman" w:cs="Times New Roman"/>
          <w:sz w:val="24"/>
          <w:szCs w:val="24"/>
          <w:lang w:val="ro-RO"/>
        </w:rPr>
        <w:footnoteReference w:id="53"/>
      </w:r>
    </w:p>
    <w:p w14:paraId="2F7618C9" w14:textId="19CBC453" w:rsidR="001240C6" w:rsidRPr="00A320AF" w:rsidRDefault="001240C6" w:rsidP="009C5F4B">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Astfel, din perspectiva presiunii și impactului cererii turistice, Republica Moldova, cu un scor de 3,58 puncte, se situează peste media regională de 3,1 puncte. Turismul receptor din Republica Moldova este influențat în mare măsură de fluxurile turistice regionale, o parte dintre turiștii care vizitează România sau, anterior, Ucraina, optând pentru includerea unei scurte vizite și în Republica Moldova pentru diversificarea experienței turistice. Totodată, municipiul Chișinău a reprezentat frecvent un punct convenabil de tranzit sau escală în cadrul itinerariilor regionale, inclusiv în direcția </w:t>
      </w:r>
      <w:r w:rsidRPr="00A320AF">
        <w:rPr>
          <w:rFonts w:ascii="Times New Roman" w:hAnsi="Times New Roman" w:cs="Times New Roman"/>
          <w:sz w:val="24"/>
          <w:szCs w:val="24"/>
          <w:lang w:val="ro-RO"/>
        </w:rPr>
        <w:lastRenderedPageBreak/>
        <w:t>orașului Odesa. În ansamblu, durata relativ scurtă a șederii turiștilor determină un nivel redus al încasărilor medii generate per vizitator.</w:t>
      </w:r>
    </w:p>
    <w:p w14:paraId="0FBAF5B9" w14:textId="0A6F363F" w:rsidR="00241F54" w:rsidRPr="00A320AF" w:rsidRDefault="00241F54" w:rsidP="00162AC7">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 altă preocupare generală a industriei, este caracterul sezonier al turismului. Din acest punct de vedere, Republica Moldova este poziționată mai bine decât țările din regiune, cu un scor de 6.3 puncte față de media regională de 4.6 puncte. Astfel, deși numărul înnoptărilor este mai înalt în trim. III al fiecărui an (37.</w:t>
      </w:r>
      <w:r w:rsidR="00715FD2" w:rsidRPr="00A320AF">
        <w:rPr>
          <w:rFonts w:ascii="Times New Roman" w:hAnsi="Times New Roman" w:cs="Times New Roman"/>
          <w:sz w:val="24"/>
          <w:szCs w:val="24"/>
          <w:lang w:val="ro-RO"/>
        </w:rPr>
        <w:t>2</w:t>
      </w:r>
      <w:r w:rsidRPr="00A320AF">
        <w:rPr>
          <w:rFonts w:ascii="Times New Roman" w:hAnsi="Times New Roman" w:cs="Times New Roman"/>
          <w:sz w:val="24"/>
          <w:szCs w:val="24"/>
          <w:lang w:val="ro-RO"/>
        </w:rPr>
        <w:t>% din înnoptări în unitățile de cazare de orice tip), turismul receptor este o sursă de stabilitate: fluctuațiile sezoniere sunt cele mai mici la hoteluri, ale căror clienți sunt în proporție de 70% cetățeni străini (</w:t>
      </w:r>
      <w:r w:rsidR="009C7DD2" w:rsidRPr="00A320AF">
        <w:rPr>
          <w:rFonts w:ascii="Times New Roman" w:hAnsi="Times New Roman" w:cs="Times New Roman"/>
          <w:i/>
          <w:iCs/>
          <w:sz w:val="24"/>
          <w:szCs w:val="24"/>
          <w:lang w:val="ro-RO"/>
        </w:rPr>
        <w:t xml:space="preserve">vezi figura nr. </w:t>
      </w:r>
      <w:r w:rsidR="004E3F4D" w:rsidRPr="00A320AF">
        <w:rPr>
          <w:rFonts w:ascii="Times New Roman" w:hAnsi="Times New Roman" w:cs="Times New Roman"/>
          <w:i/>
          <w:iCs/>
          <w:sz w:val="24"/>
          <w:szCs w:val="24"/>
          <w:lang w:val="ro-RO"/>
        </w:rPr>
        <w:t>17</w:t>
      </w:r>
      <w:r w:rsidRPr="00A320AF">
        <w:rPr>
          <w:rFonts w:ascii="Times New Roman" w:hAnsi="Times New Roman" w:cs="Times New Roman"/>
          <w:sz w:val="24"/>
          <w:szCs w:val="24"/>
          <w:lang w:val="ro-RO"/>
        </w:rPr>
        <w:t>). În cazul pensiunilor, fluctuațiile sezoniere sunt ceva mai pronunțate – numărul înnoptărilor în trim. III fiind aproape dublu față de trim. I.</w:t>
      </w:r>
    </w:p>
    <w:p w14:paraId="12717002" w14:textId="6CC30170" w:rsidR="00241F54" w:rsidRPr="00A320AF" w:rsidRDefault="00241F54" w:rsidP="00355536">
      <w:pPr>
        <w:pStyle w:val="Legend"/>
        <w:keepNext/>
        <w:spacing w:before="120" w:after="120" w:line="276" w:lineRule="auto"/>
        <w:jc w:val="center"/>
        <w:rPr>
          <w:rFonts w:ascii="Times New Roman" w:hAnsi="Times New Roman" w:cs="Times New Roman"/>
          <w:color w:val="auto"/>
          <w:sz w:val="24"/>
          <w:szCs w:val="24"/>
          <w:lang w:val="ro-RO"/>
        </w:rPr>
      </w:pPr>
      <w:bookmarkStart w:id="25" w:name="_Ref135145033"/>
      <w:r w:rsidRPr="00A320AF">
        <w:rPr>
          <w:rFonts w:ascii="Times New Roman" w:hAnsi="Times New Roman" w:cs="Times New Roman"/>
          <w:b/>
          <w:bCs/>
          <w:color w:val="auto"/>
          <w:sz w:val="24"/>
          <w:szCs w:val="24"/>
          <w:lang w:val="ro-RO"/>
        </w:rPr>
        <w:t>Fig</w:t>
      </w:r>
      <w:bookmarkEnd w:id="25"/>
      <w:r w:rsidR="0049095C" w:rsidRPr="00A320AF">
        <w:rPr>
          <w:rFonts w:ascii="Times New Roman" w:hAnsi="Times New Roman" w:cs="Times New Roman"/>
          <w:b/>
          <w:bCs/>
          <w:color w:val="auto"/>
          <w:sz w:val="24"/>
          <w:szCs w:val="24"/>
          <w:lang w:val="ro-RO"/>
        </w:rPr>
        <w:t>ura</w:t>
      </w:r>
      <w:r w:rsidR="00916049" w:rsidRPr="00A320AF">
        <w:rPr>
          <w:rFonts w:ascii="Times New Roman" w:hAnsi="Times New Roman" w:cs="Times New Roman"/>
          <w:b/>
          <w:bCs/>
          <w:color w:val="auto"/>
          <w:sz w:val="24"/>
          <w:szCs w:val="24"/>
          <w:lang w:val="ro-RO"/>
        </w:rPr>
        <w:t xml:space="preserve"> nr. </w:t>
      </w:r>
      <w:r w:rsidR="004E3F4D" w:rsidRPr="00A320AF">
        <w:rPr>
          <w:rFonts w:ascii="Times New Roman" w:hAnsi="Times New Roman" w:cs="Times New Roman"/>
          <w:b/>
          <w:bCs/>
          <w:color w:val="auto"/>
          <w:sz w:val="24"/>
          <w:szCs w:val="24"/>
          <w:lang w:val="ro-RO"/>
        </w:rPr>
        <w:t>17</w:t>
      </w:r>
      <w:r w:rsidRPr="00A320AF">
        <w:rPr>
          <w:rFonts w:ascii="Times New Roman" w:hAnsi="Times New Roman" w:cs="Times New Roman"/>
          <w:color w:val="auto"/>
          <w:sz w:val="24"/>
          <w:szCs w:val="24"/>
          <w:lang w:val="ro-RO"/>
        </w:rPr>
        <w:t xml:space="preserve"> Distribuția trimestrială a înnoptărilor în unitățile de cazare</w:t>
      </w:r>
    </w:p>
    <w:p w14:paraId="24E2C03D" w14:textId="6C2E6D3A" w:rsidR="00241F54" w:rsidRPr="00A320AF" w:rsidRDefault="003D254B" w:rsidP="000424E5">
      <w:pPr>
        <w:spacing w:after="0" w:line="276" w:lineRule="auto"/>
        <w:contextualSpacing/>
        <w:jc w:val="both"/>
        <w:rPr>
          <w:rFonts w:ascii="Times New Roman" w:hAnsi="Times New Roman" w:cs="Times New Roman"/>
          <w:sz w:val="24"/>
          <w:szCs w:val="24"/>
          <w:lang w:val="ro-RO"/>
        </w:rPr>
      </w:pPr>
      <w:r w:rsidRPr="00A320AF">
        <w:rPr>
          <w:rFonts w:ascii="Times New Roman" w:hAnsi="Times New Roman" w:cs="Times New Roman"/>
          <w:noProof/>
          <w:lang w:val="en-US"/>
        </w:rPr>
        <w:drawing>
          <wp:inline distT="0" distB="0" distL="0" distR="0" wp14:anchorId="20BA3A69" wp14:editId="75F02A89">
            <wp:extent cx="6027420" cy="2456953"/>
            <wp:effectExtent l="0" t="0" r="11430" b="635"/>
            <wp:docPr id="55" name="Chart 55">
              <a:extLst xmlns:a="http://schemas.openxmlformats.org/drawingml/2006/main">
                <a:ext uri="{FF2B5EF4-FFF2-40B4-BE49-F238E27FC236}">
                  <a16:creationId xmlns:a16="http://schemas.microsoft.com/office/drawing/2014/main" id="{770F8E9D-A2CF-435D-B6AD-8A01EC717F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9F5B0E3" w14:textId="77777777" w:rsidR="00241F54" w:rsidRPr="00A320AF" w:rsidRDefault="00241F54" w:rsidP="00E81E72">
      <w:pPr>
        <w:spacing w:before="240" w:line="276" w:lineRule="auto"/>
        <w:contextualSpacing/>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BNS</w:t>
      </w:r>
    </w:p>
    <w:p w14:paraId="023F32AA" w14:textId="45E02EA4" w:rsidR="009C5F4B" w:rsidRPr="00A320AF" w:rsidRDefault="00241F54" w:rsidP="00037144">
      <w:pPr>
        <w:spacing w:before="240" w:after="12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Distribuția geografică a turismului este de asemenea problematică. Mun</w:t>
      </w:r>
      <w:r w:rsidR="009C5F4B"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Chișinău, unde sunt concentrate 38% din unitățile de cazare este un hub firesc, fiind aproape de Aeroportul Internațional </w:t>
      </w:r>
      <w:r w:rsidR="00FF7267" w:rsidRPr="00A320AF">
        <w:rPr>
          <w:rFonts w:ascii="Times New Roman" w:hAnsi="Times New Roman" w:cs="Times New Roman"/>
          <w:sz w:val="24"/>
          <w:szCs w:val="24"/>
          <w:lang w:val="ro-RO"/>
        </w:rPr>
        <w:t xml:space="preserve">“Eugen Doga” - </w:t>
      </w:r>
      <w:r w:rsidRPr="00A320AF">
        <w:rPr>
          <w:rFonts w:ascii="Times New Roman" w:hAnsi="Times New Roman" w:cs="Times New Roman"/>
          <w:sz w:val="24"/>
          <w:szCs w:val="24"/>
          <w:lang w:val="ro-RO"/>
        </w:rPr>
        <w:t xml:space="preserve">Chișinău (unicul din țară) și de alte noduri importante de transport. După cum </w:t>
      </w:r>
      <w:r w:rsidR="0025155F" w:rsidRPr="00A320AF">
        <w:rPr>
          <w:rFonts w:ascii="Times New Roman" w:hAnsi="Times New Roman" w:cs="Times New Roman"/>
          <w:sz w:val="24"/>
          <w:szCs w:val="24"/>
          <w:lang w:val="ro-RO"/>
        </w:rPr>
        <w:t xml:space="preserve">s-a </w:t>
      </w:r>
      <w:r w:rsidRPr="00A320AF">
        <w:rPr>
          <w:rFonts w:ascii="Times New Roman" w:hAnsi="Times New Roman" w:cs="Times New Roman"/>
          <w:sz w:val="24"/>
          <w:szCs w:val="24"/>
          <w:lang w:val="ro-RO"/>
        </w:rPr>
        <w:t xml:space="preserve"> menționat anterior (vezi </w:t>
      </w:r>
      <w:r w:rsidRPr="00A320AF">
        <w:rPr>
          <w:rFonts w:ascii="Times New Roman" w:hAnsi="Times New Roman" w:cs="Times New Roman"/>
          <w:sz w:val="24"/>
          <w:szCs w:val="24"/>
          <w:lang w:val="ro-RO"/>
        </w:rPr>
        <w:fldChar w:fldCharType="begin"/>
      </w:r>
      <w:r w:rsidRPr="00A320AF">
        <w:rPr>
          <w:rFonts w:ascii="Times New Roman" w:hAnsi="Times New Roman" w:cs="Times New Roman"/>
          <w:sz w:val="24"/>
          <w:szCs w:val="24"/>
          <w:lang w:val="ro-RO"/>
        </w:rPr>
        <w:instrText xml:space="preserve"> REF _Ref135145120 \h  \* MERGEFORMAT </w:instrText>
      </w:r>
      <w:r w:rsidRPr="00A320AF">
        <w:rPr>
          <w:rFonts w:ascii="Times New Roman" w:hAnsi="Times New Roman" w:cs="Times New Roman"/>
          <w:sz w:val="24"/>
          <w:szCs w:val="24"/>
          <w:lang w:val="ro-RO"/>
        </w:rPr>
      </w:r>
      <w:r w:rsidRPr="00A320AF">
        <w:rPr>
          <w:rFonts w:ascii="Times New Roman" w:hAnsi="Times New Roman" w:cs="Times New Roman"/>
          <w:sz w:val="24"/>
          <w:szCs w:val="24"/>
          <w:lang w:val="ro-RO"/>
        </w:rPr>
        <w:fldChar w:fldCharType="separate"/>
      </w:r>
      <w:r w:rsidR="001154F8" w:rsidRPr="00A320AF">
        <w:rPr>
          <w:rFonts w:ascii="Times New Roman" w:hAnsi="Times New Roman" w:cs="Times New Roman"/>
          <w:sz w:val="24"/>
          <w:szCs w:val="24"/>
          <w:lang w:val="ro-RO"/>
        </w:rPr>
        <w:t>Pilonul XI. Infrastructura serviciilor de ospitalitate</w:t>
      </w:r>
      <w:r w:rsidR="001154F8" w:rsidRPr="00A320AF">
        <w:rPr>
          <w:rFonts w:ascii="Times New Roman" w:hAnsi="Times New Roman" w:cs="Times New Roman"/>
          <w:bCs/>
          <w:i/>
          <w:iCs/>
          <w:sz w:val="24"/>
          <w:szCs w:val="24"/>
          <w:lang w:val="ro-RO"/>
        </w:rPr>
        <w:t xml:space="preserve"> pentru turiști</w:t>
      </w:r>
      <w:r w:rsidRPr="00A320AF">
        <w:rPr>
          <w:rFonts w:ascii="Times New Roman" w:hAnsi="Times New Roman" w:cs="Times New Roman"/>
          <w:sz w:val="24"/>
          <w:szCs w:val="24"/>
          <w:lang w:val="ro-RO"/>
        </w:rPr>
        <w:fldChar w:fldCharType="end"/>
      </w:r>
      <w:r w:rsidRPr="00A320AF">
        <w:rPr>
          <w:rFonts w:ascii="Times New Roman" w:hAnsi="Times New Roman" w:cs="Times New Roman"/>
          <w:sz w:val="24"/>
          <w:szCs w:val="24"/>
          <w:lang w:val="ro-RO"/>
        </w:rPr>
        <w:t xml:space="preserve">), spații suficiente de cazare mai există în raioanele Dubăsari, Orhei și UTA Găgăuzia, dar nu și în alte raioane. Constrângerile de cazare din restul țării obstrucționează valorificarea uniformă a potențialului turistic, beneficiind în principal destinațiile care se află în raza </w:t>
      </w:r>
      <w:r w:rsidR="00C45782" w:rsidRPr="00A320AF">
        <w:rPr>
          <w:rFonts w:ascii="Times New Roman" w:hAnsi="Times New Roman" w:cs="Times New Roman"/>
          <w:sz w:val="24"/>
          <w:szCs w:val="24"/>
          <w:lang w:val="ro-RO"/>
        </w:rPr>
        <w:t xml:space="preserve">mun. </w:t>
      </w:r>
      <w:r w:rsidRPr="00A320AF">
        <w:rPr>
          <w:rFonts w:ascii="Times New Roman" w:hAnsi="Times New Roman" w:cs="Times New Roman"/>
          <w:sz w:val="24"/>
          <w:szCs w:val="24"/>
          <w:lang w:val="ro-RO"/>
        </w:rPr>
        <w:t>Chișinău.</w:t>
      </w:r>
      <w:r w:rsidR="00C45782" w:rsidRPr="00A320AF">
        <w:rPr>
          <w:rFonts w:ascii="Times New Roman" w:hAnsi="Times New Roman" w:cs="Times New Roman"/>
          <w:sz w:val="24"/>
          <w:szCs w:val="24"/>
          <w:lang w:val="ro-RO"/>
        </w:rPr>
        <w:t xml:space="preserve"> Deși</w:t>
      </w:r>
      <w:r w:rsidR="00E745D8" w:rsidRPr="00A320AF">
        <w:rPr>
          <w:rFonts w:ascii="Times New Roman" w:hAnsi="Times New Roman" w:cs="Times New Roman"/>
          <w:sz w:val="24"/>
          <w:szCs w:val="24"/>
          <w:lang w:val="ro-RO"/>
        </w:rPr>
        <w:t xml:space="preserve"> </w:t>
      </w:r>
      <w:r w:rsidR="00C45782" w:rsidRPr="00A320AF">
        <w:rPr>
          <w:rFonts w:ascii="Times New Roman" w:hAnsi="Times New Roman" w:cs="Times New Roman"/>
          <w:sz w:val="24"/>
          <w:szCs w:val="24"/>
          <w:lang w:val="ro-RO"/>
        </w:rPr>
        <w:t xml:space="preserve">Republica Moldova </w:t>
      </w:r>
      <w:r w:rsidRPr="00A320AF">
        <w:rPr>
          <w:rFonts w:ascii="Times New Roman" w:hAnsi="Times New Roman" w:cs="Times New Roman"/>
          <w:sz w:val="24"/>
          <w:szCs w:val="24"/>
          <w:lang w:val="ro-RO"/>
        </w:rPr>
        <w:t xml:space="preserve"> </w:t>
      </w:r>
      <w:r w:rsidR="00C45782" w:rsidRPr="00A320AF">
        <w:rPr>
          <w:rFonts w:ascii="Times New Roman" w:hAnsi="Times New Roman" w:cs="Times New Roman"/>
          <w:sz w:val="24"/>
          <w:szCs w:val="24"/>
          <w:lang w:val="ro-RO"/>
        </w:rPr>
        <w:t xml:space="preserve">este </w:t>
      </w:r>
      <w:r w:rsidRPr="00A320AF">
        <w:rPr>
          <w:rFonts w:ascii="Times New Roman" w:hAnsi="Times New Roman" w:cs="Times New Roman"/>
          <w:sz w:val="24"/>
          <w:szCs w:val="24"/>
          <w:lang w:val="ro-RO"/>
        </w:rPr>
        <w:t xml:space="preserve"> o țară mică, distanțele sunt prea mari pentru a organiza excursii la extremitatea nordică și sudică a țării pe durata unei singure zile. În consecință, potențialul turistic al sudului (L</w:t>
      </w:r>
      <w:r w:rsidR="00C528B9" w:rsidRPr="00A320AF">
        <w:rPr>
          <w:rFonts w:ascii="Times New Roman" w:hAnsi="Times New Roman" w:cs="Times New Roman"/>
          <w:sz w:val="24"/>
          <w:szCs w:val="24"/>
          <w:lang w:val="ro-RO"/>
        </w:rPr>
        <w:t>unca Prutului de Jos, Parcul Naț</w:t>
      </w:r>
      <w:r w:rsidRPr="00A320AF">
        <w:rPr>
          <w:rFonts w:ascii="Times New Roman" w:hAnsi="Times New Roman" w:cs="Times New Roman"/>
          <w:sz w:val="24"/>
          <w:szCs w:val="24"/>
          <w:lang w:val="ro-RO"/>
        </w:rPr>
        <w:t>ional Ramsar, Ștefan</w:t>
      </w:r>
      <w:r w:rsidR="00B7176D" w:rsidRPr="00A320AF">
        <w:rPr>
          <w:rFonts w:ascii="Times New Roman" w:hAnsi="Times New Roman" w:cs="Times New Roman"/>
          <w:sz w:val="24"/>
          <w:szCs w:val="24"/>
          <w:lang w:val="ro-RO"/>
        </w:rPr>
        <w:t>-Vodă) și a nordului Moldovei (C</w:t>
      </w:r>
      <w:r w:rsidRPr="00A320AF">
        <w:rPr>
          <w:rFonts w:ascii="Times New Roman" w:hAnsi="Times New Roman" w:cs="Times New Roman"/>
          <w:sz w:val="24"/>
          <w:szCs w:val="24"/>
          <w:lang w:val="ro-RO"/>
        </w:rPr>
        <w:t xml:space="preserve">etatea Soroca, Pădurea Domnească etc.) nu este valorificat în prezent, dar poate fi dezvoltat prin implementarea abordării </w:t>
      </w:r>
      <w:r w:rsidRPr="00A320AF">
        <w:rPr>
          <w:rFonts w:ascii="Times New Roman" w:hAnsi="Times New Roman" w:cs="Times New Roman"/>
          <w:i/>
          <w:iCs/>
          <w:sz w:val="24"/>
          <w:szCs w:val="24"/>
          <w:lang w:val="ro-RO"/>
        </w:rPr>
        <w:t>hub and spoke</w:t>
      </w:r>
      <w:r w:rsidRPr="00A320AF">
        <w:rPr>
          <w:rStyle w:val="Referinnotdesubsol"/>
          <w:rFonts w:ascii="Times New Roman" w:hAnsi="Times New Roman" w:cs="Times New Roman"/>
          <w:i/>
          <w:iCs/>
          <w:sz w:val="24"/>
          <w:szCs w:val="24"/>
          <w:lang w:val="ro-RO"/>
        </w:rPr>
        <w:footnoteReference w:id="54"/>
      </w:r>
      <w:r w:rsidRPr="00A320AF">
        <w:rPr>
          <w:rFonts w:ascii="Times New Roman" w:hAnsi="Times New Roman" w:cs="Times New Roman"/>
          <w:sz w:val="24"/>
          <w:szCs w:val="24"/>
          <w:lang w:val="ro-RO"/>
        </w:rPr>
        <w:t>.</w:t>
      </w:r>
    </w:p>
    <w:p w14:paraId="76EF199E" w14:textId="7A9FE7AA" w:rsidR="009C5F4B" w:rsidRPr="00A320AF" w:rsidRDefault="00BD701D" w:rsidP="00784889">
      <w:pPr>
        <w:pStyle w:val="Titlu3"/>
        <w:spacing w:before="24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 xml:space="preserve">Secțiunea </w:t>
      </w:r>
      <w:r w:rsidR="009C5F4B" w:rsidRPr="00A320AF">
        <w:rPr>
          <w:rFonts w:ascii="Times New Roman" w:hAnsi="Times New Roman" w:cs="Times New Roman"/>
          <w:b/>
          <w:bCs/>
          <w:iCs/>
          <w:color w:val="auto"/>
          <w:lang w:val="ro-RO"/>
        </w:rPr>
        <w:t xml:space="preserve">a </w:t>
      </w:r>
      <w:r w:rsidRPr="00A320AF">
        <w:rPr>
          <w:rFonts w:ascii="Times New Roman" w:hAnsi="Times New Roman" w:cs="Times New Roman"/>
          <w:b/>
          <w:bCs/>
          <w:iCs/>
          <w:color w:val="auto"/>
          <w:lang w:val="ro-RO"/>
        </w:rPr>
        <w:t>5</w:t>
      </w:r>
      <w:r w:rsidR="009C5F4B" w:rsidRPr="00A320AF">
        <w:rPr>
          <w:rFonts w:ascii="Times New Roman" w:hAnsi="Times New Roman" w:cs="Times New Roman"/>
          <w:b/>
          <w:bCs/>
          <w:iCs/>
          <w:color w:val="auto"/>
          <w:lang w:val="ro-RO"/>
        </w:rPr>
        <w:t>-a</w:t>
      </w:r>
    </w:p>
    <w:p w14:paraId="14EA5803" w14:textId="3532BFA6" w:rsidR="00241F54" w:rsidRPr="00A320AF" w:rsidRDefault="00BD701D" w:rsidP="00154B7F">
      <w:pPr>
        <w:pStyle w:val="Titlu3"/>
        <w:spacing w:before="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 xml:space="preserve"> </w:t>
      </w:r>
      <w:r w:rsidR="00241F54" w:rsidRPr="00A320AF">
        <w:rPr>
          <w:rFonts w:ascii="Times New Roman" w:hAnsi="Times New Roman" w:cs="Times New Roman"/>
          <w:b/>
          <w:bCs/>
          <w:iCs/>
          <w:color w:val="auto"/>
          <w:lang w:val="ro-RO"/>
        </w:rPr>
        <w:t>Dezvoltarea turismului în regiuni</w:t>
      </w:r>
    </w:p>
    <w:p w14:paraId="7D3F1E1D" w14:textId="0BE7BE76" w:rsidR="00241F54" w:rsidRPr="00A320AF" w:rsidRDefault="000E47EE" w:rsidP="006509BF">
      <w:pPr>
        <w:tabs>
          <w:tab w:val="left" w:pos="72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ab/>
      </w:r>
      <w:r w:rsidR="00241F54" w:rsidRPr="00A320AF">
        <w:rPr>
          <w:rFonts w:ascii="Times New Roman" w:eastAsia="Times New Roman" w:hAnsi="Times New Roman" w:cs="Times New Roman"/>
          <w:sz w:val="24"/>
          <w:szCs w:val="24"/>
          <w:lang w:val="ro-RO"/>
        </w:rPr>
        <w:t>Politicile publice implementate, proiectele realizate cu suportul diferitor parteneri internaționali ai Republicii Moldova, implicarea activă a antreprenorilor privați în dezvoltarea afacerilor din turism și celor conexe, au contribuit la creșterea capacității de cazare în teritoriu, diversificarea și extinderea într-o anumită măsură a serviciilor de deservire a turiștilor, consolidarea și promovarea destinațiilor turistice în spațiul rural, inițierea de parteneriate multilaterale privind cooperarea în comun a operatorilor de turism, autorităților publice, mediului universitar, ONG-</w:t>
      </w:r>
      <w:r w:rsidR="00241F54" w:rsidRPr="00A320AF">
        <w:rPr>
          <w:rFonts w:ascii="Times New Roman" w:eastAsia="Times New Roman" w:hAnsi="Times New Roman" w:cs="Times New Roman"/>
          <w:sz w:val="24"/>
          <w:szCs w:val="24"/>
          <w:lang w:val="ro-RO"/>
        </w:rPr>
        <w:lastRenderedPageBreak/>
        <w:t>urilor, donatorilor din țară și peste hotare (inclusiv cu pa</w:t>
      </w:r>
      <w:r w:rsidR="00B7176D" w:rsidRPr="00A320AF">
        <w:rPr>
          <w:rFonts w:ascii="Times New Roman" w:eastAsia="Times New Roman" w:hAnsi="Times New Roman" w:cs="Times New Roman"/>
          <w:sz w:val="24"/>
          <w:szCs w:val="24"/>
          <w:lang w:val="ro-RO"/>
        </w:rPr>
        <w:t>rticiparea d</w:t>
      </w:r>
      <w:r w:rsidR="00241F54" w:rsidRPr="00A320AF">
        <w:rPr>
          <w:rFonts w:ascii="Times New Roman" w:eastAsia="Times New Roman" w:hAnsi="Times New Roman" w:cs="Times New Roman"/>
          <w:sz w:val="24"/>
          <w:szCs w:val="24"/>
          <w:lang w:val="ro-RO"/>
        </w:rPr>
        <w:t xml:space="preserve">iasporei) în vederea derulării de noi proiecte. </w:t>
      </w:r>
    </w:p>
    <w:p w14:paraId="7973331F" w14:textId="4ED5AFE6" w:rsidR="00241F54" w:rsidRPr="00A320AF" w:rsidRDefault="000E47EE" w:rsidP="000E47EE">
      <w:pPr>
        <w:tabs>
          <w:tab w:val="left" w:pos="72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ab/>
      </w:r>
      <w:r w:rsidR="00241F54" w:rsidRPr="00A320AF">
        <w:rPr>
          <w:rFonts w:ascii="Times New Roman" w:eastAsia="Times New Roman" w:hAnsi="Times New Roman" w:cs="Times New Roman"/>
          <w:sz w:val="24"/>
          <w:szCs w:val="24"/>
          <w:lang w:val="ro-RO"/>
        </w:rPr>
        <w:t>Principalele provocări legate de dezvoltarea turismului în profil regional sunt următoarele:</w:t>
      </w:r>
    </w:p>
    <w:p w14:paraId="7BA80F8E" w14:textId="6CFFED8B" w:rsidR="00105904" w:rsidRPr="00A320AF" w:rsidRDefault="00241F54" w:rsidP="00953591">
      <w:pPr>
        <w:pStyle w:val="Listparagraf"/>
        <w:numPr>
          <w:ilvl w:val="0"/>
          <w:numId w:val="8"/>
        </w:numPr>
        <w:tabs>
          <w:tab w:val="left" w:pos="990"/>
        </w:tabs>
        <w:spacing w:line="276" w:lineRule="auto"/>
        <w:ind w:left="0" w:firstLine="72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i/>
          <w:iCs/>
          <w:sz w:val="24"/>
          <w:szCs w:val="24"/>
          <w:lang w:val="ro-RO"/>
        </w:rPr>
        <w:t>Dezechilibrul de dezvoltare între mediul urban și rural</w:t>
      </w:r>
      <w:r w:rsidRPr="00A320AF">
        <w:rPr>
          <w:rFonts w:ascii="Times New Roman" w:eastAsia="Times New Roman" w:hAnsi="Times New Roman" w:cs="Times New Roman"/>
          <w:sz w:val="24"/>
          <w:szCs w:val="24"/>
          <w:lang w:val="ro-RO"/>
        </w:rPr>
        <w:t xml:space="preserve">: reședința este un factor care determină sursa de venit a persoanelor. </w:t>
      </w:r>
      <w:r w:rsidR="00882523" w:rsidRPr="00A320AF">
        <w:rPr>
          <w:rFonts w:ascii="Times New Roman" w:eastAsia="Times New Roman" w:hAnsi="Times New Roman" w:cs="Times New Roman"/>
          <w:sz w:val="24"/>
          <w:szCs w:val="24"/>
          <w:lang w:val="ro-RO"/>
        </w:rPr>
        <w:t xml:space="preserve">În anul 2024, veniturile din mediul urban au fost, în medie, cu 2 536,8 lei mai mari decât cele din mediul rural — ceea ce înseamnă aproximativ 1,6 ori mai mari. </w:t>
      </w:r>
      <w:r w:rsidR="00D25412" w:rsidRPr="00A320AF">
        <w:rPr>
          <w:rFonts w:ascii="Times New Roman" w:eastAsia="Times New Roman" w:hAnsi="Times New Roman" w:cs="Times New Roman"/>
          <w:sz w:val="24"/>
          <w:szCs w:val="24"/>
          <w:lang w:val="ro-RO"/>
        </w:rPr>
        <w:t>În mediul rural, principala sursă de venit este activitatea salarială (40,3%), însă cu 20,8 puncte procentuale mai mică decât în urban, iar agricultura individuală contribuie cu 15,1% din venituri. Gospodăriile rurale depind mai mult de remitențe (13,7% față de 10,4% în urban), iar sărăcia este mai accentuată, cu rate între 30,5% și 49% în regiuni, comparativ cu 10% în Chișinău. Aceasta afectează în special persoanele cu educație scăzută, mai în vârstă, ocupate în agricultură și locuind în afara orașelor.</w:t>
      </w:r>
    </w:p>
    <w:p w14:paraId="2556DAE8" w14:textId="0111443C" w:rsidR="00105904" w:rsidRPr="00A320AF" w:rsidRDefault="00844EB2" w:rsidP="00953591">
      <w:pPr>
        <w:pStyle w:val="Listparagraf"/>
        <w:numPr>
          <w:ilvl w:val="0"/>
          <w:numId w:val="8"/>
        </w:numPr>
        <w:tabs>
          <w:tab w:val="left" w:pos="900"/>
        </w:tabs>
        <w:spacing w:before="120" w:after="0" w:line="276" w:lineRule="auto"/>
        <w:ind w:left="0" w:firstLine="720"/>
        <w:contextualSpacing w:val="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i/>
          <w:iCs/>
          <w:sz w:val="24"/>
          <w:szCs w:val="24"/>
          <w:lang w:val="ro-RO"/>
        </w:rPr>
        <w:t>A</w:t>
      </w:r>
      <w:r w:rsidR="00241F54" w:rsidRPr="00A320AF">
        <w:rPr>
          <w:rFonts w:ascii="Times New Roman" w:eastAsia="Times New Roman" w:hAnsi="Times New Roman" w:cs="Times New Roman"/>
          <w:b/>
          <w:bCs/>
          <w:i/>
          <w:iCs/>
          <w:sz w:val="24"/>
          <w:szCs w:val="24"/>
          <w:lang w:val="ro-RO"/>
        </w:rPr>
        <w:t>ccesul la oportunități</w:t>
      </w:r>
      <w:r w:rsidR="00241F54" w:rsidRPr="00A320AF">
        <w:rPr>
          <w:rFonts w:ascii="Times New Roman" w:eastAsia="Times New Roman" w:hAnsi="Times New Roman" w:cs="Times New Roman"/>
          <w:sz w:val="24"/>
          <w:szCs w:val="24"/>
          <w:lang w:val="ro-RO"/>
        </w:rPr>
        <w:t xml:space="preserve"> în Republica Moldova depinde foarte mult de localizare. Discrepanța în setul de competențe, cunoștințe și disponibilitatea angajaților în zonele rurale privează populația de posibilitatea de a dobândi capital uman și, astfel, afectează productivitatea și competitivitatea întreprinderilor și, în consecință, activitatea economică. De exemplu, amplasarea în mediul rural, spre deosebire de cel urban, reprezintă principalul factor de dezechilibru, reprezentând între 34% și 52% din decalajul în accesul la oportunitate, măsurat prin indicele oportunității umane. Lipsa oricărei intervenții pe dimensiunea socio-demografică, în special lipsa diversificării posibilităților de venit în mediul rural și mobilizarea sprijinului financiar va amplifica migrația persoanelor de vârstă activă din mediul rural spre cel urban, emigrare care este deja mai accentuată în zonele rurale și care, în cele din urmă, va adânci rata sărăciei în mediul rural. Deficitul de resurse umane cu care se confruntă ÎMM-urile din zonele rurale, gradul scăzut de inovare</w:t>
      </w:r>
      <w:r w:rsidR="0033046C" w:rsidRPr="00A320AF">
        <w:rPr>
          <w:rFonts w:ascii="Times New Roman" w:eastAsia="Times New Roman" w:hAnsi="Times New Roman" w:cs="Times New Roman"/>
          <w:sz w:val="24"/>
          <w:szCs w:val="24"/>
          <w:lang w:val="ro-RO"/>
        </w:rPr>
        <w:t>, de atragere a investițiilor</w:t>
      </w:r>
      <w:r w:rsidR="00241F54" w:rsidRPr="00A320AF">
        <w:rPr>
          <w:rFonts w:ascii="Times New Roman" w:eastAsia="Times New Roman" w:hAnsi="Times New Roman" w:cs="Times New Roman"/>
          <w:sz w:val="24"/>
          <w:szCs w:val="24"/>
          <w:lang w:val="ro-RO"/>
        </w:rPr>
        <w:t xml:space="preserve"> și al cunoștințelor digitale deținute de personalul angajat în aceste întreprinderi și, în consecință, lipsa potențialului de creare a locurilor de muncă nu favorizează creșterea productivității și a afacerilor ÎMM-urilor rurale. Datele statistice actuale descriu abordarea deficitară aplicată angajării în activitatea de turism rural ca sursă de diversificare a veniturilor în mediul rural. În anul 2020, din cele 41 332 de ÎMM-uri active, 2 111 operau în domeniul turismului, ceea ce reprezintă 5</w:t>
      </w:r>
      <w:r w:rsidR="002A573F" w:rsidRPr="00A320AF">
        <w:rPr>
          <w:rFonts w:ascii="Times New Roman" w:eastAsia="Times New Roman" w:hAnsi="Times New Roman" w:cs="Times New Roman"/>
          <w:sz w:val="24"/>
          <w:szCs w:val="24"/>
          <w:lang w:val="ro-RO"/>
        </w:rPr>
        <w:t>,11</w:t>
      </w:r>
      <w:r w:rsidR="00241F54" w:rsidRPr="00A320AF">
        <w:rPr>
          <w:rFonts w:ascii="Times New Roman" w:eastAsia="Times New Roman" w:hAnsi="Times New Roman" w:cs="Times New Roman"/>
          <w:sz w:val="24"/>
          <w:szCs w:val="24"/>
          <w:lang w:val="ro-RO"/>
        </w:rPr>
        <w:t>%, în timp ce companiile de turism rural reprezintă 15% din numărul total de ÎMM-uri din turism. Din punct de vedere al veniturilor, entitățile din industria turismului cu sediul înregistrat în mediul rural au o proporție de 13% din veniturile totale ale ÎMM-urilor din turism, pe când măsurând rata ocupării forței de muncă în turismul rural comparativ cu statisticile privind ocuparea forței de muncă în turism, acesteia îi revin doar 11%.</w:t>
      </w:r>
    </w:p>
    <w:p w14:paraId="1CA58174" w14:textId="628E35A0" w:rsidR="00BB3E44" w:rsidRPr="00A320AF" w:rsidRDefault="00241F54" w:rsidP="00513F30">
      <w:pPr>
        <w:pStyle w:val="Listparagraf"/>
        <w:keepNext/>
        <w:numPr>
          <w:ilvl w:val="0"/>
          <w:numId w:val="8"/>
        </w:numPr>
        <w:tabs>
          <w:tab w:val="left" w:pos="900"/>
        </w:tabs>
        <w:spacing w:before="120" w:after="120" w:line="276" w:lineRule="auto"/>
        <w:ind w:left="0" w:firstLine="36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Capacitatea administrativă redusă privind elaborarea și implementarea politicilor publice de dezvoltare economică locală</w:t>
      </w:r>
      <w:r w:rsidRPr="00A320AF">
        <w:rPr>
          <w:rFonts w:ascii="Times New Roman" w:eastAsia="Times New Roman" w:hAnsi="Times New Roman" w:cs="Times New Roman"/>
          <w:sz w:val="24"/>
          <w:szCs w:val="24"/>
          <w:lang w:val="ro-RO"/>
        </w:rPr>
        <w:t xml:space="preserve">: </w:t>
      </w:r>
      <w:bookmarkStart w:id="26" w:name="_Ref148449251"/>
      <w:r w:rsidR="00513F30" w:rsidRPr="00A320AF">
        <w:rPr>
          <w:rFonts w:ascii="Times New Roman" w:eastAsia="Times New Roman" w:hAnsi="Times New Roman" w:cs="Times New Roman"/>
          <w:sz w:val="24"/>
          <w:szCs w:val="24"/>
          <w:lang w:val="ro-RO"/>
        </w:rPr>
        <w:t xml:space="preserve">Deși Agențiile de Dezvoltare Regională </w:t>
      </w:r>
      <w:r w:rsidR="00B7176D" w:rsidRPr="00A320AF">
        <w:rPr>
          <w:rFonts w:ascii="Times New Roman" w:eastAsia="Times New Roman" w:hAnsi="Times New Roman" w:cs="Times New Roman"/>
          <w:sz w:val="24"/>
          <w:szCs w:val="24"/>
          <w:lang w:val="ro-RO"/>
        </w:rPr>
        <w:t>(</w:t>
      </w:r>
      <w:r w:rsidR="00B7176D" w:rsidRPr="00A320AF">
        <w:rPr>
          <w:rFonts w:ascii="Times New Roman" w:eastAsia="Times New Roman" w:hAnsi="Times New Roman" w:cs="Times New Roman"/>
          <w:i/>
          <w:sz w:val="24"/>
          <w:szCs w:val="24"/>
          <w:lang w:val="ro-RO"/>
        </w:rPr>
        <w:t>în continuare</w:t>
      </w:r>
      <w:r w:rsidR="00B7176D" w:rsidRPr="00A320AF">
        <w:rPr>
          <w:rFonts w:ascii="Times New Roman" w:eastAsia="Times New Roman" w:hAnsi="Times New Roman" w:cs="Times New Roman"/>
          <w:sz w:val="24"/>
          <w:szCs w:val="24"/>
          <w:lang w:val="ro-RO"/>
        </w:rPr>
        <w:t xml:space="preserve"> -ADR)</w:t>
      </w:r>
      <w:r w:rsidR="00E12C20" w:rsidRPr="00A320AF">
        <w:rPr>
          <w:rFonts w:ascii="Times New Roman" w:eastAsia="Times New Roman" w:hAnsi="Times New Roman" w:cs="Times New Roman"/>
          <w:sz w:val="24"/>
          <w:szCs w:val="24"/>
          <w:lang w:val="ro-RO"/>
        </w:rPr>
        <w:t xml:space="preserve"> </w:t>
      </w:r>
      <w:r w:rsidR="00513F30" w:rsidRPr="00A320AF">
        <w:rPr>
          <w:rFonts w:ascii="Times New Roman" w:eastAsia="Times New Roman" w:hAnsi="Times New Roman" w:cs="Times New Roman"/>
          <w:sz w:val="24"/>
          <w:szCs w:val="24"/>
          <w:lang w:val="ro-RO"/>
        </w:rPr>
        <w:t>și autoritățile administrației publice locale de nivelul I și II beneficiază de competențe legale în domen</w:t>
      </w:r>
      <w:r w:rsidR="000418DB" w:rsidRPr="00A320AF">
        <w:rPr>
          <w:rFonts w:ascii="Times New Roman" w:eastAsia="Times New Roman" w:hAnsi="Times New Roman" w:cs="Times New Roman"/>
          <w:sz w:val="24"/>
          <w:szCs w:val="24"/>
          <w:lang w:val="ro-RO"/>
        </w:rPr>
        <w:t>iu, capacitatea instituțională</w:t>
      </w:r>
      <w:r w:rsidR="00513F30" w:rsidRPr="00A320AF">
        <w:rPr>
          <w:rFonts w:ascii="Times New Roman" w:eastAsia="Times New Roman" w:hAnsi="Times New Roman" w:cs="Times New Roman"/>
          <w:sz w:val="24"/>
          <w:szCs w:val="24"/>
          <w:lang w:val="ro-RO"/>
        </w:rPr>
        <w:t xml:space="preserve"> reflectată prin nivelul de cunoștințe, abilități și aptitudini în planificarea și implementarea activităților în parteneriat cu mediul de afaceri – rămâne insuficient dezvoltată, în special în ceea ce privește stimularea dezvoltării economice locale, în general, și a sectorului turistic, în </w:t>
      </w:r>
      <w:r w:rsidR="00B7176D" w:rsidRPr="00A320AF">
        <w:rPr>
          <w:rFonts w:ascii="Times New Roman" w:eastAsia="Times New Roman" w:hAnsi="Times New Roman" w:cs="Times New Roman"/>
          <w:sz w:val="24"/>
          <w:szCs w:val="24"/>
          <w:lang w:val="ro-RO"/>
        </w:rPr>
        <w:t>particular. AD</w:t>
      </w:r>
      <w:r w:rsidR="00513F30" w:rsidRPr="00A320AF">
        <w:rPr>
          <w:rFonts w:ascii="Times New Roman" w:eastAsia="Times New Roman" w:hAnsi="Times New Roman" w:cs="Times New Roman"/>
          <w:sz w:val="24"/>
          <w:szCs w:val="24"/>
          <w:lang w:val="ro-RO"/>
        </w:rPr>
        <w:t>R</w:t>
      </w:r>
      <w:r w:rsidR="00B7176D" w:rsidRPr="00A320AF">
        <w:rPr>
          <w:rFonts w:ascii="Times New Roman" w:eastAsia="Times New Roman" w:hAnsi="Times New Roman" w:cs="Times New Roman"/>
          <w:sz w:val="24"/>
          <w:szCs w:val="24"/>
          <w:lang w:val="ro-RO"/>
        </w:rPr>
        <w:t>-urile</w:t>
      </w:r>
      <w:r w:rsidR="00513F30" w:rsidRPr="00A320AF">
        <w:rPr>
          <w:rFonts w:ascii="Times New Roman" w:eastAsia="Times New Roman" w:hAnsi="Times New Roman" w:cs="Times New Roman"/>
          <w:sz w:val="24"/>
          <w:szCs w:val="24"/>
          <w:lang w:val="ro-RO"/>
        </w:rPr>
        <w:t xml:space="preserve"> au rolul de a elabora, coordona și monitoriza Programele operaționale regionale, asigurând corelarea acestora cu strategiile naționale și sectoriale, precum și prezentarea rapoartelor către Consiliile Regionale. În domeniul proiectelor regionale, ADR-urile identifică și dezvoltă idei de proiecte, elaborează fișe și documentații tehnice, sprijină realizarea studiilor de fezabilitate și consolidează capacitățile autorităților și organizațiilor implicate. Pe componenta financiară, gestionează și asigură utilizarea conformă a fondurilor alocate din Fondul național pentru dezvoltare regională și locală, atrage surse nebugetare, investitori și cooperează cu donatorii. În domeniul achizițiilor publice, organizează și desfășoară licitații și concursuri investiționale, publică documentația aferentă și oferă suport aplicanților. Organizațional, asigură secretariatul Consiliilor Regionale, oferă suport informațional și metodologic autorităților locale, </w:t>
      </w:r>
      <w:r w:rsidR="00513F30" w:rsidRPr="00A320AF">
        <w:rPr>
          <w:rFonts w:ascii="Times New Roman" w:eastAsia="Times New Roman" w:hAnsi="Times New Roman" w:cs="Times New Roman"/>
          <w:sz w:val="24"/>
          <w:szCs w:val="24"/>
          <w:lang w:val="ro-RO"/>
        </w:rPr>
        <w:lastRenderedPageBreak/>
        <w:t xml:space="preserve">monitorizează indicatorii și promovează imaginea regiunii. În plan intern și internațional, coordonează cooperarea regională, susține inițiativele transfrontaliere, promovează regiunea și contribuie la integrarea în rețele și structuri europene. </w:t>
      </w:r>
    </w:p>
    <w:p w14:paraId="3B8DDD37" w14:textId="46EBD882" w:rsidR="00513F30" w:rsidRPr="00A320AF" w:rsidRDefault="00BB3E44" w:rsidP="00BB3E44">
      <w:pPr>
        <w:pStyle w:val="Listparagraf"/>
        <w:keepNext/>
        <w:tabs>
          <w:tab w:val="left" w:pos="900"/>
        </w:tabs>
        <w:spacing w:before="120" w:after="120" w:line="276" w:lineRule="auto"/>
        <w:ind w:left="0" w:firstLine="426"/>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    </w:t>
      </w:r>
      <w:r w:rsidR="00513F30" w:rsidRPr="00A320AF">
        <w:rPr>
          <w:rFonts w:ascii="Times New Roman" w:eastAsia="Times New Roman" w:hAnsi="Times New Roman" w:cs="Times New Roman"/>
          <w:sz w:val="24"/>
          <w:szCs w:val="24"/>
          <w:lang w:val="ro-RO"/>
        </w:rPr>
        <w:t>La nivel regional au fost aprobate și imple</w:t>
      </w:r>
      <w:r w:rsidRPr="00A320AF">
        <w:rPr>
          <w:rFonts w:ascii="Times New Roman" w:eastAsia="Times New Roman" w:hAnsi="Times New Roman" w:cs="Times New Roman"/>
          <w:sz w:val="24"/>
          <w:szCs w:val="24"/>
          <w:lang w:val="ro-RO"/>
        </w:rPr>
        <w:t>mentate 4 P</w:t>
      </w:r>
      <w:r w:rsidR="00513F30" w:rsidRPr="00A320AF">
        <w:rPr>
          <w:rFonts w:ascii="Times New Roman" w:eastAsia="Times New Roman" w:hAnsi="Times New Roman" w:cs="Times New Roman"/>
          <w:sz w:val="24"/>
          <w:szCs w:val="24"/>
          <w:lang w:val="ro-RO"/>
        </w:rPr>
        <w:t>rograme sectoriale de creștere și sporire a atractivității turistice (</w:t>
      </w:r>
      <w:r w:rsidR="00B7176D" w:rsidRPr="00A320AF">
        <w:rPr>
          <w:rFonts w:ascii="Times New Roman" w:eastAsia="Times New Roman" w:hAnsi="Times New Roman" w:cs="Times New Roman"/>
          <w:i/>
          <w:sz w:val="24"/>
          <w:szCs w:val="24"/>
          <w:lang w:val="ro-RO"/>
        </w:rPr>
        <w:t>în continuare</w:t>
      </w:r>
      <w:r w:rsidR="00B7176D" w:rsidRPr="00A320AF">
        <w:rPr>
          <w:rFonts w:ascii="Times New Roman" w:eastAsia="Times New Roman" w:hAnsi="Times New Roman" w:cs="Times New Roman"/>
          <w:sz w:val="24"/>
          <w:szCs w:val="24"/>
          <w:lang w:val="ro-RO"/>
        </w:rPr>
        <w:t>-</w:t>
      </w:r>
      <w:r w:rsidR="00513F30" w:rsidRPr="00A320AF">
        <w:rPr>
          <w:rFonts w:ascii="Times New Roman" w:eastAsia="Times New Roman" w:hAnsi="Times New Roman" w:cs="Times New Roman"/>
          <w:sz w:val="24"/>
          <w:szCs w:val="24"/>
          <w:lang w:val="ro-RO"/>
        </w:rPr>
        <w:t>PRST). Astfel, pentru Regiunile de Dezvoltare Nord, Centru, Sud, programele au cuprins perioada de implementare 2017-2025, iar pentru RD Găgăuzia</w:t>
      </w:r>
      <w:r w:rsidRPr="00A320AF">
        <w:rPr>
          <w:rFonts w:ascii="Times New Roman" w:eastAsia="Times New Roman" w:hAnsi="Times New Roman" w:cs="Times New Roman"/>
          <w:sz w:val="24"/>
          <w:szCs w:val="24"/>
          <w:lang w:val="ro-RO"/>
        </w:rPr>
        <w:t>,</w:t>
      </w:r>
      <w:r w:rsidR="00513F30" w:rsidRPr="00A320AF">
        <w:rPr>
          <w:rFonts w:ascii="Times New Roman" w:eastAsia="Times New Roman" w:hAnsi="Times New Roman" w:cs="Times New Roman"/>
          <w:sz w:val="24"/>
          <w:szCs w:val="24"/>
          <w:lang w:val="ro-RO"/>
        </w:rPr>
        <w:t xml:space="preserve"> 2019-2025. De menționat că</w:t>
      </w:r>
      <w:r w:rsidRPr="00A320AF">
        <w:rPr>
          <w:rFonts w:ascii="Times New Roman" w:eastAsia="Times New Roman" w:hAnsi="Times New Roman" w:cs="Times New Roman"/>
          <w:sz w:val="24"/>
          <w:szCs w:val="24"/>
          <w:lang w:val="ro-RO"/>
        </w:rPr>
        <w:t>,</w:t>
      </w:r>
      <w:r w:rsidR="00513F30" w:rsidRPr="00A320AF">
        <w:rPr>
          <w:rFonts w:ascii="Times New Roman" w:eastAsia="Times New Roman" w:hAnsi="Times New Roman" w:cs="Times New Roman"/>
          <w:sz w:val="24"/>
          <w:szCs w:val="24"/>
          <w:lang w:val="ro-RO"/>
        </w:rPr>
        <w:t xml:space="preserve"> pentru UTA Găgăuzia, paralel cu PRST a fost implementat Programul strategic privind dezvoltarea turismului 2021-2025, aprobat de Comitetul Executiv al UTA Găgăuzia, iar pentru mun. Chișinău a fost aprobată Strategia de dezvoltare a turismului 2022-2026.</w:t>
      </w:r>
    </w:p>
    <w:p w14:paraId="284B34BB" w14:textId="77777777" w:rsidR="00513F30" w:rsidRPr="00A320AF" w:rsidRDefault="00513F30" w:rsidP="00513F30">
      <w:pPr>
        <w:pStyle w:val="Listparagraf"/>
        <w:keepNext/>
        <w:tabs>
          <w:tab w:val="left" w:pos="900"/>
        </w:tabs>
        <w:spacing w:before="120" w:after="120" w:line="276" w:lineRule="auto"/>
        <w:rPr>
          <w:rFonts w:ascii="Times New Roman" w:hAnsi="Times New Roman" w:cs="Times New Roman"/>
          <w:sz w:val="24"/>
          <w:szCs w:val="24"/>
          <w:lang w:val="ro-RO"/>
        </w:rPr>
      </w:pPr>
    </w:p>
    <w:p w14:paraId="5CC9E6EB" w14:textId="2D8D0B25" w:rsidR="00241F54" w:rsidRPr="00A320AF" w:rsidRDefault="00241F54" w:rsidP="00513F30">
      <w:pPr>
        <w:pStyle w:val="Listparagraf"/>
        <w:keepNext/>
        <w:tabs>
          <w:tab w:val="left" w:pos="900"/>
        </w:tabs>
        <w:spacing w:before="120" w:after="120" w:line="276" w:lineRule="auto"/>
        <w:rPr>
          <w:rFonts w:ascii="Times New Roman" w:hAnsi="Times New Roman" w:cs="Times New Roman"/>
          <w:sz w:val="24"/>
          <w:szCs w:val="24"/>
          <w:lang w:val="ro-RO"/>
        </w:rPr>
      </w:pPr>
      <w:r w:rsidRPr="00A320AF">
        <w:rPr>
          <w:rFonts w:ascii="Times New Roman" w:hAnsi="Times New Roman" w:cs="Times New Roman"/>
          <w:b/>
          <w:bCs/>
          <w:sz w:val="24"/>
          <w:szCs w:val="24"/>
          <w:lang w:val="ro-RO"/>
        </w:rPr>
        <w:t xml:space="preserve">Tabel </w:t>
      </w:r>
      <w:r w:rsidR="00F71ECA" w:rsidRPr="00A320AF">
        <w:rPr>
          <w:rFonts w:ascii="Times New Roman" w:hAnsi="Times New Roman" w:cs="Times New Roman"/>
          <w:b/>
          <w:bCs/>
          <w:sz w:val="24"/>
          <w:szCs w:val="24"/>
          <w:lang w:val="ro-RO"/>
        </w:rPr>
        <w:t xml:space="preserve">nr. </w:t>
      </w:r>
      <w:r w:rsidRPr="00A320AF">
        <w:rPr>
          <w:rFonts w:ascii="Times New Roman" w:hAnsi="Times New Roman" w:cs="Times New Roman"/>
          <w:b/>
          <w:bCs/>
          <w:sz w:val="24"/>
          <w:szCs w:val="24"/>
          <w:lang w:val="ro-RO"/>
        </w:rPr>
        <w:fldChar w:fldCharType="begin"/>
      </w:r>
      <w:r w:rsidRPr="00A320AF">
        <w:rPr>
          <w:rFonts w:ascii="Times New Roman" w:hAnsi="Times New Roman" w:cs="Times New Roman"/>
          <w:b/>
          <w:bCs/>
          <w:sz w:val="24"/>
          <w:szCs w:val="24"/>
          <w:lang w:val="ro-RO"/>
        </w:rPr>
        <w:instrText xml:space="preserve"> SEQ Tabel \* ARABIC </w:instrText>
      </w:r>
      <w:r w:rsidRPr="00A320AF">
        <w:rPr>
          <w:rFonts w:ascii="Times New Roman" w:hAnsi="Times New Roman" w:cs="Times New Roman"/>
          <w:b/>
          <w:bCs/>
          <w:sz w:val="24"/>
          <w:szCs w:val="24"/>
          <w:lang w:val="ro-RO"/>
        </w:rPr>
        <w:fldChar w:fldCharType="separate"/>
      </w:r>
      <w:r w:rsidR="001154F8" w:rsidRPr="00A320AF">
        <w:rPr>
          <w:rFonts w:ascii="Times New Roman" w:hAnsi="Times New Roman" w:cs="Times New Roman"/>
          <w:b/>
          <w:bCs/>
          <w:noProof/>
          <w:sz w:val="24"/>
          <w:szCs w:val="24"/>
          <w:lang w:val="ro-RO"/>
        </w:rPr>
        <w:t>2</w:t>
      </w:r>
      <w:r w:rsidRPr="00A320AF">
        <w:rPr>
          <w:rFonts w:ascii="Times New Roman" w:hAnsi="Times New Roman" w:cs="Times New Roman"/>
          <w:b/>
          <w:bCs/>
          <w:sz w:val="24"/>
          <w:szCs w:val="24"/>
          <w:lang w:val="ro-RO"/>
        </w:rPr>
        <w:fldChar w:fldCharType="end"/>
      </w:r>
      <w:bookmarkEnd w:id="26"/>
      <w:r w:rsidR="00F177F9" w:rsidRPr="00A320AF">
        <w:rPr>
          <w:rFonts w:ascii="Times New Roman" w:hAnsi="Times New Roman" w:cs="Times New Roman"/>
          <w:b/>
          <w:bCs/>
          <w:sz w:val="24"/>
          <w:szCs w:val="24"/>
          <w:lang w:val="ro-RO"/>
        </w:rPr>
        <w:t>.</w:t>
      </w:r>
      <w:r w:rsidRPr="00A320AF">
        <w:rPr>
          <w:rFonts w:ascii="Times New Roman" w:hAnsi="Times New Roman" w:cs="Times New Roman"/>
          <w:sz w:val="24"/>
          <w:szCs w:val="24"/>
          <w:lang w:val="ro-RO"/>
        </w:rPr>
        <w:t xml:space="preserve"> Documentele de planificare la nivel regional</w:t>
      </w:r>
    </w:p>
    <w:tbl>
      <w:tblPr>
        <w:tblStyle w:val="Tabelgril"/>
        <w:tblW w:w="9602" w:type="dxa"/>
        <w:tblInd w:w="-10" w:type="dxa"/>
        <w:tblLayout w:type="fixed"/>
        <w:tblLook w:val="04A0" w:firstRow="1" w:lastRow="0" w:firstColumn="1" w:lastColumn="0" w:noHBand="0" w:noVBand="1"/>
      </w:tblPr>
      <w:tblGrid>
        <w:gridCol w:w="630"/>
        <w:gridCol w:w="2700"/>
        <w:gridCol w:w="1675"/>
        <w:gridCol w:w="4597"/>
      </w:tblGrid>
      <w:tr w:rsidR="00241F54" w:rsidRPr="00A320AF" w14:paraId="5EEE6DB8" w14:textId="77777777" w:rsidTr="0033046C">
        <w:trPr>
          <w:trHeight w:val="300"/>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ACA4AE" w14:textId="77777777" w:rsidR="00241F54" w:rsidRPr="00A320AF" w:rsidRDefault="00241F54" w:rsidP="007E3EA5">
            <w:pPr>
              <w:spacing w:line="276" w:lineRule="auto"/>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Nr.</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23682DA" w14:textId="77777777" w:rsidR="00241F54" w:rsidRPr="00A320AF" w:rsidRDefault="00241F54" w:rsidP="00EC55A2">
            <w:pPr>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Denumirea documentului</w:t>
            </w:r>
          </w:p>
        </w:tc>
        <w:tc>
          <w:tcPr>
            <w:tcW w:w="1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0469E4B" w14:textId="77777777" w:rsidR="00241F54" w:rsidRPr="00A320AF" w:rsidRDefault="00241F54" w:rsidP="00EC55A2">
            <w:pPr>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Perioada de implementare</w:t>
            </w:r>
          </w:p>
        </w:tc>
        <w:tc>
          <w:tcPr>
            <w:tcW w:w="4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0336675" w14:textId="77777777" w:rsidR="00241F54" w:rsidRPr="00A320AF" w:rsidRDefault="00241F54" w:rsidP="00EC55A2">
            <w:pPr>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Detalii</w:t>
            </w:r>
          </w:p>
        </w:tc>
      </w:tr>
      <w:tr w:rsidR="00241F54" w:rsidRPr="00A320AF" w14:paraId="04FC4489" w14:textId="77777777" w:rsidTr="0033046C">
        <w:trPr>
          <w:trHeight w:val="146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F4162A" w14:textId="77777777" w:rsidR="00241F54" w:rsidRPr="00A320AF" w:rsidRDefault="00241F54" w:rsidP="00AD7C85">
            <w:pPr>
              <w:spacing w:line="276" w:lineRule="auto"/>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1</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033FCB" w14:textId="77777777" w:rsidR="00241F54" w:rsidRPr="00A320AF" w:rsidRDefault="00241F54" w:rsidP="00370447">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Programul sectorial  în domeniul sporirii atractivității turistice a Regiunii de Dezvoltare Nord</w:t>
            </w:r>
          </w:p>
        </w:tc>
        <w:tc>
          <w:tcPr>
            <w:tcW w:w="1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DB3365F" w14:textId="77777777" w:rsidR="00241F54" w:rsidRPr="00A320AF" w:rsidRDefault="00241F54" w:rsidP="00EC55A2">
            <w:pPr>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2017-2025</w:t>
            </w:r>
          </w:p>
        </w:tc>
        <w:tc>
          <w:tcPr>
            <w:tcW w:w="4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39BC5F" w14:textId="77777777" w:rsidR="00241F54" w:rsidRPr="00A320AF" w:rsidRDefault="00241F54" w:rsidP="00370447">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Documentul a fost aprobat prin Decizia Consiliului pentru Dezvoltare Regională Nord nr.2 din 18.01.2017. În Program este inclus un plan de acțiuni și o listă de concepte de proiecte în domeniul turismului. </w:t>
            </w:r>
          </w:p>
        </w:tc>
      </w:tr>
      <w:tr w:rsidR="00241F54" w:rsidRPr="00A320AF" w14:paraId="776D158F" w14:textId="77777777" w:rsidTr="00EF445A">
        <w:trPr>
          <w:trHeight w:val="1483"/>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DDDBD6" w14:textId="77777777" w:rsidR="00241F54" w:rsidRPr="00A320AF" w:rsidRDefault="00241F54" w:rsidP="00AD7C85">
            <w:pPr>
              <w:spacing w:line="276" w:lineRule="auto"/>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2</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47970E" w14:textId="0BA96854" w:rsidR="00241F54" w:rsidRPr="00A320AF" w:rsidRDefault="00241F54" w:rsidP="00370447">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Programul regional sectorial în domeniul creșterii atractivității turistice în Regiunea de Dezvoltare Centru</w:t>
            </w:r>
            <w:r w:rsidR="00B7176D" w:rsidRPr="00A320AF">
              <w:rPr>
                <w:rFonts w:ascii="Times New Roman" w:eastAsia="Times New Roman" w:hAnsi="Times New Roman" w:cs="Times New Roman"/>
                <w:sz w:val="24"/>
                <w:szCs w:val="24"/>
                <w:lang w:val="ro-RO"/>
              </w:rPr>
              <w:t xml:space="preserve"> (RDC)</w:t>
            </w:r>
          </w:p>
        </w:tc>
        <w:tc>
          <w:tcPr>
            <w:tcW w:w="1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7AC6A8" w14:textId="77777777" w:rsidR="00241F54" w:rsidRPr="00A320AF" w:rsidRDefault="00241F54" w:rsidP="00EC55A2">
            <w:pPr>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2017-2025</w:t>
            </w:r>
          </w:p>
        </w:tc>
        <w:tc>
          <w:tcPr>
            <w:tcW w:w="4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23FB50" w14:textId="25F69C70" w:rsidR="00241F54" w:rsidRPr="00A320AF" w:rsidRDefault="00241F54" w:rsidP="00B7176D">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Programul este însoțit de fișe de proiecte (elaborate în 2017) și portofoliul proiectelor prioritare, pe fiecare raion din</w:t>
            </w:r>
            <w:r w:rsidR="00B7176D" w:rsidRPr="00A320AF">
              <w:rPr>
                <w:rFonts w:ascii="Times New Roman" w:eastAsia="Times New Roman" w:hAnsi="Times New Roman" w:cs="Times New Roman"/>
                <w:sz w:val="24"/>
                <w:szCs w:val="24"/>
                <w:lang w:val="ro-RO"/>
              </w:rPr>
              <w:t xml:space="preserve"> RDC</w:t>
            </w:r>
            <w:r w:rsidRPr="00A320AF">
              <w:rPr>
                <w:rFonts w:ascii="Times New Roman" w:eastAsia="Times New Roman" w:hAnsi="Times New Roman" w:cs="Times New Roman"/>
                <w:sz w:val="24"/>
                <w:szCs w:val="24"/>
                <w:lang w:val="ro-RO"/>
              </w:rPr>
              <w:t xml:space="preserve"> (elaborat în 2022).</w:t>
            </w:r>
          </w:p>
        </w:tc>
      </w:tr>
      <w:tr w:rsidR="00241F54" w:rsidRPr="00A320AF" w14:paraId="4D666231" w14:textId="77777777" w:rsidTr="00EF445A">
        <w:trPr>
          <w:trHeight w:val="1510"/>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E10590" w14:textId="77777777" w:rsidR="00241F54" w:rsidRPr="00A320AF" w:rsidRDefault="00241F54" w:rsidP="00AD7C85">
            <w:pPr>
              <w:spacing w:line="276" w:lineRule="auto"/>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3</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A02B5D" w14:textId="5E4E8A36" w:rsidR="00241F54" w:rsidRPr="00A320AF" w:rsidRDefault="00241F54" w:rsidP="00370447">
            <w:pPr>
              <w:contextualSpacing/>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Programul regional sectorial privind sporirea atractivității turistice a Regiunii de Dezvoltare Sud </w:t>
            </w:r>
          </w:p>
        </w:tc>
        <w:tc>
          <w:tcPr>
            <w:tcW w:w="1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AC4F4D" w14:textId="77777777" w:rsidR="00241F54" w:rsidRPr="00A320AF" w:rsidRDefault="00241F54" w:rsidP="00EC55A2">
            <w:pPr>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2017-2025</w:t>
            </w:r>
          </w:p>
        </w:tc>
        <w:tc>
          <w:tcPr>
            <w:tcW w:w="4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6AFF82" w14:textId="77777777" w:rsidR="00241F54" w:rsidRPr="00A320AF" w:rsidRDefault="00241F54" w:rsidP="00370447">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Documentul a fost aprobat prin Decizia Consiliului pentru Dezvoltare Regională Sud nr. 1/04 din 26.01.2017. </w:t>
            </w:r>
          </w:p>
          <w:p w14:paraId="11D90375" w14:textId="77777777" w:rsidR="00241F54" w:rsidRPr="00A320AF" w:rsidRDefault="00241F54" w:rsidP="00370447">
            <w:pPr>
              <w:contextualSpacing/>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În program sunt identificate acțiunile recomandabile pentru implementare.</w:t>
            </w:r>
          </w:p>
        </w:tc>
      </w:tr>
      <w:tr w:rsidR="00241F54" w:rsidRPr="00A320AF" w14:paraId="34B82962" w14:textId="77777777" w:rsidTr="00EF445A">
        <w:trPr>
          <w:trHeight w:val="1510"/>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D1BE9A" w14:textId="77777777" w:rsidR="00241F54" w:rsidRPr="00A320AF" w:rsidRDefault="00241F54" w:rsidP="00AD7C85">
            <w:pPr>
              <w:spacing w:line="276" w:lineRule="auto"/>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4</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89FAC0" w14:textId="77777777" w:rsidR="00241F54" w:rsidRPr="00A320AF" w:rsidRDefault="00241F54" w:rsidP="00370447">
            <w:pPr>
              <w:contextualSpacing/>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Programul regional sectorial privind creșterea atractivității turistice a Regiunii de Dezvoltare UTA Găgăuzia </w:t>
            </w:r>
          </w:p>
        </w:tc>
        <w:tc>
          <w:tcPr>
            <w:tcW w:w="1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658BAB" w14:textId="77777777" w:rsidR="00241F54" w:rsidRPr="00A320AF" w:rsidRDefault="00241F54" w:rsidP="00EC55A2">
            <w:pPr>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2019 – 2025</w:t>
            </w:r>
          </w:p>
        </w:tc>
        <w:tc>
          <w:tcPr>
            <w:tcW w:w="4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ABD286" w14:textId="4224937A" w:rsidR="00241F54" w:rsidRPr="00A320AF" w:rsidRDefault="00A13ECA" w:rsidP="00370447">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Documentul a fost aprobat prin Decizia Consiliului pentru Dezvoltare Regională UTA Găgăuzia nr. 2/1 din 20.03.2019. Planul de acțiuni conține 10 proiecte prioritare de dezvoltare a turismului.</w:t>
            </w:r>
          </w:p>
        </w:tc>
      </w:tr>
      <w:tr w:rsidR="00241F54" w:rsidRPr="00A320AF" w14:paraId="0424E8C7" w14:textId="77777777" w:rsidTr="00EF445A">
        <w:trPr>
          <w:trHeight w:val="1213"/>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18721D" w14:textId="77777777" w:rsidR="00241F54" w:rsidRPr="00A320AF" w:rsidRDefault="00241F54" w:rsidP="00AD7C85">
            <w:pPr>
              <w:spacing w:line="276" w:lineRule="auto"/>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5</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DE9062" w14:textId="77777777" w:rsidR="00241F54" w:rsidRPr="00A320AF" w:rsidRDefault="00241F54" w:rsidP="00370447">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Programul strategic privind dezvoltarea turismului în UTA Găgăuzia 2025</w:t>
            </w:r>
          </w:p>
        </w:tc>
        <w:tc>
          <w:tcPr>
            <w:tcW w:w="1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55F53E" w14:textId="77777777" w:rsidR="00241F54" w:rsidRPr="00A320AF" w:rsidRDefault="00241F54" w:rsidP="00EC55A2">
            <w:pPr>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2021-2025</w:t>
            </w:r>
          </w:p>
        </w:tc>
        <w:tc>
          <w:tcPr>
            <w:tcW w:w="4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AE05E4" w14:textId="2491D4CE" w:rsidR="00241F54" w:rsidRPr="00A320AF" w:rsidRDefault="00241F54" w:rsidP="00513F30">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Document elaborat de Comitetul Executiv al UTA Găgăuzia. Disponibil doar în limba rusă.</w:t>
            </w:r>
            <w:r w:rsidR="00823707" w:rsidRPr="00A320AF">
              <w:rPr>
                <w:rFonts w:ascii="Times New Roman" w:hAnsi="Times New Roman" w:cs="Times New Roman"/>
              </w:rPr>
              <w:t xml:space="preserve"> </w:t>
            </w:r>
          </w:p>
        </w:tc>
      </w:tr>
      <w:tr w:rsidR="00241F54" w:rsidRPr="00A320AF" w14:paraId="7996B4E9" w14:textId="77777777" w:rsidTr="0033046C">
        <w:trPr>
          <w:trHeight w:val="300"/>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02DD48" w14:textId="77777777" w:rsidR="00241F54" w:rsidRPr="00A320AF" w:rsidRDefault="00241F54" w:rsidP="00AD7C85">
            <w:pPr>
              <w:spacing w:line="276" w:lineRule="auto"/>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6</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463422" w14:textId="77777777" w:rsidR="00241F54" w:rsidRPr="00A320AF" w:rsidRDefault="00241F54" w:rsidP="00370447">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Strategia de dezvoltare a turismului Chișinău - Capitala Turistică</w:t>
            </w:r>
          </w:p>
          <w:p w14:paraId="63EFD577" w14:textId="4F818400" w:rsidR="00444142" w:rsidRPr="00A320AF" w:rsidRDefault="00444142" w:rsidP="00370447">
            <w:pPr>
              <w:jc w:val="both"/>
              <w:rPr>
                <w:rFonts w:ascii="Times New Roman" w:eastAsia="Times New Roman" w:hAnsi="Times New Roman" w:cs="Times New Roman"/>
                <w:sz w:val="24"/>
                <w:szCs w:val="24"/>
                <w:lang w:val="ro-RO"/>
              </w:rPr>
            </w:pPr>
          </w:p>
        </w:tc>
        <w:tc>
          <w:tcPr>
            <w:tcW w:w="1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DD2CEC" w14:textId="77777777" w:rsidR="00241F54" w:rsidRPr="00A320AF" w:rsidRDefault="00241F54" w:rsidP="00EC55A2">
            <w:pPr>
              <w:jc w:val="center"/>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2022-2026</w:t>
            </w:r>
          </w:p>
        </w:tc>
        <w:tc>
          <w:tcPr>
            <w:tcW w:w="4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11026B" w14:textId="77777777" w:rsidR="00241F54" w:rsidRPr="00A320AF" w:rsidRDefault="00241F54" w:rsidP="00370447">
            <w:pPr>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Strategie aprobată de Consiliul Municipal Chișinău nr. 9/13 din 19.07.2022. În document sunt analizate și tendințele a 2 orașe din regiune: Iași și Odessa.</w:t>
            </w:r>
          </w:p>
        </w:tc>
      </w:tr>
    </w:tbl>
    <w:p w14:paraId="25A75119" w14:textId="010FE095" w:rsidR="00241F54" w:rsidRPr="00A320AF" w:rsidRDefault="00241F54" w:rsidP="00953591">
      <w:pPr>
        <w:spacing w:line="276" w:lineRule="auto"/>
        <w:jc w:val="center"/>
        <w:rPr>
          <w:rFonts w:ascii="Times New Roman" w:eastAsia="Calibri" w:hAnsi="Times New Roman" w:cs="Times New Roman"/>
          <w:sz w:val="20"/>
          <w:szCs w:val="20"/>
          <w:lang w:val="ro-RO"/>
        </w:rPr>
      </w:pPr>
      <w:r w:rsidRPr="00A320AF">
        <w:rPr>
          <w:rFonts w:ascii="Times New Roman" w:hAnsi="Times New Roman" w:cs="Times New Roman"/>
          <w:i/>
          <w:iCs/>
          <w:sz w:val="20"/>
          <w:szCs w:val="20"/>
          <w:lang w:val="ro-RO"/>
        </w:rPr>
        <w:t xml:space="preserve">Sursa: </w:t>
      </w:r>
      <w:r w:rsidR="00037144" w:rsidRPr="00A320AF">
        <w:rPr>
          <w:rFonts w:ascii="Times New Roman" w:hAnsi="Times New Roman" w:cs="Times New Roman"/>
          <w:i/>
          <w:iCs/>
          <w:sz w:val="20"/>
          <w:szCs w:val="20"/>
          <w:lang w:val="ro-RO"/>
        </w:rPr>
        <w:t>Site-urile</w:t>
      </w:r>
      <w:r w:rsidRPr="00A320AF">
        <w:rPr>
          <w:rFonts w:ascii="Times New Roman" w:hAnsi="Times New Roman" w:cs="Times New Roman"/>
          <w:i/>
          <w:iCs/>
          <w:sz w:val="20"/>
          <w:szCs w:val="20"/>
          <w:lang w:val="ro-RO"/>
        </w:rPr>
        <w:t xml:space="preserve"> web ale ADR Nord, Centru, Sud, Găgăuzia; Comitetul Executiv UTA Găgăuzia; Primăria mun. Chișinău</w:t>
      </w:r>
    </w:p>
    <w:p w14:paraId="61FFED62" w14:textId="7455F85C" w:rsidR="00B110E7" w:rsidRPr="00A320AF" w:rsidRDefault="001248EB" w:rsidP="00B110E7">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Documentele respective sunt instrumente de planificare regională, care au ca scop creșterea capacității </w:t>
      </w:r>
      <w:r w:rsidR="00B7176D" w:rsidRPr="00A320AF">
        <w:rPr>
          <w:rFonts w:ascii="Times New Roman" w:eastAsia="Times New Roman" w:hAnsi="Times New Roman" w:cs="Times New Roman"/>
          <w:sz w:val="24"/>
          <w:szCs w:val="24"/>
          <w:lang w:val="ro-RO"/>
        </w:rPr>
        <w:t>autorităților publice locale (</w:t>
      </w:r>
      <w:r w:rsidR="00B7176D" w:rsidRPr="00A320AF">
        <w:rPr>
          <w:rFonts w:ascii="Times New Roman" w:eastAsia="Times New Roman" w:hAnsi="Times New Roman" w:cs="Times New Roman"/>
          <w:i/>
          <w:sz w:val="24"/>
          <w:szCs w:val="24"/>
          <w:lang w:val="ro-RO"/>
        </w:rPr>
        <w:t>în continuare</w:t>
      </w:r>
      <w:r w:rsidR="00B7176D" w:rsidRPr="00A320AF">
        <w:rPr>
          <w:rFonts w:ascii="Times New Roman" w:eastAsia="Times New Roman" w:hAnsi="Times New Roman" w:cs="Times New Roman"/>
          <w:sz w:val="24"/>
          <w:szCs w:val="24"/>
          <w:lang w:val="ro-RO"/>
        </w:rPr>
        <w:t>-APL)</w:t>
      </w:r>
      <w:r w:rsidRPr="00A320AF">
        <w:rPr>
          <w:rFonts w:ascii="Times New Roman" w:eastAsia="Times New Roman" w:hAnsi="Times New Roman" w:cs="Times New Roman"/>
          <w:sz w:val="24"/>
          <w:szCs w:val="24"/>
          <w:lang w:val="ro-RO"/>
        </w:rPr>
        <w:t xml:space="preserve"> în elaborarea proiectelor regionale durabile şi de a crea condițiile necesare pentru dezvoltarea fluxului de proiecte în domeniul turismului, amenajării teritoriului și consolidării parteneriatului public-privat în regiuni. Evaluarea implementării programelor regionale relevă un grad redus de realizare. De exemplu, ADR Nord a scos în evidență mai multe deficiențe: implementarea obiectivelor de dezvoltare din domeniul turismului a variat între 20 și 50% (în dependență de obiectiv), rata de valorificare a tuturor tipurilor </w:t>
      </w:r>
      <w:r w:rsidRPr="00A320AF">
        <w:rPr>
          <w:rFonts w:ascii="Times New Roman" w:eastAsia="Times New Roman" w:hAnsi="Times New Roman" w:cs="Times New Roman"/>
          <w:sz w:val="24"/>
          <w:szCs w:val="24"/>
          <w:lang w:val="ro-RO"/>
        </w:rPr>
        <w:lastRenderedPageBreak/>
        <w:t>de resurse preconizate pentru realizarea activităților din P</w:t>
      </w:r>
      <w:r w:rsidR="00B7176D" w:rsidRPr="00A320AF">
        <w:rPr>
          <w:rFonts w:ascii="Times New Roman" w:eastAsia="Times New Roman" w:hAnsi="Times New Roman" w:cs="Times New Roman"/>
          <w:sz w:val="24"/>
          <w:szCs w:val="24"/>
          <w:lang w:val="ro-RO"/>
        </w:rPr>
        <w:t xml:space="preserve">rogramul </w:t>
      </w:r>
      <w:r w:rsidRPr="00A320AF">
        <w:rPr>
          <w:rFonts w:ascii="Times New Roman" w:eastAsia="Times New Roman" w:hAnsi="Times New Roman" w:cs="Times New Roman"/>
          <w:sz w:val="24"/>
          <w:szCs w:val="24"/>
          <w:lang w:val="ro-RO"/>
        </w:rPr>
        <w:t>R</w:t>
      </w:r>
      <w:r w:rsidR="00B7176D" w:rsidRPr="00A320AF">
        <w:rPr>
          <w:rFonts w:ascii="Times New Roman" w:eastAsia="Times New Roman" w:hAnsi="Times New Roman" w:cs="Times New Roman"/>
          <w:sz w:val="24"/>
          <w:szCs w:val="24"/>
          <w:lang w:val="ro-RO"/>
        </w:rPr>
        <w:t xml:space="preserve">egional </w:t>
      </w:r>
      <w:r w:rsidRPr="00A320AF">
        <w:rPr>
          <w:rFonts w:ascii="Times New Roman" w:eastAsia="Times New Roman" w:hAnsi="Times New Roman" w:cs="Times New Roman"/>
          <w:sz w:val="24"/>
          <w:szCs w:val="24"/>
          <w:lang w:val="ro-RO"/>
        </w:rPr>
        <w:t>S</w:t>
      </w:r>
      <w:r w:rsidR="00B7176D" w:rsidRPr="00A320AF">
        <w:rPr>
          <w:rFonts w:ascii="Times New Roman" w:eastAsia="Times New Roman" w:hAnsi="Times New Roman" w:cs="Times New Roman"/>
          <w:sz w:val="24"/>
          <w:szCs w:val="24"/>
          <w:lang w:val="ro-RO"/>
        </w:rPr>
        <w:t>ectorial</w:t>
      </w:r>
      <w:r w:rsidRPr="00A320AF">
        <w:rPr>
          <w:rFonts w:ascii="Times New Roman" w:eastAsia="Times New Roman" w:hAnsi="Times New Roman" w:cs="Times New Roman"/>
          <w:sz w:val="24"/>
          <w:szCs w:val="24"/>
          <w:lang w:val="ro-RO"/>
        </w:rPr>
        <w:t xml:space="preserve"> Nord pentru perioada 2017-2023 a fost de circa 20</w:t>
      </w:r>
      <w:r w:rsidR="0047047F" w:rsidRPr="00A320AF">
        <w:rPr>
          <w:rFonts w:ascii="Times New Roman" w:eastAsia="Times New Roman" w:hAnsi="Times New Roman" w:cs="Times New Roman"/>
          <w:sz w:val="24"/>
          <w:szCs w:val="24"/>
          <w:lang w:val="ro-RO"/>
        </w:rPr>
        <w:t>%. Rezultatele au fost</w:t>
      </w:r>
      <w:r w:rsidRPr="00A320AF">
        <w:rPr>
          <w:rFonts w:ascii="Times New Roman" w:eastAsia="Times New Roman" w:hAnsi="Times New Roman" w:cs="Times New Roman"/>
          <w:sz w:val="24"/>
          <w:szCs w:val="24"/>
          <w:lang w:val="ro-RO"/>
        </w:rPr>
        <w:t xml:space="preserve"> modeste: s-a reabilitat un singur drum de acces spre un obiectiv turistic din cele 4 planifica</w:t>
      </w:r>
      <w:r w:rsidR="000418DB" w:rsidRPr="00A320AF">
        <w:rPr>
          <w:rFonts w:ascii="Times New Roman" w:eastAsia="Times New Roman" w:hAnsi="Times New Roman" w:cs="Times New Roman"/>
          <w:sz w:val="24"/>
          <w:szCs w:val="24"/>
          <w:lang w:val="ro-RO"/>
        </w:rPr>
        <w:t>te; sunt în proces de reabilitar</w:t>
      </w:r>
      <w:r w:rsidRPr="00A320AF">
        <w:rPr>
          <w:rFonts w:ascii="Times New Roman" w:eastAsia="Times New Roman" w:hAnsi="Times New Roman" w:cs="Times New Roman"/>
          <w:sz w:val="24"/>
          <w:szCs w:val="24"/>
          <w:lang w:val="ro-RO"/>
        </w:rPr>
        <w:t>e doar 2 obiective turistice din multitudinea existentă în regiune; au fost organizate vizite de studiu pentru reprezentanții APL, ONG, antreprenori peste hotarele țării; au fost elaborate materiale promoționale despre obiectivele turistice și traseele existente în regiune; a fost elaborat „Manualul Strategiei de brand pentru Regiunea de Dezvoltare Nord, Moldova”; au fost deschise de către antreprenori noi pensiuni turistice; o parte din APL-uri au introdus ca un punct strategic</w:t>
      </w:r>
      <w:r w:rsidR="00BB3E44"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w:t>
      </w:r>
      <w:r w:rsidR="00BB3E44"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dezvoltarea acestui domeniu în strategiile de dezvoltare. Situația dată se datorează în mare parte efectelor pandemiei Covid-19 și a situației din regiune cauzată de războiul din țara vecină; neglijarea și nevalorificarea patrimoniului antropic și natural, atât de sectorul public, cât și de cel privat; infrastructura slab dezvoltată; volumul redus al investițiilor semnificative realizate atât de sectorul public, cât și de cel privat în domeniu, determinat de atractivitatea scăzută a turismului pentru proiecte investiționale de anvergură; sistem de management turistic insuficient structurat și coordonat; promovarea redusă a serviciilor și ofertelor turistice regionale.</w:t>
      </w:r>
      <w:r w:rsidR="000418DB" w:rsidRPr="00A320AF">
        <w:rPr>
          <w:rFonts w:ascii="Times New Roman" w:eastAsia="Times New Roman" w:hAnsi="Times New Roman" w:cs="Times New Roman"/>
          <w:sz w:val="24"/>
          <w:szCs w:val="24"/>
          <w:lang w:val="ro-RO"/>
        </w:rPr>
        <w:t xml:space="preserve"> </w:t>
      </w:r>
    </w:p>
    <w:p w14:paraId="21F99CED" w14:textId="4B05267F" w:rsidR="001248EB" w:rsidRPr="00A320AF" w:rsidRDefault="00B110E7" w:rsidP="00B110E7">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Menționăm că, în 2024, ADR Nord a valorificat 76,3 milioane de lei pentru implementarea proiectelor de infrastructură. Aceste fonduri au fost direcționate masiv către proiecte de apă și canalizare, precum și către dezvoltare urbană. Din totalul de 76,3 milioane de lei, turismul a beneficiat indirect de aproximativ 3 milioane de lei. Acești bani au fost alocați pentru reabilitarea și adaptarea unui edificiu de arhitectură de importanță națională din orașul Bălți. În plus, activitățile din turism au fost în mare parte non-infrastructurale, finanțate prin proiecte externe mai mici, nu din fondul național principal. De exemplu, ADR Nord a implementat "proiecte soft" finanțate de parteneri externi pentru impulsionarea turismului.</w:t>
      </w:r>
    </w:p>
    <w:p w14:paraId="1F4469C0" w14:textId="3A0B393A" w:rsidR="001248EB" w:rsidRPr="00A320AF" w:rsidRDefault="001248EB" w:rsidP="000418DB">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Dacă</w:t>
      </w:r>
      <w:r w:rsidR="00E12C20" w:rsidRPr="00A320AF">
        <w:rPr>
          <w:rFonts w:ascii="Times New Roman" w:eastAsia="Times New Roman" w:hAnsi="Times New Roman" w:cs="Times New Roman"/>
          <w:sz w:val="24"/>
          <w:szCs w:val="24"/>
          <w:lang w:val="ro-RO"/>
        </w:rPr>
        <w:t xml:space="preserve"> ne referim la celelalte ADR-uri</w:t>
      </w:r>
      <w:r w:rsidRPr="00A320AF">
        <w:rPr>
          <w:rFonts w:ascii="Times New Roman" w:eastAsia="Times New Roman" w:hAnsi="Times New Roman" w:cs="Times New Roman"/>
          <w:sz w:val="24"/>
          <w:szCs w:val="24"/>
          <w:lang w:val="ro-RO"/>
        </w:rPr>
        <w:t>,</w:t>
      </w:r>
      <w:r w:rsidR="00E12C20" w:rsidRPr="00A320AF">
        <w:rPr>
          <w:rFonts w:ascii="Times New Roman" w:eastAsia="Times New Roman" w:hAnsi="Times New Roman" w:cs="Times New Roman"/>
          <w:sz w:val="24"/>
          <w:szCs w:val="24"/>
          <w:lang w:val="ro-RO"/>
        </w:rPr>
        <w:t xml:space="preserve"> atunci putem afirma că, ADR </w:t>
      </w:r>
      <w:r w:rsidRPr="00A320AF">
        <w:rPr>
          <w:rFonts w:ascii="Times New Roman" w:eastAsia="Times New Roman" w:hAnsi="Times New Roman" w:cs="Times New Roman"/>
          <w:sz w:val="24"/>
          <w:szCs w:val="24"/>
          <w:lang w:val="ro-RO"/>
        </w:rPr>
        <w:t xml:space="preserve">Chișinău are în implementare Strategia de dezvoltare a turismului </w:t>
      </w:r>
      <w:r w:rsidR="007D6894" w:rsidRPr="00A320AF">
        <w:rPr>
          <w:rFonts w:ascii="Times New Roman" w:eastAsia="Times New Roman" w:hAnsi="Times New Roman" w:cs="Times New Roman"/>
          <w:sz w:val="24"/>
          <w:szCs w:val="24"/>
          <w:lang w:val="ro-RO"/>
        </w:rPr>
        <w:t xml:space="preserve">Chișinău - Capitală Turistică </w:t>
      </w:r>
      <w:r w:rsidRPr="00A320AF">
        <w:rPr>
          <w:rFonts w:ascii="Times New Roman" w:eastAsia="Times New Roman" w:hAnsi="Times New Roman" w:cs="Times New Roman"/>
          <w:sz w:val="24"/>
          <w:szCs w:val="24"/>
          <w:lang w:val="ro-RO"/>
        </w:rPr>
        <w:t>2022-2026, care include anal</w:t>
      </w:r>
      <w:r w:rsidR="000418DB" w:rsidRPr="00A320AF">
        <w:rPr>
          <w:rFonts w:ascii="Times New Roman" w:eastAsia="Times New Roman" w:hAnsi="Times New Roman" w:cs="Times New Roman"/>
          <w:sz w:val="24"/>
          <w:szCs w:val="24"/>
          <w:lang w:val="ro-RO"/>
        </w:rPr>
        <w:t xml:space="preserve">iza sectorului, direcțiile de dezvoltare. </w:t>
      </w:r>
      <w:r w:rsidRPr="00A320AF">
        <w:rPr>
          <w:rFonts w:ascii="Times New Roman" w:eastAsia="Times New Roman" w:hAnsi="Times New Roman" w:cs="Times New Roman"/>
          <w:sz w:val="24"/>
          <w:szCs w:val="24"/>
          <w:lang w:val="ro-RO"/>
        </w:rPr>
        <w:t xml:space="preserve">APL-urile din municipiul Chișinău dispun de resurse financiare </w:t>
      </w:r>
      <w:r w:rsidR="00E050C2" w:rsidRPr="00A320AF">
        <w:rPr>
          <w:rFonts w:ascii="Times New Roman" w:eastAsia="Times New Roman" w:hAnsi="Times New Roman" w:cs="Times New Roman"/>
          <w:sz w:val="24"/>
          <w:szCs w:val="24"/>
          <w:lang w:val="ro-RO"/>
        </w:rPr>
        <w:t xml:space="preserve">pentru dezvoltarea sectorului turistic, accesând resurse financiare din </w:t>
      </w:r>
      <w:r w:rsidR="00E12C20" w:rsidRPr="00A320AF">
        <w:rPr>
          <w:rFonts w:ascii="Times New Roman" w:eastAsia="Times New Roman" w:hAnsi="Times New Roman" w:cs="Times New Roman"/>
          <w:sz w:val="24"/>
          <w:szCs w:val="24"/>
          <w:lang w:val="ro-RO"/>
        </w:rPr>
        <w:t>Fondul Național pentru Dezvoltare Regională și Locală (</w:t>
      </w:r>
      <w:r w:rsidR="00E12C20" w:rsidRPr="00A320AF">
        <w:rPr>
          <w:rFonts w:ascii="Times New Roman" w:eastAsia="Times New Roman" w:hAnsi="Times New Roman" w:cs="Times New Roman"/>
          <w:i/>
          <w:sz w:val="24"/>
          <w:szCs w:val="24"/>
          <w:lang w:val="ro-RO"/>
        </w:rPr>
        <w:t>în continuare</w:t>
      </w:r>
      <w:r w:rsidR="00E12C20" w:rsidRPr="00A320AF">
        <w:rPr>
          <w:rFonts w:ascii="Times New Roman" w:eastAsia="Times New Roman" w:hAnsi="Times New Roman" w:cs="Times New Roman"/>
          <w:sz w:val="24"/>
          <w:szCs w:val="24"/>
          <w:lang w:val="ro-RO"/>
        </w:rPr>
        <w:t>-FNDRL)</w:t>
      </w:r>
      <w:r w:rsidR="00E050C2" w:rsidRPr="00A320AF">
        <w:rPr>
          <w:rFonts w:ascii="Times New Roman" w:eastAsia="Times New Roman" w:hAnsi="Times New Roman" w:cs="Times New Roman"/>
          <w:sz w:val="24"/>
          <w:szCs w:val="24"/>
          <w:lang w:val="ro-RO"/>
        </w:rPr>
        <w:t>, de asemenea</w:t>
      </w:r>
      <w:r w:rsidRPr="00A320AF">
        <w:rPr>
          <w:rFonts w:ascii="Times New Roman" w:eastAsia="Times New Roman" w:hAnsi="Times New Roman" w:cs="Times New Roman"/>
          <w:sz w:val="24"/>
          <w:szCs w:val="24"/>
          <w:lang w:val="ro-RO"/>
        </w:rPr>
        <w:t xml:space="preserve"> implementează proiecte internaționale</w:t>
      </w:r>
      <w:r w:rsidR="00E050C2"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 în domeniul cultură, arhitectură urbană, turism cu suportul UE și altor parteneri. Sunt bugetate și activități de dezvoltare a turismului. APL Chișinău are elaborată identitatea vizuală a municipiului, gestionează pagina www.visit.chisinau.md unde sunt reflectate cele mai importante și actuale informații despre Chișinăul Turistic. În mun. Chișinău au loc diferite evenimente culturale și gastronomice, târguri cu diferite obiecte și produse artizanale de Hramul orașului, Ziua Vinului, Cră</w:t>
      </w:r>
      <w:r w:rsidR="000418DB" w:rsidRPr="00A320AF">
        <w:rPr>
          <w:rFonts w:ascii="Times New Roman" w:eastAsia="Times New Roman" w:hAnsi="Times New Roman" w:cs="Times New Roman"/>
          <w:sz w:val="24"/>
          <w:szCs w:val="24"/>
          <w:lang w:val="ro-RO"/>
        </w:rPr>
        <w:t xml:space="preserve">ciun, Paște, etc., forumuri </w:t>
      </w:r>
      <w:r w:rsidRPr="00A320AF">
        <w:rPr>
          <w:rFonts w:ascii="Times New Roman" w:eastAsia="Times New Roman" w:hAnsi="Times New Roman" w:cs="Times New Roman"/>
          <w:sz w:val="24"/>
          <w:szCs w:val="24"/>
          <w:lang w:val="ro-RO"/>
        </w:rPr>
        <w:t>de afaceri, expoziții tematice de nivel internațio</w:t>
      </w:r>
      <w:r w:rsidR="000418DB" w:rsidRPr="00A320AF">
        <w:rPr>
          <w:rFonts w:ascii="Times New Roman" w:eastAsia="Times New Roman" w:hAnsi="Times New Roman" w:cs="Times New Roman"/>
          <w:sz w:val="24"/>
          <w:szCs w:val="24"/>
          <w:lang w:val="ro-RO"/>
        </w:rPr>
        <w:t>nal, cu potențial de atragere a</w:t>
      </w:r>
      <w:r w:rsidRPr="00A320AF">
        <w:rPr>
          <w:rFonts w:ascii="Times New Roman" w:eastAsia="Times New Roman" w:hAnsi="Times New Roman" w:cs="Times New Roman"/>
          <w:sz w:val="24"/>
          <w:szCs w:val="24"/>
          <w:lang w:val="ro-RO"/>
        </w:rPr>
        <w:t xml:space="preserve"> turiștilor străini. În municipiu sunt implementate diferite instrumente de sustenabilitate a mediului privind administrarea serviciilor publice: transport electric, sortarea deșeurilor, măsuri de eficiență energetică a clădirilor publice și blocurilor de locuit. În Chișinău, în 2023 au fost cazați 221 mii de turiști (66,19% din total pe țară), din care 65% turiști străini. Conform datelor statistice, în ianuarie 2022 în mun. Chişinău activau 619 agenții de turism și tur-operatori. Activitatea agențiilor de turism și tur</w:t>
      </w:r>
      <w:r w:rsidR="0047047F"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operatorilor din municipiu este dominată de turismul emițător - atât prin prisma numărului de turiști, cât și a încasărilor aferente. Astfel, în anul 2019 prin intermediul agențiilor de turism din mun. Chișinău au plecat în scopuri turistice peste hotare un număr de 253,5 mii persoane, care au generat încasări de aproape 1,8 miliarde de lei. În perioada 2014-2019 veniturile din turismul emițător au crescut cu o rată medie anuală de 10,3%, iar numărul turiștilor a crescut în mediu cu 9,3% anual. Turismul intern a avut o evoluție mai lentă în aceeași perioadă, cu o creștere medie anuală de 3,3% în cazul numărului de vizitatori și o creștere de doar 1,1% în dreptul încasărilor din activitatea turistică. La începutul anului 2022, municipiul Chişinău propunea turiștilor 121 unități de cazare, dintre care: campinguri și alte posibilități de cazare de scurtă durată – 13; hoteluri (2*- 5*) – 105; pensiuni turistice – 3.</w:t>
      </w:r>
    </w:p>
    <w:p w14:paraId="1E99AD28" w14:textId="353B80A3" w:rsidR="001248EB" w:rsidRPr="00A320AF" w:rsidRDefault="001248EB" w:rsidP="001248EB">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lastRenderedPageBreak/>
        <w:t>De remarcat este faptul că</w:t>
      </w:r>
      <w:r w:rsidR="00C81ECA"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xml:space="preserve"> oferta acestor categorii de structuri de cazare a crescut marginal în perioada 2017-2020, de la 51 la 55 de hoteluri, respectiv de la 3 la 4 hoteluri de tip apartament. Capacitatea acestora este de circa 2050 de camere și 3800 de locuri - pat. În funcție de categoriile de confort, Chișinău este orașul care oferă 7 hotele de 5 stele din cele 8 din țară, în timp ce 30 din cele 38 de hoteluri de 4 stele sunt situate la fel în Chișinău. Astfel, oferta din segmentul superior este practic în totalitate concentrată în capitală. În Chișinău există doar 3 hoteluri ce fac parte din rețele internaționale. Și pe segmentul de mijloc, hotelurile de 3 stele, Chişinău propune 2/3 din toate hotelurile disponibile din Moldova (18 din 25). Calitatea hotelurilor de 2 și 3 stele este considerată a fi una scăzută.</w:t>
      </w:r>
    </w:p>
    <w:p w14:paraId="0894A6F5" w14:textId="4291A3BC" w:rsidR="001248EB" w:rsidRPr="00A320AF" w:rsidRDefault="001248EB" w:rsidP="001248EB">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Criza asociată răspândirii virusului COVID-19 a pus pe așteptare planurile investiționale din sector, ori infrastructura existentă a rămas practic neschimbată în 2020. Potrivit datelor statistice, la finele lui 2022</w:t>
      </w:r>
      <w:r w:rsidR="00C81ECA"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xml:space="preserve"> în Chișinău</w:t>
      </w:r>
      <w:r w:rsidR="00C81ECA"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xml:space="preserve"> nu exista nici un motel, în schimb turiștilor care vin în grupe mai mari, fără prea mari pretenții, li se ofereau 3 cămine studențești pentru vizitatori, cu un stoc de 170 de camere și 545 de locuri - pat. În ianuarie 2022</w:t>
      </w:r>
      <w:r w:rsidR="00C81ECA"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xml:space="preserve"> în Chișinău există 4 hosteluri cu o capacitate totală de 16 camere și cca 76 locuri de cazare (paturi).</w:t>
      </w:r>
    </w:p>
    <w:p w14:paraId="49D5CD29" w14:textId="6CFB9D3B" w:rsidR="001248EB" w:rsidRPr="00A320AF" w:rsidRDefault="001248EB" w:rsidP="001248EB">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În ceea ce</w:t>
      </w:r>
      <w:r w:rsidR="00E050C2" w:rsidRPr="00A320AF">
        <w:rPr>
          <w:rFonts w:ascii="Times New Roman" w:eastAsia="Times New Roman" w:hAnsi="Times New Roman" w:cs="Times New Roman"/>
          <w:sz w:val="24"/>
          <w:szCs w:val="24"/>
          <w:lang w:val="ro-RO"/>
        </w:rPr>
        <w:t xml:space="preserve"> privește, Regiunea de Dezvoltare</w:t>
      </w:r>
      <w:r w:rsidRPr="00A320AF">
        <w:rPr>
          <w:rFonts w:ascii="Times New Roman" w:eastAsia="Times New Roman" w:hAnsi="Times New Roman" w:cs="Times New Roman"/>
          <w:sz w:val="24"/>
          <w:szCs w:val="24"/>
          <w:lang w:val="ro-RO"/>
        </w:rPr>
        <w:t xml:space="preserve"> Centru se evidențiază o creștere semnificativă a numărului de turiști cazați, ajungând de la 8.591 în 2015 la 63.208 în 2022 (creștere de 7,36 ori), ceea ce reflectă o atracție crescândă pentru această zonă, datorită dezvoltării infrastructurii turistice și altor atracții locale. Anul 2019 – pre</w:t>
      </w:r>
      <w:r w:rsidR="00E12C20"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xml:space="preserve">pandemic a fost anul în care s-a înregistrat cel mai mare număr de turiști cazați. În 2020 a avut loc o cădere bruscă și puternică a numărului de turiști cazați (de 2,6 ori descreștere față de anul 2019), ca apoi în 2021 și 2022 să se înregistreze o recuperare lentă și parțială a numărului de turiști. În același timp, de către ADR Centru pentru dezvoltarea infrastructurii de suport a turismului, în RDC au fost implementate 9 proiecte cu o valoare de 261 083, 6 mii lei, din care din sursele </w:t>
      </w:r>
      <w:r w:rsidR="00E12C20" w:rsidRPr="00A320AF">
        <w:rPr>
          <w:rFonts w:ascii="Times New Roman" w:eastAsia="Times New Roman" w:hAnsi="Times New Roman" w:cs="Times New Roman"/>
          <w:sz w:val="24"/>
          <w:szCs w:val="24"/>
          <w:lang w:val="ro-RO"/>
        </w:rPr>
        <w:t>FNDRL</w:t>
      </w:r>
      <w:r w:rsidR="0003797F"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189 086,8 mii lei (72,4% din valoarea totală a proiectelor). Proiectele s-au referit atât la reparația și amenajarea obiectivelor turistice, cât și la reparația drumurilor de acces, dotarea cu sistem de apă/canal</w:t>
      </w:r>
      <w:r w:rsidR="00C81ECA" w:rsidRPr="00A320AF">
        <w:rPr>
          <w:rFonts w:ascii="Times New Roman" w:eastAsia="Times New Roman" w:hAnsi="Times New Roman" w:cs="Times New Roman"/>
          <w:sz w:val="24"/>
          <w:szCs w:val="24"/>
          <w:lang w:val="ro-RO"/>
        </w:rPr>
        <w:t>izare</w:t>
      </w:r>
      <w:r w:rsidRPr="00A320AF">
        <w:rPr>
          <w:rFonts w:ascii="Times New Roman" w:eastAsia="Times New Roman" w:hAnsi="Times New Roman" w:cs="Times New Roman"/>
          <w:sz w:val="24"/>
          <w:szCs w:val="24"/>
          <w:lang w:val="ro-RO"/>
        </w:rPr>
        <w:t xml:space="preserve"> din mai multe localități din raioanele Hîncești, Ialoveni, Nisporeni, Strășeni, Orhei, Anenii Noi.</w:t>
      </w:r>
      <w:r w:rsidR="00C81ECA" w:rsidRPr="00A320AF">
        <w:rPr>
          <w:rFonts w:ascii="Times New Roman" w:eastAsia="Times New Roman" w:hAnsi="Times New Roman" w:cs="Times New Roman"/>
          <w:sz w:val="24"/>
          <w:szCs w:val="24"/>
          <w:lang w:val="ro-RO"/>
        </w:rPr>
        <w:t xml:space="preserve"> </w:t>
      </w:r>
      <w:r w:rsidR="00B110E7" w:rsidRPr="00A320AF">
        <w:rPr>
          <w:rFonts w:ascii="Times New Roman" w:eastAsia="Times New Roman" w:hAnsi="Times New Roman" w:cs="Times New Roman"/>
          <w:sz w:val="24"/>
          <w:szCs w:val="24"/>
          <w:lang w:val="ro-RO"/>
        </w:rPr>
        <w:t xml:space="preserve">În 2025, au fost aprobate 34 de proiecte propuse spre finanțare din FNDRL, dintre care 10 sunt dedicate direct turismului. Infrastructura de apă și canalizare rămâne domeniul dominant, consumând aproape jumătate din resursele regionale, la fel și revitalizarea urbană reprezintă aproximativ un sfert din totalul proiectelor. Turismul atrage și fonduri externe semnificative, 79,6 milioane lei de la Banca Germană de Dezvoltare și 13,8 milioane lei de la UE prin </w:t>
      </w:r>
      <w:r w:rsidR="0003797F" w:rsidRPr="00A320AF">
        <w:rPr>
          <w:rFonts w:ascii="Times New Roman" w:eastAsia="Times New Roman" w:hAnsi="Times New Roman" w:cs="Times New Roman"/>
          <w:sz w:val="24"/>
          <w:szCs w:val="24"/>
          <w:lang w:val="ro-RO"/>
        </w:rPr>
        <w:t>Agenția de Cooperare Internațională a Germaniei (</w:t>
      </w:r>
      <w:r w:rsidR="0003797F" w:rsidRPr="00A320AF">
        <w:rPr>
          <w:rFonts w:ascii="Times New Roman" w:eastAsia="Times New Roman" w:hAnsi="Times New Roman" w:cs="Times New Roman"/>
          <w:i/>
          <w:sz w:val="24"/>
          <w:szCs w:val="24"/>
          <w:lang w:val="ro-RO"/>
        </w:rPr>
        <w:t>în continuare</w:t>
      </w:r>
      <w:r w:rsidR="0003797F" w:rsidRPr="00A320AF">
        <w:rPr>
          <w:rFonts w:ascii="Times New Roman" w:eastAsia="Times New Roman" w:hAnsi="Times New Roman" w:cs="Times New Roman"/>
          <w:sz w:val="24"/>
          <w:szCs w:val="24"/>
          <w:lang w:val="ro-RO"/>
        </w:rPr>
        <w:t>-</w:t>
      </w:r>
      <w:r w:rsidR="00B110E7" w:rsidRPr="00A320AF">
        <w:rPr>
          <w:rFonts w:ascii="Times New Roman" w:eastAsia="Times New Roman" w:hAnsi="Times New Roman" w:cs="Times New Roman"/>
          <w:sz w:val="24"/>
          <w:szCs w:val="24"/>
          <w:lang w:val="ro-RO"/>
        </w:rPr>
        <w:t>GIZ</w:t>
      </w:r>
      <w:r w:rsidR="0003797F" w:rsidRPr="00A320AF">
        <w:rPr>
          <w:rFonts w:ascii="Times New Roman" w:eastAsia="Times New Roman" w:hAnsi="Times New Roman" w:cs="Times New Roman"/>
          <w:sz w:val="24"/>
          <w:szCs w:val="24"/>
          <w:lang w:val="ro-RO"/>
        </w:rPr>
        <w:t>)</w:t>
      </w:r>
      <w:r w:rsidR="00B110E7" w:rsidRPr="00A320AF">
        <w:rPr>
          <w:rFonts w:ascii="Times New Roman" w:eastAsia="Times New Roman" w:hAnsi="Times New Roman" w:cs="Times New Roman"/>
          <w:sz w:val="24"/>
          <w:szCs w:val="24"/>
          <w:lang w:val="ro-RO"/>
        </w:rPr>
        <w:t>. Proiecte</w:t>
      </w:r>
      <w:r w:rsidR="00767C9D" w:rsidRPr="00A320AF">
        <w:rPr>
          <w:rFonts w:ascii="Times New Roman" w:eastAsia="Times New Roman" w:hAnsi="Times New Roman" w:cs="Times New Roman"/>
          <w:sz w:val="24"/>
          <w:szCs w:val="24"/>
          <w:lang w:val="ro-RO"/>
        </w:rPr>
        <w:t>le</w:t>
      </w:r>
      <w:r w:rsidR="00B110E7" w:rsidRPr="00A320AF">
        <w:rPr>
          <w:rFonts w:ascii="Times New Roman" w:eastAsia="Times New Roman" w:hAnsi="Times New Roman" w:cs="Times New Roman"/>
          <w:sz w:val="24"/>
          <w:szCs w:val="24"/>
          <w:lang w:val="ro-RO"/>
        </w:rPr>
        <w:t xml:space="preserve"> turistice majore realizate și în curs, printre care</w:t>
      </w:r>
      <w:r w:rsidR="00767C9D" w:rsidRPr="00A320AF">
        <w:rPr>
          <w:rFonts w:ascii="Times New Roman" w:eastAsia="Times New Roman" w:hAnsi="Times New Roman" w:cs="Times New Roman"/>
          <w:sz w:val="24"/>
          <w:szCs w:val="24"/>
          <w:lang w:val="ro-RO"/>
        </w:rPr>
        <w:t xml:space="preserve"> sunt</w:t>
      </w:r>
      <w:r w:rsidR="00B110E7" w:rsidRPr="00A320AF">
        <w:rPr>
          <w:rFonts w:ascii="Times New Roman" w:eastAsia="Times New Roman" w:hAnsi="Times New Roman" w:cs="Times New Roman"/>
          <w:sz w:val="24"/>
          <w:szCs w:val="24"/>
          <w:lang w:val="ro-RO"/>
        </w:rPr>
        <w:t>: Rezervația Cultural-Naturală "Orheiul Vechi", Teatrul Verde din Ialoveni, modernizarea infrastructurii turistice la mănăstirile din Șoldănești, Ungheni și Hîncești.</w:t>
      </w:r>
    </w:p>
    <w:p w14:paraId="055296F6" w14:textId="0522DC44" w:rsidR="001248EB" w:rsidRPr="00A320AF" w:rsidRDefault="00E050C2" w:rsidP="00E050C2">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Regiunea de Dezvoltare</w:t>
      </w:r>
      <w:r w:rsidR="001248EB" w:rsidRPr="00A320AF">
        <w:rPr>
          <w:rFonts w:ascii="Times New Roman" w:eastAsia="Times New Roman" w:hAnsi="Times New Roman" w:cs="Times New Roman"/>
          <w:sz w:val="24"/>
          <w:szCs w:val="24"/>
          <w:lang w:val="ro-RO"/>
        </w:rPr>
        <w:t xml:space="preserve"> Sud </w:t>
      </w:r>
      <w:r w:rsidR="00082682" w:rsidRPr="00A320AF">
        <w:rPr>
          <w:rFonts w:ascii="Times New Roman" w:eastAsia="Times New Roman" w:hAnsi="Times New Roman" w:cs="Times New Roman"/>
          <w:sz w:val="24"/>
          <w:szCs w:val="24"/>
          <w:lang w:val="ro-RO"/>
        </w:rPr>
        <w:t xml:space="preserve">pune în valoare </w:t>
      </w:r>
      <w:r w:rsidR="001248EB" w:rsidRPr="00A320AF">
        <w:rPr>
          <w:rFonts w:ascii="Times New Roman" w:eastAsia="Times New Roman" w:hAnsi="Times New Roman" w:cs="Times New Roman"/>
          <w:sz w:val="24"/>
          <w:szCs w:val="24"/>
          <w:lang w:val="ro-RO"/>
        </w:rPr>
        <w:t>rezer</w:t>
      </w:r>
      <w:r w:rsidR="00082682" w:rsidRPr="00A320AF">
        <w:rPr>
          <w:rFonts w:ascii="Times New Roman" w:eastAsia="Times New Roman" w:hAnsi="Times New Roman" w:cs="Times New Roman"/>
          <w:sz w:val="24"/>
          <w:szCs w:val="24"/>
          <w:lang w:val="ro-RO"/>
        </w:rPr>
        <w:t xml:space="preserve">vațiile extinse ale Nistrului </w:t>
      </w:r>
      <w:r w:rsidR="001248EB" w:rsidRPr="00A320AF">
        <w:rPr>
          <w:rFonts w:ascii="Times New Roman" w:eastAsia="Times New Roman" w:hAnsi="Times New Roman" w:cs="Times New Roman"/>
          <w:sz w:val="24"/>
          <w:szCs w:val="24"/>
          <w:lang w:val="ro-RO"/>
        </w:rPr>
        <w:t xml:space="preserve">Inferior și Prutul de Jos, descoperiri notorii ale diferitor civilizații umane, precum și </w:t>
      </w:r>
      <w:r w:rsidR="00082682" w:rsidRPr="00A320AF">
        <w:rPr>
          <w:rFonts w:ascii="Times New Roman" w:eastAsia="Times New Roman" w:hAnsi="Times New Roman" w:cs="Times New Roman"/>
          <w:sz w:val="24"/>
          <w:szCs w:val="24"/>
          <w:lang w:val="ro-RO"/>
        </w:rPr>
        <w:t>conservarea</w:t>
      </w:r>
      <w:r w:rsidR="001248EB" w:rsidRPr="00A320AF">
        <w:rPr>
          <w:rFonts w:ascii="Times New Roman" w:eastAsia="Times New Roman" w:hAnsi="Times New Roman" w:cs="Times New Roman"/>
          <w:sz w:val="24"/>
          <w:szCs w:val="24"/>
          <w:lang w:val="ro-RO"/>
        </w:rPr>
        <w:t xml:space="preserve"> unui stil de v</w:t>
      </w:r>
      <w:r w:rsidR="00082682" w:rsidRPr="00A320AF">
        <w:rPr>
          <w:rFonts w:ascii="Times New Roman" w:eastAsia="Times New Roman" w:hAnsi="Times New Roman" w:cs="Times New Roman"/>
          <w:sz w:val="24"/>
          <w:szCs w:val="24"/>
          <w:lang w:val="ro-RO"/>
        </w:rPr>
        <w:t>iață tradițional</w:t>
      </w:r>
      <w:r w:rsidR="001248EB" w:rsidRPr="00A320AF">
        <w:rPr>
          <w:rFonts w:ascii="Times New Roman" w:eastAsia="Times New Roman" w:hAnsi="Times New Roman" w:cs="Times New Roman"/>
          <w:sz w:val="24"/>
          <w:szCs w:val="24"/>
          <w:lang w:val="ro-RO"/>
        </w:rPr>
        <w:t>. Aici sunt o serie de avantaje competitive care încurajează activitatea turistică</w:t>
      </w:r>
      <w:r w:rsidR="0049595E" w:rsidRPr="00A320AF">
        <w:rPr>
          <w:rFonts w:ascii="Times New Roman" w:eastAsia="Times New Roman" w:hAnsi="Times New Roman" w:cs="Times New Roman"/>
          <w:sz w:val="24"/>
          <w:szCs w:val="24"/>
          <w:lang w:val="ro-RO"/>
        </w:rPr>
        <w:t>,</w:t>
      </w:r>
      <w:r w:rsidR="001248EB" w:rsidRPr="00A320AF">
        <w:rPr>
          <w:rFonts w:ascii="Times New Roman" w:eastAsia="Times New Roman" w:hAnsi="Times New Roman" w:cs="Times New Roman"/>
          <w:sz w:val="24"/>
          <w:szCs w:val="24"/>
          <w:lang w:val="ro-RO"/>
        </w:rPr>
        <w:t xml:space="preserve"> cum ar fi aşezare geografică favorabilă cu ieșire directă la Dunăre și Marea Neagră, precum și vecinătatea cu Ucraina și România, țară UE. Prin punctele vamale de aici intră anual cca. 9-20% din cetățenii străini în țară, iar mobilitatea mare a populaţiei regiunii se manifestă plenar</w:t>
      </w:r>
      <w:r w:rsidR="00082682" w:rsidRPr="00A320AF">
        <w:rPr>
          <w:rFonts w:ascii="Times New Roman" w:eastAsia="Times New Roman" w:hAnsi="Times New Roman" w:cs="Times New Roman"/>
          <w:sz w:val="24"/>
          <w:szCs w:val="24"/>
          <w:lang w:val="ro-RO"/>
        </w:rPr>
        <w:t>,</w:t>
      </w:r>
      <w:r w:rsidR="001248EB" w:rsidRPr="00A320AF">
        <w:rPr>
          <w:rFonts w:ascii="Times New Roman" w:eastAsia="Times New Roman" w:hAnsi="Times New Roman" w:cs="Times New Roman"/>
          <w:sz w:val="24"/>
          <w:szCs w:val="24"/>
          <w:lang w:val="ro-RO"/>
        </w:rPr>
        <w:t xml:space="preserve"> în special</w:t>
      </w:r>
      <w:r w:rsidR="00082682"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xml:space="preserve"> </w:t>
      </w:r>
      <w:r w:rsidR="001248EB" w:rsidRPr="00A320AF">
        <w:rPr>
          <w:rFonts w:ascii="Times New Roman" w:eastAsia="Times New Roman" w:hAnsi="Times New Roman" w:cs="Times New Roman"/>
          <w:sz w:val="24"/>
          <w:szCs w:val="24"/>
          <w:lang w:val="ro-RO"/>
        </w:rPr>
        <w:t>în perioada estivală. În 2019, ADR Sud a reprezentat aproximativ 6.5% (24.172 persoane) din totalul turiștilor cazați în țară. În 2020, impactul negativ al pandemiei este evident, iar ADR Sud a avut o scădere proporțională mai mare decât totalul național. În 2021 și 2022, ADR Sud a început să recupereze, până la 23.702 persoane în 2022, această pondere fiind de 7.1% din totalul pe țară.</w:t>
      </w:r>
      <w:r w:rsidR="00767C9D" w:rsidRPr="00A320AF">
        <w:rPr>
          <w:rFonts w:ascii="Times New Roman" w:eastAsia="Times New Roman" w:hAnsi="Times New Roman" w:cs="Times New Roman"/>
          <w:sz w:val="24"/>
          <w:szCs w:val="24"/>
          <w:lang w:val="ro-RO"/>
        </w:rPr>
        <w:t xml:space="preserve"> În 2024, au fost aprobate 20 de proiecte pentru  Regiunea de Dezvoltare Sud , cu o valoare totală de 265,46 milioane lei. Consiliul Național pentru Dezvoltare Regională și Locală a alocat 58 milioane lei pentru 14 proiecte în regiunea Sud, pentru ecoturism" și infrastructură turistică, ca priorități de finanțare. Turismul și domeniile conexe (cultură, patrimoniu) au beneficiat de două proiecte: “Văleni - Hub </w:t>
      </w:r>
      <w:r w:rsidR="00767C9D" w:rsidRPr="00A320AF">
        <w:rPr>
          <w:rFonts w:ascii="Times New Roman" w:eastAsia="Times New Roman" w:hAnsi="Times New Roman" w:cs="Times New Roman"/>
          <w:sz w:val="24"/>
          <w:szCs w:val="24"/>
          <w:lang w:val="ro-RO"/>
        </w:rPr>
        <w:lastRenderedPageBreak/>
        <w:t>turistic regional” și „Revitalizarea Casei de Cultură din orașul Cimișlia”. Aceste două proiecte totalizează 58,16 milioane lei, reprezentând sub 22% din finanțarea totală a proiectelor.</w:t>
      </w:r>
    </w:p>
    <w:p w14:paraId="1C469008" w14:textId="45C2BB21" w:rsidR="00767C9D" w:rsidRPr="00A320AF" w:rsidRDefault="00767C9D" w:rsidP="001248EB">
      <w:pPr>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           Trebuie să menționăm că, la fel ca în Regiunea de Dezvoltare Nord, și în Regiunea Sud infrastructura de apă-canalizare domină alocările financiare, cu peste 78% din fonduri. Spre deosebire de Regiunea </w:t>
      </w:r>
      <w:r w:rsidR="000C48BE" w:rsidRPr="00A320AF">
        <w:rPr>
          <w:rFonts w:ascii="Times New Roman" w:eastAsia="Times New Roman" w:hAnsi="Times New Roman" w:cs="Times New Roman"/>
          <w:sz w:val="24"/>
          <w:szCs w:val="24"/>
          <w:lang w:val="ro-RO"/>
        </w:rPr>
        <w:t xml:space="preserve">de Dezvoltare </w:t>
      </w:r>
      <w:r w:rsidRPr="00A320AF">
        <w:rPr>
          <w:rFonts w:ascii="Times New Roman" w:eastAsia="Times New Roman" w:hAnsi="Times New Roman" w:cs="Times New Roman"/>
          <w:sz w:val="24"/>
          <w:szCs w:val="24"/>
          <w:lang w:val="ro-RO"/>
        </w:rPr>
        <w:t xml:space="preserve">Nord, unde turismul a beneficiat în 2024 de doar ~3 milioane lei (cca 4% din total), Regiunea </w:t>
      </w:r>
      <w:r w:rsidR="000C48BE" w:rsidRPr="00A320AF">
        <w:rPr>
          <w:rFonts w:ascii="Times New Roman" w:eastAsia="Times New Roman" w:hAnsi="Times New Roman" w:cs="Times New Roman"/>
          <w:sz w:val="24"/>
          <w:szCs w:val="24"/>
          <w:lang w:val="ro-RO"/>
        </w:rPr>
        <w:t xml:space="preserve">de Dezvoltare </w:t>
      </w:r>
      <w:r w:rsidRPr="00A320AF">
        <w:rPr>
          <w:rFonts w:ascii="Times New Roman" w:eastAsia="Times New Roman" w:hAnsi="Times New Roman" w:cs="Times New Roman"/>
          <w:sz w:val="24"/>
          <w:szCs w:val="24"/>
          <w:lang w:val="ro-RO"/>
        </w:rPr>
        <w:t>Sud alocă o pondere mai mare (~22%) și în valori absolute mai mari pentru proiecte cu componentă turistică, pe când Regiunea</w:t>
      </w:r>
      <w:r w:rsidR="000C48BE" w:rsidRPr="00A320AF">
        <w:rPr>
          <w:rFonts w:ascii="Times New Roman" w:eastAsia="Times New Roman" w:hAnsi="Times New Roman" w:cs="Times New Roman"/>
          <w:sz w:val="24"/>
          <w:szCs w:val="24"/>
          <w:lang w:val="ro-RO"/>
        </w:rPr>
        <w:t xml:space="preserve"> de Dezvoltare</w:t>
      </w:r>
      <w:r w:rsidRPr="00A320AF">
        <w:rPr>
          <w:rFonts w:ascii="Times New Roman" w:eastAsia="Times New Roman" w:hAnsi="Times New Roman" w:cs="Times New Roman"/>
          <w:sz w:val="24"/>
          <w:szCs w:val="24"/>
          <w:lang w:val="ro-RO"/>
        </w:rPr>
        <w:t xml:space="preserve"> Centru alocă aproximativ 18%, beneficiind de cea mai mare diversificare a surselor de finanțare, incluzând parteneriate internaționale semnificative.</w:t>
      </w:r>
    </w:p>
    <w:p w14:paraId="186A8A22" w14:textId="4EBCC217" w:rsidR="00241F54" w:rsidRPr="00A320AF" w:rsidRDefault="001248EB" w:rsidP="001248EB">
      <w:pPr>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            </w:t>
      </w:r>
      <w:r w:rsidR="00241F54" w:rsidRPr="00A320AF">
        <w:rPr>
          <w:rFonts w:ascii="Times New Roman" w:eastAsia="Times New Roman" w:hAnsi="Times New Roman" w:cs="Times New Roman"/>
          <w:sz w:val="24"/>
          <w:szCs w:val="24"/>
          <w:lang w:val="ro-RO"/>
        </w:rPr>
        <w:t xml:space="preserve">Activitățile de susținere a sectorului privat, în strategiile de dezvoltare raionale sau locale sunt ori prea ambițioase și nu prevăd mecanisme clare și fezabile de implementare, ori nu sunt suficient de bine consultate cu sectorul de afaceri și în unele cazuri sunt doar declarative, având șanse mici de a fi realizate. Analiza documentelor de planificare strategică a </w:t>
      </w:r>
      <w:r w:rsidR="000C48BE" w:rsidRPr="00A320AF">
        <w:rPr>
          <w:rFonts w:ascii="Times New Roman" w:eastAsia="Times New Roman" w:hAnsi="Times New Roman" w:cs="Times New Roman"/>
          <w:sz w:val="24"/>
          <w:szCs w:val="24"/>
          <w:lang w:val="ro-RO"/>
        </w:rPr>
        <w:t xml:space="preserve">APL </w:t>
      </w:r>
      <w:r w:rsidR="009608D7" w:rsidRPr="00A320AF">
        <w:rPr>
          <w:rFonts w:ascii="Times New Roman" w:eastAsia="Times New Roman" w:hAnsi="Times New Roman" w:cs="Times New Roman"/>
          <w:sz w:val="24"/>
          <w:szCs w:val="24"/>
          <w:lang w:val="ro-RO"/>
        </w:rPr>
        <w:t>de nivelul II</w:t>
      </w:r>
      <w:r w:rsidR="0003797F" w:rsidRPr="00A320AF">
        <w:rPr>
          <w:rFonts w:ascii="Times New Roman" w:eastAsia="Times New Roman" w:hAnsi="Times New Roman" w:cs="Times New Roman"/>
          <w:sz w:val="24"/>
          <w:szCs w:val="24"/>
          <w:lang w:val="ro-RO"/>
        </w:rPr>
        <w:t xml:space="preserve"> </w:t>
      </w:r>
      <w:r w:rsidR="00241F54" w:rsidRPr="00A320AF">
        <w:rPr>
          <w:rFonts w:ascii="Times New Roman" w:eastAsia="Times New Roman" w:hAnsi="Times New Roman" w:cs="Times New Roman"/>
          <w:sz w:val="24"/>
          <w:szCs w:val="24"/>
          <w:lang w:val="ro-RO"/>
        </w:rPr>
        <w:t>(32 de raioane, UTA Găgăuzia și mun.</w:t>
      </w:r>
      <w:r w:rsidR="00A36BC0" w:rsidRPr="00A320AF">
        <w:rPr>
          <w:rFonts w:ascii="Times New Roman" w:eastAsia="Times New Roman" w:hAnsi="Times New Roman" w:cs="Times New Roman"/>
          <w:sz w:val="24"/>
          <w:szCs w:val="24"/>
          <w:lang w:val="ro-RO"/>
        </w:rPr>
        <w:t xml:space="preserve"> </w:t>
      </w:r>
      <w:r w:rsidR="00241F54" w:rsidRPr="00A320AF">
        <w:rPr>
          <w:rFonts w:ascii="Times New Roman" w:eastAsia="Times New Roman" w:hAnsi="Times New Roman" w:cs="Times New Roman"/>
          <w:sz w:val="24"/>
          <w:szCs w:val="24"/>
          <w:lang w:val="ro-RO"/>
        </w:rPr>
        <w:t xml:space="preserve">Chișinău) permite de a concluziona că: </w:t>
      </w:r>
    </w:p>
    <w:p w14:paraId="4A41FE76" w14:textId="3D2EE58C" w:rsidR="00241F54" w:rsidRPr="00A320AF" w:rsidRDefault="00775AEF" w:rsidP="00FC145D">
      <w:pPr>
        <w:pStyle w:val="Listparagraf"/>
        <w:numPr>
          <w:ilvl w:val="0"/>
          <w:numId w:val="3"/>
        </w:numPr>
        <w:tabs>
          <w:tab w:val="left" w:pos="540"/>
          <w:tab w:val="left" w:pos="810"/>
        </w:tabs>
        <w:spacing w:after="0" w:line="276" w:lineRule="auto"/>
        <w:ind w:left="0" w:firstLine="54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P</w:t>
      </w:r>
      <w:r w:rsidR="00241F54" w:rsidRPr="00A320AF">
        <w:rPr>
          <w:rFonts w:ascii="Times New Roman" w:eastAsia="Times New Roman" w:hAnsi="Times New Roman" w:cs="Times New Roman"/>
          <w:sz w:val="24"/>
          <w:szCs w:val="24"/>
          <w:lang w:val="ro-RO"/>
        </w:rPr>
        <w:t>ractic nici o strategie nu prezintă evaluarea sumară a realizării documentelor strategice pentru per</w:t>
      </w:r>
      <w:r w:rsidR="00082682" w:rsidRPr="00A320AF">
        <w:rPr>
          <w:rFonts w:ascii="Times New Roman" w:eastAsia="Times New Roman" w:hAnsi="Times New Roman" w:cs="Times New Roman"/>
          <w:sz w:val="24"/>
          <w:szCs w:val="24"/>
          <w:lang w:val="ro-RO"/>
        </w:rPr>
        <w:t>ioada anterioară de planificare;</w:t>
      </w:r>
      <w:r w:rsidR="00241F54" w:rsidRPr="00A320AF">
        <w:rPr>
          <w:rFonts w:ascii="Times New Roman" w:eastAsia="Times New Roman" w:hAnsi="Times New Roman" w:cs="Times New Roman"/>
          <w:sz w:val="24"/>
          <w:szCs w:val="24"/>
          <w:lang w:val="ro-RO"/>
        </w:rPr>
        <w:t xml:space="preserve"> </w:t>
      </w:r>
    </w:p>
    <w:p w14:paraId="60CBD2FA" w14:textId="34D9EAC0" w:rsidR="00241F54" w:rsidRPr="00A320AF" w:rsidRDefault="00775AEF" w:rsidP="00FC145D">
      <w:pPr>
        <w:pStyle w:val="Listparagraf"/>
        <w:numPr>
          <w:ilvl w:val="0"/>
          <w:numId w:val="3"/>
        </w:numPr>
        <w:tabs>
          <w:tab w:val="left" w:pos="360"/>
          <w:tab w:val="left" w:pos="540"/>
          <w:tab w:val="left" w:pos="810"/>
        </w:tabs>
        <w:spacing w:after="0" w:line="276" w:lineRule="auto"/>
        <w:ind w:left="0" w:firstLine="54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U</w:t>
      </w:r>
      <w:r w:rsidR="00241F54" w:rsidRPr="00A320AF">
        <w:rPr>
          <w:rFonts w:ascii="Times New Roman" w:eastAsia="Times New Roman" w:hAnsi="Times New Roman" w:cs="Times New Roman"/>
          <w:sz w:val="24"/>
          <w:szCs w:val="24"/>
          <w:lang w:val="ro-RO"/>
        </w:rPr>
        <w:t>nele strategii conțin o prezentare detaliată a potențialului turistic local și o viziune clară asupra dezvoltării și valorificării acestui sector: S</w:t>
      </w:r>
      <w:r w:rsidR="009608D7" w:rsidRPr="00A320AF">
        <w:rPr>
          <w:rFonts w:ascii="Times New Roman" w:eastAsia="Times New Roman" w:hAnsi="Times New Roman" w:cs="Times New Roman"/>
          <w:sz w:val="24"/>
          <w:szCs w:val="24"/>
          <w:lang w:val="ro-RO"/>
        </w:rPr>
        <w:t xml:space="preserve">trategiile de </w:t>
      </w:r>
      <w:r w:rsidR="00241F54" w:rsidRPr="00A320AF">
        <w:rPr>
          <w:rFonts w:ascii="Times New Roman" w:eastAsia="Times New Roman" w:hAnsi="Times New Roman" w:cs="Times New Roman"/>
          <w:sz w:val="24"/>
          <w:szCs w:val="24"/>
          <w:lang w:val="ro-RO"/>
        </w:rPr>
        <w:t>D</w:t>
      </w:r>
      <w:r w:rsidR="009608D7" w:rsidRPr="00A320AF">
        <w:rPr>
          <w:rFonts w:ascii="Times New Roman" w:eastAsia="Times New Roman" w:hAnsi="Times New Roman" w:cs="Times New Roman"/>
          <w:sz w:val="24"/>
          <w:szCs w:val="24"/>
          <w:lang w:val="ro-RO"/>
        </w:rPr>
        <w:t>ezvoltare socio-economică (</w:t>
      </w:r>
      <w:r w:rsidR="009608D7" w:rsidRPr="00A320AF">
        <w:rPr>
          <w:rFonts w:ascii="Times New Roman" w:eastAsia="Times New Roman" w:hAnsi="Times New Roman" w:cs="Times New Roman"/>
          <w:i/>
          <w:sz w:val="24"/>
          <w:szCs w:val="24"/>
          <w:lang w:val="ro-RO"/>
        </w:rPr>
        <w:t>în continuare</w:t>
      </w:r>
      <w:r w:rsidR="009608D7" w:rsidRPr="00A320AF">
        <w:rPr>
          <w:rFonts w:ascii="Times New Roman" w:eastAsia="Times New Roman" w:hAnsi="Times New Roman" w:cs="Times New Roman"/>
          <w:sz w:val="24"/>
          <w:szCs w:val="24"/>
          <w:lang w:val="ro-RO"/>
        </w:rPr>
        <w:t>-SDSE)</w:t>
      </w:r>
      <w:r w:rsidR="00241F54" w:rsidRPr="00A320AF">
        <w:rPr>
          <w:rFonts w:ascii="Times New Roman" w:eastAsia="Times New Roman" w:hAnsi="Times New Roman" w:cs="Times New Roman"/>
          <w:sz w:val="24"/>
          <w:szCs w:val="24"/>
          <w:lang w:val="ro-RO"/>
        </w:rPr>
        <w:t xml:space="preserve"> Orhei, Dubăsari, Ungheni, Călărași, Cahul, Hîncești, Leova, Cantemir. Chiar și în aceste raioane nu întotdeauna turismul este </w:t>
      </w:r>
      <w:r w:rsidRPr="00A320AF">
        <w:rPr>
          <w:rFonts w:ascii="Times New Roman" w:eastAsia="Times New Roman" w:hAnsi="Times New Roman" w:cs="Times New Roman"/>
          <w:sz w:val="24"/>
          <w:szCs w:val="24"/>
          <w:lang w:val="ro-RO"/>
        </w:rPr>
        <w:t xml:space="preserve">pe agenda publică a autorității. </w:t>
      </w:r>
      <w:r w:rsidR="00241F54" w:rsidRPr="00A320AF">
        <w:rPr>
          <w:rFonts w:ascii="Times New Roman" w:eastAsia="Times New Roman" w:hAnsi="Times New Roman" w:cs="Times New Roman"/>
          <w:sz w:val="24"/>
          <w:szCs w:val="24"/>
          <w:lang w:val="ro-RO"/>
        </w:rPr>
        <w:t>În dezvoltarea turismului un rol prioritar revine sectorului de business/operatorilor turistici din localități. SDSE-urile includ informații preponderent despre infrastructura și obiectivele publice. Mai puțin SDSE-urile descriu sectorul privat, operatorii turistici și serviciile prestate</w:t>
      </w:r>
      <w:r w:rsidR="006D6938" w:rsidRPr="00A320AF">
        <w:rPr>
          <w:rFonts w:ascii="Times New Roman" w:eastAsia="Times New Roman" w:hAnsi="Times New Roman" w:cs="Times New Roman"/>
          <w:sz w:val="24"/>
          <w:szCs w:val="24"/>
          <w:lang w:val="ro-RO"/>
        </w:rPr>
        <w:t>;</w:t>
      </w:r>
    </w:p>
    <w:p w14:paraId="0669A00F" w14:textId="0E0481A7" w:rsidR="00241F54" w:rsidRPr="00A320AF" w:rsidRDefault="006D6938" w:rsidP="006D6938">
      <w:pPr>
        <w:pStyle w:val="Listparagraf"/>
        <w:numPr>
          <w:ilvl w:val="0"/>
          <w:numId w:val="3"/>
        </w:numPr>
        <w:tabs>
          <w:tab w:val="left" w:pos="540"/>
          <w:tab w:val="left" w:pos="810"/>
        </w:tabs>
        <w:spacing w:after="0" w:line="276" w:lineRule="auto"/>
        <w:ind w:left="0" w:firstLine="54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w:t>
      </w:r>
      <w:r w:rsidR="00241F54" w:rsidRPr="00A320AF">
        <w:rPr>
          <w:rFonts w:ascii="Times New Roman" w:eastAsia="Times New Roman" w:hAnsi="Times New Roman" w:cs="Times New Roman"/>
          <w:sz w:val="24"/>
          <w:szCs w:val="24"/>
          <w:lang w:val="ro-RO"/>
        </w:rPr>
        <w:t>proape în toate strategiile de dezvoltare ale APL de nivel II s</w:t>
      </w:r>
      <w:r w:rsidR="00105904" w:rsidRPr="00A320AF">
        <w:rPr>
          <w:rFonts w:ascii="Times New Roman" w:eastAsia="Times New Roman" w:hAnsi="Times New Roman" w:cs="Times New Roman"/>
          <w:sz w:val="24"/>
          <w:szCs w:val="24"/>
          <w:lang w:val="ro-RO"/>
        </w:rPr>
        <w:t>unt</w:t>
      </w:r>
      <w:r w:rsidR="00241F54" w:rsidRPr="00A320AF">
        <w:rPr>
          <w:rFonts w:ascii="Times New Roman" w:eastAsia="Times New Roman" w:hAnsi="Times New Roman" w:cs="Times New Roman"/>
          <w:sz w:val="24"/>
          <w:szCs w:val="24"/>
          <w:lang w:val="ro-RO"/>
        </w:rPr>
        <w:t xml:space="preserve"> inclu</w:t>
      </w:r>
      <w:r w:rsidR="00105904" w:rsidRPr="00A320AF">
        <w:rPr>
          <w:rFonts w:ascii="Times New Roman" w:eastAsia="Times New Roman" w:hAnsi="Times New Roman" w:cs="Times New Roman"/>
          <w:sz w:val="24"/>
          <w:szCs w:val="24"/>
          <w:lang w:val="ro-RO"/>
        </w:rPr>
        <w:t>se</w:t>
      </w:r>
      <w:r w:rsidR="00241F54" w:rsidRPr="00A320AF">
        <w:rPr>
          <w:rFonts w:ascii="Times New Roman" w:eastAsia="Times New Roman" w:hAnsi="Times New Roman" w:cs="Times New Roman"/>
          <w:sz w:val="24"/>
          <w:szCs w:val="24"/>
          <w:lang w:val="ro-RO"/>
        </w:rPr>
        <w:t xml:space="preserve"> direct sau tangențial anumite acțiuni </w:t>
      </w:r>
      <w:r w:rsidR="00105904" w:rsidRPr="00A320AF">
        <w:rPr>
          <w:rFonts w:ascii="Times New Roman" w:eastAsia="Times New Roman" w:hAnsi="Times New Roman" w:cs="Times New Roman"/>
          <w:sz w:val="24"/>
          <w:szCs w:val="24"/>
          <w:lang w:val="ro-RO"/>
        </w:rPr>
        <w:t>conexe</w:t>
      </w:r>
      <w:r w:rsidR="00241F54" w:rsidRPr="00A320AF">
        <w:rPr>
          <w:rFonts w:ascii="Times New Roman" w:eastAsia="Times New Roman" w:hAnsi="Times New Roman" w:cs="Times New Roman"/>
          <w:sz w:val="24"/>
          <w:szCs w:val="24"/>
          <w:lang w:val="ro-RO"/>
        </w:rPr>
        <w:t xml:space="preserve"> sectorul</w:t>
      </w:r>
      <w:r w:rsidR="00105904" w:rsidRPr="00A320AF">
        <w:rPr>
          <w:rFonts w:ascii="Times New Roman" w:eastAsia="Times New Roman" w:hAnsi="Times New Roman" w:cs="Times New Roman"/>
          <w:sz w:val="24"/>
          <w:szCs w:val="24"/>
          <w:lang w:val="ro-RO"/>
        </w:rPr>
        <w:t>ui</w:t>
      </w:r>
      <w:r w:rsidR="00775AEF" w:rsidRPr="00A320AF">
        <w:rPr>
          <w:rFonts w:ascii="Times New Roman" w:eastAsia="Times New Roman" w:hAnsi="Times New Roman" w:cs="Times New Roman"/>
          <w:sz w:val="24"/>
          <w:szCs w:val="24"/>
          <w:lang w:val="ro-RO"/>
        </w:rPr>
        <w:t xml:space="preserve"> turistic</w:t>
      </w:r>
      <w:r w:rsidR="00241F54" w:rsidRPr="00A320AF">
        <w:rPr>
          <w:rFonts w:ascii="Times New Roman" w:eastAsia="Times New Roman" w:hAnsi="Times New Roman" w:cs="Times New Roman"/>
          <w:sz w:val="24"/>
          <w:szCs w:val="24"/>
          <w:lang w:val="ro-RO"/>
        </w:rPr>
        <w:t>. Totuși, nu în toate strategiile, turismul este specificat în calitate de sector cu potențial economic valoros, acesta fiind abordat secvențial sau prin interferență cu sectoru</w:t>
      </w:r>
      <w:r w:rsidR="000C48BE" w:rsidRPr="00A320AF">
        <w:rPr>
          <w:rFonts w:ascii="Times New Roman" w:eastAsia="Times New Roman" w:hAnsi="Times New Roman" w:cs="Times New Roman"/>
          <w:sz w:val="24"/>
          <w:szCs w:val="24"/>
          <w:lang w:val="ro-RO"/>
        </w:rPr>
        <w:t xml:space="preserve">l cultură, educație, sport ș.a. </w:t>
      </w:r>
      <w:r w:rsidR="00241F54" w:rsidRPr="00A320AF">
        <w:rPr>
          <w:rFonts w:ascii="Times New Roman" w:eastAsia="Times New Roman" w:hAnsi="Times New Roman" w:cs="Times New Roman"/>
          <w:sz w:val="24"/>
          <w:szCs w:val="24"/>
          <w:lang w:val="ro-RO"/>
        </w:rPr>
        <w:t>O parte semnificativă din SDSE-uri nu au bugetate investițiile care urmează a fi realizate pentru acțiunile respective. Totodată, în multe cazuri, costurile investiționale enunțate sunt cu mult mai mari decât potențialul real al APL-urilor de atrage resurse din proiectele partenerilor de dezvoltare sau cu implicarea partenerilor privați. În a</w:t>
      </w:r>
      <w:r w:rsidR="00105904" w:rsidRPr="00A320AF">
        <w:rPr>
          <w:rFonts w:ascii="Times New Roman" w:eastAsia="Times New Roman" w:hAnsi="Times New Roman" w:cs="Times New Roman"/>
          <w:sz w:val="24"/>
          <w:szCs w:val="24"/>
          <w:lang w:val="ro-RO"/>
        </w:rPr>
        <w:t xml:space="preserve">cest sens, </w:t>
      </w:r>
      <w:r w:rsidR="00241F54" w:rsidRPr="00A320AF">
        <w:rPr>
          <w:rFonts w:ascii="Times New Roman" w:eastAsia="Times New Roman" w:hAnsi="Times New Roman" w:cs="Times New Roman"/>
          <w:sz w:val="24"/>
          <w:szCs w:val="24"/>
          <w:lang w:val="ro-RO"/>
        </w:rPr>
        <w:t>o mare parte din activități planificate în SDSE riscă să rămână declarative și nerealizate</w:t>
      </w:r>
      <w:r w:rsidRPr="00A320AF">
        <w:rPr>
          <w:rFonts w:ascii="Times New Roman" w:eastAsia="Times New Roman" w:hAnsi="Times New Roman" w:cs="Times New Roman"/>
          <w:sz w:val="24"/>
          <w:szCs w:val="24"/>
          <w:lang w:val="ro-RO"/>
        </w:rPr>
        <w:t>.</w:t>
      </w:r>
    </w:p>
    <w:p w14:paraId="1D2E0DC2" w14:textId="14EECBBA" w:rsidR="00241F54" w:rsidRPr="00A320AF" w:rsidRDefault="00241F54" w:rsidP="006D6938">
      <w:pPr>
        <w:pStyle w:val="Listparagraf"/>
        <w:numPr>
          <w:ilvl w:val="0"/>
          <w:numId w:val="3"/>
        </w:numPr>
        <w:tabs>
          <w:tab w:val="left" w:pos="540"/>
          <w:tab w:val="left" w:pos="810"/>
        </w:tabs>
        <w:spacing w:after="0" w:line="276" w:lineRule="auto"/>
        <w:ind w:left="0" w:firstLine="54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Conexiunea dintre acțiunile SDSE-urilor raionale pe domeniu</w:t>
      </w:r>
      <w:r w:rsidR="000C48BE" w:rsidRPr="00A320AF">
        <w:rPr>
          <w:rFonts w:ascii="Times New Roman" w:eastAsia="Times New Roman" w:hAnsi="Times New Roman" w:cs="Times New Roman"/>
          <w:sz w:val="24"/>
          <w:szCs w:val="24"/>
          <w:lang w:val="ro-RO"/>
        </w:rPr>
        <w:t>l de stimulare a turismului și programele regionale s</w:t>
      </w:r>
      <w:r w:rsidRPr="00A320AF">
        <w:rPr>
          <w:rFonts w:ascii="Times New Roman" w:eastAsia="Times New Roman" w:hAnsi="Times New Roman" w:cs="Times New Roman"/>
          <w:sz w:val="24"/>
          <w:szCs w:val="24"/>
          <w:lang w:val="ro-RO"/>
        </w:rPr>
        <w:t xml:space="preserve">ectoriale în domeniul creșterii atractivității turistice în regiunile de dezvoltare este destul de redusă. </w:t>
      </w:r>
    </w:p>
    <w:p w14:paraId="3B53836C" w14:textId="133B5380" w:rsidR="00E5432B" w:rsidRPr="00A320AF" w:rsidRDefault="002F63A5" w:rsidP="00F72018">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Totodată</w:t>
      </w:r>
      <w:r w:rsidR="002A4FD3" w:rsidRPr="00A320AF">
        <w:rPr>
          <w:rFonts w:ascii="Times New Roman" w:eastAsia="Times New Roman" w:hAnsi="Times New Roman" w:cs="Times New Roman"/>
          <w:sz w:val="24"/>
          <w:szCs w:val="24"/>
          <w:lang w:val="ro-RO"/>
        </w:rPr>
        <w:t xml:space="preserve">, </w:t>
      </w:r>
      <w:r w:rsidR="00105904" w:rsidRPr="00A320AF">
        <w:rPr>
          <w:rFonts w:ascii="Times New Roman" w:eastAsia="Times New Roman" w:hAnsi="Times New Roman" w:cs="Times New Roman"/>
          <w:sz w:val="24"/>
          <w:szCs w:val="24"/>
          <w:lang w:val="ro-RO"/>
        </w:rPr>
        <w:t>au fost identificate mai multe nevoi principale ale reprezentanților APL pentru dezvoltarea capacităților în domeniul turismului</w:t>
      </w:r>
      <w:r w:rsidRPr="00A320AF">
        <w:rPr>
          <w:rFonts w:ascii="Times New Roman" w:eastAsia="Times New Roman" w:hAnsi="Times New Roman" w:cs="Times New Roman"/>
          <w:sz w:val="24"/>
          <w:szCs w:val="24"/>
          <w:lang w:val="ro-RO"/>
        </w:rPr>
        <w:t>, precum</w:t>
      </w:r>
      <w:r w:rsidR="00105904" w:rsidRPr="00A320AF">
        <w:rPr>
          <w:rFonts w:ascii="Times New Roman" w:eastAsia="Times New Roman" w:hAnsi="Times New Roman" w:cs="Times New Roman"/>
          <w:sz w:val="24"/>
          <w:szCs w:val="24"/>
          <w:lang w:val="ro-RO"/>
        </w:rPr>
        <w:t>: asistență tehnică pentru elaborarea și implementarea de strategii locale de dezvoltare turistică, consolidarea competențelor angajaților în domenii precum antreprenoriat, marketing și management în turism, dezvoltarea de parteneriate public-private și acces la finanțare pentru proiecte turistice. Scopul este de a crea și implementa strategii care să asigure o dezvoltare durabilă a sectorului turistic la nivel local, să îmbunătățească imaginea de destinație și să crească veniturile comunităților.</w:t>
      </w:r>
    </w:p>
    <w:p w14:paraId="35F42FF5" w14:textId="65B530DD" w:rsidR="003E5445" w:rsidRPr="00A320AF" w:rsidRDefault="00241F54" w:rsidP="00F72018">
      <w:pPr>
        <w:pStyle w:val="Listparagraf"/>
        <w:numPr>
          <w:ilvl w:val="0"/>
          <w:numId w:val="32"/>
        </w:numPr>
        <w:tabs>
          <w:tab w:val="left" w:pos="720"/>
          <w:tab w:val="left" w:pos="900"/>
        </w:tabs>
        <w:spacing w:after="0" w:line="276" w:lineRule="auto"/>
        <w:ind w:left="0" w:firstLine="72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i/>
          <w:iCs/>
          <w:sz w:val="24"/>
          <w:szCs w:val="24"/>
          <w:lang w:val="ro-RO"/>
        </w:rPr>
        <w:t>Finanțarea insuficientă a infrastructurii fizice de către autoritățile publice</w:t>
      </w:r>
      <w:r w:rsidRPr="00A320AF">
        <w:rPr>
          <w:rFonts w:ascii="Times New Roman" w:eastAsia="Times New Roman" w:hAnsi="Times New Roman" w:cs="Times New Roman"/>
          <w:sz w:val="24"/>
          <w:szCs w:val="24"/>
          <w:lang w:val="ro-RO"/>
        </w:rPr>
        <w:t xml:space="preserve"> pentru asigurarea cu sisteme de apă/canal</w:t>
      </w:r>
      <w:r w:rsidR="0046378C" w:rsidRPr="00A320AF">
        <w:rPr>
          <w:rFonts w:ascii="Times New Roman" w:eastAsia="Times New Roman" w:hAnsi="Times New Roman" w:cs="Times New Roman"/>
          <w:sz w:val="24"/>
          <w:szCs w:val="24"/>
          <w:lang w:val="ro-RO"/>
        </w:rPr>
        <w:t>izare</w:t>
      </w:r>
      <w:r w:rsidRPr="00A320AF">
        <w:rPr>
          <w:rFonts w:ascii="Times New Roman" w:eastAsia="Times New Roman" w:hAnsi="Times New Roman" w:cs="Times New Roman"/>
          <w:sz w:val="24"/>
          <w:szCs w:val="24"/>
          <w:lang w:val="ro-RO"/>
        </w:rPr>
        <w:t>, managementului deșeurilor, întreținerii adecvate a rețelei de drumuri naționale, regionale și locale, iluminat public stradal, amenajarea teritoriului, etc.</w:t>
      </w:r>
      <w:r w:rsidR="00105904" w:rsidRPr="00A320AF">
        <w:rPr>
          <w:rFonts w:ascii="Times New Roman" w:hAnsi="Times New Roman" w:cs="Times New Roman"/>
          <w:lang w:val="ro-RO"/>
        </w:rPr>
        <w:t xml:space="preserve"> </w:t>
      </w:r>
      <w:r w:rsidR="00105904" w:rsidRPr="00A320AF">
        <w:rPr>
          <w:rFonts w:ascii="Times New Roman" w:eastAsia="Times New Roman" w:hAnsi="Times New Roman" w:cs="Times New Roman"/>
          <w:sz w:val="24"/>
          <w:szCs w:val="24"/>
          <w:lang w:val="ro-RO"/>
        </w:rPr>
        <w:t>reprezintă o barieră majoră în calea dezvoltării locale.</w:t>
      </w:r>
      <w:r w:rsidR="00F72018" w:rsidRPr="00A320AF">
        <w:rPr>
          <w:rFonts w:ascii="Times New Roman" w:eastAsia="Times New Roman" w:hAnsi="Times New Roman" w:cs="Times New Roman"/>
          <w:sz w:val="24"/>
          <w:szCs w:val="24"/>
          <w:lang w:val="ro-RO"/>
        </w:rPr>
        <w:t xml:space="preserve"> </w:t>
      </w:r>
      <w:bookmarkStart w:id="27" w:name="_Ref148449797"/>
    </w:p>
    <w:bookmarkEnd w:id="27"/>
    <w:p w14:paraId="2AB054C3" w14:textId="6BC00099" w:rsidR="00241F54" w:rsidRPr="00A320AF" w:rsidRDefault="00AD7C85" w:rsidP="00212668">
      <w:pPr>
        <w:tabs>
          <w:tab w:val="left" w:pos="72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ab/>
      </w:r>
      <w:r w:rsidR="00241F54" w:rsidRPr="00A320AF">
        <w:rPr>
          <w:rFonts w:ascii="Times New Roman" w:eastAsia="Times New Roman" w:hAnsi="Times New Roman" w:cs="Times New Roman"/>
          <w:sz w:val="24"/>
          <w:szCs w:val="24"/>
          <w:lang w:val="ro-RO"/>
        </w:rPr>
        <w:t xml:space="preserve">Reparația căilor de acces va încuraja și va impulsiona alocarea investițiilor în domeniul prestării de servicii oenoturistice, gastronomice de către mai mulți agenți economici care deja prestează serviciile respective, sau care intenționează să dezvolte activitate economică în </w:t>
      </w:r>
      <w:r w:rsidR="005C29CA" w:rsidRPr="00A320AF">
        <w:rPr>
          <w:rFonts w:ascii="Times New Roman" w:eastAsia="Times New Roman" w:hAnsi="Times New Roman" w:cs="Times New Roman"/>
          <w:sz w:val="24"/>
          <w:szCs w:val="24"/>
          <w:lang w:val="ro-RO"/>
        </w:rPr>
        <w:t>sectorul</w:t>
      </w:r>
      <w:r w:rsidR="00241F54" w:rsidRPr="00A320AF">
        <w:rPr>
          <w:rFonts w:ascii="Times New Roman" w:eastAsia="Times New Roman" w:hAnsi="Times New Roman" w:cs="Times New Roman"/>
          <w:sz w:val="24"/>
          <w:szCs w:val="24"/>
          <w:lang w:val="ro-RO"/>
        </w:rPr>
        <w:t xml:space="preserve"> oenoturistic. Acest fapt, va contribui la crearea noilor locuri de muncă și ar asigura creșterea acestora </w:t>
      </w:r>
      <w:r w:rsidR="00241F54" w:rsidRPr="00A320AF">
        <w:rPr>
          <w:rFonts w:ascii="Times New Roman" w:eastAsia="Times New Roman" w:hAnsi="Times New Roman" w:cs="Times New Roman"/>
          <w:sz w:val="24"/>
          <w:szCs w:val="24"/>
          <w:lang w:val="ro-RO"/>
        </w:rPr>
        <w:lastRenderedPageBreak/>
        <w:t xml:space="preserve">de minim 20%, deoarece fiecare milion de dolari încasat din turismul receptor conduce la crearea până la 80 locuri de muncă în economia națională, în mod special din spațiul rural, generând și un puternic impact social privind stoparea proceselor </w:t>
      </w:r>
      <w:r w:rsidR="00611C14" w:rsidRPr="00A320AF">
        <w:rPr>
          <w:rFonts w:ascii="Times New Roman" w:eastAsia="Times New Roman" w:hAnsi="Times New Roman" w:cs="Times New Roman"/>
          <w:sz w:val="24"/>
          <w:szCs w:val="24"/>
          <w:lang w:val="ro-RO"/>
        </w:rPr>
        <w:t xml:space="preserve">de </w:t>
      </w:r>
      <w:r w:rsidR="00241F54" w:rsidRPr="00A320AF">
        <w:rPr>
          <w:rFonts w:ascii="Times New Roman" w:eastAsia="Times New Roman" w:hAnsi="Times New Roman" w:cs="Times New Roman"/>
          <w:sz w:val="24"/>
          <w:szCs w:val="24"/>
          <w:lang w:val="ro-RO"/>
        </w:rPr>
        <w:t>migrați</w:t>
      </w:r>
      <w:r w:rsidR="00611C14" w:rsidRPr="00A320AF">
        <w:rPr>
          <w:rFonts w:ascii="Times New Roman" w:eastAsia="Times New Roman" w:hAnsi="Times New Roman" w:cs="Times New Roman"/>
          <w:sz w:val="24"/>
          <w:szCs w:val="24"/>
          <w:lang w:val="ro-RO"/>
        </w:rPr>
        <w:t>e</w:t>
      </w:r>
      <w:r w:rsidR="00241F54" w:rsidRPr="00A320AF">
        <w:rPr>
          <w:rFonts w:ascii="Times New Roman" w:eastAsia="Times New Roman" w:hAnsi="Times New Roman" w:cs="Times New Roman"/>
          <w:sz w:val="24"/>
          <w:szCs w:val="24"/>
          <w:lang w:val="ro-RO"/>
        </w:rPr>
        <w:t xml:space="preserve"> din mediul rural către zone urbane sau peste hotarele țării.</w:t>
      </w:r>
    </w:p>
    <w:p w14:paraId="49B074BC" w14:textId="39F1C34A" w:rsidR="00241F54" w:rsidRPr="00A320AF" w:rsidRDefault="00241F54" w:rsidP="00C66E0E">
      <w:pPr>
        <w:pStyle w:val="Listparagraf"/>
        <w:numPr>
          <w:ilvl w:val="0"/>
          <w:numId w:val="32"/>
        </w:numPr>
        <w:tabs>
          <w:tab w:val="left" w:pos="720"/>
          <w:tab w:val="left" w:pos="900"/>
        </w:tabs>
        <w:spacing w:after="0" w:line="276" w:lineRule="auto"/>
        <w:ind w:left="0" w:firstLine="72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i/>
          <w:iCs/>
          <w:sz w:val="24"/>
          <w:szCs w:val="24"/>
          <w:lang w:val="ro-RO"/>
        </w:rPr>
        <w:t>Oferta relativ redusă și insuficientă propusă de mediul de afaceri</w:t>
      </w:r>
      <w:r w:rsidRPr="00A320AF">
        <w:rPr>
          <w:rFonts w:ascii="Times New Roman" w:eastAsia="Times New Roman" w:hAnsi="Times New Roman" w:cs="Times New Roman"/>
          <w:sz w:val="24"/>
          <w:szCs w:val="24"/>
          <w:lang w:val="ro-RO"/>
        </w:rPr>
        <w:t xml:space="preserve"> potențialilor vizitatori, în mod special din străinătate. Acest aspect constituie o provocare importantă pentru dezvoltarea durabilă a comunităților rurale și pentru atragerea turiștilor și investitorilor. </w:t>
      </w:r>
    </w:p>
    <w:p w14:paraId="3FF1F105" w14:textId="16FA4B52" w:rsidR="00241F54" w:rsidRPr="00A320AF" w:rsidRDefault="00241F54" w:rsidP="008E7254">
      <w:pPr>
        <w:pStyle w:val="Listparagraf"/>
        <w:numPr>
          <w:ilvl w:val="0"/>
          <w:numId w:val="32"/>
        </w:numPr>
        <w:tabs>
          <w:tab w:val="left" w:pos="720"/>
          <w:tab w:val="left" w:pos="900"/>
        </w:tabs>
        <w:spacing w:after="0" w:line="276" w:lineRule="auto"/>
        <w:ind w:left="0" w:firstLine="72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i/>
          <w:iCs/>
          <w:sz w:val="24"/>
          <w:szCs w:val="24"/>
          <w:lang w:val="ro-RO"/>
        </w:rPr>
        <w:t>Lipsa investițiilor</w:t>
      </w:r>
      <w:r w:rsidRPr="00A320AF">
        <w:rPr>
          <w:rFonts w:ascii="Times New Roman" w:eastAsia="Times New Roman" w:hAnsi="Times New Roman" w:cs="Times New Roman"/>
          <w:sz w:val="24"/>
          <w:szCs w:val="24"/>
          <w:lang w:val="ro-RO"/>
        </w:rPr>
        <w:t xml:space="preserve"> este un alt factor cheie care contribuie la oferta redusă în spațiul rural. Investițiile în infrastructura turistică și în dezvoltarea afacerilor sunt limitate din cauza ofertei reduse de resurse financiare (valorarea redusă a granturilor, împrumuturilor cu</w:t>
      </w:r>
      <w:r w:rsidR="009608D7" w:rsidRPr="00A320AF">
        <w:rPr>
          <w:rFonts w:ascii="Times New Roman" w:eastAsia="Times New Roman" w:hAnsi="Times New Roman" w:cs="Times New Roman"/>
          <w:sz w:val="24"/>
          <w:szCs w:val="24"/>
          <w:lang w:val="ro-RO"/>
        </w:rPr>
        <w:t xml:space="preserve"> porțiune de grant sau cu TVA și</w:t>
      </w:r>
      <w:r w:rsidRPr="00A320AF">
        <w:rPr>
          <w:rFonts w:ascii="Times New Roman" w:eastAsia="Times New Roman" w:hAnsi="Times New Roman" w:cs="Times New Roman"/>
          <w:sz w:val="24"/>
          <w:szCs w:val="24"/>
          <w:lang w:val="ro-RO"/>
        </w:rPr>
        <w:t xml:space="preserve"> cota 0, condițiile de acces la resursele de împrumut sau la granturi, lipsa unor instrumente solide de atragere a remiten</w:t>
      </w:r>
      <w:r w:rsidR="009608D7" w:rsidRPr="00A320AF">
        <w:rPr>
          <w:rFonts w:ascii="Times New Roman" w:eastAsia="Times New Roman" w:hAnsi="Times New Roman" w:cs="Times New Roman"/>
          <w:sz w:val="24"/>
          <w:szCs w:val="24"/>
          <w:lang w:val="ro-RO"/>
        </w:rPr>
        <w:t>țelor din d</w:t>
      </w:r>
      <w:r w:rsidRPr="00A320AF">
        <w:rPr>
          <w:rFonts w:ascii="Times New Roman" w:eastAsia="Times New Roman" w:hAnsi="Times New Roman" w:cs="Times New Roman"/>
          <w:sz w:val="24"/>
          <w:szCs w:val="24"/>
          <w:lang w:val="ro-RO"/>
        </w:rPr>
        <w:t>iasporă în dezvoltarea afacerilor). Mulți potențiali investitori, consideră mediul rural ca fiind riscant din punct de vedere economic, deoarece infrastructura este subdezvoltată, iar accesul la piețe poate fi mai dificil comparativ cu mediul urban.</w:t>
      </w:r>
      <w:r w:rsidR="00844EB2"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În plus, resursele limitate joacă un rol semnificativ în scăderea ofertei. Comunitățile rurale au  resurse umane, financiare și tehnologice limitate pentru a dezvolta și promova noi servicii sau produse. Antreprenorii din mediul rural nu întotdeauna au acces la formare și consultanță adecvată pentru a-și dezvolta ideile de afaceri, ceea ce poate duce la stagnare și la nerealizarea potențialului economic.</w:t>
      </w:r>
    </w:p>
    <w:p w14:paraId="1F2D7CEC" w14:textId="011916D8" w:rsidR="006501D4" w:rsidRPr="00A320AF" w:rsidRDefault="00AD7C85" w:rsidP="00AD7C85">
      <w:pPr>
        <w:tabs>
          <w:tab w:val="left" w:pos="720"/>
        </w:tabs>
        <w:spacing w:after="12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b/>
          <w:bCs/>
          <w:sz w:val="24"/>
          <w:szCs w:val="24"/>
          <w:lang w:val="ro-RO"/>
        </w:rPr>
        <w:tab/>
      </w:r>
      <w:r w:rsidR="00241F54" w:rsidRPr="00A320AF">
        <w:rPr>
          <w:rFonts w:ascii="Times New Roman" w:eastAsia="Times New Roman" w:hAnsi="Times New Roman" w:cs="Times New Roman"/>
          <w:sz w:val="24"/>
          <w:szCs w:val="24"/>
          <w:lang w:val="ro-RO"/>
        </w:rPr>
        <w:t>Implicațiile ofertei reduse sunt multiple și afectează atât mediul de afaceri cât și comunitățile locale. În primul rând, scăderea ofertei duce la pierderea oportunităților economice pentru comunitățile rurale. Acest lucru poate implica lipsa locurilor de muncă și a surselor de venit alternative pentru localnici, ceea ce contribuie la migrația rurală și la sărăcie. Conform estimărilor realizate de Biroul Național de Statistică, minim o treime din populația localităților se află în emigrare.</w:t>
      </w:r>
      <w:r w:rsidR="00844EB2" w:rsidRPr="00A320AF">
        <w:rPr>
          <w:rFonts w:ascii="Times New Roman" w:eastAsia="Times New Roman" w:hAnsi="Times New Roman" w:cs="Times New Roman"/>
          <w:sz w:val="24"/>
          <w:szCs w:val="24"/>
          <w:lang w:val="ro-RO"/>
        </w:rPr>
        <w:t xml:space="preserve"> </w:t>
      </w:r>
      <w:r w:rsidR="00241F54" w:rsidRPr="00A320AF">
        <w:rPr>
          <w:rFonts w:ascii="Times New Roman" w:eastAsia="Times New Roman" w:hAnsi="Times New Roman" w:cs="Times New Roman"/>
          <w:sz w:val="24"/>
          <w:szCs w:val="24"/>
          <w:lang w:val="ro-RO"/>
        </w:rPr>
        <w:t>Oferta redusă poate scădea atractivitatea pentru turiști. Turiștii caută experiențe diverse și autentice, iar o ofertă limitată poate să nu corespundă așteptărilor lor. Lipsa de opțiuni pentru cazare, servicii de agrement sau experiențe culturale autentice poate descuraja turiștii să viziteze spațiul rural. De asemenea, dependența continuă de sectorul agricol poate avea consecințe negative pe termen lung. Dependența de agricultură poate să amplifice vulnerabilitatea comunităților rurale la fluctuațiile pieței și la schimbările climatice. Diversificarea economiei prin dezvoltarea altor sectoare, precum turismul sau serviciile, poate asigura o mai mare stabilitate economică.</w:t>
      </w:r>
      <w:r w:rsidR="00E5432B" w:rsidRPr="00A320AF">
        <w:rPr>
          <w:rFonts w:ascii="Times New Roman" w:eastAsia="Times New Roman" w:hAnsi="Times New Roman" w:cs="Times New Roman"/>
          <w:sz w:val="24"/>
          <w:szCs w:val="24"/>
          <w:lang w:val="ro-RO"/>
        </w:rPr>
        <w:t xml:space="preserve"> </w:t>
      </w:r>
      <w:r w:rsidR="00241F54" w:rsidRPr="00A320AF">
        <w:rPr>
          <w:rFonts w:ascii="Times New Roman" w:eastAsia="Times New Roman" w:hAnsi="Times New Roman" w:cs="Times New Roman"/>
          <w:sz w:val="24"/>
          <w:szCs w:val="24"/>
          <w:lang w:val="ro-RO"/>
        </w:rPr>
        <w:t>Oferta redusă și insuficientă în spațiul rural pentru vizitatori și beneficiari reflectă o serie de provocări complexe și interconectate. Prin adoptarea unor strategii de stimulare a antreprenoriatului, promovarea educației, crearea de parteneriate și promovarea activă, comunitățile rurale din Republica Moldova pot dezvolta oferte mai atractive și mai diversificate, exploatând în mod eficient resursele și potențialul existent în mediul rural.</w:t>
      </w:r>
    </w:p>
    <w:p w14:paraId="0E1D7F88" w14:textId="3F9FBA56" w:rsidR="00037144" w:rsidRPr="00A320AF" w:rsidRDefault="00833514" w:rsidP="0069494D">
      <w:pPr>
        <w:pStyle w:val="Titlu3"/>
        <w:tabs>
          <w:tab w:val="left" w:pos="450"/>
        </w:tabs>
        <w:spacing w:before="240" w:line="276" w:lineRule="auto"/>
        <w:jc w:val="center"/>
        <w:rPr>
          <w:rFonts w:ascii="Times New Roman" w:hAnsi="Times New Roman" w:cs="Times New Roman"/>
          <w:b/>
          <w:bCs/>
          <w:iCs/>
          <w:color w:val="auto"/>
          <w:lang w:val="ro-RO"/>
        </w:rPr>
      </w:pPr>
      <w:bookmarkStart w:id="28" w:name="_Hlk150523079"/>
      <w:r w:rsidRPr="00A320AF">
        <w:rPr>
          <w:rFonts w:ascii="Times New Roman" w:hAnsi="Times New Roman" w:cs="Times New Roman"/>
          <w:b/>
          <w:bCs/>
          <w:iCs/>
          <w:color w:val="auto"/>
          <w:lang w:val="ro-RO"/>
        </w:rPr>
        <w:t xml:space="preserve"> Secțiunea </w:t>
      </w:r>
      <w:r w:rsidR="00037144" w:rsidRPr="00A320AF">
        <w:rPr>
          <w:rFonts w:ascii="Times New Roman" w:hAnsi="Times New Roman" w:cs="Times New Roman"/>
          <w:b/>
          <w:bCs/>
          <w:iCs/>
          <w:color w:val="auto"/>
          <w:lang w:val="ro-RO"/>
        </w:rPr>
        <w:t xml:space="preserve">a </w:t>
      </w:r>
      <w:r w:rsidRPr="00A320AF">
        <w:rPr>
          <w:rFonts w:ascii="Times New Roman" w:hAnsi="Times New Roman" w:cs="Times New Roman"/>
          <w:b/>
          <w:bCs/>
          <w:iCs/>
          <w:color w:val="auto"/>
          <w:lang w:val="ro-RO"/>
        </w:rPr>
        <w:t>6</w:t>
      </w:r>
      <w:r w:rsidR="00037144" w:rsidRPr="00A320AF">
        <w:rPr>
          <w:rFonts w:ascii="Times New Roman" w:hAnsi="Times New Roman" w:cs="Times New Roman"/>
          <w:b/>
          <w:bCs/>
          <w:iCs/>
          <w:color w:val="auto"/>
          <w:lang w:val="ro-RO"/>
        </w:rPr>
        <w:t>-a</w:t>
      </w:r>
      <w:r w:rsidRPr="00A320AF">
        <w:rPr>
          <w:rFonts w:ascii="Times New Roman" w:hAnsi="Times New Roman" w:cs="Times New Roman"/>
          <w:b/>
          <w:bCs/>
          <w:iCs/>
          <w:color w:val="auto"/>
          <w:lang w:val="ro-RO"/>
        </w:rPr>
        <w:t xml:space="preserve"> </w:t>
      </w:r>
    </w:p>
    <w:p w14:paraId="7D2D1944" w14:textId="722B9C71" w:rsidR="00241F54" w:rsidRPr="00A320AF" w:rsidRDefault="00241F54" w:rsidP="002676BE">
      <w:pPr>
        <w:pStyle w:val="Titlu3"/>
        <w:tabs>
          <w:tab w:val="left" w:pos="450"/>
        </w:tabs>
        <w:spacing w:before="0" w:after="12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Administrarea și finanțarea turismului</w:t>
      </w:r>
    </w:p>
    <w:bookmarkEnd w:id="28"/>
    <w:p w14:paraId="3FB1E6FD" w14:textId="38C84262" w:rsidR="000424E5" w:rsidRPr="00A320AF" w:rsidRDefault="002A4FD3" w:rsidP="00AD7C85">
      <w:pPr>
        <w:pStyle w:val="NormalWeb"/>
        <w:shd w:val="clear" w:color="auto" w:fill="FFFFFF"/>
        <w:spacing w:beforeAutospacing="0" w:after="0" w:afterAutospacing="0" w:line="276" w:lineRule="auto"/>
        <w:ind w:firstLine="708"/>
        <w:jc w:val="both"/>
        <w:rPr>
          <w:color w:val="333333"/>
          <w:lang w:val="ro-RO" w:eastAsia="ro-RO"/>
        </w:rPr>
      </w:pPr>
      <w:r w:rsidRPr="00A320AF">
        <w:rPr>
          <w:lang w:val="ro-RO"/>
        </w:rPr>
        <w:t>Ministerul Dezvoltării Economice și Digitalizării</w:t>
      </w:r>
      <w:r w:rsidR="00241F54" w:rsidRPr="00A320AF">
        <w:rPr>
          <w:lang w:val="ro-RO"/>
        </w:rPr>
        <w:t xml:space="preserve"> este autoritate</w:t>
      </w:r>
      <w:r w:rsidR="00C2299D" w:rsidRPr="00A320AF">
        <w:rPr>
          <w:lang w:val="ro-RO"/>
        </w:rPr>
        <w:t>a</w:t>
      </w:r>
      <w:r w:rsidR="00241F54" w:rsidRPr="00A320AF">
        <w:rPr>
          <w:lang w:val="ro-RO"/>
        </w:rPr>
        <w:t xml:space="preserve"> publică centrală </w:t>
      </w:r>
      <w:r w:rsidR="00037144" w:rsidRPr="00A320AF">
        <w:rPr>
          <w:lang w:val="ro-RO"/>
        </w:rPr>
        <w:t>de specialitate,</w:t>
      </w:r>
      <w:r w:rsidR="00B26391" w:rsidRPr="00A320AF">
        <w:rPr>
          <w:lang w:val="ro-RO"/>
        </w:rPr>
        <w:t xml:space="preserve"> </w:t>
      </w:r>
      <w:r w:rsidR="00241F54" w:rsidRPr="00A320AF">
        <w:rPr>
          <w:lang w:val="ro-RO"/>
        </w:rPr>
        <w:t>responsabilă de elaborarea politicii în domeniul turismului</w:t>
      </w:r>
      <w:r w:rsidR="00C2299D" w:rsidRPr="00A320AF">
        <w:rPr>
          <w:lang w:val="ro-RO"/>
        </w:rPr>
        <w:t>.</w:t>
      </w:r>
      <w:r w:rsidR="00241F54" w:rsidRPr="00A320AF">
        <w:rPr>
          <w:lang w:val="ro-RO"/>
        </w:rPr>
        <w:t xml:space="preserve"> Mandatul acestuia este să asigure dezvoltarea integrată, echilibrată şi durabilă a turismului intern şi </w:t>
      </w:r>
      <w:r w:rsidR="002128D4" w:rsidRPr="00A320AF">
        <w:rPr>
          <w:lang w:val="ro-RO"/>
        </w:rPr>
        <w:t>internațional</w:t>
      </w:r>
      <w:r w:rsidR="00241F54" w:rsidRPr="00A320AF">
        <w:rPr>
          <w:lang w:val="ro-RO"/>
        </w:rPr>
        <w:t xml:space="preserve">; promovarea pe plan </w:t>
      </w:r>
      <w:r w:rsidR="002128D4" w:rsidRPr="00A320AF">
        <w:rPr>
          <w:lang w:val="ro-RO"/>
        </w:rPr>
        <w:t>internațional</w:t>
      </w:r>
      <w:r w:rsidR="00241F54" w:rsidRPr="00A320AF">
        <w:rPr>
          <w:lang w:val="ro-RO"/>
        </w:rPr>
        <w:t xml:space="preserve"> a Republicii Moldova ca </w:t>
      </w:r>
      <w:r w:rsidR="002128D4" w:rsidRPr="00A320AF">
        <w:rPr>
          <w:lang w:val="ro-RO"/>
        </w:rPr>
        <w:t>destinație</w:t>
      </w:r>
      <w:r w:rsidR="00241F54" w:rsidRPr="00A320AF">
        <w:rPr>
          <w:lang w:val="ro-RO"/>
        </w:rPr>
        <w:t xml:space="preserve"> turistică; integrarea politicii de dezvoltare a turismului în politica de dezvoltare generală a </w:t>
      </w:r>
      <w:r w:rsidR="00087F36" w:rsidRPr="00A320AF">
        <w:rPr>
          <w:lang w:val="ro-RO"/>
        </w:rPr>
        <w:t>țării</w:t>
      </w:r>
      <w:r w:rsidR="00241F54" w:rsidRPr="00A320AF">
        <w:rPr>
          <w:lang w:val="ro-RO"/>
        </w:rPr>
        <w:t xml:space="preserve">; includerea în circuitul turistic </w:t>
      </w:r>
      <w:r w:rsidR="002128D4" w:rsidRPr="00A320AF">
        <w:rPr>
          <w:lang w:val="ro-RO"/>
        </w:rPr>
        <w:t>internațional</w:t>
      </w:r>
      <w:r w:rsidR="00241F54" w:rsidRPr="00A320AF">
        <w:rPr>
          <w:lang w:val="ro-RO"/>
        </w:rPr>
        <w:t xml:space="preserve"> a patrimoniului turistic </w:t>
      </w:r>
      <w:r w:rsidR="002128D4" w:rsidRPr="00A320AF">
        <w:rPr>
          <w:lang w:val="ro-RO"/>
        </w:rPr>
        <w:t>național</w:t>
      </w:r>
      <w:r w:rsidR="00241F54" w:rsidRPr="00A320AF">
        <w:rPr>
          <w:lang w:val="ro-RO"/>
        </w:rPr>
        <w:t>.</w:t>
      </w:r>
    </w:p>
    <w:p w14:paraId="1D57B584" w14:textId="12069D23" w:rsidR="00241F54" w:rsidRPr="00A320AF" w:rsidRDefault="00E736E6" w:rsidP="00AD7C85">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În august 2023, </w:t>
      </w:r>
      <w:r w:rsidR="00241F54" w:rsidRPr="00A320AF">
        <w:rPr>
          <w:rFonts w:ascii="Times New Roman" w:eastAsia="Times New Roman" w:hAnsi="Times New Roman" w:cs="Times New Roman"/>
          <w:sz w:val="24"/>
          <w:szCs w:val="24"/>
          <w:lang w:val="ro-RO"/>
        </w:rPr>
        <w:t xml:space="preserve">a </w:t>
      </w:r>
      <w:r w:rsidR="00037144" w:rsidRPr="00A320AF">
        <w:rPr>
          <w:rFonts w:ascii="Times New Roman" w:eastAsia="Times New Roman" w:hAnsi="Times New Roman" w:cs="Times New Roman"/>
          <w:sz w:val="24"/>
          <w:szCs w:val="24"/>
          <w:lang w:val="ro-RO"/>
        </w:rPr>
        <w:t xml:space="preserve">fost </w:t>
      </w:r>
      <w:r w:rsidR="00241F54" w:rsidRPr="00A320AF">
        <w:rPr>
          <w:rFonts w:ascii="Times New Roman" w:eastAsia="Times New Roman" w:hAnsi="Times New Roman" w:cs="Times New Roman"/>
          <w:sz w:val="24"/>
          <w:szCs w:val="24"/>
          <w:lang w:val="ro-RO"/>
        </w:rPr>
        <w:t>adoptat</w:t>
      </w:r>
      <w:r w:rsidR="00037144" w:rsidRPr="00A320AF">
        <w:rPr>
          <w:rFonts w:ascii="Times New Roman" w:eastAsia="Times New Roman" w:hAnsi="Times New Roman" w:cs="Times New Roman"/>
          <w:sz w:val="24"/>
          <w:szCs w:val="24"/>
          <w:lang w:val="ro-RO"/>
        </w:rPr>
        <w:t>ă</w:t>
      </w:r>
      <w:r w:rsidR="00241F54" w:rsidRPr="00A320AF">
        <w:rPr>
          <w:rFonts w:ascii="Times New Roman" w:eastAsia="Times New Roman" w:hAnsi="Times New Roman" w:cs="Times New Roman"/>
          <w:sz w:val="24"/>
          <w:szCs w:val="24"/>
          <w:lang w:val="ro-RO"/>
        </w:rPr>
        <w:t xml:space="preserve"> </w:t>
      </w:r>
      <w:hyperlink r:id="rId43" w:history="1">
        <w:r w:rsidR="00241F54" w:rsidRPr="00A320AF">
          <w:rPr>
            <w:rStyle w:val="Hyperlink"/>
            <w:rFonts w:ascii="Times New Roman" w:eastAsia="Times New Roman" w:hAnsi="Times New Roman" w:cs="Times New Roman"/>
            <w:color w:val="auto"/>
            <w:sz w:val="24"/>
            <w:szCs w:val="24"/>
            <w:u w:val="none"/>
            <w:lang w:val="ro-RO"/>
          </w:rPr>
          <w:t>Hotărârea Guvernului nr. 570/2023</w:t>
        </w:r>
      </w:hyperlink>
      <w:r w:rsidR="00241F54" w:rsidRPr="00A320AF">
        <w:rPr>
          <w:rFonts w:ascii="Times New Roman" w:eastAsia="Times New Roman" w:hAnsi="Times New Roman" w:cs="Times New Roman"/>
          <w:sz w:val="24"/>
          <w:szCs w:val="24"/>
          <w:lang w:val="ro-RO"/>
        </w:rPr>
        <w:t xml:space="preserve"> cu privire la constituirea, organizarea și funcționarea Instituției Publice Oficiul Național al Turismului</w:t>
      </w:r>
      <w:r w:rsidR="00453E7C" w:rsidRPr="00A320AF">
        <w:rPr>
          <w:rFonts w:ascii="Times New Roman" w:eastAsia="Times New Roman" w:hAnsi="Times New Roman" w:cs="Times New Roman"/>
          <w:sz w:val="24"/>
          <w:szCs w:val="24"/>
          <w:lang w:val="ro-RO"/>
        </w:rPr>
        <w:t xml:space="preserve"> (</w:t>
      </w:r>
      <w:r w:rsidR="00453E7C" w:rsidRPr="00A320AF">
        <w:rPr>
          <w:rFonts w:ascii="Times New Roman" w:eastAsia="Times New Roman" w:hAnsi="Times New Roman" w:cs="Times New Roman"/>
          <w:i/>
          <w:sz w:val="24"/>
          <w:szCs w:val="24"/>
          <w:lang w:val="ro-RO"/>
        </w:rPr>
        <w:t>în continuare</w:t>
      </w:r>
      <w:r w:rsidR="00453E7C" w:rsidRPr="00A320AF">
        <w:rPr>
          <w:rFonts w:ascii="Times New Roman" w:eastAsia="Times New Roman" w:hAnsi="Times New Roman" w:cs="Times New Roman"/>
          <w:sz w:val="24"/>
          <w:szCs w:val="24"/>
          <w:lang w:val="ro-RO"/>
        </w:rPr>
        <w:t>-ONT)</w:t>
      </w:r>
      <w:r w:rsidR="00241F54" w:rsidRPr="00A320AF">
        <w:rPr>
          <w:rFonts w:ascii="Times New Roman" w:eastAsia="Times New Roman" w:hAnsi="Times New Roman" w:cs="Times New Roman"/>
          <w:sz w:val="24"/>
          <w:szCs w:val="24"/>
          <w:lang w:val="ro-RO"/>
        </w:rPr>
        <w:t>, în subordinea M</w:t>
      </w:r>
      <w:r w:rsidR="00037144" w:rsidRPr="00A320AF">
        <w:rPr>
          <w:rFonts w:ascii="Times New Roman" w:eastAsia="Times New Roman" w:hAnsi="Times New Roman" w:cs="Times New Roman"/>
          <w:sz w:val="24"/>
          <w:szCs w:val="24"/>
          <w:lang w:val="ro-RO"/>
        </w:rPr>
        <w:t xml:space="preserve">inisterului </w:t>
      </w:r>
      <w:r w:rsidR="0027398F" w:rsidRPr="00A320AF">
        <w:rPr>
          <w:rFonts w:ascii="Times New Roman" w:eastAsia="Times New Roman" w:hAnsi="Times New Roman" w:cs="Times New Roman"/>
          <w:sz w:val="24"/>
          <w:szCs w:val="24"/>
          <w:lang w:val="ro-RO"/>
        </w:rPr>
        <w:t>Dezvoltării Economice și Digitalizării</w:t>
      </w:r>
      <w:r w:rsidR="00241F54" w:rsidRPr="00A320AF">
        <w:rPr>
          <w:rFonts w:ascii="Times New Roman" w:eastAsia="Times New Roman" w:hAnsi="Times New Roman" w:cs="Times New Roman"/>
          <w:sz w:val="24"/>
          <w:szCs w:val="24"/>
          <w:lang w:val="ro-RO"/>
        </w:rPr>
        <w:t xml:space="preserve">, cu misiunea de a coordona și a </w:t>
      </w:r>
      <w:r w:rsidR="00241F54" w:rsidRPr="00A320AF">
        <w:rPr>
          <w:rFonts w:ascii="Times New Roman" w:eastAsia="Times New Roman" w:hAnsi="Times New Roman" w:cs="Times New Roman"/>
          <w:sz w:val="24"/>
          <w:szCs w:val="24"/>
          <w:lang w:val="ro-RO"/>
        </w:rPr>
        <w:lastRenderedPageBreak/>
        <w:t>organiza activitățile orientate spre dezvoltarea și promovarea turismului receptor și intern, conform strategiilor și programelor aprobate de Guvern.</w:t>
      </w:r>
      <w:r w:rsidR="00241F54" w:rsidRPr="00A320AF">
        <w:rPr>
          <w:rStyle w:val="Referinnotdesubsol"/>
          <w:rFonts w:ascii="Times New Roman" w:eastAsia="Times New Roman" w:hAnsi="Times New Roman" w:cs="Times New Roman"/>
          <w:sz w:val="24"/>
          <w:szCs w:val="24"/>
          <w:lang w:val="ro-RO"/>
        </w:rPr>
        <w:footnoteReference w:id="55"/>
      </w:r>
    </w:p>
    <w:p w14:paraId="305EB833" w14:textId="48358829" w:rsidR="00242375" w:rsidRPr="00A320AF" w:rsidRDefault="00C84D21" w:rsidP="00242375">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ADR-urile, </w:t>
      </w:r>
      <w:r w:rsidR="00241F54" w:rsidRPr="00A320AF">
        <w:rPr>
          <w:rFonts w:ascii="Times New Roman" w:eastAsia="Times New Roman" w:hAnsi="Times New Roman" w:cs="Times New Roman"/>
          <w:sz w:val="24"/>
          <w:szCs w:val="24"/>
          <w:lang w:val="ro-RO"/>
        </w:rPr>
        <w:t>de asemenea</w:t>
      </w:r>
      <w:r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cuprind obiective strategice de activitate legate de dezvoltarea turismului în </w:t>
      </w:r>
      <w:r w:rsidR="0046378C" w:rsidRPr="00A320AF">
        <w:rPr>
          <w:rFonts w:ascii="Times New Roman" w:eastAsia="Times New Roman" w:hAnsi="Times New Roman" w:cs="Times New Roman"/>
          <w:sz w:val="24"/>
          <w:szCs w:val="24"/>
          <w:lang w:val="ro-RO"/>
        </w:rPr>
        <w:t>regiuni</w:t>
      </w:r>
      <w:r w:rsidR="00241F54" w:rsidRPr="00A320AF">
        <w:rPr>
          <w:rFonts w:ascii="Times New Roman" w:eastAsia="Times New Roman" w:hAnsi="Times New Roman" w:cs="Times New Roman"/>
          <w:sz w:val="24"/>
          <w:szCs w:val="24"/>
          <w:lang w:val="ro-RO"/>
        </w:rPr>
        <w:t xml:space="preserve">, utilizând resurse financiare din </w:t>
      </w:r>
      <w:r w:rsidR="00C2299D" w:rsidRPr="00A320AF">
        <w:rPr>
          <w:rFonts w:ascii="Times New Roman" w:eastAsia="Times New Roman" w:hAnsi="Times New Roman" w:cs="Times New Roman"/>
          <w:sz w:val="24"/>
          <w:szCs w:val="24"/>
          <w:lang w:val="ro-RO"/>
        </w:rPr>
        <w:t xml:space="preserve">subprogramul bugetar 66.02, prin intermediul </w:t>
      </w:r>
      <w:r w:rsidRPr="00A320AF">
        <w:rPr>
          <w:rFonts w:ascii="Times New Roman" w:eastAsia="Times New Roman" w:hAnsi="Times New Roman" w:cs="Times New Roman"/>
          <w:sz w:val="24"/>
          <w:szCs w:val="24"/>
          <w:lang w:val="ro-RO"/>
        </w:rPr>
        <w:t xml:space="preserve">FNDRL </w:t>
      </w:r>
      <w:r w:rsidR="00241F54" w:rsidRPr="00A320AF">
        <w:rPr>
          <w:rFonts w:ascii="Times New Roman" w:eastAsia="Times New Roman" w:hAnsi="Times New Roman" w:cs="Times New Roman"/>
          <w:sz w:val="24"/>
          <w:szCs w:val="24"/>
          <w:lang w:val="ro-RO"/>
        </w:rPr>
        <w:t>și ale</w:t>
      </w:r>
      <w:r w:rsidRPr="00A320AF">
        <w:rPr>
          <w:rFonts w:ascii="Times New Roman" w:eastAsia="Times New Roman" w:hAnsi="Times New Roman" w:cs="Times New Roman"/>
          <w:sz w:val="24"/>
          <w:szCs w:val="24"/>
          <w:lang w:val="ro-RO"/>
        </w:rPr>
        <w:t xml:space="preserve"> partenerilor de dezvoltare (UE, GIZ,</w:t>
      </w:r>
      <w:r w:rsidR="00241F54" w:rsidRPr="00A320AF">
        <w:rPr>
          <w:rFonts w:ascii="Times New Roman" w:eastAsia="Times New Roman" w:hAnsi="Times New Roman" w:cs="Times New Roman"/>
          <w:sz w:val="24"/>
          <w:szCs w:val="24"/>
          <w:lang w:val="ro-RO"/>
        </w:rPr>
        <w:t xml:space="preserve"> Solidarity Fund</w:t>
      </w:r>
      <w:r w:rsidR="00602E70" w:rsidRPr="00A320AF">
        <w:rPr>
          <w:rFonts w:ascii="Times New Roman" w:eastAsia="Times New Roman" w:hAnsi="Times New Roman" w:cs="Times New Roman"/>
          <w:sz w:val="24"/>
          <w:szCs w:val="24"/>
          <w:lang w:val="ro-RO"/>
        </w:rPr>
        <w:t xml:space="preserve"> PL</w:t>
      </w:r>
      <w:r w:rsidR="00241F54" w:rsidRPr="00A320AF">
        <w:rPr>
          <w:rFonts w:ascii="Times New Roman" w:eastAsia="Times New Roman" w:hAnsi="Times New Roman" w:cs="Times New Roman"/>
          <w:sz w:val="24"/>
          <w:szCs w:val="24"/>
          <w:lang w:val="ro-RO"/>
        </w:rPr>
        <w:t xml:space="preserve">, Guvernele Letoniei, Estoniei, Cehiei, etc). Din multitudinea de proiecte finanțate din FNDRL, o parte semnificativă </w:t>
      </w:r>
      <w:r w:rsidR="00242375" w:rsidRPr="00A320AF">
        <w:rPr>
          <w:rFonts w:ascii="Times New Roman" w:eastAsia="Times New Roman" w:hAnsi="Times New Roman" w:cs="Times New Roman"/>
          <w:sz w:val="24"/>
          <w:szCs w:val="24"/>
          <w:lang w:val="ro-RO"/>
        </w:rPr>
        <w:t xml:space="preserve">sunt orientate spre valorificarea potențialului turistic al Republicii Moldova și promovarea valorilor culturale și a infrastructurilor conexe, precum și </w:t>
      </w:r>
      <w:r w:rsidR="00241F54" w:rsidRPr="00A320AF">
        <w:rPr>
          <w:rFonts w:ascii="Times New Roman" w:eastAsia="Times New Roman" w:hAnsi="Times New Roman" w:cs="Times New Roman"/>
          <w:sz w:val="24"/>
          <w:szCs w:val="24"/>
          <w:lang w:val="ro-RO"/>
        </w:rPr>
        <w:t>îmbunătățirea</w:t>
      </w:r>
      <w:r w:rsidR="00242375" w:rsidRPr="00A320AF">
        <w:rPr>
          <w:rFonts w:ascii="Times New Roman" w:eastAsia="Times New Roman" w:hAnsi="Times New Roman" w:cs="Times New Roman"/>
          <w:sz w:val="24"/>
          <w:szCs w:val="24"/>
          <w:lang w:val="ro-RO"/>
        </w:rPr>
        <w:t xml:space="preserve"> căilor de acces și conectarea obiectivelor turistice la rețelele de servicii comunale.</w:t>
      </w:r>
    </w:p>
    <w:p w14:paraId="4B3CAA1D" w14:textId="479E0DDE" w:rsidR="00D5786C" w:rsidRPr="00A320AF" w:rsidRDefault="00241F54" w:rsidP="00AD7C85">
      <w:pPr>
        <w:spacing w:after="0" w:line="276" w:lineRule="auto"/>
        <w:ind w:firstLine="70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Autoritățile administrației publice locale de nivelul I și II au atribuții legale în domeniul turism. Acestea inventariază principalele resurse turistice; participă la elaborarea rutelor turistice în conformitate cu programele de dezvoltare a turismului; creează </w:t>
      </w:r>
      <w:r w:rsidR="002128D4" w:rsidRPr="00A320AF">
        <w:rPr>
          <w:rFonts w:ascii="Times New Roman" w:eastAsia="Times New Roman" w:hAnsi="Times New Roman" w:cs="Times New Roman"/>
          <w:sz w:val="24"/>
          <w:szCs w:val="24"/>
          <w:lang w:val="ro-RO"/>
        </w:rPr>
        <w:t>condiții</w:t>
      </w:r>
      <w:r w:rsidRPr="00A320AF">
        <w:rPr>
          <w:rFonts w:ascii="Times New Roman" w:eastAsia="Times New Roman" w:hAnsi="Times New Roman" w:cs="Times New Roman"/>
          <w:sz w:val="24"/>
          <w:szCs w:val="24"/>
          <w:lang w:val="ro-RO"/>
        </w:rPr>
        <w:t xml:space="preserve"> favorabile pentru activitatea în teritoriu a </w:t>
      </w:r>
      <w:r w:rsidR="002128D4" w:rsidRPr="00A320AF">
        <w:rPr>
          <w:rFonts w:ascii="Times New Roman" w:eastAsia="Times New Roman" w:hAnsi="Times New Roman" w:cs="Times New Roman"/>
          <w:sz w:val="24"/>
          <w:szCs w:val="24"/>
          <w:lang w:val="ro-RO"/>
        </w:rPr>
        <w:t>agenților</w:t>
      </w:r>
      <w:r w:rsidRPr="00A320AF">
        <w:rPr>
          <w:rFonts w:ascii="Times New Roman" w:eastAsia="Times New Roman" w:hAnsi="Times New Roman" w:cs="Times New Roman"/>
          <w:sz w:val="24"/>
          <w:szCs w:val="24"/>
          <w:lang w:val="ro-RO"/>
        </w:rPr>
        <w:t xml:space="preserve"> economici din industria turismului şi a </w:t>
      </w:r>
      <w:r w:rsidR="002128D4" w:rsidRPr="00A320AF">
        <w:rPr>
          <w:rFonts w:ascii="Times New Roman" w:eastAsia="Times New Roman" w:hAnsi="Times New Roman" w:cs="Times New Roman"/>
          <w:sz w:val="24"/>
          <w:szCs w:val="24"/>
          <w:lang w:val="ro-RO"/>
        </w:rPr>
        <w:t>asociațiilor</w:t>
      </w:r>
      <w:r w:rsidRPr="00A320AF">
        <w:rPr>
          <w:rFonts w:ascii="Times New Roman" w:eastAsia="Times New Roman" w:hAnsi="Times New Roman" w:cs="Times New Roman"/>
          <w:sz w:val="24"/>
          <w:szCs w:val="24"/>
          <w:lang w:val="ro-RO"/>
        </w:rPr>
        <w:t xml:space="preserve"> </w:t>
      </w:r>
      <w:r w:rsidR="002128D4" w:rsidRPr="00A320AF">
        <w:rPr>
          <w:rFonts w:ascii="Times New Roman" w:eastAsia="Times New Roman" w:hAnsi="Times New Roman" w:cs="Times New Roman"/>
          <w:sz w:val="24"/>
          <w:szCs w:val="24"/>
          <w:lang w:val="ro-RO"/>
        </w:rPr>
        <w:t>obștești</w:t>
      </w:r>
      <w:r w:rsidRPr="00A320AF">
        <w:rPr>
          <w:rFonts w:ascii="Times New Roman" w:eastAsia="Times New Roman" w:hAnsi="Times New Roman" w:cs="Times New Roman"/>
          <w:sz w:val="24"/>
          <w:szCs w:val="24"/>
          <w:lang w:val="ro-RO"/>
        </w:rPr>
        <w:t xml:space="preserve"> din domeniul turismului; contribuie la renovarea, </w:t>
      </w:r>
      <w:r w:rsidR="002128D4" w:rsidRPr="00A320AF">
        <w:rPr>
          <w:rFonts w:ascii="Times New Roman" w:eastAsia="Times New Roman" w:hAnsi="Times New Roman" w:cs="Times New Roman"/>
          <w:sz w:val="24"/>
          <w:szCs w:val="24"/>
          <w:lang w:val="ro-RO"/>
        </w:rPr>
        <w:t>protecția</w:t>
      </w:r>
      <w:r w:rsidRPr="00A320AF">
        <w:rPr>
          <w:rFonts w:ascii="Times New Roman" w:eastAsia="Times New Roman" w:hAnsi="Times New Roman" w:cs="Times New Roman"/>
          <w:sz w:val="24"/>
          <w:szCs w:val="24"/>
          <w:lang w:val="ro-RO"/>
        </w:rPr>
        <w:t xml:space="preserve"> şi conservarea resurselor turistice prin reglementarea impactului antropic şi respectarea normelor de punere în valoare a acestora; delimitează şi autorizează teritoriile pentru odihnă şi agrement; întreprind </w:t>
      </w:r>
      <w:r w:rsidR="002128D4" w:rsidRPr="00A320AF">
        <w:rPr>
          <w:rFonts w:ascii="Times New Roman" w:eastAsia="Times New Roman" w:hAnsi="Times New Roman" w:cs="Times New Roman"/>
          <w:sz w:val="24"/>
          <w:szCs w:val="24"/>
          <w:lang w:val="ro-RO"/>
        </w:rPr>
        <w:t>acțiuni</w:t>
      </w:r>
      <w:r w:rsidRPr="00A320AF">
        <w:rPr>
          <w:rFonts w:ascii="Times New Roman" w:eastAsia="Times New Roman" w:hAnsi="Times New Roman" w:cs="Times New Roman"/>
          <w:sz w:val="24"/>
          <w:szCs w:val="24"/>
          <w:lang w:val="ro-RO"/>
        </w:rPr>
        <w:t xml:space="preserve"> de amenajare turistică teritorială; asigură dotarea teritoriilor autorizate cu indicatoarele turistice necesare; contribuie la dotarea acestor teritorii cu </w:t>
      </w:r>
      <w:r w:rsidR="002128D4" w:rsidRPr="00A320AF">
        <w:rPr>
          <w:rFonts w:ascii="Times New Roman" w:eastAsia="Times New Roman" w:hAnsi="Times New Roman" w:cs="Times New Roman"/>
          <w:sz w:val="24"/>
          <w:szCs w:val="24"/>
          <w:lang w:val="ro-RO"/>
        </w:rPr>
        <w:t>facilități</w:t>
      </w:r>
      <w:r w:rsidRPr="00A320AF">
        <w:rPr>
          <w:rFonts w:ascii="Times New Roman" w:eastAsia="Times New Roman" w:hAnsi="Times New Roman" w:cs="Times New Roman"/>
          <w:sz w:val="24"/>
          <w:szCs w:val="24"/>
          <w:lang w:val="ro-RO"/>
        </w:rPr>
        <w:t xml:space="preserve"> minime pentru vizitatori</w:t>
      </w:r>
      <w:r w:rsidR="00155B27" w:rsidRPr="00A320AF">
        <w:rPr>
          <w:rFonts w:ascii="Times New Roman" w:eastAsia="Times New Roman" w:hAnsi="Times New Roman" w:cs="Times New Roman"/>
          <w:sz w:val="24"/>
          <w:szCs w:val="24"/>
          <w:lang w:val="ro-RO"/>
        </w:rPr>
        <w:t xml:space="preserve"> ș.a.</w:t>
      </w:r>
      <w:r w:rsidRPr="00A320AF">
        <w:rPr>
          <w:rFonts w:ascii="Times New Roman" w:eastAsia="Times New Roman" w:hAnsi="Times New Roman" w:cs="Times New Roman"/>
          <w:sz w:val="24"/>
          <w:szCs w:val="24"/>
          <w:lang w:val="ro-RO"/>
        </w:rPr>
        <w:t xml:space="preserve"> În același timp, APL-urile au implementat cu sprijinul bugetului de stat (FNDRL proiecte regionale/Satul European și Satul Eur</w:t>
      </w:r>
      <w:r w:rsidR="00C84D21" w:rsidRPr="00A320AF">
        <w:rPr>
          <w:rFonts w:ascii="Times New Roman" w:eastAsia="Times New Roman" w:hAnsi="Times New Roman" w:cs="Times New Roman"/>
          <w:sz w:val="24"/>
          <w:szCs w:val="24"/>
          <w:lang w:val="ro-RO"/>
        </w:rPr>
        <w:t>opean Expres, programul DAR 1+3 și din Fondul Național de Dezvoltare a Agriculturii și Mediului Rural</w:t>
      </w:r>
      <w:r w:rsidRPr="00A320AF">
        <w:rPr>
          <w:rFonts w:ascii="Times New Roman" w:eastAsia="Times New Roman" w:hAnsi="Times New Roman" w:cs="Times New Roman"/>
          <w:sz w:val="24"/>
          <w:szCs w:val="24"/>
          <w:lang w:val="ro-RO"/>
        </w:rPr>
        <w:t>/Dezvoltarea mediului rural), partenerilor de dezvoltare diferite proiecte relevante dezvoltării turismului</w:t>
      </w:r>
      <w:r w:rsidR="00742381" w:rsidRPr="00A320AF">
        <w:rPr>
          <w:rFonts w:ascii="Times New Roman" w:eastAsia="Times New Roman" w:hAnsi="Times New Roman" w:cs="Times New Roman"/>
          <w:sz w:val="24"/>
          <w:szCs w:val="24"/>
          <w:lang w:val="ro-RO"/>
        </w:rPr>
        <w:t xml:space="preserve">. O parte din ele s-au realizat </w:t>
      </w:r>
      <w:r w:rsidRPr="00A320AF">
        <w:rPr>
          <w:rFonts w:ascii="Times New Roman" w:eastAsia="Times New Roman" w:hAnsi="Times New Roman" w:cs="Times New Roman"/>
          <w:sz w:val="24"/>
          <w:szCs w:val="24"/>
          <w:lang w:val="ro-RO"/>
        </w:rPr>
        <w:t xml:space="preserve">cu suportul </w:t>
      </w:r>
      <w:r w:rsidR="00C84D21" w:rsidRPr="00A320AF">
        <w:rPr>
          <w:rFonts w:ascii="Times New Roman" w:eastAsia="Times New Roman" w:hAnsi="Times New Roman" w:cs="Times New Roman"/>
          <w:sz w:val="24"/>
          <w:szCs w:val="24"/>
          <w:lang w:val="ro-RO"/>
        </w:rPr>
        <w:t>Agenției Statelor Unite pentru Dezvoltare Internațională (</w:t>
      </w:r>
      <w:r w:rsidRPr="00A320AF">
        <w:rPr>
          <w:rFonts w:ascii="Times New Roman" w:eastAsia="Times New Roman" w:hAnsi="Times New Roman" w:cs="Times New Roman"/>
          <w:sz w:val="24"/>
          <w:szCs w:val="24"/>
          <w:lang w:val="ro-RO"/>
        </w:rPr>
        <w:t>USAID</w:t>
      </w:r>
      <w:r w:rsidR="00C84D21"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xml:space="preserve">, </w:t>
      </w:r>
      <w:r w:rsidR="00C84D21" w:rsidRPr="00A320AF">
        <w:rPr>
          <w:rFonts w:ascii="Times New Roman" w:eastAsia="Times New Roman" w:hAnsi="Times New Roman" w:cs="Times New Roman"/>
          <w:sz w:val="24"/>
          <w:szCs w:val="24"/>
          <w:lang w:val="ro-RO"/>
        </w:rPr>
        <w:t>Programul Naţiunilor Unite pentru Dezvoltare (</w:t>
      </w:r>
      <w:r w:rsidRPr="00A320AF">
        <w:rPr>
          <w:rFonts w:ascii="Times New Roman" w:eastAsia="Times New Roman" w:hAnsi="Times New Roman" w:cs="Times New Roman"/>
          <w:sz w:val="24"/>
          <w:szCs w:val="24"/>
          <w:lang w:val="ro-RO"/>
        </w:rPr>
        <w:t>PNUD</w:t>
      </w:r>
      <w:r w:rsidR="00C84D21"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Solidarity Fund PL.</w:t>
      </w:r>
      <w:r w:rsidR="00087F36" w:rsidRPr="00A320AF">
        <w:rPr>
          <w:rFonts w:ascii="Times New Roman" w:eastAsia="Times New Roman" w:hAnsi="Times New Roman" w:cs="Times New Roman"/>
          <w:color w:val="FF0000"/>
          <w:sz w:val="24"/>
          <w:szCs w:val="24"/>
          <w:lang w:val="ro-RO"/>
        </w:rPr>
        <w:t xml:space="preserve"> </w:t>
      </w:r>
    </w:p>
    <w:p w14:paraId="718472B1" w14:textId="2161A97E" w:rsidR="0058415C" w:rsidRPr="00A320AF" w:rsidRDefault="00777440" w:rsidP="009251CF">
      <w:pPr>
        <w:pStyle w:val="Legend"/>
        <w:keepNext/>
        <w:spacing w:after="0" w:line="276" w:lineRule="auto"/>
        <w:ind w:firstLine="708"/>
        <w:jc w:val="both"/>
        <w:rPr>
          <w:rFonts w:ascii="Times New Roman" w:hAnsi="Times New Roman" w:cs="Times New Roman"/>
          <w:lang w:val="ro-RO"/>
        </w:rPr>
      </w:pPr>
      <w:bookmarkStart w:id="29" w:name="_Ref136251355"/>
      <w:r w:rsidRPr="00A320AF">
        <w:rPr>
          <w:rFonts w:ascii="Times New Roman" w:hAnsi="Times New Roman" w:cs="Times New Roman"/>
          <w:i w:val="0"/>
          <w:iCs w:val="0"/>
          <w:color w:val="auto"/>
          <w:sz w:val="24"/>
          <w:szCs w:val="24"/>
          <w:lang w:val="ro-RO"/>
        </w:rPr>
        <w:t>Estimativ, volumul alocațiilor pentru turism au fost de circa 134 milioane lei în 2023 și 67 milioane lei în 2024. De menționat, că în sistemul trezorerial în calitate de cheltuieli publice aferente dezvoltării turismului, apar doar cele gestionate nemijlocit de M</w:t>
      </w:r>
      <w:r w:rsidR="00C84D21" w:rsidRPr="00A320AF">
        <w:rPr>
          <w:rFonts w:ascii="Times New Roman" w:hAnsi="Times New Roman" w:cs="Times New Roman"/>
          <w:i w:val="0"/>
          <w:iCs w:val="0"/>
          <w:color w:val="auto"/>
          <w:sz w:val="24"/>
          <w:szCs w:val="24"/>
          <w:lang w:val="ro-RO"/>
        </w:rPr>
        <w:t xml:space="preserve">inisterul </w:t>
      </w:r>
      <w:r w:rsidR="002A4FD3" w:rsidRPr="00A320AF">
        <w:rPr>
          <w:rFonts w:ascii="Times New Roman" w:hAnsi="Times New Roman" w:cs="Times New Roman"/>
          <w:i w:val="0"/>
          <w:iCs w:val="0"/>
          <w:color w:val="auto"/>
          <w:sz w:val="24"/>
          <w:szCs w:val="24"/>
          <w:lang w:val="ro-RO"/>
        </w:rPr>
        <w:t>Dezvoltării Economice și Digitalizării</w:t>
      </w:r>
      <w:r w:rsidR="005F0D34" w:rsidRPr="00A320AF">
        <w:rPr>
          <w:rFonts w:ascii="Times New Roman" w:hAnsi="Times New Roman" w:cs="Times New Roman"/>
          <w:i w:val="0"/>
          <w:iCs w:val="0"/>
          <w:color w:val="auto"/>
          <w:sz w:val="24"/>
          <w:szCs w:val="24"/>
          <w:lang w:val="ro-RO"/>
        </w:rPr>
        <w:t>, inclusiv prin O</w:t>
      </w:r>
      <w:r w:rsidR="00453E7C" w:rsidRPr="00A320AF">
        <w:rPr>
          <w:rFonts w:ascii="Times New Roman" w:hAnsi="Times New Roman" w:cs="Times New Roman"/>
          <w:i w:val="0"/>
          <w:iCs w:val="0"/>
          <w:color w:val="auto"/>
          <w:sz w:val="24"/>
          <w:szCs w:val="24"/>
          <w:lang w:val="ro-RO"/>
        </w:rPr>
        <w:t xml:space="preserve">NT </w:t>
      </w:r>
      <w:r w:rsidRPr="00A320AF">
        <w:rPr>
          <w:rFonts w:ascii="Times New Roman" w:hAnsi="Times New Roman" w:cs="Times New Roman"/>
          <w:i w:val="0"/>
          <w:iCs w:val="0"/>
          <w:color w:val="auto"/>
          <w:sz w:val="24"/>
          <w:szCs w:val="24"/>
          <w:lang w:val="ro-RO"/>
        </w:rPr>
        <w:t>și cele gestionate</w:t>
      </w:r>
      <w:r w:rsidR="007E4975" w:rsidRPr="00A320AF">
        <w:rPr>
          <w:rFonts w:ascii="Times New Roman" w:hAnsi="Times New Roman" w:cs="Times New Roman"/>
          <w:i w:val="0"/>
          <w:iCs w:val="0"/>
          <w:color w:val="auto"/>
          <w:sz w:val="24"/>
          <w:szCs w:val="24"/>
          <w:lang w:val="ro-RO"/>
        </w:rPr>
        <w:t xml:space="preserve"> în comun</w:t>
      </w:r>
      <w:r w:rsidRPr="00A320AF">
        <w:rPr>
          <w:rFonts w:ascii="Times New Roman" w:hAnsi="Times New Roman" w:cs="Times New Roman"/>
          <w:i w:val="0"/>
          <w:iCs w:val="0"/>
          <w:color w:val="auto"/>
          <w:sz w:val="24"/>
          <w:szCs w:val="24"/>
          <w:lang w:val="ro-RO"/>
        </w:rPr>
        <w:t xml:space="preserve"> cu M</w:t>
      </w:r>
      <w:r w:rsidR="00C84D21" w:rsidRPr="00A320AF">
        <w:rPr>
          <w:rFonts w:ascii="Times New Roman" w:hAnsi="Times New Roman" w:cs="Times New Roman"/>
          <w:i w:val="0"/>
          <w:iCs w:val="0"/>
          <w:color w:val="auto"/>
          <w:sz w:val="24"/>
          <w:szCs w:val="24"/>
          <w:lang w:val="ro-RO"/>
        </w:rPr>
        <w:t xml:space="preserve">inisterul </w:t>
      </w:r>
      <w:r w:rsidRPr="00A320AF">
        <w:rPr>
          <w:rFonts w:ascii="Times New Roman" w:hAnsi="Times New Roman" w:cs="Times New Roman"/>
          <w:i w:val="0"/>
          <w:iCs w:val="0"/>
          <w:color w:val="auto"/>
          <w:sz w:val="24"/>
          <w:szCs w:val="24"/>
          <w:lang w:val="ro-RO"/>
        </w:rPr>
        <w:t>I</w:t>
      </w:r>
      <w:r w:rsidR="00C84D21" w:rsidRPr="00A320AF">
        <w:rPr>
          <w:rFonts w:ascii="Times New Roman" w:hAnsi="Times New Roman" w:cs="Times New Roman"/>
          <w:i w:val="0"/>
          <w:iCs w:val="0"/>
          <w:color w:val="auto"/>
          <w:sz w:val="24"/>
          <w:szCs w:val="24"/>
          <w:lang w:val="ro-RO"/>
        </w:rPr>
        <w:t xml:space="preserve">nfrastructurii și </w:t>
      </w:r>
      <w:r w:rsidRPr="00A320AF">
        <w:rPr>
          <w:rFonts w:ascii="Times New Roman" w:hAnsi="Times New Roman" w:cs="Times New Roman"/>
          <w:i w:val="0"/>
          <w:iCs w:val="0"/>
          <w:color w:val="auto"/>
          <w:sz w:val="24"/>
          <w:szCs w:val="24"/>
          <w:lang w:val="ro-RO"/>
        </w:rPr>
        <w:t>D</w:t>
      </w:r>
      <w:r w:rsidR="00C84D21" w:rsidRPr="00A320AF">
        <w:rPr>
          <w:rFonts w:ascii="Times New Roman" w:hAnsi="Times New Roman" w:cs="Times New Roman"/>
          <w:i w:val="0"/>
          <w:iCs w:val="0"/>
          <w:color w:val="auto"/>
          <w:sz w:val="24"/>
          <w:szCs w:val="24"/>
          <w:lang w:val="ro-RO"/>
        </w:rPr>
        <w:t xml:space="preserve">ezvoltării </w:t>
      </w:r>
      <w:r w:rsidRPr="00A320AF">
        <w:rPr>
          <w:rFonts w:ascii="Times New Roman" w:hAnsi="Times New Roman" w:cs="Times New Roman"/>
          <w:i w:val="0"/>
          <w:iCs w:val="0"/>
          <w:color w:val="auto"/>
          <w:sz w:val="24"/>
          <w:szCs w:val="24"/>
          <w:lang w:val="ro-RO"/>
        </w:rPr>
        <w:t>R</w:t>
      </w:r>
      <w:r w:rsidR="00C84D21" w:rsidRPr="00A320AF">
        <w:rPr>
          <w:rFonts w:ascii="Times New Roman" w:hAnsi="Times New Roman" w:cs="Times New Roman"/>
          <w:i w:val="0"/>
          <w:iCs w:val="0"/>
          <w:color w:val="auto"/>
          <w:sz w:val="24"/>
          <w:szCs w:val="24"/>
          <w:lang w:val="ro-RO"/>
        </w:rPr>
        <w:t>egionale</w:t>
      </w:r>
      <w:r w:rsidR="005F0D34" w:rsidRPr="00A320AF">
        <w:rPr>
          <w:rFonts w:ascii="Times New Roman" w:hAnsi="Times New Roman" w:cs="Times New Roman"/>
          <w:i w:val="0"/>
          <w:iCs w:val="0"/>
          <w:color w:val="auto"/>
          <w:sz w:val="24"/>
          <w:szCs w:val="24"/>
          <w:lang w:val="ro-RO"/>
        </w:rPr>
        <w:t xml:space="preserve"> (</w:t>
      </w:r>
      <w:r w:rsidR="005F0D34" w:rsidRPr="00A320AF">
        <w:rPr>
          <w:rFonts w:ascii="Times New Roman" w:hAnsi="Times New Roman" w:cs="Times New Roman"/>
          <w:iCs w:val="0"/>
          <w:color w:val="auto"/>
          <w:sz w:val="24"/>
          <w:szCs w:val="24"/>
          <w:lang w:val="ro-RO"/>
        </w:rPr>
        <w:t>în continuare</w:t>
      </w:r>
      <w:r w:rsidR="005F0D34" w:rsidRPr="00A320AF">
        <w:rPr>
          <w:rFonts w:ascii="Times New Roman" w:hAnsi="Times New Roman" w:cs="Times New Roman"/>
          <w:i w:val="0"/>
          <w:iCs w:val="0"/>
          <w:color w:val="auto"/>
          <w:sz w:val="24"/>
          <w:szCs w:val="24"/>
          <w:lang w:val="ro-RO"/>
        </w:rPr>
        <w:t>-MIDR)</w:t>
      </w:r>
      <w:r w:rsidRPr="00A320AF">
        <w:rPr>
          <w:rFonts w:ascii="Times New Roman" w:hAnsi="Times New Roman" w:cs="Times New Roman"/>
          <w:i w:val="0"/>
          <w:iCs w:val="0"/>
          <w:color w:val="auto"/>
          <w:sz w:val="24"/>
          <w:szCs w:val="24"/>
          <w:lang w:val="ro-RO"/>
        </w:rPr>
        <w:t>, în timp ce programele implementate de alte instituții publice, precum M</w:t>
      </w:r>
      <w:r w:rsidR="00C84D21" w:rsidRPr="00A320AF">
        <w:rPr>
          <w:rFonts w:ascii="Times New Roman" w:hAnsi="Times New Roman" w:cs="Times New Roman"/>
          <w:i w:val="0"/>
          <w:iCs w:val="0"/>
          <w:color w:val="auto"/>
          <w:sz w:val="24"/>
          <w:szCs w:val="24"/>
          <w:lang w:val="ro-RO"/>
        </w:rPr>
        <w:t xml:space="preserve">inisterul </w:t>
      </w:r>
      <w:r w:rsidRPr="00A320AF">
        <w:rPr>
          <w:rFonts w:ascii="Times New Roman" w:hAnsi="Times New Roman" w:cs="Times New Roman"/>
          <w:i w:val="0"/>
          <w:iCs w:val="0"/>
          <w:color w:val="auto"/>
          <w:sz w:val="24"/>
          <w:szCs w:val="24"/>
          <w:lang w:val="ro-RO"/>
        </w:rPr>
        <w:t>A</w:t>
      </w:r>
      <w:r w:rsidR="00C84D21" w:rsidRPr="00A320AF">
        <w:rPr>
          <w:rFonts w:ascii="Times New Roman" w:hAnsi="Times New Roman" w:cs="Times New Roman"/>
          <w:i w:val="0"/>
          <w:iCs w:val="0"/>
          <w:color w:val="auto"/>
          <w:sz w:val="24"/>
          <w:szCs w:val="24"/>
          <w:lang w:val="ro-RO"/>
        </w:rPr>
        <w:t xml:space="preserve">griculturii și </w:t>
      </w:r>
      <w:r w:rsidRPr="00A320AF">
        <w:rPr>
          <w:rFonts w:ascii="Times New Roman" w:hAnsi="Times New Roman" w:cs="Times New Roman"/>
          <w:i w:val="0"/>
          <w:iCs w:val="0"/>
          <w:color w:val="auto"/>
          <w:sz w:val="24"/>
          <w:szCs w:val="24"/>
          <w:lang w:val="ro-RO"/>
        </w:rPr>
        <w:t>I</w:t>
      </w:r>
      <w:r w:rsidR="00C84D21" w:rsidRPr="00A320AF">
        <w:rPr>
          <w:rFonts w:ascii="Times New Roman" w:hAnsi="Times New Roman" w:cs="Times New Roman"/>
          <w:i w:val="0"/>
          <w:iCs w:val="0"/>
          <w:color w:val="auto"/>
          <w:sz w:val="24"/>
          <w:szCs w:val="24"/>
          <w:lang w:val="ro-RO"/>
        </w:rPr>
        <w:t xml:space="preserve">ndustriei </w:t>
      </w:r>
      <w:r w:rsidRPr="00A320AF">
        <w:rPr>
          <w:rFonts w:ascii="Times New Roman" w:hAnsi="Times New Roman" w:cs="Times New Roman"/>
          <w:i w:val="0"/>
          <w:iCs w:val="0"/>
          <w:color w:val="auto"/>
          <w:sz w:val="24"/>
          <w:szCs w:val="24"/>
          <w:lang w:val="ro-RO"/>
        </w:rPr>
        <w:t>A</w:t>
      </w:r>
      <w:r w:rsidR="00C84D21" w:rsidRPr="00A320AF">
        <w:rPr>
          <w:rFonts w:ascii="Times New Roman" w:hAnsi="Times New Roman" w:cs="Times New Roman"/>
          <w:i w:val="0"/>
          <w:iCs w:val="0"/>
          <w:color w:val="auto"/>
          <w:sz w:val="24"/>
          <w:szCs w:val="24"/>
          <w:lang w:val="ro-RO"/>
        </w:rPr>
        <w:t>limentare</w:t>
      </w:r>
      <w:r w:rsidR="005F0D34" w:rsidRPr="00A320AF">
        <w:rPr>
          <w:rFonts w:ascii="Times New Roman" w:hAnsi="Times New Roman" w:cs="Times New Roman"/>
          <w:i w:val="0"/>
          <w:iCs w:val="0"/>
          <w:color w:val="auto"/>
          <w:sz w:val="24"/>
          <w:szCs w:val="24"/>
          <w:lang w:val="ro-RO"/>
        </w:rPr>
        <w:t xml:space="preserve"> (</w:t>
      </w:r>
      <w:r w:rsidR="005F0D34" w:rsidRPr="00A320AF">
        <w:rPr>
          <w:rFonts w:ascii="Times New Roman" w:hAnsi="Times New Roman" w:cs="Times New Roman"/>
          <w:iCs w:val="0"/>
          <w:color w:val="auto"/>
          <w:sz w:val="24"/>
          <w:szCs w:val="24"/>
          <w:lang w:val="ro-RO"/>
        </w:rPr>
        <w:t>în continuare</w:t>
      </w:r>
      <w:r w:rsidR="005F0D34" w:rsidRPr="00A320AF">
        <w:rPr>
          <w:rFonts w:ascii="Times New Roman" w:hAnsi="Times New Roman" w:cs="Times New Roman"/>
          <w:i w:val="0"/>
          <w:iCs w:val="0"/>
          <w:color w:val="auto"/>
          <w:sz w:val="24"/>
          <w:szCs w:val="24"/>
          <w:lang w:val="ro-RO"/>
        </w:rPr>
        <w:t>-MAIA)</w:t>
      </w:r>
      <w:r w:rsidRPr="00A320AF">
        <w:rPr>
          <w:rFonts w:ascii="Times New Roman" w:hAnsi="Times New Roman" w:cs="Times New Roman"/>
          <w:i w:val="0"/>
          <w:iCs w:val="0"/>
          <w:color w:val="auto"/>
          <w:sz w:val="24"/>
          <w:szCs w:val="24"/>
          <w:lang w:val="ro-RO"/>
        </w:rPr>
        <w:t xml:space="preserve"> sau O</w:t>
      </w:r>
      <w:r w:rsidR="00C84D21" w:rsidRPr="00A320AF">
        <w:rPr>
          <w:rFonts w:ascii="Times New Roman" w:hAnsi="Times New Roman" w:cs="Times New Roman"/>
          <w:i w:val="0"/>
          <w:iCs w:val="0"/>
          <w:color w:val="auto"/>
          <w:sz w:val="24"/>
          <w:szCs w:val="24"/>
          <w:lang w:val="ro-RO"/>
        </w:rPr>
        <w:t xml:space="preserve">rganizația pentru </w:t>
      </w:r>
      <w:r w:rsidRPr="00A320AF">
        <w:rPr>
          <w:rFonts w:ascii="Times New Roman" w:hAnsi="Times New Roman" w:cs="Times New Roman"/>
          <w:i w:val="0"/>
          <w:iCs w:val="0"/>
          <w:color w:val="auto"/>
          <w:sz w:val="24"/>
          <w:szCs w:val="24"/>
          <w:lang w:val="ro-RO"/>
        </w:rPr>
        <w:t>D</w:t>
      </w:r>
      <w:r w:rsidR="00C84D21" w:rsidRPr="00A320AF">
        <w:rPr>
          <w:rFonts w:ascii="Times New Roman" w:hAnsi="Times New Roman" w:cs="Times New Roman"/>
          <w:i w:val="0"/>
          <w:iCs w:val="0"/>
          <w:color w:val="auto"/>
          <w:sz w:val="24"/>
          <w:szCs w:val="24"/>
          <w:lang w:val="ro-RO"/>
        </w:rPr>
        <w:t xml:space="preserve">ezvoltarea </w:t>
      </w:r>
      <w:r w:rsidRPr="00A320AF">
        <w:rPr>
          <w:rFonts w:ascii="Times New Roman" w:hAnsi="Times New Roman" w:cs="Times New Roman"/>
          <w:i w:val="0"/>
          <w:iCs w:val="0"/>
          <w:color w:val="auto"/>
          <w:sz w:val="24"/>
          <w:szCs w:val="24"/>
          <w:lang w:val="ro-RO"/>
        </w:rPr>
        <w:t>A</w:t>
      </w:r>
      <w:r w:rsidR="00C84D21" w:rsidRPr="00A320AF">
        <w:rPr>
          <w:rFonts w:ascii="Times New Roman" w:hAnsi="Times New Roman" w:cs="Times New Roman"/>
          <w:i w:val="0"/>
          <w:iCs w:val="0"/>
          <w:color w:val="auto"/>
          <w:sz w:val="24"/>
          <w:szCs w:val="24"/>
          <w:lang w:val="ro-RO"/>
        </w:rPr>
        <w:t>ntreprenoriatului</w:t>
      </w:r>
      <w:r w:rsidR="005F0D34" w:rsidRPr="00A320AF">
        <w:rPr>
          <w:rFonts w:ascii="Times New Roman" w:hAnsi="Times New Roman" w:cs="Times New Roman"/>
          <w:i w:val="0"/>
          <w:iCs w:val="0"/>
          <w:color w:val="auto"/>
          <w:sz w:val="24"/>
          <w:szCs w:val="24"/>
          <w:lang w:val="ro-RO"/>
        </w:rPr>
        <w:t xml:space="preserve"> (</w:t>
      </w:r>
      <w:r w:rsidR="005F0D34" w:rsidRPr="00A320AF">
        <w:rPr>
          <w:rFonts w:ascii="Times New Roman" w:hAnsi="Times New Roman" w:cs="Times New Roman"/>
          <w:iCs w:val="0"/>
          <w:color w:val="auto"/>
          <w:sz w:val="24"/>
          <w:szCs w:val="24"/>
          <w:lang w:val="ro-RO"/>
        </w:rPr>
        <w:t>în continuare</w:t>
      </w:r>
      <w:r w:rsidR="005F0D34" w:rsidRPr="00A320AF">
        <w:rPr>
          <w:rFonts w:ascii="Times New Roman" w:hAnsi="Times New Roman" w:cs="Times New Roman"/>
          <w:i w:val="0"/>
          <w:iCs w:val="0"/>
          <w:color w:val="auto"/>
          <w:sz w:val="24"/>
          <w:szCs w:val="24"/>
          <w:lang w:val="ro-RO"/>
        </w:rPr>
        <w:t>-ODA)</w:t>
      </w:r>
      <w:r w:rsidRPr="00A320AF">
        <w:rPr>
          <w:rFonts w:ascii="Times New Roman" w:hAnsi="Times New Roman" w:cs="Times New Roman"/>
          <w:i w:val="0"/>
          <w:iCs w:val="0"/>
          <w:color w:val="auto"/>
          <w:sz w:val="24"/>
          <w:szCs w:val="24"/>
          <w:lang w:val="ro-RO"/>
        </w:rPr>
        <w:t xml:space="preserve"> nu sunt captate drept cheltuieli aferente turismului conform clasificației bugetare. În raport cu Bugetul Public Național, cheltuielile aferente dezvoltării turismului au avut o pondere</w:t>
      </w:r>
      <w:r w:rsidR="0058415C" w:rsidRPr="00A320AF">
        <w:rPr>
          <w:rFonts w:ascii="Times New Roman" w:hAnsi="Times New Roman" w:cs="Times New Roman"/>
          <w:i w:val="0"/>
          <w:iCs w:val="0"/>
          <w:color w:val="auto"/>
          <w:sz w:val="24"/>
          <w:szCs w:val="24"/>
          <w:lang w:val="ro-RO"/>
        </w:rPr>
        <w:t xml:space="preserve"> </w:t>
      </w:r>
      <w:r w:rsidRPr="00A320AF">
        <w:rPr>
          <w:rFonts w:ascii="Times New Roman" w:hAnsi="Times New Roman" w:cs="Times New Roman"/>
          <w:i w:val="0"/>
          <w:iCs w:val="0"/>
          <w:color w:val="auto"/>
          <w:sz w:val="24"/>
          <w:szCs w:val="24"/>
          <w:lang w:val="ro-RO"/>
        </w:rPr>
        <w:t xml:space="preserve">foarte mică, oscilând între 0.05 și </w:t>
      </w:r>
      <w:r w:rsidRPr="00A320AF">
        <w:rPr>
          <w:rFonts w:ascii="Times New Roman" w:hAnsi="Times New Roman" w:cs="Times New Roman"/>
          <w:i w:val="0"/>
          <w:iCs w:val="0"/>
          <w:color w:val="auto"/>
          <w:sz w:val="24"/>
          <w:szCs w:val="24"/>
          <w:lang w:val="ro-RO"/>
        </w:rPr>
        <w:lastRenderedPageBreak/>
        <w:t>0.11%, ceea ce, în linii mari, este o reflecție a faptului că turismul nu a fost considerat un domeniu prioritar ca atare</w:t>
      </w:r>
      <w:r w:rsidR="00A453A0" w:rsidRPr="00A320AF">
        <w:rPr>
          <w:rFonts w:ascii="Times New Roman" w:hAnsi="Times New Roman" w:cs="Times New Roman"/>
          <w:i w:val="0"/>
          <w:iCs w:val="0"/>
          <w:color w:val="auto"/>
          <w:sz w:val="24"/>
          <w:szCs w:val="24"/>
          <w:lang w:val="ro-RO"/>
        </w:rPr>
        <w:t>.</w:t>
      </w:r>
    </w:p>
    <w:p w14:paraId="45A740C8" w14:textId="47FD3597" w:rsidR="0012242B" w:rsidRPr="00A320AF" w:rsidRDefault="00241F54" w:rsidP="00D732E7">
      <w:pPr>
        <w:pStyle w:val="Legend"/>
        <w:keepNext/>
        <w:spacing w:before="120" w:after="120" w:line="276" w:lineRule="auto"/>
        <w:ind w:firstLine="706"/>
        <w:jc w:val="center"/>
        <w:rPr>
          <w:rFonts w:ascii="Times New Roman" w:hAnsi="Times New Roman" w:cs="Times New Roman"/>
          <w:color w:val="auto"/>
          <w:sz w:val="24"/>
          <w:szCs w:val="24"/>
          <w:lang w:val="ro-RO"/>
        </w:rPr>
      </w:pPr>
      <w:r w:rsidRPr="00A320AF">
        <w:rPr>
          <w:rFonts w:ascii="Times New Roman" w:hAnsi="Times New Roman" w:cs="Times New Roman"/>
          <w:b/>
          <w:bCs/>
          <w:sz w:val="24"/>
          <w:szCs w:val="24"/>
          <w:lang w:val="ro-RO"/>
        </w:rPr>
        <w:t>Fig</w:t>
      </w:r>
      <w:r w:rsidR="00404246" w:rsidRPr="00A320AF">
        <w:rPr>
          <w:rFonts w:ascii="Times New Roman" w:hAnsi="Times New Roman" w:cs="Times New Roman"/>
          <w:b/>
          <w:bCs/>
          <w:sz w:val="24"/>
          <w:szCs w:val="24"/>
          <w:lang w:val="ro-RO"/>
        </w:rPr>
        <w:t xml:space="preserve">ura </w:t>
      </w:r>
      <w:r w:rsidR="00F07E15" w:rsidRPr="00A320AF">
        <w:rPr>
          <w:rFonts w:ascii="Times New Roman" w:hAnsi="Times New Roman" w:cs="Times New Roman"/>
          <w:b/>
          <w:bCs/>
          <w:sz w:val="24"/>
          <w:szCs w:val="24"/>
          <w:lang w:val="ro-RO"/>
        </w:rPr>
        <w:t xml:space="preserve">nr. </w:t>
      </w:r>
      <w:bookmarkEnd w:id="29"/>
      <w:r w:rsidR="004E3F4D" w:rsidRPr="00A320AF">
        <w:rPr>
          <w:rFonts w:ascii="Times New Roman" w:hAnsi="Times New Roman" w:cs="Times New Roman"/>
          <w:b/>
          <w:bCs/>
          <w:sz w:val="24"/>
          <w:szCs w:val="24"/>
          <w:lang w:val="ro-RO"/>
        </w:rPr>
        <w:t>18</w:t>
      </w:r>
      <w:r w:rsidRPr="00A320AF">
        <w:rPr>
          <w:rFonts w:ascii="Times New Roman" w:hAnsi="Times New Roman" w:cs="Times New Roman"/>
          <w:color w:val="FF0000"/>
          <w:sz w:val="24"/>
          <w:szCs w:val="24"/>
          <w:lang w:val="ro-RO"/>
        </w:rPr>
        <w:t xml:space="preserve"> </w:t>
      </w:r>
      <w:r w:rsidRPr="00A320AF">
        <w:rPr>
          <w:rFonts w:ascii="Times New Roman" w:hAnsi="Times New Roman" w:cs="Times New Roman"/>
          <w:color w:val="auto"/>
          <w:sz w:val="24"/>
          <w:szCs w:val="24"/>
          <w:lang w:val="ro-RO"/>
        </w:rPr>
        <w:t>Structura și dinamica finanțării turismului, mii lei</w:t>
      </w:r>
    </w:p>
    <w:p w14:paraId="729F7A12" w14:textId="6C6F4721" w:rsidR="00241F54" w:rsidRPr="00A320AF" w:rsidRDefault="007C3377" w:rsidP="002337BB">
      <w:pPr>
        <w:rPr>
          <w:rFonts w:ascii="Times New Roman" w:hAnsi="Times New Roman" w:cs="Times New Roman"/>
          <w:lang w:val="ro-RO"/>
        </w:rPr>
      </w:pPr>
      <w:r w:rsidRPr="00A320AF">
        <w:rPr>
          <w:rFonts w:ascii="Times New Roman" w:hAnsi="Times New Roman" w:cs="Times New Roman"/>
          <w:noProof/>
          <w:lang w:val="en-US"/>
        </w:rPr>
        <w:drawing>
          <wp:inline distT="0" distB="0" distL="0" distR="0" wp14:anchorId="43E69749" wp14:editId="13F656DE">
            <wp:extent cx="5718810" cy="3365500"/>
            <wp:effectExtent l="0" t="0" r="0" b="635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18810" cy="3365500"/>
                    </a:xfrm>
                    <a:prstGeom prst="rect">
                      <a:avLst/>
                    </a:prstGeom>
                    <a:noFill/>
                  </pic:spPr>
                </pic:pic>
              </a:graphicData>
            </a:graphic>
          </wp:inline>
        </w:drawing>
      </w:r>
    </w:p>
    <w:p w14:paraId="6B1B08C9" w14:textId="77777777" w:rsidR="00241F54" w:rsidRPr="00A320AF" w:rsidRDefault="00241F54" w:rsidP="00CA545B">
      <w:pPr>
        <w:spacing w:line="276" w:lineRule="auto"/>
        <w:jc w:val="center"/>
        <w:rPr>
          <w:rFonts w:ascii="Times New Roman" w:hAnsi="Times New Roman" w:cs="Times New Roman"/>
          <w:i/>
          <w:iCs/>
          <w:sz w:val="20"/>
          <w:szCs w:val="20"/>
          <w:lang w:val="ro-RO"/>
        </w:rPr>
      </w:pPr>
      <w:r w:rsidRPr="00A320AF">
        <w:rPr>
          <w:rFonts w:ascii="Times New Roman" w:hAnsi="Times New Roman" w:cs="Times New Roman"/>
          <w:i/>
          <w:iCs/>
          <w:sz w:val="20"/>
          <w:szCs w:val="20"/>
          <w:lang w:val="ro-RO"/>
        </w:rPr>
        <w:t>Sursă: Date administrative</w:t>
      </w:r>
    </w:p>
    <w:p w14:paraId="632AC218" w14:textId="37B3902A" w:rsidR="00241F54" w:rsidRPr="00A320AF" w:rsidRDefault="00087F36" w:rsidP="00AF56C9">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În concluzie, putem observa că, în absența unui document de planificare strategică în domeniul turismului, alocările bugetare din ultimii ani au avut un caracter sporadic și au lipsit de o coordonare adecvată. Acest lucru a dus la apariția unor probleme sistemice în administrarea sectorului, precum:</w:t>
      </w:r>
    </w:p>
    <w:p w14:paraId="7A64F805" w14:textId="77777777" w:rsidR="00241F54" w:rsidRPr="00A320AF" w:rsidRDefault="00241F54" w:rsidP="00D732E7">
      <w:pPr>
        <w:pStyle w:val="Listparagraf"/>
        <w:numPr>
          <w:ilvl w:val="0"/>
          <w:numId w:val="6"/>
        </w:numPr>
        <w:tabs>
          <w:tab w:val="left" w:pos="900"/>
        </w:tabs>
        <w:spacing w:after="0" w:line="276" w:lineRule="auto"/>
        <w:ind w:left="0" w:firstLine="63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dispersarea competențelor aferente sectorului turismului între mai multe autorități publice;</w:t>
      </w:r>
    </w:p>
    <w:p w14:paraId="0E8BC7D6" w14:textId="77777777" w:rsidR="00241F54" w:rsidRPr="00A320AF" w:rsidRDefault="00241F54" w:rsidP="00D732E7">
      <w:pPr>
        <w:pStyle w:val="Listparagraf"/>
        <w:numPr>
          <w:ilvl w:val="0"/>
          <w:numId w:val="6"/>
        </w:numPr>
        <w:tabs>
          <w:tab w:val="left" w:pos="540"/>
          <w:tab w:val="left" w:pos="900"/>
        </w:tabs>
        <w:spacing w:after="0" w:line="276" w:lineRule="auto"/>
        <w:ind w:left="0" w:firstLine="63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lipsa de coordonare strategică intersectorială, care la rândul său a condus la anumite intervenții necoordonate sau chiar la dublarea anumitor inițiative de suport sau de finanțare a sectorului;</w:t>
      </w:r>
    </w:p>
    <w:p w14:paraId="013BFCCD" w14:textId="57A0797A" w:rsidR="00335A6A" w:rsidRPr="00A320AF" w:rsidRDefault="00241F54" w:rsidP="00D732E7">
      <w:pPr>
        <w:pStyle w:val="Listparagraf"/>
        <w:numPr>
          <w:ilvl w:val="0"/>
          <w:numId w:val="6"/>
        </w:numPr>
        <w:tabs>
          <w:tab w:val="left" w:pos="540"/>
          <w:tab w:val="left" w:pos="900"/>
        </w:tabs>
        <w:spacing w:before="120" w:after="120" w:line="276" w:lineRule="auto"/>
        <w:ind w:left="0" w:firstLine="63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suportul financiar difuz a activităților din sectorul turistic, astfel încât alocarea mijloacelor financiare necesare pentru susținerea activităților respective se realizează prin intermediul diferitor autorități și instituții publice, într-o manieră necoordonată și nearticulată.</w:t>
      </w:r>
    </w:p>
    <w:p w14:paraId="00B14B17" w14:textId="2DC47A06" w:rsidR="00335A6A" w:rsidRPr="00A320AF" w:rsidRDefault="00833514" w:rsidP="0069494D">
      <w:pPr>
        <w:pStyle w:val="Titlu3"/>
        <w:tabs>
          <w:tab w:val="left" w:pos="450"/>
        </w:tabs>
        <w:spacing w:before="240" w:line="276" w:lineRule="auto"/>
        <w:jc w:val="center"/>
        <w:rPr>
          <w:rFonts w:ascii="Times New Roman" w:hAnsi="Times New Roman" w:cs="Times New Roman"/>
          <w:b/>
          <w:bCs/>
          <w:iCs/>
          <w:color w:val="auto"/>
          <w:lang w:val="ro-RO"/>
        </w:rPr>
      </w:pPr>
      <w:bookmarkStart w:id="30" w:name="_Hlk208910265"/>
      <w:r w:rsidRPr="00A320AF">
        <w:rPr>
          <w:rFonts w:ascii="Times New Roman" w:hAnsi="Times New Roman" w:cs="Times New Roman"/>
          <w:b/>
          <w:bCs/>
          <w:iCs/>
          <w:color w:val="auto"/>
          <w:lang w:val="ro-RO"/>
        </w:rPr>
        <w:t xml:space="preserve">Secțiunea </w:t>
      </w:r>
      <w:r w:rsidR="00335A6A" w:rsidRPr="00A320AF">
        <w:rPr>
          <w:rFonts w:ascii="Times New Roman" w:hAnsi="Times New Roman" w:cs="Times New Roman"/>
          <w:b/>
          <w:bCs/>
          <w:iCs/>
          <w:color w:val="auto"/>
          <w:lang w:val="ro-RO"/>
        </w:rPr>
        <w:t xml:space="preserve">a </w:t>
      </w:r>
      <w:r w:rsidRPr="00A320AF">
        <w:rPr>
          <w:rFonts w:ascii="Times New Roman" w:hAnsi="Times New Roman" w:cs="Times New Roman"/>
          <w:b/>
          <w:bCs/>
          <w:iCs/>
          <w:color w:val="auto"/>
          <w:lang w:val="ro-RO"/>
        </w:rPr>
        <w:t>7</w:t>
      </w:r>
      <w:r w:rsidR="00335A6A" w:rsidRPr="00A320AF">
        <w:rPr>
          <w:rFonts w:ascii="Times New Roman" w:hAnsi="Times New Roman" w:cs="Times New Roman"/>
          <w:b/>
          <w:bCs/>
          <w:iCs/>
          <w:color w:val="auto"/>
          <w:lang w:val="ro-RO"/>
        </w:rPr>
        <w:t>-a</w:t>
      </w:r>
    </w:p>
    <w:p w14:paraId="2B204648" w14:textId="4C44A66C" w:rsidR="00241F54" w:rsidRPr="00A320AF" w:rsidRDefault="00833514" w:rsidP="00154B7F">
      <w:pPr>
        <w:pStyle w:val="Titlu3"/>
        <w:tabs>
          <w:tab w:val="left" w:pos="450"/>
        </w:tabs>
        <w:spacing w:before="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 xml:space="preserve"> </w:t>
      </w:r>
      <w:r w:rsidR="00241F54" w:rsidRPr="00A320AF">
        <w:rPr>
          <w:rFonts w:ascii="Times New Roman" w:hAnsi="Times New Roman" w:cs="Times New Roman"/>
          <w:b/>
          <w:bCs/>
          <w:iCs/>
          <w:color w:val="auto"/>
          <w:lang w:val="ro-RO"/>
        </w:rPr>
        <w:t xml:space="preserve">Analiza SWOT </w:t>
      </w:r>
    </w:p>
    <w:bookmarkEnd w:id="30"/>
    <w:p w14:paraId="3E09CC9B" w14:textId="428B3AC9" w:rsidR="00245A83" w:rsidRPr="00A320AF" w:rsidRDefault="00241F54" w:rsidP="00154B7F">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Analiza SWOT permite într-o manieră succintă de a prezenta informaților din compartimentele precedente de analiză pe anumite aspecte. Astfel, </w:t>
      </w:r>
      <w:r w:rsidR="00360CDF" w:rsidRPr="00A320AF">
        <w:rPr>
          <w:rFonts w:ascii="Times New Roman" w:hAnsi="Times New Roman" w:cs="Times New Roman"/>
          <w:sz w:val="24"/>
          <w:szCs w:val="24"/>
          <w:lang w:val="ro-RO"/>
        </w:rPr>
        <w:t xml:space="preserve">cu referire la </w:t>
      </w:r>
      <w:r w:rsidRPr="00A320AF">
        <w:rPr>
          <w:rFonts w:ascii="Times New Roman" w:hAnsi="Times New Roman" w:cs="Times New Roman"/>
          <w:sz w:val="24"/>
          <w:szCs w:val="24"/>
          <w:lang w:val="ro-RO"/>
        </w:rPr>
        <w:t>punctele forte și punctele slabe ale industriei turismului din Republica Moldova, a oportunităților și a amenințărilor la care este expusă, o imagine de ansamblu se conține în analiza SWOT (</w:t>
      </w:r>
      <w:r w:rsidR="00B40873" w:rsidRPr="00A320AF">
        <w:rPr>
          <w:rFonts w:ascii="Times New Roman" w:hAnsi="Times New Roman" w:cs="Times New Roman"/>
          <w:i/>
          <w:iCs/>
          <w:sz w:val="24"/>
          <w:szCs w:val="24"/>
          <w:lang w:val="ro-RO"/>
        </w:rPr>
        <w:t xml:space="preserve">vezi figura nr. </w:t>
      </w:r>
      <w:r w:rsidR="001D1A1B" w:rsidRPr="00A320AF">
        <w:rPr>
          <w:rFonts w:ascii="Times New Roman" w:hAnsi="Times New Roman" w:cs="Times New Roman"/>
          <w:i/>
          <w:iCs/>
          <w:sz w:val="24"/>
          <w:szCs w:val="24"/>
          <w:lang w:val="ro-RO"/>
        </w:rPr>
        <w:t>19</w:t>
      </w:r>
      <w:r w:rsidRPr="00A320AF">
        <w:rPr>
          <w:rFonts w:ascii="Times New Roman" w:hAnsi="Times New Roman" w:cs="Times New Roman"/>
          <w:sz w:val="24"/>
          <w:szCs w:val="24"/>
          <w:lang w:val="ro-RO"/>
        </w:rPr>
        <w:t>)</w:t>
      </w:r>
      <w:r w:rsidR="00175763" w:rsidRPr="00A320AF">
        <w:rPr>
          <w:rFonts w:ascii="Times New Roman" w:hAnsi="Times New Roman" w:cs="Times New Roman"/>
          <w:sz w:val="24"/>
          <w:szCs w:val="24"/>
          <w:lang w:val="ro-RO"/>
        </w:rPr>
        <w:t>.</w:t>
      </w:r>
    </w:p>
    <w:p w14:paraId="72000B27" w14:textId="77777777" w:rsidR="00841762" w:rsidRPr="00A320AF" w:rsidRDefault="00841762" w:rsidP="00841762">
      <w:pPr>
        <w:keepNext/>
        <w:spacing w:after="0" w:line="276" w:lineRule="auto"/>
        <w:rPr>
          <w:rFonts w:ascii="Times New Roman" w:hAnsi="Times New Roman" w:cs="Times New Roman"/>
          <w:sz w:val="24"/>
          <w:szCs w:val="24"/>
          <w:lang w:val="ro-RO"/>
        </w:rPr>
      </w:pPr>
      <w:bookmarkStart w:id="31" w:name="_Hlk207705538"/>
    </w:p>
    <w:p w14:paraId="1089263B" w14:textId="1979D57E" w:rsidR="00241F54" w:rsidRPr="00A320AF" w:rsidRDefault="00241F54" w:rsidP="00841762">
      <w:pPr>
        <w:keepNext/>
        <w:spacing w:after="0" w:line="276" w:lineRule="auto"/>
        <w:jc w:val="center"/>
        <w:rPr>
          <w:rFonts w:ascii="Times New Roman" w:hAnsi="Times New Roman" w:cs="Times New Roman"/>
          <w:i/>
          <w:iCs/>
          <w:sz w:val="24"/>
          <w:szCs w:val="24"/>
          <w:lang w:val="ro-RO"/>
        </w:rPr>
      </w:pPr>
      <w:r w:rsidRPr="00A320AF">
        <w:rPr>
          <w:rFonts w:ascii="Times New Roman" w:hAnsi="Times New Roman" w:cs="Times New Roman"/>
          <w:b/>
          <w:bCs/>
          <w:i/>
          <w:iCs/>
          <w:sz w:val="24"/>
          <w:szCs w:val="24"/>
          <w:lang w:val="ro-RO"/>
        </w:rPr>
        <w:t>Fig</w:t>
      </w:r>
      <w:r w:rsidR="00AF56C9" w:rsidRPr="00A320AF">
        <w:rPr>
          <w:rFonts w:ascii="Times New Roman" w:hAnsi="Times New Roman" w:cs="Times New Roman"/>
          <w:b/>
          <w:bCs/>
          <w:i/>
          <w:iCs/>
          <w:sz w:val="24"/>
          <w:szCs w:val="24"/>
          <w:lang w:val="ro-RO"/>
        </w:rPr>
        <w:t>ura</w:t>
      </w:r>
      <w:r w:rsidR="00F07E15" w:rsidRPr="00A320AF">
        <w:rPr>
          <w:rFonts w:ascii="Times New Roman" w:hAnsi="Times New Roman" w:cs="Times New Roman"/>
          <w:b/>
          <w:bCs/>
          <w:i/>
          <w:iCs/>
          <w:sz w:val="24"/>
          <w:szCs w:val="24"/>
          <w:lang w:val="ro-RO"/>
        </w:rPr>
        <w:t xml:space="preserve"> nr.</w:t>
      </w:r>
      <w:r w:rsidRPr="00A320AF">
        <w:rPr>
          <w:rFonts w:ascii="Times New Roman" w:hAnsi="Times New Roman" w:cs="Times New Roman"/>
          <w:b/>
          <w:bCs/>
          <w:i/>
          <w:iCs/>
          <w:sz w:val="24"/>
          <w:szCs w:val="24"/>
          <w:lang w:val="ro-RO"/>
        </w:rPr>
        <w:t xml:space="preserve"> </w:t>
      </w:r>
      <w:r w:rsidR="001D1A1B" w:rsidRPr="00A320AF">
        <w:rPr>
          <w:rFonts w:ascii="Times New Roman" w:hAnsi="Times New Roman" w:cs="Times New Roman"/>
          <w:b/>
          <w:bCs/>
          <w:i/>
          <w:iCs/>
          <w:sz w:val="24"/>
          <w:szCs w:val="24"/>
          <w:lang w:val="ro-RO"/>
        </w:rPr>
        <w:t>19</w:t>
      </w:r>
      <w:r w:rsidRPr="00A320AF">
        <w:rPr>
          <w:rFonts w:ascii="Times New Roman" w:hAnsi="Times New Roman" w:cs="Times New Roman"/>
          <w:i/>
          <w:iCs/>
          <w:sz w:val="24"/>
          <w:szCs w:val="24"/>
          <w:lang w:val="ro-RO"/>
        </w:rPr>
        <w:t xml:space="preserve"> Analiza SWOT</w:t>
      </w:r>
    </w:p>
    <w:tbl>
      <w:tblPr>
        <w:tblW w:w="9450" w:type="dxa"/>
        <w:tblInd w:w="-1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33"/>
        <w:gridCol w:w="13"/>
        <w:gridCol w:w="14"/>
        <w:gridCol w:w="20"/>
        <w:gridCol w:w="7"/>
        <w:gridCol w:w="4763"/>
      </w:tblGrid>
      <w:tr w:rsidR="00241F54" w:rsidRPr="00A320AF" w14:paraId="37A109A0" w14:textId="77777777" w:rsidTr="00380C37">
        <w:trPr>
          <w:trHeight w:val="385"/>
        </w:trPr>
        <w:tc>
          <w:tcPr>
            <w:tcW w:w="4680" w:type="dxa"/>
            <w:gridSpan w:val="4"/>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bookmarkEnd w:id="31"/>
          <w:p w14:paraId="788C5708" w14:textId="77777777" w:rsidR="00241F54" w:rsidRPr="00A320AF" w:rsidRDefault="00241F54" w:rsidP="00281A65">
            <w:pPr>
              <w:spacing w:after="0" w:line="276" w:lineRule="auto"/>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PUNCTE FORTE</w:t>
            </w:r>
          </w:p>
        </w:tc>
        <w:tc>
          <w:tcPr>
            <w:tcW w:w="4770" w:type="dxa"/>
            <w:gridSpan w:val="2"/>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3AF3D78D" w14:textId="77777777" w:rsidR="00241F54" w:rsidRPr="00A320AF" w:rsidRDefault="00241F54" w:rsidP="00281A65">
            <w:pPr>
              <w:spacing w:after="0" w:line="276" w:lineRule="auto"/>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PUNCTE SLABE</w:t>
            </w:r>
          </w:p>
        </w:tc>
      </w:tr>
      <w:tr w:rsidR="00241F54" w:rsidRPr="00A320AF" w14:paraId="34E00596" w14:textId="77777777" w:rsidTr="00380C37">
        <w:trPr>
          <w:trHeight w:val="421"/>
        </w:trPr>
        <w:tc>
          <w:tcPr>
            <w:tcW w:w="9450" w:type="dxa"/>
            <w:gridSpan w:val="6"/>
            <w:tcBorders>
              <w:top w:val="single" w:sz="8" w:space="0" w:color="auto"/>
              <w:left w:val="single" w:sz="8" w:space="0" w:color="auto"/>
              <w:bottom w:val="single" w:sz="4" w:space="0" w:color="auto"/>
              <w:right w:val="single" w:sz="8" w:space="0" w:color="auto"/>
            </w:tcBorders>
            <w:shd w:val="clear" w:color="auto" w:fill="EDEDED" w:themeFill="accent3" w:themeFillTint="33"/>
            <w:vAlign w:val="center"/>
          </w:tcPr>
          <w:p w14:paraId="37FB0AF4" w14:textId="77777777" w:rsidR="00241F54" w:rsidRPr="00A320AF" w:rsidRDefault="00241F54" w:rsidP="00281A65">
            <w:pPr>
              <w:spacing w:before="120" w:after="0" w:line="276" w:lineRule="auto"/>
              <w:contextualSpacing/>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Cadrul instituțional, legal, de planificare strategică</w:t>
            </w:r>
          </w:p>
        </w:tc>
      </w:tr>
      <w:tr w:rsidR="00281C52" w:rsidRPr="00A320AF" w14:paraId="3A6753EC" w14:textId="516707EC" w:rsidTr="00A01EEA">
        <w:trPr>
          <w:trHeight w:val="4553"/>
        </w:trPr>
        <w:tc>
          <w:tcPr>
            <w:tcW w:w="4646" w:type="dxa"/>
            <w:gridSpan w:val="2"/>
            <w:tcBorders>
              <w:top w:val="single" w:sz="4" w:space="0" w:color="auto"/>
              <w:left w:val="single" w:sz="8" w:space="0" w:color="auto"/>
              <w:bottom w:val="single" w:sz="8" w:space="0" w:color="auto"/>
              <w:right w:val="single" w:sz="4" w:space="0" w:color="auto"/>
            </w:tcBorders>
            <w:vAlign w:val="center"/>
          </w:tcPr>
          <w:p w14:paraId="3E3A6FF9" w14:textId="77777777" w:rsidR="00281C52" w:rsidRPr="00A320AF" w:rsidRDefault="00281C52"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Sectorul turismului este o prioritate națională de dezvoltare, evidențiat în diferite documente strategice de planificare de nivel: național, regional, raional și local;</w:t>
            </w:r>
          </w:p>
          <w:p w14:paraId="62E67846" w14:textId="77777777" w:rsidR="00281C52" w:rsidRPr="00A320AF" w:rsidRDefault="00281C52"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Gestionarea strategică și operațională a turismului la nivel național (MC și ONT). </w:t>
            </w:r>
          </w:p>
          <w:p w14:paraId="42AAFFFF" w14:textId="77777777" w:rsidR="00281C52" w:rsidRPr="00A320AF" w:rsidRDefault="00281C52"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Existența în cadrul APL de nivel II (Consilii raionale) a subdiviziunilor responsabile de cultură și turism;</w:t>
            </w:r>
          </w:p>
          <w:p w14:paraId="126150D9" w14:textId="4796148D" w:rsidR="00281C52" w:rsidRPr="00A320AF" w:rsidRDefault="00281C52"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La nivel național, regional și local există mai multe forme și posibilități de asociere (asociații profesionale de tip umbrelă/rețele, </w:t>
            </w:r>
            <w:r w:rsidR="005F0D34" w:rsidRPr="00A320AF">
              <w:rPr>
                <w:rFonts w:ascii="Times New Roman" w:hAnsi="Times New Roman" w:cs="Times New Roman"/>
                <w:sz w:val="24"/>
                <w:szCs w:val="24"/>
                <w:lang w:val="ro-RO"/>
              </w:rPr>
              <w:t>grupuri de acțiune locală (</w:t>
            </w:r>
            <w:r w:rsidR="005F0D34" w:rsidRPr="00A320AF">
              <w:rPr>
                <w:rFonts w:ascii="Times New Roman" w:hAnsi="Times New Roman" w:cs="Times New Roman"/>
                <w:i/>
                <w:sz w:val="24"/>
                <w:szCs w:val="24"/>
                <w:lang w:val="ro-RO"/>
              </w:rPr>
              <w:t>în continuare</w:t>
            </w:r>
            <w:r w:rsidR="005F0D34"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GAL-uri</w:t>
            </w:r>
            <w:r w:rsidR="005F0D34"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clustere, parteneriate în cadrul proiectelor, asociații intercomunitare) pentru dezvoltarea locală la general și a turismului în particular.</w:t>
            </w:r>
          </w:p>
        </w:tc>
        <w:tc>
          <w:tcPr>
            <w:tcW w:w="4804" w:type="dxa"/>
            <w:gridSpan w:val="4"/>
            <w:tcBorders>
              <w:top w:val="single" w:sz="4" w:space="0" w:color="auto"/>
              <w:left w:val="single" w:sz="4" w:space="0" w:color="auto"/>
              <w:bottom w:val="single" w:sz="8" w:space="0" w:color="auto"/>
              <w:right w:val="single" w:sz="8" w:space="0" w:color="auto"/>
            </w:tcBorders>
          </w:tcPr>
          <w:p w14:paraId="61AA5D9D" w14:textId="77777777" w:rsidR="00281C52" w:rsidRPr="00A320AF" w:rsidRDefault="00281C52" w:rsidP="00073C70">
            <w:pPr>
              <w:pStyle w:val="Listparagraf"/>
              <w:numPr>
                <w:ilvl w:val="0"/>
                <w:numId w:val="9"/>
              </w:numPr>
              <w:tabs>
                <w:tab w:val="left" w:pos="247"/>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Cadrul regulator complex și uniform pentru agenții economici (mari și cei mici) din mediul urban și rural;  </w:t>
            </w:r>
          </w:p>
          <w:p w14:paraId="5FD63650" w14:textId="77777777" w:rsidR="00281C52" w:rsidRPr="00A320AF" w:rsidRDefault="00281C52" w:rsidP="00073C70">
            <w:pPr>
              <w:pStyle w:val="Listparagraf"/>
              <w:numPr>
                <w:ilvl w:val="0"/>
                <w:numId w:val="9"/>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Capacități reduse ale autorităților publice centrale și locale în susținerea dezvoltării continue a afacerilor turistice și a infrastructurii de suport;</w:t>
            </w:r>
          </w:p>
          <w:p w14:paraId="29A31598" w14:textId="77777777" w:rsidR="00281C52" w:rsidRPr="00A320AF" w:rsidRDefault="00281C52" w:rsidP="00073C70">
            <w:pPr>
              <w:pStyle w:val="Listparagraf"/>
              <w:numPr>
                <w:ilvl w:val="0"/>
                <w:numId w:val="9"/>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Insuficiența datelor statistice privind dezvoltarea turismului la nivel regional și local;</w:t>
            </w:r>
          </w:p>
          <w:p w14:paraId="7C34E20B" w14:textId="612F9FCC" w:rsidR="00281C52" w:rsidRPr="00A320AF" w:rsidRDefault="00281C52" w:rsidP="00073C70">
            <w:pPr>
              <w:pStyle w:val="Listparagraf"/>
              <w:numPr>
                <w:ilvl w:val="0"/>
                <w:numId w:val="9"/>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D</w:t>
            </w:r>
            <w:r w:rsidR="005A3C05" w:rsidRPr="00A320AF">
              <w:rPr>
                <w:rFonts w:ascii="Times New Roman" w:hAnsi="Times New Roman" w:cs="Times New Roman"/>
                <w:sz w:val="24"/>
                <w:szCs w:val="24"/>
                <w:lang w:val="ro-RO"/>
              </w:rPr>
              <w:t>ialog redus dintre APC, APL, ONG</w:t>
            </w:r>
            <w:r w:rsidRPr="00A320AF">
              <w:rPr>
                <w:rFonts w:ascii="Times New Roman" w:hAnsi="Times New Roman" w:cs="Times New Roman"/>
                <w:sz w:val="24"/>
                <w:szCs w:val="24"/>
                <w:lang w:val="ro-RO"/>
              </w:rPr>
              <w:t>-uri și mediul de afaceri pentru soluționarea în comun a problemelor din sector;</w:t>
            </w:r>
          </w:p>
          <w:p w14:paraId="78A7D899" w14:textId="3379CA2E" w:rsidR="00281C52" w:rsidRPr="00A320AF" w:rsidRDefault="00281C52" w:rsidP="00073C70">
            <w:pPr>
              <w:pStyle w:val="Listparagraf"/>
              <w:numPr>
                <w:ilvl w:val="0"/>
                <w:numId w:val="9"/>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Cooperarea insuficientă a asociațiilor/ rețelelor în vederea planificării strategice și de reglementare a diferitor sectoare din turism/conexe turismului.</w:t>
            </w:r>
          </w:p>
        </w:tc>
      </w:tr>
      <w:tr w:rsidR="00241F54" w:rsidRPr="00A320AF" w14:paraId="1F4B8DF1" w14:textId="77777777" w:rsidTr="00B20AEE">
        <w:trPr>
          <w:trHeight w:val="376"/>
        </w:trPr>
        <w:tc>
          <w:tcPr>
            <w:tcW w:w="9450"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407D3AF5" w14:textId="77777777" w:rsidR="00241F54" w:rsidRPr="00A320AF" w:rsidRDefault="00241F54" w:rsidP="00941588">
            <w:pPr>
              <w:spacing w:before="120" w:after="120" w:line="276" w:lineRule="auto"/>
              <w:contextualSpacing/>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Patrimoniul cultural, natural și antropic</w:t>
            </w:r>
          </w:p>
        </w:tc>
      </w:tr>
      <w:tr w:rsidR="00DD6B24" w:rsidRPr="00A320AF" w14:paraId="0A7EBDCB" w14:textId="3B780B43" w:rsidTr="00293C2D">
        <w:trPr>
          <w:trHeight w:val="367"/>
        </w:trPr>
        <w:tc>
          <w:tcPr>
            <w:tcW w:w="4660" w:type="dxa"/>
            <w:gridSpan w:val="3"/>
            <w:tcBorders>
              <w:top w:val="single" w:sz="8" w:space="0" w:color="auto"/>
              <w:left w:val="single" w:sz="8" w:space="0" w:color="auto"/>
              <w:bottom w:val="single" w:sz="8" w:space="0" w:color="auto"/>
              <w:right w:val="single" w:sz="4" w:space="0" w:color="auto"/>
            </w:tcBorders>
            <w:vAlign w:val="center"/>
          </w:tcPr>
          <w:p w14:paraId="3146867C"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Existența și funcționarea diferitor tipuri și rezervați: științifice naturale (silvice, de plante medicinale, mixte); culturale, peisagistice; de resurse;</w:t>
            </w:r>
          </w:p>
          <w:p w14:paraId="79A20521"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Arii cu management multifuncțional: de stepă, de luncă, perdele forestiere;</w:t>
            </w:r>
          </w:p>
          <w:p w14:paraId="57ABCB22"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Existența monumentelor naturii: geologice şi paleontologice, hidrologice, botanice; </w:t>
            </w:r>
          </w:p>
          <w:p w14:paraId="749CB2D6"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Existența parcurilor vechi, vestigiilor preistorice (Orheiul Vechi, Saharna-Țipova, Logănești), grădini botanice, dendrologice şi zoologice;</w:t>
            </w:r>
          </w:p>
          <w:p w14:paraId="3A85B3A1"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Existența a 2 parcuri naționale (Orhei și Nistrul de Jos);</w:t>
            </w:r>
          </w:p>
          <w:p w14:paraId="3648F2F1"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Existența monumentelor ale antichității: selişti, horodişti/cetăţi din pământ;</w:t>
            </w:r>
          </w:p>
          <w:p w14:paraId="279CDE05"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Existența cetăților medievale: fortificațiile din pământ şi piatră;</w:t>
            </w:r>
          </w:p>
          <w:p w14:paraId="47FE30D2"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Existența monumentelor de arhitectură locativă: case rupestre, țărănești, nobiliare;</w:t>
            </w:r>
          </w:p>
          <w:p w14:paraId="7DA3BB4E"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Existența monumentelor de arhitectură civilă: şcoli cu tradiție, spitale, muzee, teatre; edificii administrative, gări; forme de arhitectură mică: crucifixe;</w:t>
            </w:r>
          </w:p>
          <w:p w14:paraId="3A1698B8" w14:textId="77777777" w:rsidR="00DD6B24"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eastAsia="Times New Roman" w:hAnsi="Times New Roman" w:cs="Times New Roman"/>
                <w:b/>
                <w:bCs/>
                <w:sz w:val="24"/>
                <w:szCs w:val="24"/>
                <w:lang w:val="ro-RO"/>
              </w:rPr>
            </w:pPr>
            <w:r w:rsidRPr="00A320AF">
              <w:rPr>
                <w:rFonts w:ascii="Times New Roman" w:hAnsi="Times New Roman" w:cs="Times New Roman"/>
                <w:sz w:val="24"/>
                <w:szCs w:val="24"/>
                <w:lang w:val="ro-RO"/>
              </w:rPr>
              <w:t>Existența monumentelor de cult şi complexe monahale (peste 1300 de biserici și cca. 50 de mănăstiri/schituri);</w:t>
            </w:r>
          </w:p>
          <w:p w14:paraId="1E10EDC7" w14:textId="4B0F0B7C" w:rsidR="00D732E7" w:rsidRPr="00A320AF" w:rsidRDefault="00DD6B24" w:rsidP="00073C70">
            <w:pPr>
              <w:pStyle w:val="Listparagraf"/>
              <w:numPr>
                <w:ilvl w:val="0"/>
                <w:numId w:val="9"/>
              </w:numPr>
              <w:tabs>
                <w:tab w:val="left" w:pos="270"/>
              </w:tabs>
              <w:spacing w:before="60" w:after="60" w:line="240" w:lineRule="auto"/>
              <w:ind w:left="0" w:firstLine="0"/>
              <w:contextualSpacing w:val="0"/>
              <w:jc w:val="both"/>
              <w:rPr>
                <w:rFonts w:ascii="Times New Roman" w:eastAsia="Times New Roman" w:hAnsi="Times New Roman" w:cs="Times New Roman"/>
                <w:b/>
                <w:bCs/>
                <w:sz w:val="24"/>
                <w:szCs w:val="24"/>
                <w:lang w:val="ro-RO"/>
              </w:rPr>
            </w:pPr>
            <w:r w:rsidRPr="00A320AF">
              <w:rPr>
                <w:rFonts w:ascii="Times New Roman" w:hAnsi="Times New Roman" w:cs="Times New Roman"/>
                <w:sz w:val="24"/>
                <w:szCs w:val="24"/>
                <w:lang w:val="ro-RO"/>
              </w:rPr>
              <w:t>Existența monumentelor economice şi construcții inginerești, inclusiv un fond subteran bogat (pivnițe, galerii subterane, buncăre).</w:t>
            </w:r>
          </w:p>
        </w:tc>
        <w:tc>
          <w:tcPr>
            <w:tcW w:w="4790" w:type="dxa"/>
            <w:gridSpan w:val="3"/>
            <w:tcBorders>
              <w:top w:val="single" w:sz="8" w:space="0" w:color="auto"/>
              <w:left w:val="single" w:sz="4" w:space="0" w:color="auto"/>
              <w:bottom w:val="single" w:sz="8" w:space="0" w:color="auto"/>
              <w:right w:val="single" w:sz="8" w:space="0" w:color="auto"/>
            </w:tcBorders>
          </w:tcPr>
          <w:p w14:paraId="41E30403" w14:textId="77777777"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Cererea digitală scăzută pentru turismul în natură;</w:t>
            </w:r>
          </w:p>
          <w:p w14:paraId="3D1DAF8C" w14:textId="77777777"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Imposibilitatea practicării anumitor activități în zonele protejate;</w:t>
            </w:r>
          </w:p>
          <w:p w14:paraId="36E45A23" w14:textId="77777777"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Exploatarea ineficientă a resurselor naturale recreative în scopuri turistice şi de odihnă organizată;</w:t>
            </w:r>
          </w:p>
          <w:p w14:paraId="7162C71B" w14:textId="77777777"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Potențialul natural și antropic slab valorificat în scopuri economice;</w:t>
            </w:r>
          </w:p>
          <w:p w14:paraId="757D4134" w14:textId="77777777"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Delimitarea neclară a obiectelor protejate de stat şi a zonei acestora de protecție;</w:t>
            </w:r>
          </w:p>
          <w:p w14:paraId="613B6565" w14:textId="77777777"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Informarea insuficientă a antreprenorilor privind cadrul normativ de exploatare în scopuri economice a resurselor naturale recreative;</w:t>
            </w:r>
          </w:p>
          <w:p w14:paraId="3EADB71F" w14:textId="77777777"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Informarea insuficientă a populației locale privind valorificarea patrimoniului cultural (valorile, tradițiile din comunități) în scopuri turistice;</w:t>
            </w:r>
          </w:p>
          <w:p w14:paraId="2956FB87" w14:textId="77777777"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Grad înalt de deteriorare şi starea deplorabilă a monumentelor, obiectelor istorico-culturale la nivel local;</w:t>
            </w:r>
          </w:p>
          <w:p w14:paraId="52D25347" w14:textId="77777777"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eastAsia="Times New Roman" w:hAnsi="Times New Roman" w:cs="Times New Roman"/>
                <w:b/>
                <w:bCs/>
                <w:sz w:val="24"/>
                <w:szCs w:val="24"/>
                <w:lang w:val="ro-RO"/>
              </w:rPr>
            </w:pPr>
            <w:r w:rsidRPr="00A320AF">
              <w:rPr>
                <w:rFonts w:ascii="Times New Roman" w:hAnsi="Times New Roman" w:cs="Times New Roman"/>
                <w:sz w:val="24"/>
                <w:szCs w:val="24"/>
                <w:lang w:val="ro-RO"/>
              </w:rPr>
              <w:t>Accesibilitate redusă la monumentele locale;</w:t>
            </w:r>
          </w:p>
          <w:p w14:paraId="0754D65F" w14:textId="476D9AA4" w:rsidR="00DD6B24" w:rsidRPr="00A320AF" w:rsidRDefault="00DD6B24" w:rsidP="00073C70">
            <w:pPr>
              <w:pStyle w:val="Listparagraf"/>
              <w:numPr>
                <w:ilvl w:val="0"/>
                <w:numId w:val="9"/>
              </w:numPr>
              <w:tabs>
                <w:tab w:val="left" w:pos="247"/>
              </w:tabs>
              <w:spacing w:before="60" w:after="60" w:line="240" w:lineRule="auto"/>
              <w:ind w:left="-23" w:firstLine="23"/>
              <w:contextualSpacing w:val="0"/>
              <w:jc w:val="both"/>
              <w:rPr>
                <w:rFonts w:ascii="Times New Roman" w:eastAsia="Times New Roman" w:hAnsi="Times New Roman" w:cs="Times New Roman"/>
                <w:b/>
                <w:bCs/>
                <w:sz w:val="24"/>
                <w:szCs w:val="24"/>
                <w:lang w:val="ro-RO"/>
              </w:rPr>
            </w:pPr>
            <w:r w:rsidRPr="00A320AF">
              <w:rPr>
                <w:rFonts w:ascii="Times New Roman" w:hAnsi="Times New Roman" w:cs="Times New Roman"/>
                <w:sz w:val="24"/>
                <w:szCs w:val="24"/>
                <w:lang w:val="ro-RO"/>
              </w:rPr>
              <w:t>Resurse financiare insuficiente pentru valorificarea monumentelor în scopuri turistice</w:t>
            </w:r>
          </w:p>
        </w:tc>
      </w:tr>
      <w:tr w:rsidR="00593F98" w:rsidRPr="00A320AF" w14:paraId="790CF0A4" w14:textId="4271EB83" w:rsidTr="00B20AEE">
        <w:trPr>
          <w:trHeight w:val="430"/>
        </w:trPr>
        <w:tc>
          <w:tcPr>
            <w:tcW w:w="9450"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2764E3F2" w14:textId="2E963BDA" w:rsidR="00593F98" w:rsidRPr="00A320AF" w:rsidRDefault="00593F98" w:rsidP="00593F98">
            <w:pPr>
              <w:spacing w:after="0" w:line="276" w:lineRule="auto"/>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Dezvoltarea sectorului  turism</w:t>
            </w:r>
          </w:p>
        </w:tc>
      </w:tr>
      <w:tr w:rsidR="00D732E7" w:rsidRPr="00A320AF" w14:paraId="2EFC96A6" w14:textId="1CC34A3B" w:rsidTr="00073C70">
        <w:trPr>
          <w:trHeight w:val="10870"/>
        </w:trPr>
        <w:tc>
          <w:tcPr>
            <w:tcW w:w="4633" w:type="dxa"/>
            <w:tcBorders>
              <w:top w:val="single" w:sz="8" w:space="0" w:color="auto"/>
              <w:left w:val="single" w:sz="8" w:space="0" w:color="auto"/>
              <w:bottom w:val="single" w:sz="8" w:space="0" w:color="auto"/>
              <w:right w:val="single" w:sz="4" w:space="0" w:color="auto"/>
            </w:tcBorders>
            <w:shd w:val="clear" w:color="auto" w:fill="FFFFFF" w:themeFill="background1"/>
          </w:tcPr>
          <w:p w14:paraId="22127FFD" w14:textId="7F8DFCCA"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Ofertă turistică autentică bazată pe patrimoniul uman unic-autentic și diversitate culturală</w:t>
            </w:r>
            <w:r w:rsidR="004B12A5"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w:t>
            </w:r>
          </w:p>
          <w:p w14:paraId="3AC4C4BB" w14:textId="3EAF964F"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Brand turistic recunoscut și acceptat de agenții economici din industria turismului</w:t>
            </w:r>
            <w:r w:rsidR="004B12A5" w:rsidRPr="00A320AF">
              <w:rPr>
                <w:rFonts w:ascii="Times New Roman" w:hAnsi="Times New Roman" w:cs="Times New Roman"/>
                <w:sz w:val="24"/>
                <w:szCs w:val="24"/>
                <w:lang w:val="ro-RO"/>
              </w:rPr>
              <w:t>;</w:t>
            </w:r>
          </w:p>
          <w:p w14:paraId="29BC2023"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Ofertă gastronomică și oenologică apreciată de turiștii locali și străini;</w:t>
            </w:r>
          </w:p>
          <w:p w14:paraId="3129AF44"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Destinație atractivă neafectată de turismul de masă; </w:t>
            </w:r>
          </w:p>
          <w:p w14:paraId="2735814C"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Amprenta ecologică redusă a economiei naționale, puritatea aerului, solului și a apei; </w:t>
            </w:r>
          </w:p>
          <w:p w14:paraId="4AADFFEC"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Nivelul înalt de pregătire TIC, viteză foarte bună a internetului și conexiunii mobile; </w:t>
            </w:r>
          </w:p>
          <w:p w14:paraId="103FED3C"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Costul scăzut al vieții în comparație cu țările din regiune; </w:t>
            </w:r>
          </w:p>
          <w:p w14:paraId="7F7CCADE"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Condiții adecvate de igienă și servicii medicale competitive;  </w:t>
            </w:r>
          </w:p>
          <w:p w14:paraId="717FB010"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Turismul intern ca factor de consolidare a industriei turistice; </w:t>
            </w:r>
          </w:p>
          <w:p w14:paraId="4A925B1C"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Număr mare de universități și colegii care oferă programe de educație turistică (peste 10); </w:t>
            </w:r>
          </w:p>
          <w:p w14:paraId="6BBE2067"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Experiență în organizarea diferitor evenimente culturale, gastronomice și de afaceri de importanță regională; </w:t>
            </w:r>
          </w:p>
          <w:p w14:paraId="77EE0A72" w14:textId="77777777"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Siguranța călătorilor condiționată de un nivel scăzut al criminalității;</w:t>
            </w:r>
          </w:p>
          <w:p w14:paraId="28DD1D59" w14:textId="17A9224B" w:rsidR="00D732E7" w:rsidRPr="00A320AF" w:rsidRDefault="00D732E7" w:rsidP="00073C70">
            <w:pPr>
              <w:pStyle w:val="Listparagraf"/>
              <w:numPr>
                <w:ilvl w:val="0"/>
                <w:numId w:val="10"/>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Sector vitivinicol dezvoltat cu o ofertă bogată pentru turismul oenologic și diversificată în profil regional.</w:t>
            </w:r>
          </w:p>
          <w:p w14:paraId="74D8748F" w14:textId="77777777" w:rsidR="00D732E7" w:rsidRPr="00A320AF" w:rsidRDefault="00D732E7" w:rsidP="00073C70">
            <w:pPr>
              <w:spacing w:before="60" w:after="60" w:line="276" w:lineRule="auto"/>
              <w:jc w:val="center"/>
              <w:rPr>
                <w:rFonts w:ascii="Times New Roman" w:eastAsia="Times New Roman" w:hAnsi="Times New Roman" w:cs="Times New Roman"/>
                <w:b/>
                <w:bCs/>
                <w:sz w:val="24"/>
                <w:szCs w:val="24"/>
                <w:lang w:val="ro-RO"/>
              </w:rPr>
            </w:pPr>
          </w:p>
        </w:tc>
        <w:tc>
          <w:tcPr>
            <w:tcW w:w="4817" w:type="dxa"/>
            <w:gridSpan w:val="5"/>
            <w:tcBorders>
              <w:top w:val="single" w:sz="8" w:space="0" w:color="auto"/>
              <w:left w:val="single" w:sz="4" w:space="0" w:color="auto"/>
              <w:bottom w:val="single" w:sz="8" w:space="0" w:color="auto"/>
              <w:right w:val="single" w:sz="8" w:space="0" w:color="auto"/>
            </w:tcBorders>
            <w:shd w:val="clear" w:color="auto" w:fill="FFFFFF" w:themeFill="background1"/>
          </w:tcPr>
          <w:p w14:paraId="036FD177" w14:textId="4442B7C5" w:rsidR="000E5D8D" w:rsidRPr="00A320AF" w:rsidRDefault="000E5D8D"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Style w:val="Robust"/>
                <w:rFonts w:ascii="Times New Roman" w:hAnsi="Times New Roman" w:cs="Times New Roman"/>
                <w:b w:val="0"/>
                <w:bCs w:val="0"/>
                <w:sz w:val="24"/>
                <w:szCs w:val="24"/>
                <w:lang w:val="ro-RO"/>
              </w:rPr>
              <w:t>Menținerea unui nivel scăzut de vizibilitate și atractivitate internațională a Republicii Moldova</w:t>
            </w:r>
            <w:r w:rsidRPr="00A320AF">
              <w:rPr>
                <w:rFonts w:ascii="Times New Roman" w:hAnsi="Times New Roman" w:cs="Times New Roman"/>
                <w:b/>
                <w:sz w:val="24"/>
                <w:szCs w:val="24"/>
                <w:lang w:val="ro-RO"/>
              </w:rPr>
              <w:t>,</w:t>
            </w:r>
            <w:r w:rsidRPr="00A320AF">
              <w:rPr>
                <w:rFonts w:ascii="Times New Roman" w:hAnsi="Times New Roman" w:cs="Times New Roman"/>
                <w:sz w:val="24"/>
                <w:szCs w:val="24"/>
                <w:lang w:val="ro-RO"/>
              </w:rPr>
              <w:t xml:space="preserve"> reflectată prin numărul redus de turiști străini</w:t>
            </w:r>
            <w:r w:rsidR="004B12A5" w:rsidRPr="00A320AF">
              <w:rPr>
                <w:rFonts w:ascii="Times New Roman" w:hAnsi="Times New Roman" w:cs="Times New Roman"/>
                <w:sz w:val="24"/>
                <w:szCs w:val="24"/>
                <w:lang w:val="ro-RO"/>
              </w:rPr>
              <w:t>;</w:t>
            </w:r>
          </w:p>
          <w:p w14:paraId="445B1315" w14:textId="7E6230BD" w:rsidR="00D732E7" w:rsidRPr="00A320AF" w:rsidRDefault="000E5D8D"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 </w:t>
            </w:r>
            <w:r w:rsidR="00D732E7" w:rsidRPr="00A320AF">
              <w:rPr>
                <w:rFonts w:ascii="Times New Roman" w:hAnsi="Times New Roman" w:cs="Times New Roman"/>
                <w:sz w:val="24"/>
                <w:szCs w:val="24"/>
                <w:lang w:val="ro-RO"/>
              </w:rPr>
              <w:t>Număr mic de situri naturale și culturale</w:t>
            </w:r>
            <w:r w:rsidR="00F10DD6" w:rsidRPr="00A320AF">
              <w:rPr>
                <w:rFonts w:ascii="Times New Roman" w:hAnsi="Times New Roman" w:cs="Times New Roman"/>
                <w:sz w:val="24"/>
                <w:szCs w:val="24"/>
                <w:lang w:val="ro-RO"/>
              </w:rPr>
              <w:t>,</w:t>
            </w:r>
            <w:r w:rsidR="00D732E7" w:rsidRPr="00A320AF">
              <w:rPr>
                <w:rFonts w:ascii="Times New Roman" w:hAnsi="Times New Roman" w:cs="Times New Roman"/>
                <w:sz w:val="24"/>
                <w:szCs w:val="24"/>
                <w:lang w:val="ro-RO"/>
              </w:rPr>
              <w:t xml:space="preserve"> recunoscute ca patrimoniu mondial; </w:t>
            </w:r>
          </w:p>
          <w:p w14:paraId="74F7F500" w14:textId="77777777" w:rsidR="00D732E7" w:rsidRPr="00A320AF" w:rsidRDefault="00D732E7"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Infrastructura transportului terestru neadaptată la preferințele călătorilor; </w:t>
            </w:r>
          </w:p>
          <w:p w14:paraId="677F022D" w14:textId="77777777" w:rsidR="00D732E7" w:rsidRPr="00A320AF" w:rsidRDefault="00D732E7"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Calitatea de conformitate redusă a spațiilor de cazare; </w:t>
            </w:r>
          </w:p>
          <w:p w14:paraId="0E8357E2" w14:textId="77777777" w:rsidR="00D732E7" w:rsidRPr="00A320AF" w:rsidRDefault="00D732E7"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Insuficiența capacităților de coordonare și susținere financiară a industriei turismului; </w:t>
            </w:r>
          </w:p>
          <w:p w14:paraId="5FCF4347" w14:textId="77777777" w:rsidR="00D732E7" w:rsidRPr="00A320AF" w:rsidRDefault="00D732E7"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Cererea digitală redusă pentru destinațiile turistice din Republica Moldova; </w:t>
            </w:r>
          </w:p>
          <w:p w14:paraId="2D54F441" w14:textId="77777777" w:rsidR="00D732E7" w:rsidRPr="00A320AF" w:rsidRDefault="00D732E7" w:rsidP="00073C70">
            <w:pPr>
              <w:pStyle w:val="Listparagraf"/>
              <w:numPr>
                <w:ilvl w:val="0"/>
                <w:numId w:val="11"/>
              </w:numPr>
              <w:tabs>
                <w:tab w:val="left" w:pos="247"/>
              </w:tabs>
              <w:spacing w:before="60" w:after="60" w:line="240" w:lineRule="auto"/>
              <w:ind w:left="-23" w:firstLine="0"/>
              <w:contextualSpacing w:val="0"/>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Depopularea satelor din cauza urbanizării și emigrării; </w:t>
            </w:r>
          </w:p>
          <w:p w14:paraId="2F2B25F3" w14:textId="77777777" w:rsidR="00D732E7" w:rsidRPr="00A320AF" w:rsidRDefault="00D732E7"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Scalabilitatea redusă a industriei turismului din cauza capacității limitate în spațiile de cazare; </w:t>
            </w:r>
          </w:p>
          <w:p w14:paraId="255BA7EE" w14:textId="77777777" w:rsidR="00D732E7" w:rsidRPr="00A320AF" w:rsidRDefault="00D732E7"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Deficitul opțiunilor de cazare în zonele din afara razei municipiului Chișinău; </w:t>
            </w:r>
          </w:p>
          <w:p w14:paraId="48462855" w14:textId="77777777" w:rsidR="00D732E7" w:rsidRPr="00A320AF" w:rsidRDefault="00D732E7"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Accesul limitat la forță de muncă calificată în domeniul hotelier; </w:t>
            </w:r>
          </w:p>
          <w:p w14:paraId="46861AAC" w14:textId="77777777" w:rsidR="00D732E7" w:rsidRPr="00A320AF" w:rsidRDefault="00D732E7"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Reziliența redusă a agenților economici afectați de criza pandemică; </w:t>
            </w:r>
          </w:p>
          <w:p w14:paraId="7A3E2D3E" w14:textId="622CDCDB" w:rsidR="00D732E7" w:rsidRPr="00A320AF" w:rsidRDefault="00F10DD6"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Style w:val="Robust"/>
                <w:rFonts w:ascii="Times New Roman" w:hAnsi="Times New Roman" w:cs="Times New Roman"/>
                <w:b w:val="0"/>
                <w:bCs w:val="0"/>
                <w:sz w:val="24"/>
                <w:szCs w:val="24"/>
                <w:lang w:val="ro-RO"/>
              </w:rPr>
              <w:t>Izolarea zonelor locale de agrement și turism</w:t>
            </w:r>
            <w:r w:rsidRPr="00A320AF">
              <w:rPr>
                <w:rFonts w:ascii="Times New Roman" w:hAnsi="Times New Roman" w:cs="Times New Roman"/>
                <w:sz w:val="24"/>
                <w:szCs w:val="24"/>
                <w:lang w:val="ro-RO"/>
              </w:rPr>
              <w:t xml:space="preserve">, asociată cu un </w:t>
            </w:r>
            <w:r w:rsidRPr="00A320AF">
              <w:rPr>
                <w:rStyle w:val="Robust"/>
                <w:rFonts w:ascii="Times New Roman" w:hAnsi="Times New Roman" w:cs="Times New Roman"/>
                <w:b w:val="0"/>
                <w:bCs w:val="0"/>
                <w:sz w:val="24"/>
                <w:szCs w:val="24"/>
                <w:lang w:val="ro-RO"/>
              </w:rPr>
              <w:t>grad scăzut de ocupare</w:t>
            </w:r>
            <w:r w:rsidRPr="00A320AF">
              <w:rPr>
                <w:rFonts w:ascii="Times New Roman" w:hAnsi="Times New Roman" w:cs="Times New Roman"/>
                <w:sz w:val="24"/>
                <w:szCs w:val="24"/>
                <w:lang w:val="ro-RO"/>
              </w:rPr>
              <w:t xml:space="preserve"> și valorificare turistică. </w:t>
            </w:r>
            <w:r w:rsidR="00D732E7" w:rsidRPr="00A320AF">
              <w:rPr>
                <w:rFonts w:ascii="Times New Roman" w:hAnsi="Times New Roman" w:cs="Times New Roman"/>
                <w:sz w:val="24"/>
                <w:szCs w:val="24"/>
                <w:lang w:val="ro-RO"/>
              </w:rPr>
              <w:t>Capacitatea redusă de diversificare a ofertei turistice;</w:t>
            </w:r>
          </w:p>
          <w:p w14:paraId="3E4619CF" w14:textId="2E2DAD67" w:rsidR="00077DEE" w:rsidRPr="00A320AF" w:rsidRDefault="00F10DD6" w:rsidP="00073C70">
            <w:pPr>
              <w:pStyle w:val="Listparagraf"/>
              <w:numPr>
                <w:ilvl w:val="0"/>
                <w:numId w:val="11"/>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Style w:val="Robust"/>
                <w:rFonts w:ascii="Times New Roman" w:hAnsi="Times New Roman" w:cs="Times New Roman"/>
                <w:b w:val="0"/>
                <w:bCs w:val="0"/>
                <w:sz w:val="24"/>
                <w:szCs w:val="24"/>
                <w:lang w:val="ro-RO"/>
              </w:rPr>
              <w:t>Structură dezechilibrată a cererii turistice</w:t>
            </w:r>
            <w:r w:rsidRPr="00A320AF">
              <w:rPr>
                <w:rFonts w:ascii="Times New Roman" w:hAnsi="Times New Roman" w:cs="Times New Roman"/>
                <w:b/>
                <w:sz w:val="24"/>
                <w:szCs w:val="24"/>
                <w:lang w:val="ro-RO"/>
              </w:rPr>
              <w:t>,</w:t>
            </w:r>
            <w:r w:rsidRPr="00A320AF">
              <w:rPr>
                <w:rFonts w:ascii="Times New Roman" w:hAnsi="Times New Roman" w:cs="Times New Roman"/>
                <w:sz w:val="24"/>
                <w:szCs w:val="24"/>
                <w:lang w:val="ro-RO"/>
              </w:rPr>
              <w:t xml:space="preserve"> bazată pe o singură categorie de turiști, cu impact negativ asupra rezilienței și performanței managementului turistic</w:t>
            </w:r>
            <w:r w:rsidR="00077DEE" w:rsidRPr="00A320AF">
              <w:rPr>
                <w:rFonts w:ascii="Times New Roman" w:hAnsi="Times New Roman" w:cs="Times New Roman"/>
                <w:sz w:val="24"/>
                <w:szCs w:val="24"/>
              </w:rPr>
              <w:t>;</w:t>
            </w:r>
            <w:r w:rsidRPr="00A320AF">
              <w:rPr>
                <w:rFonts w:ascii="Times New Roman" w:hAnsi="Times New Roman" w:cs="Times New Roman"/>
                <w:sz w:val="24"/>
                <w:szCs w:val="24"/>
                <w:lang w:val="ro-RO"/>
              </w:rPr>
              <w:t xml:space="preserve"> </w:t>
            </w:r>
          </w:p>
          <w:p w14:paraId="468A5B7E" w14:textId="77777777" w:rsidR="004B12A5" w:rsidRPr="00A320AF" w:rsidRDefault="00B13D1C" w:rsidP="00073C70">
            <w:pPr>
              <w:pStyle w:val="Listparagraf"/>
              <w:numPr>
                <w:ilvl w:val="0"/>
                <w:numId w:val="11"/>
              </w:numPr>
              <w:tabs>
                <w:tab w:val="left" w:pos="247"/>
              </w:tabs>
              <w:spacing w:before="60" w:after="60" w:line="240" w:lineRule="auto"/>
              <w:ind w:left="-23" w:firstLine="0"/>
              <w:contextualSpacing w:val="0"/>
              <w:jc w:val="both"/>
              <w:rPr>
                <w:rFonts w:ascii="Times New Roman" w:eastAsia="Times New Roman" w:hAnsi="Times New Roman" w:cs="Times New Roman"/>
                <w:b/>
                <w:bCs/>
                <w:sz w:val="24"/>
                <w:szCs w:val="24"/>
                <w:lang w:val="ro-RO"/>
              </w:rPr>
            </w:pPr>
            <w:r w:rsidRPr="00A320AF">
              <w:rPr>
                <w:rFonts w:ascii="Times New Roman" w:hAnsi="Times New Roman" w:cs="Times New Roman"/>
                <w:sz w:val="24"/>
                <w:szCs w:val="24"/>
              </w:rPr>
              <w:t>Lipsa unor ocupații de masă în deservirea turiștilor rurali</w:t>
            </w:r>
            <w:r w:rsidRPr="00A320AF">
              <w:rPr>
                <w:rFonts w:ascii="Times New Roman" w:hAnsi="Times New Roman" w:cs="Times New Roman"/>
                <w:sz w:val="24"/>
                <w:szCs w:val="24"/>
                <w:lang w:val="ro-RO"/>
              </w:rPr>
              <w:t xml:space="preserve">, generând vulnerabilitate economică în zonele rurale. </w:t>
            </w:r>
          </w:p>
          <w:p w14:paraId="0B037B26" w14:textId="1D16896C" w:rsidR="004B12A5" w:rsidRPr="00A320AF" w:rsidRDefault="00D732E7" w:rsidP="00073C70">
            <w:pPr>
              <w:pStyle w:val="Listparagraf"/>
              <w:numPr>
                <w:ilvl w:val="0"/>
                <w:numId w:val="11"/>
              </w:numPr>
              <w:tabs>
                <w:tab w:val="left" w:pos="247"/>
              </w:tabs>
              <w:spacing w:before="60" w:after="60" w:line="240" w:lineRule="auto"/>
              <w:ind w:left="-23" w:firstLine="0"/>
              <w:contextualSpacing w:val="0"/>
              <w:jc w:val="both"/>
              <w:rPr>
                <w:rFonts w:ascii="Times New Roman" w:eastAsia="Times New Roman" w:hAnsi="Times New Roman" w:cs="Times New Roman"/>
                <w:b/>
                <w:bCs/>
                <w:lang w:val="ro-RO"/>
              </w:rPr>
            </w:pPr>
            <w:r w:rsidRPr="00A320AF">
              <w:rPr>
                <w:rFonts w:ascii="Times New Roman" w:hAnsi="Times New Roman" w:cs="Times New Roman"/>
                <w:sz w:val="24"/>
                <w:szCs w:val="24"/>
                <w:lang w:val="ro-RO"/>
              </w:rPr>
              <w:t>Dificultatea obținerii unor noi abilități legate de ospitalitate şi turism în cazul antreprenorilor agricoli.</w:t>
            </w:r>
          </w:p>
        </w:tc>
      </w:tr>
      <w:tr w:rsidR="00D732E7" w:rsidRPr="00A320AF" w14:paraId="330AF7E4" w14:textId="77777777" w:rsidTr="00A716AC">
        <w:trPr>
          <w:trHeight w:val="376"/>
        </w:trPr>
        <w:tc>
          <w:tcPr>
            <w:tcW w:w="9450"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457BA237" w14:textId="77777777" w:rsidR="00D732E7" w:rsidRPr="00A320AF" w:rsidRDefault="00D732E7" w:rsidP="00D732E7">
            <w:pPr>
              <w:spacing w:before="120" w:after="120" w:line="276" w:lineRule="auto"/>
              <w:contextualSpacing/>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Finanțarea sectorului  turism</w:t>
            </w:r>
          </w:p>
        </w:tc>
      </w:tr>
      <w:tr w:rsidR="00D732E7" w:rsidRPr="00A320AF" w14:paraId="780A1243" w14:textId="77777777" w:rsidTr="00154B7F">
        <w:trPr>
          <w:trHeight w:val="1771"/>
        </w:trPr>
        <w:tc>
          <w:tcPr>
            <w:tcW w:w="4680" w:type="dxa"/>
            <w:gridSpan w:val="4"/>
            <w:tcBorders>
              <w:top w:val="single" w:sz="8" w:space="0" w:color="auto"/>
              <w:left w:val="single" w:sz="8" w:space="0" w:color="auto"/>
              <w:bottom w:val="single" w:sz="12" w:space="0" w:color="auto"/>
              <w:right w:val="single" w:sz="8" w:space="0" w:color="auto"/>
            </w:tcBorders>
          </w:tcPr>
          <w:p w14:paraId="46D4AC7C" w14:textId="329146A4" w:rsidR="00D732E7" w:rsidRPr="00A320AF" w:rsidRDefault="00D732E7" w:rsidP="00414FC7">
            <w:pPr>
              <w:pStyle w:val="Listparagraf"/>
              <w:numPr>
                <w:ilvl w:val="0"/>
                <w:numId w:val="12"/>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Susținerea dezvoltării infrastructurii fizice și afacerilor din turism din diferite resurse publice; </w:t>
            </w:r>
          </w:p>
          <w:p w14:paraId="67E9F5E6" w14:textId="6F9F2A00" w:rsidR="008B25E9" w:rsidRPr="00A320AF" w:rsidRDefault="00D732E7" w:rsidP="00414FC7">
            <w:pPr>
              <w:pStyle w:val="Listparagraf"/>
              <w:numPr>
                <w:ilvl w:val="0"/>
                <w:numId w:val="12"/>
              </w:numPr>
              <w:tabs>
                <w:tab w:val="left" w:pos="270"/>
              </w:tabs>
              <w:spacing w:before="60" w:after="60" w:line="240" w:lineRule="auto"/>
              <w:ind w:left="-15" w:firstLine="15"/>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Existența unui număr diversificat de programe și proiecte internaționale care susțin dezvoltarea turismului din țară și din regiune</w:t>
            </w:r>
            <w:r w:rsidR="008B25E9" w:rsidRPr="00A320AF">
              <w:rPr>
                <w:rFonts w:ascii="Times New Roman" w:hAnsi="Times New Roman" w:cs="Times New Roman"/>
                <w:sz w:val="24"/>
                <w:szCs w:val="24"/>
                <w:lang w:val="ro-RO"/>
              </w:rPr>
              <w:t>.</w:t>
            </w:r>
          </w:p>
        </w:tc>
        <w:tc>
          <w:tcPr>
            <w:tcW w:w="4770" w:type="dxa"/>
            <w:gridSpan w:val="2"/>
            <w:tcBorders>
              <w:top w:val="nil"/>
              <w:left w:val="single" w:sz="8" w:space="0" w:color="auto"/>
              <w:bottom w:val="single" w:sz="12" w:space="0" w:color="auto"/>
              <w:right w:val="single" w:sz="8" w:space="0" w:color="auto"/>
            </w:tcBorders>
          </w:tcPr>
          <w:p w14:paraId="40424B4F" w14:textId="77777777" w:rsidR="00077DEE" w:rsidRPr="00A320AF" w:rsidRDefault="00D732E7" w:rsidP="00414FC7">
            <w:pPr>
              <w:pStyle w:val="Listparagraf"/>
              <w:numPr>
                <w:ilvl w:val="0"/>
                <w:numId w:val="13"/>
              </w:numPr>
              <w:tabs>
                <w:tab w:val="left" w:pos="157"/>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Proceduri complexe de obținere a finanțărilor din surse publice pentru sectorul privat pentru dezvoltarea afacerilor în spațiul rural; </w:t>
            </w:r>
          </w:p>
          <w:p w14:paraId="3F2B37D7" w14:textId="4A24B16E" w:rsidR="00C427D3" w:rsidRPr="00A320AF" w:rsidRDefault="00D732E7" w:rsidP="00414FC7">
            <w:pPr>
              <w:pStyle w:val="Listparagraf"/>
              <w:numPr>
                <w:ilvl w:val="0"/>
                <w:numId w:val="13"/>
              </w:numPr>
              <w:tabs>
                <w:tab w:val="left" w:pos="157"/>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Capacități reduse ale antreprenorilor/ agenților economici în scrierea și managementul proiectelor.</w:t>
            </w:r>
          </w:p>
        </w:tc>
      </w:tr>
      <w:tr w:rsidR="00D732E7" w:rsidRPr="00A320AF" w14:paraId="761FAA97" w14:textId="77777777" w:rsidTr="00380C37">
        <w:trPr>
          <w:trHeight w:val="330"/>
        </w:trPr>
        <w:tc>
          <w:tcPr>
            <w:tcW w:w="4680" w:type="dxa"/>
            <w:gridSpan w:val="4"/>
            <w:tcBorders>
              <w:top w:val="single" w:sz="12" w:space="0" w:color="auto"/>
              <w:left w:val="single" w:sz="8" w:space="0" w:color="auto"/>
              <w:bottom w:val="single" w:sz="8" w:space="0" w:color="auto"/>
              <w:right w:val="single" w:sz="8" w:space="0" w:color="auto"/>
            </w:tcBorders>
            <w:shd w:val="clear" w:color="auto" w:fill="F4B083" w:themeFill="accent2" w:themeFillTint="99"/>
            <w:vAlign w:val="center"/>
          </w:tcPr>
          <w:p w14:paraId="356B8868" w14:textId="77777777" w:rsidR="00D732E7" w:rsidRPr="00A320AF" w:rsidRDefault="00D732E7" w:rsidP="00D732E7">
            <w:pPr>
              <w:spacing w:after="0" w:line="276" w:lineRule="auto"/>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OPORTUNITĂȚI</w:t>
            </w:r>
          </w:p>
        </w:tc>
        <w:tc>
          <w:tcPr>
            <w:tcW w:w="4770" w:type="dxa"/>
            <w:gridSpan w:val="2"/>
            <w:tcBorders>
              <w:top w:val="single" w:sz="12" w:space="0" w:color="auto"/>
              <w:left w:val="single" w:sz="8" w:space="0" w:color="auto"/>
              <w:bottom w:val="single" w:sz="8" w:space="0" w:color="auto"/>
              <w:right w:val="single" w:sz="8" w:space="0" w:color="auto"/>
            </w:tcBorders>
            <w:shd w:val="clear" w:color="auto" w:fill="F4B083" w:themeFill="accent2" w:themeFillTint="99"/>
            <w:vAlign w:val="center"/>
          </w:tcPr>
          <w:p w14:paraId="795CBF31" w14:textId="77777777" w:rsidR="00D732E7" w:rsidRPr="00A320AF" w:rsidRDefault="00D732E7" w:rsidP="00D732E7">
            <w:pPr>
              <w:spacing w:after="0" w:line="276" w:lineRule="auto"/>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AMENINȚĂRI</w:t>
            </w:r>
          </w:p>
        </w:tc>
      </w:tr>
      <w:tr w:rsidR="00D732E7" w:rsidRPr="00A320AF" w14:paraId="5C1F8053" w14:textId="77777777" w:rsidTr="00207681">
        <w:trPr>
          <w:trHeight w:val="385"/>
        </w:trPr>
        <w:tc>
          <w:tcPr>
            <w:tcW w:w="9450"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11AE05C1" w14:textId="7274E9FB" w:rsidR="00D732E7" w:rsidRPr="00A320AF" w:rsidRDefault="00D732E7" w:rsidP="00D732E7">
            <w:pPr>
              <w:spacing w:after="0" w:line="240" w:lineRule="auto"/>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Cadrul instituțional, legal normativ și strategic</w:t>
            </w:r>
          </w:p>
        </w:tc>
      </w:tr>
      <w:tr w:rsidR="00D732E7" w:rsidRPr="00A320AF" w14:paraId="719032B3" w14:textId="77777777" w:rsidTr="005A3C05">
        <w:trPr>
          <w:trHeight w:val="3661"/>
        </w:trPr>
        <w:tc>
          <w:tcPr>
            <w:tcW w:w="4680" w:type="dxa"/>
            <w:gridSpan w:val="4"/>
            <w:tcBorders>
              <w:top w:val="single" w:sz="8" w:space="0" w:color="auto"/>
              <w:left w:val="single" w:sz="8" w:space="0" w:color="auto"/>
              <w:bottom w:val="single" w:sz="8" w:space="0" w:color="auto"/>
              <w:right w:val="single" w:sz="8" w:space="0" w:color="auto"/>
            </w:tcBorders>
          </w:tcPr>
          <w:p w14:paraId="4A71EE16" w14:textId="4BC760A5" w:rsidR="00D732E7" w:rsidRPr="00A320AF" w:rsidRDefault="00D732E7" w:rsidP="00BA6652">
            <w:pPr>
              <w:pStyle w:val="Listparagraf"/>
              <w:numPr>
                <w:ilvl w:val="0"/>
                <w:numId w:val="14"/>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Îmbunătățirea imaginii de țară ca urmare a obținerii statutului de stat candidat la aderarea la UE;</w:t>
            </w:r>
          </w:p>
          <w:p w14:paraId="0FC78D99" w14:textId="285FE35D" w:rsidR="00D732E7" w:rsidRPr="00A320AF" w:rsidRDefault="00D732E7" w:rsidP="005A3C05">
            <w:pPr>
              <w:pStyle w:val="Listparagraf"/>
              <w:numPr>
                <w:ilvl w:val="0"/>
                <w:numId w:val="14"/>
              </w:numPr>
              <w:tabs>
                <w:tab w:val="left" w:pos="270"/>
              </w:tabs>
              <w:spacing w:before="60" w:after="60" w:line="240" w:lineRule="auto"/>
              <w:ind w:left="37"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Republica Moldova este membru al organismelor internaționale reprezentative (Organizația Mondială a Turismului, Comisia Dunării, </w:t>
            </w:r>
            <w:r w:rsidR="005A3C05" w:rsidRPr="00A320AF">
              <w:rPr>
                <w:rFonts w:ascii="Times New Roman" w:hAnsi="Times New Roman" w:cs="Times New Roman"/>
                <w:sz w:val="24"/>
                <w:szCs w:val="24"/>
                <w:lang w:val="ro-RO"/>
              </w:rPr>
              <w:t>Strategia Uniunii Europene pentru regiunea Dunării (SUERD), UNESCO</w:t>
            </w:r>
            <w:r w:rsidRPr="00A320AF">
              <w:rPr>
                <w:rFonts w:ascii="Times New Roman" w:hAnsi="Times New Roman" w:cs="Times New Roman"/>
                <w:sz w:val="24"/>
                <w:szCs w:val="24"/>
                <w:lang w:val="ro-RO"/>
              </w:rPr>
              <w:t>);</w:t>
            </w:r>
          </w:p>
          <w:p w14:paraId="2C4290E3" w14:textId="1F48D30E" w:rsidR="00D732E7" w:rsidRPr="00A320AF" w:rsidRDefault="00D732E7" w:rsidP="00BA6652">
            <w:pPr>
              <w:pStyle w:val="Listparagraf"/>
              <w:numPr>
                <w:ilvl w:val="0"/>
                <w:numId w:val="14"/>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Îmbunătățirea cadrului de reglementare și administrare a patrimoniului natural;</w:t>
            </w:r>
          </w:p>
          <w:p w14:paraId="10BD2850" w14:textId="33586586" w:rsidR="00D732E7" w:rsidRPr="00A320AF" w:rsidRDefault="00D732E7" w:rsidP="00BA6652">
            <w:pPr>
              <w:pStyle w:val="Listparagraf"/>
              <w:numPr>
                <w:ilvl w:val="0"/>
                <w:numId w:val="14"/>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Consolidarea capacităților autorităților publice, asociațiilor de profil în diferite aspecte ale turismului, cu suportul partenerilor de dezvoltare.</w:t>
            </w:r>
          </w:p>
        </w:tc>
        <w:tc>
          <w:tcPr>
            <w:tcW w:w="4770" w:type="dxa"/>
            <w:gridSpan w:val="2"/>
            <w:tcBorders>
              <w:top w:val="single" w:sz="4" w:space="0" w:color="auto"/>
              <w:left w:val="single" w:sz="8" w:space="0" w:color="auto"/>
              <w:bottom w:val="single" w:sz="8" w:space="0" w:color="auto"/>
              <w:right w:val="single" w:sz="8" w:space="0" w:color="auto"/>
            </w:tcBorders>
          </w:tcPr>
          <w:p w14:paraId="70268284" w14:textId="77777777" w:rsidR="00C427D3" w:rsidRPr="00A320AF" w:rsidRDefault="00D732E7" w:rsidP="00BA6652">
            <w:pPr>
              <w:pStyle w:val="Listparagraf"/>
              <w:numPr>
                <w:ilvl w:val="0"/>
                <w:numId w:val="15"/>
              </w:numPr>
              <w:tabs>
                <w:tab w:val="left" w:pos="247"/>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Context regional incert, determinat de războiul din Ucraina;</w:t>
            </w:r>
          </w:p>
          <w:p w14:paraId="65B69F9F" w14:textId="1759EEB0" w:rsidR="00D732E7" w:rsidRPr="00A320AF" w:rsidRDefault="00C126A3" w:rsidP="00BA6652">
            <w:pPr>
              <w:pStyle w:val="Listparagraf"/>
              <w:numPr>
                <w:ilvl w:val="0"/>
                <w:numId w:val="15"/>
              </w:numPr>
              <w:tabs>
                <w:tab w:val="left" w:pos="247"/>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w:t>
            </w:r>
            <w:r w:rsidR="00D732E7" w:rsidRPr="00A320AF">
              <w:rPr>
                <w:rFonts w:ascii="Times New Roman" w:hAnsi="Times New Roman" w:cs="Times New Roman"/>
                <w:sz w:val="24"/>
                <w:szCs w:val="24"/>
                <w:lang w:val="ro-RO"/>
              </w:rPr>
              <w:t xml:space="preserve">mplementarea </w:t>
            </w:r>
            <w:r w:rsidRPr="00A320AF">
              <w:rPr>
                <w:rFonts w:ascii="Times New Roman" w:hAnsi="Times New Roman" w:cs="Times New Roman"/>
                <w:sz w:val="24"/>
                <w:szCs w:val="24"/>
                <w:lang w:val="ro-RO"/>
              </w:rPr>
              <w:t xml:space="preserve">deficitară a </w:t>
            </w:r>
            <w:r w:rsidR="00D732E7" w:rsidRPr="00A320AF">
              <w:rPr>
                <w:rFonts w:ascii="Times New Roman" w:hAnsi="Times New Roman" w:cs="Times New Roman"/>
                <w:sz w:val="24"/>
                <w:szCs w:val="24"/>
                <w:lang w:val="ro-RO"/>
              </w:rPr>
              <w:t xml:space="preserve">strategiilor, programelor </w:t>
            </w:r>
            <w:r w:rsidRPr="00A320AF">
              <w:rPr>
                <w:rFonts w:ascii="Times New Roman" w:hAnsi="Times New Roman" w:cs="Times New Roman"/>
                <w:sz w:val="24"/>
                <w:szCs w:val="24"/>
                <w:lang w:val="ro-RO"/>
              </w:rPr>
              <w:t xml:space="preserve">aferente </w:t>
            </w:r>
            <w:r w:rsidR="00D732E7" w:rsidRPr="00A320AF">
              <w:rPr>
                <w:rFonts w:ascii="Times New Roman" w:hAnsi="Times New Roman" w:cs="Times New Roman"/>
                <w:sz w:val="24"/>
                <w:szCs w:val="24"/>
                <w:lang w:val="ro-RO"/>
              </w:rPr>
              <w:t>turism</w:t>
            </w:r>
            <w:r w:rsidRPr="00A320AF">
              <w:rPr>
                <w:rFonts w:ascii="Times New Roman" w:hAnsi="Times New Roman" w:cs="Times New Roman"/>
                <w:sz w:val="24"/>
                <w:szCs w:val="24"/>
                <w:lang w:val="ro-RO"/>
              </w:rPr>
              <w:t>ului</w:t>
            </w:r>
            <w:r w:rsidR="00D732E7" w:rsidRPr="00A320AF">
              <w:rPr>
                <w:rFonts w:ascii="Times New Roman" w:hAnsi="Times New Roman" w:cs="Times New Roman"/>
                <w:sz w:val="24"/>
                <w:szCs w:val="24"/>
                <w:lang w:val="ro-RO"/>
              </w:rPr>
              <w:t>, mediu</w:t>
            </w:r>
            <w:r w:rsidRPr="00A320AF">
              <w:rPr>
                <w:rFonts w:ascii="Times New Roman" w:hAnsi="Times New Roman" w:cs="Times New Roman"/>
                <w:sz w:val="24"/>
                <w:szCs w:val="24"/>
                <w:lang w:val="ro-RO"/>
              </w:rPr>
              <w:t>lui</w:t>
            </w:r>
            <w:r w:rsidR="00D732E7" w:rsidRPr="00A320AF">
              <w:rPr>
                <w:rFonts w:ascii="Times New Roman" w:hAnsi="Times New Roman" w:cs="Times New Roman"/>
                <w:sz w:val="24"/>
                <w:szCs w:val="24"/>
                <w:lang w:val="ro-RO"/>
              </w:rPr>
              <w:t xml:space="preserve"> rural, agricultur</w:t>
            </w:r>
            <w:r w:rsidRPr="00A320AF">
              <w:rPr>
                <w:rFonts w:ascii="Times New Roman" w:hAnsi="Times New Roman" w:cs="Times New Roman"/>
                <w:sz w:val="24"/>
                <w:szCs w:val="24"/>
                <w:lang w:val="ro-RO"/>
              </w:rPr>
              <w:t>ii</w:t>
            </w:r>
            <w:r w:rsidR="00D732E7" w:rsidRPr="00A320AF">
              <w:rPr>
                <w:rFonts w:ascii="Times New Roman" w:hAnsi="Times New Roman" w:cs="Times New Roman"/>
                <w:sz w:val="24"/>
                <w:szCs w:val="24"/>
                <w:lang w:val="ro-RO"/>
              </w:rPr>
              <w:t>, vinificație</w:t>
            </w:r>
            <w:r w:rsidRPr="00A320AF">
              <w:rPr>
                <w:rFonts w:ascii="Times New Roman" w:hAnsi="Times New Roman" w:cs="Times New Roman"/>
                <w:sz w:val="24"/>
                <w:szCs w:val="24"/>
                <w:lang w:val="ro-RO"/>
              </w:rPr>
              <w:t>i</w:t>
            </w:r>
            <w:r w:rsidR="00D732E7" w:rsidRPr="00A320AF">
              <w:rPr>
                <w:rFonts w:ascii="Times New Roman" w:hAnsi="Times New Roman" w:cs="Times New Roman"/>
                <w:sz w:val="24"/>
                <w:szCs w:val="24"/>
                <w:lang w:val="ro-RO"/>
              </w:rPr>
              <w:t>, etc.;</w:t>
            </w:r>
          </w:p>
          <w:p w14:paraId="407D02E7" w14:textId="2F8A6E9C" w:rsidR="00D732E7" w:rsidRPr="00A320AF" w:rsidRDefault="00195204" w:rsidP="00BA6652">
            <w:pPr>
              <w:pStyle w:val="Listparagraf"/>
              <w:numPr>
                <w:ilvl w:val="0"/>
                <w:numId w:val="15"/>
              </w:numPr>
              <w:tabs>
                <w:tab w:val="left" w:pos="247"/>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w:t>
            </w:r>
            <w:r w:rsidR="00D732E7" w:rsidRPr="00A320AF">
              <w:rPr>
                <w:rFonts w:ascii="Times New Roman" w:hAnsi="Times New Roman" w:cs="Times New Roman"/>
                <w:sz w:val="24"/>
                <w:szCs w:val="24"/>
                <w:lang w:val="ro-RO"/>
              </w:rPr>
              <w:t xml:space="preserve">apacitate administrativă </w:t>
            </w:r>
            <w:r w:rsidRPr="00A320AF">
              <w:rPr>
                <w:rFonts w:ascii="Times New Roman" w:hAnsi="Times New Roman" w:cs="Times New Roman"/>
                <w:sz w:val="24"/>
                <w:szCs w:val="24"/>
                <w:lang w:val="ro-RO"/>
              </w:rPr>
              <w:t xml:space="preserve"> limitată </w:t>
            </w:r>
            <w:r w:rsidR="00D732E7" w:rsidRPr="00A320AF">
              <w:rPr>
                <w:rFonts w:ascii="Times New Roman" w:hAnsi="Times New Roman" w:cs="Times New Roman"/>
                <w:sz w:val="24"/>
                <w:szCs w:val="24"/>
                <w:lang w:val="ro-RO"/>
              </w:rPr>
              <w:t>la toate nivelurile de guvernare a sectorului turismului;</w:t>
            </w:r>
          </w:p>
          <w:p w14:paraId="16E530DC" w14:textId="77777777" w:rsidR="00D732E7" w:rsidRPr="00A320AF" w:rsidRDefault="00D732E7" w:rsidP="00BA6652">
            <w:pPr>
              <w:pStyle w:val="Listparagraf"/>
              <w:numPr>
                <w:ilvl w:val="0"/>
                <w:numId w:val="15"/>
              </w:numPr>
              <w:tabs>
                <w:tab w:val="left" w:pos="247"/>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Insuficiența de cadre bine pregătite în structurile administrative.</w:t>
            </w:r>
          </w:p>
        </w:tc>
      </w:tr>
      <w:tr w:rsidR="00D732E7" w:rsidRPr="00A320AF" w14:paraId="4AD90208" w14:textId="77777777" w:rsidTr="00D73255">
        <w:trPr>
          <w:trHeight w:val="394"/>
        </w:trPr>
        <w:tc>
          <w:tcPr>
            <w:tcW w:w="9450" w:type="dxa"/>
            <w:gridSpan w:val="6"/>
            <w:tcBorders>
              <w:top w:val="single" w:sz="8" w:space="0" w:color="auto"/>
              <w:left w:val="single" w:sz="8" w:space="0" w:color="auto"/>
              <w:bottom w:val="single" w:sz="4" w:space="0" w:color="auto"/>
              <w:right w:val="single" w:sz="8" w:space="0" w:color="auto"/>
            </w:tcBorders>
            <w:shd w:val="clear" w:color="auto" w:fill="EDEDED" w:themeFill="accent3" w:themeFillTint="33"/>
            <w:vAlign w:val="center"/>
          </w:tcPr>
          <w:p w14:paraId="43F5E182" w14:textId="77777777" w:rsidR="00D732E7" w:rsidRPr="00A320AF" w:rsidRDefault="00D732E7" w:rsidP="00B20AEE">
            <w:pPr>
              <w:spacing w:after="0" w:line="276" w:lineRule="auto"/>
              <w:jc w:val="center"/>
              <w:rPr>
                <w:rFonts w:ascii="Times New Roman" w:eastAsia="Times New Roman" w:hAnsi="Times New Roman" w:cs="Times New Roman"/>
                <w:b/>
                <w:bCs/>
                <w:sz w:val="24"/>
                <w:szCs w:val="24"/>
              </w:rPr>
            </w:pPr>
            <w:r w:rsidRPr="00A320AF">
              <w:rPr>
                <w:rFonts w:ascii="Times New Roman" w:eastAsia="Times New Roman" w:hAnsi="Times New Roman" w:cs="Times New Roman"/>
                <w:b/>
                <w:bCs/>
                <w:sz w:val="24"/>
                <w:szCs w:val="24"/>
              </w:rPr>
              <w:t>Patrimoniul natural și antropic</w:t>
            </w:r>
          </w:p>
        </w:tc>
      </w:tr>
      <w:tr w:rsidR="00D732E7" w:rsidRPr="00A320AF" w14:paraId="1A49E61D" w14:textId="5926C8FA" w:rsidTr="00B20AEE">
        <w:trPr>
          <w:trHeight w:val="5047"/>
        </w:trPr>
        <w:tc>
          <w:tcPr>
            <w:tcW w:w="4687" w:type="dxa"/>
            <w:gridSpan w:val="5"/>
            <w:tcBorders>
              <w:top w:val="single" w:sz="8" w:space="0" w:color="auto"/>
              <w:left w:val="single" w:sz="8" w:space="0" w:color="auto"/>
              <w:bottom w:val="single" w:sz="4" w:space="0" w:color="auto"/>
              <w:right w:val="single" w:sz="4" w:space="0" w:color="auto"/>
            </w:tcBorders>
          </w:tcPr>
          <w:p w14:paraId="633EECA5" w14:textId="77777777" w:rsidR="00D732E7" w:rsidRPr="00A320AF" w:rsidRDefault="00D732E7" w:rsidP="00BA6652">
            <w:pPr>
              <w:pStyle w:val="Listparagraf"/>
              <w:numPr>
                <w:ilvl w:val="0"/>
                <w:numId w:val="16"/>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Crearea traseelor self-guided, încărcate pe  platforme digitale specializate, care pot fi parcurse fie pietonal, fie prin transport alternativ;</w:t>
            </w:r>
          </w:p>
          <w:p w14:paraId="000950E9" w14:textId="77777777" w:rsidR="00D732E7" w:rsidRPr="00A320AF" w:rsidRDefault="00D732E7" w:rsidP="00BA6652">
            <w:pPr>
              <w:pStyle w:val="Listparagraf"/>
              <w:numPr>
                <w:ilvl w:val="0"/>
                <w:numId w:val="16"/>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Îmbunătățirea infrastructurii rutiere de acces către obiectivele de patrimoniu turistic; </w:t>
            </w:r>
          </w:p>
          <w:p w14:paraId="00719B64" w14:textId="77777777" w:rsidR="00D732E7" w:rsidRPr="00A320AF" w:rsidRDefault="00D732E7" w:rsidP="00BA6652">
            <w:pPr>
              <w:pStyle w:val="Listparagraf"/>
              <w:numPr>
                <w:ilvl w:val="0"/>
                <w:numId w:val="16"/>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Revizuirea Registrului monumentelor istorice; </w:t>
            </w:r>
          </w:p>
          <w:p w14:paraId="21630D45" w14:textId="77777777" w:rsidR="00D732E7" w:rsidRPr="00A320AF" w:rsidRDefault="00D732E7" w:rsidP="00BA6652">
            <w:pPr>
              <w:pStyle w:val="Listparagraf"/>
              <w:numPr>
                <w:ilvl w:val="0"/>
                <w:numId w:val="16"/>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Crearea unui mecanism viabil de finanțare a reabilitării obiectivelor/monumentelor de interes turistic;</w:t>
            </w:r>
          </w:p>
          <w:p w14:paraId="4ACED71E" w14:textId="77777777" w:rsidR="00D732E7" w:rsidRPr="00A320AF" w:rsidRDefault="00D732E7" w:rsidP="00BA6652">
            <w:pPr>
              <w:pStyle w:val="Listparagraf"/>
              <w:numPr>
                <w:ilvl w:val="0"/>
                <w:numId w:val="16"/>
              </w:numPr>
              <w:tabs>
                <w:tab w:val="left" w:pos="270"/>
              </w:tabs>
              <w:spacing w:before="60" w:after="60" w:line="240" w:lineRule="auto"/>
              <w:ind w:left="0" w:firstLine="0"/>
              <w:contextualSpacing w:val="0"/>
              <w:jc w:val="both"/>
              <w:rPr>
                <w:rFonts w:ascii="Times New Roman" w:eastAsia="Times New Roman" w:hAnsi="Times New Roman" w:cs="Times New Roman"/>
                <w:b/>
                <w:bCs/>
                <w:sz w:val="24"/>
                <w:szCs w:val="24"/>
                <w:lang w:val="ro-RO"/>
              </w:rPr>
            </w:pPr>
            <w:r w:rsidRPr="00A320AF">
              <w:rPr>
                <w:rFonts w:ascii="Times New Roman" w:hAnsi="Times New Roman" w:cs="Times New Roman"/>
                <w:sz w:val="24"/>
                <w:szCs w:val="24"/>
                <w:lang w:val="ro-RO"/>
              </w:rPr>
              <w:t>Acorduri de colaborare încheiate între APL-uri din Republica Moldova cu omologii localităților de peste hotare a acordurilor de colaborare pentru valorificarea patrimoniului existent;</w:t>
            </w:r>
          </w:p>
          <w:p w14:paraId="10D6C4D5" w14:textId="1C9891F3" w:rsidR="00D732E7" w:rsidRPr="00A320AF" w:rsidRDefault="00D732E7" w:rsidP="00BA6652">
            <w:pPr>
              <w:pStyle w:val="Listparagraf"/>
              <w:numPr>
                <w:ilvl w:val="0"/>
                <w:numId w:val="16"/>
              </w:numPr>
              <w:tabs>
                <w:tab w:val="left" w:pos="270"/>
              </w:tabs>
              <w:spacing w:before="60" w:after="60" w:line="240" w:lineRule="auto"/>
              <w:ind w:left="0" w:firstLine="0"/>
              <w:contextualSpacing w:val="0"/>
              <w:jc w:val="both"/>
              <w:rPr>
                <w:rFonts w:ascii="Times New Roman" w:eastAsia="Times New Roman" w:hAnsi="Times New Roman" w:cs="Times New Roman"/>
                <w:b/>
                <w:bCs/>
                <w:sz w:val="24"/>
                <w:szCs w:val="24"/>
                <w:lang w:val="ro-RO"/>
              </w:rPr>
            </w:pPr>
            <w:r w:rsidRPr="00A320AF">
              <w:rPr>
                <w:rFonts w:ascii="Times New Roman" w:hAnsi="Times New Roman" w:cs="Times New Roman"/>
                <w:sz w:val="24"/>
                <w:szCs w:val="24"/>
                <w:lang w:val="ro-RO"/>
              </w:rPr>
              <w:t>Rețea națională de centre informaționale turistice creată și operațională.</w:t>
            </w:r>
          </w:p>
        </w:tc>
        <w:tc>
          <w:tcPr>
            <w:tcW w:w="4763" w:type="dxa"/>
            <w:tcBorders>
              <w:top w:val="single" w:sz="8" w:space="0" w:color="auto"/>
              <w:left w:val="single" w:sz="4" w:space="0" w:color="auto"/>
              <w:bottom w:val="single" w:sz="4" w:space="0" w:color="auto"/>
              <w:right w:val="single" w:sz="8" w:space="0" w:color="auto"/>
            </w:tcBorders>
          </w:tcPr>
          <w:p w14:paraId="40929AD2" w14:textId="58C85508" w:rsidR="00D732E7" w:rsidRPr="00A320AF" w:rsidRDefault="00D732E7" w:rsidP="00BA6652">
            <w:pPr>
              <w:pStyle w:val="Listparagraf"/>
              <w:numPr>
                <w:ilvl w:val="0"/>
                <w:numId w:val="16"/>
              </w:numPr>
              <w:tabs>
                <w:tab w:val="left" w:pos="247"/>
              </w:tabs>
              <w:spacing w:before="60" w:after="60" w:line="240" w:lineRule="auto"/>
              <w:ind w:left="-23" w:firstLine="23"/>
              <w:contextualSpacing w:val="0"/>
              <w:jc w:val="both"/>
              <w:rPr>
                <w:rFonts w:ascii="Times New Roman" w:eastAsia="Times New Roman" w:hAnsi="Times New Roman" w:cs="Times New Roman"/>
                <w:b/>
                <w:bCs/>
                <w:sz w:val="24"/>
                <w:szCs w:val="24"/>
                <w:lang w:val="ro-RO"/>
              </w:rPr>
            </w:pPr>
            <w:r w:rsidRPr="00A320AF">
              <w:rPr>
                <w:rFonts w:ascii="Times New Roman" w:hAnsi="Times New Roman" w:cs="Times New Roman"/>
                <w:sz w:val="24"/>
                <w:szCs w:val="24"/>
                <w:lang w:val="ro-RO"/>
              </w:rPr>
              <w:t xml:space="preserve">Perpetuarea </w:t>
            </w:r>
            <w:r w:rsidR="001F6F92" w:rsidRPr="00A320AF">
              <w:rPr>
                <w:rFonts w:ascii="Times New Roman" w:hAnsi="Times New Roman" w:cs="Times New Roman"/>
                <w:sz w:val="24"/>
                <w:szCs w:val="24"/>
                <w:lang w:val="ro-RO"/>
              </w:rPr>
              <w:t>sub</w:t>
            </w:r>
            <w:r w:rsidRPr="00A320AF">
              <w:rPr>
                <w:rFonts w:ascii="Times New Roman" w:hAnsi="Times New Roman" w:cs="Times New Roman"/>
                <w:sz w:val="24"/>
                <w:szCs w:val="24"/>
                <w:lang w:val="ro-RO"/>
              </w:rPr>
              <w:t>finanț</w:t>
            </w:r>
            <w:r w:rsidR="001F6F92" w:rsidRPr="00A320AF">
              <w:rPr>
                <w:rFonts w:ascii="Times New Roman" w:hAnsi="Times New Roman" w:cs="Times New Roman"/>
                <w:sz w:val="24"/>
                <w:szCs w:val="24"/>
                <w:lang w:val="ro-RO"/>
              </w:rPr>
              <w:t>ării</w:t>
            </w:r>
            <w:r w:rsidRPr="00A320AF">
              <w:rPr>
                <w:rFonts w:ascii="Times New Roman" w:hAnsi="Times New Roman" w:cs="Times New Roman"/>
                <w:sz w:val="24"/>
                <w:szCs w:val="24"/>
                <w:lang w:val="ro-RO"/>
              </w:rPr>
              <w:t xml:space="preserve"> reabilitării patrimoniului construit;</w:t>
            </w:r>
          </w:p>
          <w:p w14:paraId="3FF8F92F" w14:textId="0E732EE7" w:rsidR="00D732E7" w:rsidRPr="00A320AF" w:rsidRDefault="00D732E7" w:rsidP="00BA6652">
            <w:pPr>
              <w:pStyle w:val="Listparagraf"/>
              <w:numPr>
                <w:ilvl w:val="0"/>
                <w:numId w:val="16"/>
              </w:numPr>
              <w:tabs>
                <w:tab w:val="left" w:pos="247"/>
              </w:tabs>
              <w:spacing w:before="60" w:after="60" w:line="240" w:lineRule="auto"/>
              <w:ind w:left="-23" w:firstLine="23"/>
              <w:contextualSpacing w:val="0"/>
              <w:jc w:val="both"/>
              <w:rPr>
                <w:rFonts w:ascii="Times New Roman" w:eastAsia="Times New Roman" w:hAnsi="Times New Roman" w:cs="Times New Roman"/>
                <w:b/>
                <w:bCs/>
                <w:sz w:val="24"/>
                <w:szCs w:val="24"/>
                <w:lang w:val="ro-RO"/>
              </w:rPr>
            </w:pPr>
            <w:r w:rsidRPr="00A320AF">
              <w:rPr>
                <w:rFonts w:ascii="Times New Roman" w:hAnsi="Times New Roman" w:cs="Times New Roman"/>
                <w:sz w:val="24"/>
                <w:szCs w:val="24"/>
                <w:lang w:val="ro-RO"/>
              </w:rPr>
              <w:t xml:space="preserve">Degradarea ireversibilă </w:t>
            </w:r>
            <w:r w:rsidR="00195204" w:rsidRPr="00A320AF">
              <w:rPr>
                <w:rFonts w:ascii="Times New Roman" w:hAnsi="Times New Roman" w:cs="Times New Roman"/>
                <w:sz w:val="24"/>
                <w:szCs w:val="24"/>
                <w:lang w:val="ro-RO"/>
              </w:rPr>
              <w:t xml:space="preserve">a </w:t>
            </w:r>
            <w:r w:rsidRPr="00A320AF">
              <w:rPr>
                <w:rFonts w:ascii="Times New Roman" w:hAnsi="Times New Roman" w:cs="Times New Roman"/>
                <w:sz w:val="24"/>
                <w:szCs w:val="24"/>
                <w:lang w:val="ro-RO"/>
              </w:rPr>
              <w:t>patrimoniului natural, cultural și construit</w:t>
            </w:r>
            <w:r w:rsidR="00195204" w:rsidRPr="00A320AF">
              <w:rPr>
                <w:rFonts w:ascii="Times New Roman" w:hAnsi="Times New Roman" w:cs="Times New Roman"/>
                <w:sz w:val="24"/>
                <w:szCs w:val="24"/>
                <w:lang w:val="ro-RO"/>
              </w:rPr>
              <w:t xml:space="preserve"> determinat de tergiversarea </w:t>
            </w:r>
            <w:r w:rsidRPr="00A320AF">
              <w:rPr>
                <w:rFonts w:ascii="Times New Roman" w:hAnsi="Times New Roman" w:cs="Times New Roman"/>
                <w:sz w:val="24"/>
                <w:szCs w:val="24"/>
                <w:lang w:val="ro-RO"/>
              </w:rPr>
              <w:t>intervenții</w:t>
            </w:r>
            <w:r w:rsidR="00195204" w:rsidRPr="00A320AF">
              <w:rPr>
                <w:rFonts w:ascii="Times New Roman" w:hAnsi="Times New Roman" w:cs="Times New Roman"/>
                <w:sz w:val="24"/>
                <w:szCs w:val="24"/>
                <w:lang w:val="ro-RO"/>
              </w:rPr>
              <w:t>lor de protecție și conservare .</w:t>
            </w:r>
          </w:p>
        </w:tc>
      </w:tr>
      <w:tr w:rsidR="00D732E7" w:rsidRPr="00A320AF" w14:paraId="645E2B3F" w14:textId="77777777" w:rsidTr="004F6779">
        <w:trPr>
          <w:trHeight w:val="430"/>
        </w:trPr>
        <w:tc>
          <w:tcPr>
            <w:tcW w:w="9450"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4DCD9F1E" w14:textId="77777777" w:rsidR="00D732E7" w:rsidRPr="00A320AF" w:rsidRDefault="00D732E7" w:rsidP="00D732E7">
            <w:pPr>
              <w:tabs>
                <w:tab w:val="left" w:pos="272"/>
              </w:tabs>
              <w:spacing w:after="0" w:line="276" w:lineRule="auto"/>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t>Dezvoltarea sectorului  turism</w:t>
            </w:r>
          </w:p>
        </w:tc>
      </w:tr>
      <w:tr w:rsidR="00D732E7" w:rsidRPr="00A320AF" w14:paraId="540CF2DC" w14:textId="3B73426E" w:rsidTr="00153D8B">
        <w:trPr>
          <w:trHeight w:val="430"/>
        </w:trPr>
        <w:tc>
          <w:tcPr>
            <w:tcW w:w="4687" w:type="dxa"/>
            <w:gridSpan w:val="5"/>
            <w:tcBorders>
              <w:top w:val="single" w:sz="8" w:space="0" w:color="auto"/>
              <w:left w:val="single" w:sz="8" w:space="0" w:color="auto"/>
              <w:bottom w:val="single" w:sz="8" w:space="0" w:color="auto"/>
              <w:right w:val="single" w:sz="4" w:space="0" w:color="auto"/>
            </w:tcBorders>
            <w:vAlign w:val="center"/>
          </w:tcPr>
          <w:p w14:paraId="6AC91CA4" w14:textId="77777777" w:rsidR="00D732E7" w:rsidRPr="00A320AF" w:rsidRDefault="00D732E7" w:rsidP="00BA6652">
            <w:pPr>
              <w:pStyle w:val="Listparagraf"/>
              <w:numPr>
                <w:ilvl w:val="0"/>
                <w:numId w:val="17"/>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Tendințele de regionalizare a turismului și preferința pentru odihna la aer liber grație popularizării turismului responsabil; </w:t>
            </w:r>
          </w:p>
          <w:p w14:paraId="405CBB5C" w14:textId="77777777" w:rsidR="00D732E7" w:rsidRPr="00A320AF" w:rsidRDefault="00D732E7" w:rsidP="00BA6652">
            <w:pPr>
              <w:pStyle w:val="Listparagraf"/>
              <w:numPr>
                <w:ilvl w:val="0"/>
                <w:numId w:val="17"/>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Relevanța TIC și a costului vieții pentru atragerea nomazilor digitali; </w:t>
            </w:r>
          </w:p>
          <w:p w14:paraId="408C94F5" w14:textId="77777777" w:rsidR="00D732E7" w:rsidRPr="00A320AF" w:rsidRDefault="00D732E7" w:rsidP="00BA6652">
            <w:pPr>
              <w:pStyle w:val="Listparagraf"/>
              <w:numPr>
                <w:ilvl w:val="0"/>
                <w:numId w:val="17"/>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Competitivitatea serviciilor medicale pentru dezvoltarea turismului medical; </w:t>
            </w:r>
          </w:p>
          <w:p w14:paraId="6C3B615B" w14:textId="77777777" w:rsidR="00D732E7" w:rsidRPr="00A320AF" w:rsidRDefault="00D732E7" w:rsidP="00BA6652">
            <w:pPr>
              <w:pStyle w:val="Listparagraf"/>
              <w:numPr>
                <w:ilvl w:val="0"/>
                <w:numId w:val="17"/>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Ameliorarea mediului de afaceri și percepției corupției; </w:t>
            </w:r>
          </w:p>
          <w:p w14:paraId="3D12BE8B" w14:textId="095D5D6E" w:rsidR="00D732E7" w:rsidRPr="00A320AF" w:rsidRDefault="00D732E7" w:rsidP="00BA6652">
            <w:pPr>
              <w:pStyle w:val="Listparagraf"/>
              <w:numPr>
                <w:ilvl w:val="0"/>
                <w:numId w:val="17"/>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Semnarea acordului "Cer deschis" (Open Skies Agreement) cu S</w:t>
            </w:r>
            <w:r w:rsidR="00F14EAD" w:rsidRPr="00A320AF">
              <w:rPr>
                <w:rFonts w:ascii="Times New Roman" w:hAnsi="Times New Roman" w:cs="Times New Roman"/>
                <w:sz w:val="24"/>
                <w:szCs w:val="24"/>
                <w:lang w:val="ro-RO"/>
              </w:rPr>
              <w:t xml:space="preserve">tatele </w:t>
            </w:r>
            <w:r w:rsidRPr="00A320AF">
              <w:rPr>
                <w:rFonts w:ascii="Times New Roman" w:hAnsi="Times New Roman" w:cs="Times New Roman"/>
                <w:sz w:val="24"/>
                <w:szCs w:val="24"/>
                <w:lang w:val="ro-RO"/>
              </w:rPr>
              <w:t>U</w:t>
            </w:r>
            <w:r w:rsidR="00F14EAD" w:rsidRPr="00A320AF">
              <w:rPr>
                <w:rFonts w:ascii="Times New Roman" w:hAnsi="Times New Roman" w:cs="Times New Roman"/>
                <w:sz w:val="24"/>
                <w:szCs w:val="24"/>
                <w:lang w:val="ro-RO"/>
              </w:rPr>
              <w:t xml:space="preserve">nite ale </w:t>
            </w:r>
            <w:r w:rsidRPr="00A320AF">
              <w:rPr>
                <w:rFonts w:ascii="Times New Roman" w:hAnsi="Times New Roman" w:cs="Times New Roman"/>
                <w:sz w:val="24"/>
                <w:szCs w:val="24"/>
                <w:lang w:val="ro-RO"/>
              </w:rPr>
              <w:t>A</w:t>
            </w:r>
            <w:r w:rsidR="00F14EAD" w:rsidRPr="00A320AF">
              <w:rPr>
                <w:rFonts w:ascii="Times New Roman" w:hAnsi="Times New Roman" w:cs="Times New Roman"/>
                <w:sz w:val="24"/>
                <w:szCs w:val="24"/>
                <w:lang w:val="ro-RO"/>
              </w:rPr>
              <w:t>mericii</w:t>
            </w:r>
            <w:r w:rsidRPr="00A320AF">
              <w:rPr>
                <w:rFonts w:ascii="Times New Roman" w:hAnsi="Times New Roman" w:cs="Times New Roman"/>
                <w:sz w:val="24"/>
                <w:szCs w:val="24"/>
                <w:lang w:val="ro-RO"/>
              </w:rPr>
              <w:t xml:space="preserve"> creează premise pentru efectuarea zborurilor transatlantice; </w:t>
            </w:r>
          </w:p>
          <w:p w14:paraId="1324B649" w14:textId="77777777" w:rsidR="00D732E7" w:rsidRPr="00A320AF" w:rsidRDefault="00D732E7" w:rsidP="00BA6652">
            <w:pPr>
              <w:pStyle w:val="Listparagraf"/>
              <w:numPr>
                <w:ilvl w:val="0"/>
                <w:numId w:val="17"/>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Deschiderea noilor puncte de trecere a frontierei cu România;  </w:t>
            </w:r>
          </w:p>
          <w:p w14:paraId="0271D58E" w14:textId="77777777" w:rsidR="00D732E7" w:rsidRPr="00A320AF" w:rsidRDefault="00D732E7" w:rsidP="00BA6652">
            <w:pPr>
              <w:pStyle w:val="Listparagraf"/>
              <w:numPr>
                <w:ilvl w:val="0"/>
                <w:numId w:val="17"/>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Ieftinirea simultană a serviciilor de roaming în rețeaua de telefonie mobilă;</w:t>
            </w:r>
          </w:p>
          <w:p w14:paraId="54324338" w14:textId="77777777" w:rsidR="00D732E7" w:rsidRPr="00A320AF" w:rsidRDefault="00D732E7" w:rsidP="00BA6652">
            <w:pPr>
              <w:pStyle w:val="Listparagraf"/>
              <w:numPr>
                <w:ilvl w:val="0"/>
                <w:numId w:val="17"/>
              </w:numPr>
              <w:tabs>
                <w:tab w:val="left" w:pos="272"/>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Implementarea mai largă a tehnologiilor informaționale și transformare digitală permit îmbunătățirea business proceselor și promovează mai rapid imaginea țării ca destinație turistică;</w:t>
            </w:r>
          </w:p>
          <w:p w14:paraId="6A62315F" w14:textId="35713CB2" w:rsidR="00D732E7" w:rsidRPr="00A320AF" w:rsidRDefault="00D732E7" w:rsidP="00BA6652">
            <w:pPr>
              <w:pStyle w:val="Listparagraf"/>
              <w:numPr>
                <w:ilvl w:val="0"/>
                <w:numId w:val="17"/>
              </w:numPr>
              <w:tabs>
                <w:tab w:val="left" w:pos="272"/>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Angajamentul partenerilor de dezvoltare de a susține dezvoltarea turismului în Republica Moldova.</w:t>
            </w:r>
          </w:p>
        </w:tc>
        <w:tc>
          <w:tcPr>
            <w:tcW w:w="4763" w:type="dxa"/>
            <w:tcBorders>
              <w:top w:val="single" w:sz="8" w:space="0" w:color="auto"/>
              <w:left w:val="single" w:sz="4" w:space="0" w:color="auto"/>
              <w:bottom w:val="single" w:sz="8" w:space="0" w:color="auto"/>
              <w:right w:val="single" w:sz="8" w:space="0" w:color="auto"/>
            </w:tcBorders>
          </w:tcPr>
          <w:p w14:paraId="7FAE2462" w14:textId="77777777" w:rsidR="00D732E7" w:rsidRPr="00A320AF" w:rsidRDefault="00D732E7" w:rsidP="00BA6652">
            <w:pPr>
              <w:pStyle w:val="Listparagraf"/>
              <w:numPr>
                <w:ilvl w:val="0"/>
                <w:numId w:val="18"/>
              </w:numPr>
              <w:tabs>
                <w:tab w:val="left" w:pos="247"/>
              </w:tabs>
              <w:spacing w:before="60" w:after="60" w:line="240" w:lineRule="auto"/>
              <w:ind w:left="-23" w:firstLine="23"/>
              <w:contextualSpacing w:val="0"/>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 xml:space="preserve">Riscurile de securitate asociate războiului din țara vecină; </w:t>
            </w:r>
          </w:p>
          <w:p w14:paraId="610922DD" w14:textId="59036D86" w:rsidR="00F14EAD" w:rsidRPr="00A320AF" w:rsidRDefault="00916389" w:rsidP="00BA6652">
            <w:pPr>
              <w:pStyle w:val="Listparagraf"/>
              <w:numPr>
                <w:ilvl w:val="0"/>
                <w:numId w:val="18"/>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Migrație accelerată și risc ridicat de depopulare a localităților</w:t>
            </w:r>
            <w:r w:rsidR="00F14EAD" w:rsidRPr="00A320AF">
              <w:rPr>
                <w:rFonts w:ascii="Times New Roman" w:hAnsi="Times New Roman" w:cs="Times New Roman"/>
                <w:sz w:val="24"/>
                <w:szCs w:val="24"/>
                <w:lang w:val="ro-RO"/>
              </w:rPr>
              <w:t>;</w:t>
            </w:r>
          </w:p>
          <w:p w14:paraId="30F44AF2" w14:textId="7EB42C01" w:rsidR="00D732E7" w:rsidRPr="00A320AF" w:rsidRDefault="00D732E7" w:rsidP="00BA6652">
            <w:pPr>
              <w:pStyle w:val="Listparagraf"/>
              <w:numPr>
                <w:ilvl w:val="0"/>
                <w:numId w:val="18"/>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Degradarea patrimoniului cultural și natural; </w:t>
            </w:r>
          </w:p>
          <w:p w14:paraId="4FC84443" w14:textId="14FAA5A2" w:rsidR="00D732E7" w:rsidRPr="00A320AF" w:rsidRDefault="001F6F92" w:rsidP="00BA6652">
            <w:pPr>
              <w:pStyle w:val="Listparagraf"/>
              <w:numPr>
                <w:ilvl w:val="0"/>
                <w:numId w:val="18"/>
              </w:numPr>
              <w:tabs>
                <w:tab w:val="left" w:pos="247"/>
              </w:tabs>
              <w:spacing w:before="60" w:after="60" w:line="240" w:lineRule="auto"/>
              <w:ind w:left="-23" w:firstLine="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D</w:t>
            </w:r>
            <w:r w:rsidR="00D732E7" w:rsidRPr="00A320AF">
              <w:rPr>
                <w:rFonts w:ascii="Times New Roman" w:hAnsi="Times New Roman" w:cs="Times New Roman"/>
                <w:sz w:val="24"/>
                <w:szCs w:val="24"/>
                <w:lang w:val="ro-RO"/>
              </w:rPr>
              <w:t>eturn</w:t>
            </w:r>
            <w:r w:rsidRPr="00A320AF">
              <w:rPr>
                <w:rFonts w:ascii="Times New Roman" w:hAnsi="Times New Roman" w:cs="Times New Roman"/>
                <w:sz w:val="24"/>
                <w:szCs w:val="24"/>
                <w:lang w:val="ro-RO"/>
              </w:rPr>
              <w:t xml:space="preserve">area/tergiversarea </w:t>
            </w:r>
            <w:r w:rsidR="00D732E7" w:rsidRPr="00A320AF">
              <w:rPr>
                <w:rFonts w:ascii="Times New Roman" w:hAnsi="Times New Roman" w:cs="Times New Roman"/>
                <w:sz w:val="24"/>
                <w:szCs w:val="24"/>
                <w:lang w:val="ro-RO"/>
              </w:rPr>
              <w:t xml:space="preserve">finanțărilor externe </w:t>
            </w:r>
            <w:r w:rsidRPr="00A320AF">
              <w:rPr>
                <w:rFonts w:ascii="Times New Roman" w:hAnsi="Times New Roman" w:cs="Times New Roman"/>
                <w:sz w:val="24"/>
                <w:szCs w:val="24"/>
                <w:lang w:val="ro-RO"/>
              </w:rPr>
              <w:t xml:space="preserve">determinate de </w:t>
            </w:r>
            <w:r w:rsidR="00D732E7" w:rsidRPr="00A320AF">
              <w:rPr>
                <w:rFonts w:ascii="Times New Roman" w:hAnsi="Times New Roman" w:cs="Times New Roman"/>
                <w:sz w:val="24"/>
                <w:szCs w:val="24"/>
                <w:lang w:val="ro-RO"/>
              </w:rPr>
              <w:t>alt</w:t>
            </w:r>
            <w:r w:rsidRPr="00A320AF">
              <w:rPr>
                <w:rFonts w:ascii="Times New Roman" w:hAnsi="Times New Roman" w:cs="Times New Roman"/>
                <w:sz w:val="24"/>
                <w:szCs w:val="24"/>
                <w:lang w:val="ro-RO"/>
              </w:rPr>
              <w:t>e</w:t>
            </w:r>
            <w:r w:rsidR="00D732E7" w:rsidRPr="00A320AF">
              <w:rPr>
                <w:rFonts w:ascii="Times New Roman" w:hAnsi="Times New Roman" w:cs="Times New Roman"/>
                <w:sz w:val="24"/>
                <w:szCs w:val="24"/>
                <w:lang w:val="ro-RO"/>
              </w:rPr>
              <w:t xml:space="preserve"> priorități emergente (războiul Ucraina, alte posibile situații excepționale).</w:t>
            </w:r>
          </w:p>
        </w:tc>
      </w:tr>
      <w:tr w:rsidR="00D732E7" w:rsidRPr="00A320AF" w14:paraId="068CF929" w14:textId="77777777" w:rsidTr="00380C37">
        <w:trPr>
          <w:trHeight w:val="394"/>
        </w:trPr>
        <w:tc>
          <w:tcPr>
            <w:tcW w:w="9450"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3FF71FD5" w14:textId="77777777" w:rsidR="00D732E7" w:rsidRPr="00A320AF" w:rsidRDefault="00D732E7" w:rsidP="00D732E7">
            <w:pPr>
              <w:tabs>
                <w:tab w:val="left" w:pos="272"/>
              </w:tabs>
              <w:spacing w:after="0" w:line="276" w:lineRule="auto"/>
              <w:jc w:val="center"/>
              <w:rPr>
                <w:rFonts w:ascii="Times New Roman" w:eastAsia="Times New Roman" w:hAnsi="Times New Roman" w:cs="Times New Roman"/>
                <w:b/>
                <w:bCs/>
                <w:sz w:val="24"/>
                <w:szCs w:val="24"/>
                <w:lang w:val="ro-RO"/>
              </w:rPr>
            </w:pPr>
            <w:r w:rsidRPr="00A320AF">
              <w:rPr>
                <w:rFonts w:ascii="Times New Roman" w:eastAsia="Times New Roman" w:hAnsi="Times New Roman" w:cs="Times New Roman"/>
                <w:b/>
                <w:bCs/>
                <w:sz w:val="24"/>
                <w:szCs w:val="24"/>
                <w:lang w:val="ro-RO"/>
              </w:rPr>
              <w:lastRenderedPageBreak/>
              <w:t>Finanțarea sectorului  turism</w:t>
            </w:r>
          </w:p>
        </w:tc>
      </w:tr>
      <w:tr w:rsidR="00D732E7" w:rsidRPr="00A320AF" w14:paraId="6A493062" w14:textId="77777777" w:rsidTr="00380C37">
        <w:trPr>
          <w:trHeight w:val="300"/>
        </w:trPr>
        <w:tc>
          <w:tcPr>
            <w:tcW w:w="4680" w:type="dxa"/>
            <w:gridSpan w:val="4"/>
            <w:tcBorders>
              <w:top w:val="single" w:sz="8" w:space="0" w:color="auto"/>
              <w:left w:val="single" w:sz="8" w:space="0" w:color="auto"/>
              <w:bottom w:val="single" w:sz="8" w:space="0" w:color="auto"/>
              <w:right w:val="single" w:sz="8" w:space="0" w:color="auto"/>
            </w:tcBorders>
          </w:tcPr>
          <w:p w14:paraId="41D7F477" w14:textId="77777777" w:rsidR="00D732E7" w:rsidRPr="00A320AF" w:rsidRDefault="00D732E7" w:rsidP="00BA6652">
            <w:pPr>
              <w:pStyle w:val="Listparagraf"/>
              <w:numPr>
                <w:ilvl w:val="0"/>
                <w:numId w:val="1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Atragerea resurselor privind reabilitarea obiectivelor de patrimoniu antropic din</w:t>
            </w:r>
          </w:p>
          <w:p w14:paraId="693F5802" w14:textId="585DC4B9" w:rsidR="00D732E7" w:rsidRPr="00A320AF" w:rsidRDefault="00D732E7" w:rsidP="00BA6652">
            <w:pPr>
              <w:pStyle w:val="Listparagraf"/>
              <w:tabs>
                <w:tab w:val="left" w:pos="270"/>
              </w:tabs>
              <w:spacing w:before="60" w:after="60" w:line="240" w:lineRule="auto"/>
              <w:ind w:left="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proiecte internaționale</w:t>
            </w:r>
            <w:r w:rsidR="00862484" w:rsidRPr="00A320AF">
              <w:rPr>
                <w:rFonts w:ascii="Times New Roman" w:hAnsi="Times New Roman" w:cs="Times New Roman"/>
                <w:sz w:val="24"/>
                <w:szCs w:val="24"/>
                <w:lang w:val="ro-RO"/>
              </w:rPr>
              <w:t>;</w:t>
            </w:r>
          </w:p>
          <w:p w14:paraId="3E2034D2" w14:textId="233FC3F3" w:rsidR="00D732E7" w:rsidRPr="00A320AF" w:rsidRDefault="00D732E7" w:rsidP="00BA6652">
            <w:pPr>
              <w:pStyle w:val="Listparagraf"/>
              <w:numPr>
                <w:ilvl w:val="0"/>
                <w:numId w:val="1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Simplificarea procedurilor de accesare a fondurilor din surse publice pentru proiectele de dezvoltare a afacerilor turistice și a infrastructurii</w:t>
            </w:r>
            <w:r w:rsidR="00862484" w:rsidRPr="00A320AF">
              <w:rPr>
                <w:rFonts w:ascii="Times New Roman" w:hAnsi="Times New Roman" w:cs="Times New Roman"/>
                <w:sz w:val="24"/>
                <w:szCs w:val="24"/>
                <w:lang w:val="ro-RO"/>
              </w:rPr>
              <w:t>;</w:t>
            </w:r>
          </w:p>
          <w:p w14:paraId="74972BEF" w14:textId="2A1118C9" w:rsidR="00D732E7" w:rsidRPr="00A320AF" w:rsidRDefault="00D732E7" w:rsidP="00BA6652">
            <w:pPr>
              <w:pStyle w:val="Listparagraf"/>
              <w:numPr>
                <w:ilvl w:val="0"/>
                <w:numId w:val="1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Îmbunătățirea ș</w:t>
            </w:r>
            <w:r w:rsidR="00F14EAD" w:rsidRPr="00A320AF">
              <w:rPr>
                <w:rFonts w:ascii="Times New Roman" w:hAnsi="Times New Roman" w:cs="Times New Roman"/>
                <w:sz w:val="24"/>
                <w:szCs w:val="24"/>
                <w:lang w:val="ro-RO"/>
              </w:rPr>
              <w:t xml:space="preserve">i simplificarea legislației </w:t>
            </w:r>
            <w:r w:rsidRPr="00A320AF">
              <w:rPr>
                <w:rFonts w:ascii="Times New Roman" w:hAnsi="Times New Roman" w:cs="Times New Roman"/>
                <w:sz w:val="24"/>
                <w:szCs w:val="24"/>
                <w:lang w:val="ro-RO"/>
              </w:rPr>
              <w:t xml:space="preserve"> pentru a reabilita și întreține obiectivele de patrimoniu cultural, istoric, natural</w:t>
            </w:r>
            <w:r w:rsidR="00862484" w:rsidRPr="00A320AF">
              <w:rPr>
                <w:rFonts w:ascii="Times New Roman" w:hAnsi="Times New Roman" w:cs="Times New Roman"/>
                <w:sz w:val="24"/>
                <w:szCs w:val="24"/>
                <w:lang w:val="ro-RO"/>
              </w:rPr>
              <w:t>;</w:t>
            </w:r>
          </w:p>
          <w:p w14:paraId="667D733F" w14:textId="77777777" w:rsidR="00D732E7" w:rsidRPr="00A320AF" w:rsidRDefault="00D732E7" w:rsidP="00BA6652">
            <w:pPr>
              <w:pStyle w:val="Listparagraf"/>
              <w:numPr>
                <w:ilvl w:val="0"/>
                <w:numId w:val="19"/>
              </w:numPr>
              <w:tabs>
                <w:tab w:val="left" w:pos="270"/>
              </w:tabs>
              <w:spacing w:before="60" w:after="60" w:line="240" w:lineRule="auto"/>
              <w:ind w:left="0"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Reducerea taxelor aeroportuare.</w:t>
            </w:r>
          </w:p>
        </w:tc>
        <w:tc>
          <w:tcPr>
            <w:tcW w:w="4770" w:type="dxa"/>
            <w:gridSpan w:val="2"/>
            <w:tcBorders>
              <w:top w:val="nil"/>
              <w:left w:val="single" w:sz="8" w:space="0" w:color="auto"/>
              <w:bottom w:val="single" w:sz="8" w:space="0" w:color="auto"/>
              <w:right w:val="single" w:sz="8" w:space="0" w:color="auto"/>
            </w:tcBorders>
          </w:tcPr>
          <w:p w14:paraId="307A2FDE" w14:textId="77777777" w:rsidR="00D732E7" w:rsidRPr="00A320AF" w:rsidRDefault="00D732E7" w:rsidP="00BA6652">
            <w:pPr>
              <w:pStyle w:val="Listparagraf"/>
              <w:numPr>
                <w:ilvl w:val="0"/>
                <w:numId w:val="19"/>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Scăderea valorii finanțărilor pe plan regional în domeniul întreținerii patrimoniului</w:t>
            </w:r>
          </w:p>
          <w:p w14:paraId="75BB28CD" w14:textId="18AA541C" w:rsidR="00D732E7" w:rsidRPr="00A320AF" w:rsidRDefault="00D732E7" w:rsidP="00BA6652">
            <w:pPr>
              <w:pStyle w:val="Listparagraf"/>
              <w:tabs>
                <w:tab w:val="left" w:pos="247"/>
              </w:tabs>
              <w:spacing w:before="60" w:after="60" w:line="240" w:lineRule="auto"/>
              <w:ind w:left="-23"/>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natural și antropic</w:t>
            </w:r>
            <w:r w:rsidR="00862484" w:rsidRPr="00A320AF">
              <w:rPr>
                <w:rFonts w:ascii="Times New Roman" w:hAnsi="Times New Roman" w:cs="Times New Roman"/>
                <w:sz w:val="24"/>
                <w:szCs w:val="24"/>
                <w:lang w:val="ro-RO"/>
              </w:rPr>
              <w:t>;</w:t>
            </w:r>
          </w:p>
          <w:p w14:paraId="49A85592" w14:textId="61DC1BA9" w:rsidR="00D732E7" w:rsidRPr="00A320AF" w:rsidRDefault="00D732E7" w:rsidP="00BA6652">
            <w:pPr>
              <w:pStyle w:val="Listparagraf"/>
              <w:numPr>
                <w:ilvl w:val="0"/>
                <w:numId w:val="19"/>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Tergiversarea simplificării cadrului de finanțare a proiectelor pentru îmbunătățirea infrastructurii turistice și afacerilor</w:t>
            </w:r>
            <w:r w:rsidR="007157B1" w:rsidRPr="00A320AF">
              <w:rPr>
                <w:rFonts w:ascii="Times New Roman" w:hAnsi="Times New Roman" w:cs="Times New Roman"/>
                <w:sz w:val="24"/>
                <w:szCs w:val="24"/>
                <w:lang w:val="ro-RO"/>
              </w:rPr>
              <w:t>;</w:t>
            </w:r>
          </w:p>
          <w:p w14:paraId="28193669" w14:textId="72B5F5EC" w:rsidR="00D732E7" w:rsidRPr="00A320AF" w:rsidRDefault="00D732E7" w:rsidP="00BA6652">
            <w:pPr>
              <w:pStyle w:val="Listparagraf"/>
              <w:numPr>
                <w:ilvl w:val="0"/>
                <w:numId w:val="19"/>
              </w:numPr>
              <w:tabs>
                <w:tab w:val="left" w:pos="247"/>
              </w:tabs>
              <w:spacing w:before="60" w:after="60" w:line="240" w:lineRule="auto"/>
              <w:ind w:left="-23" w:firstLine="0"/>
              <w:contextualSpacing w:val="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 Perpetuarea situației privind finanțarea redusă a reabilitării patrimoniului construit din turism.</w:t>
            </w:r>
          </w:p>
        </w:tc>
      </w:tr>
    </w:tbl>
    <w:p w14:paraId="134384D8" w14:textId="77777777" w:rsidR="00335A6A" w:rsidRPr="00A320AF" w:rsidRDefault="00335A6A" w:rsidP="00335A6A">
      <w:pPr>
        <w:spacing w:after="0" w:line="276" w:lineRule="auto"/>
        <w:ind w:firstLine="706"/>
        <w:jc w:val="center"/>
        <w:rPr>
          <w:rFonts w:ascii="Times New Roman" w:hAnsi="Times New Roman" w:cs="Times New Roman"/>
          <w:b/>
          <w:bCs/>
          <w:iCs/>
          <w:sz w:val="24"/>
          <w:szCs w:val="24"/>
          <w:lang w:val="ro-RO"/>
        </w:rPr>
      </w:pPr>
    </w:p>
    <w:p w14:paraId="6D15F26E" w14:textId="2617B3FE" w:rsidR="00335A6A" w:rsidRPr="00A320AF" w:rsidRDefault="00153D8B" w:rsidP="00925F5C">
      <w:pPr>
        <w:spacing w:after="0" w:line="276" w:lineRule="auto"/>
        <w:ind w:firstLine="706"/>
        <w:jc w:val="center"/>
        <w:rPr>
          <w:rFonts w:ascii="Times New Roman" w:hAnsi="Times New Roman" w:cs="Times New Roman"/>
          <w:b/>
          <w:bCs/>
          <w:iCs/>
          <w:sz w:val="24"/>
          <w:szCs w:val="24"/>
          <w:lang w:val="ro-RO"/>
        </w:rPr>
      </w:pPr>
      <w:r w:rsidRPr="00A320AF">
        <w:rPr>
          <w:rFonts w:ascii="Times New Roman" w:hAnsi="Times New Roman" w:cs="Times New Roman"/>
          <w:b/>
          <w:bCs/>
          <w:iCs/>
          <w:sz w:val="24"/>
          <w:szCs w:val="24"/>
          <w:lang w:val="ro-RO"/>
        </w:rPr>
        <w:t xml:space="preserve">Secțiunea </w:t>
      </w:r>
      <w:r w:rsidR="00335A6A" w:rsidRPr="00A320AF">
        <w:rPr>
          <w:rFonts w:ascii="Times New Roman" w:hAnsi="Times New Roman" w:cs="Times New Roman"/>
          <w:b/>
          <w:bCs/>
          <w:iCs/>
          <w:sz w:val="24"/>
          <w:szCs w:val="24"/>
          <w:lang w:val="ro-RO"/>
        </w:rPr>
        <w:t xml:space="preserve">a </w:t>
      </w:r>
      <w:r w:rsidRPr="00A320AF">
        <w:rPr>
          <w:rFonts w:ascii="Times New Roman" w:hAnsi="Times New Roman" w:cs="Times New Roman"/>
          <w:b/>
          <w:bCs/>
          <w:iCs/>
          <w:sz w:val="24"/>
          <w:szCs w:val="24"/>
          <w:lang w:val="ro-RO"/>
        </w:rPr>
        <w:t>7</w:t>
      </w:r>
      <w:r w:rsidR="00335A6A" w:rsidRPr="00A320AF">
        <w:rPr>
          <w:rFonts w:ascii="Times New Roman" w:hAnsi="Times New Roman" w:cs="Times New Roman"/>
          <w:b/>
          <w:bCs/>
          <w:iCs/>
          <w:sz w:val="24"/>
          <w:szCs w:val="24"/>
          <w:lang w:val="ro-RO"/>
        </w:rPr>
        <w:t>-a</w:t>
      </w:r>
      <w:r w:rsidRPr="00A320AF">
        <w:rPr>
          <w:rFonts w:ascii="Times New Roman" w:hAnsi="Times New Roman" w:cs="Times New Roman"/>
          <w:b/>
          <w:bCs/>
          <w:iCs/>
          <w:sz w:val="24"/>
          <w:szCs w:val="24"/>
          <w:lang w:val="ro-RO"/>
        </w:rPr>
        <w:t xml:space="preserve"> </w:t>
      </w:r>
    </w:p>
    <w:p w14:paraId="5E878DC3" w14:textId="7C03F796" w:rsidR="00153D8B" w:rsidRPr="00A320AF" w:rsidRDefault="006509BF" w:rsidP="00154B7F">
      <w:pPr>
        <w:spacing w:after="0" w:line="276" w:lineRule="auto"/>
        <w:ind w:firstLine="706"/>
        <w:jc w:val="center"/>
        <w:rPr>
          <w:rFonts w:ascii="Times New Roman" w:hAnsi="Times New Roman" w:cs="Times New Roman"/>
          <w:b/>
          <w:bCs/>
          <w:iCs/>
          <w:sz w:val="24"/>
          <w:szCs w:val="24"/>
          <w:lang w:val="ro-RO"/>
        </w:rPr>
      </w:pPr>
      <w:r w:rsidRPr="00A320AF">
        <w:rPr>
          <w:rFonts w:ascii="Times New Roman" w:hAnsi="Times New Roman" w:cs="Times New Roman"/>
          <w:b/>
          <w:bCs/>
          <w:iCs/>
          <w:sz w:val="24"/>
          <w:szCs w:val="24"/>
          <w:lang w:val="ro-RO"/>
        </w:rPr>
        <w:t xml:space="preserve">Analiza </w:t>
      </w:r>
      <w:r w:rsidR="00153D8B" w:rsidRPr="00A320AF">
        <w:rPr>
          <w:rFonts w:ascii="Times New Roman" w:hAnsi="Times New Roman" w:cs="Times New Roman"/>
          <w:b/>
          <w:bCs/>
          <w:iCs/>
          <w:sz w:val="24"/>
          <w:szCs w:val="24"/>
          <w:lang w:val="ro-RO"/>
        </w:rPr>
        <w:t>problem</w:t>
      </w:r>
      <w:r w:rsidR="00E745D8" w:rsidRPr="00A320AF">
        <w:rPr>
          <w:rFonts w:ascii="Times New Roman" w:hAnsi="Times New Roman" w:cs="Times New Roman"/>
          <w:b/>
          <w:bCs/>
          <w:iCs/>
          <w:sz w:val="24"/>
          <w:szCs w:val="24"/>
          <w:lang w:val="ro-RO"/>
        </w:rPr>
        <w:t xml:space="preserve">elor identificate </w:t>
      </w:r>
    </w:p>
    <w:p w14:paraId="5C7F8EFB" w14:textId="16BCA47D" w:rsidR="00241F54" w:rsidRPr="00A320AF" w:rsidRDefault="00B76C8A" w:rsidP="006509BF">
      <w:pPr>
        <w:spacing w:after="0" w:line="276" w:lineRule="auto"/>
        <w:ind w:firstLine="706"/>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w:t>
      </w:r>
      <w:r w:rsidR="00241F54" w:rsidRPr="00A320AF">
        <w:rPr>
          <w:rFonts w:ascii="Times New Roman" w:hAnsi="Times New Roman" w:cs="Times New Roman"/>
          <w:sz w:val="24"/>
          <w:szCs w:val="24"/>
          <w:lang w:val="ro-RO"/>
        </w:rPr>
        <w:t>roblemele majore cu care se confruntă industria turismului în Republica Moldova pot fi grupate în trei categorii de bază:</w:t>
      </w:r>
    </w:p>
    <w:p w14:paraId="27FBA9BD" w14:textId="4DF144BD" w:rsidR="009D5106" w:rsidRPr="00A320AF" w:rsidRDefault="00FE48B2" w:rsidP="00945801">
      <w:pPr>
        <w:spacing w:after="0"/>
        <w:ind w:firstLine="706"/>
        <w:jc w:val="both"/>
        <w:rPr>
          <w:rFonts w:ascii="Times New Roman" w:eastAsia="Times New Roman" w:hAnsi="Times New Roman" w:cs="Times New Roman"/>
          <w:sz w:val="24"/>
          <w:szCs w:val="24"/>
          <w:lang w:val="ro-RO"/>
        </w:rPr>
      </w:pPr>
      <w:r w:rsidRPr="00A320AF">
        <w:rPr>
          <w:rFonts w:ascii="Times New Roman" w:hAnsi="Times New Roman" w:cs="Times New Roman"/>
          <w:b/>
          <w:bCs/>
          <w:sz w:val="24"/>
          <w:szCs w:val="24"/>
          <w:lang w:val="ro-RO"/>
        </w:rPr>
        <w:t>1</w:t>
      </w:r>
      <w:r w:rsidR="00241F54" w:rsidRPr="00A320AF">
        <w:rPr>
          <w:rFonts w:ascii="Times New Roman" w:hAnsi="Times New Roman" w:cs="Times New Roman"/>
          <w:b/>
          <w:bCs/>
          <w:sz w:val="24"/>
          <w:szCs w:val="24"/>
          <w:lang w:val="ro-RO"/>
        </w:rPr>
        <w:t xml:space="preserve">. </w:t>
      </w:r>
      <w:r w:rsidR="006F6D8B" w:rsidRPr="00A320AF">
        <w:rPr>
          <w:rFonts w:ascii="Times New Roman" w:eastAsia="Times New Roman" w:hAnsi="Times New Roman" w:cs="Times New Roman"/>
          <w:b/>
          <w:bCs/>
          <w:sz w:val="24"/>
          <w:szCs w:val="24"/>
          <w:lang w:val="ro-RO"/>
        </w:rPr>
        <w:t xml:space="preserve">Dezvoltarea insuficientă a capitalului uman în </w:t>
      </w:r>
      <w:r w:rsidR="008A119D" w:rsidRPr="00A320AF">
        <w:rPr>
          <w:rFonts w:ascii="Times New Roman" w:eastAsia="Times New Roman" w:hAnsi="Times New Roman" w:cs="Times New Roman"/>
          <w:b/>
          <w:bCs/>
          <w:sz w:val="24"/>
          <w:szCs w:val="24"/>
          <w:lang w:val="ro-RO"/>
        </w:rPr>
        <w:t>domeniul</w:t>
      </w:r>
      <w:r w:rsidR="000D5D25" w:rsidRPr="00A320AF">
        <w:rPr>
          <w:rFonts w:ascii="Times New Roman" w:eastAsia="Times New Roman" w:hAnsi="Times New Roman" w:cs="Times New Roman"/>
          <w:b/>
          <w:bCs/>
          <w:sz w:val="24"/>
          <w:szCs w:val="24"/>
          <w:lang w:val="ro-RO"/>
        </w:rPr>
        <w:t xml:space="preserve"> </w:t>
      </w:r>
      <w:r w:rsidR="006F6D8B" w:rsidRPr="00A320AF">
        <w:rPr>
          <w:rFonts w:ascii="Times New Roman" w:eastAsia="Times New Roman" w:hAnsi="Times New Roman" w:cs="Times New Roman"/>
          <w:b/>
          <w:bCs/>
          <w:sz w:val="24"/>
          <w:szCs w:val="24"/>
          <w:lang w:val="ro-RO"/>
        </w:rPr>
        <w:t xml:space="preserve">turismului și capacitatea limitată de atragere a investițiilor la nivel local și regional </w:t>
      </w:r>
      <w:r w:rsidR="006F6D8B" w:rsidRPr="00A320AF">
        <w:rPr>
          <w:rFonts w:ascii="Times New Roman" w:eastAsia="Times New Roman" w:hAnsi="Times New Roman" w:cs="Times New Roman"/>
          <w:sz w:val="24"/>
          <w:szCs w:val="24"/>
          <w:lang w:val="ro-RO"/>
        </w:rPr>
        <w:t xml:space="preserve">contribuie la stagnarea elaborării și implementării politicilor publice de dezvoltare economică locală. </w:t>
      </w:r>
    </w:p>
    <w:p w14:paraId="1FEF5C05" w14:textId="5382A5F8" w:rsidR="006F6D8B" w:rsidRPr="00A320AF" w:rsidRDefault="009D5106" w:rsidP="001D46B9">
      <w:pPr>
        <w:spacing w:after="0"/>
        <w:ind w:firstLine="706"/>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Cauza principală a acestei probleme este lipsa de competențe și expertiză </w:t>
      </w:r>
      <w:r w:rsidR="001D46B9" w:rsidRPr="00A320AF">
        <w:rPr>
          <w:rFonts w:ascii="Times New Roman" w:eastAsia="Times New Roman" w:hAnsi="Times New Roman" w:cs="Times New Roman"/>
          <w:sz w:val="24"/>
          <w:szCs w:val="24"/>
          <w:lang w:val="ro-RO"/>
        </w:rPr>
        <w:t xml:space="preserve">a autorităților </w:t>
      </w:r>
      <w:r w:rsidRPr="00A320AF">
        <w:rPr>
          <w:rFonts w:ascii="Times New Roman" w:eastAsia="Times New Roman" w:hAnsi="Times New Roman" w:cs="Times New Roman"/>
          <w:sz w:val="24"/>
          <w:szCs w:val="24"/>
          <w:lang w:val="ro-RO"/>
        </w:rPr>
        <w:t xml:space="preserve">publice locale, precum și cooperarea deficitară cu sectorul privat. </w:t>
      </w:r>
      <w:r w:rsidR="00F14EAD" w:rsidRPr="00A320AF">
        <w:rPr>
          <w:rFonts w:ascii="Times New Roman" w:eastAsia="Times New Roman" w:hAnsi="Times New Roman" w:cs="Times New Roman"/>
          <w:sz w:val="24"/>
          <w:szCs w:val="24"/>
          <w:lang w:val="ro-RO"/>
        </w:rPr>
        <w:t>APL</w:t>
      </w:r>
      <w:r w:rsidR="006F6D8B" w:rsidRPr="00A320AF">
        <w:rPr>
          <w:rFonts w:ascii="Times New Roman" w:eastAsia="Times New Roman" w:hAnsi="Times New Roman" w:cs="Times New Roman"/>
          <w:sz w:val="24"/>
          <w:szCs w:val="24"/>
          <w:lang w:val="ro-RO"/>
        </w:rPr>
        <w:t xml:space="preserve"> de nivelul I și II se confruntă cu un deficit de competențe legale, dar și cu lipsa cunoștințelor, capacităților și aptitudinilor necesare pentru planificarea și realizarea inițiativelor de dezvoltare economică în parteneriat cu mediul de afaceri.</w:t>
      </w:r>
    </w:p>
    <w:p w14:paraId="06B5585F" w14:textId="6CE311B2" w:rsidR="00945801" w:rsidRPr="00A320AF" w:rsidRDefault="00241F54" w:rsidP="00B534C8">
      <w:pPr>
        <w:spacing w:after="0"/>
        <w:ind w:firstLine="706"/>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Activitățile de susținere a sectorului privat, </w:t>
      </w:r>
      <w:r w:rsidR="00640EAB" w:rsidRPr="00A320AF">
        <w:rPr>
          <w:rFonts w:ascii="Times New Roman" w:eastAsia="Times New Roman" w:hAnsi="Times New Roman" w:cs="Times New Roman"/>
          <w:sz w:val="24"/>
          <w:szCs w:val="24"/>
          <w:lang w:val="ro-RO"/>
        </w:rPr>
        <w:t xml:space="preserve">reflectate </w:t>
      </w:r>
      <w:r w:rsidRPr="00A320AF">
        <w:rPr>
          <w:rFonts w:ascii="Times New Roman" w:eastAsia="Times New Roman" w:hAnsi="Times New Roman" w:cs="Times New Roman"/>
          <w:sz w:val="24"/>
          <w:szCs w:val="24"/>
          <w:lang w:val="ro-RO"/>
        </w:rPr>
        <w:t xml:space="preserve">în strategiile de dezvoltare sunt </w:t>
      </w:r>
      <w:r w:rsidR="006509BF" w:rsidRPr="00A320AF">
        <w:rPr>
          <w:rFonts w:ascii="Times New Roman" w:eastAsia="Times New Roman" w:hAnsi="Times New Roman" w:cs="Times New Roman"/>
          <w:sz w:val="24"/>
          <w:szCs w:val="24"/>
          <w:lang w:val="ro-RO"/>
        </w:rPr>
        <w:t xml:space="preserve">fie </w:t>
      </w:r>
      <w:r w:rsidRPr="00A320AF">
        <w:rPr>
          <w:rFonts w:ascii="Times New Roman" w:eastAsia="Times New Roman" w:hAnsi="Times New Roman" w:cs="Times New Roman"/>
          <w:sz w:val="24"/>
          <w:szCs w:val="24"/>
          <w:lang w:val="ro-RO"/>
        </w:rPr>
        <w:t xml:space="preserve">prea ambițioase și nu prevăd mecanisme clare și fezabile de implementare, </w:t>
      </w:r>
      <w:r w:rsidR="006509BF" w:rsidRPr="00A320AF">
        <w:rPr>
          <w:rFonts w:ascii="Times New Roman" w:eastAsia="Times New Roman" w:hAnsi="Times New Roman" w:cs="Times New Roman"/>
          <w:sz w:val="24"/>
          <w:szCs w:val="24"/>
          <w:lang w:val="ro-RO"/>
        </w:rPr>
        <w:t xml:space="preserve">fie </w:t>
      </w:r>
      <w:r w:rsidRPr="00A320AF">
        <w:rPr>
          <w:rFonts w:ascii="Times New Roman" w:eastAsia="Times New Roman" w:hAnsi="Times New Roman" w:cs="Times New Roman"/>
          <w:sz w:val="24"/>
          <w:szCs w:val="24"/>
          <w:lang w:val="ro-RO"/>
        </w:rPr>
        <w:t xml:space="preserve"> nu sunt suficient de consultate cu sectorul de afaceri</w:t>
      </w:r>
      <w:r w:rsidR="00640EAB"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xml:space="preserve"> </w:t>
      </w:r>
      <w:r w:rsidR="006509BF" w:rsidRPr="00A320AF">
        <w:rPr>
          <w:rFonts w:ascii="Times New Roman" w:eastAsia="Times New Roman" w:hAnsi="Times New Roman" w:cs="Times New Roman"/>
          <w:sz w:val="24"/>
          <w:szCs w:val="24"/>
          <w:lang w:val="ro-RO"/>
        </w:rPr>
        <w:t xml:space="preserve">iar </w:t>
      </w:r>
      <w:r w:rsidRPr="00A320AF">
        <w:rPr>
          <w:rFonts w:ascii="Times New Roman" w:eastAsia="Times New Roman" w:hAnsi="Times New Roman" w:cs="Times New Roman"/>
          <w:sz w:val="24"/>
          <w:szCs w:val="24"/>
          <w:lang w:val="ro-RO"/>
        </w:rPr>
        <w:t xml:space="preserve"> în unele cazuri </w:t>
      </w:r>
      <w:r w:rsidR="006509BF" w:rsidRPr="00A320AF">
        <w:rPr>
          <w:rFonts w:ascii="Times New Roman" w:eastAsia="Times New Roman" w:hAnsi="Times New Roman" w:cs="Times New Roman"/>
          <w:sz w:val="24"/>
          <w:szCs w:val="24"/>
          <w:lang w:val="ro-RO"/>
        </w:rPr>
        <w:t xml:space="preserve">au un caracter predominant </w:t>
      </w:r>
      <w:r w:rsidRPr="00A320AF">
        <w:rPr>
          <w:rFonts w:ascii="Times New Roman" w:eastAsia="Times New Roman" w:hAnsi="Times New Roman" w:cs="Times New Roman"/>
          <w:sz w:val="24"/>
          <w:szCs w:val="24"/>
          <w:lang w:val="ro-RO"/>
        </w:rPr>
        <w:t xml:space="preserve">declarativ. </w:t>
      </w:r>
      <w:r w:rsidR="00945801" w:rsidRPr="00A320AF">
        <w:rPr>
          <w:rFonts w:ascii="Times New Roman" w:eastAsia="Times New Roman" w:hAnsi="Times New Roman" w:cs="Times New Roman"/>
          <w:sz w:val="24"/>
          <w:szCs w:val="24"/>
          <w:lang w:val="ro-RO"/>
        </w:rPr>
        <w:t>În domeniul turismului sustenabil, aceste carențe devin și mai pronunțate, accentuând lipsa de coerență între politicile locale și nevoile reale ale industriei.</w:t>
      </w:r>
    </w:p>
    <w:p w14:paraId="50F6D9A0" w14:textId="4B68F402" w:rsidR="000921D4" w:rsidRPr="00A320AF" w:rsidRDefault="000921D4" w:rsidP="00B534C8">
      <w:pPr>
        <w:spacing w:after="0"/>
        <w:ind w:firstLine="706"/>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Potrivit furnizorilor de servicii din turism, lipsa resurselor umane competente, calificate și cu experiență are un impact negativ </w:t>
      </w:r>
      <w:r w:rsidR="00B76C8A" w:rsidRPr="00A320AF">
        <w:rPr>
          <w:rFonts w:ascii="Times New Roman" w:eastAsia="Times New Roman" w:hAnsi="Times New Roman" w:cs="Times New Roman"/>
          <w:sz w:val="24"/>
          <w:szCs w:val="24"/>
          <w:lang w:val="ro-RO"/>
        </w:rPr>
        <w:t xml:space="preserve">asupra </w:t>
      </w:r>
      <w:r w:rsidRPr="00A320AF">
        <w:rPr>
          <w:rFonts w:ascii="Times New Roman" w:eastAsia="Times New Roman" w:hAnsi="Times New Roman" w:cs="Times New Roman"/>
          <w:sz w:val="24"/>
          <w:szCs w:val="24"/>
          <w:lang w:val="ro-RO"/>
        </w:rPr>
        <w:t xml:space="preserve">procesului de recrutare la toate nivelurile, de la posturile de începător până la cele manageriale. Calitatea educației este principala provocare cu care se confruntă industria și pe care încearcă să o depășească. Principalele lacune de competență în sfera turismului sunt în domeniul hotelier și alinierea la standardele internaționale din subdomeniile specifice - afaceri hoteliere, ghizi și operatori turistici. </w:t>
      </w:r>
      <w:r w:rsidR="006509BF" w:rsidRPr="00A320AF">
        <w:rPr>
          <w:rFonts w:ascii="Times New Roman" w:eastAsia="Times New Roman" w:hAnsi="Times New Roman" w:cs="Times New Roman"/>
          <w:sz w:val="24"/>
          <w:szCs w:val="24"/>
          <w:lang w:val="ro-RO"/>
        </w:rPr>
        <w:t xml:space="preserve">O altă provocare </w:t>
      </w:r>
      <w:r w:rsidR="0097434E" w:rsidRPr="00A320AF">
        <w:rPr>
          <w:rFonts w:ascii="Times New Roman" w:eastAsia="Times New Roman" w:hAnsi="Times New Roman" w:cs="Times New Roman"/>
          <w:sz w:val="24"/>
          <w:szCs w:val="24"/>
          <w:lang w:val="ro-RO"/>
        </w:rPr>
        <w:t xml:space="preserve">reprezintă </w:t>
      </w:r>
      <w:r w:rsidRPr="00A320AF">
        <w:rPr>
          <w:rFonts w:ascii="Times New Roman" w:eastAsia="Times New Roman" w:hAnsi="Times New Roman" w:cs="Times New Roman"/>
          <w:sz w:val="24"/>
          <w:szCs w:val="24"/>
          <w:lang w:val="ro-RO"/>
        </w:rPr>
        <w:t xml:space="preserve">cunoașterea insuficientă a limbilor străine. </w:t>
      </w:r>
    </w:p>
    <w:p w14:paraId="4372AA5D" w14:textId="0916023A" w:rsidR="004E22BC" w:rsidRPr="00A320AF" w:rsidRDefault="004E22BC" w:rsidP="004E22BC">
      <w:pPr>
        <w:spacing w:after="0"/>
        <w:ind w:firstLine="706"/>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De asemenea, tehnologiile informaționale devin tot mai integrate în industria turismului, precum rezervările și vânzările online. Prin urmare, devine esențial ca actorii din domeniul turismului să dobândească competențe solide în utilizarea diferitelor platforme informaționale, </w:t>
      </w:r>
      <w:r w:rsidRPr="00A320AF">
        <w:rPr>
          <w:rFonts w:ascii="Times New Roman" w:eastAsia="Times New Roman" w:hAnsi="Times New Roman" w:cs="Times New Roman"/>
          <w:sz w:val="24"/>
          <w:szCs w:val="24"/>
          <w:lang w:val="ro-RO"/>
        </w:rPr>
        <w:lastRenderedPageBreak/>
        <w:t>soluții digitale, atragerii investițiilor, implementării principiilor de sustenabilitate, precum și în domeniul marketingului și comunicării digitale.</w:t>
      </w:r>
    </w:p>
    <w:p w14:paraId="1378B850" w14:textId="512A71E7" w:rsidR="000921D4" w:rsidRPr="00A320AF" w:rsidRDefault="00963289" w:rsidP="000921D4">
      <w:pPr>
        <w:spacing w:after="0"/>
        <w:ind w:firstLine="706"/>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De asemenea</w:t>
      </w:r>
      <w:r w:rsidR="00241F54" w:rsidRPr="00A320AF">
        <w:rPr>
          <w:rFonts w:ascii="Times New Roman" w:eastAsia="Times New Roman" w:hAnsi="Times New Roman" w:cs="Times New Roman"/>
          <w:sz w:val="24"/>
          <w:szCs w:val="24"/>
          <w:lang w:val="ro-RO"/>
        </w:rPr>
        <w:t>, la nivel local sunt prea puține experiențe de a iniția și dezvolta parteneriate sustenabile privind dezvoltarea economică locală în general</w:t>
      </w:r>
      <w:r w:rsidR="0097434E"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și a turismului în particular</w:t>
      </w:r>
      <w:r w:rsidR="00A829D1"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w:t>
      </w:r>
      <w:r w:rsidR="00945801" w:rsidRPr="00A320AF">
        <w:rPr>
          <w:rFonts w:ascii="Times New Roman" w:eastAsia="Times New Roman" w:hAnsi="Times New Roman" w:cs="Times New Roman"/>
          <w:sz w:val="24"/>
          <w:szCs w:val="24"/>
          <w:lang w:val="ro-RO"/>
        </w:rPr>
        <w:t xml:space="preserve">Această lipsă de colaborare între autorități, mediul privat și comunitățile locale limitează capacitatea regiunilor de a construi o ofertă turistică integrată și competitivă. </w:t>
      </w:r>
      <w:r w:rsidR="00241F54" w:rsidRPr="00A320AF">
        <w:rPr>
          <w:rFonts w:ascii="Times New Roman" w:eastAsia="Times New Roman" w:hAnsi="Times New Roman" w:cs="Times New Roman"/>
          <w:sz w:val="24"/>
          <w:szCs w:val="24"/>
          <w:lang w:val="ro-RO"/>
        </w:rPr>
        <w:t xml:space="preserve">Ca </w:t>
      </w:r>
      <w:r w:rsidR="006509BF" w:rsidRPr="00A320AF">
        <w:rPr>
          <w:rFonts w:ascii="Times New Roman" w:eastAsia="Times New Roman" w:hAnsi="Times New Roman" w:cs="Times New Roman"/>
          <w:sz w:val="24"/>
          <w:szCs w:val="24"/>
          <w:lang w:val="ro-RO"/>
        </w:rPr>
        <w:t>urmare</w:t>
      </w:r>
      <w:r w:rsidR="00154B7F" w:rsidRPr="00A320AF">
        <w:rPr>
          <w:rFonts w:ascii="Times New Roman" w:eastAsia="Times New Roman" w:hAnsi="Times New Roman" w:cs="Times New Roman"/>
          <w:sz w:val="24"/>
          <w:szCs w:val="24"/>
          <w:lang w:val="ro-RO"/>
        </w:rPr>
        <w:t>,</w:t>
      </w:r>
      <w:r w:rsidR="00241F54" w:rsidRPr="00A320AF">
        <w:rPr>
          <w:rFonts w:ascii="Times New Roman" w:eastAsia="Times New Roman" w:hAnsi="Times New Roman" w:cs="Times New Roman"/>
          <w:sz w:val="24"/>
          <w:szCs w:val="24"/>
          <w:lang w:val="ro-RO"/>
        </w:rPr>
        <w:t xml:space="preserve"> dezvolt</w:t>
      </w:r>
      <w:r w:rsidR="006509BF" w:rsidRPr="00A320AF">
        <w:rPr>
          <w:rFonts w:ascii="Times New Roman" w:eastAsia="Times New Roman" w:hAnsi="Times New Roman" w:cs="Times New Roman"/>
          <w:sz w:val="24"/>
          <w:szCs w:val="24"/>
          <w:lang w:val="ro-RO"/>
        </w:rPr>
        <w:t>area</w:t>
      </w:r>
      <w:r w:rsidR="00241F54" w:rsidRPr="00A320AF">
        <w:rPr>
          <w:rFonts w:ascii="Times New Roman" w:eastAsia="Times New Roman" w:hAnsi="Times New Roman" w:cs="Times New Roman"/>
          <w:sz w:val="24"/>
          <w:szCs w:val="24"/>
          <w:lang w:val="ro-RO"/>
        </w:rPr>
        <w:t xml:space="preserve"> turismului </w:t>
      </w:r>
      <w:r w:rsidR="006509BF" w:rsidRPr="00A320AF">
        <w:rPr>
          <w:rFonts w:ascii="Times New Roman" w:eastAsia="Times New Roman" w:hAnsi="Times New Roman" w:cs="Times New Roman"/>
          <w:sz w:val="24"/>
          <w:szCs w:val="24"/>
          <w:lang w:val="ro-RO"/>
        </w:rPr>
        <w:t xml:space="preserve">la nivel </w:t>
      </w:r>
      <w:r w:rsidR="00241F54" w:rsidRPr="00A320AF">
        <w:rPr>
          <w:rFonts w:ascii="Times New Roman" w:eastAsia="Times New Roman" w:hAnsi="Times New Roman" w:cs="Times New Roman"/>
          <w:sz w:val="24"/>
          <w:szCs w:val="24"/>
          <w:lang w:val="ro-RO"/>
        </w:rPr>
        <w:t>regional</w:t>
      </w:r>
      <w:r w:rsidR="006509BF" w:rsidRPr="00A320AF">
        <w:rPr>
          <w:rFonts w:ascii="Times New Roman" w:eastAsia="Times New Roman" w:hAnsi="Times New Roman" w:cs="Times New Roman"/>
          <w:sz w:val="24"/>
          <w:szCs w:val="24"/>
          <w:lang w:val="ro-RO"/>
        </w:rPr>
        <w:t xml:space="preserve"> este abordată într-un mod nesistematic și neuniform</w:t>
      </w:r>
      <w:r w:rsidR="00241F54" w:rsidRPr="00A320AF">
        <w:rPr>
          <w:rFonts w:ascii="Times New Roman" w:eastAsia="Times New Roman" w:hAnsi="Times New Roman" w:cs="Times New Roman"/>
          <w:sz w:val="24"/>
          <w:szCs w:val="24"/>
          <w:lang w:val="ro-RO"/>
        </w:rPr>
        <w:t>,</w:t>
      </w:r>
      <w:r w:rsidR="006D57F7" w:rsidRPr="00A320AF">
        <w:rPr>
          <w:rFonts w:ascii="Times New Roman" w:eastAsia="Times New Roman" w:hAnsi="Times New Roman" w:cs="Times New Roman"/>
          <w:sz w:val="24"/>
          <w:szCs w:val="24"/>
          <w:lang w:val="ro-RO"/>
        </w:rPr>
        <w:t xml:space="preserve"> fapt </w:t>
      </w:r>
      <w:r w:rsidR="00945801" w:rsidRPr="00A320AF">
        <w:rPr>
          <w:rFonts w:ascii="Times New Roman" w:eastAsia="Times New Roman" w:hAnsi="Times New Roman" w:cs="Times New Roman"/>
          <w:sz w:val="24"/>
          <w:szCs w:val="24"/>
          <w:lang w:val="ro-RO"/>
        </w:rPr>
        <w:t xml:space="preserve">ce conduce </w:t>
      </w:r>
      <w:r w:rsidR="00241F54" w:rsidRPr="00A320AF">
        <w:rPr>
          <w:rFonts w:ascii="Times New Roman" w:eastAsia="Times New Roman" w:hAnsi="Times New Roman" w:cs="Times New Roman"/>
          <w:sz w:val="24"/>
          <w:szCs w:val="24"/>
          <w:lang w:val="ro-RO"/>
        </w:rPr>
        <w:t>la utilizarea ineficientă a resurselor turistice și la valorificarea redusă a acestora în scopuri economice.</w:t>
      </w:r>
      <w:r w:rsidR="009D5106" w:rsidRPr="00A320AF">
        <w:rPr>
          <w:rFonts w:ascii="Times New Roman" w:eastAsia="Times New Roman" w:hAnsi="Times New Roman" w:cs="Times New Roman"/>
          <w:sz w:val="24"/>
          <w:szCs w:val="24"/>
          <w:lang w:val="ro-RO"/>
        </w:rPr>
        <w:t xml:space="preserve"> </w:t>
      </w:r>
    </w:p>
    <w:p w14:paraId="722DE377" w14:textId="4C11F1A0" w:rsidR="00DE6A42" w:rsidRPr="00A320AF" w:rsidRDefault="00DE6A42" w:rsidP="000921D4">
      <w:pPr>
        <w:spacing w:after="0"/>
        <w:ind w:firstLine="706"/>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Multe comunități rurale depind în mare măsură de agricultură și resursele naturale, iar această dependență limitează potențialul de dezvoltare a altor sectoare economice. În plus, antreprenorii ezită să investească în noi idei de afaceri din cauza riscurilor percepute și a lipsei de cunoștințe specializate în domenii precum turismul sau servicii. </w:t>
      </w:r>
    </w:p>
    <w:p w14:paraId="6C0FDE12" w14:textId="29ED593D" w:rsidR="009D5106" w:rsidRPr="00A320AF" w:rsidRDefault="000921D4" w:rsidP="000921D4">
      <w:pPr>
        <w:spacing w:after="0"/>
        <w:ind w:firstLine="706"/>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Grupurile vulnerabile cel mai afectate sunt micii antreprenori din turism, populația activă din zonele rurale, în special tinerii și femeile, care depind de dezvoltarea acestui sector pentru oportunități de angajare.</w:t>
      </w:r>
    </w:p>
    <w:p w14:paraId="140EDEBE" w14:textId="506192FB" w:rsidR="00B76C8A" w:rsidRPr="00A320AF" w:rsidRDefault="009D7F95" w:rsidP="00B534C8">
      <w:pPr>
        <w:tabs>
          <w:tab w:val="left" w:pos="27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r>
      <w:r w:rsidR="009D5106" w:rsidRPr="00A320AF">
        <w:rPr>
          <w:rFonts w:ascii="Times New Roman" w:eastAsia="Times New Roman" w:hAnsi="Times New Roman" w:cs="Times New Roman"/>
          <w:sz w:val="24"/>
          <w:szCs w:val="24"/>
          <w:lang w:val="ro-RO"/>
        </w:rPr>
        <w:t xml:space="preserve">Conform datelor estimate de </w:t>
      </w:r>
      <w:r w:rsidRPr="00A320AF">
        <w:rPr>
          <w:rFonts w:ascii="Times New Roman" w:eastAsia="Times New Roman" w:hAnsi="Times New Roman" w:cs="Times New Roman"/>
          <w:sz w:val="24"/>
          <w:szCs w:val="24"/>
          <w:lang w:val="ro-RO"/>
        </w:rPr>
        <w:t>Biroul Național de Statistică</w:t>
      </w:r>
      <w:r w:rsidR="00F14EAD" w:rsidRPr="00A320AF">
        <w:rPr>
          <w:rFonts w:ascii="Times New Roman" w:eastAsia="Times New Roman" w:hAnsi="Times New Roman" w:cs="Times New Roman"/>
          <w:sz w:val="24"/>
          <w:szCs w:val="24"/>
          <w:lang w:val="ro-RO"/>
        </w:rPr>
        <w:t xml:space="preserve"> (</w:t>
      </w:r>
      <w:r w:rsidR="00F14EAD" w:rsidRPr="00A320AF">
        <w:rPr>
          <w:rFonts w:ascii="Times New Roman" w:eastAsia="Times New Roman" w:hAnsi="Times New Roman" w:cs="Times New Roman"/>
          <w:i/>
          <w:sz w:val="24"/>
          <w:szCs w:val="24"/>
          <w:lang w:val="ro-RO"/>
        </w:rPr>
        <w:t>în continuare</w:t>
      </w:r>
      <w:r w:rsidR="00F14EAD" w:rsidRPr="00A320AF">
        <w:rPr>
          <w:rFonts w:ascii="Times New Roman" w:eastAsia="Times New Roman" w:hAnsi="Times New Roman" w:cs="Times New Roman"/>
          <w:sz w:val="24"/>
          <w:szCs w:val="24"/>
          <w:lang w:val="ro-RO"/>
        </w:rPr>
        <w:t>-BNS)</w:t>
      </w:r>
      <w:r w:rsidR="009D5106" w:rsidRPr="00A320AF">
        <w:rPr>
          <w:rFonts w:ascii="Times New Roman" w:eastAsia="Times New Roman" w:hAnsi="Times New Roman" w:cs="Times New Roman"/>
          <w:sz w:val="24"/>
          <w:szCs w:val="24"/>
          <w:lang w:val="ro-RO"/>
        </w:rPr>
        <w:t xml:space="preserve">, în Republica Moldova </w:t>
      </w:r>
      <w:r w:rsidR="00F949D7" w:rsidRPr="00A320AF">
        <w:rPr>
          <w:rFonts w:ascii="Times New Roman" w:eastAsia="Times New Roman" w:hAnsi="Times New Roman" w:cs="Times New Roman"/>
          <w:sz w:val="24"/>
          <w:szCs w:val="24"/>
          <w:lang w:val="ro-RO"/>
        </w:rPr>
        <w:t xml:space="preserve">ponderea salariaților în activități de turism în totalul salariaților reprezintă 0,48%, iar </w:t>
      </w:r>
      <w:r w:rsidR="009D5106" w:rsidRPr="00A320AF">
        <w:rPr>
          <w:rFonts w:ascii="Times New Roman" w:eastAsia="Times New Roman" w:hAnsi="Times New Roman" w:cs="Times New Roman"/>
          <w:sz w:val="24"/>
          <w:szCs w:val="24"/>
          <w:lang w:val="ro-RO"/>
        </w:rPr>
        <w:t>contribu</w:t>
      </w:r>
      <w:r w:rsidR="00F949D7" w:rsidRPr="00A320AF">
        <w:rPr>
          <w:rFonts w:ascii="Times New Roman" w:eastAsia="Times New Roman" w:hAnsi="Times New Roman" w:cs="Times New Roman"/>
          <w:sz w:val="24"/>
          <w:szCs w:val="24"/>
          <w:lang w:val="ro-RO"/>
        </w:rPr>
        <w:t>ția</w:t>
      </w:r>
      <w:r w:rsidR="009D5106" w:rsidRPr="00A320AF">
        <w:rPr>
          <w:rFonts w:ascii="Times New Roman" w:eastAsia="Times New Roman" w:hAnsi="Times New Roman" w:cs="Times New Roman"/>
          <w:sz w:val="24"/>
          <w:szCs w:val="24"/>
          <w:lang w:val="ro-RO"/>
        </w:rPr>
        <w:t xml:space="preserve"> </w:t>
      </w:r>
      <w:r w:rsidR="00F949D7" w:rsidRPr="00A320AF">
        <w:rPr>
          <w:rFonts w:ascii="Times New Roman" w:eastAsia="Times New Roman" w:hAnsi="Times New Roman" w:cs="Times New Roman"/>
          <w:sz w:val="24"/>
          <w:szCs w:val="24"/>
          <w:lang w:val="ro-RO"/>
        </w:rPr>
        <w:t xml:space="preserve">turismului </w:t>
      </w:r>
      <w:r w:rsidR="009D5106" w:rsidRPr="00A320AF">
        <w:rPr>
          <w:rFonts w:ascii="Times New Roman" w:eastAsia="Times New Roman" w:hAnsi="Times New Roman" w:cs="Times New Roman"/>
          <w:sz w:val="24"/>
          <w:szCs w:val="24"/>
          <w:lang w:val="ro-RO"/>
        </w:rPr>
        <w:t>la PIB</w:t>
      </w:r>
      <w:r w:rsidR="00F949D7" w:rsidRPr="00A320AF">
        <w:rPr>
          <w:rFonts w:ascii="Times New Roman" w:eastAsia="Times New Roman" w:hAnsi="Times New Roman" w:cs="Times New Roman"/>
          <w:sz w:val="24"/>
          <w:szCs w:val="24"/>
          <w:lang w:val="ro-RO"/>
        </w:rPr>
        <w:t xml:space="preserve"> cu 0,6% </w:t>
      </w:r>
      <w:r w:rsidRPr="00A320AF">
        <w:rPr>
          <w:rStyle w:val="Referinnotdesubsol"/>
          <w:rFonts w:ascii="Times New Roman" w:eastAsia="Times New Roman" w:hAnsi="Times New Roman" w:cs="Times New Roman"/>
          <w:sz w:val="24"/>
          <w:szCs w:val="24"/>
          <w:lang w:val="ro-RO"/>
        </w:rPr>
        <w:footnoteReference w:id="56"/>
      </w:r>
      <w:r w:rsidR="009D5106" w:rsidRPr="00A320AF">
        <w:rPr>
          <w:rFonts w:ascii="Times New Roman" w:eastAsia="Times New Roman" w:hAnsi="Times New Roman" w:cs="Times New Roman"/>
          <w:sz w:val="24"/>
          <w:szCs w:val="24"/>
          <w:lang w:val="ro-RO"/>
        </w:rPr>
        <w:t>, semnificativ sub media regională de 5-6%, ceea ce evidențiază subutilizarea potențialului existent.</w:t>
      </w:r>
      <w:r w:rsidR="005A37E9" w:rsidRPr="00A320AF">
        <w:rPr>
          <w:rFonts w:ascii="Times New Roman" w:hAnsi="Times New Roman" w:cs="Times New Roman"/>
          <w:sz w:val="24"/>
          <w:szCs w:val="24"/>
          <w:lang w:val="ro-RO"/>
        </w:rPr>
        <w:tab/>
      </w:r>
    </w:p>
    <w:p w14:paraId="341185FE" w14:textId="065131E8" w:rsidR="005A37E9" w:rsidRPr="00A320AF" w:rsidRDefault="00ED148D" w:rsidP="006425C6">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r>
      <w:r w:rsidR="00B76C8A" w:rsidRPr="00A320AF">
        <w:rPr>
          <w:rFonts w:ascii="Times New Roman" w:hAnsi="Times New Roman" w:cs="Times New Roman"/>
          <w:sz w:val="24"/>
          <w:szCs w:val="24"/>
          <w:lang w:val="ro-RO"/>
        </w:rPr>
        <w:t xml:space="preserve">În context, lipsa unor intervenții sustenabile </w:t>
      </w:r>
      <w:r w:rsidR="005A37E9" w:rsidRPr="00A320AF">
        <w:rPr>
          <w:rFonts w:ascii="Times New Roman" w:hAnsi="Times New Roman" w:cs="Times New Roman"/>
          <w:sz w:val="24"/>
          <w:szCs w:val="24"/>
          <w:lang w:val="ro-RO"/>
        </w:rPr>
        <w:t>va perpetua problemele structurale ale sectorului, afectând negativ crearea locurilor de muncă, calitatea serviciilor turistice, atractivitatea investițională și contribuția turismului la dezvoltarea durabilă a Republicii Moldova.</w:t>
      </w:r>
      <w:r w:rsidR="007B33E2" w:rsidRPr="00A320AF">
        <w:rPr>
          <w:rFonts w:ascii="Times New Roman" w:hAnsi="Times New Roman" w:cs="Times New Roman"/>
          <w:sz w:val="24"/>
          <w:szCs w:val="24"/>
          <w:lang w:val="ro-RO"/>
        </w:rPr>
        <w:t xml:space="preserve"> </w:t>
      </w:r>
      <w:r w:rsidR="007B33E2" w:rsidRPr="00A320AF">
        <w:rPr>
          <w:rFonts w:ascii="Times New Roman" w:eastAsia="Times New Roman" w:hAnsi="Times New Roman" w:cs="Times New Roman"/>
          <w:sz w:val="24"/>
          <w:szCs w:val="24"/>
          <w:lang w:val="ro-RO"/>
        </w:rPr>
        <w:t>Totodată, personalul bine pregătit va căuta oportunități în alte sectoare sau în afara țării, accentuând  migrarea forței de muncă calificate, și, în consecință deficitul de competențe în turism. Fără capital uman pregătit și fără investiții, sectorul turismului va întâmpina dificultăți în adoptarea noilor tendințe (digitalizare, sustenabilitate, turism tematic etc.). În contextul unui mediu economic instabil și lipsa infrastructurii de suport, sectorul turismului va fi menținut într-o zonă cu randament scăzut și risc ridicat. Destinațiile din Republica Moldova ar putea rămâne în urma altor piețe turistice din regiune care investesc în formare profesională și modernizare, iar comunitățile locale nu vor putea fi integrate în lanțul valoric al turismului.</w:t>
      </w:r>
    </w:p>
    <w:p w14:paraId="5FF274D9" w14:textId="0ADF2D28" w:rsidR="00CE6EB5" w:rsidRPr="00A320AF" w:rsidRDefault="005A37E9" w:rsidP="005A37E9">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color w:val="C45911" w:themeColor="accent2" w:themeShade="BF"/>
          <w:sz w:val="24"/>
          <w:szCs w:val="24"/>
          <w:lang w:val="ro-RO"/>
        </w:rPr>
        <w:tab/>
      </w:r>
      <w:r w:rsidRPr="00A320AF">
        <w:rPr>
          <w:rFonts w:ascii="Times New Roman" w:hAnsi="Times New Roman" w:cs="Times New Roman"/>
          <w:color w:val="C45911" w:themeColor="accent2" w:themeShade="BF"/>
          <w:sz w:val="24"/>
          <w:szCs w:val="24"/>
          <w:lang w:val="ro-RO"/>
        </w:rPr>
        <w:tab/>
      </w:r>
      <w:r w:rsidR="00FE48B2" w:rsidRPr="00A320AF">
        <w:rPr>
          <w:rFonts w:ascii="Times New Roman" w:hAnsi="Times New Roman" w:cs="Times New Roman"/>
          <w:b/>
          <w:bCs/>
          <w:sz w:val="24"/>
          <w:szCs w:val="24"/>
          <w:lang w:val="ro-RO"/>
        </w:rPr>
        <w:t>2</w:t>
      </w:r>
      <w:r w:rsidR="00241F54" w:rsidRPr="00A320AF">
        <w:rPr>
          <w:rFonts w:ascii="Times New Roman" w:hAnsi="Times New Roman" w:cs="Times New Roman"/>
          <w:sz w:val="24"/>
          <w:szCs w:val="24"/>
          <w:lang w:val="ro-RO"/>
        </w:rPr>
        <w:t xml:space="preserve">. </w:t>
      </w:r>
      <w:r w:rsidR="008E4810" w:rsidRPr="00A320AF">
        <w:rPr>
          <w:rFonts w:ascii="Times New Roman" w:hAnsi="Times New Roman" w:cs="Times New Roman"/>
          <w:b/>
          <w:bCs/>
          <w:sz w:val="24"/>
          <w:szCs w:val="24"/>
          <w:lang w:val="ro-RO"/>
        </w:rPr>
        <w:t>Nivelul redus de dezvoltare al</w:t>
      </w:r>
      <w:r w:rsidR="002335CB" w:rsidRPr="00A320AF">
        <w:rPr>
          <w:rFonts w:ascii="Times New Roman" w:hAnsi="Times New Roman" w:cs="Times New Roman"/>
          <w:b/>
          <w:bCs/>
          <w:sz w:val="24"/>
          <w:szCs w:val="24"/>
          <w:lang w:val="ro-RO"/>
        </w:rPr>
        <w:t xml:space="preserve"> infrastructurii turistice</w:t>
      </w:r>
      <w:r w:rsidR="002335CB" w:rsidRPr="00A320AF">
        <w:rPr>
          <w:rFonts w:ascii="Times New Roman" w:hAnsi="Times New Roman" w:cs="Times New Roman"/>
          <w:sz w:val="24"/>
          <w:szCs w:val="24"/>
          <w:lang w:val="ro-RO"/>
        </w:rPr>
        <w:t xml:space="preserve"> </w:t>
      </w:r>
      <w:r w:rsidR="00CF1A9F" w:rsidRPr="00A320AF">
        <w:rPr>
          <w:rFonts w:ascii="Times New Roman" w:hAnsi="Times New Roman" w:cs="Times New Roman"/>
          <w:sz w:val="24"/>
          <w:szCs w:val="24"/>
          <w:lang w:val="ro-RO"/>
        </w:rPr>
        <w:t xml:space="preserve">afectează competitivitatea și atractivitatea </w:t>
      </w:r>
      <w:r w:rsidR="002335CB" w:rsidRPr="00A320AF">
        <w:rPr>
          <w:rFonts w:ascii="Times New Roman" w:hAnsi="Times New Roman" w:cs="Times New Roman"/>
          <w:sz w:val="24"/>
          <w:szCs w:val="24"/>
          <w:lang w:val="ro-RO"/>
        </w:rPr>
        <w:t>destinațiilor turistice</w:t>
      </w:r>
      <w:r w:rsidR="00CF1A9F" w:rsidRPr="00A320AF">
        <w:rPr>
          <w:rFonts w:ascii="Times New Roman" w:hAnsi="Times New Roman" w:cs="Times New Roman"/>
          <w:sz w:val="24"/>
          <w:szCs w:val="24"/>
          <w:lang w:val="ro-RO"/>
        </w:rPr>
        <w:t xml:space="preserve">, plasând industria turismului din Republica Moldova pe o traiectorie instabilă și vulnerabilă. </w:t>
      </w:r>
    </w:p>
    <w:p w14:paraId="1B1A9525" w14:textId="14C7B249" w:rsidR="00CE6EB5" w:rsidRPr="00A320AF" w:rsidRDefault="00CE6EB5" w:rsidP="005A37E9">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t xml:space="preserve">Cauza principală a acestei probleme o reprezintă finanțarea insuficientă și </w:t>
      </w:r>
      <w:r w:rsidR="00640EAB" w:rsidRPr="00A320AF">
        <w:rPr>
          <w:rFonts w:ascii="Times New Roman" w:hAnsi="Times New Roman" w:cs="Times New Roman"/>
          <w:sz w:val="24"/>
          <w:szCs w:val="24"/>
          <w:lang w:val="ro-RO"/>
        </w:rPr>
        <w:t xml:space="preserve">distribuția inegală </w:t>
      </w:r>
      <w:r w:rsidRPr="00A320AF">
        <w:rPr>
          <w:rFonts w:ascii="Times New Roman" w:hAnsi="Times New Roman" w:cs="Times New Roman"/>
          <w:sz w:val="24"/>
          <w:szCs w:val="24"/>
          <w:lang w:val="ro-RO"/>
        </w:rPr>
        <w:t>a infrastructurii turistice de bază (acces rutier, utilități, amenajare publică), în special în zonele rurale și regiunile periferice.</w:t>
      </w:r>
    </w:p>
    <w:p w14:paraId="4C961CA9" w14:textId="5FF0FF45" w:rsidR="00CE6EB5" w:rsidRPr="00A320AF" w:rsidRDefault="00CE6EB5" w:rsidP="005A37E9">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r>
      <w:r w:rsidR="00241F54" w:rsidRPr="00A320AF">
        <w:rPr>
          <w:rFonts w:ascii="Times New Roman" w:hAnsi="Times New Roman" w:cs="Times New Roman"/>
          <w:sz w:val="24"/>
          <w:szCs w:val="24"/>
          <w:lang w:val="ro-RO"/>
        </w:rPr>
        <w:t xml:space="preserve">Deși valoarea adăugată reală </w:t>
      </w:r>
      <w:r w:rsidR="0097434E" w:rsidRPr="00A320AF">
        <w:rPr>
          <w:rFonts w:ascii="Times New Roman" w:hAnsi="Times New Roman" w:cs="Times New Roman"/>
          <w:sz w:val="24"/>
          <w:szCs w:val="24"/>
          <w:lang w:val="ro-RO"/>
        </w:rPr>
        <w:t xml:space="preserve">este </w:t>
      </w:r>
      <w:r w:rsidR="00241F54" w:rsidRPr="00A320AF">
        <w:rPr>
          <w:rFonts w:ascii="Times New Roman" w:hAnsi="Times New Roman" w:cs="Times New Roman"/>
          <w:sz w:val="24"/>
          <w:szCs w:val="24"/>
          <w:lang w:val="ro-RO"/>
        </w:rPr>
        <w:t>gener</w:t>
      </w:r>
      <w:r w:rsidR="0097434E" w:rsidRPr="00A320AF">
        <w:rPr>
          <w:rFonts w:ascii="Times New Roman" w:hAnsi="Times New Roman" w:cs="Times New Roman"/>
          <w:sz w:val="24"/>
          <w:szCs w:val="24"/>
          <w:lang w:val="ro-RO"/>
        </w:rPr>
        <w:t>ată</w:t>
      </w:r>
      <w:r w:rsidR="00241F54" w:rsidRPr="00A320AF">
        <w:rPr>
          <w:rFonts w:ascii="Times New Roman" w:hAnsi="Times New Roman" w:cs="Times New Roman"/>
          <w:sz w:val="24"/>
          <w:szCs w:val="24"/>
          <w:lang w:val="ro-RO"/>
        </w:rPr>
        <w:t xml:space="preserve"> în cadrul turismului receptor, iar turismul intern reprezintă o soluție viabilă pentru dezvoltarea regională, </w:t>
      </w:r>
      <w:r w:rsidRPr="00A320AF">
        <w:rPr>
          <w:rFonts w:ascii="Times New Roman" w:hAnsi="Times New Roman" w:cs="Times New Roman"/>
          <w:sz w:val="24"/>
          <w:szCs w:val="24"/>
          <w:lang w:val="ro-RO"/>
        </w:rPr>
        <w:t>deficiențele de infrastructură</w:t>
      </w:r>
      <w:r w:rsidR="00640EAB" w:rsidRPr="00A320AF">
        <w:rPr>
          <w:rFonts w:ascii="Times New Roman" w:hAnsi="Times New Roman" w:cs="Times New Roman"/>
          <w:sz w:val="24"/>
          <w:szCs w:val="24"/>
          <w:lang w:val="ro-RO"/>
        </w:rPr>
        <w:t>,</w:t>
      </w:r>
      <w:r w:rsidR="00F9418C"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precum drumuri</w:t>
      </w:r>
      <w:r w:rsidR="00640EAB" w:rsidRPr="00A320AF">
        <w:rPr>
          <w:rFonts w:ascii="Times New Roman" w:hAnsi="Times New Roman" w:cs="Times New Roman"/>
          <w:sz w:val="24"/>
          <w:szCs w:val="24"/>
          <w:lang w:val="ro-RO"/>
        </w:rPr>
        <w:t>le</w:t>
      </w:r>
      <w:r w:rsidRPr="00A320AF">
        <w:rPr>
          <w:rFonts w:ascii="Times New Roman" w:hAnsi="Times New Roman" w:cs="Times New Roman"/>
          <w:sz w:val="24"/>
          <w:szCs w:val="24"/>
          <w:lang w:val="ro-RO"/>
        </w:rPr>
        <w:t xml:space="preserve"> deteriorate, lipsa sistemelor de apă și canalizare, </w:t>
      </w:r>
      <w:r w:rsidR="0058601E" w:rsidRPr="00A320AF">
        <w:rPr>
          <w:rFonts w:ascii="Times New Roman" w:hAnsi="Times New Roman" w:cs="Times New Roman"/>
          <w:sz w:val="24"/>
          <w:szCs w:val="24"/>
          <w:lang w:val="ro-RO"/>
        </w:rPr>
        <w:t xml:space="preserve">managementul </w:t>
      </w:r>
      <w:r w:rsidRPr="00A320AF">
        <w:rPr>
          <w:rFonts w:ascii="Times New Roman" w:hAnsi="Times New Roman" w:cs="Times New Roman"/>
          <w:sz w:val="24"/>
          <w:szCs w:val="24"/>
          <w:lang w:val="ro-RO"/>
        </w:rPr>
        <w:t>slab de gestionare a deșeurilor – limitează extinderea și atractivitatea acestor segmente turistice</w:t>
      </w:r>
      <w:r w:rsidR="00241F54" w:rsidRPr="00A320AF">
        <w:rPr>
          <w:rFonts w:ascii="Times New Roman" w:hAnsi="Times New Roman" w:cs="Times New Roman"/>
          <w:sz w:val="24"/>
          <w:szCs w:val="24"/>
          <w:lang w:val="ro-RO"/>
        </w:rPr>
        <w:t>.</w:t>
      </w:r>
      <w:r w:rsidR="00A17A67" w:rsidRPr="00A320AF">
        <w:rPr>
          <w:rFonts w:ascii="Times New Roman" w:hAnsi="Times New Roman" w:cs="Times New Roman"/>
          <w:sz w:val="24"/>
          <w:szCs w:val="24"/>
          <w:lang w:val="ro-RO"/>
        </w:rPr>
        <w:t xml:space="preserve"> </w:t>
      </w:r>
      <w:r w:rsidR="00640EAB" w:rsidRPr="00A320AF">
        <w:rPr>
          <w:rFonts w:ascii="Times New Roman" w:hAnsi="Times New Roman" w:cs="Times New Roman"/>
          <w:sz w:val="24"/>
          <w:szCs w:val="24"/>
          <w:lang w:val="ro-RO"/>
        </w:rPr>
        <w:t xml:space="preserve">Astfel, </w:t>
      </w:r>
      <w:r w:rsidR="0058601E" w:rsidRPr="00A320AF">
        <w:rPr>
          <w:rFonts w:ascii="Times New Roman" w:hAnsi="Times New Roman" w:cs="Times New Roman"/>
          <w:sz w:val="24"/>
          <w:szCs w:val="24"/>
          <w:lang w:val="ro-RO"/>
        </w:rPr>
        <w:t>regiunile cu potențial ridicat, dar cu infrastructură deficitară, vor continua să fie ocolite de fluxurile turistice și de investițiile conexe.</w:t>
      </w:r>
    </w:p>
    <w:p w14:paraId="1FD69681" w14:textId="4F0B1401" w:rsidR="00CE6EB5" w:rsidRPr="00A320AF" w:rsidRDefault="00CE6EB5" w:rsidP="005A37E9">
      <w:pPr>
        <w:tabs>
          <w:tab w:val="left" w:pos="270"/>
        </w:tabs>
        <w:spacing w:after="0" w:line="276" w:lineRule="auto"/>
        <w:jc w:val="both"/>
        <w:rPr>
          <w:rFonts w:ascii="Times New Roman" w:eastAsia="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r>
      <w:r w:rsidR="00241F54" w:rsidRPr="00A320AF">
        <w:rPr>
          <w:rFonts w:ascii="Times New Roman" w:eastAsia="Times New Roman" w:hAnsi="Times New Roman" w:cs="Times New Roman"/>
          <w:sz w:val="24"/>
          <w:szCs w:val="24"/>
          <w:lang w:val="ro-RO"/>
        </w:rPr>
        <w:t xml:space="preserve">Politicile publice implementate, proiectele realizate cu suportul diferitor parteneri internaționali ai Republicii Moldova, implicarea activă a antreprenorilor privați în dezvoltarea afacerilor din turism și celor conexe, au contribuit la creșterea capacității de cazare în teritoriu, diversificarea serviciilor </w:t>
      </w:r>
      <w:r w:rsidRPr="00A320AF">
        <w:rPr>
          <w:rFonts w:ascii="Times New Roman" w:eastAsia="Times New Roman" w:hAnsi="Times New Roman" w:cs="Times New Roman"/>
          <w:sz w:val="24"/>
          <w:szCs w:val="24"/>
          <w:lang w:val="ro-RO"/>
        </w:rPr>
        <w:t>pentru</w:t>
      </w:r>
      <w:r w:rsidR="00241F54" w:rsidRPr="00A320AF">
        <w:rPr>
          <w:rFonts w:ascii="Times New Roman" w:eastAsia="Times New Roman" w:hAnsi="Times New Roman" w:cs="Times New Roman"/>
          <w:sz w:val="24"/>
          <w:szCs w:val="24"/>
          <w:lang w:val="ro-RO"/>
        </w:rPr>
        <w:t xml:space="preserve"> turiști, promovarea destinațiilor turistice</w:t>
      </w:r>
      <w:r w:rsidRPr="00A320AF">
        <w:rPr>
          <w:rFonts w:ascii="Times New Roman" w:eastAsia="Times New Roman" w:hAnsi="Times New Roman" w:cs="Times New Roman"/>
          <w:sz w:val="24"/>
          <w:szCs w:val="24"/>
          <w:lang w:val="ro-RO"/>
        </w:rPr>
        <w:t xml:space="preserve"> rurale</w:t>
      </w:r>
      <w:r w:rsidR="00241F54" w:rsidRPr="00A320AF">
        <w:rPr>
          <w:rFonts w:ascii="Times New Roman" w:eastAsia="Times New Roman" w:hAnsi="Times New Roman" w:cs="Times New Roman"/>
          <w:sz w:val="24"/>
          <w:szCs w:val="24"/>
          <w:lang w:val="ro-RO"/>
        </w:rPr>
        <w:t>, inițierea parteneriate</w:t>
      </w:r>
      <w:r w:rsidRPr="00A320AF">
        <w:rPr>
          <w:rFonts w:ascii="Times New Roman" w:eastAsia="Times New Roman" w:hAnsi="Times New Roman" w:cs="Times New Roman"/>
          <w:sz w:val="24"/>
          <w:szCs w:val="24"/>
          <w:lang w:val="ro-RO"/>
        </w:rPr>
        <w:t>lor</w:t>
      </w:r>
      <w:r w:rsidR="00241F54" w:rsidRPr="00A320AF">
        <w:rPr>
          <w:rFonts w:ascii="Times New Roman" w:eastAsia="Times New Roman" w:hAnsi="Times New Roman" w:cs="Times New Roman"/>
          <w:sz w:val="24"/>
          <w:szCs w:val="24"/>
          <w:lang w:val="ro-RO"/>
        </w:rPr>
        <w:t xml:space="preserve"> multilaterale </w:t>
      </w:r>
      <w:r w:rsidRPr="00A320AF">
        <w:rPr>
          <w:rFonts w:ascii="Times New Roman" w:eastAsia="Times New Roman" w:hAnsi="Times New Roman" w:cs="Times New Roman"/>
          <w:sz w:val="24"/>
          <w:szCs w:val="24"/>
          <w:lang w:val="ro-RO"/>
        </w:rPr>
        <w:t>între operatori, autorități, ONG-uri și diaspor</w:t>
      </w:r>
      <w:r w:rsidR="00744DF9" w:rsidRPr="00A320AF">
        <w:rPr>
          <w:rFonts w:ascii="Times New Roman" w:eastAsia="Times New Roman" w:hAnsi="Times New Roman" w:cs="Times New Roman"/>
          <w:sz w:val="24"/>
          <w:szCs w:val="24"/>
          <w:lang w:val="ro-RO"/>
        </w:rPr>
        <w:t>ă</w:t>
      </w:r>
      <w:r w:rsidRPr="00A320AF">
        <w:rPr>
          <w:rFonts w:ascii="Times New Roman" w:eastAsia="Times New Roman" w:hAnsi="Times New Roman" w:cs="Times New Roman"/>
          <w:sz w:val="24"/>
          <w:szCs w:val="24"/>
          <w:lang w:val="ro-RO"/>
        </w:rPr>
        <w:t>.</w:t>
      </w:r>
      <w:r w:rsidR="0066365C" w:rsidRPr="00A320AF">
        <w:rPr>
          <w:rFonts w:ascii="Times New Roman" w:eastAsia="Times New Roman" w:hAnsi="Times New Roman" w:cs="Times New Roman"/>
          <w:sz w:val="24"/>
          <w:szCs w:val="24"/>
          <w:lang w:val="ro-RO"/>
        </w:rPr>
        <w:t xml:space="preserve"> </w:t>
      </w:r>
      <w:r w:rsidR="00033254" w:rsidRPr="00A320AF">
        <w:rPr>
          <w:rFonts w:ascii="Times New Roman" w:eastAsia="Times New Roman" w:hAnsi="Times New Roman" w:cs="Times New Roman"/>
          <w:sz w:val="24"/>
          <w:szCs w:val="24"/>
          <w:lang w:val="ro-RO"/>
        </w:rPr>
        <w:t xml:space="preserve">Potrivit datelor Biroului Național de Statistică, la sfârșitul anului 2024, în Republica Moldova funcționau 300 de structuri de </w:t>
      </w:r>
      <w:r w:rsidR="00033254" w:rsidRPr="00A320AF">
        <w:rPr>
          <w:rFonts w:ascii="Times New Roman" w:eastAsia="Times New Roman" w:hAnsi="Times New Roman" w:cs="Times New Roman"/>
          <w:sz w:val="24"/>
          <w:szCs w:val="24"/>
          <w:lang w:val="ro-RO"/>
        </w:rPr>
        <w:lastRenderedPageBreak/>
        <w:t>primire turistică colective cu funcțiuni de cazare, dintre care</w:t>
      </w:r>
      <w:r w:rsidR="00B76C8A" w:rsidRPr="00A320AF">
        <w:rPr>
          <w:rFonts w:ascii="Times New Roman" w:eastAsia="Times New Roman" w:hAnsi="Times New Roman" w:cs="Times New Roman"/>
          <w:sz w:val="24"/>
          <w:szCs w:val="24"/>
          <w:lang w:val="ro-RO"/>
        </w:rPr>
        <w:t>,</w:t>
      </w:r>
      <w:r w:rsidR="00033254" w:rsidRPr="00A320AF">
        <w:rPr>
          <w:rFonts w:ascii="Times New Roman" w:eastAsia="Times New Roman" w:hAnsi="Times New Roman" w:cs="Times New Roman"/>
          <w:sz w:val="24"/>
          <w:szCs w:val="24"/>
          <w:lang w:val="ro-RO"/>
        </w:rPr>
        <w:t xml:space="preserve"> doar 57 reprezentau pensiuni turistice și agroturistice</w:t>
      </w:r>
      <w:r w:rsidR="00861B14" w:rsidRPr="00A320AF">
        <w:rPr>
          <w:rStyle w:val="Referinnotdesubsol"/>
          <w:rFonts w:ascii="Times New Roman" w:eastAsia="Times New Roman" w:hAnsi="Times New Roman" w:cs="Times New Roman"/>
          <w:sz w:val="24"/>
          <w:szCs w:val="24"/>
          <w:lang w:val="ro-RO"/>
        </w:rPr>
        <w:footnoteReference w:id="57"/>
      </w:r>
      <w:r w:rsidR="00033254" w:rsidRPr="00A320AF">
        <w:rPr>
          <w:rFonts w:ascii="Times New Roman" w:eastAsia="Times New Roman" w:hAnsi="Times New Roman" w:cs="Times New Roman"/>
          <w:sz w:val="24"/>
          <w:szCs w:val="24"/>
          <w:lang w:val="ro-RO"/>
        </w:rPr>
        <w:t>.</w:t>
      </w:r>
      <w:r w:rsidR="004C1FA2" w:rsidRPr="00A320AF">
        <w:rPr>
          <w:rFonts w:ascii="Times New Roman" w:hAnsi="Times New Roman" w:cs="Times New Roman"/>
          <w:lang w:val="ro-RO"/>
        </w:rPr>
        <w:t xml:space="preserve"> </w:t>
      </w:r>
      <w:r w:rsidR="004C1FA2" w:rsidRPr="00A320AF">
        <w:rPr>
          <w:rFonts w:ascii="Times New Roman" w:eastAsia="Times New Roman" w:hAnsi="Times New Roman" w:cs="Times New Roman"/>
          <w:sz w:val="24"/>
          <w:szCs w:val="24"/>
          <w:lang w:val="ro-RO"/>
        </w:rPr>
        <w:t xml:space="preserve">La nivel regional, capacitatea de cazare este distribuită </w:t>
      </w:r>
      <w:r w:rsidR="00964A43" w:rsidRPr="00A320AF">
        <w:rPr>
          <w:rFonts w:ascii="Times New Roman" w:eastAsia="Times New Roman" w:hAnsi="Times New Roman" w:cs="Times New Roman"/>
          <w:sz w:val="24"/>
          <w:szCs w:val="24"/>
          <w:lang w:val="ro-RO"/>
        </w:rPr>
        <w:t>inegal</w:t>
      </w:r>
      <w:r w:rsidR="004C1FA2" w:rsidRPr="00A320AF">
        <w:rPr>
          <w:rFonts w:ascii="Times New Roman" w:eastAsia="Times New Roman" w:hAnsi="Times New Roman" w:cs="Times New Roman"/>
          <w:sz w:val="24"/>
          <w:szCs w:val="24"/>
          <w:lang w:val="ro-RO"/>
        </w:rPr>
        <w:t xml:space="preserve">: în </w:t>
      </w:r>
      <w:r w:rsidR="00744DF9" w:rsidRPr="00A320AF">
        <w:rPr>
          <w:rFonts w:ascii="Times New Roman" w:eastAsia="Times New Roman" w:hAnsi="Times New Roman" w:cs="Times New Roman"/>
          <w:sz w:val="24"/>
          <w:szCs w:val="24"/>
          <w:lang w:val="ro-RO"/>
        </w:rPr>
        <w:t>N</w:t>
      </w:r>
      <w:r w:rsidR="004C1FA2" w:rsidRPr="00A320AF">
        <w:rPr>
          <w:rFonts w:ascii="Times New Roman" w:eastAsia="Times New Roman" w:hAnsi="Times New Roman" w:cs="Times New Roman"/>
          <w:sz w:val="24"/>
          <w:szCs w:val="24"/>
          <w:lang w:val="ro-RO"/>
        </w:rPr>
        <w:t xml:space="preserve">ordul țării </w:t>
      </w:r>
      <w:r w:rsidR="00B76C8A" w:rsidRPr="00A320AF">
        <w:rPr>
          <w:rFonts w:ascii="Times New Roman" w:eastAsia="Times New Roman" w:hAnsi="Times New Roman" w:cs="Times New Roman"/>
          <w:sz w:val="24"/>
          <w:szCs w:val="24"/>
          <w:lang w:val="ro-RO"/>
        </w:rPr>
        <w:t xml:space="preserve">- </w:t>
      </w:r>
      <w:r w:rsidR="004C1FA2" w:rsidRPr="00A320AF">
        <w:rPr>
          <w:rFonts w:ascii="Times New Roman" w:eastAsia="Times New Roman" w:hAnsi="Times New Roman" w:cs="Times New Roman"/>
          <w:sz w:val="24"/>
          <w:szCs w:val="24"/>
          <w:lang w:val="ro-RO"/>
        </w:rPr>
        <w:t xml:space="preserve">1096 camere, în </w:t>
      </w:r>
      <w:r w:rsidR="00744DF9" w:rsidRPr="00A320AF">
        <w:rPr>
          <w:rFonts w:ascii="Times New Roman" w:eastAsia="Times New Roman" w:hAnsi="Times New Roman" w:cs="Times New Roman"/>
          <w:sz w:val="24"/>
          <w:szCs w:val="24"/>
          <w:lang w:val="ro-RO"/>
        </w:rPr>
        <w:t>C</w:t>
      </w:r>
      <w:r w:rsidR="004C1FA2" w:rsidRPr="00A320AF">
        <w:rPr>
          <w:rFonts w:ascii="Times New Roman" w:eastAsia="Times New Roman" w:hAnsi="Times New Roman" w:cs="Times New Roman"/>
          <w:sz w:val="24"/>
          <w:szCs w:val="24"/>
          <w:lang w:val="ro-RO"/>
        </w:rPr>
        <w:t xml:space="preserve">entru </w:t>
      </w:r>
      <w:r w:rsidR="00B76C8A" w:rsidRPr="00A320AF">
        <w:rPr>
          <w:rFonts w:ascii="Times New Roman" w:eastAsia="Times New Roman" w:hAnsi="Times New Roman" w:cs="Times New Roman"/>
          <w:sz w:val="24"/>
          <w:szCs w:val="24"/>
          <w:lang w:val="ro-RO"/>
        </w:rPr>
        <w:t xml:space="preserve">- </w:t>
      </w:r>
      <w:r w:rsidR="004C1FA2" w:rsidRPr="00A320AF">
        <w:rPr>
          <w:rFonts w:ascii="Times New Roman" w:eastAsia="Times New Roman" w:hAnsi="Times New Roman" w:cs="Times New Roman"/>
          <w:sz w:val="24"/>
          <w:szCs w:val="24"/>
          <w:lang w:val="ro-RO"/>
        </w:rPr>
        <w:t xml:space="preserve">2170 camere, </w:t>
      </w:r>
      <w:r w:rsidR="00B76C8A" w:rsidRPr="00A320AF">
        <w:rPr>
          <w:rFonts w:ascii="Times New Roman" w:eastAsia="Times New Roman" w:hAnsi="Times New Roman" w:cs="Times New Roman"/>
          <w:sz w:val="24"/>
          <w:szCs w:val="24"/>
          <w:lang w:val="ro-RO"/>
        </w:rPr>
        <w:t>m</w:t>
      </w:r>
      <w:r w:rsidR="00861B14" w:rsidRPr="00A320AF">
        <w:rPr>
          <w:rFonts w:ascii="Times New Roman" w:eastAsia="Times New Roman" w:hAnsi="Times New Roman" w:cs="Times New Roman"/>
          <w:sz w:val="24"/>
          <w:szCs w:val="24"/>
          <w:lang w:val="ro-RO"/>
        </w:rPr>
        <w:t xml:space="preserve">un. Chișinău </w:t>
      </w:r>
      <w:r w:rsidR="00B76C8A" w:rsidRPr="00A320AF">
        <w:rPr>
          <w:rFonts w:ascii="Times New Roman" w:eastAsia="Times New Roman" w:hAnsi="Times New Roman" w:cs="Times New Roman"/>
          <w:sz w:val="24"/>
          <w:szCs w:val="24"/>
          <w:lang w:val="ro-RO"/>
        </w:rPr>
        <w:t xml:space="preserve">- </w:t>
      </w:r>
      <w:r w:rsidR="00861B14" w:rsidRPr="00A320AF">
        <w:rPr>
          <w:rFonts w:ascii="Times New Roman" w:eastAsia="Times New Roman" w:hAnsi="Times New Roman" w:cs="Times New Roman"/>
          <w:sz w:val="24"/>
          <w:szCs w:val="24"/>
          <w:lang w:val="ro-RO"/>
        </w:rPr>
        <w:t>4.395 camere, UTA. G</w:t>
      </w:r>
      <w:r w:rsidR="004B12A5" w:rsidRPr="00A320AF">
        <w:rPr>
          <w:rFonts w:ascii="Times New Roman" w:eastAsia="Times New Roman" w:hAnsi="Times New Roman" w:cs="Times New Roman"/>
          <w:sz w:val="24"/>
          <w:szCs w:val="24"/>
          <w:lang w:val="ro-RO"/>
        </w:rPr>
        <w:t>ă</w:t>
      </w:r>
      <w:r w:rsidR="00861B14" w:rsidRPr="00A320AF">
        <w:rPr>
          <w:rFonts w:ascii="Times New Roman" w:eastAsia="Times New Roman" w:hAnsi="Times New Roman" w:cs="Times New Roman"/>
          <w:sz w:val="24"/>
          <w:szCs w:val="24"/>
          <w:lang w:val="ro-RO"/>
        </w:rPr>
        <w:t xml:space="preserve">gauzia </w:t>
      </w:r>
      <w:r w:rsidR="00B76C8A" w:rsidRPr="00A320AF">
        <w:rPr>
          <w:rFonts w:ascii="Times New Roman" w:eastAsia="Times New Roman" w:hAnsi="Times New Roman" w:cs="Times New Roman"/>
          <w:sz w:val="24"/>
          <w:szCs w:val="24"/>
          <w:lang w:val="ro-RO"/>
        </w:rPr>
        <w:t xml:space="preserve">- </w:t>
      </w:r>
      <w:r w:rsidR="00861B14" w:rsidRPr="00A320AF">
        <w:rPr>
          <w:rFonts w:ascii="Times New Roman" w:eastAsia="Times New Roman" w:hAnsi="Times New Roman" w:cs="Times New Roman"/>
          <w:sz w:val="24"/>
          <w:szCs w:val="24"/>
          <w:lang w:val="ro-RO"/>
        </w:rPr>
        <w:t xml:space="preserve">228 camere, </w:t>
      </w:r>
      <w:r w:rsidR="004C1FA2" w:rsidRPr="00A320AF">
        <w:rPr>
          <w:rFonts w:ascii="Times New Roman" w:eastAsia="Times New Roman" w:hAnsi="Times New Roman" w:cs="Times New Roman"/>
          <w:sz w:val="24"/>
          <w:szCs w:val="24"/>
          <w:lang w:val="ro-RO"/>
        </w:rPr>
        <w:t xml:space="preserve">iar în </w:t>
      </w:r>
      <w:r w:rsidR="00744DF9" w:rsidRPr="00A320AF">
        <w:rPr>
          <w:rFonts w:ascii="Times New Roman" w:eastAsia="Times New Roman" w:hAnsi="Times New Roman" w:cs="Times New Roman"/>
          <w:sz w:val="24"/>
          <w:szCs w:val="24"/>
          <w:lang w:val="ro-RO"/>
        </w:rPr>
        <w:t>S</w:t>
      </w:r>
      <w:r w:rsidR="004C1FA2" w:rsidRPr="00A320AF">
        <w:rPr>
          <w:rFonts w:ascii="Times New Roman" w:eastAsia="Times New Roman" w:hAnsi="Times New Roman" w:cs="Times New Roman"/>
          <w:sz w:val="24"/>
          <w:szCs w:val="24"/>
          <w:lang w:val="ro-RO"/>
        </w:rPr>
        <w:t>ud doar 760 camere destinate turiștilor.</w:t>
      </w:r>
    </w:p>
    <w:p w14:paraId="47F037CC" w14:textId="1189BE4C" w:rsidR="00931EC9" w:rsidRPr="00A320AF" w:rsidRDefault="00931EC9" w:rsidP="00B8709D">
      <w:pPr>
        <w:keepNext/>
        <w:spacing w:before="120" w:after="120" w:line="276" w:lineRule="auto"/>
        <w:jc w:val="center"/>
        <w:rPr>
          <w:rFonts w:ascii="Times New Roman" w:hAnsi="Times New Roman" w:cs="Times New Roman"/>
          <w:i/>
          <w:iCs/>
          <w:sz w:val="24"/>
          <w:szCs w:val="24"/>
          <w:lang w:val="ro-RO"/>
        </w:rPr>
      </w:pPr>
      <w:r w:rsidRPr="00A320AF">
        <w:rPr>
          <w:rFonts w:ascii="Times New Roman" w:hAnsi="Times New Roman" w:cs="Times New Roman"/>
          <w:b/>
          <w:bCs/>
          <w:i/>
          <w:iCs/>
          <w:sz w:val="24"/>
          <w:szCs w:val="24"/>
          <w:lang w:val="ro-RO"/>
        </w:rPr>
        <w:t>Figura nr. 2</w:t>
      </w:r>
      <w:r w:rsidR="00CA2C65" w:rsidRPr="00A320AF">
        <w:rPr>
          <w:rFonts w:ascii="Times New Roman" w:hAnsi="Times New Roman" w:cs="Times New Roman"/>
          <w:b/>
          <w:bCs/>
          <w:i/>
          <w:iCs/>
          <w:sz w:val="24"/>
          <w:szCs w:val="24"/>
          <w:lang w:val="ro-RO"/>
        </w:rPr>
        <w:t>0</w:t>
      </w:r>
      <w:r w:rsidRPr="00A320AF">
        <w:rPr>
          <w:rFonts w:ascii="Times New Roman" w:hAnsi="Times New Roman" w:cs="Times New Roman"/>
          <w:i/>
          <w:iCs/>
          <w:sz w:val="24"/>
          <w:szCs w:val="24"/>
          <w:lang w:val="ro-RO"/>
        </w:rPr>
        <w:t xml:space="preserve"> Capacitatea existent</w:t>
      </w:r>
      <w:r w:rsidR="0099053A" w:rsidRPr="00A320AF">
        <w:rPr>
          <w:rFonts w:ascii="Times New Roman" w:hAnsi="Times New Roman" w:cs="Times New Roman"/>
          <w:i/>
          <w:iCs/>
          <w:sz w:val="24"/>
          <w:szCs w:val="24"/>
          <w:lang w:val="ro-RO"/>
        </w:rPr>
        <w:t>ă</w:t>
      </w:r>
      <w:r w:rsidRPr="00A320AF">
        <w:rPr>
          <w:rFonts w:ascii="Times New Roman" w:hAnsi="Times New Roman" w:cs="Times New Roman"/>
          <w:i/>
          <w:iCs/>
          <w:sz w:val="24"/>
          <w:szCs w:val="24"/>
          <w:lang w:val="ro-RO"/>
        </w:rPr>
        <w:t xml:space="preserve"> a structurilor de primire turistica cu </w:t>
      </w:r>
      <w:r w:rsidR="0099053A" w:rsidRPr="00A320AF">
        <w:rPr>
          <w:rFonts w:ascii="Times New Roman" w:hAnsi="Times New Roman" w:cs="Times New Roman"/>
          <w:i/>
          <w:iCs/>
          <w:sz w:val="24"/>
          <w:szCs w:val="24"/>
          <w:lang w:val="ro-RO"/>
        </w:rPr>
        <w:t>funcțiuni</w:t>
      </w:r>
      <w:r w:rsidRPr="00A320AF">
        <w:rPr>
          <w:rFonts w:ascii="Times New Roman" w:hAnsi="Times New Roman" w:cs="Times New Roman"/>
          <w:i/>
          <w:iCs/>
          <w:sz w:val="24"/>
          <w:szCs w:val="24"/>
          <w:lang w:val="ro-RO"/>
        </w:rPr>
        <w:t xml:space="preserve"> de cazare </w:t>
      </w:r>
    </w:p>
    <w:p w14:paraId="5575EBE9" w14:textId="25FD70C7" w:rsidR="00861B14" w:rsidRPr="00A320AF" w:rsidRDefault="00AA05AB" w:rsidP="00AA05AB">
      <w:pPr>
        <w:tabs>
          <w:tab w:val="left" w:pos="270"/>
        </w:tabs>
        <w:spacing w:after="0" w:line="276" w:lineRule="auto"/>
        <w:jc w:val="center"/>
        <w:rPr>
          <w:rFonts w:ascii="Times New Roman" w:eastAsia="Times New Roman" w:hAnsi="Times New Roman" w:cs="Times New Roman"/>
          <w:sz w:val="24"/>
          <w:szCs w:val="24"/>
          <w:lang w:val="ro-RO"/>
        </w:rPr>
      </w:pPr>
      <w:r w:rsidRPr="00A320AF">
        <w:rPr>
          <w:rFonts w:ascii="Times New Roman" w:hAnsi="Times New Roman" w:cs="Times New Roman"/>
          <w:noProof/>
          <w:lang w:val="en-US"/>
        </w:rPr>
        <w:drawing>
          <wp:inline distT="0" distB="0" distL="0" distR="0" wp14:anchorId="06DC39E5" wp14:editId="21AD69C2">
            <wp:extent cx="4912995" cy="2202180"/>
            <wp:effectExtent l="0" t="0" r="1905" b="7620"/>
            <wp:docPr id="1227393581" name="Chart 1">
              <a:extLst xmlns:a="http://schemas.openxmlformats.org/drawingml/2006/main">
                <a:ext uri="{FF2B5EF4-FFF2-40B4-BE49-F238E27FC236}">
                  <a16:creationId xmlns:a16="http://schemas.microsoft.com/office/drawing/2014/main" id="{E070C199-09D9-C77F-700E-100577660D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1F9BD44" w14:textId="0A69BAE2" w:rsidR="00A24F66" w:rsidRPr="00A320AF" w:rsidRDefault="00A24F66" w:rsidP="00AA05AB">
      <w:pPr>
        <w:tabs>
          <w:tab w:val="left" w:pos="270"/>
        </w:tabs>
        <w:spacing w:after="0" w:line="276" w:lineRule="auto"/>
        <w:jc w:val="center"/>
        <w:rPr>
          <w:rFonts w:ascii="Times New Roman" w:eastAsia="Times New Roman" w:hAnsi="Times New Roman" w:cs="Times New Roman"/>
          <w:i/>
          <w:iCs/>
          <w:sz w:val="24"/>
          <w:szCs w:val="24"/>
          <w:lang w:val="ro-RO"/>
        </w:rPr>
      </w:pPr>
      <w:r w:rsidRPr="00A320AF">
        <w:rPr>
          <w:rFonts w:ascii="Times New Roman" w:eastAsia="Times New Roman" w:hAnsi="Times New Roman" w:cs="Times New Roman"/>
          <w:i/>
          <w:iCs/>
          <w:sz w:val="24"/>
          <w:szCs w:val="24"/>
          <w:lang w:val="ro-RO"/>
        </w:rPr>
        <w:t>Sursa: BNS</w:t>
      </w:r>
    </w:p>
    <w:p w14:paraId="7D17B773" w14:textId="2312E537" w:rsidR="00CE6EB5" w:rsidRPr="00A320AF" w:rsidRDefault="00CE6EB5" w:rsidP="004C44C9">
      <w:pPr>
        <w:tabs>
          <w:tab w:val="left" w:pos="27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t>Cu toate acestea, persistă provocări legate de lipsa infrastructurii esențiale pentru turism,</w:t>
      </w:r>
      <w:r w:rsidR="00AA05AB" w:rsidRPr="00A320AF">
        <w:rPr>
          <w:rFonts w:ascii="Times New Roman" w:eastAsia="Times New Roman" w:hAnsi="Times New Roman" w:cs="Times New Roman"/>
          <w:sz w:val="24"/>
          <w:szCs w:val="24"/>
          <w:lang w:val="ro-RO"/>
        </w:rPr>
        <w:t xml:space="preserve"> </w:t>
      </w:r>
      <w:r w:rsidR="00744DF9" w:rsidRPr="00A320AF">
        <w:rPr>
          <w:rFonts w:ascii="Times New Roman" w:eastAsia="Times New Roman" w:hAnsi="Times New Roman" w:cs="Times New Roman"/>
          <w:sz w:val="24"/>
          <w:szCs w:val="24"/>
          <w:lang w:val="ro-RO"/>
        </w:rPr>
        <w:t>precum</w:t>
      </w:r>
      <w:r w:rsidRPr="00A320AF">
        <w:rPr>
          <w:rFonts w:ascii="Times New Roman" w:eastAsia="Times New Roman" w:hAnsi="Times New Roman" w:cs="Times New Roman"/>
          <w:sz w:val="24"/>
          <w:szCs w:val="24"/>
          <w:lang w:val="ro-RO"/>
        </w:rPr>
        <w:t>: întreținerea rețelei de drumuri naționale și locale, iluminatul stradal, asigurarea cu apă potabilă și canalizare, precum și calitatea căilor de acces către destinațiile turistice.</w:t>
      </w:r>
    </w:p>
    <w:p w14:paraId="51675A9D" w14:textId="30AF3A82" w:rsidR="00ED3F27" w:rsidRPr="00A320AF" w:rsidRDefault="001473D3" w:rsidP="004C44C9">
      <w:pPr>
        <w:tabs>
          <w:tab w:val="left" w:pos="27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t xml:space="preserve">În mod special, se </w:t>
      </w:r>
      <w:r w:rsidR="006D57F7" w:rsidRPr="00A320AF">
        <w:rPr>
          <w:rFonts w:ascii="Times New Roman" w:eastAsia="Times New Roman" w:hAnsi="Times New Roman" w:cs="Times New Roman"/>
          <w:sz w:val="24"/>
          <w:szCs w:val="24"/>
          <w:lang w:val="ro-RO"/>
        </w:rPr>
        <w:t xml:space="preserve">evidențiază </w:t>
      </w:r>
      <w:r w:rsidRPr="00A320AF">
        <w:rPr>
          <w:rFonts w:ascii="Times New Roman" w:eastAsia="Times New Roman" w:hAnsi="Times New Roman" w:cs="Times New Roman"/>
          <w:sz w:val="24"/>
          <w:szCs w:val="24"/>
          <w:lang w:val="ro-RO"/>
        </w:rPr>
        <w:t xml:space="preserve">necesitatea reparației și modernizării porțiunilor de drumuri care fac accesul cu zonele, unde se dezvoltă intens diferite forme de turism. Rețeaua de drumuri care asigură conexiunea cu </w:t>
      </w:r>
      <w:r w:rsidR="006D57F7" w:rsidRPr="00A320AF">
        <w:rPr>
          <w:rFonts w:ascii="Times New Roman" w:eastAsia="Times New Roman" w:hAnsi="Times New Roman" w:cs="Times New Roman"/>
          <w:sz w:val="24"/>
          <w:szCs w:val="24"/>
          <w:lang w:val="ro-RO"/>
        </w:rPr>
        <w:t xml:space="preserve">comunitățile </w:t>
      </w:r>
      <w:r w:rsidRPr="00A320AF">
        <w:rPr>
          <w:rFonts w:ascii="Times New Roman" w:eastAsia="Times New Roman" w:hAnsi="Times New Roman" w:cs="Times New Roman"/>
          <w:sz w:val="24"/>
          <w:szCs w:val="24"/>
          <w:lang w:val="ro-RO"/>
        </w:rPr>
        <w:t>rurale, inclusiv microregiunile de amplasare a unităților vinicole din domeniul serviciilor de oenoturism este în stare deplorabilă, influențând în mod negativ asupra deciziilor turiștilor naționali</w:t>
      </w:r>
      <w:r w:rsidR="00581915" w:rsidRPr="00A320AF">
        <w:rPr>
          <w:rFonts w:ascii="Times New Roman" w:eastAsia="Times New Roman" w:hAnsi="Times New Roman" w:cs="Times New Roman"/>
          <w:sz w:val="24"/>
          <w:szCs w:val="24"/>
          <w:lang w:val="ro-RO"/>
        </w:rPr>
        <w:t>, cât și cei</w:t>
      </w:r>
      <w:r w:rsidRPr="00A320AF">
        <w:rPr>
          <w:rFonts w:ascii="Times New Roman" w:eastAsia="Times New Roman" w:hAnsi="Times New Roman" w:cs="Times New Roman"/>
          <w:sz w:val="24"/>
          <w:szCs w:val="24"/>
          <w:lang w:val="ro-RO"/>
        </w:rPr>
        <w:t xml:space="preserve"> din străinătate de a efectua vizite. Estimările agenților economici din domeniu reflectă că, în situația în care drumurile ar fi fost reparate, reconstruite, modernizate și întreținute adecvat, principalii indicatori economico-financiari ai întreprinderilor din sectorul vitivinicol și oenologic ar fi înregistrat creșteri de minim 30%,  în baza creșterii încasărilor din vânzarea produselor și prestarea serviciilor (alimentație, cazare, degustări, servicii de transport, agrement). Porțiunile de drum din zonele cu Indicație Geografică Protejată,</w:t>
      </w:r>
      <w:r w:rsidRPr="00A320AF">
        <w:rPr>
          <w:rFonts w:ascii="Times New Roman" w:eastAsia="Times New Roman" w:hAnsi="Times New Roman" w:cs="Times New Roman"/>
          <w:i/>
          <w:iCs/>
          <w:sz w:val="24"/>
          <w:szCs w:val="24"/>
          <w:lang w:val="ro-RO"/>
        </w:rPr>
        <w:t xml:space="preserve"> </w:t>
      </w:r>
      <w:r w:rsidRPr="00A320AF">
        <w:rPr>
          <w:rFonts w:ascii="Times New Roman" w:eastAsia="Times New Roman" w:hAnsi="Times New Roman" w:cs="Times New Roman"/>
          <w:sz w:val="24"/>
          <w:szCs w:val="24"/>
          <w:lang w:val="ro-RO"/>
        </w:rPr>
        <w:t>necesită reparație ș</w:t>
      </w:r>
      <w:r w:rsidR="00B8084C" w:rsidRPr="00A320AF">
        <w:rPr>
          <w:rFonts w:ascii="Times New Roman" w:eastAsia="Times New Roman" w:hAnsi="Times New Roman" w:cs="Times New Roman"/>
          <w:sz w:val="24"/>
          <w:szCs w:val="24"/>
          <w:lang w:val="ro-RO"/>
        </w:rPr>
        <w:t xml:space="preserve">i modernizare în mod prioritar. </w:t>
      </w:r>
      <w:r w:rsidR="00581915" w:rsidRPr="00A320AF">
        <w:rPr>
          <w:rFonts w:ascii="Times New Roman" w:eastAsia="Times New Roman" w:hAnsi="Times New Roman" w:cs="Times New Roman"/>
          <w:sz w:val="24"/>
          <w:szCs w:val="24"/>
          <w:lang w:val="ro-RO"/>
        </w:rPr>
        <w:t>În caz de neintervenție, numărul vizitatorilor nu va înregistra progrese, având un impact negativ asupra vânzărilor din prestări de servicii, locurilor de muncă și respect</w:t>
      </w:r>
      <w:r w:rsidR="00B8084C" w:rsidRPr="00A320AF">
        <w:rPr>
          <w:rFonts w:ascii="Times New Roman" w:eastAsia="Times New Roman" w:hAnsi="Times New Roman" w:cs="Times New Roman"/>
          <w:sz w:val="24"/>
          <w:szCs w:val="24"/>
          <w:lang w:val="ro-RO"/>
        </w:rPr>
        <w:t xml:space="preserve">iv a încasărilor la buget. </w:t>
      </w:r>
      <w:r w:rsidR="00ED3F27" w:rsidRPr="00A320AF">
        <w:rPr>
          <w:rFonts w:ascii="Times New Roman" w:eastAsia="Times New Roman" w:hAnsi="Times New Roman" w:cs="Times New Roman"/>
          <w:sz w:val="24"/>
          <w:szCs w:val="24"/>
          <w:lang w:val="ro-RO"/>
        </w:rPr>
        <w:t>Pe de altă parte, oferta spațiilor de cazare are o serie de deficiențe structurale:</w:t>
      </w:r>
    </w:p>
    <w:p w14:paraId="050C2144" w14:textId="04995C29" w:rsidR="00ED3F27" w:rsidRPr="00A320AF" w:rsidRDefault="00ED3F27" w:rsidP="006C2A6C">
      <w:pPr>
        <w:tabs>
          <w:tab w:val="left" w:pos="270"/>
          <w:tab w:val="left" w:pos="540"/>
          <w:tab w:val="left" w:pos="630"/>
          <w:tab w:val="left" w:pos="72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r>
      <w:r w:rsidR="002723F1"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ab/>
      </w:r>
      <w:r w:rsidR="00B76C8A" w:rsidRPr="00A320AF">
        <w:rPr>
          <w:rFonts w:ascii="Times New Roman" w:eastAsia="Times New Roman" w:hAnsi="Times New Roman" w:cs="Times New Roman"/>
          <w:i/>
          <w:iCs/>
          <w:sz w:val="24"/>
          <w:szCs w:val="24"/>
          <w:lang w:val="ro-RO"/>
        </w:rPr>
        <w:t>D</w:t>
      </w:r>
      <w:r w:rsidRPr="00A320AF">
        <w:rPr>
          <w:rFonts w:ascii="Times New Roman" w:eastAsia="Times New Roman" w:hAnsi="Times New Roman" w:cs="Times New Roman"/>
          <w:i/>
          <w:iCs/>
          <w:sz w:val="24"/>
          <w:szCs w:val="24"/>
          <w:lang w:val="ro-RO"/>
        </w:rPr>
        <w:t>in punct de vedere geografic</w:t>
      </w:r>
      <w:r w:rsidRPr="00A320AF">
        <w:rPr>
          <w:rFonts w:ascii="Times New Roman" w:eastAsia="Times New Roman" w:hAnsi="Times New Roman" w:cs="Times New Roman"/>
          <w:sz w:val="24"/>
          <w:szCs w:val="24"/>
          <w:lang w:val="ro-RO"/>
        </w:rPr>
        <w:t xml:space="preserve">, 38% din oferta de cazare este concentrată în mun. Chișinău și, într-o măsură mai mică în raioanele Dubăsari (7%), </w:t>
      </w:r>
      <w:r w:rsidR="006D57F7" w:rsidRPr="00A320AF">
        <w:rPr>
          <w:rFonts w:ascii="Times New Roman" w:eastAsia="Times New Roman" w:hAnsi="Times New Roman" w:cs="Times New Roman"/>
          <w:sz w:val="24"/>
          <w:szCs w:val="24"/>
          <w:lang w:val="ro-RO"/>
        </w:rPr>
        <w:t xml:space="preserve">Orhei (5%) și </w:t>
      </w:r>
      <w:r w:rsidRPr="00A320AF">
        <w:rPr>
          <w:rFonts w:ascii="Times New Roman" w:eastAsia="Times New Roman" w:hAnsi="Times New Roman" w:cs="Times New Roman"/>
          <w:sz w:val="24"/>
          <w:szCs w:val="24"/>
          <w:lang w:val="ro-RO"/>
        </w:rPr>
        <w:t>UTA Găgăuzia (5%)</w:t>
      </w:r>
      <w:r w:rsidR="006D57F7"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sz w:val="24"/>
          <w:szCs w:val="24"/>
          <w:lang w:val="ro-RO"/>
        </w:rPr>
        <w:t xml:space="preserve">Există </w:t>
      </w:r>
      <w:r w:rsidR="006D57F7" w:rsidRPr="00A320AF">
        <w:rPr>
          <w:rFonts w:ascii="Times New Roman" w:eastAsia="Times New Roman" w:hAnsi="Times New Roman" w:cs="Times New Roman"/>
          <w:sz w:val="24"/>
          <w:szCs w:val="24"/>
          <w:lang w:val="ro-RO"/>
        </w:rPr>
        <w:t xml:space="preserve">așadar, </w:t>
      </w:r>
      <w:r w:rsidRPr="00A320AF">
        <w:rPr>
          <w:rFonts w:ascii="Times New Roman" w:eastAsia="Times New Roman" w:hAnsi="Times New Roman" w:cs="Times New Roman"/>
          <w:sz w:val="24"/>
          <w:szCs w:val="24"/>
          <w:lang w:val="ro-RO"/>
        </w:rPr>
        <w:t xml:space="preserve">regiuni cu potențial turistic, </w:t>
      </w:r>
      <w:r w:rsidR="006D57F7" w:rsidRPr="00A320AF">
        <w:rPr>
          <w:rFonts w:ascii="Times New Roman" w:eastAsia="Times New Roman" w:hAnsi="Times New Roman" w:cs="Times New Roman"/>
          <w:sz w:val="24"/>
          <w:szCs w:val="24"/>
          <w:lang w:val="ro-RO"/>
        </w:rPr>
        <w:t xml:space="preserve">în care </w:t>
      </w:r>
      <w:r w:rsidRPr="00A320AF">
        <w:rPr>
          <w:rFonts w:ascii="Times New Roman" w:eastAsia="Times New Roman" w:hAnsi="Times New Roman" w:cs="Times New Roman"/>
          <w:sz w:val="24"/>
          <w:szCs w:val="24"/>
          <w:lang w:val="ro-RO"/>
        </w:rPr>
        <w:t xml:space="preserve"> oferta spațiilor de cazare </w:t>
      </w:r>
      <w:r w:rsidR="006D57F7" w:rsidRPr="00A320AF">
        <w:rPr>
          <w:rFonts w:ascii="Times New Roman" w:eastAsia="Times New Roman" w:hAnsi="Times New Roman" w:cs="Times New Roman"/>
          <w:sz w:val="24"/>
          <w:szCs w:val="24"/>
          <w:lang w:val="ro-RO"/>
        </w:rPr>
        <w:t xml:space="preserve">constituie </w:t>
      </w:r>
      <w:r w:rsidRPr="00A320AF">
        <w:rPr>
          <w:rFonts w:ascii="Times New Roman" w:eastAsia="Times New Roman" w:hAnsi="Times New Roman" w:cs="Times New Roman"/>
          <w:sz w:val="24"/>
          <w:szCs w:val="24"/>
          <w:lang w:val="ro-RO"/>
        </w:rPr>
        <w:t xml:space="preserve">o constrângere </w:t>
      </w:r>
      <w:r w:rsidR="006D57F7" w:rsidRPr="00A320AF">
        <w:rPr>
          <w:rFonts w:ascii="Times New Roman" w:eastAsia="Times New Roman" w:hAnsi="Times New Roman" w:cs="Times New Roman"/>
          <w:sz w:val="24"/>
          <w:szCs w:val="24"/>
          <w:lang w:val="ro-RO"/>
        </w:rPr>
        <w:t xml:space="preserve">majoră </w:t>
      </w:r>
      <w:r w:rsidRPr="00A320AF">
        <w:rPr>
          <w:rFonts w:ascii="Times New Roman" w:eastAsia="Times New Roman" w:hAnsi="Times New Roman" w:cs="Times New Roman"/>
          <w:sz w:val="24"/>
          <w:szCs w:val="24"/>
          <w:lang w:val="ro-RO"/>
        </w:rPr>
        <w:t xml:space="preserve">pentru dezvoltarea turismului. </w:t>
      </w:r>
      <w:r w:rsidR="006D57F7" w:rsidRPr="00A320AF">
        <w:rPr>
          <w:rFonts w:ascii="Times New Roman" w:eastAsia="Times New Roman" w:hAnsi="Times New Roman" w:cs="Times New Roman"/>
          <w:sz w:val="24"/>
          <w:szCs w:val="24"/>
          <w:lang w:val="ro-RO"/>
        </w:rPr>
        <w:t xml:space="preserve">Acestea vizează </w:t>
      </w:r>
      <w:r w:rsidRPr="00A320AF">
        <w:rPr>
          <w:rFonts w:ascii="Times New Roman" w:eastAsia="Times New Roman" w:hAnsi="Times New Roman" w:cs="Times New Roman"/>
          <w:sz w:val="24"/>
          <w:szCs w:val="24"/>
          <w:lang w:val="ro-RO"/>
        </w:rPr>
        <w:t>mun. Soroca (vizite la cetate și alte atracții locale), r. Glodeni (vizite la Pădurea Domnească), r. Ștefan-Vodă (vizite la Parcul Național Nistrul de Jos) și mun. Cahul (vizite la Lunca Prutului de Jos), r. Nisporeni (vizite la 5 mănăstiri și  biserici vechi de lemn, 2 muzee), r. Călărași (vizit</w:t>
      </w:r>
      <w:r w:rsidR="00581915" w:rsidRPr="00A320AF">
        <w:rPr>
          <w:rFonts w:ascii="Times New Roman" w:eastAsia="Times New Roman" w:hAnsi="Times New Roman" w:cs="Times New Roman"/>
          <w:sz w:val="24"/>
          <w:szCs w:val="24"/>
          <w:lang w:val="ro-RO"/>
        </w:rPr>
        <w:t>e</w:t>
      </w:r>
      <w:r w:rsidRPr="00A320AF">
        <w:rPr>
          <w:rFonts w:ascii="Times New Roman" w:eastAsia="Times New Roman" w:hAnsi="Times New Roman" w:cs="Times New Roman"/>
          <w:sz w:val="24"/>
          <w:szCs w:val="24"/>
          <w:lang w:val="ro-RO"/>
        </w:rPr>
        <w:t xml:space="preserve"> </w:t>
      </w:r>
      <w:r w:rsidR="00581915" w:rsidRPr="00A320AF">
        <w:rPr>
          <w:rFonts w:ascii="Times New Roman" w:eastAsia="Times New Roman" w:hAnsi="Times New Roman" w:cs="Times New Roman"/>
          <w:sz w:val="24"/>
          <w:szCs w:val="24"/>
          <w:lang w:val="ro-RO"/>
        </w:rPr>
        <w:t>l</w:t>
      </w:r>
      <w:r w:rsidRPr="00A320AF">
        <w:rPr>
          <w:rFonts w:ascii="Times New Roman" w:eastAsia="Times New Roman" w:hAnsi="Times New Roman" w:cs="Times New Roman"/>
          <w:sz w:val="24"/>
          <w:szCs w:val="24"/>
          <w:lang w:val="ro-RO"/>
        </w:rPr>
        <w:t xml:space="preserve">a 17 muzee, 9 mănăstiri și biserici de lemn). </w:t>
      </w:r>
    </w:p>
    <w:p w14:paraId="3D64D437" w14:textId="3D56D55C" w:rsidR="00ED3F27" w:rsidRPr="00A320AF" w:rsidRDefault="00ED3F27" w:rsidP="006C2A6C">
      <w:pPr>
        <w:tabs>
          <w:tab w:val="left" w:pos="270"/>
          <w:tab w:val="left" w:pos="54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t>•</w:t>
      </w:r>
      <w:r w:rsidR="00B76C8A" w:rsidRPr="00A320AF">
        <w:rPr>
          <w:rFonts w:ascii="Times New Roman" w:eastAsia="Times New Roman" w:hAnsi="Times New Roman" w:cs="Times New Roman"/>
          <w:i/>
          <w:iCs/>
          <w:sz w:val="24"/>
          <w:szCs w:val="24"/>
          <w:lang w:val="ro-RO"/>
        </w:rPr>
        <w:t>D</w:t>
      </w:r>
      <w:r w:rsidRPr="00A320AF">
        <w:rPr>
          <w:rFonts w:ascii="Times New Roman" w:eastAsia="Times New Roman" w:hAnsi="Times New Roman" w:cs="Times New Roman"/>
          <w:i/>
          <w:iCs/>
          <w:sz w:val="24"/>
          <w:szCs w:val="24"/>
          <w:lang w:val="ro-RO"/>
        </w:rPr>
        <w:t>in punct de vedere al tipului de cazare</w:t>
      </w:r>
      <w:r w:rsidRPr="00A320AF">
        <w:rPr>
          <w:rFonts w:ascii="Times New Roman" w:eastAsia="Times New Roman" w:hAnsi="Times New Roman" w:cs="Times New Roman"/>
          <w:sz w:val="24"/>
          <w:szCs w:val="24"/>
          <w:lang w:val="ro-RO"/>
        </w:rPr>
        <w:t xml:space="preserve">, oferta este dominată de numărul de locuri disponibile în taberele de vacanță care, deși nu sunt multe la număr (53), oferă în medie câte 220 de locuri de cazare fiecare, iar rata de ocupare este scăzută (doar 7% în 2024). Chiar dacă </w:t>
      </w:r>
      <w:r w:rsidR="00581915" w:rsidRPr="00A320AF">
        <w:rPr>
          <w:rFonts w:ascii="Times New Roman" w:eastAsia="Times New Roman" w:hAnsi="Times New Roman" w:cs="Times New Roman"/>
          <w:sz w:val="24"/>
          <w:szCs w:val="24"/>
          <w:lang w:val="ro-RO"/>
        </w:rPr>
        <w:t xml:space="preserve">se ia în calcul </w:t>
      </w:r>
      <w:r w:rsidRPr="00A320AF">
        <w:rPr>
          <w:rFonts w:ascii="Times New Roman" w:eastAsia="Times New Roman" w:hAnsi="Times New Roman" w:cs="Times New Roman"/>
          <w:sz w:val="24"/>
          <w:szCs w:val="24"/>
          <w:lang w:val="ro-RO"/>
        </w:rPr>
        <w:t xml:space="preserve">caracterul sezonier al acestor structuri de cazare, potențialul acestora nu este valorificat la modul optimal. Cele mai solicitate de turiștii locali sunt sanatoriile și casele de oaspeți, pentru care rata de ocupare este </w:t>
      </w:r>
      <w:r w:rsidRPr="00A320AF">
        <w:rPr>
          <w:rFonts w:ascii="Times New Roman" w:eastAsia="Times New Roman" w:hAnsi="Times New Roman" w:cs="Times New Roman"/>
          <w:sz w:val="24"/>
          <w:szCs w:val="24"/>
          <w:lang w:val="ro-RO"/>
        </w:rPr>
        <w:lastRenderedPageBreak/>
        <w:t>46</w:t>
      </w:r>
      <w:r w:rsidR="00581915"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 xml:space="preserve"> și 31%, respectiv. Hotelurile dețin 22% din piață și au avut în 2024 o rată de ocupare de 26%, majoritatea oaspeților (în medie 70%) fiind cetățeni străini.</w:t>
      </w:r>
    </w:p>
    <w:p w14:paraId="602E29C1" w14:textId="28E46566" w:rsidR="00ED3F27" w:rsidRPr="00A320AF" w:rsidRDefault="002723F1" w:rsidP="006C2A6C">
      <w:pPr>
        <w:tabs>
          <w:tab w:val="left" w:pos="270"/>
          <w:tab w:val="left" w:pos="54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r>
      <w:r w:rsidR="00ED3F27" w:rsidRPr="00A320AF">
        <w:rPr>
          <w:rFonts w:ascii="Times New Roman" w:eastAsia="Times New Roman" w:hAnsi="Times New Roman" w:cs="Times New Roman"/>
          <w:sz w:val="24"/>
          <w:szCs w:val="24"/>
          <w:lang w:val="ro-RO"/>
        </w:rPr>
        <w:t>•</w:t>
      </w:r>
      <w:r w:rsidR="00ED3F27" w:rsidRPr="00A320AF">
        <w:rPr>
          <w:rFonts w:ascii="Times New Roman" w:eastAsia="Times New Roman" w:hAnsi="Times New Roman" w:cs="Times New Roman"/>
          <w:sz w:val="24"/>
          <w:szCs w:val="24"/>
          <w:lang w:val="ro-RO"/>
        </w:rPr>
        <w:tab/>
      </w:r>
      <w:r w:rsidR="001F1357" w:rsidRPr="00A320AF">
        <w:rPr>
          <w:rFonts w:ascii="Times New Roman" w:eastAsia="Times New Roman" w:hAnsi="Times New Roman" w:cs="Times New Roman"/>
          <w:i/>
          <w:iCs/>
          <w:sz w:val="24"/>
          <w:szCs w:val="24"/>
          <w:lang w:val="ro-RO"/>
        </w:rPr>
        <w:t>N</w:t>
      </w:r>
      <w:r w:rsidR="00ED3F27" w:rsidRPr="00A320AF">
        <w:rPr>
          <w:rFonts w:ascii="Times New Roman" w:eastAsia="Times New Roman" w:hAnsi="Times New Roman" w:cs="Times New Roman"/>
          <w:i/>
          <w:iCs/>
          <w:sz w:val="24"/>
          <w:szCs w:val="24"/>
          <w:lang w:val="ro-RO"/>
        </w:rPr>
        <w:t>umărul de locuri disponibile în unitățile de cazare</w:t>
      </w:r>
      <w:r w:rsidR="00ED3F27" w:rsidRPr="00A320AF">
        <w:rPr>
          <w:rFonts w:ascii="Times New Roman" w:eastAsia="Times New Roman" w:hAnsi="Times New Roman" w:cs="Times New Roman"/>
          <w:sz w:val="24"/>
          <w:szCs w:val="24"/>
          <w:lang w:val="ro-RO"/>
        </w:rPr>
        <w:t xml:space="preserve"> ca regulă este mic, ceea ce constrânge gama de servicii turistice disponibile. De exemplu, numărul mediu de locuri la hoteluri este de 48, în timp ce numărul mediu de locuri la pensiuni este de 29. Capacități mai mari există doar în sanatorii (numărul mediu de locuri </w:t>
      </w:r>
      <w:r w:rsidR="004B12A5" w:rsidRPr="00A320AF">
        <w:rPr>
          <w:rFonts w:ascii="Times New Roman" w:eastAsia="Times New Roman" w:hAnsi="Times New Roman" w:cs="Times New Roman"/>
          <w:sz w:val="24"/>
          <w:szCs w:val="24"/>
          <w:lang w:val="ro-RO"/>
        </w:rPr>
        <w:t xml:space="preserve">- </w:t>
      </w:r>
      <w:r w:rsidR="00ED3F27" w:rsidRPr="00A320AF">
        <w:rPr>
          <w:rFonts w:ascii="Times New Roman" w:eastAsia="Times New Roman" w:hAnsi="Times New Roman" w:cs="Times New Roman"/>
          <w:sz w:val="24"/>
          <w:szCs w:val="24"/>
          <w:lang w:val="ro-RO"/>
        </w:rPr>
        <w:t xml:space="preserve">282) și tabere de vară (numărul mediu de locuri </w:t>
      </w:r>
      <w:r w:rsidR="004B12A5" w:rsidRPr="00A320AF">
        <w:rPr>
          <w:rFonts w:ascii="Times New Roman" w:eastAsia="Times New Roman" w:hAnsi="Times New Roman" w:cs="Times New Roman"/>
          <w:sz w:val="24"/>
          <w:szCs w:val="24"/>
          <w:lang w:val="ro-RO"/>
        </w:rPr>
        <w:t xml:space="preserve">- </w:t>
      </w:r>
      <w:r w:rsidR="00ED3F27" w:rsidRPr="00A320AF">
        <w:rPr>
          <w:rFonts w:ascii="Times New Roman" w:eastAsia="Times New Roman" w:hAnsi="Times New Roman" w:cs="Times New Roman"/>
          <w:sz w:val="24"/>
          <w:szCs w:val="24"/>
          <w:lang w:val="ro-RO"/>
        </w:rPr>
        <w:t>227), însă oferta de cazare pentru aceste structuri nu este adaptată cererii din cadrul turismului receptor.</w:t>
      </w:r>
    </w:p>
    <w:p w14:paraId="6604C0E7" w14:textId="27879752" w:rsidR="00ED3F27" w:rsidRPr="00A320AF" w:rsidRDefault="002723F1" w:rsidP="006C2A6C">
      <w:pPr>
        <w:tabs>
          <w:tab w:val="left" w:pos="270"/>
          <w:tab w:val="left" w:pos="54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r>
      <w:r w:rsidR="00ED3F27" w:rsidRPr="00A320AF">
        <w:rPr>
          <w:rFonts w:ascii="Times New Roman" w:eastAsia="Times New Roman" w:hAnsi="Times New Roman" w:cs="Times New Roman"/>
          <w:sz w:val="24"/>
          <w:szCs w:val="24"/>
          <w:lang w:val="ro-RO"/>
        </w:rPr>
        <w:t>•</w:t>
      </w:r>
      <w:r w:rsidR="00ED3F27" w:rsidRPr="00A320AF">
        <w:rPr>
          <w:rFonts w:ascii="Times New Roman" w:eastAsia="Times New Roman" w:hAnsi="Times New Roman" w:cs="Times New Roman"/>
          <w:sz w:val="24"/>
          <w:szCs w:val="24"/>
          <w:lang w:val="ro-RO"/>
        </w:rPr>
        <w:tab/>
      </w:r>
      <w:r w:rsidR="001F1357" w:rsidRPr="00A320AF">
        <w:rPr>
          <w:rFonts w:ascii="Times New Roman" w:eastAsia="Times New Roman" w:hAnsi="Times New Roman" w:cs="Times New Roman"/>
          <w:i/>
          <w:iCs/>
          <w:sz w:val="24"/>
          <w:szCs w:val="24"/>
          <w:lang w:val="ro-RO"/>
        </w:rPr>
        <w:t>H</w:t>
      </w:r>
      <w:r w:rsidR="00ED3F27" w:rsidRPr="00A320AF">
        <w:rPr>
          <w:rFonts w:ascii="Times New Roman" w:eastAsia="Times New Roman" w:hAnsi="Times New Roman" w:cs="Times New Roman"/>
          <w:i/>
          <w:iCs/>
          <w:sz w:val="24"/>
          <w:szCs w:val="24"/>
          <w:lang w:val="ro-RO"/>
        </w:rPr>
        <w:t>otelele din Republica Moldova</w:t>
      </w:r>
      <w:r w:rsidR="00ED3F27" w:rsidRPr="00A320AF">
        <w:rPr>
          <w:rFonts w:ascii="Times New Roman" w:eastAsia="Times New Roman" w:hAnsi="Times New Roman" w:cs="Times New Roman"/>
          <w:sz w:val="24"/>
          <w:szCs w:val="24"/>
          <w:lang w:val="ro-RO"/>
        </w:rPr>
        <w:t xml:space="preserve"> sunt preponderent de categoria de trei stele și mai jos, or acestea sunt apreciate ca neadaptate pentru turiștii străini, iar tur-operatorii locali specializați în turismul receptor au indicat că </w:t>
      </w:r>
      <w:r w:rsidR="006D57F7" w:rsidRPr="00A320AF">
        <w:rPr>
          <w:rFonts w:ascii="Times New Roman" w:eastAsia="Times New Roman" w:hAnsi="Times New Roman" w:cs="Times New Roman"/>
          <w:sz w:val="24"/>
          <w:szCs w:val="24"/>
          <w:lang w:val="ro-RO"/>
        </w:rPr>
        <w:t xml:space="preserve">practic </w:t>
      </w:r>
      <w:r w:rsidR="00ED3F27" w:rsidRPr="00A320AF">
        <w:rPr>
          <w:rFonts w:ascii="Times New Roman" w:eastAsia="Times New Roman" w:hAnsi="Times New Roman" w:cs="Times New Roman"/>
          <w:sz w:val="24"/>
          <w:szCs w:val="24"/>
          <w:lang w:val="ro-RO"/>
        </w:rPr>
        <w:t>nu le includ în oferta pentru turiști. La fel, turiștii de afaceri nu recurg la acestea, și nici organizațiile internaționale. Respectiv, ponderea cea mai înaltă în ocuparea hotelelor se răsfrânge asupra hotelelor de categoria asimilat</w:t>
      </w:r>
      <w:r w:rsidR="0043066A" w:rsidRPr="00A320AF">
        <w:rPr>
          <w:rFonts w:ascii="Times New Roman" w:eastAsia="Times New Roman" w:hAnsi="Times New Roman" w:cs="Times New Roman"/>
          <w:sz w:val="24"/>
          <w:szCs w:val="24"/>
          <w:lang w:val="ro-RO"/>
        </w:rPr>
        <w:t>ă</w:t>
      </w:r>
      <w:r w:rsidR="00ED3F27" w:rsidRPr="00A320AF">
        <w:rPr>
          <w:rFonts w:ascii="Times New Roman" w:eastAsia="Times New Roman" w:hAnsi="Times New Roman" w:cs="Times New Roman"/>
          <w:sz w:val="24"/>
          <w:szCs w:val="24"/>
          <w:lang w:val="ro-RO"/>
        </w:rPr>
        <w:t xml:space="preserve"> 4 stele și 5 stele, care sunt doar 34 în Republica Moldova. Astfel, situația prezintă un paradox, în care</w:t>
      </w:r>
      <w:r w:rsidR="00581915" w:rsidRPr="00A320AF">
        <w:rPr>
          <w:rFonts w:ascii="Times New Roman" w:eastAsia="Times New Roman" w:hAnsi="Times New Roman" w:cs="Times New Roman"/>
          <w:sz w:val="24"/>
          <w:szCs w:val="24"/>
          <w:lang w:val="ro-RO"/>
        </w:rPr>
        <w:t>,</w:t>
      </w:r>
      <w:r w:rsidR="00ED3F27" w:rsidRPr="00A320AF">
        <w:rPr>
          <w:rFonts w:ascii="Times New Roman" w:eastAsia="Times New Roman" w:hAnsi="Times New Roman" w:cs="Times New Roman"/>
          <w:sz w:val="24"/>
          <w:szCs w:val="24"/>
          <w:lang w:val="ro-RO"/>
        </w:rPr>
        <w:t xml:space="preserve"> oficial</w:t>
      </w:r>
      <w:r w:rsidR="00581915" w:rsidRPr="00A320AF">
        <w:rPr>
          <w:rFonts w:ascii="Times New Roman" w:eastAsia="Times New Roman" w:hAnsi="Times New Roman" w:cs="Times New Roman"/>
          <w:sz w:val="24"/>
          <w:szCs w:val="24"/>
          <w:lang w:val="ro-RO"/>
        </w:rPr>
        <w:t>,</w:t>
      </w:r>
      <w:r w:rsidR="00ED3F27" w:rsidRPr="00A320AF">
        <w:rPr>
          <w:rFonts w:ascii="Times New Roman" w:eastAsia="Times New Roman" w:hAnsi="Times New Roman" w:cs="Times New Roman"/>
          <w:sz w:val="24"/>
          <w:szCs w:val="24"/>
          <w:lang w:val="ro-RO"/>
        </w:rPr>
        <w:t xml:space="preserve"> spații de cazare există, însă din cauza că acestea sunt de o calitate inferioară</w:t>
      </w:r>
      <w:r w:rsidR="00581915" w:rsidRPr="00A320AF">
        <w:rPr>
          <w:rFonts w:ascii="Times New Roman" w:eastAsia="Times New Roman" w:hAnsi="Times New Roman" w:cs="Times New Roman"/>
          <w:sz w:val="24"/>
          <w:szCs w:val="24"/>
          <w:lang w:val="ro-RO"/>
        </w:rPr>
        <w:t>,</w:t>
      </w:r>
      <w:r w:rsidR="00ED3F27" w:rsidRPr="00A320AF">
        <w:rPr>
          <w:rFonts w:ascii="Times New Roman" w:eastAsia="Times New Roman" w:hAnsi="Times New Roman" w:cs="Times New Roman"/>
          <w:sz w:val="24"/>
          <w:szCs w:val="24"/>
          <w:lang w:val="ro-RO"/>
        </w:rPr>
        <w:t xml:space="preserve"> nu pot capta turiștii străini, și, în consecință, indică o rată de ocupare joasă.</w:t>
      </w:r>
    </w:p>
    <w:p w14:paraId="1BA816F1" w14:textId="39652274" w:rsidR="001473D3" w:rsidRPr="00A320AF" w:rsidRDefault="00722B8F" w:rsidP="006C2A6C">
      <w:pPr>
        <w:tabs>
          <w:tab w:val="left" w:pos="270"/>
          <w:tab w:val="left" w:pos="630"/>
          <w:tab w:val="left" w:pos="81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r>
      <w:r w:rsidR="00ED3F27" w:rsidRPr="00A320AF">
        <w:rPr>
          <w:rFonts w:ascii="Times New Roman" w:eastAsia="Times New Roman" w:hAnsi="Times New Roman" w:cs="Times New Roman"/>
          <w:sz w:val="24"/>
          <w:szCs w:val="24"/>
          <w:lang w:val="ro-RO"/>
        </w:rPr>
        <w:t>•</w:t>
      </w:r>
      <w:r w:rsidR="00ED3F27" w:rsidRPr="00A320AF">
        <w:rPr>
          <w:rFonts w:ascii="Times New Roman" w:eastAsia="Times New Roman" w:hAnsi="Times New Roman" w:cs="Times New Roman"/>
          <w:sz w:val="24"/>
          <w:szCs w:val="24"/>
          <w:lang w:val="ro-RO"/>
        </w:rPr>
        <w:tab/>
      </w:r>
      <w:r w:rsidR="001F1357" w:rsidRPr="00A320AF">
        <w:rPr>
          <w:rFonts w:ascii="Times New Roman" w:eastAsia="Times New Roman" w:hAnsi="Times New Roman" w:cs="Times New Roman"/>
          <w:sz w:val="24"/>
          <w:szCs w:val="24"/>
          <w:lang w:val="ro-RO"/>
        </w:rPr>
        <w:t>S</w:t>
      </w:r>
      <w:r w:rsidR="00ED3F27" w:rsidRPr="00A320AF">
        <w:rPr>
          <w:rFonts w:ascii="Times New Roman" w:eastAsia="Times New Roman" w:hAnsi="Times New Roman" w:cs="Times New Roman"/>
          <w:sz w:val="24"/>
          <w:szCs w:val="24"/>
          <w:lang w:val="ro-RO"/>
        </w:rPr>
        <w:t xml:space="preserve">tatistica oficială nu include </w:t>
      </w:r>
      <w:r w:rsidR="00ED3F27" w:rsidRPr="00A320AF">
        <w:rPr>
          <w:rFonts w:ascii="Times New Roman" w:eastAsia="Times New Roman" w:hAnsi="Times New Roman" w:cs="Times New Roman"/>
          <w:i/>
          <w:iCs/>
          <w:sz w:val="24"/>
          <w:szCs w:val="24"/>
          <w:lang w:val="ro-RO"/>
        </w:rPr>
        <w:t>închirierea apartamentelor</w:t>
      </w:r>
      <w:r w:rsidR="00ED3F27" w:rsidRPr="00A320AF">
        <w:rPr>
          <w:rFonts w:ascii="Times New Roman" w:eastAsia="Times New Roman" w:hAnsi="Times New Roman" w:cs="Times New Roman"/>
          <w:sz w:val="24"/>
          <w:szCs w:val="24"/>
          <w:lang w:val="ro-RO"/>
        </w:rPr>
        <w:t xml:space="preserve">, care tinde să devină o opțiune tot mai populară pentru călători și excursioniști. Potrivit estimărilor, în Republica Moldova sunt listate circa 1200 de proprietăți, cu o rată medie de ocupare de 44% , ceea ce denotă  că numărul de înnoptări „la privat” </w:t>
      </w:r>
      <w:r w:rsidR="00581915" w:rsidRPr="00A320AF">
        <w:rPr>
          <w:rFonts w:ascii="Times New Roman" w:eastAsia="Times New Roman" w:hAnsi="Times New Roman" w:cs="Times New Roman"/>
          <w:sz w:val="24"/>
          <w:szCs w:val="24"/>
          <w:lang w:val="ro-RO"/>
        </w:rPr>
        <w:t xml:space="preserve">în ultimele 12 luni </w:t>
      </w:r>
      <w:r w:rsidR="00ED3F27" w:rsidRPr="00A320AF">
        <w:rPr>
          <w:rFonts w:ascii="Times New Roman" w:eastAsia="Times New Roman" w:hAnsi="Times New Roman" w:cs="Times New Roman"/>
          <w:sz w:val="24"/>
          <w:szCs w:val="24"/>
          <w:lang w:val="ro-RO"/>
        </w:rPr>
        <w:t>a fost de 194 mii și corespunde unei cote de piață de 12.6%.</w:t>
      </w:r>
    </w:p>
    <w:p w14:paraId="50F91DA1" w14:textId="28D01EC3" w:rsidR="00E2228D" w:rsidRPr="00A320AF" w:rsidRDefault="00E2228D" w:rsidP="002C5038">
      <w:pPr>
        <w:tabs>
          <w:tab w:val="left" w:pos="270"/>
          <w:tab w:val="left" w:pos="630"/>
          <w:tab w:val="left" w:pos="810"/>
        </w:tabs>
        <w:spacing w:before="120" w:after="0" w:line="276" w:lineRule="auto"/>
        <w:jc w:val="center"/>
        <w:rPr>
          <w:rFonts w:ascii="Times New Roman" w:eastAsia="Times New Roman" w:hAnsi="Times New Roman" w:cs="Times New Roman"/>
          <w:i/>
          <w:iCs/>
          <w:sz w:val="24"/>
          <w:szCs w:val="24"/>
          <w:lang w:val="ro-RO"/>
        </w:rPr>
      </w:pPr>
      <w:r w:rsidRPr="00A320AF">
        <w:rPr>
          <w:rFonts w:ascii="Times New Roman" w:eastAsia="Times New Roman" w:hAnsi="Times New Roman" w:cs="Times New Roman"/>
          <w:b/>
          <w:bCs/>
          <w:i/>
          <w:iCs/>
          <w:sz w:val="24"/>
          <w:szCs w:val="24"/>
          <w:lang w:val="ro-RO"/>
        </w:rPr>
        <w:t xml:space="preserve">Figura nr. </w:t>
      </w:r>
      <w:r w:rsidR="00CA2C65" w:rsidRPr="00A320AF">
        <w:rPr>
          <w:rFonts w:ascii="Times New Roman" w:eastAsia="Times New Roman" w:hAnsi="Times New Roman" w:cs="Times New Roman"/>
          <w:b/>
          <w:bCs/>
          <w:i/>
          <w:iCs/>
          <w:sz w:val="24"/>
          <w:szCs w:val="24"/>
          <w:lang w:val="ro-RO"/>
        </w:rPr>
        <w:t>21</w:t>
      </w:r>
      <w:r w:rsidRPr="00A320AF">
        <w:rPr>
          <w:rFonts w:ascii="Times New Roman" w:eastAsia="Times New Roman" w:hAnsi="Times New Roman" w:cs="Times New Roman"/>
          <w:i/>
          <w:iCs/>
          <w:sz w:val="24"/>
          <w:szCs w:val="24"/>
          <w:lang w:val="ro-RO"/>
        </w:rPr>
        <w:t xml:space="preserve"> Capacitatea unităților de cazare și numărul de înnoptări</w:t>
      </w:r>
    </w:p>
    <w:p w14:paraId="7FF280ED" w14:textId="77777777" w:rsidR="00E2228D" w:rsidRPr="00A320AF" w:rsidRDefault="00E2228D" w:rsidP="00E2228D">
      <w:pPr>
        <w:tabs>
          <w:tab w:val="left" w:pos="270"/>
          <w:tab w:val="left" w:pos="630"/>
          <w:tab w:val="left" w:pos="81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noProof/>
          <w:sz w:val="24"/>
          <w:szCs w:val="24"/>
          <w:lang w:val="en-US"/>
        </w:rPr>
        <w:drawing>
          <wp:inline distT="0" distB="0" distL="0" distR="0" wp14:anchorId="251A3A40" wp14:editId="4E04571C">
            <wp:extent cx="5996940" cy="1948070"/>
            <wp:effectExtent l="0" t="0" r="3810" b="0"/>
            <wp:docPr id="36473806" name="Chart 36473806">
              <a:extLst xmlns:a="http://schemas.openxmlformats.org/drawingml/2006/main">
                <a:ext uri="{FF2B5EF4-FFF2-40B4-BE49-F238E27FC236}">
                  <a16:creationId xmlns:a16="http://schemas.microsoft.com/office/drawing/2014/main" id="{00CB9263-E784-48B6-6838-9E68251C34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5490354" w14:textId="77777777" w:rsidR="00E2228D" w:rsidRPr="00A320AF" w:rsidRDefault="00E2228D" w:rsidP="00E2228D">
      <w:pPr>
        <w:tabs>
          <w:tab w:val="left" w:pos="270"/>
          <w:tab w:val="left" w:pos="630"/>
          <w:tab w:val="left" w:pos="81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noProof/>
          <w:sz w:val="24"/>
          <w:szCs w:val="24"/>
          <w:lang w:val="en-US"/>
        </w:rPr>
        <w:drawing>
          <wp:inline distT="0" distB="0" distL="0" distR="0" wp14:anchorId="0A83C53F" wp14:editId="61155BAF">
            <wp:extent cx="5996940" cy="2282024"/>
            <wp:effectExtent l="0" t="0" r="3810" b="4445"/>
            <wp:docPr id="1733284223" name="Chart 1733284223">
              <a:extLst xmlns:a="http://schemas.openxmlformats.org/drawingml/2006/main">
                <a:ext uri="{FF2B5EF4-FFF2-40B4-BE49-F238E27FC236}">
                  <a16:creationId xmlns:a16="http://schemas.microsoft.com/office/drawing/2014/main" id="{0B9DE9CC-A5CB-C3CD-FEDE-6C524D0CD2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D11717A" w14:textId="0582F5E1" w:rsidR="00E2228D" w:rsidRPr="00A320AF" w:rsidRDefault="003E6777" w:rsidP="00DE1B38">
      <w:pPr>
        <w:tabs>
          <w:tab w:val="left" w:pos="270"/>
          <w:tab w:val="left" w:pos="630"/>
          <w:tab w:val="left" w:pos="810"/>
        </w:tabs>
        <w:spacing w:line="276" w:lineRule="auto"/>
        <w:jc w:val="center"/>
        <w:rPr>
          <w:rFonts w:ascii="Times New Roman" w:eastAsia="Times New Roman" w:hAnsi="Times New Roman" w:cs="Times New Roman"/>
          <w:i/>
          <w:iCs/>
          <w:sz w:val="24"/>
          <w:szCs w:val="24"/>
          <w:lang w:val="ro-RO"/>
        </w:rPr>
      </w:pPr>
      <w:r w:rsidRPr="00A320AF">
        <w:rPr>
          <w:rFonts w:ascii="Times New Roman" w:eastAsia="Times New Roman" w:hAnsi="Times New Roman" w:cs="Times New Roman"/>
          <w:i/>
          <w:iCs/>
          <w:sz w:val="24"/>
          <w:szCs w:val="24"/>
          <w:lang w:val="ro-RO"/>
        </w:rPr>
        <w:t>Sursă: BNS, 2024</w:t>
      </w:r>
    </w:p>
    <w:p w14:paraId="68B194E0" w14:textId="684A4F3D" w:rsidR="00E2228D" w:rsidRPr="00A320AF" w:rsidRDefault="00E2228D" w:rsidP="006C2A6C">
      <w:pPr>
        <w:tabs>
          <w:tab w:val="left" w:pos="270"/>
          <w:tab w:val="left" w:pos="630"/>
          <w:tab w:val="left" w:pos="810"/>
        </w:tabs>
        <w:spacing w:after="0" w:line="276" w:lineRule="auto"/>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ab/>
      </w:r>
      <w:r w:rsidRPr="00A320AF">
        <w:rPr>
          <w:rFonts w:ascii="Times New Roman" w:eastAsia="Times New Roman" w:hAnsi="Times New Roman" w:cs="Times New Roman"/>
          <w:sz w:val="24"/>
          <w:szCs w:val="24"/>
          <w:lang w:val="ro-RO"/>
        </w:rPr>
        <w:tab/>
        <w:t>Rata de ocupare a hotelurilor din Republica Moldova indică faptul că oferta de cazare este adecvată cererii actuale. Cu toate acestea, pentru a atrage mai mulți turiști și a dezvolta segmentul</w:t>
      </w:r>
      <w:r w:rsidR="001C61A3" w:rsidRPr="00A320AF">
        <w:rPr>
          <w:rFonts w:ascii="Times New Roman" w:eastAsia="Times New Roman" w:hAnsi="Times New Roman" w:cs="Times New Roman"/>
          <w:sz w:val="24"/>
          <w:szCs w:val="24"/>
          <w:lang w:val="ro-RO"/>
        </w:rPr>
        <w:t xml:space="preserve"> de turism care</w:t>
      </w:r>
      <w:r w:rsidRPr="00A320AF">
        <w:rPr>
          <w:rFonts w:ascii="Times New Roman" w:eastAsia="Times New Roman" w:hAnsi="Times New Roman" w:cs="Times New Roman"/>
          <w:sz w:val="24"/>
          <w:szCs w:val="24"/>
          <w:lang w:val="ro-RO"/>
        </w:rPr>
        <w:t xml:space="preserve"> </w:t>
      </w:r>
      <w:r w:rsidR="001C61A3" w:rsidRPr="00A320AF">
        <w:rPr>
          <w:rFonts w:ascii="Times New Roman" w:eastAsia="Times New Roman" w:hAnsi="Times New Roman" w:cs="Times New Roman"/>
          <w:sz w:val="24"/>
          <w:szCs w:val="24"/>
          <w:lang w:val="ro-RO"/>
        </w:rPr>
        <w:t>se bazează pe î</w:t>
      </w:r>
      <w:r w:rsidR="00F20352" w:rsidRPr="00A320AF">
        <w:rPr>
          <w:rFonts w:ascii="Times New Roman" w:eastAsia="Times New Roman" w:hAnsi="Times New Roman" w:cs="Times New Roman"/>
          <w:sz w:val="24"/>
          <w:szCs w:val="24"/>
          <w:lang w:val="ro-RO"/>
        </w:rPr>
        <w:t>nt</w:t>
      </w:r>
      <w:r w:rsidR="008477F7" w:rsidRPr="00A320AF">
        <w:rPr>
          <w:rFonts w:ascii="Times New Roman" w:eastAsia="Times New Roman" w:hAnsi="Times New Roman" w:cs="Times New Roman"/>
          <w:sz w:val="24"/>
          <w:szCs w:val="24"/>
          <w:lang w:val="ro-RO"/>
        </w:rPr>
        <w:t>âlniri, evenimente</w:t>
      </w:r>
      <w:r w:rsidR="00F20352" w:rsidRPr="00A320AF">
        <w:rPr>
          <w:rFonts w:ascii="Times New Roman" w:eastAsia="Times New Roman" w:hAnsi="Times New Roman" w:cs="Times New Roman"/>
          <w:sz w:val="24"/>
          <w:szCs w:val="24"/>
          <w:lang w:val="ro-RO"/>
        </w:rPr>
        <w:t>, conferințe, expoziții</w:t>
      </w:r>
      <w:r w:rsidRPr="00A320AF">
        <w:rPr>
          <w:rFonts w:ascii="Times New Roman" w:eastAsia="Times New Roman" w:hAnsi="Times New Roman" w:cs="Times New Roman"/>
          <w:sz w:val="24"/>
          <w:szCs w:val="24"/>
          <w:lang w:val="ro-RO"/>
        </w:rPr>
        <w:t>, este necesară îmbunătățirea semnificativă a calității serviciilor hoteliere, ca</w:t>
      </w:r>
      <w:r w:rsidR="001C61A3" w:rsidRPr="00A320AF">
        <w:rPr>
          <w:rFonts w:ascii="Times New Roman" w:eastAsia="Times New Roman" w:hAnsi="Times New Roman" w:cs="Times New Roman"/>
          <w:sz w:val="24"/>
          <w:szCs w:val="24"/>
          <w:lang w:val="ro-RO"/>
        </w:rPr>
        <w:t>re</w:t>
      </w:r>
      <w:r w:rsidRPr="00A320AF">
        <w:rPr>
          <w:rFonts w:ascii="Times New Roman" w:eastAsia="Times New Roman" w:hAnsi="Times New Roman" w:cs="Times New Roman"/>
          <w:sz w:val="24"/>
          <w:szCs w:val="24"/>
          <w:lang w:val="ro-RO"/>
        </w:rPr>
        <w:t xml:space="preserve"> ar permite Republicii Moldova să fie mai competitivă în comparație cu țările din regiune.</w:t>
      </w:r>
    </w:p>
    <w:p w14:paraId="715F26BB" w14:textId="1AE7D082" w:rsidR="00E2228D" w:rsidRPr="00A320AF" w:rsidRDefault="00616142" w:rsidP="005A37E9">
      <w:pPr>
        <w:tabs>
          <w:tab w:val="left" w:pos="270"/>
        </w:tabs>
        <w:spacing w:after="0" w:line="276" w:lineRule="auto"/>
        <w:jc w:val="both"/>
        <w:rPr>
          <w:rFonts w:ascii="Times New Roman" w:hAnsi="Times New Roman" w:cs="Times New Roman"/>
          <w:sz w:val="24"/>
          <w:szCs w:val="24"/>
          <w:lang w:val="ro-RO"/>
        </w:rPr>
      </w:pPr>
      <w:r w:rsidRPr="00A320AF">
        <w:rPr>
          <w:rFonts w:ascii="Times New Roman" w:eastAsia="Times New Roman" w:hAnsi="Times New Roman" w:cs="Times New Roman"/>
          <w:sz w:val="24"/>
          <w:szCs w:val="24"/>
          <w:lang w:val="ro-RO"/>
        </w:rPr>
        <w:lastRenderedPageBreak/>
        <w:tab/>
      </w:r>
      <w:r w:rsidR="0058601E" w:rsidRPr="00A320AF">
        <w:rPr>
          <w:rFonts w:ascii="Times New Roman" w:eastAsia="Times New Roman" w:hAnsi="Times New Roman" w:cs="Times New Roman"/>
          <w:sz w:val="24"/>
          <w:szCs w:val="24"/>
          <w:lang w:val="ro-RO"/>
        </w:rPr>
        <w:tab/>
      </w:r>
      <w:r w:rsidRPr="00A320AF">
        <w:rPr>
          <w:rFonts w:ascii="Times New Roman" w:hAnsi="Times New Roman" w:cs="Times New Roman"/>
          <w:sz w:val="24"/>
          <w:szCs w:val="24"/>
          <w:lang w:val="ro-RO"/>
        </w:rPr>
        <w:t xml:space="preserve">Distribuția geografică neuniformă a structurilor de cazare, lipsa standardizării serviciilor, accesul dificil la nodurile de transport aerian și rutier determină ca Republica Moldova să fie percepută doar ca o escală, nu </w:t>
      </w:r>
      <w:r w:rsidR="00744DF9" w:rsidRPr="00A320AF">
        <w:rPr>
          <w:rFonts w:ascii="Times New Roman" w:hAnsi="Times New Roman" w:cs="Times New Roman"/>
          <w:sz w:val="24"/>
          <w:szCs w:val="24"/>
          <w:lang w:val="ro-RO"/>
        </w:rPr>
        <w:t xml:space="preserve">și ca </w:t>
      </w:r>
      <w:r w:rsidRPr="00A320AF">
        <w:rPr>
          <w:rFonts w:ascii="Times New Roman" w:hAnsi="Times New Roman" w:cs="Times New Roman"/>
          <w:sz w:val="24"/>
          <w:szCs w:val="24"/>
          <w:lang w:val="ro-RO"/>
        </w:rPr>
        <w:t xml:space="preserve">o destinație turistică de durată. </w:t>
      </w:r>
      <w:r w:rsidR="00241F54" w:rsidRPr="00A320AF">
        <w:rPr>
          <w:rFonts w:ascii="Times New Roman" w:hAnsi="Times New Roman" w:cs="Times New Roman"/>
          <w:sz w:val="24"/>
          <w:szCs w:val="24"/>
          <w:lang w:val="ro-RO"/>
        </w:rPr>
        <w:t>În consecință, încasările reale din turism sunt mai mici decât cele potențiale</w:t>
      </w:r>
      <w:r w:rsidR="00581915"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 xml:space="preserve"> </w:t>
      </w:r>
      <w:r w:rsidR="00744DF9" w:rsidRPr="00A320AF">
        <w:rPr>
          <w:rFonts w:ascii="Times New Roman" w:hAnsi="Times New Roman" w:cs="Times New Roman"/>
          <w:sz w:val="24"/>
          <w:szCs w:val="24"/>
          <w:lang w:val="ro-RO"/>
        </w:rPr>
        <w:t xml:space="preserve">determinată de faptul că </w:t>
      </w:r>
      <w:r w:rsidR="00241F54" w:rsidRPr="00A320AF">
        <w:rPr>
          <w:rFonts w:ascii="Times New Roman" w:hAnsi="Times New Roman" w:cs="Times New Roman"/>
          <w:sz w:val="24"/>
          <w:szCs w:val="24"/>
          <w:lang w:val="ro-RO"/>
        </w:rPr>
        <w:t xml:space="preserve">durata de ședere a cetățenilor străini în Republica Moldova este scurtă, iar destinațiile turistice care nu sunt în raza </w:t>
      </w:r>
      <w:r w:rsidR="00581915" w:rsidRPr="00A320AF">
        <w:rPr>
          <w:rFonts w:ascii="Times New Roman" w:hAnsi="Times New Roman" w:cs="Times New Roman"/>
          <w:sz w:val="24"/>
          <w:szCs w:val="24"/>
          <w:lang w:val="ro-RO"/>
        </w:rPr>
        <w:t xml:space="preserve">mun. </w:t>
      </w:r>
      <w:r w:rsidR="00241F54" w:rsidRPr="00A320AF">
        <w:rPr>
          <w:rFonts w:ascii="Times New Roman" w:hAnsi="Times New Roman" w:cs="Times New Roman"/>
          <w:sz w:val="24"/>
          <w:szCs w:val="24"/>
          <w:lang w:val="ro-RO"/>
        </w:rPr>
        <w:t>Chișinău rămân neexplorate.</w:t>
      </w:r>
      <w:r w:rsidRPr="00A320AF">
        <w:rPr>
          <w:rFonts w:ascii="Times New Roman" w:hAnsi="Times New Roman" w:cs="Times New Roman"/>
          <w:sz w:val="24"/>
          <w:szCs w:val="24"/>
          <w:lang w:val="ro-RO"/>
        </w:rPr>
        <w:t xml:space="preserve"> </w:t>
      </w:r>
      <w:r w:rsidR="00931EC9" w:rsidRPr="00A320AF">
        <w:rPr>
          <w:rFonts w:ascii="Times New Roman" w:hAnsi="Times New Roman" w:cs="Times New Roman"/>
          <w:sz w:val="24"/>
          <w:szCs w:val="24"/>
          <w:lang w:val="ro-RO"/>
        </w:rPr>
        <w:t>Ponderea turiștilor în numărul total de turiști cazați, care au preferat să se oprească în structurile de primire turistică din mun. Chișinău a constituit 68,3%, regiunile de dezvoltare Nord – 6,0%, Centru – 19,1%, Sud – 5,7% și UTA Găgăuzia – 0,9%. Durata medie de ședere a unui turist în structurile de primire turistică în anul 2024 a fost de 4,3 zile (5,8 zile - pentru turiști rezidenți și 3,0 zile - pentru turiști nerezidenți), comparativ cu media europeană de peste 5 zile</w:t>
      </w:r>
      <w:r w:rsidR="00931EC9" w:rsidRPr="00A320AF">
        <w:rPr>
          <w:rStyle w:val="Referinnotdesubsol"/>
          <w:rFonts w:ascii="Times New Roman" w:hAnsi="Times New Roman" w:cs="Times New Roman"/>
          <w:sz w:val="24"/>
          <w:szCs w:val="24"/>
          <w:lang w:val="ro-RO"/>
        </w:rPr>
        <w:footnoteReference w:id="58"/>
      </w:r>
      <w:r w:rsidR="00931EC9" w:rsidRPr="00A320AF">
        <w:rPr>
          <w:rFonts w:ascii="Times New Roman" w:hAnsi="Times New Roman" w:cs="Times New Roman"/>
          <w:sz w:val="24"/>
          <w:szCs w:val="24"/>
          <w:lang w:val="ro-RO"/>
        </w:rPr>
        <w:t>.</w:t>
      </w:r>
    </w:p>
    <w:p w14:paraId="20EEED52" w14:textId="38CD73F2" w:rsidR="00E94635" w:rsidRPr="00A320AF" w:rsidRDefault="00E94635" w:rsidP="00E94635">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t xml:space="preserve">Efectele acestei situații generează venituri reduse din turism, vizitarea limitată a regiunilor din afara </w:t>
      </w:r>
      <w:r w:rsidR="00744DF9" w:rsidRPr="00A320AF">
        <w:rPr>
          <w:rFonts w:ascii="Times New Roman" w:hAnsi="Times New Roman" w:cs="Times New Roman"/>
          <w:sz w:val="24"/>
          <w:szCs w:val="24"/>
          <w:lang w:val="ro-RO"/>
        </w:rPr>
        <w:t xml:space="preserve">mun. </w:t>
      </w:r>
      <w:r w:rsidRPr="00A320AF">
        <w:rPr>
          <w:rFonts w:ascii="Times New Roman" w:hAnsi="Times New Roman" w:cs="Times New Roman"/>
          <w:sz w:val="24"/>
          <w:szCs w:val="24"/>
          <w:lang w:val="ro-RO"/>
        </w:rPr>
        <w:t>Chișinău, stagnarea dezvoltării locale și degradarea infrastructurii existente.</w:t>
      </w:r>
    </w:p>
    <w:p w14:paraId="49D0721F" w14:textId="6329C2EA" w:rsidR="009B0B7A" w:rsidRPr="00A320AF" w:rsidRDefault="00E94635" w:rsidP="006425C6">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r>
      <w:r w:rsidR="00744DF9" w:rsidRPr="00A320AF">
        <w:rPr>
          <w:rFonts w:ascii="Times New Roman" w:hAnsi="Times New Roman" w:cs="Times New Roman"/>
          <w:sz w:val="24"/>
          <w:szCs w:val="24"/>
          <w:lang w:val="ro-RO"/>
        </w:rPr>
        <w:t xml:space="preserve">Printre cei mai afectați de această problemă </w:t>
      </w:r>
      <w:r w:rsidRPr="00A320AF">
        <w:rPr>
          <w:rFonts w:ascii="Times New Roman" w:hAnsi="Times New Roman" w:cs="Times New Roman"/>
          <w:sz w:val="24"/>
          <w:szCs w:val="24"/>
          <w:lang w:val="ro-RO"/>
        </w:rPr>
        <w:t>sunt antreprenorii locali (în special IMM-urile din turism), locuitorii comunităților rurale, tinerii și femeile care depind de locuri de muncă sezoniere și de oportunitățile economice generate de turism.</w:t>
      </w:r>
      <w:r w:rsidR="001C3201" w:rsidRPr="00A320AF">
        <w:rPr>
          <w:rFonts w:ascii="Times New Roman" w:hAnsi="Times New Roman" w:cs="Times New Roman"/>
          <w:sz w:val="24"/>
          <w:szCs w:val="24"/>
          <w:lang w:val="ro-RO"/>
        </w:rPr>
        <w:t xml:space="preserve"> </w:t>
      </w:r>
      <w:r w:rsidR="009B0B7A" w:rsidRPr="00A320AF">
        <w:rPr>
          <w:rFonts w:ascii="Times New Roman" w:hAnsi="Times New Roman" w:cs="Times New Roman"/>
          <w:sz w:val="24"/>
          <w:szCs w:val="24"/>
          <w:lang w:val="ro-RO"/>
        </w:rPr>
        <w:t xml:space="preserve">În condițiile </w:t>
      </w:r>
      <w:r w:rsidR="00117C06" w:rsidRPr="00A320AF">
        <w:rPr>
          <w:rFonts w:ascii="Times New Roman" w:hAnsi="Times New Roman" w:cs="Times New Roman"/>
          <w:sz w:val="24"/>
          <w:szCs w:val="24"/>
          <w:lang w:val="ro-RO"/>
        </w:rPr>
        <w:t>lipsei</w:t>
      </w:r>
      <w:r w:rsidR="009B0B7A" w:rsidRPr="00A320AF">
        <w:rPr>
          <w:rFonts w:ascii="Times New Roman" w:hAnsi="Times New Roman" w:cs="Times New Roman"/>
          <w:sz w:val="24"/>
          <w:szCs w:val="24"/>
          <w:lang w:val="ro-RO"/>
        </w:rPr>
        <w:t xml:space="preserve"> unor măsuri specifice</w:t>
      </w:r>
      <w:r w:rsidR="001D1D92" w:rsidRPr="00A320AF">
        <w:rPr>
          <w:rFonts w:ascii="Times New Roman" w:hAnsi="Times New Roman" w:cs="Times New Roman"/>
          <w:sz w:val="24"/>
          <w:szCs w:val="24"/>
          <w:lang w:val="ro-RO"/>
        </w:rPr>
        <w:t>,</w:t>
      </w:r>
      <w:r w:rsidR="009B0B7A" w:rsidRPr="00A320AF">
        <w:rPr>
          <w:rFonts w:ascii="Times New Roman" w:hAnsi="Times New Roman" w:cs="Times New Roman"/>
          <w:sz w:val="24"/>
          <w:szCs w:val="24"/>
          <w:lang w:val="ro-RO"/>
        </w:rPr>
        <w:t xml:space="preserve"> dezvoltarea inegală a regiunilor  și depopularea zonelor rurale este inevitabilă. </w:t>
      </w:r>
      <w:r w:rsidR="00117C06" w:rsidRPr="00A320AF">
        <w:rPr>
          <w:rFonts w:ascii="Times New Roman" w:hAnsi="Times New Roman" w:cs="Times New Roman"/>
          <w:sz w:val="24"/>
          <w:szCs w:val="24"/>
          <w:lang w:val="ro-RO"/>
        </w:rPr>
        <w:t>Stagnarea</w:t>
      </w:r>
      <w:r w:rsidR="009B0B7A" w:rsidRPr="00A320AF">
        <w:rPr>
          <w:rFonts w:ascii="Times New Roman" w:hAnsi="Times New Roman" w:cs="Times New Roman"/>
          <w:sz w:val="24"/>
          <w:szCs w:val="24"/>
          <w:lang w:val="ro-RO"/>
        </w:rPr>
        <w:t xml:space="preserve"> dezvoltării economice</w:t>
      </w:r>
      <w:r w:rsidR="00117C06" w:rsidRPr="00A320AF">
        <w:rPr>
          <w:rFonts w:ascii="Times New Roman" w:hAnsi="Times New Roman" w:cs="Times New Roman"/>
          <w:sz w:val="24"/>
          <w:szCs w:val="24"/>
          <w:lang w:val="ro-RO"/>
        </w:rPr>
        <w:t>,</w:t>
      </w:r>
      <w:r w:rsidR="009B0B7A" w:rsidRPr="00A320AF">
        <w:rPr>
          <w:rFonts w:ascii="Times New Roman" w:hAnsi="Times New Roman" w:cs="Times New Roman"/>
          <w:sz w:val="24"/>
          <w:szCs w:val="24"/>
          <w:lang w:val="ro-RO"/>
        </w:rPr>
        <w:t xml:space="preserve"> determinată de oportunități limitate de promovare și valorificare a resurselor turistice va determina migrarea populației în orașe sau peste hotare. Fără sprijin infrastructural, micii antreprenori (pensiuni, vinării, ghizi</w:t>
      </w:r>
      <w:r w:rsidR="008477F7" w:rsidRPr="00A320AF">
        <w:rPr>
          <w:rFonts w:ascii="Times New Roman" w:hAnsi="Times New Roman" w:cs="Times New Roman"/>
          <w:sz w:val="24"/>
          <w:szCs w:val="24"/>
          <w:lang w:val="ro-RO"/>
        </w:rPr>
        <w:t xml:space="preserve"> de turism</w:t>
      </w:r>
      <w:r w:rsidR="009B0B7A" w:rsidRPr="00A320AF">
        <w:rPr>
          <w:rFonts w:ascii="Times New Roman" w:hAnsi="Times New Roman" w:cs="Times New Roman"/>
          <w:sz w:val="24"/>
          <w:szCs w:val="24"/>
          <w:lang w:val="ro-RO"/>
        </w:rPr>
        <w:t xml:space="preserve"> locali) vor întâmpina dificultăți, manifestate prin scăderea veniturilor sau chiar închiderea afacerilor.</w:t>
      </w:r>
    </w:p>
    <w:p w14:paraId="5C04E4BC" w14:textId="1E7A33A5" w:rsidR="00F96534" w:rsidRPr="00A320AF" w:rsidRDefault="005A37E9" w:rsidP="005A37E9">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color w:val="C45911" w:themeColor="accent2" w:themeShade="BF"/>
          <w:sz w:val="24"/>
          <w:szCs w:val="24"/>
          <w:lang w:val="ro-RO"/>
        </w:rPr>
        <w:tab/>
      </w:r>
      <w:r w:rsidRPr="00A320AF">
        <w:rPr>
          <w:rFonts w:ascii="Times New Roman" w:hAnsi="Times New Roman" w:cs="Times New Roman"/>
          <w:color w:val="C45911" w:themeColor="accent2" w:themeShade="BF"/>
          <w:sz w:val="24"/>
          <w:szCs w:val="24"/>
          <w:lang w:val="ro-RO"/>
        </w:rPr>
        <w:tab/>
      </w:r>
      <w:r w:rsidR="00FE48B2" w:rsidRPr="00A320AF">
        <w:rPr>
          <w:rFonts w:ascii="Times New Roman" w:hAnsi="Times New Roman" w:cs="Times New Roman"/>
          <w:b/>
          <w:bCs/>
          <w:sz w:val="24"/>
          <w:szCs w:val="24"/>
          <w:lang w:val="ro-RO"/>
        </w:rPr>
        <w:t>3</w:t>
      </w:r>
      <w:r w:rsidR="00241F54" w:rsidRPr="00A320AF">
        <w:rPr>
          <w:rFonts w:ascii="Times New Roman" w:hAnsi="Times New Roman" w:cs="Times New Roman"/>
          <w:sz w:val="24"/>
          <w:szCs w:val="24"/>
          <w:lang w:val="ro-RO"/>
        </w:rPr>
        <w:t xml:space="preserve">. </w:t>
      </w:r>
      <w:r w:rsidR="000C36DC" w:rsidRPr="00A320AF">
        <w:rPr>
          <w:rFonts w:ascii="Times New Roman" w:eastAsia="Calibri" w:hAnsi="Times New Roman" w:cs="Times New Roman"/>
          <w:b/>
          <w:bCs/>
          <w:kern w:val="2"/>
          <w:sz w:val="24"/>
          <w:szCs w:val="24"/>
          <w:lang w:val="ro-RO"/>
          <w14:ligatures w14:val="standardContextual"/>
        </w:rPr>
        <w:t>Grad</w:t>
      </w:r>
      <w:r w:rsidR="00DF7B48" w:rsidRPr="00A320AF">
        <w:rPr>
          <w:rFonts w:ascii="Times New Roman" w:eastAsia="Calibri" w:hAnsi="Times New Roman" w:cs="Times New Roman"/>
          <w:b/>
          <w:bCs/>
          <w:kern w:val="2"/>
          <w:sz w:val="24"/>
          <w:szCs w:val="24"/>
          <w:lang w:val="ro-RO"/>
          <w14:ligatures w14:val="standardContextual"/>
        </w:rPr>
        <w:t>ul</w:t>
      </w:r>
      <w:r w:rsidR="000C36DC" w:rsidRPr="00A320AF">
        <w:rPr>
          <w:rFonts w:ascii="Times New Roman" w:eastAsia="Calibri" w:hAnsi="Times New Roman" w:cs="Times New Roman"/>
          <w:b/>
          <w:bCs/>
          <w:kern w:val="2"/>
          <w:sz w:val="24"/>
          <w:szCs w:val="24"/>
          <w:lang w:val="ro-RO"/>
          <w14:ligatures w14:val="standardContextual"/>
        </w:rPr>
        <w:t xml:space="preserve"> redus de valorificare și digitalizare a ofertei turistice</w:t>
      </w:r>
      <w:r w:rsidR="000C36DC" w:rsidRPr="00A320AF">
        <w:rPr>
          <w:rFonts w:ascii="Times New Roman" w:eastAsia="Calibri" w:hAnsi="Times New Roman" w:cs="Times New Roman"/>
          <w:kern w:val="2"/>
          <w:sz w:val="24"/>
          <w:szCs w:val="24"/>
          <w:lang w:val="ro-RO"/>
          <w14:ligatures w14:val="standardContextual"/>
        </w:rPr>
        <w:t xml:space="preserve"> </w:t>
      </w:r>
      <w:r w:rsidR="00241F54" w:rsidRPr="00A320AF">
        <w:rPr>
          <w:rFonts w:ascii="Times New Roman" w:hAnsi="Times New Roman" w:cs="Times New Roman"/>
          <w:sz w:val="24"/>
          <w:szCs w:val="24"/>
          <w:lang w:val="ro-RO"/>
        </w:rPr>
        <w:t xml:space="preserve">taxează creșterea economică și reduce potențialul de asigurare a unui trai decent, mai ales în mediul rural. </w:t>
      </w:r>
    </w:p>
    <w:p w14:paraId="0BEAD5A5" w14:textId="478BC869" w:rsidR="00F96534" w:rsidRPr="00A320AF" w:rsidRDefault="00F96534" w:rsidP="005A37E9">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t>Cauza principală constă în lipsa unei viziuni strategice integrate a investițiilor direcționate în digitalizarea sectorului turistic, combinată cu o slabă coordonare între actorii publici și privați</w:t>
      </w:r>
      <w:r w:rsidR="00E133B3" w:rsidRPr="00A320AF">
        <w:rPr>
          <w:rFonts w:ascii="Times New Roman" w:hAnsi="Times New Roman" w:cs="Times New Roman"/>
          <w:sz w:val="24"/>
          <w:szCs w:val="24"/>
          <w:lang w:val="ro-RO"/>
        </w:rPr>
        <w:t>, precum și cu insuficiența datelor statistice fiabile, necesare pentru planificarea și monitorizarea dezvoltării turismului.</w:t>
      </w:r>
    </w:p>
    <w:p w14:paraId="4571AE15" w14:textId="022DD631" w:rsidR="006653FB" w:rsidRPr="00A320AF" w:rsidRDefault="00084C74" w:rsidP="005A37E9">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r>
      <w:r w:rsidR="00241F54" w:rsidRPr="00A320AF">
        <w:rPr>
          <w:rFonts w:ascii="Times New Roman" w:hAnsi="Times New Roman" w:cs="Times New Roman"/>
          <w:sz w:val="24"/>
          <w:szCs w:val="24"/>
          <w:lang w:val="ro-RO"/>
        </w:rPr>
        <w:t>În ultima perioadă, dezvoltarea turismului a fost un proces de auto</w:t>
      </w:r>
      <w:r w:rsidR="00F96534"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descoperire, cu incursiuni pe segmente noi de piață</w:t>
      </w:r>
      <w:r w:rsidR="006D57F7" w:rsidRPr="00A320AF">
        <w:rPr>
          <w:rFonts w:ascii="Times New Roman" w:hAnsi="Times New Roman" w:cs="Times New Roman"/>
          <w:sz w:val="24"/>
          <w:szCs w:val="24"/>
          <w:lang w:val="ro-RO"/>
        </w:rPr>
        <w:t xml:space="preserve">, precum </w:t>
      </w:r>
      <w:r w:rsidR="00241F54" w:rsidRPr="00A320AF">
        <w:rPr>
          <w:rFonts w:ascii="Times New Roman" w:hAnsi="Times New Roman" w:cs="Times New Roman"/>
          <w:sz w:val="24"/>
          <w:szCs w:val="24"/>
          <w:lang w:val="ro-RO"/>
        </w:rPr>
        <w:t xml:space="preserve">turismul medical (receptor) și drumețiile (turism intern). </w:t>
      </w:r>
      <w:r w:rsidRPr="00A320AF">
        <w:rPr>
          <w:rFonts w:ascii="Times New Roman" w:hAnsi="Times New Roman" w:cs="Times New Roman"/>
          <w:sz w:val="24"/>
          <w:szCs w:val="24"/>
          <w:lang w:val="ro-RO"/>
        </w:rPr>
        <w:t>Cu toate acestea, gradul scăzut de pregătire în tehnologiile informaționale</w:t>
      </w:r>
      <w:r w:rsidR="001D1D92"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lipsa unei infrastructuri digitale consolidate</w:t>
      </w:r>
      <w:r w:rsidR="00E133B3" w:rsidRPr="00A320AF">
        <w:rPr>
          <w:rFonts w:ascii="Times New Roman" w:hAnsi="Times New Roman" w:cs="Times New Roman"/>
          <w:lang w:val="ro-RO"/>
        </w:rPr>
        <w:t xml:space="preserve"> </w:t>
      </w:r>
      <w:r w:rsidR="00E133B3" w:rsidRPr="00A320AF">
        <w:rPr>
          <w:rFonts w:ascii="Times New Roman" w:hAnsi="Times New Roman" w:cs="Times New Roman"/>
          <w:sz w:val="24"/>
          <w:szCs w:val="24"/>
          <w:lang w:val="ro-RO"/>
        </w:rPr>
        <w:t>și absența unor baze de date statistice complete</w:t>
      </w:r>
      <w:r w:rsidRPr="00A320AF">
        <w:rPr>
          <w:rFonts w:ascii="Times New Roman" w:hAnsi="Times New Roman" w:cs="Times New Roman"/>
          <w:sz w:val="24"/>
          <w:szCs w:val="24"/>
          <w:lang w:val="ro-RO"/>
        </w:rPr>
        <w:t xml:space="preserve"> limitează expunerea și promovarea eficientă a destinațiilor turistice. </w:t>
      </w:r>
      <w:r w:rsidR="006653FB" w:rsidRPr="00A320AF">
        <w:rPr>
          <w:rFonts w:ascii="Times New Roman" w:hAnsi="Times New Roman" w:cs="Times New Roman"/>
          <w:sz w:val="24"/>
          <w:szCs w:val="24"/>
          <w:lang w:val="ro-RO"/>
        </w:rPr>
        <w:t>Această situație afectează în special grupurile vulnerabile: antreprenorii locali din mediul rural (proprietari de pensiuni, vinării, ateliere meșteșugărești, restaurante tradiționale, ghizi locali), care, în lipsa platformelor digitale de promovare și rezervare (ex. Booking, TripAdvisor) au o vizibilitate scăzută și acces limitat la turiști; femeile din zonele rurale, pentru care rata scăzută de alfabetizare digitală restrânge accesul la platforme de promovare a activităților de turism rural, gastronomie locală sau meșteșuguri; tinerii din comunitățile locale, lipsiți de oportunități de afirmare și integrare în economia digitală a turismului</w:t>
      </w:r>
      <w:r w:rsidR="001D1D92" w:rsidRPr="00A320AF">
        <w:rPr>
          <w:rFonts w:ascii="Times New Roman" w:hAnsi="Times New Roman" w:cs="Times New Roman"/>
          <w:sz w:val="24"/>
          <w:szCs w:val="24"/>
          <w:lang w:val="ro-RO"/>
        </w:rPr>
        <w:t xml:space="preserve">, precum </w:t>
      </w:r>
      <w:r w:rsidR="006653FB" w:rsidRPr="00A320AF">
        <w:rPr>
          <w:rFonts w:ascii="Times New Roman" w:hAnsi="Times New Roman" w:cs="Times New Roman"/>
          <w:sz w:val="24"/>
          <w:szCs w:val="24"/>
          <w:lang w:val="ro-RO"/>
        </w:rPr>
        <w:t xml:space="preserve"> și vârstnicii implicați în oferirea experiențelor tradiționale (tradiții, meșteșuguri, ospitalitate locală), care riscă să fie excluși din circuitul turistic global.</w:t>
      </w:r>
      <w:r w:rsidR="00F54748" w:rsidRPr="00A320AF">
        <w:rPr>
          <w:rFonts w:ascii="Times New Roman" w:hAnsi="Times New Roman" w:cs="Times New Roman"/>
          <w:sz w:val="24"/>
          <w:szCs w:val="24"/>
          <w:lang w:val="ro-RO"/>
        </w:rPr>
        <w:t xml:space="preserve"> </w:t>
      </w:r>
    </w:p>
    <w:p w14:paraId="63B3FB85" w14:textId="7AFF347C" w:rsidR="00F54748" w:rsidRPr="00A320AF" w:rsidRDefault="00F54748" w:rsidP="00F54748">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t xml:space="preserve">Din punct de vedere al motivației de a călători, valorificarea ofertei turistice condiționate de natură este determinată de cererea digitală. Cererea digitală pentru turismul în natură este măsurată ca sumă a căutărilor în spațiul online în bază de cuvinte cheie asociate cu călătoriile la natură ce țin de o locație specifică. Din păcate, nici la acest capitol, Republica Moldova nu este foarte „solicitată”. În conformitate cu indicele cererii digitale, </w:t>
      </w:r>
      <w:r w:rsidR="00E65E37" w:rsidRPr="00A320AF">
        <w:rPr>
          <w:rFonts w:ascii="Times New Roman" w:hAnsi="Times New Roman" w:cs="Times New Roman"/>
          <w:sz w:val="24"/>
          <w:szCs w:val="24"/>
          <w:lang w:val="ro-RO"/>
        </w:rPr>
        <w:t xml:space="preserve">Republica </w:t>
      </w:r>
      <w:r w:rsidRPr="00A320AF">
        <w:rPr>
          <w:rFonts w:ascii="Times New Roman" w:hAnsi="Times New Roman" w:cs="Times New Roman"/>
          <w:sz w:val="24"/>
          <w:szCs w:val="24"/>
          <w:lang w:val="ro-RO"/>
        </w:rPr>
        <w:t>Moldova se clasează pe poziția 117 în lume</w:t>
      </w:r>
      <w:r w:rsidR="00E65E37"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cu un scor de 1,03 față de media regională de 1,69. Totuși, cererea digitală poate fi influențată de acțiunile de promovare și cantitatea de resurse informaționale disponibile online. Pădurea </w:t>
      </w:r>
      <w:r w:rsidRPr="00A320AF">
        <w:rPr>
          <w:rFonts w:ascii="Times New Roman" w:hAnsi="Times New Roman" w:cs="Times New Roman"/>
          <w:sz w:val="24"/>
          <w:szCs w:val="24"/>
          <w:lang w:val="ro-RO"/>
        </w:rPr>
        <w:lastRenderedPageBreak/>
        <w:t>Domnească, Codrii Moldovei, Lunca Prutului de Jos, Toltrele Prutului, bazinul râului Nistru nu sunt locații cu servicii adaptate necesităților turiștilor, au o infrastructură precară și nu sunt mediatizate suficient pentru a deveni magneți ai căutărilor online și, în consecință, motive de călătorie. De remarcat că, potrivit sondajelor de opinie efectuate la nivel mondial, mai bine de o treime din comunitatea călătorilor și excursioniștilor afirmă că se simt mai confortabil să viziteze o destinație de care nu au auzit anterior doar cu condiția că pot arunca o privire pe furiș în realitatea virtuală ce o descrie</w:t>
      </w:r>
      <w:r w:rsidRPr="00A320AF">
        <w:rPr>
          <w:rFonts w:ascii="Times New Roman" w:hAnsi="Times New Roman" w:cs="Times New Roman"/>
          <w:sz w:val="24"/>
          <w:szCs w:val="24"/>
          <w:vertAlign w:val="superscript"/>
          <w:lang w:val="ro-RO"/>
        </w:rPr>
        <w:footnoteReference w:id="59"/>
      </w:r>
      <w:r w:rsidRPr="00A320AF">
        <w:rPr>
          <w:rFonts w:ascii="Times New Roman" w:hAnsi="Times New Roman" w:cs="Times New Roman"/>
          <w:sz w:val="24"/>
          <w:szCs w:val="24"/>
          <w:lang w:val="ro-RO"/>
        </w:rPr>
        <w:t xml:space="preserve">. </w:t>
      </w:r>
    </w:p>
    <w:p w14:paraId="0803896A" w14:textId="11E8B22C" w:rsidR="00794E3E" w:rsidRPr="00A320AF" w:rsidRDefault="00794E3E" w:rsidP="00794E3E">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t xml:space="preserve">Acoperirea geografică a spațiilor de cazare accesibile prin utilizarea platformelor digitale este neuniformă. </w:t>
      </w:r>
      <w:bookmarkStart w:id="32" w:name="_Hlk192238217"/>
      <w:r w:rsidRPr="00A320AF">
        <w:rPr>
          <w:rFonts w:ascii="Times New Roman" w:hAnsi="Times New Roman" w:cs="Times New Roman"/>
          <w:sz w:val="24"/>
          <w:szCs w:val="24"/>
          <w:lang w:val="ro-RO"/>
        </w:rPr>
        <w:t xml:space="preserve">Pensiunile </w:t>
      </w:r>
      <w:bookmarkEnd w:id="32"/>
      <w:r w:rsidRPr="00A320AF">
        <w:rPr>
          <w:rFonts w:ascii="Times New Roman" w:hAnsi="Times New Roman" w:cs="Times New Roman"/>
          <w:sz w:val="24"/>
          <w:szCs w:val="24"/>
          <w:lang w:val="ro-RO"/>
        </w:rPr>
        <w:t xml:space="preserve">din zonele rurale, care au căpătat amploare datorită dezvoltării turismului intern, sunt relativ inaccesibile pentru vizitatorii străini, din cauza că nu sunt integrate în mediul online. Aceasta se explică prin reticența pensiunilor de a ceda în favoarea platformelor digitale internaționale comisionul pentru efectuarea rezervării (în unele cazuri până la 23%), chiar dacă, potențial, aceasta le-ar completa capacitățile disponibile. Alternativele locale pentru efectuarea rezervărilor online sunt suficiente pentru aceasta etapă de dezvoltare a digitalizării sectorului, dar insuficient de cunoscute și acceptate de prestatorii de servicii, în special cei din mediul rural. Reticența </w:t>
      </w:r>
      <w:r w:rsidR="00E65E37" w:rsidRPr="00A320AF">
        <w:rPr>
          <w:rFonts w:ascii="Times New Roman" w:hAnsi="Times New Roman" w:cs="Times New Roman"/>
          <w:sz w:val="24"/>
          <w:szCs w:val="24"/>
          <w:lang w:val="ro-RO"/>
        </w:rPr>
        <w:t xml:space="preserve">acestora </w:t>
      </w:r>
      <w:r w:rsidRPr="00A320AF">
        <w:rPr>
          <w:rFonts w:ascii="Times New Roman" w:hAnsi="Times New Roman" w:cs="Times New Roman"/>
          <w:sz w:val="24"/>
          <w:szCs w:val="24"/>
          <w:lang w:val="ro-RO"/>
        </w:rPr>
        <w:t xml:space="preserve"> față de automatizarea proceselor de rezervare și plăți online se pot explica prin</w:t>
      </w:r>
      <w:r w:rsidR="00E65E37" w:rsidRPr="00A320AF">
        <w:rPr>
          <w:rFonts w:ascii="Times New Roman" w:hAnsi="Times New Roman" w:cs="Times New Roman"/>
          <w:sz w:val="24"/>
          <w:szCs w:val="24"/>
          <w:lang w:val="ro-RO"/>
        </w:rPr>
        <w:t xml:space="preserve"> prisma următoarelor raționamente</w:t>
      </w:r>
      <w:r w:rsidRPr="00A320AF">
        <w:rPr>
          <w:rFonts w:ascii="Times New Roman" w:hAnsi="Times New Roman" w:cs="Times New Roman"/>
          <w:sz w:val="24"/>
          <w:szCs w:val="24"/>
          <w:lang w:val="ro-RO"/>
        </w:rPr>
        <w:t xml:space="preserve">: </w:t>
      </w:r>
    </w:p>
    <w:p w14:paraId="0ABB4C4D" w14:textId="77777777" w:rsidR="00794E3E" w:rsidRPr="00A320AF" w:rsidRDefault="00794E3E" w:rsidP="00995624">
      <w:pPr>
        <w:numPr>
          <w:ilvl w:val="0"/>
          <w:numId w:val="4"/>
        </w:numPr>
        <w:tabs>
          <w:tab w:val="left" w:pos="270"/>
        </w:tabs>
        <w:spacing w:after="0" w:line="276" w:lineRule="auto"/>
        <w:ind w:left="0" w:firstLine="36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turiștii locali nu au încă obișnuința să facă rezervări online în Republica Moldova, pentru comoditate fac rezervările la telefon și achită cu numerar; </w:t>
      </w:r>
    </w:p>
    <w:p w14:paraId="4E6AE091" w14:textId="77777777" w:rsidR="00794E3E" w:rsidRPr="00A320AF" w:rsidRDefault="00794E3E" w:rsidP="00995624">
      <w:pPr>
        <w:numPr>
          <w:ilvl w:val="0"/>
          <w:numId w:val="4"/>
        </w:numPr>
        <w:tabs>
          <w:tab w:val="left" w:pos="270"/>
        </w:tabs>
        <w:spacing w:after="0" w:line="276" w:lineRule="auto"/>
        <w:ind w:left="0" w:firstLine="36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ca regulă, managerii de pensiuni suplinesc mai multe responsabilități și funcții în cadrul afacerii și lipsa de timp îi face să considere că e mai rapid dacă preiau rezervările la telefon, pe social media, etc.; </w:t>
      </w:r>
    </w:p>
    <w:p w14:paraId="7535F629" w14:textId="3738CA9E" w:rsidR="00794E3E" w:rsidRPr="00A320AF" w:rsidRDefault="00794E3E" w:rsidP="00B967A0">
      <w:pPr>
        <w:numPr>
          <w:ilvl w:val="0"/>
          <w:numId w:val="4"/>
        </w:numPr>
        <w:tabs>
          <w:tab w:val="left" w:pos="270"/>
        </w:tabs>
        <w:spacing w:after="0" w:line="276" w:lineRule="auto"/>
        <w:ind w:left="0" w:firstLine="36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frica proprietarilor de a nu pierde clienții în momentul în care îi direcționează către site</w:t>
      </w:r>
      <w:r w:rsidR="006D57F7" w:rsidRPr="00A320AF">
        <w:rPr>
          <w:rFonts w:ascii="Times New Roman" w:hAnsi="Times New Roman" w:cs="Times New Roman"/>
          <w:sz w:val="24"/>
          <w:szCs w:val="24"/>
          <w:lang w:val="ro-RO"/>
        </w:rPr>
        <w:t xml:space="preserve"> web</w:t>
      </w:r>
      <w:r w:rsidRPr="00A320AF">
        <w:rPr>
          <w:rFonts w:ascii="Times New Roman" w:hAnsi="Times New Roman" w:cs="Times New Roman"/>
          <w:sz w:val="24"/>
          <w:szCs w:val="24"/>
          <w:lang w:val="ro-RO"/>
        </w:rPr>
        <w:t>, unde aceștia ar putea rezerva și achita online.</w:t>
      </w:r>
    </w:p>
    <w:p w14:paraId="37320DA8" w14:textId="2B82B945" w:rsidR="00F54748" w:rsidRPr="00A320AF" w:rsidRDefault="00F64266" w:rsidP="00B967A0">
      <w:pPr>
        <w:tabs>
          <w:tab w:val="left" w:pos="270"/>
        </w:tabs>
        <w:spacing w:after="0" w:line="276" w:lineRule="auto"/>
        <w:ind w:firstLine="27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00794E3E" w:rsidRPr="00A320AF">
        <w:rPr>
          <w:rFonts w:ascii="Times New Roman" w:hAnsi="Times New Roman" w:cs="Times New Roman"/>
          <w:sz w:val="24"/>
          <w:szCs w:val="24"/>
          <w:lang w:val="ro-RO"/>
        </w:rPr>
        <w:t xml:space="preserve">Unul din instrumentele care funcționează și este integrat pe site-urile </w:t>
      </w:r>
      <w:r w:rsidR="006D57F7" w:rsidRPr="00A320AF">
        <w:rPr>
          <w:rFonts w:ascii="Times New Roman" w:hAnsi="Times New Roman" w:cs="Times New Roman"/>
          <w:sz w:val="24"/>
          <w:szCs w:val="24"/>
          <w:lang w:val="ro-RO"/>
        </w:rPr>
        <w:t xml:space="preserve">web ale </w:t>
      </w:r>
      <w:r w:rsidR="00794E3E" w:rsidRPr="00A320AF">
        <w:rPr>
          <w:rFonts w:ascii="Times New Roman" w:hAnsi="Times New Roman" w:cs="Times New Roman"/>
          <w:sz w:val="24"/>
          <w:szCs w:val="24"/>
          <w:lang w:val="ro-RO"/>
        </w:rPr>
        <w:t xml:space="preserve">vinăriilor și pensiunilor este </w:t>
      </w:r>
      <w:r w:rsidR="00794E3E" w:rsidRPr="00A320AF">
        <w:rPr>
          <w:rFonts w:ascii="Times New Roman" w:hAnsi="Times New Roman" w:cs="Times New Roman"/>
          <w:i/>
          <w:sz w:val="24"/>
          <w:szCs w:val="24"/>
          <w:lang w:val="ro-RO"/>
        </w:rPr>
        <w:t>WineristGo</w:t>
      </w:r>
      <w:r w:rsidR="00794E3E" w:rsidRPr="00A320AF">
        <w:rPr>
          <w:rFonts w:ascii="Times New Roman" w:hAnsi="Times New Roman" w:cs="Times New Roman"/>
          <w:sz w:val="24"/>
          <w:szCs w:val="24"/>
          <w:lang w:val="ro-RO"/>
        </w:rPr>
        <w:t>, care pune la dispoziție soluția pentru rezervări în timp real și plăți online, cu un comision redus de până la 5%. Este însă necesară  alfabetizare</w:t>
      </w:r>
      <w:r w:rsidRPr="00A320AF">
        <w:rPr>
          <w:rFonts w:ascii="Times New Roman" w:hAnsi="Times New Roman" w:cs="Times New Roman"/>
          <w:sz w:val="24"/>
          <w:szCs w:val="24"/>
          <w:lang w:val="ro-RO"/>
        </w:rPr>
        <w:t xml:space="preserve">a digitală </w:t>
      </w:r>
      <w:r w:rsidR="00794E3E" w:rsidRPr="00A320AF">
        <w:rPr>
          <w:rFonts w:ascii="Times New Roman" w:hAnsi="Times New Roman" w:cs="Times New Roman"/>
          <w:sz w:val="24"/>
          <w:szCs w:val="24"/>
          <w:lang w:val="ro-RO"/>
        </w:rPr>
        <w:t xml:space="preserve"> continuă atât a populației (prin campanii de marketing și comunicare) cât și a proprietarilor de afaceri turistice, în vederea urmării trendurilor internaționale și a schimbărilor comportamentului turiștilor străini. </w:t>
      </w:r>
    </w:p>
    <w:p w14:paraId="683E5456" w14:textId="171E4192" w:rsidR="00E5432B" w:rsidRPr="00A320AF" w:rsidRDefault="006653FB" w:rsidP="005A37E9">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003D023E" w:rsidRPr="00A320AF">
        <w:rPr>
          <w:rFonts w:ascii="Times New Roman" w:hAnsi="Times New Roman" w:cs="Times New Roman"/>
          <w:sz w:val="24"/>
          <w:szCs w:val="24"/>
          <w:lang w:val="ro-RO"/>
        </w:rPr>
        <w:tab/>
      </w:r>
      <w:r w:rsidR="001D1D92" w:rsidRPr="00A320AF">
        <w:rPr>
          <w:rFonts w:ascii="Times New Roman" w:hAnsi="Times New Roman" w:cs="Times New Roman"/>
          <w:sz w:val="24"/>
          <w:szCs w:val="24"/>
          <w:lang w:val="ro-RO"/>
        </w:rPr>
        <w:t>Cu toate acestea,</w:t>
      </w:r>
      <w:r w:rsidR="004E22BC" w:rsidRPr="00A320AF">
        <w:rPr>
          <w:rFonts w:ascii="Times New Roman" w:hAnsi="Times New Roman" w:cs="Times New Roman"/>
          <w:sz w:val="24"/>
          <w:szCs w:val="24"/>
          <w:lang w:val="ro-RO"/>
        </w:rPr>
        <w:t xml:space="preserve"> </w:t>
      </w:r>
      <w:r w:rsidR="00117C06" w:rsidRPr="00A320AF">
        <w:rPr>
          <w:rFonts w:ascii="Times New Roman" w:hAnsi="Times New Roman" w:cs="Times New Roman"/>
          <w:sz w:val="24"/>
          <w:szCs w:val="24"/>
          <w:lang w:val="ro-RO"/>
        </w:rPr>
        <w:t xml:space="preserve">datorită </w:t>
      </w:r>
      <w:r w:rsidR="00241F54" w:rsidRPr="00A320AF">
        <w:rPr>
          <w:rFonts w:ascii="Times New Roman" w:hAnsi="Times New Roman" w:cs="Times New Roman"/>
          <w:sz w:val="24"/>
          <w:szCs w:val="24"/>
          <w:lang w:val="ro-RO"/>
        </w:rPr>
        <w:t>nivelului de pregătire TIC, al costului redus al vieții, al nivelului scăzut de poluare a mediului ambiant, al unui patrimoniu cultural autentic și original, industria turismului din Republica Moldova ar putea să devină un motor al creșterii economice</w:t>
      </w:r>
      <w:r w:rsidR="003D023E"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 xml:space="preserve"> Mai mult ca atât, datorită efectului multiplicator, dezvoltarea turismului receptor și intern ar fi în măsură să genere</w:t>
      </w:r>
      <w:r w:rsidR="00ED799B" w:rsidRPr="00A320AF">
        <w:rPr>
          <w:rFonts w:ascii="Times New Roman" w:hAnsi="Times New Roman" w:cs="Times New Roman"/>
          <w:sz w:val="24"/>
          <w:szCs w:val="24"/>
          <w:lang w:val="ro-RO"/>
        </w:rPr>
        <w:t>ze</w:t>
      </w:r>
      <w:r w:rsidR="00241F54" w:rsidRPr="00A320AF">
        <w:rPr>
          <w:rFonts w:ascii="Times New Roman" w:hAnsi="Times New Roman" w:cs="Times New Roman"/>
          <w:sz w:val="24"/>
          <w:szCs w:val="24"/>
          <w:lang w:val="ro-RO"/>
        </w:rPr>
        <w:t xml:space="preserve"> câștiguri decente la sate, absorbind excesul de forță de muncă care în prezent ia calea urbanizării sau emigrării. </w:t>
      </w:r>
    </w:p>
    <w:p w14:paraId="53005F89" w14:textId="47D49B9A" w:rsidR="00E5432B" w:rsidRPr="00A320AF" w:rsidRDefault="00084C74" w:rsidP="00EF40B7">
      <w:pPr>
        <w:tabs>
          <w:tab w:val="left" w:pos="270"/>
        </w:tabs>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r>
      <w:r w:rsidR="00077EB1" w:rsidRPr="00A320AF">
        <w:rPr>
          <w:rFonts w:ascii="Times New Roman" w:hAnsi="Times New Roman" w:cs="Times New Roman"/>
          <w:sz w:val="24"/>
          <w:szCs w:val="24"/>
          <w:lang w:val="ro-RO"/>
        </w:rPr>
        <w:t>Efectele lipsei de intervenție din partea statului v</w:t>
      </w:r>
      <w:r w:rsidR="001D1D92" w:rsidRPr="00A320AF">
        <w:rPr>
          <w:rFonts w:ascii="Times New Roman" w:hAnsi="Times New Roman" w:cs="Times New Roman"/>
          <w:sz w:val="24"/>
          <w:szCs w:val="24"/>
          <w:lang w:val="ro-RO"/>
        </w:rPr>
        <w:t>a</w:t>
      </w:r>
      <w:r w:rsidR="00077EB1" w:rsidRPr="00A320AF">
        <w:rPr>
          <w:rFonts w:ascii="Times New Roman" w:hAnsi="Times New Roman" w:cs="Times New Roman"/>
          <w:sz w:val="24"/>
          <w:szCs w:val="24"/>
          <w:lang w:val="ro-RO"/>
        </w:rPr>
        <w:t xml:space="preserve"> perpetua excluderea digitală,  stagna</w:t>
      </w:r>
      <w:r w:rsidR="00F64266" w:rsidRPr="00A320AF">
        <w:rPr>
          <w:rFonts w:ascii="Times New Roman" w:hAnsi="Times New Roman" w:cs="Times New Roman"/>
          <w:sz w:val="24"/>
          <w:szCs w:val="24"/>
          <w:lang w:val="ro-RO"/>
        </w:rPr>
        <w:t>rea</w:t>
      </w:r>
      <w:r w:rsidR="00077EB1" w:rsidRPr="00A320AF">
        <w:rPr>
          <w:rFonts w:ascii="Times New Roman" w:hAnsi="Times New Roman" w:cs="Times New Roman"/>
          <w:sz w:val="24"/>
          <w:szCs w:val="24"/>
          <w:lang w:val="ro-RO"/>
        </w:rPr>
        <w:t xml:space="preserve"> dezvolt</w:t>
      </w:r>
      <w:r w:rsidR="00B01424" w:rsidRPr="00A320AF">
        <w:rPr>
          <w:rFonts w:ascii="Times New Roman" w:hAnsi="Times New Roman" w:cs="Times New Roman"/>
          <w:sz w:val="24"/>
          <w:szCs w:val="24"/>
          <w:lang w:val="ro-RO"/>
        </w:rPr>
        <w:t>ă</w:t>
      </w:r>
      <w:r w:rsidR="00077EB1" w:rsidRPr="00A320AF">
        <w:rPr>
          <w:rFonts w:ascii="Times New Roman" w:hAnsi="Times New Roman" w:cs="Times New Roman"/>
          <w:sz w:val="24"/>
          <w:szCs w:val="24"/>
          <w:lang w:val="ro-RO"/>
        </w:rPr>
        <w:t>r</w:t>
      </w:r>
      <w:r w:rsidR="00F64266" w:rsidRPr="00A320AF">
        <w:rPr>
          <w:rFonts w:ascii="Times New Roman" w:hAnsi="Times New Roman" w:cs="Times New Roman"/>
          <w:sz w:val="24"/>
          <w:szCs w:val="24"/>
          <w:lang w:val="ro-RO"/>
        </w:rPr>
        <w:t>ii</w:t>
      </w:r>
      <w:r w:rsidR="00B967A0" w:rsidRPr="00A320AF">
        <w:rPr>
          <w:rFonts w:ascii="Times New Roman" w:hAnsi="Times New Roman" w:cs="Times New Roman"/>
          <w:sz w:val="24"/>
          <w:szCs w:val="24"/>
          <w:lang w:val="ro-RO"/>
        </w:rPr>
        <w:t xml:space="preserve"> </w:t>
      </w:r>
      <w:r w:rsidR="00077EB1" w:rsidRPr="00A320AF">
        <w:rPr>
          <w:rFonts w:ascii="Times New Roman" w:hAnsi="Times New Roman" w:cs="Times New Roman"/>
          <w:sz w:val="24"/>
          <w:szCs w:val="24"/>
          <w:lang w:val="ro-RO"/>
        </w:rPr>
        <w:t>economic</w:t>
      </w:r>
      <w:r w:rsidR="00F64266" w:rsidRPr="00A320AF">
        <w:rPr>
          <w:rFonts w:ascii="Times New Roman" w:hAnsi="Times New Roman" w:cs="Times New Roman"/>
          <w:sz w:val="24"/>
          <w:szCs w:val="24"/>
          <w:lang w:val="ro-RO"/>
        </w:rPr>
        <w:t>e</w:t>
      </w:r>
      <w:r w:rsidR="00077EB1" w:rsidRPr="00A320AF">
        <w:rPr>
          <w:rFonts w:ascii="Times New Roman" w:hAnsi="Times New Roman" w:cs="Times New Roman"/>
          <w:sz w:val="24"/>
          <w:szCs w:val="24"/>
          <w:lang w:val="ro-RO"/>
        </w:rPr>
        <w:t xml:space="preserve"> local</w:t>
      </w:r>
      <w:r w:rsidR="00F64266" w:rsidRPr="00A320AF">
        <w:rPr>
          <w:rFonts w:ascii="Times New Roman" w:hAnsi="Times New Roman" w:cs="Times New Roman"/>
          <w:sz w:val="24"/>
          <w:szCs w:val="24"/>
          <w:lang w:val="ro-RO"/>
        </w:rPr>
        <w:t>e</w:t>
      </w:r>
      <w:r w:rsidR="00077EB1" w:rsidRPr="00A320AF">
        <w:rPr>
          <w:rFonts w:ascii="Times New Roman" w:hAnsi="Times New Roman" w:cs="Times New Roman"/>
          <w:sz w:val="24"/>
          <w:szCs w:val="24"/>
          <w:lang w:val="ro-RO"/>
        </w:rPr>
        <w:t xml:space="preserve">, </w:t>
      </w:r>
      <w:r w:rsidR="001D1D92" w:rsidRPr="00A320AF">
        <w:rPr>
          <w:rFonts w:ascii="Times New Roman" w:hAnsi="Times New Roman" w:cs="Times New Roman"/>
          <w:sz w:val="24"/>
          <w:szCs w:val="24"/>
          <w:lang w:val="ro-RO"/>
        </w:rPr>
        <w:t>menține</w:t>
      </w:r>
      <w:r w:rsidR="00F64266" w:rsidRPr="00A320AF">
        <w:rPr>
          <w:rFonts w:ascii="Times New Roman" w:hAnsi="Times New Roman" w:cs="Times New Roman"/>
          <w:sz w:val="24"/>
          <w:szCs w:val="24"/>
          <w:lang w:val="ro-RO"/>
        </w:rPr>
        <w:t>rea</w:t>
      </w:r>
      <w:r w:rsidR="001D1D92" w:rsidRPr="00A320AF">
        <w:rPr>
          <w:rFonts w:ascii="Times New Roman" w:hAnsi="Times New Roman" w:cs="Times New Roman"/>
          <w:sz w:val="24"/>
          <w:szCs w:val="24"/>
          <w:lang w:val="ro-RO"/>
        </w:rPr>
        <w:t xml:space="preserve"> </w:t>
      </w:r>
      <w:r w:rsidR="00077EB1" w:rsidRPr="00A320AF">
        <w:rPr>
          <w:rFonts w:ascii="Times New Roman" w:hAnsi="Times New Roman" w:cs="Times New Roman"/>
          <w:sz w:val="24"/>
          <w:szCs w:val="24"/>
          <w:lang w:val="ro-RO"/>
        </w:rPr>
        <w:t>inegalitățil</w:t>
      </w:r>
      <w:r w:rsidR="00F64266" w:rsidRPr="00A320AF">
        <w:rPr>
          <w:rFonts w:ascii="Times New Roman" w:hAnsi="Times New Roman" w:cs="Times New Roman"/>
          <w:sz w:val="24"/>
          <w:szCs w:val="24"/>
          <w:lang w:val="ro-RO"/>
        </w:rPr>
        <w:t>or</w:t>
      </w:r>
      <w:r w:rsidR="00077EB1" w:rsidRPr="00A320AF">
        <w:rPr>
          <w:rFonts w:ascii="Times New Roman" w:hAnsi="Times New Roman" w:cs="Times New Roman"/>
          <w:sz w:val="24"/>
          <w:szCs w:val="24"/>
          <w:lang w:val="ro-RO"/>
        </w:rPr>
        <w:t xml:space="preserve"> teritoriale</w:t>
      </w:r>
      <w:r w:rsidR="001D1D92" w:rsidRPr="00A320AF">
        <w:rPr>
          <w:rFonts w:ascii="Times New Roman" w:hAnsi="Times New Roman" w:cs="Times New Roman"/>
          <w:sz w:val="24"/>
          <w:szCs w:val="24"/>
          <w:lang w:val="ro-RO"/>
        </w:rPr>
        <w:t xml:space="preserve">, </w:t>
      </w:r>
      <w:r w:rsidR="00077EB1" w:rsidRPr="00A320AF">
        <w:rPr>
          <w:rFonts w:ascii="Times New Roman" w:hAnsi="Times New Roman" w:cs="Times New Roman"/>
          <w:sz w:val="24"/>
          <w:szCs w:val="24"/>
          <w:lang w:val="ro-RO"/>
        </w:rPr>
        <w:t xml:space="preserve"> reduc</w:t>
      </w:r>
      <w:r w:rsidR="001D1D92" w:rsidRPr="00A320AF">
        <w:rPr>
          <w:rFonts w:ascii="Times New Roman" w:hAnsi="Times New Roman" w:cs="Times New Roman"/>
          <w:sz w:val="24"/>
          <w:szCs w:val="24"/>
          <w:lang w:val="ro-RO"/>
        </w:rPr>
        <w:t>ând</w:t>
      </w:r>
      <w:r w:rsidR="00077EB1" w:rsidRPr="00A320AF">
        <w:rPr>
          <w:rFonts w:ascii="Times New Roman" w:hAnsi="Times New Roman" w:cs="Times New Roman"/>
          <w:sz w:val="24"/>
          <w:szCs w:val="24"/>
          <w:lang w:val="ro-RO"/>
        </w:rPr>
        <w:t xml:space="preserve"> semnificativ potențialul turismului de a deveni un sector strategic pentru economia și imaginea Republicii Moldova. Totodată, </w:t>
      </w:r>
      <w:r w:rsidR="00F64266" w:rsidRPr="00A320AF">
        <w:rPr>
          <w:rFonts w:ascii="Times New Roman" w:hAnsi="Times New Roman" w:cs="Times New Roman"/>
          <w:sz w:val="24"/>
          <w:szCs w:val="24"/>
          <w:lang w:val="ro-RO"/>
        </w:rPr>
        <w:t xml:space="preserve">există riscul </w:t>
      </w:r>
      <w:r w:rsidR="00077EB1" w:rsidRPr="00A320AF">
        <w:rPr>
          <w:rFonts w:ascii="Times New Roman" w:hAnsi="Times New Roman" w:cs="Times New Roman"/>
          <w:sz w:val="24"/>
          <w:szCs w:val="24"/>
          <w:lang w:val="ro-RO"/>
        </w:rPr>
        <w:t>lips</w:t>
      </w:r>
      <w:r w:rsidR="00F64266" w:rsidRPr="00A320AF">
        <w:rPr>
          <w:rFonts w:ascii="Times New Roman" w:hAnsi="Times New Roman" w:cs="Times New Roman"/>
          <w:sz w:val="24"/>
          <w:szCs w:val="24"/>
          <w:lang w:val="ro-RO"/>
        </w:rPr>
        <w:t>ei</w:t>
      </w:r>
      <w:r w:rsidR="00077EB1" w:rsidRPr="00A320AF">
        <w:rPr>
          <w:rFonts w:ascii="Times New Roman" w:hAnsi="Times New Roman" w:cs="Times New Roman"/>
          <w:sz w:val="24"/>
          <w:szCs w:val="24"/>
          <w:lang w:val="ro-RO"/>
        </w:rPr>
        <w:t xml:space="preserve"> vizibilității online a destinațiilor turistice, izolarea economică a actorilor locali, excluderea de pe piața turismului global și ineficiența în elaborarea politicilor publice și în atragerea fondurilor externe. Fără o ofertă turistică bine digitalizată și valorificată, Republica Moldova nu va putea atrage investiții externe sau fonduri europene destinate dezvoltării durabile a sectorului.</w:t>
      </w:r>
      <w:r w:rsidR="00C070A1" w:rsidRPr="00A320AF">
        <w:rPr>
          <w:rFonts w:ascii="Times New Roman" w:hAnsi="Times New Roman" w:cs="Times New Roman"/>
          <w:sz w:val="24"/>
          <w:szCs w:val="24"/>
          <w:lang w:val="ro-RO"/>
        </w:rPr>
        <w:t xml:space="preserve"> </w:t>
      </w:r>
      <w:r w:rsidR="0099092E" w:rsidRPr="00A320AF">
        <w:rPr>
          <w:rFonts w:ascii="Times New Roman" w:hAnsi="Times New Roman" w:cs="Times New Roman"/>
          <w:sz w:val="24"/>
          <w:szCs w:val="24"/>
          <w:lang w:val="ro-RO"/>
        </w:rPr>
        <w:t xml:space="preserve">Fără o direcționare clară a fondurilor și a unei orientări strategice din partea statului, actorii din industria turismului vor rămâne vulnerabili la fluctuațiile pieței și la lipsa de orientare în dezvoltarea afacerilor. </w:t>
      </w:r>
    </w:p>
    <w:p w14:paraId="0CEC4BA8" w14:textId="792C4C58" w:rsidR="00E5432B" w:rsidRPr="00A320AF" w:rsidRDefault="008477F7" w:rsidP="00EF40B7">
      <w:pPr>
        <w:spacing w:after="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            </w:t>
      </w:r>
      <w:r w:rsidR="0099092E" w:rsidRPr="00A320AF">
        <w:rPr>
          <w:rFonts w:ascii="Times New Roman" w:hAnsi="Times New Roman" w:cs="Times New Roman"/>
          <w:sz w:val="24"/>
          <w:szCs w:val="24"/>
          <w:lang w:val="ro-RO"/>
        </w:rPr>
        <w:t>Subsidiar, lipsa unei</w:t>
      </w:r>
      <w:r w:rsidR="00A763D1" w:rsidRPr="00A320AF">
        <w:rPr>
          <w:rFonts w:ascii="Times New Roman" w:hAnsi="Times New Roman" w:cs="Times New Roman"/>
          <w:sz w:val="24"/>
          <w:szCs w:val="24"/>
          <w:lang w:val="ro-RO"/>
        </w:rPr>
        <w:t xml:space="preserve"> viziuni</w:t>
      </w:r>
      <w:r w:rsidR="0099092E" w:rsidRPr="00A320AF">
        <w:rPr>
          <w:rFonts w:ascii="Times New Roman" w:hAnsi="Times New Roman" w:cs="Times New Roman"/>
          <w:sz w:val="24"/>
          <w:szCs w:val="24"/>
          <w:lang w:val="ro-RO"/>
        </w:rPr>
        <w:t xml:space="preserve"> strategi</w:t>
      </w:r>
      <w:r w:rsidR="00A763D1" w:rsidRPr="00A320AF">
        <w:rPr>
          <w:rFonts w:ascii="Times New Roman" w:hAnsi="Times New Roman" w:cs="Times New Roman"/>
          <w:sz w:val="24"/>
          <w:szCs w:val="24"/>
          <w:lang w:val="ro-RO"/>
        </w:rPr>
        <w:t>ce</w:t>
      </w:r>
      <w:r w:rsidR="0099092E" w:rsidRPr="00A320AF">
        <w:rPr>
          <w:rFonts w:ascii="Times New Roman" w:hAnsi="Times New Roman" w:cs="Times New Roman"/>
          <w:sz w:val="24"/>
          <w:szCs w:val="24"/>
          <w:lang w:val="ro-RO"/>
        </w:rPr>
        <w:t xml:space="preserve"> </w:t>
      </w:r>
      <w:r w:rsidR="00A763D1" w:rsidRPr="00A320AF">
        <w:rPr>
          <w:rFonts w:ascii="Times New Roman" w:hAnsi="Times New Roman" w:cs="Times New Roman"/>
          <w:sz w:val="24"/>
          <w:szCs w:val="24"/>
          <w:lang w:val="ro-RO"/>
        </w:rPr>
        <w:t xml:space="preserve">și a unei baze de date statistice, </w:t>
      </w:r>
      <w:r w:rsidR="0099092E" w:rsidRPr="00A320AF">
        <w:rPr>
          <w:rFonts w:ascii="Times New Roman" w:hAnsi="Times New Roman" w:cs="Times New Roman"/>
          <w:sz w:val="24"/>
          <w:szCs w:val="24"/>
          <w:lang w:val="ro-RO"/>
        </w:rPr>
        <w:t>pentru valorificarea potențialului turistic al Republicii Moldova</w:t>
      </w:r>
      <w:r w:rsidR="00A763D1"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ar putea duce la</w:t>
      </w:r>
      <w:r w:rsidR="0099092E" w:rsidRPr="00A320AF">
        <w:rPr>
          <w:rFonts w:ascii="Times New Roman" w:hAnsi="Times New Roman" w:cs="Times New Roman"/>
          <w:sz w:val="24"/>
          <w:szCs w:val="24"/>
          <w:lang w:val="ro-RO"/>
        </w:rPr>
        <w:t xml:space="preserve"> subevaluarea resurselor turistice. </w:t>
      </w:r>
      <w:r w:rsidR="0099092E" w:rsidRPr="00A320AF">
        <w:rPr>
          <w:rFonts w:ascii="Times New Roman" w:hAnsi="Times New Roman" w:cs="Times New Roman"/>
          <w:sz w:val="24"/>
          <w:szCs w:val="24"/>
          <w:lang w:val="ro-RO"/>
        </w:rPr>
        <w:lastRenderedPageBreak/>
        <w:t>Grupurile vulnerabile, cum ar fi locuitorii din mediul rural sau cei cu venituri mai mici, ar putea să nu beneficieze de oportunitățile de creștere economică și de creare de locuri de muncă pe care le-ar putea aduce dezvoltarea turismului.</w:t>
      </w:r>
      <w:r w:rsidR="009E189C" w:rsidRPr="00A320AF">
        <w:rPr>
          <w:rFonts w:ascii="Times New Roman" w:hAnsi="Times New Roman" w:cs="Times New Roman"/>
          <w:sz w:val="24"/>
          <w:szCs w:val="24"/>
          <w:lang w:val="ro-RO"/>
        </w:rPr>
        <w:t xml:space="preserve"> </w:t>
      </w:r>
      <w:r w:rsidR="001D1D92" w:rsidRPr="00A320AF">
        <w:rPr>
          <w:rFonts w:ascii="Times New Roman" w:hAnsi="Times New Roman" w:cs="Times New Roman"/>
          <w:sz w:val="24"/>
          <w:szCs w:val="24"/>
          <w:lang w:val="ro-RO"/>
        </w:rPr>
        <w:t xml:space="preserve">În consecință, nesoluționarea </w:t>
      </w:r>
      <w:r w:rsidR="00723A45" w:rsidRPr="00A320AF">
        <w:rPr>
          <w:rFonts w:ascii="Times New Roman" w:hAnsi="Times New Roman" w:cs="Times New Roman"/>
          <w:sz w:val="24"/>
          <w:szCs w:val="24"/>
          <w:lang w:val="ro-RO"/>
        </w:rPr>
        <w:t>d</w:t>
      </w:r>
      <w:r w:rsidR="0099092E" w:rsidRPr="00A320AF">
        <w:rPr>
          <w:rFonts w:ascii="Times New Roman" w:hAnsi="Times New Roman" w:cs="Times New Roman"/>
          <w:sz w:val="24"/>
          <w:szCs w:val="24"/>
          <w:lang w:val="ro-RO"/>
        </w:rPr>
        <w:t>eclinul</w:t>
      </w:r>
      <w:r w:rsidR="001F1357" w:rsidRPr="00A320AF">
        <w:rPr>
          <w:rFonts w:ascii="Times New Roman" w:hAnsi="Times New Roman" w:cs="Times New Roman"/>
          <w:sz w:val="24"/>
          <w:szCs w:val="24"/>
          <w:lang w:val="ro-RO"/>
        </w:rPr>
        <w:t>ui</w:t>
      </w:r>
      <w:r w:rsidR="0099092E" w:rsidRPr="00A320AF">
        <w:rPr>
          <w:rFonts w:ascii="Times New Roman" w:hAnsi="Times New Roman" w:cs="Times New Roman"/>
          <w:sz w:val="24"/>
          <w:szCs w:val="24"/>
          <w:lang w:val="ro-RO"/>
        </w:rPr>
        <w:t xml:space="preserve"> oportunităților economice în zonele rurale și creșterea sărăciei în rândul comunităților vulnerabile</w:t>
      </w:r>
      <w:r w:rsidR="001F1357" w:rsidRPr="00A320AF">
        <w:rPr>
          <w:rFonts w:ascii="Times New Roman" w:hAnsi="Times New Roman" w:cs="Times New Roman"/>
          <w:sz w:val="24"/>
          <w:szCs w:val="24"/>
          <w:lang w:val="ro-RO"/>
        </w:rPr>
        <w:t xml:space="preserve"> va determina</w:t>
      </w:r>
      <w:r w:rsidR="00EF40B7" w:rsidRPr="00A320AF">
        <w:rPr>
          <w:rFonts w:ascii="Times New Roman" w:hAnsi="Times New Roman" w:cs="Times New Roman"/>
          <w:sz w:val="24"/>
          <w:szCs w:val="24"/>
          <w:lang w:val="ro-RO"/>
        </w:rPr>
        <w:t xml:space="preserve"> </w:t>
      </w:r>
      <w:r w:rsidR="00723A45" w:rsidRPr="00A320AF">
        <w:rPr>
          <w:rFonts w:ascii="Times New Roman" w:hAnsi="Times New Roman" w:cs="Times New Roman"/>
          <w:sz w:val="24"/>
          <w:szCs w:val="24"/>
          <w:lang w:val="ro-RO"/>
        </w:rPr>
        <w:t>c</w:t>
      </w:r>
      <w:r w:rsidR="0099092E" w:rsidRPr="00A320AF">
        <w:rPr>
          <w:rFonts w:ascii="Times New Roman" w:hAnsi="Times New Roman" w:cs="Times New Roman"/>
          <w:sz w:val="24"/>
          <w:szCs w:val="24"/>
          <w:lang w:val="ro-RO"/>
        </w:rPr>
        <w:t>reșterea migrației către orașe sau emigrarea în căutarea unor surse de venit mai stabile, ceea ce va agrava problemele legate de urbanizare și de concentrarea excesivă a populației în anumite zone</w:t>
      </w:r>
      <w:r w:rsidR="001F1357" w:rsidRPr="00A320AF">
        <w:rPr>
          <w:rFonts w:ascii="Times New Roman" w:hAnsi="Times New Roman" w:cs="Times New Roman"/>
          <w:sz w:val="24"/>
          <w:szCs w:val="24"/>
          <w:lang w:val="ro-RO"/>
        </w:rPr>
        <w:t>,</w:t>
      </w:r>
      <w:r w:rsidR="00723A45" w:rsidRPr="00A320AF">
        <w:rPr>
          <w:rFonts w:ascii="Times New Roman" w:hAnsi="Times New Roman" w:cs="Times New Roman"/>
          <w:sz w:val="24"/>
          <w:szCs w:val="24"/>
          <w:lang w:val="ro-RO"/>
        </w:rPr>
        <w:t xml:space="preserve"> d</w:t>
      </w:r>
      <w:r w:rsidR="0099092E" w:rsidRPr="00A320AF">
        <w:rPr>
          <w:rFonts w:ascii="Times New Roman" w:hAnsi="Times New Roman" w:cs="Times New Roman"/>
          <w:sz w:val="24"/>
          <w:szCs w:val="24"/>
          <w:lang w:val="ro-RO"/>
        </w:rPr>
        <w:t>istribuția inegală a beneficiilor economice și sociale, favorizând anumite grupuri sau regiuni în detrimentul altora.</w:t>
      </w:r>
    </w:p>
    <w:p w14:paraId="5F2B7A0D" w14:textId="4A1A1EC6" w:rsidR="0049436A" w:rsidRPr="00A320AF" w:rsidRDefault="0099092E" w:rsidP="00862E7F">
      <w:pPr>
        <w:spacing w:after="0" w:line="276" w:lineRule="auto"/>
        <w:ind w:firstLine="708"/>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Pentru a evita aceste consecințe negative, este esențială intervenția promptă și eficientă</w:t>
      </w:r>
      <w:r w:rsidR="00797F29" w:rsidRPr="00A320AF">
        <w:rPr>
          <w:rFonts w:ascii="Times New Roman" w:hAnsi="Times New Roman" w:cs="Times New Roman"/>
          <w:sz w:val="24"/>
          <w:szCs w:val="24"/>
          <w:lang w:val="ro-RO"/>
        </w:rPr>
        <w:t>, din partea autorităților publice,</w:t>
      </w:r>
      <w:r w:rsidRPr="00A320AF">
        <w:rPr>
          <w:rFonts w:ascii="Times New Roman" w:hAnsi="Times New Roman" w:cs="Times New Roman"/>
          <w:sz w:val="24"/>
          <w:szCs w:val="24"/>
          <w:lang w:val="ro-RO"/>
        </w:rPr>
        <w:t xml:space="preserve"> pentru rezolvarea problemelor identificate în industria turismului</w:t>
      </w:r>
      <w:r w:rsidR="000C55B6"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w:t>
      </w:r>
      <w:r w:rsidR="000C55B6" w:rsidRPr="00A320AF">
        <w:rPr>
          <w:rFonts w:ascii="Times New Roman" w:hAnsi="Times New Roman" w:cs="Times New Roman"/>
          <w:sz w:val="24"/>
          <w:szCs w:val="24"/>
          <w:lang w:val="ro-RO"/>
        </w:rPr>
        <w:t>inclusiv prin îmbunătățirea colectării și utilizării datelor statistice</w:t>
      </w:r>
      <w:r w:rsidRPr="00A320AF">
        <w:rPr>
          <w:rFonts w:ascii="Times New Roman" w:hAnsi="Times New Roman" w:cs="Times New Roman"/>
          <w:sz w:val="24"/>
          <w:szCs w:val="24"/>
          <w:lang w:val="ro-RO"/>
        </w:rPr>
        <w:t xml:space="preserve">. </w:t>
      </w:r>
    </w:p>
    <w:p w14:paraId="0D0C7636" w14:textId="112AFE91" w:rsidR="008B1A96" w:rsidRPr="00A320AF" w:rsidRDefault="00BB3BD9" w:rsidP="005D6C89">
      <w:pPr>
        <w:pStyle w:val="Titlu2"/>
        <w:spacing w:before="36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CAPITOLUL III</w:t>
      </w:r>
    </w:p>
    <w:p w14:paraId="0378D177" w14:textId="21518F29" w:rsidR="008B1A96" w:rsidRPr="00A320AF" w:rsidRDefault="00241F54" w:rsidP="00EB28D2">
      <w:pPr>
        <w:pStyle w:val="Titlu2"/>
        <w:spacing w:before="0" w:after="120"/>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OBIECTIVELE PROGRAMULUI</w:t>
      </w:r>
    </w:p>
    <w:p w14:paraId="39469B92" w14:textId="77777777" w:rsidR="001F1357" w:rsidRPr="00A320AF" w:rsidRDefault="008B1A96" w:rsidP="005D6C89">
      <w:pPr>
        <w:pStyle w:val="Titlu3"/>
        <w:tabs>
          <w:tab w:val="left" w:pos="0"/>
        </w:tabs>
        <w:spacing w:before="24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 xml:space="preserve">Secțiunea </w:t>
      </w:r>
      <w:r w:rsidR="007A5364" w:rsidRPr="00A320AF">
        <w:rPr>
          <w:rFonts w:ascii="Times New Roman" w:hAnsi="Times New Roman" w:cs="Times New Roman"/>
          <w:b/>
          <w:bCs/>
          <w:iCs/>
          <w:color w:val="auto"/>
          <w:lang w:val="ro-RO"/>
        </w:rPr>
        <w:t>1</w:t>
      </w:r>
      <w:r w:rsidRPr="00A320AF">
        <w:rPr>
          <w:rFonts w:ascii="Times New Roman" w:hAnsi="Times New Roman" w:cs="Times New Roman"/>
          <w:b/>
          <w:bCs/>
          <w:iCs/>
          <w:color w:val="auto"/>
          <w:lang w:val="ro-RO"/>
        </w:rPr>
        <w:t xml:space="preserve">. </w:t>
      </w:r>
    </w:p>
    <w:p w14:paraId="5F0C046E" w14:textId="588D2162" w:rsidR="00241F54" w:rsidRPr="00A320AF" w:rsidRDefault="00241F54" w:rsidP="00B81417">
      <w:pPr>
        <w:pStyle w:val="Titlu3"/>
        <w:tabs>
          <w:tab w:val="left" w:pos="0"/>
        </w:tabs>
        <w:spacing w:before="0" w:after="120" w:line="276" w:lineRule="auto"/>
        <w:jc w:val="center"/>
        <w:rPr>
          <w:rFonts w:ascii="Times New Roman" w:hAnsi="Times New Roman" w:cs="Times New Roman"/>
          <w:b/>
          <w:bCs/>
          <w:iCs/>
          <w:color w:val="auto"/>
          <w:lang w:val="ro-RO"/>
        </w:rPr>
      </w:pPr>
      <w:r w:rsidRPr="00A320AF">
        <w:rPr>
          <w:rFonts w:ascii="Times New Roman" w:hAnsi="Times New Roman" w:cs="Times New Roman"/>
          <w:b/>
          <w:bCs/>
          <w:iCs/>
          <w:color w:val="auto"/>
          <w:lang w:val="ro-RO"/>
        </w:rPr>
        <w:t xml:space="preserve">Obiective generale </w:t>
      </w:r>
    </w:p>
    <w:p w14:paraId="6AB30401" w14:textId="6EA7C65B" w:rsidR="006D1862" w:rsidRPr="00A320AF" w:rsidRDefault="005F5383" w:rsidP="006D1862">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Scopul elaborării Programului </w:t>
      </w:r>
      <w:r w:rsidR="009E189C"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Turism 202</w:t>
      </w:r>
      <w:r w:rsidR="003576DA"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este de a stabili obiectivele și direcțiile de dezvoltare a turismului în Republica Moldova, astfel încât acesta să devină un sector competitiv și sustenabil, dar și rezilient în fața riscurilor și provocărilor cauzate de diverși factori externi, urmărind atingerea obiectivului general de dezvoltare a Republicii Moldova ca destinație turistică competitivă și durabilă, capabilă să ofere beneficii economice, sociale și de mediu comunităților locale și generațiilor viitoare</w:t>
      </w:r>
      <w:r w:rsidR="006D1862" w:rsidRPr="00A320AF">
        <w:rPr>
          <w:rFonts w:ascii="Times New Roman" w:hAnsi="Times New Roman" w:cs="Times New Roman"/>
          <w:sz w:val="24"/>
          <w:szCs w:val="24"/>
          <w:lang w:val="ro-RO"/>
        </w:rPr>
        <w:t>.</w:t>
      </w:r>
    </w:p>
    <w:p w14:paraId="33F8C0E2" w14:textId="3915D70F" w:rsidR="00DC2113" w:rsidRPr="00A320AF" w:rsidRDefault="00241F54" w:rsidP="00273CA9">
      <w:pPr>
        <w:spacing w:after="0" w:line="276" w:lineRule="auto"/>
        <w:ind w:firstLine="708"/>
        <w:jc w:val="both"/>
        <w:rPr>
          <w:rFonts w:ascii="Times New Roman" w:eastAsia="Times New Roman" w:hAnsi="Times New Roman" w:cs="Times New Roman"/>
          <w:sz w:val="24"/>
          <w:szCs w:val="24"/>
          <w:lang w:val="ro-RO" w:eastAsia="ro-RO"/>
        </w:rPr>
      </w:pPr>
      <w:r w:rsidRPr="00A320AF">
        <w:rPr>
          <w:rFonts w:ascii="Times New Roman" w:hAnsi="Times New Roman" w:cs="Times New Roman"/>
          <w:sz w:val="24"/>
          <w:szCs w:val="24"/>
          <w:lang w:val="ro-RO"/>
        </w:rPr>
        <w:t xml:space="preserve">Întru realizarea scopului </w:t>
      </w:r>
      <w:r w:rsidR="00D948D3" w:rsidRPr="00A320AF">
        <w:rPr>
          <w:rFonts w:ascii="Times New Roman" w:hAnsi="Times New Roman" w:cs="Times New Roman"/>
          <w:sz w:val="24"/>
          <w:szCs w:val="24"/>
          <w:lang w:val="ro-RO"/>
        </w:rPr>
        <w:t>P</w:t>
      </w:r>
      <w:r w:rsidRPr="00A320AF">
        <w:rPr>
          <w:rFonts w:ascii="Times New Roman" w:hAnsi="Times New Roman" w:cs="Times New Roman"/>
          <w:sz w:val="24"/>
          <w:szCs w:val="24"/>
          <w:lang w:val="ro-RO"/>
        </w:rPr>
        <w:t>rogramului „Turism 202</w:t>
      </w:r>
      <w:r w:rsidR="003576DA"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se propun</w:t>
      </w:r>
      <w:r w:rsidR="00F0114C" w:rsidRPr="00A320AF">
        <w:rPr>
          <w:rFonts w:ascii="Times New Roman" w:hAnsi="Times New Roman" w:cs="Times New Roman"/>
          <w:sz w:val="24"/>
          <w:szCs w:val="24"/>
          <w:lang w:val="ro-RO"/>
        </w:rPr>
        <w:t>e atingerea a trei obiective generale, după cum urmează:</w:t>
      </w:r>
      <w:r w:rsidR="00DC2113" w:rsidRPr="00A320AF">
        <w:rPr>
          <w:rFonts w:ascii="Times New Roman" w:eastAsia="Times New Roman" w:hAnsi="Times New Roman" w:cs="Times New Roman"/>
          <w:sz w:val="24"/>
          <w:szCs w:val="24"/>
          <w:lang w:val="ro-RO" w:eastAsia="ro-RO"/>
        </w:rPr>
        <w:t xml:space="preserve"> </w:t>
      </w:r>
    </w:p>
    <w:p w14:paraId="672D8D32" w14:textId="2E0A6C2F" w:rsidR="00273CA9" w:rsidRPr="00A320AF" w:rsidRDefault="00FF6FCA" w:rsidP="00A66B71">
      <w:pPr>
        <w:spacing w:after="0" w:line="276" w:lineRule="auto"/>
        <w:ind w:firstLine="706"/>
        <w:contextualSpacing/>
        <w:jc w:val="both"/>
        <w:rPr>
          <w:rFonts w:ascii="Times New Roman" w:hAnsi="Times New Roman" w:cs="Times New Roman"/>
          <w:sz w:val="24"/>
          <w:szCs w:val="24"/>
          <w:lang w:val="ro-RO"/>
        </w:rPr>
      </w:pPr>
      <w:r w:rsidRPr="00A320AF">
        <w:rPr>
          <w:rFonts w:ascii="Times New Roman" w:hAnsi="Times New Roman" w:cs="Times New Roman"/>
          <w:b/>
          <w:bCs/>
          <w:i/>
          <w:iCs/>
          <w:sz w:val="24"/>
          <w:szCs w:val="24"/>
          <w:lang w:val="ro-RO"/>
        </w:rPr>
        <w:t xml:space="preserve">Obiectiv general 1. </w:t>
      </w:r>
      <w:r w:rsidR="00292FD6" w:rsidRPr="00A320AF">
        <w:rPr>
          <w:rFonts w:ascii="Times New Roman" w:hAnsi="Times New Roman" w:cs="Times New Roman"/>
          <w:bCs/>
          <w:iCs/>
          <w:sz w:val="24"/>
          <w:szCs w:val="24"/>
          <w:lang w:val="ro-RO"/>
        </w:rPr>
        <w:t>Consolidarea capacităților instituționale și umane pentru sprijinirea atragerii investițiilor și dezvoltarea sustenabilă a turismului, inclusiv prin integrarea mecanismelor de prevenire a violenței împotriva femeilor și a traficului de ființe umane în activitatea turistică;</w:t>
      </w:r>
    </w:p>
    <w:p w14:paraId="694C758A" w14:textId="34B84B6C" w:rsidR="00F53FDB" w:rsidRPr="00A320AF" w:rsidRDefault="00F53FDB" w:rsidP="00273CA9">
      <w:pPr>
        <w:spacing w:after="0" w:line="276" w:lineRule="auto"/>
        <w:ind w:firstLine="706"/>
        <w:contextualSpacing/>
        <w:jc w:val="both"/>
        <w:rPr>
          <w:rFonts w:ascii="Times New Roman" w:hAnsi="Times New Roman" w:cs="Times New Roman"/>
          <w:sz w:val="24"/>
          <w:szCs w:val="24"/>
          <w:lang w:val="ro-RO"/>
        </w:rPr>
      </w:pPr>
      <w:r w:rsidRPr="00A320AF">
        <w:rPr>
          <w:rFonts w:ascii="Times New Roman" w:hAnsi="Times New Roman" w:cs="Times New Roman"/>
          <w:b/>
          <w:bCs/>
          <w:i/>
          <w:iCs/>
          <w:sz w:val="24"/>
          <w:szCs w:val="24"/>
          <w:lang w:val="ro-RO"/>
        </w:rPr>
        <w:t>Obiectiv general 2.</w:t>
      </w:r>
      <w:r w:rsidRPr="00A320AF">
        <w:rPr>
          <w:rFonts w:ascii="Times New Roman" w:hAnsi="Times New Roman" w:cs="Times New Roman"/>
          <w:sz w:val="24"/>
          <w:szCs w:val="24"/>
          <w:lang w:val="ro-RO"/>
        </w:rPr>
        <w:t> </w:t>
      </w:r>
      <w:r w:rsidR="00113904" w:rsidRPr="00A320AF">
        <w:rPr>
          <w:rFonts w:ascii="Times New Roman" w:hAnsi="Times New Roman" w:cs="Times New Roman"/>
          <w:sz w:val="24"/>
          <w:szCs w:val="24"/>
          <w:lang w:val="ro-RO"/>
        </w:rPr>
        <w:t xml:space="preserve"> </w:t>
      </w:r>
      <w:r w:rsidR="00292FD6" w:rsidRPr="00A320AF">
        <w:rPr>
          <w:rFonts w:ascii="Times New Roman" w:hAnsi="Times New Roman" w:cs="Times New Roman"/>
          <w:sz w:val="24"/>
          <w:szCs w:val="24"/>
          <w:lang w:val="ro-RO"/>
        </w:rPr>
        <w:t>Creșterea competitivității și atractivității destinațiilor turistice prin dezvoltarea și modernizarea infrastructurii, asigurând totodată accesul neîngră</w:t>
      </w:r>
      <w:r w:rsidR="002B4B89" w:rsidRPr="00A320AF">
        <w:rPr>
          <w:rFonts w:ascii="Times New Roman" w:hAnsi="Times New Roman" w:cs="Times New Roman"/>
          <w:sz w:val="24"/>
          <w:szCs w:val="24"/>
          <w:lang w:val="ro-RO"/>
        </w:rPr>
        <w:t>di</w:t>
      </w:r>
      <w:r w:rsidR="003D6F5A" w:rsidRPr="00A320AF">
        <w:rPr>
          <w:rFonts w:ascii="Times New Roman" w:hAnsi="Times New Roman" w:cs="Times New Roman"/>
          <w:sz w:val="24"/>
          <w:szCs w:val="24"/>
          <w:lang w:val="ro-RO"/>
        </w:rPr>
        <w:t>t al persoanelor cu dizabilitate și al persoanelor cu necesități speciale</w:t>
      </w:r>
      <w:r w:rsidR="00292FD6" w:rsidRPr="00A320AF">
        <w:rPr>
          <w:rFonts w:ascii="Times New Roman" w:hAnsi="Times New Roman" w:cs="Times New Roman"/>
          <w:sz w:val="24"/>
          <w:szCs w:val="24"/>
          <w:lang w:val="ro-RO"/>
        </w:rPr>
        <w:t xml:space="preserve"> la serviciile și facilitățile turistice;</w:t>
      </w:r>
    </w:p>
    <w:p w14:paraId="48EBFAD6" w14:textId="4CA40BEE" w:rsidR="00451B65" w:rsidRPr="00A320AF" w:rsidRDefault="00DA31CC" w:rsidP="0081745A">
      <w:pPr>
        <w:spacing w:after="0" w:line="276" w:lineRule="auto"/>
        <w:ind w:firstLine="706"/>
        <w:jc w:val="both"/>
        <w:rPr>
          <w:rFonts w:ascii="Times New Roman" w:hAnsi="Times New Roman" w:cs="Times New Roman"/>
          <w:i/>
          <w:sz w:val="24"/>
          <w:szCs w:val="24"/>
          <w:lang w:val="ro-RO"/>
        </w:rPr>
      </w:pPr>
      <w:r w:rsidRPr="00A320AF">
        <w:rPr>
          <w:rFonts w:ascii="Times New Roman" w:hAnsi="Times New Roman" w:cs="Times New Roman"/>
          <w:b/>
          <w:bCs/>
          <w:i/>
          <w:iCs/>
          <w:sz w:val="24"/>
          <w:szCs w:val="24"/>
          <w:lang w:val="ro-RO"/>
        </w:rPr>
        <w:t xml:space="preserve">Obiectiv general 3.  </w:t>
      </w:r>
      <w:r w:rsidR="00292FD6" w:rsidRPr="00A320AF">
        <w:rPr>
          <w:rFonts w:ascii="Times New Roman" w:hAnsi="Times New Roman" w:cs="Times New Roman"/>
          <w:sz w:val="24"/>
          <w:szCs w:val="24"/>
          <w:lang w:val="ro-RO"/>
        </w:rPr>
        <w:t>Valorificarea și digitalizarea ofertei turistice în vederea stimulării dezvoltării economice durabile și creșterii competitivității sectorului turistic.</w:t>
      </w:r>
    </w:p>
    <w:p w14:paraId="1A2E4979" w14:textId="023B1F0B" w:rsidR="00451B65" w:rsidRPr="00A320AF" w:rsidRDefault="000C732C" w:rsidP="0081745A">
      <w:pPr>
        <w:pStyle w:val="NormalWeb"/>
        <w:spacing w:before="240" w:beforeAutospacing="0" w:after="0" w:afterAutospacing="0"/>
        <w:ind w:firstLine="706"/>
        <w:jc w:val="center"/>
        <w:rPr>
          <w:b/>
          <w:bCs/>
          <w:iCs/>
          <w:lang w:val="ro-RO" w:eastAsia="ro-RO"/>
        </w:rPr>
      </w:pPr>
      <w:r w:rsidRPr="00A320AF">
        <w:rPr>
          <w:b/>
          <w:bCs/>
          <w:iCs/>
          <w:lang w:val="ro-RO" w:eastAsia="ro-RO"/>
        </w:rPr>
        <w:t xml:space="preserve">Secțiunea </w:t>
      </w:r>
      <w:r w:rsidR="00451B65" w:rsidRPr="00A320AF">
        <w:rPr>
          <w:b/>
          <w:bCs/>
          <w:iCs/>
          <w:lang w:val="ro-RO" w:eastAsia="ro-RO"/>
        </w:rPr>
        <w:t xml:space="preserve">a </w:t>
      </w:r>
      <w:r w:rsidRPr="00A320AF">
        <w:rPr>
          <w:b/>
          <w:bCs/>
          <w:iCs/>
          <w:lang w:val="ro-RO" w:eastAsia="ro-RO"/>
        </w:rPr>
        <w:t>2</w:t>
      </w:r>
      <w:r w:rsidR="00451B65" w:rsidRPr="00A320AF">
        <w:rPr>
          <w:b/>
          <w:bCs/>
          <w:iCs/>
          <w:lang w:val="ro-RO" w:eastAsia="ro-RO"/>
        </w:rPr>
        <w:t>-a</w:t>
      </w:r>
    </w:p>
    <w:p w14:paraId="149A6E59" w14:textId="3122A10B" w:rsidR="000C732C" w:rsidRPr="00A320AF" w:rsidRDefault="000C732C" w:rsidP="004D46E8">
      <w:pPr>
        <w:pStyle w:val="NormalWeb"/>
        <w:spacing w:beforeAutospacing="0" w:after="0" w:afterAutospacing="0"/>
        <w:ind w:firstLine="706"/>
        <w:jc w:val="center"/>
        <w:rPr>
          <w:b/>
          <w:bCs/>
          <w:iCs/>
          <w:lang w:val="ro-RO" w:eastAsia="ro-RO"/>
        </w:rPr>
      </w:pPr>
      <w:r w:rsidRPr="00A320AF">
        <w:rPr>
          <w:b/>
          <w:bCs/>
          <w:iCs/>
          <w:lang w:val="ro-RO" w:eastAsia="ro-RO"/>
        </w:rPr>
        <w:t>Obiective specifice</w:t>
      </w:r>
    </w:p>
    <w:p w14:paraId="439B86D5" w14:textId="6B38614B" w:rsidR="006D0DB3" w:rsidRPr="00A320AF" w:rsidRDefault="00A1414A" w:rsidP="004D46E8">
      <w:pPr>
        <w:pStyle w:val="NormalWeb"/>
        <w:spacing w:before="120" w:beforeAutospacing="0" w:after="0" w:afterAutospacing="0"/>
        <w:ind w:firstLine="706"/>
        <w:jc w:val="both"/>
        <w:rPr>
          <w:lang w:val="ro-RO" w:eastAsia="ro-RO"/>
        </w:rPr>
      </w:pPr>
      <w:r w:rsidRPr="00A320AF">
        <w:rPr>
          <w:lang w:val="ro-RO" w:eastAsia="ro-RO"/>
        </w:rPr>
        <w:t>Operaționalizarea obiectivelor generale ale prezentului Program va fi realizată prin intermediul următoarelor obiective specifice:</w:t>
      </w:r>
    </w:p>
    <w:p w14:paraId="172D20AD" w14:textId="08AF1D9D" w:rsidR="006749D4" w:rsidRPr="00A320AF" w:rsidRDefault="006749D4" w:rsidP="003576DA">
      <w:pPr>
        <w:pStyle w:val="NormalWeb"/>
        <w:spacing w:before="120" w:beforeAutospacing="0" w:after="120" w:afterAutospacing="0"/>
        <w:ind w:firstLine="706"/>
        <w:jc w:val="both"/>
        <w:rPr>
          <w:lang w:val="ro-RO" w:eastAsia="ro-RO"/>
        </w:rPr>
      </w:pPr>
      <w:r w:rsidRPr="00A320AF">
        <w:rPr>
          <w:b/>
          <w:bCs/>
          <w:i/>
          <w:iCs/>
          <w:lang w:val="ro-RO" w:eastAsia="ro-RO"/>
        </w:rPr>
        <w:t xml:space="preserve">Tabel nr. </w:t>
      </w:r>
      <w:r w:rsidR="008F62D0" w:rsidRPr="00A320AF">
        <w:rPr>
          <w:b/>
          <w:bCs/>
          <w:i/>
          <w:iCs/>
          <w:lang w:val="ro-RO" w:eastAsia="ro-RO"/>
        </w:rPr>
        <w:t>3</w:t>
      </w:r>
      <w:r w:rsidRPr="00A320AF">
        <w:rPr>
          <w:b/>
          <w:bCs/>
          <w:i/>
          <w:iCs/>
          <w:lang w:val="ro-RO" w:eastAsia="ro-RO"/>
        </w:rPr>
        <w:t xml:space="preserve">. </w:t>
      </w:r>
      <w:r w:rsidRPr="00A320AF">
        <w:rPr>
          <w:i/>
          <w:iCs/>
          <w:lang w:val="ro-RO" w:eastAsia="ro-RO"/>
        </w:rPr>
        <w:t>Obiective generale și specifice ale Programului „Turism 202</w:t>
      </w:r>
      <w:r w:rsidR="003576DA" w:rsidRPr="00A320AF">
        <w:rPr>
          <w:i/>
          <w:iCs/>
          <w:lang w:val="ro-RO" w:eastAsia="ro-RO"/>
        </w:rPr>
        <w:t>9</w:t>
      </w:r>
      <w:r w:rsidRPr="00A320AF">
        <w:rPr>
          <w:i/>
          <w:iCs/>
          <w:lang w:val="ro-RO" w:eastAsia="ro-RO"/>
        </w:rPr>
        <w:t>”</w:t>
      </w:r>
    </w:p>
    <w:tbl>
      <w:tblPr>
        <w:tblStyle w:val="Tabelgril"/>
        <w:tblW w:w="9445" w:type="dxa"/>
        <w:tblLook w:val="04A0" w:firstRow="1" w:lastRow="0" w:firstColumn="1" w:lastColumn="0" w:noHBand="0" w:noVBand="1"/>
      </w:tblPr>
      <w:tblGrid>
        <w:gridCol w:w="3325"/>
        <w:gridCol w:w="6120"/>
      </w:tblGrid>
      <w:tr w:rsidR="009E517E" w:rsidRPr="00A320AF" w14:paraId="07865FCF" w14:textId="77777777" w:rsidTr="00622D41">
        <w:trPr>
          <w:trHeight w:val="359"/>
        </w:trPr>
        <w:tc>
          <w:tcPr>
            <w:tcW w:w="3325" w:type="dxa"/>
            <w:shd w:val="clear" w:color="auto" w:fill="D9E2F3" w:themeFill="accent1" w:themeFillTint="33"/>
          </w:tcPr>
          <w:p w14:paraId="6E81BC10" w14:textId="071FED3D" w:rsidR="009E517E" w:rsidRPr="00A320AF" w:rsidRDefault="009E517E" w:rsidP="004B7BA6">
            <w:pPr>
              <w:spacing w:line="276" w:lineRule="auto"/>
              <w:ind w:hanging="23"/>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Obiectivul general</w:t>
            </w:r>
          </w:p>
        </w:tc>
        <w:tc>
          <w:tcPr>
            <w:tcW w:w="6120" w:type="dxa"/>
            <w:shd w:val="clear" w:color="auto" w:fill="D9E2F3" w:themeFill="accent1" w:themeFillTint="33"/>
          </w:tcPr>
          <w:p w14:paraId="0218ABE0" w14:textId="04C96A19" w:rsidR="009E517E" w:rsidRPr="00A320AF" w:rsidRDefault="009E517E" w:rsidP="004B7BA6">
            <w:pPr>
              <w:pStyle w:val="Listparagraf"/>
              <w:tabs>
                <w:tab w:val="left" w:pos="161"/>
                <w:tab w:val="left" w:pos="251"/>
              </w:tabs>
              <w:spacing w:line="276" w:lineRule="auto"/>
              <w:ind w:left="161"/>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Obiectivul specific</w:t>
            </w:r>
          </w:p>
        </w:tc>
      </w:tr>
      <w:tr w:rsidR="00475830" w:rsidRPr="00A320AF" w14:paraId="3566B436" w14:textId="77777777" w:rsidTr="00590005">
        <w:trPr>
          <w:trHeight w:val="989"/>
        </w:trPr>
        <w:tc>
          <w:tcPr>
            <w:tcW w:w="3325" w:type="dxa"/>
            <w:vMerge w:val="restart"/>
          </w:tcPr>
          <w:p w14:paraId="1D3E439A" w14:textId="506E42DA" w:rsidR="00475830" w:rsidRPr="00A320AF" w:rsidRDefault="00475830" w:rsidP="00292FD6">
            <w:pPr>
              <w:spacing w:after="120" w:line="276" w:lineRule="auto"/>
              <w:ind w:right="-14" w:hanging="23"/>
              <w:jc w:val="both"/>
              <w:rPr>
                <w:rFonts w:ascii="Times New Roman" w:hAnsi="Times New Roman" w:cs="Times New Roman"/>
                <w:b/>
                <w:bCs/>
                <w:sz w:val="24"/>
                <w:szCs w:val="24"/>
                <w:lang w:val="ro-RO"/>
              </w:rPr>
            </w:pPr>
            <w:bookmarkStart w:id="33" w:name="_Hlk205798819"/>
            <w:bookmarkStart w:id="34" w:name="_Hlk205802137"/>
            <w:bookmarkStart w:id="35" w:name="_Hlk205802317"/>
            <w:r w:rsidRPr="00A320AF">
              <w:rPr>
                <w:rFonts w:ascii="Times New Roman" w:hAnsi="Times New Roman" w:cs="Times New Roman"/>
                <w:b/>
                <w:bCs/>
                <w:i/>
                <w:iCs/>
                <w:sz w:val="24"/>
                <w:szCs w:val="24"/>
                <w:lang w:val="ro-RO"/>
              </w:rPr>
              <w:t xml:space="preserve">Obiectiv general 1. </w:t>
            </w:r>
            <w:bookmarkEnd w:id="33"/>
            <w:bookmarkEnd w:id="34"/>
            <w:r w:rsidR="00292FD6" w:rsidRPr="00A320AF">
              <w:rPr>
                <w:rFonts w:ascii="Times New Roman" w:hAnsi="Times New Roman" w:cs="Times New Roman"/>
                <w:bCs/>
                <w:iCs/>
                <w:sz w:val="24"/>
                <w:szCs w:val="24"/>
                <w:lang w:val="ro-RO"/>
              </w:rPr>
              <w:t xml:space="preserve">Consolidarea capacităților instituționale și umane pentru sprijinirea atragerii investițiilor și dezvoltarea sustenabilă a turismului, inclusiv prin </w:t>
            </w:r>
            <w:r w:rsidR="00292FD6" w:rsidRPr="00A320AF">
              <w:rPr>
                <w:rFonts w:ascii="Times New Roman" w:hAnsi="Times New Roman" w:cs="Times New Roman"/>
                <w:bCs/>
                <w:iCs/>
                <w:sz w:val="24"/>
                <w:szCs w:val="24"/>
                <w:lang w:val="ro-RO"/>
              </w:rPr>
              <w:lastRenderedPageBreak/>
              <w:t>integrarea mecanismelor de prevenire a violenței împotriva femeilor și a traficului de ființe umane în activitatea turistică</w:t>
            </w:r>
          </w:p>
        </w:tc>
        <w:tc>
          <w:tcPr>
            <w:tcW w:w="6120" w:type="dxa"/>
            <w:vAlign w:val="center"/>
          </w:tcPr>
          <w:p w14:paraId="78B43BCA" w14:textId="2043FFA6" w:rsidR="00475830" w:rsidRPr="00A320AF" w:rsidRDefault="00475830" w:rsidP="00292FD6">
            <w:pPr>
              <w:tabs>
                <w:tab w:val="left" w:pos="161"/>
                <w:tab w:val="left" w:pos="251"/>
              </w:tabs>
              <w:spacing w:line="276" w:lineRule="auto"/>
              <w:jc w:val="both"/>
              <w:rPr>
                <w:rFonts w:ascii="Times New Roman" w:hAnsi="Times New Roman" w:cs="Times New Roman"/>
                <w:sz w:val="24"/>
                <w:szCs w:val="24"/>
                <w:lang w:val="ro-RO"/>
              </w:rPr>
            </w:pPr>
            <w:bookmarkStart w:id="36" w:name="_Hlk205798930"/>
            <w:r w:rsidRPr="00A320AF">
              <w:rPr>
                <w:rFonts w:ascii="Times New Roman" w:hAnsi="Times New Roman" w:cs="Times New Roman"/>
                <w:b/>
                <w:bCs/>
                <w:sz w:val="24"/>
                <w:szCs w:val="24"/>
                <w:lang w:val="ro-RO"/>
              </w:rPr>
              <w:lastRenderedPageBreak/>
              <w:t xml:space="preserve">Obiectiv specific 1.1. </w:t>
            </w:r>
            <w:bookmarkEnd w:id="36"/>
            <w:r w:rsidR="00292FD6" w:rsidRPr="00A320AF">
              <w:rPr>
                <w:rFonts w:ascii="Times New Roman" w:hAnsi="Times New Roman" w:cs="Times New Roman"/>
                <w:bCs/>
                <w:sz w:val="24"/>
                <w:szCs w:val="24"/>
                <w:lang w:val="ro-RO"/>
              </w:rPr>
              <w:t>Instruirea minim a 500 actori din industria turismului (inclusiv antreprenori, operatori turistici și reprezentanți ai autorităților locale, asociații profesionale) prin cel puțin 3 programe de formare specializate în atragerea investițiilor, marketing turistic, managementul destinației turistice și implementarea principiilor turismului sustenabil</w:t>
            </w:r>
          </w:p>
        </w:tc>
      </w:tr>
      <w:tr w:rsidR="00475830" w:rsidRPr="00A320AF" w14:paraId="08B5F26C" w14:textId="77777777" w:rsidTr="00590005">
        <w:trPr>
          <w:trHeight w:val="917"/>
        </w:trPr>
        <w:tc>
          <w:tcPr>
            <w:tcW w:w="3325" w:type="dxa"/>
            <w:vMerge/>
          </w:tcPr>
          <w:p w14:paraId="356CFDCA" w14:textId="77777777" w:rsidR="00475830" w:rsidRPr="00A320AF" w:rsidRDefault="00475830" w:rsidP="007B14FB">
            <w:pPr>
              <w:spacing w:after="120" w:line="276" w:lineRule="auto"/>
              <w:ind w:right="-112" w:hanging="23"/>
              <w:jc w:val="both"/>
              <w:rPr>
                <w:rFonts w:ascii="Times New Roman" w:hAnsi="Times New Roman" w:cs="Times New Roman"/>
                <w:b/>
                <w:bCs/>
                <w:i/>
                <w:iCs/>
                <w:sz w:val="24"/>
                <w:szCs w:val="24"/>
                <w:lang w:val="ro-RO"/>
              </w:rPr>
            </w:pPr>
          </w:p>
        </w:tc>
        <w:tc>
          <w:tcPr>
            <w:tcW w:w="6120" w:type="dxa"/>
            <w:vAlign w:val="center"/>
          </w:tcPr>
          <w:p w14:paraId="3150ED8C" w14:textId="51734988" w:rsidR="00475830" w:rsidRPr="00A320AF" w:rsidRDefault="00475830" w:rsidP="00292FD6">
            <w:pPr>
              <w:tabs>
                <w:tab w:val="left" w:pos="161"/>
                <w:tab w:val="left" w:pos="251"/>
              </w:tabs>
              <w:spacing w:line="276" w:lineRule="auto"/>
              <w:jc w:val="both"/>
              <w:rPr>
                <w:rFonts w:ascii="Times New Roman" w:hAnsi="Times New Roman" w:cs="Times New Roman"/>
                <w:bCs/>
                <w:sz w:val="24"/>
                <w:szCs w:val="24"/>
                <w:lang w:val="ro-RO"/>
              </w:rPr>
            </w:pPr>
            <w:r w:rsidRPr="00A320AF">
              <w:rPr>
                <w:rFonts w:ascii="Times New Roman" w:hAnsi="Times New Roman" w:cs="Times New Roman"/>
                <w:b/>
                <w:bCs/>
                <w:sz w:val="24"/>
                <w:szCs w:val="24"/>
                <w:lang w:val="ro-RO"/>
              </w:rPr>
              <w:t xml:space="preserve">Obiectiv specific 1.2. </w:t>
            </w:r>
            <w:r w:rsidR="00292FD6" w:rsidRPr="00A320AF">
              <w:rPr>
                <w:rFonts w:ascii="Times New Roman" w:hAnsi="Times New Roman" w:cs="Times New Roman"/>
                <w:bCs/>
                <w:sz w:val="24"/>
                <w:szCs w:val="24"/>
                <w:lang w:val="ro-RO"/>
              </w:rPr>
              <w:t>Elaborarea și implementarea unui cadru de reglementare coerent și eficient pentru dezvoltarea sustenabilă a destinațiilor turistice, prin adoptarea a cel puțin 3 instrumente normative (hotărâri de Guvern, metodologii, ghiduri) care să includă criterii clare de sustenabilitate, mecanisme de monitorizare și măsuri de sprijin pentru autoritățile locale și operatorii din turism</w:t>
            </w:r>
          </w:p>
        </w:tc>
      </w:tr>
      <w:tr w:rsidR="00292FD6" w:rsidRPr="00A320AF" w14:paraId="01B449DC" w14:textId="77777777" w:rsidTr="00292FD6">
        <w:trPr>
          <w:trHeight w:val="2156"/>
        </w:trPr>
        <w:tc>
          <w:tcPr>
            <w:tcW w:w="3325" w:type="dxa"/>
            <w:vMerge/>
          </w:tcPr>
          <w:p w14:paraId="76CBC462" w14:textId="77777777" w:rsidR="00292FD6" w:rsidRPr="00A320AF" w:rsidRDefault="00292FD6" w:rsidP="007B14FB">
            <w:pPr>
              <w:spacing w:after="120" w:line="276" w:lineRule="auto"/>
              <w:ind w:right="-112" w:hanging="23"/>
              <w:jc w:val="both"/>
              <w:rPr>
                <w:rFonts w:ascii="Times New Roman" w:hAnsi="Times New Roman" w:cs="Times New Roman"/>
                <w:b/>
                <w:bCs/>
                <w:i/>
                <w:iCs/>
                <w:sz w:val="24"/>
                <w:szCs w:val="24"/>
                <w:lang w:val="ro-RO"/>
              </w:rPr>
            </w:pPr>
          </w:p>
        </w:tc>
        <w:tc>
          <w:tcPr>
            <w:tcW w:w="6120" w:type="dxa"/>
            <w:vAlign w:val="center"/>
          </w:tcPr>
          <w:p w14:paraId="0239E289" w14:textId="2392E016" w:rsidR="00292FD6" w:rsidRPr="00A320AF" w:rsidRDefault="00292FD6" w:rsidP="009479D9">
            <w:pPr>
              <w:tabs>
                <w:tab w:val="left" w:pos="161"/>
                <w:tab w:val="left" w:pos="251"/>
              </w:tabs>
              <w:spacing w:line="276" w:lineRule="auto"/>
              <w:jc w:val="both"/>
              <w:rPr>
                <w:rFonts w:ascii="Times New Roman" w:hAnsi="Times New Roman" w:cs="Times New Roman"/>
                <w:lang w:val="ro-RO"/>
              </w:rPr>
            </w:pPr>
            <w:r w:rsidRPr="00A320AF">
              <w:rPr>
                <w:rFonts w:ascii="Times New Roman" w:hAnsi="Times New Roman" w:cs="Times New Roman"/>
                <w:b/>
                <w:bCs/>
                <w:sz w:val="24"/>
                <w:szCs w:val="24"/>
                <w:lang w:val="ro-RO"/>
              </w:rPr>
              <w:t xml:space="preserve">Obiectiv specific 1.3. </w:t>
            </w:r>
            <w:r w:rsidRPr="00A320AF">
              <w:rPr>
                <w:rFonts w:ascii="Times New Roman" w:hAnsi="Times New Roman" w:cs="Times New Roman"/>
                <w:sz w:val="24"/>
                <w:szCs w:val="24"/>
                <w:lang w:val="ro-RO"/>
              </w:rPr>
              <w:t>Până la finalul anului 2029, să fie inițiate și implementate cel puțin 5 parteneriate regionale și internaționale în domeniul turismului, prin acorduri de cooperare, proiecte comune sau rețele tematice, cu scopul promovării turismului durabil, schimbului de bune practici și creșterii atractivității destinațiilor implicate</w:t>
            </w:r>
          </w:p>
        </w:tc>
      </w:tr>
      <w:tr w:rsidR="004F1A39" w:rsidRPr="00A320AF" w14:paraId="49F5354C" w14:textId="77777777" w:rsidTr="00590005">
        <w:trPr>
          <w:trHeight w:val="575"/>
        </w:trPr>
        <w:tc>
          <w:tcPr>
            <w:tcW w:w="3325" w:type="dxa"/>
            <w:vMerge w:val="restart"/>
          </w:tcPr>
          <w:p w14:paraId="401C50F6" w14:textId="01CD1777" w:rsidR="004F1A39" w:rsidRPr="00A320AF" w:rsidRDefault="004F1A39" w:rsidP="00292FD6">
            <w:pPr>
              <w:pStyle w:val="NormalWeb"/>
              <w:spacing w:line="276" w:lineRule="auto"/>
              <w:jc w:val="both"/>
              <w:rPr>
                <w:lang w:val="ro-RO" w:eastAsia="ro-RO"/>
              </w:rPr>
            </w:pPr>
            <w:bookmarkStart w:id="37" w:name="_Hlk205799588"/>
            <w:bookmarkEnd w:id="35"/>
            <w:r w:rsidRPr="00A320AF">
              <w:rPr>
                <w:rFonts w:eastAsiaTheme="majorEastAsia"/>
                <w:b/>
                <w:bCs/>
                <w:i/>
                <w:iCs/>
                <w:lang w:val="ro-RO"/>
              </w:rPr>
              <w:t>Obiectiv general 2. </w:t>
            </w:r>
            <w:bookmarkEnd w:id="37"/>
            <w:r w:rsidR="00292FD6" w:rsidRPr="00A320AF">
              <w:rPr>
                <w:rFonts w:eastAsiaTheme="majorEastAsia"/>
                <w:bCs/>
                <w:iCs/>
                <w:lang w:val="ro-RO"/>
              </w:rPr>
              <w:t>Creșterea competitivității și atractivității destinațiilor turistice prin dezvoltarea și modernizarea infrastructurii, asigurând totodată accesul neîngră</w:t>
            </w:r>
            <w:r w:rsidR="002B4B89" w:rsidRPr="00A320AF">
              <w:rPr>
                <w:rFonts w:eastAsiaTheme="majorEastAsia"/>
                <w:bCs/>
                <w:iCs/>
                <w:lang w:val="ro-RO"/>
              </w:rPr>
              <w:t>dit al persoanelor cu dizabilitate și al persoanelor cu necesități speciale</w:t>
            </w:r>
            <w:r w:rsidR="00292FD6" w:rsidRPr="00A320AF">
              <w:rPr>
                <w:rFonts w:eastAsiaTheme="majorEastAsia"/>
                <w:bCs/>
                <w:iCs/>
                <w:lang w:val="ro-RO"/>
              </w:rPr>
              <w:t xml:space="preserve"> la serviciile și facilitățile turistice</w:t>
            </w:r>
          </w:p>
        </w:tc>
        <w:tc>
          <w:tcPr>
            <w:tcW w:w="6120" w:type="dxa"/>
          </w:tcPr>
          <w:p w14:paraId="195AC2F0" w14:textId="5046F96D" w:rsidR="004F1A39" w:rsidRPr="00A320AF" w:rsidRDefault="004F1A39" w:rsidP="00292FD6">
            <w:pPr>
              <w:tabs>
                <w:tab w:val="left" w:pos="360"/>
                <w:tab w:val="left" w:pos="630"/>
              </w:tabs>
              <w:spacing w:before="100" w:beforeAutospacing="1" w:line="276" w:lineRule="auto"/>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Obiectiv specific 2.1.</w:t>
            </w:r>
            <w:r w:rsidRPr="00A320AF">
              <w:rPr>
                <w:rFonts w:ascii="Times New Roman" w:hAnsi="Times New Roman" w:cs="Times New Roman"/>
                <w:sz w:val="24"/>
                <w:szCs w:val="24"/>
                <w:lang w:val="ro-RO"/>
              </w:rPr>
              <w:t xml:space="preserve"> </w:t>
            </w:r>
            <w:r w:rsidR="00292FD6" w:rsidRPr="00A320AF">
              <w:rPr>
                <w:rFonts w:ascii="Times New Roman" w:hAnsi="Times New Roman" w:cs="Times New Roman"/>
                <w:sz w:val="24"/>
                <w:szCs w:val="24"/>
                <w:lang w:val="ro-RO"/>
              </w:rPr>
              <w:t>Modernizarea infrastructurii de acces și îmbunătățirea conectivității în minim 7 destinații turistice până în 2029</w:t>
            </w:r>
          </w:p>
        </w:tc>
      </w:tr>
      <w:tr w:rsidR="00292FD6" w:rsidRPr="00A320AF" w14:paraId="57E2CE22" w14:textId="77777777" w:rsidTr="00615435">
        <w:trPr>
          <w:trHeight w:val="1279"/>
        </w:trPr>
        <w:tc>
          <w:tcPr>
            <w:tcW w:w="3325" w:type="dxa"/>
            <w:vMerge/>
            <w:vAlign w:val="center"/>
          </w:tcPr>
          <w:p w14:paraId="3EDFDB9B" w14:textId="77777777" w:rsidR="00292FD6" w:rsidRPr="00A320AF" w:rsidRDefault="00292FD6" w:rsidP="007B14FB">
            <w:pPr>
              <w:pStyle w:val="NormalWeb"/>
              <w:spacing w:line="276" w:lineRule="auto"/>
              <w:ind w:right="-112"/>
              <w:jc w:val="both"/>
              <w:rPr>
                <w:rFonts w:eastAsiaTheme="majorEastAsia"/>
                <w:b/>
                <w:bCs/>
                <w:i/>
                <w:iCs/>
                <w:lang w:val="ro-RO"/>
              </w:rPr>
            </w:pPr>
          </w:p>
        </w:tc>
        <w:tc>
          <w:tcPr>
            <w:tcW w:w="6120" w:type="dxa"/>
          </w:tcPr>
          <w:p w14:paraId="2CF897C3" w14:textId="1A2E0319" w:rsidR="00292FD6" w:rsidRPr="00A320AF" w:rsidRDefault="00292FD6" w:rsidP="00292FD6">
            <w:pPr>
              <w:tabs>
                <w:tab w:val="left" w:pos="360"/>
                <w:tab w:val="left" w:pos="630"/>
                <w:tab w:val="left" w:pos="2686"/>
              </w:tabs>
              <w:spacing w:before="100" w:beforeAutospacing="1" w:line="276" w:lineRule="auto"/>
              <w:jc w:val="both"/>
              <w:rPr>
                <w:rFonts w:ascii="Times New Roman" w:eastAsia="Times New Roman" w:hAnsi="Times New Roman" w:cs="Times New Roman"/>
                <w:sz w:val="24"/>
                <w:szCs w:val="24"/>
                <w:lang w:val="ro-RO" w:eastAsia="ro-RO"/>
              </w:rPr>
            </w:pPr>
            <w:r w:rsidRPr="00A320AF">
              <w:rPr>
                <w:rFonts w:ascii="Times New Roman" w:hAnsi="Times New Roman" w:cs="Times New Roman"/>
                <w:b/>
                <w:bCs/>
                <w:sz w:val="24"/>
                <w:szCs w:val="24"/>
                <w:lang w:val="ro-RO"/>
              </w:rPr>
              <w:t>Obiectiv specific 2.2.</w:t>
            </w:r>
            <w:r w:rsidRPr="00A320AF">
              <w:rPr>
                <w:rFonts w:ascii="Times New Roman" w:hAnsi="Times New Roman" w:cs="Times New Roman"/>
                <w:sz w:val="24"/>
                <w:szCs w:val="24"/>
                <w:lang w:val="ro-RO"/>
              </w:rPr>
              <w:t xml:space="preserve"> Dezvoltarea și promovarea minim a 3 destinații turistice sustenabile prin atragerea investițiilor și diversificarea serviciilor turistice calitative</w:t>
            </w:r>
          </w:p>
        </w:tc>
      </w:tr>
      <w:tr w:rsidR="004F1A39" w:rsidRPr="00A320AF" w14:paraId="58E74FEF" w14:textId="77777777" w:rsidTr="00590005">
        <w:trPr>
          <w:trHeight w:val="1610"/>
        </w:trPr>
        <w:tc>
          <w:tcPr>
            <w:tcW w:w="3325" w:type="dxa"/>
            <w:vMerge w:val="restart"/>
          </w:tcPr>
          <w:p w14:paraId="3BBE06EE" w14:textId="037244CD" w:rsidR="000B330F" w:rsidRPr="00A320AF" w:rsidRDefault="004F1A39" w:rsidP="003D580B">
            <w:pPr>
              <w:spacing w:line="276" w:lineRule="auto"/>
              <w:ind w:right="-104"/>
              <w:jc w:val="both"/>
              <w:rPr>
                <w:rFonts w:ascii="Times New Roman" w:hAnsi="Times New Roman" w:cs="Times New Roman"/>
                <w:sz w:val="24"/>
                <w:szCs w:val="24"/>
                <w:lang w:val="ro-RO"/>
              </w:rPr>
            </w:pPr>
            <w:r w:rsidRPr="00A320AF">
              <w:rPr>
                <w:rFonts w:ascii="Times New Roman" w:hAnsi="Times New Roman" w:cs="Times New Roman"/>
                <w:b/>
                <w:bCs/>
                <w:i/>
                <w:iCs/>
                <w:sz w:val="24"/>
                <w:szCs w:val="24"/>
                <w:lang w:val="ro-RO"/>
              </w:rPr>
              <w:t>Obiectiv general</w:t>
            </w:r>
            <w:r w:rsidR="0066011B" w:rsidRPr="00A320AF">
              <w:rPr>
                <w:rFonts w:ascii="Times New Roman" w:hAnsi="Times New Roman" w:cs="Times New Roman"/>
                <w:b/>
                <w:bCs/>
                <w:i/>
                <w:iCs/>
                <w:sz w:val="24"/>
                <w:szCs w:val="24"/>
                <w:lang w:val="ro-RO"/>
              </w:rPr>
              <w:t xml:space="preserve"> </w:t>
            </w:r>
            <w:r w:rsidRPr="00A320AF">
              <w:rPr>
                <w:rFonts w:ascii="Times New Roman" w:hAnsi="Times New Roman" w:cs="Times New Roman"/>
                <w:b/>
                <w:bCs/>
                <w:i/>
                <w:iCs/>
                <w:sz w:val="24"/>
                <w:szCs w:val="24"/>
                <w:lang w:val="ro-RO"/>
              </w:rPr>
              <w:t>3. </w:t>
            </w:r>
            <w:r w:rsidRPr="00A320AF">
              <w:rPr>
                <w:rFonts w:ascii="Times New Roman" w:hAnsi="Times New Roman" w:cs="Times New Roman"/>
                <w:sz w:val="24"/>
                <w:szCs w:val="24"/>
                <w:lang w:val="ro-RO"/>
              </w:rPr>
              <w:t xml:space="preserve"> </w:t>
            </w:r>
            <w:r w:rsidR="00D87B5E" w:rsidRPr="00A320AF">
              <w:rPr>
                <w:rFonts w:ascii="Times New Roman" w:hAnsi="Times New Roman" w:cs="Times New Roman"/>
                <w:sz w:val="24"/>
                <w:szCs w:val="24"/>
                <w:lang w:val="ro-RO"/>
              </w:rPr>
              <w:t>Valorificarea</w:t>
            </w:r>
          </w:p>
          <w:p w14:paraId="5F0A82B8" w14:textId="39AE83CC" w:rsidR="004F1A39" w:rsidRPr="00A320AF" w:rsidRDefault="00D87B5E" w:rsidP="0066011B">
            <w:pPr>
              <w:spacing w:line="276" w:lineRule="auto"/>
              <w:ind w:right="-14"/>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și digitalizarea ofertei turistice în vederea stimulării dezvoltării economice durabile și creșterii competitivității sectorului turistic</w:t>
            </w:r>
            <w:r w:rsidRPr="00A320AF" w:rsidDel="00D87B5E">
              <w:rPr>
                <w:rFonts w:ascii="Times New Roman" w:hAnsi="Times New Roman" w:cs="Times New Roman"/>
                <w:sz w:val="24"/>
                <w:szCs w:val="24"/>
                <w:lang w:val="ro-RO"/>
              </w:rPr>
              <w:t xml:space="preserve"> </w:t>
            </w:r>
          </w:p>
        </w:tc>
        <w:tc>
          <w:tcPr>
            <w:tcW w:w="6120" w:type="dxa"/>
          </w:tcPr>
          <w:p w14:paraId="3145AC14" w14:textId="1FDEDA78" w:rsidR="004F1A39" w:rsidRPr="00A320AF" w:rsidRDefault="004F1A39" w:rsidP="00292FD6">
            <w:pPr>
              <w:spacing w:line="276" w:lineRule="auto"/>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Obiectiv specific 3.1.</w:t>
            </w:r>
            <w:r w:rsidRPr="00A320AF">
              <w:rPr>
                <w:rFonts w:ascii="Times New Roman" w:hAnsi="Times New Roman" w:cs="Times New Roman"/>
                <w:sz w:val="24"/>
                <w:szCs w:val="24"/>
                <w:lang w:val="ro-RO"/>
              </w:rPr>
              <w:t xml:space="preserve"> </w:t>
            </w:r>
            <w:r w:rsidR="00292FD6" w:rsidRPr="00A320AF">
              <w:rPr>
                <w:rFonts w:ascii="Times New Roman" w:hAnsi="Times New Roman" w:cs="Times New Roman"/>
                <w:sz w:val="24"/>
                <w:szCs w:val="24"/>
                <w:lang w:val="ro-RO"/>
              </w:rPr>
              <w:t>Consolidarea competitivității și sustenabilității a minimum 70 afaceri din sectorul turismului rural, prin intervenții integrate de formare profesională și facilitare a accesului la finanțare până în 2029</w:t>
            </w:r>
          </w:p>
        </w:tc>
      </w:tr>
      <w:tr w:rsidR="004F1A39" w:rsidRPr="00A320AF" w14:paraId="3375B997" w14:textId="77777777" w:rsidTr="00590005">
        <w:trPr>
          <w:trHeight w:val="1637"/>
        </w:trPr>
        <w:tc>
          <w:tcPr>
            <w:tcW w:w="3325" w:type="dxa"/>
            <w:vMerge/>
            <w:vAlign w:val="center"/>
          </w:tcPr>
          <w:p w14:paraId="2DEEB52E" w14:textId="77777777" w:rsidR="004F1A39" w:rsidRPr="00A320AF" w:rsidRDefault="004F1A39" w:rsidP="004F1A39">
            <w:pPr>
              <w:spacing w:line="276" w:lineRule="auto"/>
              <w:rPr>
                <w:rFonts w:ascii="Times New Roman" w:hAnsi="Times New Roman" w:cs="Times New Roman"/>
                <w:b/>
                <w:bCs/>
                <w:i/>
                <w:iCs/>
                <w:sz w:val="24"/>
                <w:szCs w:val="24"/>
                <w:lang w:val="ro-RO"/>
              </w:rPr>
            </w:pPr>
          </w:p>
        </w:tc>
        <w:tc>
          <w:tcPr>
            <w:tcW w:w="6120" w:type="dxa"/>
          </w:tcPr>
          <w:p w14:paraId="39A96ADF" w14:textId="25D22EFE" w:rsidR="004F1A39" w:rsidRPr="00A320AF" w:rsidRDefault="004F1A39" w:rsidP="00C73B58">
            <w:pPr>
              <w:spacing w:line="276" w:lineRule="auto"/>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Obiectiv specific 3.2.</w:t>
            </w:r>
            <w:r w:rsidRPr="00A320AF">
              <w:rPr>
                <w:rFonts w:ascii="Times New Roman" w:hAnsi="Times New Roman" w:cs="Times New Roman"/>
                <w:sz w:val="24"/>
                <w:szCs w:val="24"/>
                <w:lang w:val="ro-RO"/>
              </w:rPr>
              <w:t xml:space="preserve"> </w:t>
            </w:r>
            <w:r w:rsidR="00292FD6" w:rsidRPr="00A320AF">
              <w:rPr>
                <w:rFonts w:ascii="Times New Roman" w:hAnsi="Times New Roman" w:cs="Times New Roman"/>
                <w:sz w:val="24"/>
                <w:szCs w:val="24"/>
                <w:lang w:val="ro-RO"/>
              </w:rPr>
              <w:t>Promovarea turismului intern și receptor ca vectori de creștere economică, cu accent pe turismul medical, ecologic, cultural și MICE, pentru a crește cu minimum 30% fluxul de turiști</w:t>
            </w:r>
            <w:r w:rsidR="00C73B58" w:rsidRPr="00A320AF">
              <w:rPr>
                <w:rFonts w:ascii="Times New Roman" w:hAnsi="Times New Roman" w:cs="Times New Roman"/>
                <w:sz w:val="24"/>
                <w:szCs w:val="24"/>
                <w:lang w:val="ro-RO"/>
              </w:rPr>
              <w:t>,</w:t>
            </w:r>
            <w:r w:rsidR="00292FD6" w:rsidRPr="00A320AF">
              <w:rPr>
                <w:rFonts w:ascii="Times New Roman" w:hAnsi="Times New Roman" w:cs="Times New Roman"/>
                <w:sz w:val="24"/>
                <w:szCs w:val="24"/>
                <w:lang w:val="ro-RO"/>
              </w:rPr>
              <w:t xml:space="preserve"> </w:t>
            </w:r>
            <w:r w:rsidR="00C73B58" w:rsidRPr="00A320AF">
              <w:rPr>
                <w:rFonts w:ascii="Times New Roman" w:hAnsi="Times New Roman" w:cs="Times New Roman"/>
                <w:sz w:val="24"/>
                <w:szCs w:val="24"/>
                <w:lang w:val="ro-RO"/>
              </w:rPr>
              <w:t>prin valorificarea potențialului natural și cultural al țării</w:t>
            </w:r>
          </w:p>
        </w:tc>
      </w:tr>
      <w:tr w:rsidR="004F1A39" w:rsidRPr="00A320AF" w14:paraId="0EB49061" w14:textId="77777777" w:rsidTr="00590005">
        <w:trPr>
          <w:trHeight w:val="872"/>
        </w:trPr>
        <w:tc>
          <w:tcPr>
            <w:tcW w:w="3325" w:type="dxa"/>
            <w:vMerge/>
            <w:vAlign w:val="center"/>
          </w:tcPr>
          <w:p w14:paraId="3B37A5B4" w14:textId="77777777" w:rsidR="004F1A39" w:rsidRPr="00A320AF" w:rsidRDefault="004F1A39" w:rsidP="004F1A39">
            <w:pPr>
              <w:spacing w:line="276" w:lineRule="auto"/>
              <w:rPr>
                <w:rFonts w:ascii="Times New Roman" w:hAnsi="Times New Roman" w:cs="Times New Roman"/>
                <w:b/>
                <w:bCs/>
                <w:i/>
                <w:iCs/>
                <w:sz w:val="24"/>
                <w:szCs w:val="24"/>
                <w:lang w:val="ro-RO"/>
              </w:rPr>
            </w:pPr>
          </w:p>
        </w:tc>
        <w:tc>
          <w:tcPr>
            <w:tcW w:w="6120" w:type="dxa"/>
          </w:tcPr>
          <w:p w14:paraId="60DCB910" w14:textId="0D132938" w:rsidR="004F1A39" w:rsidRPr="00A320AF" w:rsidRDefault="004F1A39" w:rsidP="00292FD6">
            <w:pPr>
              <w:spacing w:line="276" w:lineRule="auto"/>
              <w:jc w:val="both"/>
              <w:rPr>
                <w:rFonts w:ascii="Times New Roman" w:hAnsi="Times New Roman" w:cs="Times New Roman"/>
                <w:b/>
                <w:bCs/>
                <w:sz w:val="24"/>
                <w:szCs w:val="24"/>
                <w:lang w:val="ro-RO"/>
              </w:rPr>
            </w:pPr>
            <w:r w:rsidRPr="00A320AF">
              <w:rPr>
                <w:rFonts w:ascii="Times New Roman" w:eastAsia="Times New Roman" w:hAnsi="Times New Roman" w:cs="Times New Roman"/>
                <w:sz w:val="24"/>
                <w:szCs w:val="24"/>
                <w:lang w:val="ro-RO" w:eastAsia="ro-RO"/>
              </w:rPr>
              <w:t xml:space="preserve"> </w:t>
            </w:r>
            <w:r w:rsidRPr="00A320AF">
              <w:rPr>
                <w:rFonts w:ascii="Times New Roman" w:hAnsi="Times New Roman" w:cs="Times New Roman"/>
                <w:b/>
                <w:bCs/>
                <w:sz w:val="24"/>
                <w:szCs w:val="24"/>
                <w:lang w:val="ro-RO"/>
              </w:rPr>
              <w:t xml:space="preserve">Obiectiv specific 3.3. </w:t>
            </w:r>
            <w:r w:rsidR="00292FD6" w:rsidRPr="00A320AF">
              <w:rPr>
                <w:rFonts w:ascii="Times New Roman" w:hAnsi="Times New Roman" w:cs="Times New Roman"/>
                <w:bCs/>
                <w:sz w:val="24"/>
                <w:szCs w:val="24"/>
                <w:lang w:val="ro-RO"/>
              </w:rPr>
              <w:t>Dezvoltarea cel puțin a 3 soluții digitale pentru promovarea ofertei turistice și acces la servicii pentru turiști și antrep</w:t>
            </w:r>
            <w:r w:rsidR="006648EE" w:rsidRPr="00A320AF">
              <w:rPr>
                <w:rFonts w:ascii="Times New Roman" w:hAnsi="Times New Roman" w:cs="Times New Roman"/>
                <w:bCs/>
                <w:sz w:val="24"/>
                <w:szCs w:val="24"/>
                <w:lang w:val="ro-RO"/>
              </w:rPr>
              <w:t>renori locali până în anul 2029</w:t>
            </w:r>
          </w:p>
        </w:tc>
      </w:tr>
    </w:tbl>
    <w:p w14:paraId="31D0A7B3" w14:textId="77777777" w:rsidR="00C913B3" w:rsidRPr="00A320AF" w:rsidRDefault="00C913B3" w:rsidP="008E2B51">
      <w:pPr>
        <w:spacing w:before="240"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Nucleul dezvoltării industriei turismului în Republica Moldova îl reprezintă un produs turistic diversificat și sustenabil, capabil să susțină dezvoltarea regională integrată și să genereze beneficii directe pentru comunitățile locale. Această ofertă turistică se bazează pe diversificarea pe segmente de piață și pe valorificarea destinațiilor cu potențial de creștere, în special din mediul rural și din regiunile mai puțin dezvoltate.</w:t>
      </w:r>
    </w:p>
    <w:p w14:paraId="2CBE5013" w14:textId="3BF452E4" w:rsidR="00C913B3" w:rsidRPr="00A320AF" w:rsidRDefault="00C913B3" w:rsidP="00C913B3">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Pentru ca acest potențial să fie transformat în rezultate concrete, este esențială consolidarea capacităților instituționale și umane ale autorităților publice locale și ale actorilor din turism, astfel încât aceștia să poată sprijini dezvoltarea sustenabilă a sectorului și să atragă investiții în destinațiile turistice.</w:t>
      </w:r>
    </w:p>
    <w:p w14:paraId="1C12BEC6" w14:textId="16349DDA" w:rsidR="00C913B3" w:rsidRPr="00A320AF" w:rsidRDefault="00C913B3" w:rsidP="00C913B3">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Totodată, modernizarea și dezvoltarea infrastructurii turistice reprezintă o condiție indispensabilă. Fără căi de acces corespunzătoare, spații de cazare adecvate și facilități conforme </w:t>
      </w:r>
      <w:r w:rsidRPr="00A320AF">
        <w:rPr>
          <w:rFonts w:ascii="Times New Roman" w:hAnsi="Times New Roman" w:cs="Times New Roman"/>
          <w:sz w:val="24"/>
          <w:szCs w:val="24"/>
          <w:lang w:val="ro-RO"/>
        </w:rPr>
        <w:lastRenderedPageBreak/>
        <w:t>standardelor internaționale, produsul turistic riscă să rămână o noțiune abstractă. Creșterea competitivității și atractivității destinațiilor turistice din Republica Moldova presupune investiții în infrastructură, atât la nivel regional, cât și național, pentru asigurarea unei dezvoltări echilibrate și durabile.</w:t>
      </w:r>
    </w:p>
    <w:p w14:paraId="162D6B8D" w14:textId="2B46ECC0" w:rsidR="00C913B3" w:rsidRPr="00A320AF" w:rsidRDefault="00C913B3" w:rsidP="00C913B3">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În același timp, valorificarea și digitalizarea ofertei turistice sunt esențiale pentru a crește vizibilitatea și accesibilitatea produsului turistic autohton. Prin adoptarea instrumentelor digitale și promovarea inteligentă a destinațiilor, se poate stimula dezvoltarea economică durabilă, sprijinind în mod direct comunitățile rurale și grupurile vulnerabile.</w:t>
      </w:r>
    </w:p>
    <w:p w14:paraId="53F9557A" w14:textId="77777777" w:rsidR="002B1E23" w:rsidRPr="00A320AF" w:rsidRDefault="00C913B3" w:rsidP="002B1E23">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În ultimă instanță, succesul acestor acțiuni depinde de conjugarea eforturilor tuturor actorilor implicați, în baza unui cadru coerent de politici și reglementări favorabile dezvoltării sustenabile a turismului.</w:t>
      </w:r>
    </w:p>
    <w:p w14:paraId="29DD6099" w14:textId="096071C5" w:rsidR="00584E12" w:rsidRPr="00A320AF" w:rsidRDefault="00410B52" w:rsidP="001A1B29">
      <w:pPr>
        <w:spacing w:before="240" w:after="0" w:line="276" w:lineRule="auto"/>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CAPITOLUL IV</w:t>
      </w:r>
    </w:p>
    <w:p w14:paraId="44191C21" w14:textId="7C0DDE9E" w:rsidR="00FA7BFD" w:rsidRPr="00A320AF" w:rsidRDefault="00241F54" w:rsidP="00590005">
      <w:pPr>
        <w:pStyle w:val="Titlu2"/>
        <w:spacing w:before="0" w:after="12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 xml:space="preserve">IMPACTUL </w:t>
      </w:r>
      <w:r w:rsidR="00C913B3" w:rsidRPr="00A320AF">
        <w:rPr>
          <w:rFonts w:ascii="Times New Roman" w:hAnsi="Times New Roman" w:cs="Times New Roman"/>
          <w:b/>
          <w:bCs/>
          <w:color w:val="auto"/>
          <w:sz w:val="24"/>
          <w:szCs w:val="24"/>
          <w:lang w:val="ro-RO"/>
        </w:rPr>
        <w:t>IMPLEMENTĂRII</w:t>
      </w:r>
      <w:r w:rsidR="00590005" w:rsidRPr="00A320AF">
        <w:rPr>
          <w:rFonts w:ascii="Times New Roman" w:hAnsi="Times New Roman" w:cs="Times New Roman"/>
          <w:b/>
          <w:bCs/>
          <w:color w:val="auto"/>
          <w:sz w:val="24"/>
          <w:szCs w:val="24"/>
          <w:lang w:val="ro-RO"/>
        </w:rPr>
        <w:t xml:space="preserve"> </w:t>
      </w:r>
      <w:r w:rsidR="00FA7BFD" w:rsidRPr="00A320AF">
        <w:rPr>
          <w:rFonts w:ascii="Times New Roman" w:hAnsi="Times New Roman" w:cs="Times New Roman"/>
          <w:b/>
          <w:bCs/>
          <w:color w:val="auto"/>
          <w:sz w:val="24"/>
          <w:szCs w:val="24"/>
          <w:lang w:val="ro-RO"/>
        </w:rPr>
        <w:t>PROGRAMULUI „TURISM 202</w:t>
      </w:r>
      <w:r w:rsidR="00590005" w:rsidRPr="00A320AF">
        <w:rPr>
          <w:rFonts w:ascii="Times New Roman" w:hAnsi="Times New Roman" w:cs="Times New Roman"/>
          <w:b/>
          <w:bCs/>
          <w:color w:val="auto"/>
          <w:sz w:val="24"/>
          <w:szCs w:val="24"/>
          <w:lang w:val="ro-RO"/>
        </w:rPr>
        <w:t>9</w:t>
      </w:r>
      <w:r w:rsidR="00FA7BFD" w:rsidRPr="00A320AF">
        <w:rPr>
          <w:rFonts w:ascii="Times New Roman" w:hAnsi="Times New Roman" w:cs="Times New Roman"/>
          <w:b/>
          <w:bCs/>
          <w:color w:val="auto"/>
          <w:sz w:val="24"/>
          <w:szCs w:val="24"/>
          <w:lang w:val="ro-RO"/>
        </w:rPr>
        <w:t>”</w:t>
      </w:r>
    </w:p>
    <w:p w14:paraId="51FE3E2A" w14:textId="1122EB5A" w:rsidR="00241F54" w:rsidRPr="00A320AF" w:rsidRDefault="00241F54" w:rsidP="007A5364">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Realizarea plenară a obiectivelor trasate de </w:t>
      </w:r>
      <w:r w:rsidR="00D948D3" w:rsidRPr="00A320AF">
        <w:rPr>
          <w:rFonts w:ascii="Times New Roman" w:hAnsi="Times New Roman" w:cs="Times New Roman"/>
          <w:sz w:val="24"/>
          <w:szCs w:val="24"/>
          <w:lang w:val="ro-RO"/>
        </w:rPr>
        <w:t>P</w:t>
      </w:r>
      <w:r w:rsidRPr="00A320AF">
        <w:rPr>
          <w:rFonts w:ascii="Times New Roman" w:hAnsi="Times New Roman" w:cs="Times New Roman"/>
          <w:sz w:val="24"/>
          <w:szCs w:val="24"/>
          <w:lang w:val="ro-RO"/>
        </w:rPr>
        <w:t>rogramul „Turism 202</w:t>
      </w:r>
      <w:r w:rsidR="009608E0"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va produce un impact pozitiv atât asupra creșterii economice, cât și asupra bunăstării cetățenilor. La estimarea impactului economic s-a ținut cont de efectul multiplicator generat de industria turismului și anume: fiecare dolar cheltuit în cadrul turismului receptor duce la creșterea veniturilor populației cu 1 dolar și la creșterea producției cu 2 dolari. Totodată, fiecare milion de dolari încasat din turismul receptor conduce la crearea a cel puțin 30 de locuri de muncă în economia națională.</w:t>
      </w:r>
    </w:p>
    <w:p w14:paraId="21A3B30B" w14:textId="1FD9C3C9" w:rsidR="00241F54" w:rsidRPr="00A320AF" w:rsidRDefault="00241F54" w:rsidP="00E2083B">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Totuși, </w:t>
      </w:r>
      <w:r w:rsidR="00973AF8" w:rsidRPr="00A320AF">
        <w:rPr>
          <w:rFonts w:ascii="Times New Roman" w:hAnsi="Times New Roman" w:cs="Times New Roman"/>
          <w:sz w:val="24"/>
          <w:szCs w:val="24"/>
          <w:lang w:val="ro-RO"/>
        </w:rPr>
        <w:t xml:space="preserve">este de menționat </w:t>
      </w:r>
      <w:r w:rsidRPr="00A320AF">
        <w:rPr>
          <w:rFonts w:ascii="Times New Roman" w:hAnsi="Times New Roman" w:cs="Times New Roman"/>
          <w:sz w:val="24"/>
          <w:szCs w:val="24"/>
          <w:lang w:val="ro-RO"/>
        </w:rPr>
        <w:t xml:space="preserve">că </w:t>
      </w:r>
      <w:r w:rsidRPr="00A320AF">
        <w:rPr>
          <w:rFonts w:ascii="Times New Roman" w:hAnsi="Times New Roman" w:cs="Times New Roman"/>
          <w:b/>
          <w:bCs/>
          <w:sz w:val="24"/>
          <w:szCs w:val="24"/>
          <w:lang w:val="ro-RO"/>
        </w:rPr>
        <w:t>impactul administrativ</w:t>
      </w:r>
      <w:r w:rsidRPr="00A320AF">
        <w:rPr>
          <w:rFonts w:ascii="Times New Roman" w:hAnsi="Times New Roman" w:cs="Times New Roman"/>
          <w:sz w:val="24"/>
          <w:szCs w:val="24"/>
          <w:lang w:val="ro-RO"/>
        </w:rPr>
        <w:t xml:space="preserve"> presupune un efort suplimentar atât din punct de vedere financiar (costuri suplimentare pentru bugetul public național), cât și din punct de vedere al resurselor umane. </w:t>
      </w:r>
      <w:r w:rsidR="00583661" w:rsidRPr="00A320AF">
        <w:rPr>
          <w:rFonts w:ascii="Times New Roman" w:hAnsi="Times New Roman" w:cs="Times New Roman"/>
          <w:sz w:val="24"/>
          <w:szCs w:val="24"/>
          <w:lang w:val="ro-RO"/>
        </w:rPr>
        <w:t>Implementarea Programului va conduce la consolidarea capacității instituționale la nivel central, regional și local, asigurând o planificare și o implementare mai eficientă a politicilor publice în turism. Rezultatul va fi o coordonare optimizată între actorii din domeniu, personal instruit și structuri manager</w:t>
      </w:r>
      <w:r w:rsidR="00453E7C" w:rsidRPr="00A320AF">
        <w:rPr>
          <w:rFonts w:ascii="Times New Roman" w:hAnsi="Times New Roman" w:cs="Times New Roman"/>
          <w:sz w:val="24"/>
          <w:szCs w:val="24"/>
          <w:lang w:val="ro-RO"/>
        </w:rPr>
        <w:t>iale funcționale, precum ONT</w:t>
      </w:r>
      <w:r w:rsidR="00583661" w:rsidRPr="00A320AF">
        <w:rPr>
          <w:rFonts w:ascii="Times New Roman" w:hAnsi="Times New Roman" w:cs="Times New Roman"/>
          <w:sz w:val="24"/>
          <w:szCs w:val="24"/>
          <w:lang w:val="ro-RO"/>
        </w:rPr>
        <w:t xml:space="preserve"> și Organizațiile de Management al Destinațiilor Turistice, susținând dezvoltarea durabilă a infrastructurii, integrarea tehnologiei și digitalizarea sectorului.</w:t>
      </w:r>
      <w:r w:rsidR="00583661" w:rsidRPr="00A320AF" w:rsidDel="00583661">
        <w:rPr>
          <w:rFonts w:ascii="Times New Roman" w:hAnsi="Times New Roman" w:cs="Times New Roman"/>
          <w:sz w:val="24"/>
          <w:szCs w:val="24"/>
          <w:lang w:val="ro-RO"/>
        </w:rPr>
        <w:t xml:space="preserve"> </w:t>
      </w:r>
    </w:p>
    <w:p w14:paraId="2018620C" w14:textId="11256A0D" w:rsidR="00241F54" w:rsidRPr="00A320AF" w:rsidRDefault="00241F54" w:rsidP="009E3855">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După cum s-a menționat, </w:t>
      </w:r>
      <w:r w:rsidRPr="00A320AF">
        <w:rPr>
          <w:rFonts w:ascii="Times New Roman" w:hAnsi="Times New Roman" w:cs="Times New Roman"/>
          <w:b/>
          <w:bCs/>
          <w:sz w:val="24"/>
          <w:szCs w:val="24"/>
          <w:lang w:val="ro-RO"/>
        </w:rPr>
        <w:t>impactul economic</w:t>
      </w:r>
      <w:r w:rsidRPr="00A320AF">
        <w:rPr>
          <w:rFonts w:ascii="Times New Roman" w:hAnsi="Times New Roman" w:cs="Times New Roman"/>
          <w:sz w:val="24"/>
          <w:szCs w:val="24"/>
          <w:lang w:val="ro-RO"/>
        </w:rPr>
        <w:t xml:space="preserve"> este determinat de realizarea plenară a obiectivelor trasate. Conform prognozei</w:t>
      </w:r>
      <w:r w:rsidR="004B1FF9" w:rsidRPr="00A320AF">
        <w:rPr>
          <w:rFonts w:ascii="Times New Roman" w:hAnsi="Times New Roman" w:cs="Times New Roman"/>
          <w:sz w:val="24"/>
          <w:szCs w:val="24"/>
          <w:lang w:val="ro-RO"/>
        </w:rPr>
        <w:t xml:space="preserve"> Fondului Mondial Internațional</w:t>
      </w:r>
      <w:r w:rsidR="009E189C" w:rsidRPr="00A320AF">
        <w:rPr>
          <w:rFonts w:ascii="Times New Roman" w:hAnsi="Times New Roman" w:cs="Times New Roman"/>
          <w:sz w:val="24"/>
          <w:szCs w:val="24"/>
          <w:lang w:val="ro-RO"/>
        </w:rPr>
        <w:t xml:space="preserve"> (FMI)</w:t>
      </w:r>
      <w:r w:rsidRPr="00A320AF">
        <w:rPr>
          <w:rFonts w:ascii="Times New Roman" w:hAnsi="Times New Roman" w:cs="Times New Roman"/>
          <w:sz w:val="24"/>
          <w:szCs w:val="24"/>
          <w:lang w:val="ro-RO"/>
        </w:rPr>
        <w:t xml:space="preserve">, valoarea </w:t>
      </w:r>
      <w:r w:rsidR="009E189C" w:rsidRPr="00A320AF">
        <w:rPr>
          <w:rFonts w:ascii="Times New Roman" w:hAnsi="Times New Roman" w:cs="Times New Roman"/>
          <w:sz w:val="24"/>
          <w:szCs w:val="24"/>
          <w:lang w:val="ro-RO"/>
        </w:rPr>
        <w:t>produsului intern brut (PIB)</w:t>
      </w:r>
      <w:r w:rsidRPr="00A320AF">
        <w:rPr>
          <w:rFonts w:ascii="Times New Roman" w:hAnsi="Times New Roman" w:cs="Times New Roman"/>
          <w:sz w:val="24"/>
          <w:szCs w:val="24"/>
          <w:lang w:val="ro-RO"/>
        </w:rPr>
        <w:t xml:space="preserve"> în 202</w:t>
      </w:r>
      <w:r w:rsidR="009608E0"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xml:space="preserve"> va fi de </w:t>
      </w:r>
      <w:r w:rsidR="009608E0" w:rsidRPr="00A320AF">
        <w:rPr>
          <w:rFonts w:ascii="Times New Roman" w:hAnsi="Times New Roman" w:cs="Times New Roman"/>
          <w:sz w:val="24"/>
          <w:szCs w:val="24"/>
          <w:lang w:val="ro-RO"/>
        </w:rPr>
        <w:t>522</w:t>
      </w:r>
      <w:r w:rsidR="004B1FF9" w:rsidRPr="00A320AF">
        <w:rPr>
          <w:rFonts w:ascii="Times New Roman" w:hAnsi="Times New Roman" w:cs="Times New Roman"/>
          <w:sz w:val="24"/>
          <w:szCs w:val="24"/>
          <w:lang w:val="ro-RO"/>
        </w:rPr>
        <w:t>.</w:t>
      </w:r>
      <w:r w:rsidR="009608E0" w:rsidRPr="00A320AF">
        <w:rPr>
          <w:rFonts w:ascii="Times New Roman" w:hAnsi="Times New Roman" w:cs="Times New Roman"/>
          <w:sz w:val="24"/>
          <w:szCs w:val="24"/>
          <w:lang w:val="ro-RO"/>
        </w:rPr>
        <w:t>1</w:t>
      </w:r>
      <w:r w:rsidRPr="00A320AF">
        <w:rPr>
          <w:rFonts w:ascii="Times New Roman" w:hAnsi="Times New Roman" w:cs="Times New Roman"/>
          <w:sz w:val="24"/>
          <w:szCs w:val="24"/>
          <w:lang w:val="ro-RO"/>
        </w:rPr>
        <w:t xml:space="preserve"> miliarde lei</w:t>
      </w:r>
      <w:r w:rsidR="0014058A" w:rsidRPr="00A320AF">
        <w:rPr>
          <w:rStyle w:val="Referinnotdesubsol"/>
          <w:rFonts w:ascii="Times New Roman" w:hAnsi="Times New Roman" w:cs="Times New Roman"/>
          <w:sz w:val="24"/>
          <w:szCs w:val="24"/>
          <w:lang w:val="ro-RO"/>
        </w:rPr>
        <w:footnoteReference w:id="60"/>
      </w:r>
      <w:r w:rsidRPr="00A320AF">
        <w:rPr>
          <w:rFonts w:ascii="Times New Roman" w:hAnsi="Times New Roman" w:cs="Times New Roman"/>
          <w:sz w:val="24"/>
          <w:szCs w:val="24"/>
          <w:lang w:val="ro-RO"/>
        </w:rPr>
        <w:t xml:space="preserve">, ceea ce determină linia de bază pentru creșterea sectoarelor economiei naționale. Or, în ceea ce privește </w:t>
      </w:r>
      <w:r w:rsidRPr="00A320AF">
        <w:rPr>
          <w:rFonts w:ascii="Times New Roman" w:hAnsi="Times New Roman" w:cs="Times New Roman"/>
          <w:i/>
          <w:iCs/>
          <w:sz w:val="24"/>
          <w:szCs w:val="24"/>
          <w:lang w:val="ro-RO"/>
        </w:rPr>
        <w:t>turismul receptor</w:t>
      </w:r>
      <w:r w:rsidRPr="00A320AF">
        <w:rPr>
          <w:rFonts w:ascii="Times New Roman" w:hAnsi="Times New Roman" w:cs="Times New Roman"/>
          <w:sz w:val="24"/>
          <w:szCs w:val="24"/>
          <w:lang w:val="ro-RO"/>
        </w:rPr>
        <w:t xml:space="preserve">, </w:t>
      </w:r>
      <w:r w:rsidR="008B7F16" w:rsidRPr="00A320AF">
        <w:rPr>
          <w:rFonts w:ascii="Times New Roman" w:hAnsi="Times New Roman" w:cs="Times New Roman"/>
          <w:sz w:val="24"/>
          <w:szCs w:val="24"/>
          <w:lang w:val="ro-RO"/>
        </w:rPr>
        <w:t xml:space="preserve">se anticipează </w:t>
      </w:r>
      <w:r w:rsidRPr="00A320AF">
        <w:rPr>
          <w:rFonts w:ascii="Times New Roman" w:hAnsi="Times New Roman" w:cs="Times New Roman"/>
          <w:sz w:val="24"/>
          <w:szCs w:val="24"/>
          <w:lang w:val="ro-RO"/>
        </w:rPr>
        <w:t xml:space="preserve"> o creștere economică accelerată, condiționată de majorarea numărului de turiști străini și a duratei sejurului acestora pe teritoriul Republicii Moldova, cu creșterea capacității de cazare și deservire a acestora, diversificării formelor de turism și apariției/dezvoltării de noi destinații în profil regional. Prin urmare, </w:t>
      </w:r>
      <w:r w:rsidR="008B7F16" w:rsidRPr="00A320AF">
        <w:rPr>
          <w:rFonts w:ascii="Times New Roman" w:hAnsi="Times New Roman" w:cs="Times New Roman"/>
          <w:sz w:val="24"/>
          <w:szCs w:val="24"/>
          <w:lang w:val="ro-RO"/>
        </w:rPr>
        <w:t xml:space="preserve">se prognozează </w:t>
      </w:r>
      <w:r w:rsidRPr="00A320AF">
        <w:rPr>
          <w:rFonts w:ascii="Times New Roman" w:hAnsi="Times New Roman" w:cs="Times New Roman"/>
          <w:sz w:val="24"/>
          <w:szCs w:val="24"/>
          <w:lang w:val="ro-RO"/>
        </w:rPr>
        <w:t xml:space="preserve"> o creștere a veniturilor agenților economici din transportul aerian (+89%), determinată de creșterea numărului de pasageri, și o creștere a veniturilor unităților de cazare (+149%) determinată de creșterea de la 162 la 300 mii a numărului de turiști cazați și a perioadei de cazare de la 2.6 la 3.5 zile. După aceiași logică, </w:t>
      </w:r>
      <w:r w:rsidR="008B7F16" w:rsidRPr="00A320AF">
        <w:rPr>
          <w:rFonts w:ascii="Times New Roman" w:hAnsi="Times New Roman" w:cs="Times New Roman"/>
          <w:sz w:val="24"/>
          <w:szCs w:val="24"/>
          <w:lang w:val="ro-RO"/>
        </w:rPr>
        <w:t xml:space="preserve">se anticipează </w:t>
      </w:r>
      <w:r w:rsidRPr="00A320AF">
        <w:rPr>
          <w:rFonts w:ascii="Times New Roman" w:hAnsi="Times New Roman" w:cs="Times New Roman"/>
          <w:sz w:val="24"/>
          <w:szCs w:val="24"/>
          <w:lang w:val="ro-RO"/>
        </w:rPr>
        <w:t xml:space="preserve"> o creștere a veniturilor restaurantelor (+149%). În privința agențiilor de turism, ne așteptăm la o creștere mai moderată a veniturilor dat fiind faptul că turismul emițător (90% din cifra de afaceri) va genera o creștere egală cu creșterea economică (+53%). </w:t>
      </w:r>
      <w:r w:rsidR="0014058A" w:rsidRPr="00A320AF">
        <w:rPr>
          <w:rFonts w:ascii="Times New Roman" w:hAnsi="Times New Roman" w:cs="Times New Roman"/>
          <w:sz w:val="24"/>
          <w:szCs w:val="24"/>
          <w:lang w:val="ro-RO"/>
        </w:rPr>
        <w:t>Astfel</w:t>
      </w:r>
      <w:r w:rsidRPr="00A320AF">
        <w:rPr>
          <w:rFonts w:ascii="Times New Roman" w:hAnsi="Times New Roman" w:cs="Times New Roman"/>
          <w:sz w:val="24"/>
          <w:szCs w:val="24"/>
          <w:lang w:val="ro-RO"/>
        </w:rPr>
        <w:t xml:space="preserve">, ponderea industriei turismului în PIB va crește de la </w:t>
      </w:r>
      <w:r w:rsidR="00F64A48" w:rsidRPr="00A320AF">
        <w:rPr>
          <w:rFonts w:ascii="Times New Roman" w:hAnsi="Times New Roman" w:cs="Times New Roman"/>
          <w:sz w:val="24"/>
          <w:szCs w:val="24"/>
          <w:lang w:val="ro-RO"/>
        </w:rPr>
        <w:t>0,</w:t>
      </w:r>
      <w:r w:rsidR="007B3C33" w:rsidRPr="00A320AF">
        <w:rPr>
          <w:rFonts w:ascii="Times New Roman" w:hAnsi="Times New Roman" w:cs="Times New Roman"/>
          <w:sz w:val="24"/>
          <w:szCs w:val="24"/>
          <w:lang w:val="ro-RO"/>
        </w:rPr>
        <w:t>6</w:t>
      </w:r>
      <w:r w:rsidR="00410B52"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 la </w:t>
      </w:r>
      <w:r w:rsidR="00F64A48" w:rsidRPr="00A320AF">
        <w:rPr>
          <w:rFonts w:ascii="Times New Roman" w:hAnsi="Times New Roman" w:cs="Times New Roman"/>
          <w:sz w:val="24"/>
          <w:szCs w:val="24"/>
          <w:lang w:val="ro-RO"/>
        </w:rPr>
        <w:t>0.</w:t>
      </w:r>
      <w:r w:rsidR="007B3C33" w:rsidRPr="00A320AF">
        <w:rPr>
          <w:rFonts w:ascii="Times New Roman" w:hAnsi="Times New Roman" w:cs="Times New Roman"/>
          <w:sz w:val="24"/>
          <w:szCs w:val="24"/>
          <w:lang w:val="ro-RO"/>
        </w:rPr>
        <w:t>9</w:t>
      </w:r>
      <w:r w:rsidR="00410B52"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 </w:t>
      </w:r>
      <w:r w:rsidRPr="00A320AF">
        <w:rPr>
          <w:rFonts w:ascii="Times New Roman" w:hAnsi="Times New Roman" w:cs="Times New Roman"/>
          <w:color w:val="FF0000"/>
          <w:sz w:val="24"/>
          <w:szCs w:val="24"/>
          <w:lang w:val="ro-RO"/>
        </w:rPr>
        <w:t xml:space="preserve"> </w:t>
      </w:r>
    </w:p>
    <w:p w14:paraId="627630E9" w14:textId="1436CAC6" w:rsidR="00241F54" w:rsidRPr="00A320AF" w:rsidRDefault="00241F54" w:rsidP="009E3855">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Pe lângă cele menționate, creșterea numărului de turiști în cadrul turismului medical, de afaceri și de recreere va avea efecte pozitive asupra balanței de plăți. </w:t>
      </w:r>
      <w:r w:rsidR="00973AF8" w:rsidRPr="00A320AF">
        <w:rPr>
          <w:rFonts w:ascii="Times New Roman" w:hAnsi="Times New Roman" w:cs="Times New Roman"/>
          <w:sz w:val="24"/>
          <w:szCs w:val="24"/>
          <w:lang w:val="ro-RO"/>
        </w:rPr>
        <w:t xml:space="preserve">Se anticipează </w:t>
      </w:r>
      <w:r w:rsidRPr="00A320AF">
        <w:rPr>
          <w:rFonts w:ascii="Times New Roman" w:hAnsi="Times New Roman" w:cs="Times New Roman"/>
          <w:sz w:val="24"/>
          <w:szCs w:val="24"/>
          <w:lang w:val="ro-RO"/>
        </w:rPr>
        <w:t xml:space="preserve">că volumul încasărilor de la nerezidenți în cadrul serviciilor de turism vor crește de la 740 milioane dolari SUA la 900 milioane dolari SUA, inclusiv: pentru serviciile de afaceri – de la 150 la 250 milioane dolari </w:t>
      </w:r>
      <w:r w:rsidRPr="00A320AF">
        <w:rPr>
          <w:rFonts w:ascii="Times New Roman" w:hAnsi="Times New Roman" w:cs="Times New Roman"/>
          <w:sz w:val="24"/>
          <w:szCs w:val="24"/>
          <w:lang w:val="ro-RO"/>
        </w:rPr>
        <w:lastRenderedPageBreak/>
        <w:t>SUA; pentru serviciile de sănătate – de la 50 la 62 milioane dolari SUA și pentru serviciile de odihnă – de la 457 la 510 dolari SUA. Astfel, conform unor estimări conservative</w:t>
      </w:r>
      <w:r w:rsidRPr="00A320AF">
        <w:rPr>
          <w:rStyle w:val="Referinnotdesubsol"/>
          <w:rFonts w:ascii="Times New Roman" w:hAnsi="Times New Roman" w:cs="Times New Roman"/>
          <w:sz w:val="24"/>
          <w:szCs w:val="24"/>
          <w:lang w:val="ro-RO"/>
        </w:rPr>
        <w:footnoteReference w:id="61"/>
      </w:r>
      <w:r w:rsidRPr="00A320AF">
        <w:rPr>
          <w:rFonts w:ascii="Times New Roman" w:hAnsi="Times New Roman" w:cs="Times New Roman"/>
          <w:sz w:val="24"/>
          <w:szCs w:val="24"/>
          <w:lang w:val="ro-RO"/>
        </w:rPr>
        <w:t xml:space="preserve"> încasările suplimentare de la nerezidenți vor conduce la crearea a circa 5000 de locuri de muncă în economia națională.</w:t>
      </w:r>
    </w:p>
    <w:p w14:paraId="6B3F5094" w14:textId="61A9899E" w:rsidR="00241F54" w:rsidRPr="00A320AF" w:rsidRDefault="00241F54" w:rsidP="009E3855">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Implementarea </w:t>
      </w:r>
      <w:r w:rsidR="00692720" w:rsidRPr="00A320AF">
        <w:rPr>
          <w:rFonts w:ascii="Times New Roman" w:hAnsi="Times New Roman" w:cs="Times New Roman"/>
          <w:sz w:val="24"/>
          <w:szCs w:val="24"/>
          <w:lang w:val="ro-RO"/>
        </w:rPr>
        <w:t>P</w:t>
      </w:r>
      <w:r w:rsidRPr="00A320AF">
        <w:rPr>
          <w:rFonts w:ascii="Times New Roman" w:hAnsi="Times New Roman" w:cs="Times New Roman"/>
          <w:sz w:val="24"/>
          <w:szCs w:val="24"/>
          <w:lang w:val="ro-RO"/>
        </w:rPr>
        <w:t>rogramului „Turism 202</w:t>
      </w:r>
      <w:r w:rsidR="00FC4B7D"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xml:space="preserve">” va avea un </w:t>
      </w:r>
      <w:r w:rsidRPr="00A320AF">
        <w:rPr>
          <w:rFonts w:ascii="Times New Roman" w:hAnsi="Times New Roman" w:cs="Times New Roman"/>
          <w:b/>
          <w:bCs/>
          <w:sz w:val="24"/>
          <w:szCs w:val="24"/>
          <w:lang w:val="ro-RO"/>
        </w:rPr>
        <w:t>impact bugetar</w:t>
      </w:r>
      <w:r w:rsidRPr="00A320AF">
        <w:rPr>
          <w:rFonts w:ascii="Times New Roman" w:hAnsi="Times New Roman" w:cs="Times New Roman"/>
          <w:sz w:val="24"/>
          <w:szCs w:val="24"/>
          <w:lang w:val="ro-RO"/>
        </w:rPr>
        <w:t xml:space="preserve"> pozitiv. Veniturile la bugetul public național vor crește proporțional cu majorarea cifrei de afaceri la agenții economici din turism și industriile conexe. Astfel, în condițiile unei creșteri anticipate a cifrei de afaceri cu 17.5 miliarde lei în următorii patru ani, încasările din TVA (la cota de impozitare de 20%) vor crește cu 3.5 miliarde lei, iar încasările din impozitele pe venitul persoanelor juridice se va majora cu circa 700 milioane lei (la cota de impozitare de 4%). Concomitent, crearea de noi locuri de muncă va </w:t>
      </w:r>
      <w:r w:rsidR="008B7F16" w:rsidRPr="00A320AF">
        <w:rPr>
          <w:rFonts w:ascii="Times New Roman" w:hAnsi="Times New Roman" w:cs="Times New Roman"/>
          <w:sz w:val="24"/>
          <w:szCs w:val="24"/>
          <w:lang w:val="ro-RO"/>
        </w:rPr>
        <w:t xml:space="preserve">determina </w:t>
      </w:r>
      <w:r w:rsidRPr="00A320AF">
        <w:rPr>
          <w:rFonts w:ascii="Times New Roman" w:hAnsi="Times New Roman" w:cs="Times New Roman"/>
          <w:sz w:val="24"/>
          <w:szCs w:val="24"/>
          <w:lang w:val="ro-RO"/>
        </w:rPr>
        <w:t>creșterea veniturilor la bugetul asigurărilor sociale de stat cu 510 milioane lei și 170 milioane lei respectiv în următorii patru ani. După deducerea costurilor aferente implementării programului în volum de 722.5 milioane lei, impactul bugetar net rămâne a fi pozitiv și totalizează 4.1 miliarde lei.</w:t>
      </w:r>
    </w:p>
    <w:p w14:paraId="77033A38" w14:textId="07A0B386" w:rsidR="00241F54" w:rsidRPr="00A320AF" w:rsidRDefault="00241F54" w:rsidP="009E3855">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Implementarea </w:t>
      </w:r>
      <w:r w:rsidR="00D948D3" w:rsidRPr="00A320AF">
        <w:rPr>
          <w:rFonts w:ascii="Times New Roman" w:hAnsi="Times New Roman" w:cs="Times New Roman"/>
          <w:sz w:val="24"/>
          <w:szCs w:val="24"/>
          <w:lang w:val="ro-RO"/>
        </w:rPr>
        <w:t>P</w:t>
      </w:r>
      <w:r w:rsidRPr="00A320AF">
        <w:rPr>
          <w:rFonts w:ascii="Times New Roman" w:hAnsi="Times New Roman" w:cs="Times New Roman"/>
          <w:sz w:val="24"/>
          <w:szCs w:val="24"/>
          <w:lang w:val="ro-RO"/>
        </w:rPr>
        <w:t>rogramului „Turism 202</w:t>
      </w:r>
      <w:r w:rsidR="00FC4B7D"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xml:space="preserve">” va avea un </w:t>
      </w:r>
      <w:r w:rsidRPr="00A320AF">
        <w:rPr>
          <w:rFonts w:ascii="Times New Roman" w:hAnsi="Times New Roman" w:cs="Times New Roman"/>
          <w:b/>
          <w:bCs/>
          <w:sz w:val="24"/>
          <w:szCs w:val="24"/>
          <w:lang w:val="ro-RO"/>
        </w:rPr>
        <w:t>impact social</w:t>
      </w:r>
      <w:r w:rsidRPr="00A320AF">
        <w:rPr>
          <w:rFonts w:ascii="Times New Roman" w:hAnsi="Times New Roman" w:cs="Times New Roman"/>
          <w:sz w:val="24"/>
          <w:szCs w:val="24"/>
          <w:lang w:val="ro-RO"/>
        </w:rPr>
        <w:t xml:space="preserve"> major. În primul rând, este vorba de </w:t>
      </w:r>
      <w:r w:rsidR="00CD5666" w:rsidRPr="00A320AF">
        <w:rPr>
          <w:rFonts w:ascii="Times New Roman" w:hAnsi="Times New Roman" w:cs="Times New Roman"/>
          <w:sz w:val="24"/>
          <w:szCs w:val="24"/>
          <w:lang w:val="ro-RO"/>
        </w:rPr>
        <w:t xml:space="preserve">îmbunătățirea calității vieții în zonele rurale, prin diversificarea activităților economice în zonele rurale și prin dezvoltarea turismului rural și </w:t>
      </w:r>
      <w:r w:rsidRPr="00A320AF">
        <w:rPr>
          <w:rFonts w:ascii="Times New Roman" w:hAnsi="Times New Roman" w:cs="Times New Roman"/>
          <w:sz w:val="24"/>
          <w:szCs w:val="24"/>
          <w:lang w:val="ro-RO"/>
        </w:rPr>
        <w:t xml:space="preserve">majorarea veniturilor disponibile ale gospodăriilor casnice cu 2.9 miliarde lei (conform asumării că un dolar cheltuit de nerezidenți echivalează cu un dolar câștigat de prestatorii de servicii turistice). Această majorare reprezintă o creștere cu 0.2% a venitului global al gospodăriilor casnice, ceea ce nu este neglijabil, ținând cont de ponderea mică a sectorului în PIB. Avantajele sunt și mai evidente dacă </w:t>
      </w:r>
      <w:r w:rsidR="00973AF8" w:rsidRPr="00A320AF">
        <w:rPr>
          <w:rFonts w:ascii="Times New Roman" w:hAnsi="Times New Roman" w:cs="Times New Roman"/>
          <w:sz w:val="24"/>
          <w:szCs w:val="24"/>
          <w:lang w:val="ro-RO"/>
        </w:rPr>
        <w:t xml:space="preserve">se ia în considerare </w:t>
      </w:r>
      <w:r w:rsidRPr="00A320AF">
        <w:rPr>
          <w:rFonts w:ascii="Times New Roman" w:hAnsi="Times New Roman" w:cs="Times New Roman"/>
          <w:sz w:val="24"/>
          <w:szCs w:val="24"/>
          <w:lang w:val="ro-RO"/>
        </w:rPr>
        <w:t>că o prioritate de dezvoltare a turismului este implicarea comunităților locale din mediul rural. Trebuie de apreciat că, în afară de beneficiile directe pentru tur</w:t>
      </w:r>
      <w:r w:rsidR="00BE2B57"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operatori, structurile de cazare și furnizorii de servicii de transport, </w:t>
      </w:r>
      <w:r w:rsidR="008B7F16" w:rsidRPr="00A320AF">
        <w:rPr>
          <w:rFonts w:ascii="Times New Roman" w:hAnsi="Times New Roman" w:cs="Times New Roman"/>
          <w:sz w:val="24"/>
          <w:szCs w:val="24"/>
          <w:lang w:val="ro-RO"/>
        </w:rPr>
        <w:t xml:space="preserve">de </w:t>
      </w:r>
      <w:r w:rsidRPr="00A320AF">
        <w:rPr>
          <w:rFonts w:ascii="Times New Roman" w:hAnsi="Times New Roman" w:cs="Times New Roman"/>
          <w:sz w:val="24"/>
          <w:szCs w:val="24"/>
          <w:lang w:val="ro-RO"/>
        </w:rPr>
        <w:t>majorarea numărului de turiști străini beneficiază indirect comunitatea locală – unitățile de alimentație publică, producătorii de articole de artizanat, administrația muzeelor și a rezervațiilor științifice. Prin urmare, se poate constata că o altă categorie de impact social este micșorarea discrepanței dintre veniturile populației din mediul urban și rural. La fel de esențial este faptul că apariția unor oportunități economice alternative la sate se opune tendinței îngrijorătoare de depopulare a mediului rural din cauza urbanizării și emigrării.</w:t>
      </w:r>
    </w:p>
    <w:p w14:paraId="5F4484C2" w14:textId="06226631" w:rsidR="005E2D0D" w:rsidRPr="00A320AF" w:rsidRDefault="00241F54" w:rsidP="00AC574D">
      <w:pPr>
        <w:spacing w:after="0" w:line="276" w:lineRule="auto"/>
        <w:ind w:firstLine="708"/>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În ceea ce privește </w:t>
      </w:r>
      <w:r w:rsidRPr="00A320AF">
        <w:rPr>
          <w:rFonts w:ascii="Times New Roman" w:hAnsi="Times New Roman" w:cs="Times New Roman"/>
          <w:b/>
          <w:bCs/>
          <w:sz w:val="24"/>
          <w:szCs w:val="24"/>
          <w:lang w:val="ro-RO"/>
        </w:rPr>
        <w:t>impactul ecologic</w:t>
      </w:r>
      <w:r w:rsidRPr="00A320AF">
        <w:rPr>
          <w:rFonts w:ascii="Times New Roman" w:hAnsi="Times New Roman" w:cs="Times New Roman"/>
          <w:sz w:val="24"/>
          <w:szCs w:val="24"/>
          <w:lang w:val="ro-RO"/>
        </w:rPr>
        <w:t xml:space="preserve">, situația este mai puțin univocă. Pe de o parte, transportul aerian are o amprentă ecologică negativă, or </w:t>
      </w:r>
      <w:r w:rsidR="00D948D3" w:rsidRPr="00A320AF">
        <w:rPr>
          <w:rFonts w:ascii="Times New Roman" w:hAnsi="Times New Roman" w:cs="Times New Roman"/>
          <w:sz w:val="24"/>
          <w:szCs w:val="24"/>
          <w:lang w:val="ro-RO"/>
        </w:rPr>
        <w:t>P</w:t>
      </w:r>
      <w:r w:rsidRPr="00A320AF">
        <w:rPr>
          <w:rFonts w:ascii="Times New Roman" w:hAnsi="Times New Roman" w:cs="Times New Roman"/>
          <w:sz w:val="24"/>
          <w:szCs w:val="24"/>
          <w:lang w:val="ro-RO"/>
        </w:rPr>
        <w:t>rogramul „Turism 202</w:t>
      </w:r>
      <w:r w:rsidR="00FC4B7D"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mizează pe creșterea numărului de zboruri în și din Republica Moldova. Per total, Republica Moldova emite anual circa 12 milioane tone CO</w:t>
      </w:r>
      <w:r w:rsidRPr="00A320AF">
        <w:rPr>
          <w:rFonts w:ascii="Times New Roman" w:hAnsi="Times New Roman" w:cs="Times New Roman"/>
          <w:sz w:val="24"/>
          <w:szCs w:val="24"/>
          <w:vertAlign w:val="subscript"/>
          <w:lang w:val="ro-RO"/>
        </w:rPr>
        <w:t>2</w:t>
      </w:r>
      <w:r w:rsidRPr="00A320AF">
        <w:rPr>
          <w:rFonts w:ascii="Times New Roman" w:hAnsi="Times New Roman" w:cs="Times New Roman"/>
          <w:sz w:val="24"/>
          <w:szCs w:val="24"/>
          <w:lang w:val="ro-RO"/>
        </w:rPr>
        <w:t>.</w:t>
      </w:r>
      <w:r w:rsidRPr="00A320AF">
        <w:rPr>
          <w:rStyle w:val="Referinnotdesubsol"/>
          <w:rFonts w:ascii="Times New Roman" w:hAnsi="Times New Roman" w:cs="Times New Roman"/>
          <w:sz w:val="24"/>
          <w:szCs w:val="24"/>
          <w:lang w:val="ro-RO"/>
        </w:rPr>
        <w:footnoteReference w:id="62"/>
      </w:r>
      <w:r w:rsidRPr="00A320AF">
        <w:rPr>
          <w:rFonts w:ascii="Times New Roman" w:hAnsi="Times New Roman" w:cs="Times New Roman"/>
          <w:sz w:val="24"/>
          <w:szCs w:val="24"/>
          <w:lang w:val="ro-RO"/>
        </w:rPr>
        <w:t xml:space="preserve"> Deși estimări</w:t>
      </w:r>
      <w:r w:rsidR="008B7F16" w:rsidRPr="00A320AF">
        <w:rPr>
          <w:rFonts w:ascii="Times New Roman" w:hAnsi="Times New Roman" w:cs="Times New Roman"/>
          <w:sz w:val="24"/>
          <w:szCs w:val="24"/>
          <w:lang w:val="ro-RO"/>
        </w:rPr>
        <w:t>le</w:t>
      </w:r>
      <w:r w:rsidRPr="00A320AF">
        <w:rPr>
          <w:rFonts w:ascii="Times New Roman" w:hAnsi="Times New Roman" w:cs="Times New Roman"/>
          <w:sz w:val="24"/>
          <w:szCs w:val="24"/>
          <w:lang w:val="ro-RO"/>
        </w:rPr>
        <w:t xml:space="preserve"> exacte privind emisiile aferente transportului aerian de pasageri</w:t>
      </w:r>
      <w:r w:rsidR="008B7F16" w:rsidRPr="00A320AF">
        <w:rPr>
          <w:rFonts w:ascii="Times New Roman" w:hAnsi="Times New Roman" w:cs="Times New Roman"/>
          <w:sz w:val="24"/>
          <w:szCs w:val="24"/>
          <w:lang w:val="ro-RO"/>
        </w:rPr>
        <w:t xml:space="preserve"> nu sunt publicate</w:t>
      </w:r>
      <w:r w:rsidRPr="00A320AF">
        <w:rPr>
          <w:rFonts w:ascii="Times New Roman" w:hAnsi="Times New Roman" w:cs="Times New Roman"/>
          <w:sz w:val="24"/>
          <w:szCs w:val="24"/>
          <w:lang w:val="ro-RO"/>
        </w:rPr>
        <w:t>, valoarea aproximativă a acestora este de 0.32 milioane tone CO</w:t>
      </w:r>
      <w:r w:rsidRPr="00A320AF">
        <w:rPr>
          <w:rFonts w:ascii="Times New Roman" w:hAnsi="Times New Roman" w:cs="Times New Roman"/>
          <w:sz w:val="24"/>
          <w:szCs w:val="24"/>
          <w:vertAlign w:val="subscript"/>
          <w:lang w:val="ro-RO"/>
        </w:rPr>
        <w:t>2</w:t>
      </w:r>
      <w:r w:rsidRPr="00A320AF">
        <w:rPr>
          <w:rFonts w:ascii="Times New Roman" w:hAnsi="Times New Roman" w:cs="Times New Roman"/>
          <w:sz w:val="24"/>
          <w:szCs w:val="24"/>
          <w:lang w:val="ro-RO"/>
        </w:rPr>
        <w:t xml:space="preserve"> (reieșind din 90 kg CO</w:t>
      </w:r>
      <w:r w:rsidRPr="00A320AF">
        <w:rPr>
          <w:rFonts w:ascii="Times New Roman" w:hAnsi="Times New Roman" w:cs="Times New Roman"/>
          <w:sz w:val="24"/>
          <w:szCs w:val="24"/>
          <w:vertAlign w:val="subscript"/>
          <w:lang w:val="ro-RO"/>
        </w:rPr>
        <w:t>2</w:t>
      </w:r>
      <w:r w:rsidRPr="00A320AF">
        <w:rPr>
          <w:rFonts w:ascii="Times New Roman" w:hAnsi="Times New Roman" w:cs="Times New Roman"/>
          <w:sz w:val="24"/>
          <w:szCs w:val="24"/>
          <w:lang w:val="ro-RO"/>
        </w:rPr>
        <w:t xml:space="preserve"> per pasager-oră</w:t>
      </w:r>
      <w:r w:rsidRPr="00A320AF">
        <w:rPr>
          <w:rStyle w:val="Referinnotdesubsol"/>
          <w:rFonts w:ascii="Times New Roman" w:hAnsi="Times New Roman" w:cs="Times New Roman"/>
          <w:sz w:val="24"/>
          <w:szCs w:val="24"/>
          <w:lang w:val="ro-RO"/>
        </w:rPr>
        <w:footnoteReference w:id="63"/>
      </w:r>
      <w:r w:rsidRPr="00A320AF">
        <w:rPr>
          <w:rFonts w:ascii="Times New Roman" w:hAnsi="Times New Roman" w:cs="Times New Roman"/>
          <w:sz w:val="24"/>
          <w:szCs w:val="24"/>
          <w:lang w:val="ro-RO"/>
        </w:rPr>
        <w:t>). Prin urmare, o majorare cu 50% a numărului de pasageri transportați pe calea aerului, va conduce la o creștere a poluării atmosferice cu 0.17 milioane tone CO</w:t>
      </w:r>
      <w:r w:rsidRPr="00A320AF">
        <w:rPr>
          <w:rFonts w:ascii="Times New Roman" w:hAnsi="Times New Roman" w:cs="Times New Roman"/>
          <w:sz w:val="24"/>
          <w:szCs w:val="24"/>
          <w:vertAlign w:val="subscript"/>
          <w:lang w:val="ro-RO"/>
        </w:rPr>
        <w:t>2</w:t>
      </w:r>
      <w:r w:rsidRPr="00A320AF">
        <w:rPr>
          <w:rFonts w:ascii="Times New Roman" w:hAnsi="Times New Roman" w:cs="Times New Roman"/>
          <w:sz w:val="24"/>
          <w:szCs w:val="24"/>
          <w:lang w:val="ro-RO"/>
        </w:rPr>
        <w:t>, ceea ce în continuare reprezintă o pondere mică în volumul total al emisiilor de carbon. Pe de altă parte, amprenta ecologică nu se reduce la poluarea atmosferică. Exploatarea terenurilor agricole, pășunatul, pescuitul, utilizarea resurselor forestiere, construcțiile conduc la un deficit de bio</w:t>
      </w:r>
      <w:r w:rsidR="00CD5666"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capacitate</w:t>
      </w:r>
      <w:r w:rsidRPr="00A320AF">
        <w:rPr>
          <w:rStyle w:val="Referinnotdesubsol"/>
          <w:rFonts w:ascii="Times New Roman" w:hAnsi="Times New Roman" w:cs="Times New Roman"/>
          <w:sz w:val="24"/>
          <w:szCs w:val="24"/>
          <w:lang w:val="ro-RO"/>
        </w:rPr>
        <w:footnoteReference w:id="64"/>
      </w:r>
      <w:r w:rsidRPr="00A320AF">
        <w:rPr>
          <w:rFonts w:ascii="Times New Roman" w:hAnsi="Times New Roman" w:cs="Times New Roman"/>
          <w:sz w:val="24"/>
          <w:szCs w:val="24"/>
          <w:lang w:val="ro-RO"/>
        </w:rPr>
        <w:t>. Or, prin promovarea turismului sustenabil care vizează conservarea naturii și valorificarea ariilor protejate, se produce efectul invers – deficitul de bio</w:t>
      </w:r>
      <w:r w:rsidR="00CD5666"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capacitate se reduce. Astfel, per total, impactul ecologic al </w:t>
      </w:r>
      <w:r w:rsidR="00D948D3" w:rsidRPr="00A320AF">
        <w:rPr>
          <w:rFonts w:ascii="Times New Roman" w:hAnsi="Times New Roman" w:cs="Times New Roman"/>
          <w:sz w:val="24"/>
          <w:szCs w:val="24"/>
          <w:lang w:val="ro-RO"/>
        </w:rPr>
        <w:t>P</w:t>
      </w:r>
      <w:r w:rsidRPr="00A320AF">
        <w:rPr>
          <w:rFonts w:ascii="Times New Roman" w:hAnsi="Times New Roman" w:cs="Times New Roman"/>
          <w:sz w:val="24"/>
          <w:szCs w:val="24"/>
          <w:lang w:val="ro-RO"/>
        </w:rPr>
        <w:t>rogramului „Turism 202</w:t>
      </w:r>
      <w:r w:rsidR="00FC4B7D" w:rsidRPr="00A320AF">
        <w:rPr>
          <w:rFonts w:ascii="Times New Roman" w:hAnsi="Times New Roman" w:cs="Times New Roman"/>
          <w:sz w:val="24"/>
          <w:szCs w:val="24"/>
          <w:lang w:val="ro-RO"/>
        </w:rPr>
        <w:t>9</w:t>
      </w:r>
      <w:r w:rsidRPr="00A320AF">
        <w:rPr>
          <w:rFonts w:ascii="Times New Roman" w:hAnsi="Times New Roman" w:cs="Times New Roman"/>
          <w:sz w:val="24"/>
          <w:szCs w:val="24"/>
          <w:lang w:val="ro-RO"/>
        </w:rPr>
        <w:t>” este neutru spre pozitiv.</w:t>
      </w:r>
    </w:p>
    <w:p w14:paraId="0C4786C3" w14:textId="525A33B4" w:rsidR="003D6F5A" w:rsidRPr="00A320AF" w:rsidRDefault="00AC574D" w:rsidP="00841762">
      <w:pPr>
        <w:spacing w:after="0" w:line="276" w:lineRule="auto"/>
        <w:ind w:firstLine="706"/>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Programul </w:t>
      </w:r>
      <w:r w:rsidR="00FA7BFD"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Turism 202</w:t>
      </w:r>
      <w:r w:rsidR="00FC4B7D" w:rsidRPr="00A320AF">
        <w:rPr>
          <w:rFonts w:ascii="Times New Roman" w:hAnsi="Times New Roman" w:cs="Times New Roman"/>
          <w:sz w:val="24"/>
          <w:szCs w:val="24"/>
          <w:lang w:val="ro-RO"/>
        </w:rPr>
        <w:t>9</w:t>
      </w:r>
      <w:r w:rsidR="00FA7BFD"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sprijină inovarea, digitalizarea și practicile sustenabile în turism, prin consolidarea capacităților actorilor din domeniu, modernizarea infrastructurii și integrarea tehnologiilor avansate, inclusiv inteligența artificială. Astfel, programul contribuie la creșterea </w:t>
      </w:r>
      <w:r w:rsidRPr="00A320AF">
        <w:rPr>
          <w:rFonts w:ascii="Times New Roman" w:hAnsi="Times New Roman" w:cs="Times New Roman"/>
          <w:sz w:val="24"/>
          <w:szCs w:val="24"/>
          <w:lang w:val="ro-RO"/>
        </w:rPr>
        <w:lastRenderedPageBreak/>
        <w:t>competitivității destinațiilor turistice, valorificarea ofertei și dezvoltarea economică durabilă, în beneficiul comunităților rurale și al grupurilor vulnerabile.</w:t>
      </w:r>
    </w:p>
    <w:p w14:paraId="697E5D26" w14:textId="77777777" w:rsidR="00841762" w:rsidRPr="00A320AF" w:rsidRDefault="00841762" w:rsidP="00841762">
      <w:pPr>
        <w:spacing w:after="0" w:line="276" w:lineRule="auto"/>
        <w:ind w:firstLine="706"/>
        <w:contextualSpacing/>
        <w:jc w:val="both"/>
        <w:rPr>
          <w:rFonts w:ascii="Times New Roman" w:hAnsi="Times New Roman" w:cs="Times New Roman"/>
          <w:sz w:val="24"/>
          <w:szCs w:val="24"/>
          <w:lang w:val="ro-RO"/>
        </w:rPr>
      </w:pPr>
    </w:p>
    <w:p w14:paraId="5ECC516A" w14:textId="33DBA4A1" w:rsidR="009E3855" w:rsidRPr="00A320AF" w:rsidRDefault="009E3855" w:rsidP="00841762">
      <w:pPr>
        <w:spacing w:after="120" w:line="276" w:lineRule="auto"/>
        <w:jc w:val="center"/>
        <w:rPr>
          <w:rFonts w:ascii="Times New Roman" w:hAnsi="Times New Roman" w:cs="Times New Roman"/>
          <w:i/>
          <w:iCs/>
          <w:sz w:val="24"/>
          <w:szCs w:val="24"/>
          <w:lang w:val="ro-RO"/>
        </w:rPr>
      </w:pPr>
      <w:r w:rsidRPr="00A320AF">
        <w:rPr>
          <w:rFonts w:ascii="Times New Roman" w:hAnsi="Times New Roman" w:cs="Times New Roman"/>
          <w:b/>
          <w:bCs/>
          <w:i/>
          <w:iCs/>
          <w:sz w:val="24"/>
          <w:szCs w:val="24"/>
          <w:lang w:val="ro-RO"/>
        </w:rPr>
        <w:t>Tabel</w:t>
      </w:r>
      <w:r w:rsidR="00410B52" w:rsidRPr="00A320AF">
        <w:rPr>
          <w:rFonts w:ascii="Times New Roman" w:hAnsi="Times New Roman" w:cs="Times New Roman"/>
          <w:b/>
          <w:bCs/>
          <w:i/>
          <w:iCs/>
          <w:sz w:val="24"/>
          <w:szCs w:val="24"/>
          <w:lang w:val="ro-RO"/>
        </w:rPr>
        <w:t xml:space="preserve"> nr. </w:t>
      </w:r>
      <w:r w:rsidR="00B07680" w:rsidRPr="00A320AF">
        <w:rPr>
          <w:rFonts w:ascii="Times New Roman" w:hAnsi="Times New Roman" w:cs="Times New Roman"/>
          <w:b/>
          <w:bCs/>
          <w:i/>
          <w:iCs/>
          <w:sz w:val="24"/>
          <w:szCs w:val="24"/>
          <w:lang w:val="ro-RO"/>
        </w:rPr>
        <w:t>4</w:t>
      </w:r>
      <w:r w:rsidRPr="00A320AF">
        <w:rPr>
          <w:rFonts w:ascii="Times New Roman" w:hAnsi="Times New Roman" w:cs="Times New Roman"/>
          <w:b/>
          <w:bCs/>
          <w:i/>
          <w:iCs/>
          <w:sz w:val="24"/>
          <w:szCs w:val="24"/>
          <w:lang w:val="ro-RO"/>
        </w:rPr>
        <w:t>.</w:t>
      </w:r>
      <w:r w:rsidRPr="00A320AF">
        <w:rPr>
          <w:rFonts w:ascii="Times New Roman" w:hAnsi="Times New Roman" w:cs="Times New Roman"/>
          <w:i/>
          <w:iCs/>
          <w:sz w:val="24"/>
          <w:szCs w:val="24"/>
          <w:lang w:val="ro-RO"/>
        </w:rPr>
        <w:t xml:space="preserve"> Indicatori de </w:t>
      </w:r>
      <w:r w:rsidR="00B86590" w:rsidRPr="00A320AF">
        <w:rPr>
          <w:rFonts w:ascii="Times New Roman" w:hAnsi="Times New Roman" w:cs="Times New Roman"/>
          <w:i/>
          <w:iCs/>
          <w:sz w:val="24"/>
          <w:szCs w:val="24"/>
          <w:lang w:val="ro-RO"/>
        </w:rPr>
        <w:t>monitorizare a</w:t>
      </w:r>
      <w:r w:rsidRPr="00A320AF">
        <w:rPr>
          <w:rFonts w:ascii="Times New Roman" w:hAnsi="Times New Roman" w:cs="Times New Roman"/>
          <w:i/>
          <w:iCs/>
          <w:sz w:val="24"/>
          <w:szCs w:val="24"/>
          <w:lang w:val="ro-RO"/>
        </w:rPr>
        <w:t xml:space="preserve"> Programului</w:t>
      </w:r>
      <w:r w:rsidR="00045C25" w:rsidRPr="00A320AF">
        <w:rPr>
          <w:rFonts w:ascii="Times New Roman" w:hAnsi="Times New Roman" w:cs="Times New Roman"/>
          <w:i/>
          <w:iCs/>
          <w:sz w:val="24"/>
          <w:szCs w:val="24"/>
          <w:lang w:val="ro-RO"/>
        </w:rPr>
        <w:t xml:space="preserve"> „Turism 202</w:t>
      </w:r>
      <w:r w:rsidR="00FC4B7D" w:rsidRPr="00A320AF">
        <w:rPr>
          <w:rFonts w:ascii="Times New Roman" w:hAnsi="Times New Roman" w:cs="Times New Roman"/>
          <w:i/>
          <w:iCs/>
          <w:sz w:val="24"/>
          <w:szCs w:val="24"/>
          <w:lang w:val="ro-RO"/>
        </w:rPr>
        <w:t>9</w:t>
      </w:r>
      <w:r w:rsidR="00045C25" w:rsidRPr="00A320AF">
        <w:rPr>
          <w:rFonts w:ascii="Times New Roman" w:hAnsi="Times New Roman" w:cs="Times New Roman"/>
          <w:i/>
          <w:iCs/>
          <w:sz w:val="24"/>
          <w:szCs w:val="24"/>
          <w:lang w:val="ro-RO"/>
        </w:rPr>
        <w:t>”</w:t>
      </w:r>
    </w:p>
    <w:tbl>
      <w:tblPr>
        <w:tblStyle w:val="Tabelgril"/>
        <w:tblW w:w="9630" w:type="dxa"/>
        <w:tblInd w:w="-5" w:type="dxa"/>
        <w:tblLayout w:type="fixed"/>
        <w:tblLook w:val="04A0" w:firstRow="1" w:lastRow="0" w:firstColumn="1" w:lastColumn="0" w:noHBand="0" w:noVBand="1"/>
      </w:tblPr>
      <w:tblGrid>
        <w:gridCol w:w="3870"/>
        <w:gridCol w:w="2430"/>
        <w:gridCol w:w="1170"/>
        <w:gridCol w:w="1170"/>
        <w:gridCol w:w="990"/>
      </w:tblGrid>
      <w:tr w:rsidR="00B86590" w:rsidRPr="00A320AF" w14:paraId="1FA76386" w14:textId="77777777" w:rsidTr="00743723">
        <w:tc>
          <w:tcPr>
            <w:tcW w:w="3870" w:type="dxa"/>
            <w:shd w:val="clear" w:color="auto" w:fill="D9E2F3" w:themeFill="accent1" w:themeFillTint="33"/>
            <w:vAlign w:val="center"/>
          </w:tcPr>
          <w:p w14:paraId="68BAD101" w14:textId="33A3CA1C" w:rsidR="00B86590" w:rsidRPr="00A320AF" w:rsidRDefault="00B86590" w:rsidP="00BA4FCC">
            <w:pPr>
              <w:spacing w:before="120" w:after="120"/>
              <w:contextualSpacing/>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Obiective</w:t>
            </w:r>
          </w:p>
        </w:tc>
        <w:tc>
          <w:tcPr>
            <w:tcW w:w="2430" w:type="dxa"/>
            <w:shd w:val="clear" w:color="auto" w:fill="D9E2F3" w:themeFill="accent1" w:themeFillTint="33"/>
            <w:vAlign w:val="center"/>
          </w:tcPr>
          <w:p w14:paraId="61F0F9B7" w14:textId="3D2C9F39" w:rsidR="00B86590" w:rsidRPr="00A320AF" w:rsidRDefault="00B86590" w:rsidP="00BA4FCC">
            <w:pPr>
              <w:spacing w:before="120" w:after="120"/>
              <w:contextualSpacing/>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Indicator de impact/rezultat</w:t>
            </w:r>
          </w:p>
        </w:tc>
        <w:tc>
          <w:tcPr>
            <w:tcW w:w="1170" w:type="dxa"/>
            <w:shd w:val="clear" w:color="auto" w:fill="D9E2F3" w:themeFill="accent1" w:themeFillTint="33"/>
            <w:vAlign w:val="center"/>
          </w:tcPr>
          <w:p w14:paraId="74A8BFF6" w14:textId="6546F577" w:rsidR="00B86590" w:rsidRPr="00A320AF" w:rsidRDefault="00B86590" w:rsidP="00BA4FCC">
            <w:pPr>
              <w:spacing w:before="120" w:after="120"/>
              <w:contextualSpacing/>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Valoarea de referință 2024</w:t>
            </w:r>
          </w:p>
        </w:tc>
        <w:tc>
          <w:tcPr>
            <w:tcW w:w="1170" w:type="dxa"/>
            <w:shd w:val="clear" w:color="auto" w:fill="D9E2F3" w:themeFill="accent1" w:themeFillTint="33"/>
            <w:vAlign w:val="center"/>
          </w:tcPr>
          <w:p w14:paraId="08D94272" w14:textId="56ACFDF3" w:rsidR="00B86590" w:rsidRPr="00A320AF" w:rsidRDefault="00B86590" w:rsidP="00BA4FCC">
            <w:pPr>
              <w:spacing w:before="120" w:after="120"/>
              <w:contextualSpacing/>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Valoarea țintă 202</w:t>
            </w:r>
            <w:r w:rsidR="00D45577" w:rsidRPr="00A320AF">
              <w:rPr>
                <w:rFonts w:ascii="Times New Roman" w:hAnsi="Times New Roman" w:cs="Times New Roman"/>
                <w:b/>
                <w:bCs/>
                <w:sz w:val="24"/>
                <w:szCs w:val="24"/>
                <w:lang w:val="ro-RO"/>
              </w:rPr>
              <w:t>9</w:t>
            </w:r>
          </w:p>
        </w:tc>
        <w:tc>
          <w:tcPr>
            <w:tcW w:w="990" w:type="dxa"/>
            <w:shd w:val="clear" w:color="auto" w:fill="D9E2F3" w:themeFill="accent1" w:themeFillTint="33"/>
            <w:vAlign w:val="center"/>
          </w:tcPr>
          <w:p w14:paraId="11D6CF7B" w14:textId="75DB41F3" w:rsidR="00B86590" w:rsidRPr="00A320AF" w:rsidRDefault="00B86590" w:rsidP="00BA4FCC">
            <w:pPr>
              <w:spacing w:after="120"/>
              <w:contextualSpacing/>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Sursa de date</w:t>
            </w:r>
          </w:p>
        </w:tc>
      </w:tr>
      <w:tr w:rsidR="00907216" w:rsidRPr="00A320AF" w14:paraId="39D1CE07" w14:textId="77777777" w:rsidTr="00743723">
        <w:trPr>
          <w:trHeight w:val="1745"/>
        </w:trPr>
        <w:tc>
          <w:tcPr>
            <w:tcW w:w="3870" w:type="dxa"/>
            <w:vMerge w:val="restart"/>
          </w:tcPr>
          <w:p w14:paraId="73A1CC31" w14:textId="438F55B1" w:rsidR="00907216" w:rsidRPr="00A320AF" w:rsidRDefault="00907216" w:rsidP="00292FD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Obiectiv general 1</w:t>
            </w:r>
            <w:r w:rsidRPr="00A320AF">
              <w:rPr>
                <w:rFonts w:ascii="Times New Roman" w:hAnsi="Times New Roman" w:cs="Times New Roman"/>
                <w:b/>
                <w:bCs/>
                <w:i/>
                <w:iCs/>
                <w:sz w:val="24"/>
                <w:szCs w:val="24"/>
                <w:lang w:val="ro-RO"/>
              </w:rPr>
              <w:t xml:space="preserve">. </w:t>
            </w:r>
            <w:r w:rsidR="00292FD6" w:rsidRPr="00A320AF">
              <w:rPr>
                <w:rFonts w:ascii="Times New Roman" w:hAnsi="Times New Roman" w:cs="Times New Roman"/>
                <w:bCs/>
                <w:iCs/>
                <w:sz w:val="24"/>
                <w:szCs w:val="24"/>
                <w:lang w:val="ro-RO"/>
              </w:rPr>
              <w:t>Consolidarea capacităților instituționale și umane pentru sprijinirea atragerii investițiilor și dezvoltarea sustenabilă a turismului, inclusiv prin integrarea mecanismelor de prevenire a violenței împotriva femeilor și a traficului de ființe umane în activitatea turistică</w:t>
            </w:r>
          </w:p>
        </w:tc>
        <w:tc>
          <w:tcPr>
            <w:tcW w:w="2430" w:type="dxa"/>
          </w:tcPr>
          <w:p w14:paraId="21235CB4" w14:textId="39ED8DA4" w:rsidR="00907216" w:rsidRPr="00A320AF" w:rsidRDefault="00907216"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Creșterea numărului de proiecte investițional</w:t>
            </w:r>
            <w:r w:rsidR="007D2048" w:rsidRPr="00A320AF">
              <w:rPr>
                <w:rFonts w:ascii="Times New Roman" w:hAnsi="Times New Roman" w:cs="Times New Roman"/>
                <w:sz w:val="24"/>
                <w:szCs w:val="24"/>
                <w:lang w:val="ro-RO"/>
              </w:rPr>
              <w:t>e atrase în domeniul turismului</w:t>
            </w:r>
          </w:p>
        </w:tc>
        <w:tc>
          <w:tcPr>
            <w:tcW w:w="1170" w:type="dxa"/>
          </w:tcPr>
          <w:p w14:paraId="64A82441" w14:textId="74161637" w:rsidR="00907216" w:rsidRPr="00A320AF" w:rsidRDefault="0090721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1</w:t>
            </w:r>
          </w:p>
        </w:tc>
        <w:tc>
          <w:tcPr>
            <w:tcW w:w="1170" w:type="dxa"/>
          </w:tcPr>
          <w:p w14:paraId="2183BAAA" w14:textId="194213AC" w:rsidR="00907216" w:rsidRPr="00A320AF" w:rsidRDefault="0090721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10</w:t>
            </w:r>
          </w:p>
        </w:tc>
        <w:tc>
          <w:tcPr>
            <w:tcW w:w="990" w:type="dxa"/>
          </w:tcPr>
          <w:p w14:paraId="559CD88F" w14:textId="6D345C59" w:rsidR="00907216" w:rsidRPr="00A320AF" w:rsidRDefault="0090721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ONT</w:t>
            </w:r>
          </w:p>
        </w:tc>
      </w:tr>
      <w:tr w:rsidR="00907216" w:rsidRPr="00A320AF" w14:paraId="0033B7E2" w14:textId="77777777" w:rsidTr="00743723">
        <w:trPr>
          <w:trHeight w:val="890"/>
        </w:trPr>
        <w:tc>
          <w:tcPr>
            <w:tcW w:w="3870" w:type="dxa"/>
            <w:vMerge/>
          </w:tcPr>
          <w:p w14:paraId="3E31120C" w14:textId="77777777" w:rsidR="00907216" w:rsidRPr="00A320AF" w:rsidRDefault="00907216" w:rsidP="00BA4FCC">
            <w:pPr>
              <w:spacing w:before="120" w:after="120"/>
              <w:contextualSpacing/>
              <w:jc w:val="both"/>
              <w:rPr>
                <w:rFonts w:ascii="Times New Roman" w:hAnsi="Times New Roman" w:cs="Times New Roman"/>
                <w:b/>
                <w:bCs/>
                <w:sz w:val="24"/>
                <w:szCs w:val="24"/>
                <w:lang w:val="ro-RO"/>
              </w:rPr>
            </w:pPr>
            <w:bookmarkStart w:id="38" w:name="_Hlk217642719"/>
          </w:p>
        </w:tc>
        <w:tc>
          <w:tcPr>
            <w:tcW w:w="2430" w:type="dxa"/>
          </w:tcPr>
          <w:p w14:paraId="7B8E32F8" w14:textId="462936B5" w:rsidR="00907216" w:rsidRPr="00A320AF" w:rsidRDefault="00907216"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Ponderea salariaților în activități de turism </w:t>
            </w:r>
            <w:r w:rsidR="00831C69" w:rsidRPr="00A320AF">
              <w:rPr>
                <w:rFonts w:ascii="Times New Roman" w:hAnsi="Times New Roman" w:cs="Times New Roman"/>
                <w:sz w:val="24"/>
                <w:szCs w:val="24"/>
                <w:lang w:val="ro-RO"/>
              </w:rPr>
              <w:t>din</w:t>
            </w:r>
            <w:r w:rsidR="00D74B66" w:rsidRPr="00A320AF">
              <w:rPr>
                <w:rFonts w:ascii="Times New Roman" w:hAnsi="Times New Roman" w:cs="Times New Roman"/>
                <w:sz w:val="24"/>
                <w:szCs w:val="24"/>
                <w:lang w:val="ro-RO"/>
              </w:rPr>
              <w:t xml:space="preserve"> totalul salariaților</w:t>
            </w:r>
            <w:r w:rsidR="00AC0F94" w:rsidRPr="00A320AF">
              <w:rPr>
                <w:rFonts w:ascii="Times New Roman" w:hAnsi="Times New Roman" w:cs="Times New Roman"/>
                <w:sz w:val="24"/>
                <w:szCs w:val="24"/>
                <w:lang w:val="ro-RO"/>
              </w:rPr>
              <w:t>, %</w:t>
            </w:r>
          </w:p>
        </w:tc>
        <w:tc>
          <w:tcPr>
            <w:tcW w:w="1170" w:type="dxa"/>
          </w:tcPr>
          <w:p w14:paraId="1946416B" w14:textId="5282A304" w:rsidR="00907216" w:rsidRPr="00A320AF" w:rsidRDefault="00521DB1"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0,48</w:t>
            </w:r>
          </w:p>
        </w:tc>
        <w:tc>
          <w:tcPr>
            <w:tcW w:w="1170" w:type="dxa"/>
          </w:tcPr>
          <w:p w14:paraId="374859F2" w14:textId="7B501394" w:rsidR="00907216" w:rsidRPr="00A320AF" w:rsidRDefault="00521DB1"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1</w:t>
            </w:r>
          </w:p>
        </w:tc>
        <w:tc>
          <w:tcPr>
            <w:tcW w:w="990" w:type="dxa"/>
          </w:tcPr>
          <w:p w14:paraId="6DAF7BF8" w14:textId="3D6D39CB" w:rsidR="00907216" w:rsidRPr="00A320AF" w:rsidRDefault="00521DB1"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BNS</w:t>
            </w:r>
          </w:p>
        </w:tc>
      </w:tr>
      <w:bookmarkEnd w:id="38"/>
      <w:tr w:rsidR="001063CA" w:rsidRPr="00A320AF" w14:paraId="33EB9A8C" w14:textId="77777777" w:rsidTr="00743723">
        <w:trPr>
          <w:trHeight w:val="1295"/>
        </w:trPr>
        <w:tc>
          <w:tcPr>
            <w:tcW w:w="3870" w:type="dxa"/>
            <w:vMerge w:val="restart"/>
            <w:vAlign w:val="center"/>
          </w:tcPr>
          <w:p w14:paraId="3D62A1C2" w14:textId="70166B24" w:rsidR="001063CA" w:rsidRPr="00A320AF" w:rsidRDefault="001063CA" w:rsidP="00BA4FCC">
            <w:pPr>
              <w:spacing w:before="120" w:after="120"/>
              <w:contextualSpacing/>
              <w:jc w:val="both"/>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 xml:space="preserve">Obiectiv specific 1.1. </w:t>
            </w:r>
            <w:r w:rsidR="00385C65" w:rsidRPr="00A320AF">
              <w:rPr>
                <w:rFonts w:ascii="Times New Roman" w:hAnsi="Times New Roman" w:cs="Times New Roman"/>
                <w:sz w:val="24"/>
                <w:szCs w:val="24"/>
                <w:lang w:val="ro-RO"/>
              </w:rPr>
              <w:t>Instruirea minim a 500 actori din industria turismului (inclusiv antreprenori, operatori turistici și reprezentanți ai autorităților locale) prin cel puțin 3 programe de formare specializate în atragerea investițiilor, marketing turistic, managementul destinației turistice și implementarea principiilor turismului sustenabil</w:t>
            </w:r>
          </w:p>
        </w:tc>
        <w:tc>
          <w:tcPr>
            <w:tcW w:w="2430" w:type="dxa"/>
          </w:tcPr>
          <w:p w14:paraId="0BE45251" w14:textId="7D9EFD48" w:rsidR="001063CA" w:rsidRPr="00A320AF" w:rsidDel="00CF0801" w:rsidRDefault="001063CA"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Numărul </w:t>
            </w:r>
            <w:r w:rsidR="00F1675A" w:rsidRPr="00A320AF">
              <w:rPr>
                <w:rFonts w:ascii="Times New Roman" w:hAnsi="Times New Roman" w:cs="Times New Roman"/>
                <w:sz w:val="24"/>
                <w:szCs w:val="24"/>
                <w:lang w:val="ro-RO"/>
              </w:rPr>
              <w:t xml:space="preserve">de </w:t>
            </w:r>
            <w:r w:rsidRPr="00A320AF">
              <w:rPr>
                <w:rFonts w:ascii="Times New Roman" w:hAnsi="Times New Roman" w:cs="Times New Roman"/>
                <w:sz w:val="24"/>
                <w:szCs w:val="24"/>
                <w:lang w:val="ro-RO"/>
              </w:rPr>
              <w:t>sesiuni</w:t>
            </w:r>
            <w:r w:rsidR="00E745D8"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xml:space="preserve">de instruire </w:t>
            </w:r>
            <w:r w:rsidR="006D29FF" w:rsidRPr="00A320AF">
              <w:rPr>
                <w:rFonts w:ascii="Times New Roman" w:hAnsi="Times New Roman" w:cs="Times New Roman"/>
                <w:sz w:val="24"/>
                <w:szCs w:val="24"/>
                <w:lang w:val="ro-RO"/>
              </w:rPr>
              <w:t xml:space="preserve">organizate și </w:t>
            </w:r>
            <w:r w:rsidRPr="00A320AF">
              <w:rPr>
                <w:rFonts w:ascii="Times New Roman" w:hAnsi="Times New Roman" w:cs="Times New Roman"/>
                <w:sz w:val="24"/>
                <w:szCs w:val="24"/>
                <w:lang w:val="ro-RO"/>
              </w:rPr>
              <w:t>desfășurate</w:t>
            </w:r>
          </w:p>
        </w:tc>
        <w:tc>
          <w:tcPr>
            <w:tcW w:w="1170" w:type="dxa"/>
          </w:tcPr>
          <w:p w14:paraId="5136A1CD" w14:textId="60CB7F33" w:rsidR="001063CA" w:rsidRPr="00A320AF" w:rsidRDefault="001063CA"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2</w:t>
            </w:r>
          </w:p>
        </w:tc>
        <w:tc>
          <w:tcPr>
            <w:tcW w:w="1170" w:type="dxa"/>
          </w:tcPr>
          <w:p w14:paraId="37EA0E0A" w14:textId="7DF7B4B5" w:rsidR="001063CA" w:rsidRPr="00A320AF" w:rsidRDefault="001063CA"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10</w:t>
            </w:r>
          </w:p>
        </w:tc>
        <w:tc>
          <w:tcPr>
            <w:tcW w:w="990" w:type="dxa"/>
          </w:tcPr>
          <w:p w14:paraId="292963EF" w14:textId="1A0AE024" w:rsidR="001063CA" w:rsidRPr="00A320AF" w:rsidRDefault="00A31622" w:rsidP="00A31622">
            <w:pPr>
              <w:spacing w:before="120" w:after="120"/>
              <w:contextualSpacing/>
              <w:rPr>
                <w:rFonts w:ascii="Times New Roman" w:hAnsi="Times New Roman" w:cs="Times New Roman"/>
                <w:sz w:val="24"/>
                <w:szCs w:val="24"/>
                <w:highlight w:val="yellow"/>
                <w:lang w:val="ro-RO"/>
              </w:rPr>
            </w:pPr>
            <w:r w:rsidRPr="00A320AF">
              <w:rPr>
                <w:rFonts w:ascii="Times New Roman" w:hAnsi="Times New Roman" w:cs="Times New Roman"/>
                <w:sz w:val="24"/>
                <w:szCs w:val="24"/>
                <w:lang w:val="ro-RO"/>
              </w:rPr>
              <w:t xml:space="preserve">  ONT</w:t>
            </w:r>
          </w:p>
        </w:tc>
      </w:tr>
      <w:tr w:rsidR="001063CA" w:rsidRPr="00A320AF" w14:paraId="176933DD" w14:textId="77777777" w:rsidTr="00743723">
        <w:trPr>
          <w:trHeight w:val="1313"/>
        </w:trPr>
        <w:tc>
          <w:tcPr>
            <w:tcW w:w="3870" w:type="dxa"/>
            <w:vMerge/>
            <w:vAlign w:val="center"/>
          </w:tcPr>
          <w:p w14:paraId="07B582CE" w14:textId="77777777" w:rsidR="001063CA" w:rsidRPr="00A320AF" w:rsidRDefault="001063CA" w:rsidP="00BA4FCC">
            <w:pPr>
              <w:spacing w:before="120" w:after="120"/>
              <w:contextualSpacing/>
              <w:jc w:val="both"/>
              <w:rPr>
                <w:rFonts w:ascii="Times New Roman" w:hAnsi="Times New Roman" w:cs="Times New Roman"/>
                <w:b/>
                <w:bCs/>
                <w:sz w:val="24"/>
                <w:szCs w:val="24"/>
                <w:lang w:val="ro-RO"/>
              </w:rPr>
            </w:pPr>
          </w:p>
        </w:tc>
        <w:tc>
          <w:tcPr>
            <w:tcW w:w="2430" w:type="dxa"/>
          </w:tcPr>
          <w:p w14:paraId="5967C977" w14:textId="60D25C12" w:rsidR="001063CA" w:rsidRPr="00A320AF" w:rsidRDefault="001063CA"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Numărul de beneficiari instruiți</w:t>
            </w:r>
          </w:p>
        </w:tc>
        <w:tc>
          <w:tcPr>
            <w:tcW w:w="1170" w:type="dxa"/>
          </w:tcPr>
          <w:p w14:paraId="7DA8AFA5" w14:textId="14D70A2D" w:rsidR="001063CA" w:rsidRPr="00A320AF" w:rsidRDefault="001063CA"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220</w:t>
            </w:r>
          </w:p>
        </w:tc>
        <w:tc>
          <w:tcPr>
            <w:tcW w:w="1170" w:type="dxa"/>
          </w:tcPr>
          <w:p w14:paraId="4B674FD7" w14:textId="29442346" w:rsidR="001063CA" w:rsidRPr="00A320AF" w:rsidRDefault="00385C65"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5</w:t>
            </w:r>
            <w:r w:rsidR="001063CA" w:rsidRPr="00A320AF">
              <w:rPr>
                <w:rFonts w:ascii="Times New Roman" w:hAnsi="Times New Roman" w:cs="Times New Roman"/>
                <w:sz w:val="24"/>
                <w:szCs w:val="24"/>
                <w:lang w:val="ro-RO"/>
              </w:rPr>
              <w:t>00</w:t>
            </w:r>
          </w:p>
        </w:tc>
        <w:tc>
          <w:tcPr>
            <w:tcW w:w="990" w:type="dxa"/>
          </w:tcPr>
          <w:p w14:paraId="556ED188" w14:textId="733295DE" w:rsidR="001063CA" w:rsidRPr="00A320AF" w:rsidRDefault="00A31622" w:rsidP="00BA4FCC">
            <w:pPr>
              <w:spacing w:before="120" w:after="120"/>
              <w:contextualSpacing/>
              <w:jc w:val="center"/>
              <w:rPr>
                <w:rFonts w:ascii="Times New Roman" w:hAnsi="Times New Roman" w:cs="Times New Roman"/>
                <w:sz w:val="24"/>
                <w:szCs w:val="24"/>
                <w:highlight w:val="yellow"/>
                <w:lang w:val="ro-RO"/>
              </w:rPr>
            </w:pPr>
            <w:r w:rsidRPr="00A320AF">
              <w:rPr>
                <w:rFonts w:ascii="Times New Roman" w:hAnsi="Times New Roman" w:cs="Times New Roman"/>
                <w:sz w:val="24"/>
                <w:szCs w:val="24"/>
                <w:lang w:val="ro-RO"/>
              </w:rPr>
              <w:t>ONT</w:t>
            </w:r>
          </w:p>
        </w:tc>
      </w:tr>
      <w:tr w:rsidR="001063CA" w:rsidRPr="00A320AF" w14:paraId="7817554B" w14:textId="77777777" w:rsidTr="00743723">
        <w:trPr>
          <w:trHeight w:val="710"/>
        </w:trPr>
        <w:tc>
          <w:tcPr>
            <w:tcW w:w="3870" w:type="dxa"/>
          </w:tcPr>
          <w:p w14:paraId="17D03F8F" w14:textId="50B51A31" w:rsidR="000528DE" w:rsidRPr="00A320AF" w:rsidRDefault="001063CA" w:rsidP="00D31EA0">
            <w:pPr>
              <w:spacing w:after="120"/>
              <w:jc w:val="both"/>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 xml:space="preserve">Obiectiv specific 1.2. </w:t>
            </w:r>
            <w:r w:rsidR="006E36A6" w:rsidRPr="00A320AF">
              <w:rPr>
                <w:rFonts w:ascii="Times New Roman" w:hAnsi="Times New Roman" w:cs="Times New Roman"/>
                <w:sz w:val="24"/>
                <w:szCs w:val="24"/>
                <w:lang w:val="ro-RO"/>
              </w:rPr>
              <w:t>Elaborarea și implementarea unui cadru de reglementare coerent și eficient pentru dezvoltarea sustenabilă a destinațiilor turistice, prin adoptarea a cel puțin 5 instrumente normative (hotărâri de Guvern, metodologii, ghiduri) care să includă criterii clare de sustenabilitate, mecanisme de monitorizare și măsuri de sprijin pentru autoritățile locale și operatorii din turism</w:t>
            </w:r>
          </w:p>
        </w:tc>
        <w:tc>
          <w:tcPr>
            <w:tcW w:w="2430" w:type="dxa"/>
          </w:tcPr>
          <w:p w14:paraId="2B230494" w14:textId="24B57FFD" w:rsidR="001063CA" w:rsidRPr="00A320AF" w:rsidDel="00B90300" w:rsidRDefault="007410F0"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Numărul de acte normative</w:t>
            </w:r>
            <w:r w:rsidR="00451C8D" w:rsidRPr="00A320AF">
              <w:rPr>
                <w:rFonts w:ascii="Times New Roman" w:hAnsi="Times New Roman" w:cs="Times New Roman"/>
                <w:sz w:val="24"/>
                <w:szCs w:val="24"/>
                <w:lang w:val="ro-RO"/>
              </w:rPr>
              <w:t xml:space="preserve"> </w:t>
            </w:r>
            <w:r w:rsidR="0024549C" w:rsidRPr="00A320AF">
              <w:rPr>
                <w:rFonts w:ascii="Times New Roman" w:hAnsi="Times New Roman" w:cs="Times New Roman"/>
                <w:sz w:val="24"/>
                <w:szCs w:val="24"/>
                <w:lang w:val="ro-RO"/>
              </w:rPr>
              <w:t>adoptate</w:t>
            </w:r>
            <w:r w:rsidR="00C02D04" w:rsidRPr="00A320AF">
              <w:rPr>
                <w:rFonts w:ascii="Times New Roman" w:hAnsi="Times New Roman" w:cs="Times New Roman"/>
                <w:sz w:val="24"/>
                <w:szCs w:val="24"/>
                <w:lang w:val="ro-RO"/>
              </w:rPr>
              <w:t>,</w:t>
            </w:r>
            <w:r w:rsidR="006B0E03" w:rsidRPr="00A320AF">
              <w:rPr>
                <w:rFonts w:ascii="Times New Roman" w:hAnsi="Times New Roman" w:cs="Times New Roman"/>
                <w:sz w:val="24"/>
                <w:szCs w:val="24"/>
                <w:lang w:val="ro-RO"/>
              </w:rPr>
              <w:t xml:space="preserve"> </w:t>
            </w:r>
            <w:r w:rsidR="00C02D04" w:rsidRPr="00A320AF">
              <w:rPr>
                <w:rFonts w:ascii="Times New Roman" w:hAnsi="Times New Roman" w:cs="Times New Roman"/>
                <w:sz w:val="24"/>
                <w:szCs w:val="24"/>
                <w:lang w:val="ro-RO"/>
              </w:rPr>
              <w:t>care includ criterii clare de sustenabilitate, mecanisme de monitorizare și măsuri de sprijin pentru beneficiari</w:t>
            </w:r>
          </w:p>
        </w:tc>
        <w:tc>
          <w:tcPr>
            <w:tcW w:w="1170" w:type="dxa"/>
          </w:tcPr>
          <w:p w14:paraId="79735B02" w14:textId="36448D04" w:rsidR="001063CA" w:rsidRPr="00A320AF" w:rsidRDefault="001063CA"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2</w:t>
            </w:r>
          </w:p>
        </w:tc>
        <w:tc>
          <w:tcPr>
            <w:tcW w:w="1170" w:type="dxa"/>
          </w:tcPr>
          <w:p w14:paraId="5977533C" w14:textId="1CA6D188" w:rsidR="001063CA" w:rsidRPr="00A320AF" w:rsidRDefault="006E36A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5</w:t>
            </w:r>
          </w:p>
        </w:tc>
        <w:tc>
          <w:tcPr>
            <w:tcW w:w="990" w:type="dxa"/>
          </w:tcPr>
          <w:p w14:paraId="51C11A35" w14:textId="2365EC5F" w:rsidR="001063CA" w:rsidRPr="00A320AF" w:rsidRDefault="00A31622"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MDED</w:t>
            </w:r>
          </w:p>
        </w:tc>
      </w:tr>
      <w:tr w:rsidR="001063CA" w:rsidRPr="00A320AF" w14:paraId="47218AF0" w14:textId="77777777" w:rsidTr="00743723">
        <w:trPr>
          <w:trHeight w:val="1439"/>
        </w:trPr>
        <w:tc>
          <w:tcPr>
            <w:tcW w:w="3870" w:type="dxa"/>
            <w:vMerge w:val="restart"/>
          </w:tcPr>
          <w:p w14:paraId="308B5629" w14:textId="5C4B2136" w:rsidR="001063CA" w:rsidRPr="00A320AF" w:rsidRDefault="001063CA" w:rsidP="00B312AE">
            <w:pPr>
              <w:spacing w:before="120" w:after="120"/>
              <w:contextualSpacing/>
              <w:jc w:val="both"/>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Obiectiv specific 1.3.</w:t>
            </w:r>
            <w:r w:rsidRPr="00A320AF">
              <w:rPr>
                <w:rFonts w:ascii="Times New Roman" w:hAnsi="Times New Roman" w:cs="Times New Roman"/>
                <w:sz w:val="24"/>
                <w:szCs w:val="24"/>
                <w:lang w:val="ro-RO"/>
              </w:rPr>
              <w:t xml:space="preserve"> </w:t>
            </w:r>
            <w:r w:rsidR="00B312AE" w:rsidRPr="00A320AF">
              <w:rPr>
                <w:rFonts w:ascii="Times New Roman" w:hAnsi="Times New Roman" w:cs="Times New Roman"/>
                <w:sz w:val="24"/>
                <w:szCs w:val="24"/>
                <w:lang w:val="ro-RO"/>
              </w:rPr>
              <w:t>Până la finalul anului 2029, să fie inițiate și implementate cel puțin 5 parteneriate regionale și internaționale în domeniul turismului, prin acorduri de cooperare, proiecte comune sau rețele tematice, cu scopul promovării turismului durabil, schimbului de bune practici și creșterii atractivității destinațiilor implicate.</w:t>
            </w:r>
          </w:p>
        </w:tc>
        <w:tc>
          <w:tcPr>
            <w:tcW w:w="2430" w:type="dxa"/>
          </w:tcPr>
          <w:p w14:paraId="6C7523B5" w14:textId="2F9D9FFA" w:rsidR="001063CA" w:rsidRPr="00A320AF" w:rsidRDefault="001063CA" w:rsidP="004B7BA6">
            <w:pPr>
              <w:spacing w:before="120" w:after="120"/>
              <w:contextualSpacing/>
              <w:jc w:val="both"/>
              <w:rPr>
                <w:rFonts w:ascii="Times New Roman" w:hAnsi="Times New Roman" w:cs="Times New Roman"/>
                <w:b/>
                <w:bCs/>
                <w:sz w:val="24"/>
                <w:szCs w:val="24"/>
                <w:lang w:val="ro-RO"/>
              </w:rPr>
            </w:pPr>
            <w:r w:rsidRPr="00A320AF">
              <w:rPr>
                <w:rFonts w:ascii="Times New Roman" w:hAnsi="Times New Roman" w:cs="Times New Roman"/>
                <w:sz w:val="24"/>
                <w:szCs w:val="24"/>
                <w:lang w:val="ro-RO"/>
              </w:rPr>
              <w:t xml:space="preserve">Numărul </w:t>
            </w:r>
            <w:r w:rsidR="00907216" w:rsidRPr="00A320AF">
              <w:rPr>
                <w:rFonts w:ascii="Times New Roman" w:hAnsi="Times New Roman" w:cs="Times New Roman"/>
                <w:sz w:val="24"/>
                <w:szCs w:val="24"/>
                <w:lang w:val="ro-RO"/>
              </w:rPr>
              <w:t xml:space="preserve">de </w:t>
            </w:r>
            <w:r w:rsidR="00C02D04" w:rsidRPr="00A320AF">
              <w:rPr>
                <w:rFonts w:ascii="Times New Roman" w:hAnsi="Times New Roman" w:cs="Times New Roman"/>
                <w:sz w:val="24"/>
                <w:szCs w:val="24"/>
                <w:lang w:val="ro-RO"/>
              </w:rPr>
              <w:t>parteneriate</w:t>
            </w:r>
            <w:r w:rsidR="000528DE" w:rsidRPr="00A320AF">
              <w:rPr>
                <w:rFonts w:ascii="Times New Roman" w:hAnsi="Times New Roman" w:cs="Times New Roman"/>
                <w:sz w:val="24"/>
                <w:szCs w:val="24"/>
                <w:lang w:val="ro-RO"/>
              </w:rPr>
              <w:t xml:space="preserve"> </w:t>
            </w:r>
            <w:r w:rsidR="00C02D04" w:rsidRPr="00A320AF">
              <w:rPr>
                <w:rFonts w:ascii="Times New Roman" w:hAnsi="Times New Roman" w:cs="Times New Roman"/>
                <w:sz w:val="24"/>
                <w:szCs w:val="24"/>
                <w:lang w:val="ro-RO"/>
              </w:rPr>
              <w:t>/</w:t>
            </w:r>
            <w:r w:rsidR="000528DE" w:rsidRPr="00A320AF">
              <w:rPr>
                <w:rFonts w:ascii="Times New Roman" w:hAnsi="Times New Roman" w:cs="Times New Roman"/>
                <w:sz w:val="24"/>
                <w:szCs w:val="24"/>
                <w:lang w:val="ro-RO"/>
              </w:rPr>
              <w:t xml:space="preserve"> </w:t>
            </w:r>
            <w:r w:rsidR="00C02D04" w:rsidRPr="00A320AF">
              <w:rPr>
                <w:rFonts w:ascii="Times New Roman" w:hAnsi="Times New Roman" w:cs="Times New Roman"/>
                <w:sz w:val="24"/>
                <w:szCs w:val="24"/>
                <w:lang w:val="ro-RO"/>
              </w:rPr>
              <w:t>acorduri inițiate și implementate până la finele anului 2029</w:t>
            </w:r>
          </w:p>
        </w:tc>
        <w:tc>
          <w:tcPr>
            <w:tcW w:w="1170" w:type="dxa"/>
          </w:tcPr>
          <w:p w14:paraId="64E7B529" w14:textId="5874F850" w:rsidR="001063CA" w:rsidRPr="00A320AF" w:rsidRDefault="001063CA"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0</w:t>
            </w:r>
          </w:p>
        </w:tc>
        <w:tc>
          <w:tcPr>
            <w:tcW w:w="1170" w:type="dxa"/>
          </w:tcPr>
          <w:p w14:paraId="281DE101" w14:textId="4192C3B0" w:rsidR="001063CA" w:rsidRPr="00A320AF" w:rsidRDefault="006E36A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5</w:t>
            </w:r>
          </w:p>
        </w:tc>
        <w:tc>
          <w:tcPr>
            <w:tcW w:w="990" w:type="dxa"/>
          </w:tcPr>
          <w:p w14:paraId="1D4DA78D" w14:textId="6A833375" w:rsidR="001063CA" w:rsidRPr="00A320AF" w:rsidRDefault="00A31622"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ONT</w:t>
            </w:r>
          </w:p>
        </w:tc>
      </w:tr>
      <w:tr w:rsidR="001063CA" w:rsidRPr="00A320AF" w14:paraId="55989702" w14:textId="77777777" w:rsidTr="00743723">
        <w:trPr>
          <w:trHeight w:val="1718"/>
        </w:trPr>
        <w:tc>
          <w:tcPr>
            <w:tcW w:w="3870" w:type="dxa"/>
            <w:vMerge/>
          </w:tcPr>
          <w:p w14:paraId="10D012C6" w14:textId="77777777" w:rsidR="001063CA" w:rsidRPr="00A320AF" w:rsidRDefault="001063CA" w:rsidP="00BA4FCC">
            <w:pPr>
              <w:spacing w:before="120" w:after="120"/>
              <w:contextualSpacing/>
              <w:jc w:val="both"/>
              <w:rPr>
                <w:rFonts w:ascii="Times New Roman" w:hAnsi="Times New Roman" w:cs="Times New Roman"/>
                <w:b/>
                <w:bCs/>
                <w:sz w:val="24"/>
                <w:szCs w:val="24"/>
                <w:lang w:val="ro-RO"/>
              </w:rPr>
            </w:pPr>
          </w:p>
        </w:tc>
        <w:tc>
          <w:tcPr>
            <w:tcW w:w="2430" w:type="dxa"/>
          </w:tcPr>
          <w:p w14:paraId="196CEDC1" w14:textId="62C90694" w:rsidR="00377C11" w:rsidRPr="00A320AF" w:rsidRDefault="001063CA"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Numărul </w:t>
            </w:r>
            <w:r w:rsidR="00C02D04" w:rsidRPr="00A320AF">
              <w:rPr>
                <w:rFonts w:ascii="Times New Roman" w:hAnsi="Times New Roman" w:cs="Times New Roman"/>
                <w:sz w:val="24"/>
                <w:szCs w:val="24"/>
                <w:lang w:val="ro-RO"/>
              </w:rPr>
              <w:t>beneficiarilor direcți (agenți economici,</w:t>
            </w:r>
            <w:r w:rsidR="00944513" w:rsidRPr="00A320AF">
              <w:rPr>
                <w:rFonts w:ascii="Times New Roman" w:hAnsi="Times New Roman" w:cs="Times New Roman"/>
                <w:sz w:val="24"/>
                <w:szCs w:val="24"/>
                <w:lang w:val="ro-RO"/>
              </w:rPr>
              <w:t xml:space="preserve"> </w:t>
            </w:r>
            <w:r w:rsidR="00C02D04" w:rsidRPr="00A320AF">
              <w:rPr>
                <w:rFonts w:ascii="Times New Roman" w:hAnsi="Times New Roman" w:cs="Times New Roman"/>
                <w:sz w:val="24"/>
                <w:szCs w:val="24"/>
                <w:lang w:val="ro-RO"/>
              </w:rPr>
              <w:t>autorități</w:t>
            </w:r>
            <w:r w:rsidR="00944513" w:rsidRPr="00A320AF">
              <w:rPr>
                <w:rFonts w:ascii="Times New Roman" w:hAnsi="Times New Roman" w:cs="Times New Roman"/>
                <w:sz w:val="24"/>
                <w:szCs w:val="24"/>
                <w:lang w:val="ro-RO"/>
              </w:rPr>
              <w:t xml:space="preserve"> </w:t>
            </w:r>
            <w:r w:rsidR="00C02D04" w:rsidRPr="00A320AF">
              <w:rPr>
                <w:rFonts w:ascii="Times New Roman" w:hAnsi="Times New Roman" w:cs="Times New Roman"/>
                <w:sz w:val="24"/>
                <w:szCs w:val="24"/>
                <w:lang w:val="ro-RO"/>
              </w:rPr>
              <w:t>/comunități) a parteneriatelor implementate</w:t>
            </w:r>
          </w:p>
        </w:tc>
        <w:tc>
          <w:tcPr>
            <w:tcW w:w="1170" w:type="dxa"/>
          </w:tcPr>
          <w:p w14:paraId="02E9C4F5" w14:textId="105B8F75" w:rsidR="001063CA" w:rsidRPr="00A320AF" w:rsidRDefault="00EE4B7B"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60</w:t>
            </w:r>
          </w:p>
        </w:tc>
        <w:tc>
          <w:tcPr>
            <w:tcW w:w="1170" w:type="dxa"/>
          </w:tcPr>
          <w:p w14:paraId="5D359530" w14:textId="629891FC" w:rsidR="001063CA" w:rsidRPr="00A320AF" w:rsidRDefault="00873515"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3</w:t>
            </w:r>
            <w:r w:rsidR="00EE4B7B" w:rsidRPr="00A320AF">
              <w:rPr>
                <w:rFonts w:ascii="Times New Roman" w:hAnsi="Times New Roman" w:cs="Times New Roman"/>
                <w:sz w:val="24"/>
                <w:szCs w:val="24"/>
                <w:lang w:val="ro-RO"/>
              </w:rPr>
              <w:t>00</w:t>
            </w:r>
          </w:p>
        </w:tc>
        <w:tc>
          <w:tcPr>
            <w:tcW w:w="990" w:type="dxa"/>
          </w:tcPr>
          <w:p w14:paraId="6BA93664" w14:textId="74A21845" w:rsidR="001063CA" w:rsidRPr="00A320AF" w:rsidRDefault="0068051D"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ONT</w:t>
            </w:r>
          </w:p>
        </w:tc>
      </w:tr>
      <w:tr w:rsidR="001063CA" w:rsidRPr="00A320AF" w14:paraId="52A2C7E9" w14:textId="77777777" w:rsidTr="00743723">
        <w:trPr>
          <w:trHeight w:val="1196"/>
        </w:trPr>
        <w:tc>
          <w:tcPr>
            <w:tcW w:w="3870" w:type="dxa"/>
          </w:tcPr>
          <w:p w14:paraId="40D9BC62" w14:textId="6999934C" w:rsidR="001063CA" w:rsidRPr="00A320AF" w:rsidRDefault="001063CA" w:rsidP="00BA4FCC">
            <w:pPr>
              <w:spacing w:before="120" w:after="120"/>
              <w:contextualSpacing/>
              <w:jc w:val="both"/>
              <w:rPr>
                <w:rFonts w:ascii="Times New Roman" w:eastAsiaTheme="majorEastAsia" w:hAnsi="Times New Roman" w:cs="Times New Roman"/>
                <w:b/>
                <w:bCs/>
                <w:sz w:val="24"/>
                <w:szCs w:val="24"/>
                <w:lang w:val="ro-RO"/>
              </w:rPr>
            </w:pPr>
            <w:r w:rsidRPr="00A320AF">
              <w:rPr>
                <w:rFonts w:ascii="Times New Roman" w:eastAsiaTheme="majorEastAsia" w:hAnsi="Times New Roman" w:cs="Times New Roman"/>
                <w:b/>
                <w:bCs/>
                <w:sz w:val="24"/>
                <w:szCs w:val="24"/>
                <w:lang w:val="ro-RO"/>
              </w:rPr>
              <w:t>Obiectiv general 2. </w:t>
            </w:r>
            <w:r w:rsidRPr="00A320AF">
              <w:rPr>
                <w:rFonts w:ascii="Times New Roman" w:hAnsi="Times New Roman" w:cs="Times New Roman"/>
                <w:sz w:val="24"/>
                <w:szCs w:val="24"/>
                <w:lang w:val="ro-RO" w:eastAsia="ro-RO"/>
              </w:rPr>
              <w:t xml:space="preserve">Creșterea competitivității și atractivității destinațiilor turistice prin dezvoltarea și modernizarea infrastructurii </w:t>
            </w:r>
            <w:r w:rsidRPr="00A320AF">
              <w:rPr>
                <w:rFonts w:ascii="Times New Roman" w:hAnsi="Times New Roman" w:cs="Times New Roman"/>
                <w:sz w:val="24"/>
                <w:szCs w:val="24"/>
                <w:lang w:val="ro-RO" w:eastAsia="ro-RO"/>
              </w:rPr>
              <w:lastRenderedPageBreak/>
              <w:t>turistice</w:t>
            </w:r>
            <w:r w:rsidR="00B740F5" w:rsidRPr="00A320AF">
              <w:rPr>
                <w:rFonts w:ascii="Times New Roman" w:hAnsi="Times New Roman" w:cs="Times New Roman"/>
                <w:sz w:val="24"/>
                <w:szCs w:val="24"/>
                <w:lang w:val="ro-RO" w:eastAsia="ro-RO"/>
              </w:rPr>
              <w:t>, asigurând totodată accesul neîngrădi</w:t>
            </w:r>
            <w:r w:rsidR="002B4B89" w:rsidRPr="00A320AF">
              <w:rPr>
                <w:rFonts w:ascii="Times New Roman" w:hAnsi="Times New Roman" w:cs="Times New Roman"/>
                <w:sz w:val="24"/>
                <w:szCs w:val="24"/>
                <w:lang w:val="ro-RO" w:eastAsia="ro-RO"/>
              </w:rPr>
              <w:t>t al persoanelor cu dizabilitate și al persoanelor cu necesități speciale</w:t>
            </w:r>
            <w:r w:rsidR="00B740F5" w:rsidRPr="00A320AF">
              <w:rPr>
                <w:rFonts w:ascii="Times New Roman" w:hAnsi="Times New Roman" w:cs="Times New Roman"/>
                <w:sz w:val="24"/>
                <w:szCs w:val="24"/>
                <w:lang w:val="ro-RO" w:eastAsia="ro-RO"/>
              </w:rPr>
              <w:t xml:space="preserve"> la serviciile și facilitățile turistice</w:t>
            </w:r>
          </w:p>
        </w:tc>
        <w:tc>
          <w:tcPr>
            <w:tcW w:w="2430" w:type="dxa"/>
          </w:tcPr>
          <w:p w14:paraId="7C1CCD45" w14:textId="14F8B585" w:rsidR="001063CA" w:rsidRPr="00A320AF" w:rsidRDefault="00907216"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 xml:space="preserve">Creșterea cu </w:t>
            </w:r>
            <w:r w:rsidR="00E73A81" w:rsidRPr="00A320AF">
              <w:rPr>
                <w:rFonts w:ascii="Times New Roman" w:hAnsi="Times New Roman" w:cs="Times New Roman"/>
                <w:sz w:val="24"/>
                <w:szCs w:val="24"/>
                <w:lang w:val="ro-RO"/>
              </w:rPr>
              <w:t>35</w:t>
            </w:r>
            <w:r w:rsidR="00831C69"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 a  n</w:t>
            </w:r>
            <w:r w:rsidR="00FE6E44" w:rsidRPr="00A320AF">
              <w:rPr>
                <w:rFonts w:ascii="Times New Roman" w:hAnsi="Times New Roman" w:cs="Times New Roman"/>
                <w:sz w:val="24"/>
                <w:szCs w:val="24"/>
                <w:lang w:val="ro-RO"/>
              </w:rPr>
              <w:t>umărul</w:t>
            </w:r>
            <w:r w:rsidRPr="00A320AF">
              <w:rPr>
                <w:rFonts w:ascii="Times New Roman" w:hAnsi="Times New Roman" w:cs="Times New Roman"/>
                <w:sz w:val="24"/>
                <w:szCs w:val="24"/>
                <w:lang w:val="ro-RO"/>
              </w:rPr>
              <w:t>ui</w:t>
            </w:r>
            <w:r w:rsidR="006C78B8" w:rsidRPr="00A320AF">
              <w:rPr>
                <w:rFonts w:ascii="Times New Roman" w:hAnsi="Times New Roman" w:cs="Times New Roman"/>
                <w:sz w:val="24"/>
                <w:szCs w:val="24"/>
                <w:lang w:val="ro-RO"/>
              </w:rPr>
              <w:t xml:space="preserve"> </w:t>
            </w:r>
            <w:r w:rsidR="00831C69" w:rsidRPr="00A320AF">
              <w:rPr>
                <w:rFonts w:ascii="Times New Roman" w:hAnsi="Times New Roman" w:cs="Times New Roman"/>
                <w:sz w:val="24"/>
                <w:szCs w:val="24"/>
                <w:lang w:val="ro-RO"/>
              </w:rPr>
              <w:t xml:space="preserve">de înnoptări </w:t>
            </w:r>
            <w:r w:rsidR="00FE6E44" w:rsidRPr="00A320AF">
              <w:rPr>
                <w:rFonts w:ascii="Times New Roman" w:hAnsi="Times New Roman" w:cs="Times New Roman"/>
                <w:sz w:val="24"/>
                <w:szCs w:val="24"/>
                <w:lang w:val="ro-RO"/>
              </w:rPr>
              <w:t xml:space="preserve"> de </w:t>
            </w:r>
            <w:r w:rsidR="00831C69" w:rsidRPr="00A320AF">
              <w:rPr>
                <w:rFonts w:ascii="Times New Roman" w:hAnsi="Times New Roman" w:cs="Times New Roman"/>
                <w:sz w:val="24"/>
                <w:szCs w:val="24"/>
                <w:lang w:val="ro-RO"/>
              </w:rPr>
              <w:t xml:space="preserve">către </w:t>
            </w:r>
            <w:r w:rsidR="00FE6E44" w:rsidRPr="00A320AF">
              <w:rPr>
                <w:rFonts w:ascii="Times New Roman" w:hAnsi="Times New Roman" w:cs="Times New Roman"/>
                <w:sz w:val="24"/>
                <w:szCs w:val="24"/>
                <w:lang w:val="ro-RO"/>
              </w:rPr>
              <w:t>turiști</w:t>
            </w:r>
            <w:r w:rsidR="00912A5B" w:rsidRPr="00A320AF">
              <w:rPr>
                <w:rFonts w:ascii="Times New Roman" w:hAnsi="Times New Roman" w:cs="Times New Roman"/>
                <w:sz w:val="24"/>
                <w:szCs w:val="24"/>
                <w:lang w:val="ro-RO"/>
              </w:rPr>
              <w:t xml:space="preserve"> nerezidenți</w:t>
            </w:r>
          </w:p>
        </w:tc>
        <w:tc>
          <w:tcPr>
            <w:tcW w:w="1170" w:type="dxa"/>
          </w:tcPr>
          <w:p w14:paraId="049F8D53" w14:textId="5B9D28D7" w:rsidR="00912A5B" w:rsidRPr="00A320AF" w:rsidRDefault="005F3C8D" w:rsidP="00BA4FCC">
            <w:pPr>
              <w:jc w:val="center"/>
              <w:rPr>
                <w:rFonts w:ascii="Times New Roman" w:hAnsi="Times New Roman" w:cs="Times New Roman"/>
                <w:color w:val="000000"/>
                <w:sz w:val="24"/>
                <w:szCs w:val="24"/>
                <w:lang w:val="ro-RO"/>
              </w:rPr>
            </w:pPr>
            <w:r w:rsidRPr="00A320AF">
              <w:rPr>
                <w:rFonts w:ascii="Times New Roman" w:hAnsi="Times New Roman" w:cs="Times New Roman"/>
                <w:color w:val="000000"/>
                <w:sz w:val="24"/>
                <w:szCs w:val="24"/>
                <w:lang w:val="ro-RO"/>
              </w:rPr>
              <w:t>5</w:t>
            </w:r>
          </w:p>
          <w:p w14:paraId="77FBCFD1" w14:textId="25638C44" w:rsidR="001063CA" w:rsidRPr="00A320AF" w:rsidRDefault="001063CA" w:rsidP="00BA4FCC">
            <w:pPr>
              <w:spacing w:before="120" w:after="120"/>
              <w:contextualSpacing/>
              <w:jc w:val="center"/>
              <w:rPr>
                <w:rFonts w:ascii="Times New Roman" w:hAnsi="Times New Roman" w:cs="Times New Roman"/>
                <w:sz w:val="24"/>
                <w:szCs w:val="24"/>
                <w:lang w:val="ro-RO"/>
              </w:rPr>
            </w:pPr>
          </w:p>
        </w:tc>
        <w:tc>
          <w:tcPr>
            <w:tcW w:w="1170" w:type="dxa"/>
          </w:tcPr>
          <w:p w14:paraId="12607998" w14:textId="108344DC" w:rsidR="001063CA" w:rsidRPr="00A320AF" w:rsidRDefault="005F3C8D"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40</w:t>
            </w:r>
          </w:p>
        </w:tc>
        <w:tc>
          <w:tcPr>
            <w:tcW w:w="990" w:type="dxa"/>
          </w:tcPr>
          <w:p w14:paraId="1A2568A7" w14:textId="2277584E" w:rsidR="001063CA" w:rsidRPr="00A320AF" w:rsidRDefault="00F6598A"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BNS</w:t>
            </w:r>
          </w:p>
        </w:tc>
      </w:tr>
      <w:tr w:rsidR="00B312AE" w:rsidRPr="00A320AF" w14:paraId="22763D37" w14:textId="77777777" w:rsidTr="00B312AE">
        <w:trPr>
          <w:trHeight w:val="1275"/>
        </w:trPr>
        <w:tc>
          <w:tcPr>
            <w:tcW w:w="3870" w:type="dxa"/>
            <w:vMerge w:val="restart"/>
          </w:tcPr>
          <w:p w14:paraId="69684D4A" w14:textId="5C4B63EB" w:rsidR="00B312AE" w:rsidRPr="00A320AF" w:rsidRDefault="00B312AE" w:rsidP="006648EE">
            <w:pPr>
              <w:spacing w:before="120" w:after="120"/>
              <w:contextualSpacing/>
              <w:jc w:val="both"/>
              <w:rPr>
                <w:rFonts w:ascii="Times New Roman" w:eastAsiaTheme="majorEastAsia" w:hAnsi="Times New Roman" w:cs="Times New Roman"/>
                <w:b/>
                <w:bCs/>
                <w:i/>
                <w:iCs/>
                <w:sz w:val="24"/>
                <w:szCs w:val="24"/>
                <w:lang w:val="ro-RO"/>
              </w:rPr>
            </w:pPr>
            <w:r w:rsidRPr="00A320AF">
              <w:rPr>
                <w:rFonts w:ascii="Times New Roman" w:hAnsi="Times New Roman" w:cs="Times New Roman"/>
                <w:b/>
                <w:bCs/>
                <w:i/>
                <w:iCs/>
                <w:sz w:val="24"/>
                <w:szCs w:val="24"/>
                <w:lang w:val="ro-RO"/>
              </w:rPr>
              <w:lastRenderedPageBreak/>
              <w:t>Obiectiv specific 2.1</w:t>
            </w:r>
            <w:r w:rsidRPr="00A320AF">
              <w:rPr>
                <w:rFonts w:ascii="Times New Roman" w:hAnsi="Times New Roman" w:cs="Times New Roman"/>
                <w:b/>
                <w:bCs/>
                <w:sz w:val="24"/>
                <w:szCs w:val="24"/>
                <w:lang w:val="ro-RO"/>
              </w:rPr>
              <w:t>.</w:t>
            </w:r>
            <w:r w:rsidRPr="00A320AF">
              <w:rPr>
                <w:rFonts w:ascii="Times New Roman" w:hAnsi="Times New Roman" w:cs="Times New Roman"/>
                <w:sz w:val="24"/>
                <w:szCs w:val="24"/>
                <w:lang w:val="ro-RO"/>
              </w:rPr>
              <w:t xml:space="preserve"> </w:t>
            </w:r>
            <w:r w:rsidR="006648EE" w:rsidRPr="00A320AF">
              <w:rPr>
                <w:rFonts w:ascii="Times New Roman" w:hAnsi="Times New Roman" w:cs="Times New Roman"/>
                <w:sz w:val="24"/>
                <w:szCs w:val="24"/>
                <w:lang w:val="ro-RO"/>
              </w:rPr>
              <w:t>Modernizarea infrastructurii de acces și îmbunătățirea conectivității în minim 7 destinații turistice până în 2029</w:t>
            </w:r>
          </w:p>
        </w:tc>
        <w:tc>
          <w:tcPr>
            <w:tcW w:w="2430" w:type="dxa"/>
          </w:tcPr>
          <w:p w14:paraId="12BE95FE" w14:textId="15D4BFCC" w:rsidR="00B312AE" w:rsidRPr="00A320AF" w:rsidRDefault="00B312AE"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Numărul căilor de acces în destinații turistice modernizate (drumuri renovate)</w:t>
            </w:r>
          </w:p>
          <w:p w14:paraId="6169F808" w14:textId="3C0FAB1F" w:rsidR="00B312AE" w:rsidRPr="00A320AF" w:rsidRDefault="00B312AE" w:rsidP="004B7BA6">
            <w:pPr>
              <w:spacing w:before="120" w:after="120"/>
              <w:contextualSpacing/>
              <w:jc w:val="both"/>
              <w:rPr>
                <w:rFonts w:ascii="Times New Roman" w:hAnsi="Times New Roman" w:cs="Times New Roman"/>
                <w:sz w:val="24"/>
                <w:szCs w:val="24"/>
                <w:lang w:val="ro-RO"/>
              </w:rPr>
            </w:pPr>
          </w:p>
        </w:tc>
        <w:tc>
          <w:tcPr>
            <w:tcW w:w="1170" w:type="dxa"/>
          </w:tcPr>
          <w:p w14:paraId="395D372E" w14:textId="2815293F" w:rsidR="00B312AE" w:rsidRPr="00A320AF" w:rsidRDefault="00B312AE"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1</w:t>
            </w:r>
          </w:p>
        </w:tc>
        <w:tc>
          <w:tcPr>
            <w:tcW w:w="1170" w:type="dxa"/>
          </w:tcPr>
          <w:p w14:paraId="481AA53F" w14:textId="3EFBF595" w:rsidR="00B312AE" w:rsidRPr="00A320AF" w:rsidRDefault="00B312AE"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10</w:t>
            </w:r>
          </w:p>
        </w:tc>
        <w:tc>
          <w:tcPr>
            <w:tcW w:w="990" w:type="dxa"/>
          </w:tcPr>
          <w:p w14:paraId="41422AF1" w14:textId="6852A597" w:rsidR="00B312AE" w:rsidRPr="00A320AF" w:rsidRDefault="00B312AE"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APL</w:t>
            </w:r>
          </w:p>
        </w:tc>
      </w:tr>
      <w:tr w:rsidR="00B312AE" w:rsidRPr="00A320AF" w14:paraId="2324B825" w14:textId="77777777" w:rsidTr="00743723">
        <w:trPr>
          <w:trHeight w:val="926"/>
        </w:trPr>
        <w:tc>
          <w:tcPr>
            <w:tcW w:w="3870" w:type="dxa"/>
            <w:vMerge/>
          </w:tcPr>
          <w:p w14:paraId="61F03E40" w14:textId="77777777" w:rsidR="00B312AE" w:rsidRPr="00A320AF" w:rsidRDefault="00B312AE" w:rsidP="00BA4FCC">
            <w:pPr>
              <w:spacing w:before="120" w:after="120"/>
              <w:contextualSpacing/>
              <w:jc w:val="both"/>
              <w:rPr>
                <w:rFonts w:ascii="Times New Roman" w:hAnsi="Times New Roman" w:cs="Times New Roman"/>
                <w:b/>
                <w:bCs/>
                <w:i/>
                <w:iCs/>
                <w:sz w:val="24"/>
                <w:szCs w:val="24"/>
                <w:lang w:val="ro-RO"/>
              </w:rPr>
            </w:pPr>
          </w:p>
        </w:tc>
        <w:tc>
          <w:tcPr>
            <w:tcW w:w="2430" w:type="dxa"/>
          </w:tcPr>
          <w:p w14:paraId="5891094C" w14:textId="1A9E4B15" w:rsidR="00B312AE" w:rsidRPr="00A320AF" w:rsidRDefault="00831C69" w:rsidP="00831C69">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Ponderea locurilor de caza</w:t>
            </w:r>
            <w:r w:rsidR="007D2048" w:rsidRPr="00A320AF">
              <w:rPr>
                <w:rFonts w:ascii="Times New Roman" w:hAnsi="Times New Roman" w:cs="Times New Roman"/>
                <w:sz w:val="24"/>
                <w:szCs w:val="24"/>
                <w:lang w:val="ro-RO"/>
              </w:rPr>
              <w:t>re situate în afara mun.</w:t>
            </w:r>
            <w:r w:rsidRPr="00A320AF">
              <w:rPr>
                <w:rFonts w:ascii="Times New Roman" w:hAnsi="Times New Roman" w:cs="Times New Roman"/>
                <w:sz w:val="24"/>
                <w:szCs w:val="24"/>
                <w:lang w:val="ro-RO"/>
              </w:rPr>
              <w:t xml:space="preserve"> Chișinău (%)</w:t>
            </w:r>
          </w:p>
        </w:tc>
        <w:tc>
          <w:tcPr>
            <w:tcW w:w="1170" w:type="dxa"/>
          </w:tcPr>
          <w:p w14:paraId="4F1E7F9A" w14:textId="73D00683" w:rsidR="00B312AE" w:rsidRPr="00A320AF" w:rsidRDefault="00B312AE"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62</w:t>
            </w:r>
          </w:p>
        </w:tc>
        <w:tc>
          <w:tcPr>
            <w:tcW w:w="1170" w:type="dxa"/>
          </w:tcPr>
          <w:p w14:paraId="60120C5D" w14:textId="65828A4D" w:rsidR="00B312AE" w:rsidRPr="00A320AF" w:rsidRDefault="00B312AE"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75</w:t>
            </w:r>
          </w:p>
        </w:tc>
        <w:tc>
          <w:tcPr>
            <w:tcW w:w="990" w:type="dxa"/>
          </w:tcPr>
          <w:p w14:paraId="2F712853" w14:textId="3CDA9326" w:rsidR="00B312AE" w:rsidRPr="00A320AF" w:rsidRDefault="00B312AE"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BNS</w:t>
            </w:r>
          </w:p>
        </w:tc>
      </w:tr>
      <w:tr w:rsidR="00FE6E44" w:rsidRPr="00A320AF" w14:paraId="1CC9F161" w14:textId="77777777" w:rsidTr="00743723">
        <w:trPr>
          <w:trHeight w:val="1439"/>
        </w:trPr>
        <w:tc>
          <w:tcPr>
            <w:tcW w:w="3870" w:type="dxa"/>
          </w:tcPr>
          <w:p w14:paraId="1C5DC778" w14:textId="0F2D8E71" w:rsidR="00FE6E44" w:rsidRPr="00A320AF" w:rsidRDefault="00FE6E44" w:rsidP="00BA4FCC">
            <w:pPr>
              <w:spacing w:before="120" w:after="120"/>
              <w:contextualSpacing/>
              <w:jc w:val="both"/>
              <w:rPr>
                <w:rFonts w:ascii="Times New Roman" w:hAnsi="Times New Roman" w:cs="Times New Roman"/>
                <w:b/>
                <w:bCs/>
                <w:sz w:val="24"/>
                <w:szCs w:val="24"/>
                <w:lang w:val="ro-RO"/>
              </w:rPr>
            </w:pPr>
            <w:r w:rsidRPr="00A320AF">
              <w:rPr>
                <w:rFonts w:ascii="Times New Roman" w:hAnsi="Times New Roman" w:cs="Times New Roman"/>
                <w:b/>
                <w:bCs/>
                <w:i/>
                <w:iCs/>
                <w:sz w:val="24"/>
                <w:szCs w:val="24"/>
                <w:lang w:val="ro-RO"/>
              </w:rPr>
              <w:t>Obiectiv specific 2.2.</w:t>
            </w:r>
            <w:r w:rsidRPr="00A320AF">
              <w:rPr>
                <w:rFonts w:ascii="Times New Roman" w:hAnsi="Times New Roman" w:cs="Times New Roman"/>
                <w:sz w:val="24"/>
                <w:szCs w:val="24"/>
                <w:lang w:val="ro-RO"/>
              </w:rPr>
              <w:t xml:space="preserve"> </w:t>
            </w:r>
            <w:r w:rsidR="006E36A6" w:rsidRPr="00A320AF">
              <w:rPr>
                <w:rFonts w:ascii="Times New Roman" w:hAnsi="Times New Roman" w:cs="Times New Roman"/>
                <w:sz w:val="24"/>
                <w:szCs w:val="24"/>
                <w:lang w:val="ro-RO"/>
              </w:rPr>
              <w:t xml:space="preserve">Dezvoltarea și promovarea minim a 3 destinații turistice sustenabile prin atragerea investițiilor și </w:t>
            </w:r>
            <w:r w:rsidR="006E36A6" w:rsidRPr="00A320AF">
              <w:rPr>
                <w:rFonts w:ascii="Times New Roman" w:eastAsia="Times New Roman" w:hAnsi="Times New Roman" w:cs="Times New Roman"/>
                <w:bCs/>
                <w:sz w:val="24"/>
                <w:szCs w:val="24"/>
                <w:lang w:val="ro-RO" w:eastAsia="ro-RO"/>
              </w:rPr>
              <w:t>diversificarea serviciilor turistice calitative</w:t>
            </w:r>
          </w:p>
        </w:tc>
        <w:tc>
          <w:tcPr>
            <w:tcW w:w="2430" w:type="dxa"/>
          </w:tcPr>
          <w:p w14:paraId="54BA0B74" w14:textId="10ADDD9F" w:rsidR="00FE6E44" w:rsidRPr="00A320AF" w:rsidRDefault="00FE6E44"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Creșterea</w:t>
            </w:r>
            <w:r w:rsidR="00B8633A" w:rsidRPr="00A320AF">
              <w:rPr>
                <w:rFonts w:ascii="Times New Roman" w:hAnsi="Times New Roman" w:cs="Times New Roman"/>
                <w:sz w:val="24"/>
                <w:szCs w:val="24"/>
                <w:lang w:val="ro-RO"/>
              </w:rPr>
              <w:t xml:space="preserve"> cu 20% a</w:t>
            </w:r>
            <w:r w:rsidRPr="00A320AF">
              <w:rPr>
                <w:rFonts w:ascii="Times New Roman" w:hAnsi="Times New Roman" w:cs="Times New Roman"/>
                <w:sz w:val="24"/>
                <w:szCs w:val="24"/>
                <w:lang w:val="ro-RO"/>
              </w:rPr>
              <w:t xml:space="preserve"> numărului structurilor de primire turistică cu funcțiuni de cazare</w:t>
            </w:r>
          </w:p>
        </w:tc>
        <w:tc>
          <w:tcPr>
            <w:tcW w:w="1170" w:type="dxa"/>
          </w:tcPr>
          <w:p w14:paraId="00563836" w14:textId="47F441C8" w:rsidR="00FE6E44" w:rsidRPr="00A320AF" w:rsidRDefault="00FE6E44"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300</w:t>
            </w:r>
          </w:p>
        </w:tc>
        <w:tc>
          <w:tcPr>
            <w:tcW w:w="1170" w:type="dxa"/>
          </w:tcPr>
          <w:p w14:paraId="06B725A5" w14:textId="5B70A806" w:rsidR="00FE6E44" w:rsidRPr="00A320AF" w:rsidRDefault="00B8633A"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360</w:t>
            </w:r>
          </w:p>
        </w:tc>
        <w:tc>
          <w:tcPr>
            <w:tcW w:w="990" w:type="dxa"/>
          </w:tcPr>
          <w:p w14:paraId="3B2BDCFF" w14:textId="2892564F" w:rsidR="00FE6E44" w:rsidRPr="00A320AF" w:rsidRDefault="00FE6E44"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BNS</w:t>
            </w:r>
          </w:p>
        </w:tc>
      </w:tr>
      <w:tr w:rsidR="00FE6E44" w:rsidRPr="00A320AF" w14:paraId="201AD521" w14:textId="77777777" w:rsidTr="00743723">
        <w:trPr>
          <w:trHeight w:val="1241"/>
        </w:trPr>
        <w:tc>
          <w:tcPr>
            <w:tcW w:w="3870" w:type="dxa"/>
          </w:tcPr>
          <w:p w14:paraId="7EC44A9B" w14:textId="3AC3C78F" w:rsidR="00FE6E44" w:rsidRPr="00A320AF" w:rsidRDefault="00FE6E44" w:rsidP="00BA4FCC">
            <w:pPr>
              <w:spacing w:before="120" w:after="120"/>
              <w:contextualSpacing/>
              <w:jc w:val="both"/>
              <w:rPr>
                <w:rFonts w:ascii="Times New Roman" w:hAnsi="Times New Roman" w:cs="Times New Roman"/>
                <w:b/>
                <w:bCs/>
                <w:sz w:val="24"/>
                <w:szCs w:val="24"/>
                <w:lang w:val="ro-RO"/>
              </w:rPr>
            </w:pPr>
            <w:r w:rsidRPr="00A320AF">
              <w:rPr>
                <w:rFonts w:ascii="Times New Roman" w:hAnsi="Times New Roman" w:cs="Times New Roman"/>
                <w:b/>
                <w:bCs/>
                <w:i/>
                <w:iCs/>
                <w:sz w:val="24"/>
                <w:szCs w:val="24"/>
                <w:lang w:val="ro-RO"/>
              </w:rPr>
              <w:t>Obiectiv specific 2.3.</w:t>
            </w:r>
            <w:r w:rsidRPr="00A320AF">
              <w:rPr>
                <w:rFonts w:ascii="Times New Roman" w:hAnsi="Times New Roman" w:cs="Times New Roman"/>
                <w:sz w:val="24"/>
                <w:szCs w:val="24"/>
                <w:lang w:val="ro-RO"/>
              </w:rPr>
              <w:t xml:space="preserve"> </w:t>
            </w:r>
            <w:r w:rsidR="006E36A6" w:rsidRPr="00A320AF">
              <w:rPr>
                <w:rFonts w:ascii="Times New Roman" w:eastAsia="Times New Roman" w:hAnsi="Times New Roman" w:cs="Times New Roman"/>
                <w:sz w:val="24"/>
                <w:szCs w:val="24"/>
                <w:lang w:val="ro-RO" w:eastAsia="ro-RO"/>
              </w:rPr>
              <w:t xml:space="preserve">Îmbunătățirea conectivității în cel puțin </w:t>
            </w:r>
            <w:r w:rsidR="00231F09" w:rsidRPr="00A320AF">
              <w:rPr>
                <w:rFonts w:ascii="Times New Roman" w:eastAsia="Times New Roman" w:hAnsi="Times New Roman" w:cs="Times New Roman"/>
                <w:sz w:val="24"/>
                <w:szCs w:val="24"/>
                <w:lang w:val="ro-RO" w:eastAsia="ro-RO"/>
              </w:rPr>
              <w:t>7</w:t>
            </w:r>
            <w:r w:rsidR="006E36A6" w:rsidRPr="00A320AF">
              <w:rPr>
                <w:rFonts w:ascii="Times New Roman" w:eastAsia="Times New Roman" w:hAnsi="Times New Roman" w:cs="Times New Roman"/>
                <w:sz w:val="24"/>
                <w:szCs w:val="24"/>
                <w:lang w:val="ro-RO" w:eastAsia="ro-RO"/>
              </w:rPr>
              <w:t xml:space="preserve"> destinații turistice și valorificarea a minimum </w:t>
            </w:r>
            <w:r w:rsidR="00231F09" w:rsidRPr="00A320AF">
              <w:rPr>
                <w:rFonts w:ascii="Times New Roman" w:eastAsia="Times New Roman" w:hAnsi="Times New Roman" w:cs="Times New Roman"/>
                <w:sz w:val="24"/>
                <w:szCs w:val="24"/>
                <w:lang w:val="ro-RO" w:eastAsia="ro-RO"/>
              </w:rPr>
              <w:t>10</w:t>
            </w:r>
            <w:r w:rsidR="006E36A6" w:rsidRPr="00A320AF">
              <w:rPr>
                <w:rFonts w:ascii="Times New Roman" w:eastAsia="Times New Roman" w:hAnsi="Times New Roman" w:cs="Times New Roman"/>
                <w:sz w:val="24"/>
                <w:szCs w:val="24"/>
                <w:lang w:val="ro-RO" w:eastAsia="ro-RO"/>
              </w:rPr>
              <w:t xml:space="preserve">  zone cu potențial turistic</w:t>
            </w:r>
          </w:p>
        </w:tc>
        <w:tc>
          <w:tcPr>
            <w:tcW w:w="2430" w:type="dxa"/>
          </w:tcPr>
          <w:p w14:paraId="4B6F12B2" w14:textId="310C88C2" w:rsidR="00FE6E44" w:rsidRPr="00A320AF" w:rsidRDefault="00FE6E44" w:rsidP="007D2048">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Ponderea locurilor</w:t>
            </w:r>
            <w:r w:rsidR="007D2048" w:rsidRPr="00A320AF">
              <w:rPr>
                <w:rFonts w:ascii="Times New Roman" w:hAnsi="Times New Roman" w:cs="Times New Roman"/>
                <w:sz w:val="24"/>
                <w:szCs w:val="24"/>
                <w:lang w:val="ro-RO"/>
              </w:rPr>
              <w:t xml:space="preserve"> de cazare</w:t>
            </w:r>
            <w:r w:rsidRPr="00A320AF">
              <w:rPr>
                <w:rFonts w:ascii="Times New Roman" w:hAnsi="Times New Roman" w:cs="Times New Roman"/>
                <w:sz w:val="24"/>
                <w:szCs w:val="24"/>
                <w:lang w:val="ro-RO"/>
              </w:rPr>
              <w:t xml:space="preserve"> </w:t>
            </w:r>
            <w:r w:rsidR="007D2048" w:rsidRPr="00A320AF">
              <w:rPr>
                <w:rFonts w:ascii="Times New Roman" w:hAnsi="Times New Roman" w:cs="Times New Roman"/>
                <w:sz w:val="24"/>
                <w:szCs w:val="24"/>
                <w:lang w:val="ro-RO"/>
              </w:rPr>
              <w:t>situate</w:t>
            </w:r>
            <w:r w:rsidR="000B23BC" w:rsidRPr="00A320AF">
              <w:rPr>
                <w:rFonts w:ascii="Times New Roman" w:hAnsi="Times New Roman" w:cs="Times New Roman"/>
                <w:sz w:val="24"/>
                <w:szCs w:val="24"/>
                <w:lang w:val="ro-RO"/>
              </w:rPr>
              <w:t xml:space="preserve"> </w:t>
            </w:r>
            <w:r w:rsidR="007D2048" w:rsidRPr="00A320AF">
              <w:rPr>
                <w:rFonts w:ascii="Times New Roman" w:hAnsi="Times New Roman" w:cs="Times New Roman"/>
                <w:sz w:val="24"/>
                <w:szCs w:val="24"/>
                <w:lang w:val="ro-RO"/>
              </w:rPr>
              <w:t>în afara mun. Chișinău</w:t>
            </w:r>
            <w:r w:rsidR="00F1675A" w:rsidRPr="00A320AF">
              <w:rPr>
                <w:rFonts w:ascii="Times New Roman" w:hAnsi="Times New Roman" w:cs="Times New Roman"/>
                <w:sz w:val="24"/>
                <w:szCs w:val="24"/>
                <w:lang w:val="ro-RO"/>
              </w:rPr>
              <w:t xml:space="preserve"> </w:t>
            </w:r>
            <w:r w:rsidR="007D2048" w:rsidRPr="00A320AF">
              <w:rPr>
                <w:rFonts w:ascii="Times New Roman" w:hAnsi="Times New Roman" w:cs="Times New Roman"/>
                <w:sz w:val="24"/>
                <w:szCs w:val="24"/>
                <w:lang w:val="ro-RO"/>
              </w:rPr>
              <w:t>(</w:t>
            </w:r>
            <w:r w:rsidR="00F1675A" w:rsidRPr="00A320AF">
              <w:rPr>
                <w:rFonts w:ascii="Times New Roman" w:hAnsi="Times New Roman" w:cs="Times New Roman"/>
                <w:sz w:val="24"/>
                <w:szCs w:val="24"/>
                <w:lang w:val="ro-RO"/>
              </w:rPr>
              <w:t>%</w:t>
            </w:r>
            <w:r w:rsidR="007D2048" w:rsidRPr="00A320AF">
              <w:rPr>
                <w:rFonts w:ascii="Times New Roman" w:hAnsi="Times New Roman" w:cs="Times New Roman"/>
                <w:sz w:val="24"/>
                <w:szCs w:val="24"/>
                <w:lang w:val="ro-RO"/>
              </w:rPr>
              <w:t>)</w:t>
            </w:r>
          </w:p>
        </w:tc>
        <w:tc>
          <w:tcPr>
            <w:tcW w:w="1170" w:type="dxa"/>
          </w:tcPr>
          <w:p w14:paraId="7F2D1033" w14:textId="300F8815" w:rsidR="00FE6E44" w:rsidRPr="00A320AF" w:rsidRDefault="00FE6E44"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62</w:t>
            </w:r>
          </w:p>
        </w:tc>
        <w:tc>
          <w:tcPr>
            <w:tcW w:w="1170" w:type="dxa"/>
          </w:tcPr>
          <w:p w14:paraId="7ED3770D" w14:textId="5EE4546F" w:rsidR="00FE6E44" w:rsidRPr="00A320AF" w:rsidRDefault="00FE6E44"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75</w:t>
            </w:r>
          </w:p>
        </w:tc>
        <w:tc>
          <w:tcPr>
            <w:tcW w:w="990" w:type="dxa"/>
          </w:tcPr>
          <w:p w14:paraId="118B17C0" w14:textId="71360700" w:rsidR="00FE6E44" w:rsidRPr="00A320AF" w:rsidRDefault="00FE6E44"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eastAsia="ro-RO"/>
              </w:rPr>
              <w:t>BNS</w:t>
            </w:r>
          </w:p>
        </w:tc>
      </w:tr>
      <w:tr w:rsidR="003A3FEB" w:rsidRPr="00A320AF" w14:paraId="362879E7" w14:textId="77777777" w:rsidTr="00743723">
        <w:trPr>
          <w:trHeight w:val="638"/>
        </w:trPr>
        <w:tc>
          <w:tcPr>
            <w:tcW w:w="3870" w:type="dxa"/>
            <w:vMerge w:val="restart"/>
          </w:tcPr>
          <w:p w14:paraId="49DC0704" w14:textId="1E286F89" w:rsidR="00D74B66" w:rsidRPr="00A320AF" w:rsidRDefault="00D74B66" w:rsidP="00BA4FCC">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b/>
                <w:bCs/>
                <w:sz w:val="24"/>
                <w:szCs w:val="24"/>
                <w:lang w:val="ro-RO"/>
              </w:rPr>
              <w:t>Obiectiv general 3. </w:t>
            </w:r>
            <w:r w:rsidRPr="00A320AF">
              <w:rPr>
                <w:rFonts w:ascii="Times New Roman" w:hAnsi="Times New Roman" w:cs="Times New Roman"/>
                <w:sz w:val="24"/>
                <w:szCs w:val="24"/>
                <w:lang w:val="ro-RO"/>
              </w:rPr>
              <w:t xml:space="preserve"> Valorificarea și digitalizarea ofertei turistice în vederea stimulării dezvoltării economice durabile și creșterii competitivității sectorului turistic</w:t>
            </w:r>
          </w:p>
        </w:tc>
        <w:tc>
          <w:tcPr>
            <w:tcW w:w="2430" w:type="dxa"/>
          </w:tcPr>
          <w:p w14:paraId="19060856" w14:textId="4A2D3B66" w:rsidR="00D74B66" w:rsidRPr="00A320AF" w:rsidRDefault="00D74B66" w:rsidP="004B7BA6">
            <w:pPr>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Ponderea turismului în PIB</w:t>
            </w:r>
          </w:p>
        </w:tc>
        <w:tc>
          <w:tcPr>
            <w:tcW w:w="1170" w:type="dxa"/>
          </w:tcPr>
          <w:p w14:paraId="177A8397" w14:textId="4A761746" w:rsidR="00D74B66" w:rsidRPr="00A320AF" w:rsidRDefault="003A3FEB" w:rsidP="007F2D26">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0.6</w:t>
            </w:r>
          </w:p>
        </w:tc>
        <w:tc>
          <w:tcPr>
            <w:tcW w:w="1170" w:type="dxa"/>
          </w:tcPr>
          <w:p w14:paraId="5217021C" w14:textId="0F1DD481" w:rsidR="00D74B66" w:rsidRPr="00A320AF" w:rsidRDefault="003A3FEB" w:rsidP="00DF2C57">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0.9</w:t>
            </w:r>
          </w:p>
        </w:tc>
        <w:tc>
          <w:tcPr>
            <w:tcW w:w="990" w:type="dxa"/>
          </w:tcPr>
          <w:p w14:paraId="57B8C63C" w14:textId="3E468F8E" w:rsidR="00D74B66" w:rsidRPr="00A320AF" w:rsidRDefault="00031B96" w:rsidP="00DF2C57">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color w:val="000000"/>
                <w:sz w:val="24"/>
                <w:szCs w:val="24"/>
                <w:lang w:val="ro-RO" w:eastAsia="ro-RO"/>
              </w:rPr>
              <w:t>BNS</w:t>
            </w:r>
          </w:p>
        </w:tc>
      </w:tr>
      <w:tr w:rsidR="00D74B66" w:rsidRPr="00A320AF" w14:paraId="157416CE" w14:textId="77777777" w:rsidTr="00743723">
        <w:trPr>
          <w:trHeight w:val="1412"/>
        </w:trPr>
        <w:tc>
          <w:tcPr>
            <w:tcW w:w="3870" w:type="dxa"/>
            <w:vMerge/>
          </w:tcPr>
          <w:p w14:paraId="00790AC4" w14:textId="77777777" w:rsidR="00D74B66" w:rsidRPr="00A320AF" w:rsidRDefault="00D74B66" w:rsidP="00BA4FCC">
            <w:pPr>
              <w:spacing w:before="120" w:after="120"/>
              <w:contextualSpacing/>
              <w:jc w:val="both"/>
              <w:rPr>
                <w:rFonts w:ascii="Times New Roman" w:hAnsi="Times New Roman" w:cs="Times New Roman"/>
                <w:b/>
                <w:bCs/>
                <w:sz w:val="24"/>
                <w:szCs w:val="24"/>
                <w:lang w:val="ro-RO"/>
              </w:rPr>
            </w:pPr>
          </w:p>
        </w:tc>
        <w:tc>
          <w:tcPr>
            <w:tcW w:w="2430" w:type="dxa"/>
          </w:tcPr>
          <w:p w14:paraId="3E9E9E80" w14:textId="21A267F0" w:rsidR="00D74B66" w:rsidRPr="00A320AF" w:rsidRDefault="00D74B66"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Creșterea numărului de turiști și excursioniști în cadrul turismului receptor și intern cu 20 %</w:t>
            </w:r>
          </w:p>
        </w:tc>
        <w:tc>
          <w:tcPr>
            <w:tcW w:w="1170" w:type="dxa"/>
          </w:tcPr>
          <w:p w14:paraId="66336F2A" w14:textId="798D2775" w:rsidR="00D74B66" w:rsidRPr="00A320AF" w:rsidRDefault="00D74B6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10</w:t>
            </w:r>
          </w:p>
        </w:tc>
        <w:tc>
          <w:tcPr>
            <w:tcW w:w="1170" w:type="dxa"/>
          </w:tcPr>
          <w:p w14:paraId="5E3C7B51" w14:textId="65660A83" w:rsidR="00D74B66" w:rsidRPr="00A320AF" w:rsidRDefault="00D74B6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30</w:t>
            </w:r>
          </w:p>
        </w:tc>
        <w:tc>
          <w:tcPr>
            <w:tcW w:w="990" w:type="dxa"/>
          </w:tcPr>
          <w:p w14:paraId="5153C331" w14:textId="2A273A8A" w:rsidR="00D74B66" w:rsidRPr="00A320AF" w:rsidRDefault="00D74B66" w:rsidP="00BA4FCC">
            <w:pPr>
              <w:spacing w:before="120" w:after="120"/>
              <w:contextualSpacing/>
              <w:jc w:val="center"/>
              <w:rPr>
                <w:rFonts w:ascii="Times New Roman" w:hAnsi="Times New Roman" w:cs="Times New Roman"/>
                <w:color w:val="000000"/>
                <w:sz w:val="24"/>
                <w:szCs w:val="24"/>
                <w:lang w:val="ro-RO" w:eastAsia="ro-RO"/>
              </w:rPr>
            </w:pPr>
            <w:r w:rsidRPr="00A320AF">
              <w:rPr>
                <w:rFonts w:ascii="Times New Roman" w:hAnsi="Times New Roman" w:cs="Times New Roman"/>
                <w:color w:val="000000"/>
                <w:sz w:val="24"/>
                <w:szCs w:val="24"/>
                <w:lang w:val="ro-RO" w:eastAsia="ro-RO"/>
              </w:rPr>
              <w:t>BNS</w:t>
            </w:r>
          </w:p>
        </w:tc>
      </w:tr>
      <w:tr w:rsidR="00FE6E44" w:rsidRPr="00A320AF" w14:paraId="50F09951" w14:textId="77777777" w:rsidTr="00743723">
        <w:trPr>
          <w:trHeight w:val="2519"/>
        </w:trPr>
        <w:tc>
          <w:tcPr>
            <w:tcW w:w="3870" w:type="dxa"/>
          </w:tcPr>
          <w:p w14:paraId="0AD93ACD" w14:textId="425BFB48" w:rsidR="00FE6E44" w:rsidRPr="00A320AF" w:rsidRDefault="00FE6E44" w:rsidP="00307DE2">
            <w:pPr>
              <w:contextualSpacing/>
              <w:jc w:val="both"/>
              <w:rPr>
                <w:rFonts w:ascii="Times New Roman" w:hAnsi="Times New Roman" w:cs="Times New Roman"/>
                <w:b/>
                <w:bCs/>
                <w:sz w:val="24"/>
                <w:szCs w:val="24"/>
                <w:lang w:val="ro-RO"/>
              </w:rPr>
            </w:pPr>
            <w:r w:rsidRPr="00A320AF">
              <w:rPr>
                <w:rFonts w:ascii="Times New Roman" w:hAnsi="Times New Roman" w:cs="Times New Roman"/>
                <w:b/>
                <w:bCs/>
                <w:i/>
                <w:iCs/>
                <w:sz w:val="24"/>
                <w:szCs w:val="24"/>
                <w:lang w:val="ro-RO"/>
              </w:rPr>
              <w:t>Obiectiv specific 3.1.</w:t>
            </w:r>
            <w:r w:rsidRPr="00A320AF">
              <w:rPr>
                <w:rFonts w:ascii="Times New Roman" w:hAnsi="Times New Roman" w:cs="Times New Roman"/>
                <w:sz w:val="24"/>
                <w:szCs w:val="24"/>
                <w:lang w:val="ro-RO"/>
              </w:rPr>
              <w:t xml:space="preserve"> </w:t>
            </w:r>
            <w:r w:rsidR="00307DE2" w:rsidRPr="00A320AF">
              <w:rPr>
                <w:rFonts w:ascii="Times New Roman" w:hAnsi="Times New Roman" w:cs="Times New Roman"/>
                <w:sz w:val="24"/>
                <w:szCs w:val="24"/>
                <w:lang w:val="ro-RO"/>
              </w:rPr>
              <w:t>Consolidarea competitivității și sustenabilității a minimum 70 afaceri din sectorul turismului rural, prin intervenții integrate de formare profesională și facilitare a accesului la finanțare până în 2029</w:t>
            </w:r>
          </w:p>
        </w:tc>
        <w:tc>
          <w:tcPr>
            <w:tcW w:w="2430" w:type="dxa"/>
          </w:tcPr>
          <w:p w14:paraId="202D9F27" w14:textId="254E6B18" w:rsidR="00D74B66" w:rsidRPr="00A320AF" w:rsidRDefault="00307DE2"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Creșterea anuală cu 12% a investițiilor în economie, generate prin sprijinirea afacerilor în domeniul turismului</w:t>
            </w:r>
          </w:p>
          <w:p w14:paraId="4AB1733C" w14:textId="7F0EAC6C" w:rsidR="00FE6E44" w:rsidRPr="00A320AF" w:rsidRDefault="00FE6E44" w:rsidP="004B7BA6">
            <w:pPr>
              <w:spacing w:before="120" w:after="120"/>
              <w:contextualSpacing/>
              <w:jc w:val="both"/>
              <w:rPr>
                <w:rFonts w:ascii="Times New Roman" w:hAnsi="Times New Roman" w:cs="Times New Roman"/>
                <w:sz w:val="24"/>
                <w:szCs w:val="24"/>
                <w:lang w:val="ro-RO"/>
              </w:rPr>
            </w:pPr>
          </w:p>
        </w:tc>
        <w:tc>
          <w:tcPr>
            <w:tcW w:w="1170" w:type="dxa"/>
          </w:tcPr>
          <w:p w14:paraId="149E9772" w14:textId="664AC660" w:rsidR="00FE6E44" w:rsidRPr="00A320AF" w:rsidRDefault="00660B1A"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35</w:t>
            </w:r>
          </w:p>
        </w:tc>
        <w:tc>
          <w:tcPr>
            <w:tcW w:w="1170" w:type="dxa"/>
          </w:tcPr>
          <w:p w14:paraId="2324B14E" w14:textId="60C50F1A" w:rsidR="00FE6E44" w:rsidRPr="00A320AF" w:rsidRDefault="00660B1A"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50</w:t>
            </w:r>
          </w:p>
        </w:tc>
        <w:tc>
          <w:tcPr>
            <w:tcW w:w="990" w:type="dxa"/>
          </w:tcPr>
          <w:p w14:paraId="5C1972E0" w14:textId="77777777" w:rsidR="00FE6E44" w:rsidRPr="00A320AF" w:rsidRDefault="00FE6E44" w:rsidP="00BA4FCC">
            <w:pPr>
              <w:spacing w:before="120" w:after="120"/>
              <w:contextualSpacing/>
              <w:jc w:val="center"/>
              <w:rPr>
                <w:rFonts w:ascii="Times New Roman" w:hAnsi="Times New Roman" w:cs="Times New Roman"/>
                <w:caps/>
                <w:sz w:val="24"/>
                <w:szCs w:val="24"/>
                <w:lang w:val="ro-RO"/>
              </w:rPr>
            </w:pPr>
            <w:r w:rsidRPr="00A320AF">
              <w:rPr>
                <w:rFonts w:ascii="Times New Roman" w:hAnsi="Times New Roman" w:cs="Times New Roman"/>
                <w:sz w:val="24"/>
                <w:szCs w:val="24"/>
                <w:lang w:val="ro-RO"/>
              </w:rPr>
              <w:t>OD</w:t>
            </w:r>
            <w:r w:rsidRPr="00A320AF">
              <w:rPr>
                <w:rFonts w:ascii="Times New Roman" w:hAnsi="Times New Roman" w:cs="Times New Roman"/>
                <w:caps/>
                <w:sz w:val="24"/>
                <w:szCs w:val="24"/>
                <w:lang w:val="ro-RO"/>
              </w:rPr>
              <w:t>A</w:t>
            </w:r>
          </w:p>
          <w:p w14:paraId="7469B7D3" w14:textId="77777777" w:rsidR="00F07BB6" w:rsidRPr="00A320AF" w:rsidRDefault="00F07BB6" w:rsidP="00BA4FCC">
            <w:pPr>
              <w:spacing w:before="120" w:after="120"/>
              <w:contextualSpacing/>
              <w:jc w:val="center"/>
              <w:rPr>
                <w:rFonts w:ascii="Times New Roman" w:hAnsi="Times New Roman" w:cs="Times New Roman"/>
                <w:caps/>
                <w:sz w:val="24"/>
                <w:szCs w:val="24"/>
                <w:lang w:val="ro-RO"/>
              </w:rPr>
            </w:pPr>
            <w:r w:rsidRPr="00A320AF">
              <w:rPr>
                <w:rFonts w:ascii="Times New Roman" w:hAnsi="Times New Roman" w:cs="Times New Roman"/>
                <w:caps/>
                <w:sz w:val="24"/>
                <w:szCs w:val="24"/>
                <w:lang w:val="ro-RO"/>
              </w:rPr>
              <w:t>ONT</w:t>
            </w:r>
          </w:p>
          <w:p w14:paraId="51B2BC5A" w14:textId="32839B2D" w:rsidR="008D412A" w:rsidRPr="00A320AF" w:rsidRDefault="008D412A" w:rsidP="00BA4FCC">
            <w:pPr>
              <w:spacing w:before="120" w:after="120"/>
              <w:contextualSpacing/>
              <w:jc w:val="center"/>
              <w:rPr>
                <w:rFonts w:ascii="Times New Roman" w:hAnsi="Times New Roman" w:cs="Times New Roman"/>
                <w:caps/>
                <w:sz w:val="24"/>
                <w:szCs w:val="24"/>
                <w:lang w:val="ro-RO"/>
              </w:rPr>
            </w:pPr>
            <w:r w:rsidRPr="00A320AF">
              <w:rPr>
                <w:rFonts w:ascii="Times New Roman" w:hAnsi="Times New Roman" w:cs="Times New Roman"/>
                <w:caps/>
                <w:sz w:val="24"/>
                <w:szCs w:val="24"/>
                <w:lang w:val="ro-RO"/>
              </w:rPr>
              <w:t>AIPA</w:t>
            </w:r>
          </w:p>
        </w:tc>
      </w:tr>
      <w:tr w:rsidR="00FE6E44" w:rsidRPr="00A320AF" w14:paraId="5293FBC5" w14:textId="77777777" w:rsidTr="00743723">
        <w:trPr>
          <w:trHeight w:val="2321"/>
        </w:trPr>
        <w:tc>
          <w:tcPr>
            <w:tcW w:w="3870" w:type="dxa"/>
          </w:tcPr>
          <w:p w14:paraId="6A1D2A9D" w14:textId="28B0A477" w:rsidR="00FE6E44" w:rsidRPr="00A320AF" w:rsidRDefault="00FE6E44" w:rsidP="00BA4FCC">
            <w:pPr>
              <w:contextualSpacing/>
              <w:jc w:val="both"/>
              <w:rPr>
                <w:rFonts w:ascii="Times New Roman" w:hAnsi="Times New Roman" w:cs="Times New Roman"/>
                <w:b/>
                <w:bCs/>
                <w:i/>
                <w:iCs/>
                <w:sz w:val="24"/>
                <w:szCs w:val="24"/>
                <w:lang w:val="ro-RO"/>
              </w:rPr>
            </w:pPr>
            <w:r w:rsidRPr="00A320AF">
              <w:rPr>
                <w:rFonts w:ascii="Times New Roman" w:hAnsi="Times New Roman" w:cs="Times New Roman"/>
                <w:b/>
                <w:bCs/>
                <w:i/>
                <w:iCs/>
                <w:sz w:val="24"/>
                <w:szCs w:val="24"/>
                <w:lang w:val="ro-RO"/>
              </w:rPr>
              <w:t>Obiectiv specific 3.2.</w:t>
            </w:r>
            <w:r w:rsidRPr="00A320AF">
              <w:rPr>
                <w:rFonts w:ascii="Times New Roman" w:hAnsi="Times New Roman" w:cs="Times New Roman"/>
                <w:i/>
                <w:iCs/>
                <w:sz w:val="24"/>
                <w:szCs w:val="24"/>
                <w:lang w:val="ro-RO"/>
              </w:rPr>
              <w:t xml:space="preserve"> </w:t>
            </w:r>
            <w:r w:rsidR="00FC757C" w:rsidRPr="00A320AF">
              <w:rPr>
                <w:rFonts w:ascii="Times New Roman" w:hAnsi="Times New Roman" w:cs="Times New Roman"/>
                <w:sz w:val="24"/>
                <w:szCs w:val="24"/>
                <w:lang w:val="ro-RO"/>
              </w:rPr>
              <w:t>Promovarea turismului intern și receptor ca vectori de creștere economică, cu accent pe turismu</w:t>
            </w:r>
            <w:r w:rsidR="00B312AE" w:rsidRPr="00A320AF">
              <w:rPr>
                <w:rFonts w:ascii="Times New Roman" w:hAnsi="Times New Roman" w:cs="Times New Roman"/>
                <w:sz w:val="24"/>
                <w:szCs w:val="24"/>
                <w:lang w:val="ro-RO"/>
              </w:rPr>
              <w:t>l medical,</w:t>
            </w:r>
            <w:r w:rsidR="003257EA" w:rsidRPr="00A320AF">
              <w:rPr>
                <w:rFonts w:ascii="Times New Roman" w:hAnsi="Times New Roman" w:cs="Times New Roman"/>
                <w:sz w:val="24"/>
                <w:szCs w:val="24"/>
                <w:lang w:val="ro-RO"/>
              </w:rPr>
              <w:t xml:space="preserve"> ecologic,</w:t>
            </w:r>
            <w:r w:rsidR="00B312AE" w:rsidRPr="00A320AF">
              <w:rPr>
                <w:rFonts w:ascii="Times New Roman" w:hAnsi="Times New Roman" w:cs="Times New Roman"/>
                <w:sz w:val="24"/>
                <w:szCs w:val="24"/>
                <w:lang w:val="ro-RO"/>
              </w:rPr>
              <w:t xml:space="preserve"> cultural și MICE</w:t>
            </w:r>
            <w:r w:rsidR="00FC757C" w:rsidRPr="00A320AF">
              <w:rPr>
                <w:rFonts w:ascii="Times New Roman" w:hAnsi="Times New Roman" w:cs="Times New Roman"/>
                <w:sz w:val="24"/>
                <w:szCs w:val="24"/>
                <w:lang w:val="ro-RO"/>
              </w:rPr>
              <w:t xml:space="preserve"> pentru a crește cu minimum 30% fluxul de turiști</w:t>
            </w:r>
            <w:r w:rsidR="00C73B58" w:rsidRPr="00A320AF">
              <w:rPr>
                <w:rFonts w:ascii="Times New Roman" w:hAnsi="Times New Roman" w:cs="Times New Roman"/>
                <w:sz w:val="24"/>
                <w:szCs w:val="24"/>
                <w:lang w:val="ro-RO"/>
              </w:rPr>
              <w:t>,</w:t>
            </w:r>
            <w:r w:rsidR="00FC757C" w:rsidRPr="00A320AF">
              <w:rPr>
                <w:rFonts w:ascii="Times New Roman" w:hAnsi="Times New Roman" w:cs="Times New Roman"/>
                <w:sz w:val="24"/>
                <w:szCs w:val="24"/>
                <w:lang w:val="ro-RO"/>
              </w:rPr>
              <w:t xml:space="preserve"> </w:t>
            </w:r>
            <w:r w:rsidR="00C73B58" w:rsidRPr="00A320AF">
              <w:rPr>
                <w:rFonts w:ascii="Times New Roman" w:hAnsi="Times New Roman" w:cs="Times New Roman"/>
                <w:sz w:val="24"/>
                <w:szCs w:val="24"/>
                <w:lang w:val="ro-RO"/>
              </w:rPr>
              <w:t>prin valorificarea</w:t>
            </w:r>
            <w:r w:rsidR="00FC757C" w:rsidRPr="00A320AF">
              <w:rPr>
                <w:rFonts w:ascii="Times New Roman" w:hAnsi="Times New Roman" w:cs="Times New Roman"/>
                <w:sz w:val="24"/>
                <w:szCs w:val="24"/>
                <w:lang w:val="ro-RO"/>
              </w:rPr>
              <w:t xml:space="preserve"> potenția</w:t>
            </w:r>
            <w:r w:rsidR="00C73B58" w:rsidRPr="00A320AF">
              <w:rPr>
                <w:rFonts w:ascii="Times New Roman" w:hAnsi="Times New Roman" w:cs="Times New Roman"/>
                <w:sz w:val="24"/>
                <w:szCs w:val="24"/>
                <w:lang w:val="ro-RO"/>
              </w:rPr>
              <w:t>lului natural și cultural</w:t>
            </w:r>
            <w:r w:rsidR="00FC757C" w:rsidRPr="00A320AF">
              <w:rPr>
                <w:rFonts w:ascii="Times New Roman" w:hAnsi="Times New Roman" w:cs="Times New Roman"/>
                <w:sz w:val="24"/>
                <w:szCs w:val="24"/>
                <w:lang w:val="ro-RO"/>
              </w:rPr>
              <w:t xml:space="preserve"> al țării</w:t>
            </w:r>
          </w:p>
        </w:tc>
        <w:tc>
          <w:tcPr>
            <w:tcW w:w="2430" w:type="dxa"/>
          </w:tcPr>
          <w:p w14:paraId="7BF8C497" w14:textId="70B35500" w:rsidR="00FE6E44" w:rsidRPr="00A320AF" w:rsidRDefault="00FE6E44" w:rsidP="004B7BA6">
            <w:pPr>
              <w:spacing w:before="120" w:after="120"/>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Valoarea sumei încasate de la nerezidenți pentru serviciile de călătorie, mii lei anual</w:t>
            </w:r>
            <w:r w:rsidRPr="00A320AF">
              <w:rPr>
                <w:rFonts w:ascii="Times New Roman" w:hAnsi="Times New Roman" w:cs="Times New Roman"/>
                <w:sz w:val="24"/>
                <w:szCs w:val="24"/>
                <w:lang w:val="ro-RO"/>
              </w:rPr>
              <w:tab/>
            </w:r>
            <w:r w:rsidRPr="00A320AF">
              <w:rPr>
                <w:rFonts w:ascii="Times New Roman" w:hAnsi="Times New Roman" w:cs="Times New Roman"/>
                <w:sz w:val="24"/>
                <w:szCs w:val="24"/>
                <w:lang w:val="ro-RO"/>
              </w:rPr>
              <w:tab/>
            </w:r>
          </w:p>
        </w:tc>
        <w:tc>
          <w:tcPr>
            <w:tcW w:w="1170" w:type="dxa"/>
          </w:tcPr>
          <w:p w14:paraId="119AC2DA" w14:textId="59E634EF" w:rsidR="00FE6E44" w:rsidRPr="00A320AF" w:rsidRDefault="00FE6E44"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66 500</w:t>
            </w:r>
          </w:p>
        </w:tc>
        <w:tc>
          <w:tcPr>
            <w:tcW w:w="1170" w:type="dxa"/>
          </w:tcPr>
          <w:p w14:paraId="7931F18B" w14:textId="791648D4" w:rsidR="00FE6E44" w:rsidRPr="00A320AF" w:rsidRDefault="00FE6E44"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90 000</w:t>
            </w:r>
          </w:p>
        </w:tc>
        <w:tc>
          <w:tcPr>
            <w:tcW w:w="990" w:type="dxa"/>
          </w:tcPr>
          <w:p w14:paraId="0C0C6539" w14:textId="148C7A25" w:rsidR="00FE6E44" w:rsidRPr="00A320AF" w:rsidRDefault="00FE6E44"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BNS</w:t>
            </w:r>
          </w:p>
        </w:tc>
      </w:tr>
      <w:tr w:rsidR="00031B96" w:rsidRPr="00A320AF" w14:paraId="5C73C635" w14:textId="77777777" w:rsidTr="00743723">
        <w:trPr>
          <w:trHeight w:val="1979"/>
        </w:trPr>
        <w:tc>
          <w:tcPr>
            <w:tcW w:w="3870" w:type="dxa"/>
            <w:vMerge w:val="restart"/>
          </w:tcPr>
          <w:p w14:paraId="5E3FE447" w14:textId="67CDE5D0" w:rsidR="00031B96" w:rsidRPr="00A320AF" w:rsidRDefault="00031B96" w:rsidP="00BA4FCC">
            <w:pPr>
              <w:spacing w:before="120"/>
              <w:contextualSpacing/>
              <w:jc w:val="both"/>
              <w:rPr>
                <w:rFonts w:ascii="Times New Roman" w:hAnsi="Times New Roman" w:cs="Times New Roman"/>
                <w:b/>
                <w:bCs/>
                <w:sz w:val="24"/>
                <w:szCs w:val="24"/>
                <w:lang w:val="ro-RO"/>
              </w:rPr>
            </w:pPr>
            <w:r w:rsidRPr="00A320AF">
              <w:rPr>
                <w:rFonts w:ascii="Times New Roman" w:hAnsi="Times New Roman" w:cs="Times New Roman"/>
                <w:b/>
                <w:bCs/>
                <w:i/>
                <w:iCs/>
                <w:sz w:val="24"/>
                <w:szCs w:val="24"/>
                <w:lang w:val="ro-RO"/>
              </w:rPr>
              <w:t>Obiectiv specific 3.3.</w:t>
            </w:r>
            <w:r w:rsidRPr="00A320AF">
              <w:rPr>
                <w:rFonts w:ascii="Times New Roman" w:hAnsi="Times New Roman" w:cs="Times New Roman"/>
                <w:b/>
                <w:bCs/>
                <w:sz w:val="24"/>
                <w:szCs w:val="24"/>
                <w:lang w:val="ro-RO"/>
              </w:rPr>
              <w:t xml:space="preserve"> </w:t>
            </w:r>
            <w:r w:rsidRPr="00A320AF">
              <w:rPr>
                <w:rFonts w:ascii="Times New Roman" w:eastAsia="Times New Roman" w:hAnsi="Times New Roman" w:cs="Times New Roman"/>
                <w:sz w:val="24"/>
                <w:szCs w:val="24"/>
                <w:lang w:val="ro-RO" w:eastAsia="ro-RO"/>
              </w:rPr>
              <w:t>Dezvoltarea a cel puțin 3 soluții digitale pentru promovarea ofertei turistice și acces la servicii pentru turiști și antreprenori locali până în anul 2029</w:t>
            </w:r>
          </w:p>
        </w:tc>
        <w:tc>
          <w:tcPr>
            <w:tcW w:w="2430" w:type="dxa"/>
          </w:tcPr>
          <w:p w14:paraId="54257260" w14:textId="6DAA4631" w:rsidR="00031B96" w:rsidRPr="00A320AF" w:rsidRDefault="00031B96" w:rsidP="004B7BA6">
            <w:pPr>
              <w:spacing w:before="120" w:after="120"/>
              <w:contextualSpacing/>
              <w:jc w:val="both"/>
              <w:rPr>
                <w:rFonts w:ascii="Times New Roman" w:hAnsi="Times New Roman" w:cs="Times New Roman"/>
                <w:sz w:val="24"/>
                <w:szCs w:val="24"/>
                <w:lang w:val="ro-RO"/>
              </w:rPr>
            </w:pPr>
            <w:r w:rsidRPr="00A320AF">
              <w:rPr>
                <w:rFonts w:ascii="Times New Roman" w:eastAsia="Times New Roman" w:hAnsi="Times New Roman" w:cs="Times New Roman"/>
                <w:sz w:val="24"/>
                <w:szCs w:val="24"/>
                <w:lang w:val="ro-RO" w:eastAsia="ro-RO"/>
              </w:rPr>
              <w:t>Creșterea cu 30 % a numărului de vizitatori unici care accesează online informațiile pe platforma națională de promovare a turismului</w:t>
            </w:r>
          </w:p>
        </w:tc>
        <w:tc>
          <w:tcPr>
            <w:tcW w:w="1170" w:type="dxa"/>
          </w:tcPr>
          <w:p w14:paraId="3BA1AD02" w14:textId="6EF9A0ED" w:rsidR="00031B96" w:rsidRPr="00A320AF" w:rsidRDefault="00031B9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w:t>
            </w:r>
          </w:p>
        </w:tc>
        <w:tc>
          <w:tcPr>
            <w:tcW w:w="1170" w:type="dxa"/>
          </w:tcPr>
          <w:p w14:paraId="4477014A" w14:textId="49347F33" w:rsidR="00031B96" w:rsidRPr="00A320AF" w:rsidRDefault="00031B9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30</w:t>
            </w:r>
          </w:p>
        </w:tc>
        <w:tc>
          <w:tcPr>
            <w:tcW w:w="990" w:type="dxa"/>
          </w:tcPr>
          <w:p w14:paraId="24794C60" w14:textId="5BE839FF" w:rsidR="00031B96" w:rsidRPr="00A320AF" w:rsidRDefault="00031B9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ONT</w:t>
            </w:r>
          </w:p>
        </w:tc>
      </w:tr>
      <w:tr w:rsidR="00031B96" w:rsidRPr="00A320AF" w14:paraId="471C4B8E" w14:textId="77777777" w:rsidTr="00743723">
        <w:trPr>
          <w:trHeight w:val="881"/>
        </w:trPr>
        <w:tc>
          <w:tcPr>
            <w:tcW w:w="3870" w:type="dxa"/>
            <w:vMerge/>
          </w:tcPr>
          <w:p w14:paraId="39E55C58" w14:textId="77777777" w:rsidR="00031B96" w:rsidRPr="00A320AF" w:rsidRDefault="00031B96" w:rsidP="00BA4FCC">
            <w:pPr>
              <w:spacing w:before="120"/>
              <w:contextualSpacing/>
              <w:jc w:val="both"/>
              <w:rPr>
                <w:rFonts w:ascii="Times New Roman" w:hAnsi="Times New Roman" w:cs="Times New Roman"/>
                <w:b/>
                <w:bCs/>
                <w:i/>
                <w:iCs/>
                <w:sz w:val="24"/>
                <w:szCs w:val="24"/>
                <w:lang w:val="ro-RO"/>
              </w:rPr>
            </w:pPr>
          </w:p>
        </w:tc>
        <w:tc>
          <w:tcPr>
            <w:tcW w:w="2430" w:type="dxa"/>
          </w:tcPr>
          <w:p w14:paraId="2F147150" w14:textId="2D99AB0E" w:rsidR="00031B96" w:rsidRPr="00A320AF" w:rsidRDefault="00031B96" w:rsidP="004B7BA6">
            <w:pPr>
              <w:spacing w:before="120" w:after="120"/>
              <w:contextualSpacing/>
              <w:jc w:val="both"/>
              <w:rPr>
                <w:rFonts w:ascii="Times New Roman" w:eastAsia="Times New Roman" w:hAnsi="Times New Roman" w:cs="Times New Roman"/>
                <w:sz w:val="24"/>
                <w:szCs w:val="24"/>
                <w:lang w:val="ro-RO" w:eastAsia="ro-RO"/>
              </w:rPr>
            </w:pPr>
            <w:r w:rsidRPr="00A320AF">
              <w:rPr>
                <w:rFonts w:ascii="Times New Roman" w:eastAsia="Times New Roman" w:hAnsi="Times New Roman" w:cs="Times New Roman"/>
                <w:sz w:val="24"/>
                <w:szCs w:val="24"/>
                <w:lang w:val="ro-RO" w:eastAsia="ro-RO"/>
              </w:rPr>
              <w:t xml:space="preserve">Gradul de satisfacție al utilizatorilor față de soluțiile digitale, % </w:t>
            </w:r>
          </w:p>
        </w:tc>
        <w:tc>
          <w:tcPr>
            <w:tcW w:w="1170" w:type="dxa"/>
          </w:tcPr>
          <w:p w14:paraId="3E4BDFA2" w14:textId="1F07FB1A" w:rsidR="00031B96" w:rsidRPr="00A320AF" w:rsidRDefault="00977DAD"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0</w:t>
            </w:r>
          </w:p>
        </w:tc>
        <w:tc>
          <w:tcPr>
            <w:tcW w:w="1170" w:type="dxa"/>
          </w:tcPr>
          <w:p w14:paraId="7FCF0DF5" w14:textId="0464DEDD" w:rsidR="00031B96" w:rsidRPr="00A320AF" w:rsidRDefault="00F07BB6"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70</w:t>
            </w:r>
          </w:p>
        </w:tc>
        <w:tc>
          <w:tcPr>
            <w:tcW w:w="990" w:type="dxa"/>
          </w:tcPr>
          <w:p w14:paraId="4557747A" w14:textId="5FFA98BA" w:rsidR="00031B96" w:rsidRPr="00A320AF" w:rsidRDefault="00977DAD" w:rsidP="00BA4FCC">
            <w:pPr>
              <w:spacing w:before="120" w:after="120"/>
              <w:contextualSpacing/>
              <w:jc w:val="center"/>
              <w:rPr>
                <w:rFonts w:ascii="Times New Roman" w:hAnsi="Times New Roman" w:cs="Times New Roman"/>
                <w:sz w:val="24"/>
                <w:szCs w:val="24"/>
                <w:lang w:val="ro-RO"/>
              </w:rPr>
            </w:pPr>
            <w:r w:rsidRPr="00A320AF">
              <w:rPr>
                <w:rFonts w:ascii="Times New Roman" w:hAnsi="Times New Roman" w:cs="Times New Roman"/>
                <w:sz w:val="24"/>
                <w:szCs w:val="24"/>
                <w:lang w:val="ro-RO"/>
              </w:rPr>
              <w:t>ONT</w:t>
            </w:r>
          </w:p>
        </w:tc>
      </w:tr>
    </w:tbl>
    <w:p w14:paraId="36B43289" w14:textId="5A382E67" w:rsidR="002F3E27" w:rsidRPr="00A320AF" w:rsidRDefault="00410B52" w:rsidP="00AF2AAA">
      <w:pPr>
        <w:pStyle w:val="Titlu2"/>
        <w:spacing w:before="360"/>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lastRenderedPageBreak/>
        <w:t>CAPITOLUL V.</w:t>
      </w:r>
    </w:p>
    <w:p w14:paraId="366A7E02" w14:textId="44870176" w:rsidR="00241F54" w:rsidRPr="00A320AF" w:rsidRDefault="00241F54" w:rsidP="00F76B7E">
      <w:pPr>
        <w:pStyle w:val="Titlu2"/>
        <w:spacing w:before="0"/>
        <w:contextualSpacing/>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COSTURILE AFERENTE ȘI SURSE DE FINANȚARE</w:t>
      </w:r>
    </w:p>
    <w:p w14:paraId="1342815E" w14:textId="0F6A5837" w:rsidR="003257EA" w:rsidRPr="00A320AF" w:rsidRDefault="003257EA" w:rsidP="003257EA">
      <w:pPr>
        <w:spacing w:after="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         Prezentul Program presupune atragerea unui volum important de finanțare pentru întreaga perioadă de implementare (2026-2029).</w:t>
      </w:r>
    </w:p>
    <w:p w14:paraId="7969C0B2" w14:textId="0A0627A1" w:rsidR="003257EA" w:rsidRPr="00A320AF" w:rsidRDefault="003257EA" w:rsidP="003257EA">
      <w:pPr>
        <w:spacing w:after="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         Costul estimativ de implementare al Programului constituie circa </w:t>
      </w:r>
      <w:r w:rsidR="007F54DB" w:rsidRPr="00A320AF">
        <w:rPr>
          <w:rFonts w:ascii="Times New Roman" w:hAnsi="Times New Roman" w:cs="Times New Roman"/>
          <w:sz w:val="24"/>
          <w:szCs w:val="24"/>
          <w:lang w:val="ro-RO"/>
        </w:rPr>
        <w:t>618.023,3</w:t>
      </w:r>
      <w:r w:rsidRPr="00A320AF">
        <w:rPr>
          <w:rFonts w:ascii="Times New Roman" w:hAnsi="Times New Roman" w:cs="Times New Roman"/>
          <w:sz w:val="24"/>
          <w:szCs w:val="24"/>
          <w:lang w:val="ro-RO"/>
        </w:rPr>
        <w:t xml:space="preserve">0 mii lei  și include costurile pentru realizarea acțiunilor de diversă natură (infrastructură, susținere financiară, promovare, consolidarea capacităților, parteneriate etc.). Este de menționat că, pentru anul 2029, suma de </w:t>
      </w:r>
      <w:r w:rsidR="006C53B9" w:rsidRPr="00A320AF">
        <w:rPr>
          <w:rFonts w:ascii="Times New Roman" w:hAnsi="Times New Roman" w:cs="Times New Roman"/>
          <w:sz w:val="24"/>
          <w:szCs w:val="24"/>
          <w:lang w:val="ro-RO"/>
        </w:rPr>
        <w:t xml:space="preserve">20.990,00 </w:t>
      </w:r>
      <w:r w:rsidRPr="00A320AF">
        <w:rPr>
          <w:rFonts w:ascii="Times New Roman" w:hAnsi="Times New Roman" w:cs="Times New Roman"/>
          <w:sz w:val="24"/>
          <w:szCs w:val="24"/>
          <w:lang w:val="ro-RO"/>
        </w:rPr>
        <w:t>mii lei nu dispune de acoperire financiară.</w:t>
      </w:r>
    </w:p>
    <w:p w14:paraId="02E4729A" w14:textId="1EF9607E" w:rsidR="003257EA" w:rsidRPr="00A320AF" w:rsidRDefault="003257EA" w:rsidP="003257EA">
      <w:pPr>
        <w:spacing w:after="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Implementarea prevederilor proiectului urmează a fi efectuată doar în limita alocațiilor ce au fost aprobate în Legea Bugetului de Stat pentru anul 2026 și conform CBTM 2026-2028. Resursele bugetare planificate sunt distribuite în mai multe sectoare și subprograme bugetare: sectorul „Turism” 66.01 „Politici și management în domeniul turismului”, 66.02 „Dezvoltare</w:t>
      </w:r>
      <w:r w:rsidR="00610B1F" w:rsidRPr="00A320AF">
        <w:rPr>
          <w:rFonts w:ascii="Times New Roman" w:hAnsi="Times New Roman" w:cs="Times New Roman"/>
          <w:sz w:val="24"/>
          <w:szCs w:val="24"/>
          <w:lang w:val="ro-RO"/>
        </w:rPr>
        <w:t>a turismului”, sectorul „Cultură</w:t>
      </w:r>
      <w:r w:rsidRPr="00A320AF">
        <w:rPr>
          <w:rFonts w:ascii="Times New Roman" w:hAnsi="Times New Roman" w:cs="Times New Roman"/>
          <w:sz w:val="24"/>
          <w:szCs w:val="24"/>
          <w:lang w:val="ro-RO"/>
        </w:rPr>
        <w:t xml:space="preserve">”, 85.03 „Protejarea şi punerea în valoare a patrimoniului cultural național”, </w:t>
      </w:r>
      <w:r w:rsidR="00610B1F" w:rsidRPr="00A320AF">
        <w:rPr>
          <w:rFonts w:ascii="Times New Roman" w:hAnsi="Times New Roman" w:cs="Times New Roman"/>
          <w:sz w:val="24"/>
          <w:szCs w:val="24"/>
          <w:lang w:val="ro-RO"/>
        </w:rPr>
        <w:t>85.02 “Dezvoltarea culturii”, sectorul „Agricultură</w:t>
      </w:r>
      <w:r w:rsidRPr="00A320AF">
        <w:rPr>
          <w:rFonts w:ascii="Times New Roman" w:hAnsi="Times New Roman" w:cs="Times New Roman"/>
          <w:sz w:val="24"/>
          <w:szCs w:val="24"/>
          <w:lang w:val="ro-RO"/>
        </w:rPr>
        <w:t>” 51.05 „Subvenționarea producătorilor agricoli”,  sectorul „Protecție socială”  90.15 „Protecția socială a persoanelor în situații de risc”, sectorul “Statistică” 12.01 „Politici și management în domeniul statisticii”, sectorul „Transporturi”, 64.04 „Dezvoltarea transportului rutier”, 64.06 „Dezvoltarea transportului aerian”, sectorul „Economie” 50.04 „Susținerea întreprinderilor mici și mijlocii”, 68.02 „Dezvoltarea sistemului național de standardizare”, sectorul „Educația” 88.10 „Învățământ superior”, sectorul „Protecția mediului” 70.01 „Politici și management în domeniul protecției mediului”, sectorul “Infrastructură și Dezvoltare regională” 61.01 „Politici și management în domeniul infrastruc</w:t>
      </w:r>
      <w:r w:rsidR="00625356" w:rsidRPr="00A320AF">
        <w:rPr>
          <w:rFonts w:ascii="Times New Roman" w:hAnsi="Times New Roman" w:cs="Times New Roman"/>
          <w:sz w:val="24"/>
          <w:szCs w:val="24"/>
          <w:lang w:val="ro-RO"/>
        </w:rPr>
        <w:t>turii și dezvoltării regionale”, 64</w:t>
      </w:r>
      <w:r w:rsidR="006C53B9" w:rsidRPr="00A320AF">
        <w:rPr>
          <w:rFonts w:ascii="Times New Roman" w:hAnsi="Times New Roman" w:cs="Times New Roman"/>
          <w:sz w:val="24"/>
          <w:szCs w:val="24"/>
          <w:lang w:val="ro-RO"/>
        </w:rPr>
        <w:t>.</w:t>
      </w:r>
      <w:r w:rsidR="00625356" w:rsidRPr="00A320AF">
        <w:rPr>
          <w:rFonts w:ascii="Times New Roman" w:hAnsi="Times New Roman" w:cs="Times New Roman"/>
          <w:sz w:val="24"/>
          <w:szCs w:val="24"/>
          <w:lang w:val="ro-RO"/>
        </w:rPr>
        <w:t>02 “Dezvoltarea drumurilor”.</w:t>
      </w:r>
      <w:r w:rsidRPr="00A320AF">
        <w:rPr>
          <w:rFonts w:ascii="Times New Roman" w:hAnsi="Times New Roman" w:cs="Times New Roman"/>
          <w:sz w:val="24"/>
          <w:szCs w:val="24"/>
          <w:lang w:val="ro-RO"/>
        </w:rPr>
        <w:t xml:space="preserve"> Acțiunile vor fi realizate în funcție de disponibilitatea resurselor bugetare și în limitele alocațiilor aprobate în acest scop în bugetele autorităților responsabile.</w:t>
      </w:r>
    </w:p>
    <w:p w14:paraId="110D4308" w14:textId="71D1D13D" w:rsidR="003257EA" w:rsidRPr="00A320AF" w:rsidRDefault="003257EA" w:rsidP="003257EA">
      <w:pPr>
        <w:spacing w:after="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         Este de menționat că, suma de 212.000,0 mii lei va fi alocată de către Delegația Uniunii Europene prin intermediul proiectelor incluse în Agenda de Reforme a Planului de Creștere pentru Republica Moldova pentru anii 2025–2027, aferentă domeniul turism. Din contul acestor resurse financiare va fi implementat un Plan strategic de diversificare a ofertei turistice care va asigura creșterea numărului de turiști în Moldova cu 30% față de anul 2024 și implementate cel puțin 6 programe de consolidare a capacităților, asistență tehnică și financiară pentru ÎMM-uri în turism și servicii de călătorie.</w:t>
      </w:r>
    </w:p>
    <w:p w14:paraId="44D14F84" w14:textId="1C89E2D0" w:rsidR="003257EA" w:rsidRPr="00A320AF" w:rsidRDefault="003257EA" w:rsidP="003257EA">
      <w:pPr>
        <w:spacing w:after="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         Resursele care urmează a fi atrase de la partenerii de dezvoltare și cele sub formă de parteneriate, programe de asistență tehnică și financiară</w:t>
      </w:r>
      <w:r w:rsidR="007F54DB" w:rsidRPr="00A320AF">
        <w:rPr>
          <w:rFonts w:ascii="Times New Roman" w:hAnsi="Times New Roman" w:cs="Times New Roman"/>
          <w:sz w:val="24"/>
          <w:szCs w:val="24"/>
          <w:lang w:val="ro-RO"/>
        </w:rPr>
        <w:t xml:space="preserve"> externă</w:t>
      </w:r>
      <w:r w:rsidRPr="00A320AF">
        <w:rPr>
          <w:rFonts w:ascii="Times New Roman" w:hAnsi="Times New Roman" w:cs="Times New Roman"/>
          <w:sz w:val="24"/>
          <w:szCs w:val="24"/>
          <w:lang w:val="ro-RO"/>
        </w:rPr>
        <w:t xml:space="preserve">, </w:t>
      </w:r>
      <w:r w:rsidR="007F54DB" w:rsidRPr="00A320AF">
        <w:rPr>
          <w:rFonts w:ascii="Times New Roman" w:hAnsi="Times New Roman" w:cs="Times New Roman"/>
          <w:sz w:val="24"/>
          <w:szCs w:val="24"/>
          <w:lang w:val="ro-RO"/>
        </w:rPr>
        <w:t>constituie 45.104,70</w:t>
      </w:r>
      <w:r w:rsidRPr="00A320AF">
        <w:rPr>
          <w:rFonts w:ascii="Times New Roman" w:hAnsi="Times New Roman" w:cs="Times New Roman"/>
          <w:sz w:val="24"/>
          <w:szCs w:val="24"/>
          <w:lang w:val="ro-RO"/>
        </w:rPr>
        <w:t xml:space="preserve"> mii lei și vor fi utilizate pentru a sprijini efortul Guvernului în implementarea Programului. </w:t>
      </w:r>
    </w:p>
    <w:p w14:paraId="0A4FDE4B" w14:textId="1FF6917B" w:rsidR="003257EA" w:rsidRPr="00A320AF" w:rsidRDefault="003257EA" w:rsidP="003257EA">
      <w:pPr>
        <w:spacing w:after="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         Detalierea costurilor pentru implementarea Programului se regăsește în Planul de acțiuni aferent acestuia. Totodată, mai jos este prezentat cuantumul total al costurilor aferente implementării Programului și repartizarea acestora pe ani.</w:t>
      </w:r>
    </w:p>
    <w:p w14:paraId="7AA15412" w14:textId="5834E386" w:rsidR="003257EA" w:rsidRPr="00A320AF" w:rsidRDefault="003257EA" w:rsidP="003257EA">
      <w:pPr>
        <w:rPr>
          <w:rFonts w:ascii="Times New Roman" w:hAnsi="Times New Roman" w:cs="Times New Roman"/>
          <w:lang w:val="ro-RO"/>
        </w:rPr>
      </w:pPr>
    </w:p>
    <w:p w14:paraId="00A55BE9" w14:textId="4E61FFC9" w:rsidR="008B164C" w:rsidRPr="00A320AF" w:rsidRDefault="000102E7" w:rsidP="006E59CA">
      <w:pPr>
        <w:spacing w:before="120" w:after="120" w:line="276" w:lineRule="auto"/>
        <w:ind w:firstLine="706"/>
        <w:jc w:val="both"/>
        <w:rPr>
          <w:rFonts w:ascii="Times New Roman" w:hAnsi="Times New Roman" w:cs="Times New Roman"/>
          <w:sz w:val="24"/>
          <w:szCs w:val="24"/>
          <w:lang w:val="ro-RO"/>
        </w:rPr>
      </w:pPr>
      <w:r w:rsidRPr="00A320AF">
        <w:rPr>
          <w:rFonts w:ascii="Times New Roman" w:hAnsi="Times New Roman" w:cs="Times New Roman"/>
          <w:b/>
          <w:bCs/>
          <w:i/>
          <w:iCs/>
          <w:sz w:val="24"/>
          <w:szCs w:val="24"/>
          <w:lang w:val="ro-RO"/>
        </w:rPr>
        <w:t>Tabelul nr.  5.</w:t>
      </w:r>
      <w:r w:rsidRPr="00A320AF">
        <w:rPr>
          <w:rFonts w:ascii="Times New Roman" w:hAnsi="Times New Roman" w:cs="Times New Roman"/>
          <w:i/>
          <w:iCs/>
          <w:sz w:val="24"/>
          <w:szCs w:val="24"/>
          <w:lang w:val="ro-RO"/>
        </w:rPr>
        <w:t xml:space="preserve"> Costurile pentru implementarea Programului „Turism 202</w:t>
      </w:r>
      <w:r w:rsidR="00FC4B7D" w:rsidRPr="00A320AF">
        <w:rPr>
          <w:rFonts w:ascii="Times New Roman" w:hAnsi="Times New Roman" w:cs="Times New Roman"/>
          <w:i/>
          <w:iCs/>
          <w:sz w:val="24"/>
          <w:szCs w:val="24"/>
          <w:lang w:val="ro-RO"/>
        </w:rPr>
        <w:t>9”</w:t>
      </w:r>
    </w:p>
    <w:tbl>
      <w:tblPr>
        <w:tblStyle w:val="TableNormal2"/>
        <w:tblW w:w="9450"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1170"/>
        <w:gridCol w:w="1261"/>
        <w:gridCol w:w="1171"/>
        <w:gridCol w:w="1171"/>
        <w:gridCol w:w="1171"/>
        <w:gridCol w:w="1351"/>
      </w:tblGrid>
      <w:tr w:rsidR="00467C30" w:rsidRPr="00A320AF" w14:paraId="72C5AE10" w14:textId="77777777" w:rsidTr="0053536C">
        <w:trPr>
          <w:trHeight w:val="543"/>
        </w:trPr>
        <w:tc>
          <w:tcPr>
            <w:tcW w:w="2155" w:type="dxa"/>
            <w:vMerge w:val="restart"/>
            <w:shd w:val="clear" w:color="auto" w:fill="D8E1F2"/>
          </w:tcPr>
          <w:p w14:paraId="2BAFC726" w14:textId="77777777" w:rsidR="00467C30" w:rsidRPr="00A320AF" w:rsidRDefault="00467C30" w:rsidP="00E41012">
            <w:pPr>
              <w:spacing w:before="43"/>
              <w:rPr>
                <w:rFonts w:ascii="Times New Roman" w:eastAsia="Times New Roman" w:hAnsi="Times New Roman" w:cs="Times New Roman"/>
                <w:i/>
                <w:lang w:val="ro-RO"/>
              </w:rPr>
            </w:pPr>
          </w:p>
          <w:p w14:paraId="1177DA29" w14:textId="77777777" w:rsidR="00467C30" w:rsidRPr="00A320AF" w:rsidRDefault="00467C30" w:rsidP="00E41012">
            <w:pPr>
              <w:ind w:left="577"/>
              <w:rPr>
                <w:rFonts w:ascii="Times New Roman" w:eastAsia="Times New Roman" w:hAnsi="Times New Roman" w:cs="Times New Roman"/>
                <w:b/>
                <w:lang w:val="ro-RO"/>
              </w:rPr>
            </w:pPr>
            <w:r w:rsidRPr="00A320AF">
              <w:rPr>
                <w:rFonts w:ascii="Times New Roman" w:eastAsia="Times New Roman" w:hAnsi="Times New Roman" w:cs="Times New Roman"/>
                <w:b/>
                <w:spacing w:val="-2"/>
                <w:lang w:val="ro-RO"/>
              </w:rPr>
              <w:t>Obiective</w:t>
            </w:r>
          </w:p>
        </w:tc>
        <w:tc>
          <w:tcPr>
            <w:tcW w:w="1170" w:type="dxa"/>
            <w:vMerge w:val="restart"/>
            <w:shd w:val="clear" w:color="auto" w:fill="D8E1F2"/>
          </w:tcPr>
          <w:p w14:paraId="3DF90790" w14:textId="77777777" w:rsidR="00467C30" w:rsidRPr="00A320AF" w:rsidRDefault="00467C30" w:rsidP="00E41012">
            <w:pPr>
              <w:spacing w:before="5" w:line="276" w:lineRule="auto"/>
              <w:ind w:left="218" w:right="206" w:hanging="1"/>
              <w:jc w:val="center"/>
              <w:rPr>
                <w:rFonts w:ascii="Times New Roman" w:eastAsia="Times New Roman" w:hAnsi="Times New Roman" w:cs="Times New Roman"/>
                <w:b/>
                <w:lang w:val="ro-RO"/>
              </w:rPr>
            </w:pPr>
            <w:r w:rsidRPr="00A320AF">
              <w:rPr>
                <w:rFonts w:ascii="Times New Roman" w:eastAsia="Times New Roman" w:hAnsi="Times New Roman" w:cs="Times New Roman"/>
                <w:b/>
                <w:spacing w:val="-2"/>
                <w:lang w:val="ro-RO"/>
              </w:rPr>
              <w:t>Codul subpro-</w:t>
            </w:r>
          </w:p>
          <w:p w14:paraId="08DFFF79" w14:textId="77777777" w:rsidR="00467C30" w:rsidRPr="00A320AF" w:rsidRDefault="00467C30" w:rsidP="00E41012">
            <w:pPr>
              <w:ind w:left="47" w:right="39"/>
              <w:jc w:val="center"/>
              <w:rPr>
                <w:rFonts w:ascii="Times New Roman" w:eastAsia="Times New Roman" w:hAnsi="Times New Roman" w:cs="Times New Roman"/>
                <w:b/>
                <w:lang w:val="ro-RO"/>
              </w:rPr>
            </w:pPr>
            <w:r w:rsidRPr="00A320AF">
              <w:rPr>
                <w:rFonts w:ascii="Times New Roman" w:eastAsia="Times New Roman" w:hAnsi="Times New Roman" w:cs="Times New Roman"/>
                <w:b/>
                <w:spacing w:val="-2"/>
                <w:lang w:val="ro-RO"/>
              </w:rPr>
              <w:t>gramului</w:t>
            </w:r>
          </w:p>
          <w:p w14:paraId="15A3E509" w14:textId="14587D75" w:rsidR="00467C30" w:rsidRPr="00A320AF" w:rsidRDefault="00467C30" w:rsidP="00615435">
            <w:pPr>
              <w:pStyle w:val="TableParagraph"/>
              <w:ind w:left="218"/>
              <w:rPr>
                <w:b/>
                <w:lang w:val="ro-RO"/>
              </w:rPr>
            </w:pPr>
            <w:r w:rsidRPr="00A320AF">
              <w:rPr>
                <w:b/>
                <w:spacing w:val="-2"/>
              </w:rPr>
              <w:t>bugetar</w:t>
            </w:r>
          </w:p>
        </w:tc>
        <w:tc>
          <w:tcPr>
            <w:tcW w:w="4774" w:type="dxa"/>
            <w:gridSpan w:val="4"/>
            <w:shd w:val="clear" w:color="auto" w:fill="D8E1F2"/>
          </w:tcPr>
          <w:p w14:paraId="4B96519A" w14:textId="013B3380" w:rsidR="00467C30" w:rsidRPr="00A320AF" w:rsidRDefault="00467C30" w:rsidP="00E41012">
            <w:pPr>
              <w:spacing w:before="150"/>
              <w:ind w:left="8"/>
              <w:jc w:val="center"/>
              <w:rPr>
                <w:rFonts w:ascii="Times New Roman" w:eastAsia="Times New Roman" w:hAnsi="Times New Roman" w:cs="Times New Roman"/>
                <w:b/>
                <w:lang w:val="ro-RO"/>
              </w:rPr>
            </w:pPr>
            <w:r w:rsidRPr="00A320AF">
              <w:rPr>
                <w:rFonts w:ascii="Times New Roman" w:eastAsia="Times New Roman" w:hAnsi="Times New Roman" w:cs="Times New Roman"/>
                <w:b/>
                <w:lang w:val="ro-RO"/>
              </w:rPr>
              <w:t>Costuri</w:t>
            </w:r>
            <w:r w:rsidRPr="00A320AF">
              <w:rPr>
                <w:rFonts w:ascii="Times New Roman" w:eastAsia="Times New Roman" w:hAnsi="Times New Roman" w:cs="Times New Roman"/>
                <w:b/>
                <w:spacing w:val="-4"/>
                <w:lang w:val="ro-RO"/>
              </w:rPr>
              <w:t xml:space="preserve"> </w:t>
            </w:r>
            <w:r w:rsidRPr="00A320AF">
              <w:rPr>
                <w:rFonts w:ascii="Times New Roman" w:eastAsia="Times New Roman" w:hAnsi="Times New Roman" w:cs="Times New Roman"/>
                <w:b/>
                <w:lang w:val="ro-RO"/>
              </w:rPr>
              <w:t>pe</w:t>
            </w:r>
            <w:r w:rsidRPr="00A320AF">
              <w:rPr>
                <w:rFonts w:ascii="Times New Roman" w:eastAsia="Times New Roman" w:hAnsi="Times New Roman" w:cs="Times New Roman"/>
                <w:b/>
                <w:spacing w:val="-3"/>
                <w:lang w:val="ro-RO"/>
              </w:rPr>
              <w:t xml:space="preserve"> </w:t>
            </w:r>
            <w:r w:rsidRPr="00A320AF">
              <w:rPr>
                <w:rFonts w:ascii="Times New Roman" w:eastAsia="Times New Roman" w:hAnsi="Times New Roman" w:cs="Times New Roman"/>
                <w:b/>
                <w:spacing w:val="-5"/>
                <w:lang w:val="ro-RO"/>
              </w:rPr>
              <w:t>ani</w:t>
            </w:r>
            <w:r w:rsidR="007A1E68" w:rsidRPr="00A320AF">
              <w:rPr>
                <w:rFonts w:ascii="Times New Roman" w:eastAsia="Times New Roman" w:hAnsi="Times New Roman" w:cs="Times New Roman"/>
                <w:b/>
                <w:spacing w:val="-5"/>
                <w:lang w:val="ro-RO"/>
              </w:rPr>
              <w:t>, mii lei</w:t>
            </w:r>
          </w:p>
        </w:tc>
        <w:tc>
          <w:tcPr>
            <w:tcW w:w="1351" w:type="dxa"/>
            <w:shd w:val="clear" w:color="auto" w:fill="D8E1F2"/>
          </w:tcPr>
          <w:p w14:paraId="60C557C9" w14:textId="77777777" w:rsidR="00467C30" w:rsidRPr="00A320AF" w:rsidRDefault="00467C30" w:rsidP="0053536C">
            <w:pPr>
              <w:spacing w:before="5"/>
              <w:ind w:left="320"/>
              <w:jc w:val="center"/>
              <w:rPr>
                <w:rFonts w:ascii="Times New Roman" w:eastAsia="Times New Roman" w:hAnsi="Times New Roman" w:cs="Times New Roman"/>
                <w:b/>
                <w:lang w:val="ro-RO"/>
              </w:rPr>
            </w:pPr>
            <w:r w:rsidRPr="00A320AF">
              <w:rPr>
                <w:rFonts w:ascii="Times New Roman" w:eastAsia="Times New Roman" w:hAnsi="Times New Roman" w:cs="Times New Roman"/>
                <w:b/>
                <w:spacing w:val="-2"/>
                <w:lang w:val="ro-RO"/>
              </w:rPr>
              <w:t>Costuri</w:t>
            </w:r>
          </w:p>
          <w:p w14:paraId="0DC5A7DE" w14:textId="69647AC2" w:rsidR="00467C30" w:rsidRPr="00A320AF" w:rsidRDefault="0053536C" w:rsidP="0053536C">
            <w:pPr>
              <w:spacing w:before="38"/>
              <w:ind w:left="412"/>
              <w:jc w:val="center"/>
              <w:rPr>
                <w:rFonts w:ascii="Times New Roman" w:eastAsia="Times New Roman" w:hAnsi="Times New Roman" w:cs="Times New Roman"/>
                <w:b/>
                <w:lang w:val="ro-RO"/>
              </w:rPr>
            </w:pPr>
            <w:r w:rsidRPr="00A320AF">
              <w:rPr>
                <w:rFonts w:ascii="Times New Roman" w:eastAsia="Times New Roman" w:hAnsi="Times New Roman" w:cs="Times New Roman"/>
                <w:b/>
                <w:spacing w:val="-2"/>
                <w:lang w:val="ro-RO"/>
              </w:rPr>
              <w:t>t</w:t>
            </w:r>
            <w:r w:rsidR="00467C30" w:rsidRPr="00A320AF">
              <w:rPr>
                <w:rFonts w:ascii="Times New Roman" w:eastAsia="Times New Roman" w:hAnsi="Times New Roman" w:cs="Times New Roman"/>
                <w:b/>
                <w:spacing w:val="-2"/>
                <w:lang w:val="ro-RO"/>
              </w:rPr>
              <w:t>otale</w:t>
            </w:r>
            <w:r w:rsidRPr="00A320AF">
              <w:rPr>
                <w:rFonts w:ascii="Times New Roman" w:eastAsia="Times New Roman" w:hAnsi="Times New Roman" w:cs="Times New Roman"/>
                <w:b/>
                <w:spacing w:val="-2"/>
                <w:lang w:val="ro-RO"/>
              </w:rPr>
              <w:t>, mii lei</w:t>
            </w:r>
          </w:p>
        </w:tc>
      </w:tr>
      <w:tr w:rsidR="00467C30" w:rsidRPr="00A320AF" w14:paraId="59146A08" w14:textId="77777777" w:rsidTr="00467C30">
        <w:trPr>
          <w:trHeight w:val="523"/>
        </w:trPr>
        <w:tc>
          <w:tcPr>
            <w:tcW w:w="2155" w:type="dxa"/>
            <w:vMerge/>
            <w:shd w:val="clear" w:color="auto" w:fill="D8E1F2"/>
          </w:tcPr>
          <w:p w14:paraId="24B3816B" w14:textId="77777777" w:rsidR="00467C30" w:rsidRPr="00A320AF" w:rsidRDefault="00467C30" w:rsidP="00E41012">
            <w:pPr>
              <w:rPr>
                <w:rFonts w:ascii="Times New Roman" w:eastAsia="Times New Roman" w:hAnsi="Times New Roman" w:cs="Times New Roman"/>
                <w:sz w:val="2"/>
                <w:szCs w:val="2"/>
                <w:lang w:val="ro-RO"/>
              </w:rPr>
            </w:pPr>
          </w:p>
        </w:tc>
        <w:tc>
          <w:tcPr>
            <w:tcW w:w="1170" w:type="dxa"/>
            <w:vMerge/>
            <w:shd w:val="clear" w:color="auto" w:fill="D8E1F2"/>
          </w:tcPr>
          <w:p w14:paraId="1578A50A" w14:textId="54E5A461" w:rsidR="00467C30" w:rsidRPr="00A320AF" w:rsidRDefault="00467C30" w:rsidP="00615435">
            <w:pPr>
              <w:pStyle w:val="TableParagraph"/>
              <w:ind w:left="218"/>
              <w:rPr>
                <w:sz w:val="2"/>
                <w:szCs w:val="2"/>
                <w:lang w:val="ro-RO"/>
              </w:rPr>
            </w:pPr>
          </w:p>
        </w:tc>
        <w:tc>
          <w:tcPr>
            <w:tcW w:w="1261" w:type="dxa"/>
            <w:shd w:val="clear" w:color="auto" w:fill="D8E1F2"/>
          </w:tcPr>
          <w:p w14:paraId="506028D4" w14:textId="77777777" w:rsidR="00467C30" w:rsidRPr="00A320AF" w:rsidRDefault="00467C30" w:rsidP="00E41012">
            <w:pPr>
              <w:spacing w:before="19" w:line="242" w:lineRule="exact"/>
              <w:ind w:left="410"/>
              <w:rPr>
                <w:rFonts w:ascii="Times New Roman" w:eastAsia="Times New Roman" w:hAnsi="Times New Roman" w:cs="Times New Roman"/>
                <w:b/>
                <w:lang w:val="ro-RO"/>
              </w:rPr>
            </w:pPr>
            <w:r w:rsidRPr="00A320AF">
              <w:rPr>
                <w:rFonts w:ascii="Times New Roman" w:eastAsia="Times New Roman" w:hAnsi="Times New Roman" w:cs="Times New Roman"/>
                <w:b/>
                <w:spacing w:val="-4"/>
                <w:lang w:val="ro-RO"/>
              </w:rPr>
              <w:t>2026</w:t>
            </w:r>
          </w:p>
        </w:tc>
        <w:tc>
          <w:tcPr>
            <w:tcW w:w="1171" w:type="dxa"/>
            <w:shd w:val="clear" w:color="auto" w:fill="D8E1F2"/>
          </w:tcPr>
          <w:p w14:paraId="140B2FB3" w14:textId="77777777" w:rsidR="00467C30" w:rsidRPr="00A320AF" w:rsidRDefault="00467C30" w:rsidP="00E41012">
            <w:pPr>
              <w:spacing w:before="19" w:line="242" w:lineRule="exact"/>
              <w:ind w:left="365"/>
              <w:rPr>
                <w:rFonts w:ascii="Times New Roman" w:eastAsia="Times New Roman" w:hAnsi="Times New Roman" w:cs="Times New Roman"/>
                <w:b/>
                <w:lang w:val="ro-RO"/>
              </w:rPr>
            </w:pPr>
            <w:r w:rsidRPr="00A320AF">
              <w:rPr>
                <w:rFonts w:ascii="Times New Roman" w:eastAsia="Times New Roman" w:hAnsi="Times New Roman" w:cs="Times New Roman"/>
                <w:b/>
                <w:spacing w:val="-4"/>
                <w:lang w:val="ro-RO"/>
              </w:rPr>
              <w:t>2027</w:t>
            </w:r>
          </w:p>
        </w:tc>
        <w:tc>
          <w:tcPr>
            <w:tcW w:w="1171" w:type="dxa"/>
            <w:shd w:val="clear" w:color="auto" w:fill="D8E1F2"/>
          </w:tcPr>
          <w:p w14:paraId="0C31A1F9" w14:textId="77777777" w:rsidR="00467C30" w:rsidRPr="00A320AF" w:rsidRDefault="00467C30" w:rsidP="00E41012">
            <w:pPr>
              <w:spacing w:before="19" w:line="242" w:lineRule="exact"/>
              <w:ind w:left="365"/>
              <w:rPr>
                <w:rFonts w:ascii="Times New Roman" w:eastAsia="Times New Roman" w:hAnsi="Times New Roman" w:cs="Times New Roman"/>
                <w:b/>
                <w:lang w:val="ro-RO"/>
              </w:rPr>
            </w:pPr>
            <w:r w:rsidRPr="00A320AF">
              <w:rPr>
                <w:rFonts w:ascii="Times New Roman" w:eastAsia="Times New Roman" w:hAnsi="Times New Roman" w:cs="Times New Roman"/>
                <w:b/>
                <w:spacing w:val="-4"/>
                <w:lang w:val="ro-RO"/>
              </w:rPr>
              <w:t>2028</w:t>
            </w:r>
          </w:p>
        </w:tc>
        <w:tc>
          <w:tcPr>
            <w:tcW w:w="1171" w:type="dxa"/>
            <w:shd w:val="clear" w:color="auto" w:fill="D8E1F2"/>
          </w:tcPr>
          <w:p w14:paraId="671F8CEB" w14:textId="77777777" w:rsidR="00467C30" w:rsidRPr="00A320AF" w:rsidRDefault="00467C30" w:rsidP="00E41012">
            <w:pPr>
              <w:spacing w:before="19" w:line="242" w:lineRule="exact"/>
              <w:ind w:left="365"/>
              <w:rPr>
                <w:rFonts w:ascii="Times New Roman" w:eastAsia="Times New Roman" w:hAnsi="Times New Roman" w:cs="Times New Roman"/>
                <w:b/>
                <w:lang w:val="ro-RO"/>
              </w:rPr>
            </w:pPr>
            <w:r w:rsidRPr="00A320AF">
              <w:rPr>
                <w:rFonts w:ascii="Times New Roman" w:eastAsia="Times New Roman" w:hAnsi="Times New Roman" w:cs="Times New Roman"/>
                <w:b/>
                <w:spacing w:val="-4"/>
                <w:lang w:val="ro-RO"/>
              </w:rPr>
              <w:t>2029</w:t>
            </w:r>
          </w:p>
        </w:tc>
        <w:tc>
          <w:tcPr>
            <w:tcW w:w="1351" w:type="dxa"/>
            <w:shd w:val="clear" w:color="auto" w:fill="D8E1F2"/>
          </w:tcPr>
          <w:p w14:paraId="406E0DCE" w14:textId="77777777" w:rsidR="00467C30" w:rsidRPr="00A320AF" w:rsidRDefault="00467C30" w:rsidP="00E41012">
            <w:pPr>
              <w:rPr>
                <w:rFonts w:ascii="Times New Roman" w:eastAsia="Times New Roman" w:hAnsi="Times New Roman" w:cs="Times New Roman"/>
                <w:sz w:val="20"/>
                <w:lang w:val="ro-RO"/>
              </w:rPr>
            </w:pPr>
          </w:p>
        </w:tc>
      </w:tr>
      <w:tr w:rsidR="00E41012" w:rsidRPr="00A320AF" w14:paraId="481CDCA7" w14:textId="77777777" w:rsidTr="00467C30">
        <w:trPr>
          <w:trHeight w:val="457"/>
        </w:trPr>
        <w:tc>
          <w:tcPr>
            <w:tcW w:w="2155" w:type="dxa"/>
          </w:tcPr>
          <w:p w14:paraId="1A5E5B2E" w14:textId="77777777" w:rsidR="00E41012" w:rsidRPr="00A320AF" w:rsidRDefault="00E41012" w:rsidP="00615435">
            <w:pPr>
              <w:pStyle w:val="TableParagraph"/>
              <w:spacing w:before="107"/>
              <w:rPr>
                <w:b/>
                <w:i/>
              </w:rPr>
            </w:pPr>
            <w:r w:rsidRPr="00A320AF">
              <w:rPr>
                <w:b/>
              </w:rPr>
              <w:t>Obiectiv</w:t>
            </w:r>
            <w:r w:rsidRPr="00A320AF">
              <w:rPr>
                <w:b/>
                <w:spacing w:val="-3"/>
              </w:rPr>
              <w:t xml:space="preserve"> </w:t>
            </w:r>
            <w:r w:rsidRPr="00A320AF">
              <w:rPr>
                <w:b/>
              </w:rPr>
              <w:t>general</w:t>
            </w:r>
            <w:r w:rsidRPr="00A320AF">
              <w:rPr>
                <w:b/>
                <w:spacing w:val="-3"/>
              </w:rPr>
              <w:t xml:space="preserve"> </w:t>
            </w:r>
            <w:r w:rsidRPr="00A320AF">
              <w:rPr>
                <w:b/>
                <w:spacing w:val="-5"/>
              </w:rPr>
              <w:t>1</w:t>
            </w:r>
            <w:r w:rsidRPr="00A320AF">
              <w:rPr>
                <w:b/>
                <w:i/>
                <w:spacing w:val="-5"/>
              </w:rPr>
              <w:t>.</w:t>
            </w:r>
          </w:p>
        </w:tc>
        <w:tc>
          <w:tcPr>
            <w:tcW w:w="1170" w:type="dxa"/>
          </w:tcPr>
          <w:p w14:paraId="30DCC695" w14:textId="77777777" w:rsidR="00E41012" w:rsidRPr="00A320AF" w:rsidRDefault="00E41012" w:rsidP="00615435">
            <w:pPr>
              <w:pStyle w:val="TableParagraph"/>
            </w:pPr>
          </w:p>
        </w:tc>
        <w:tc>
          <w:tcPr>
            <w:tcW w:w="1261" w:type="dxa"/>
          </w:tcPr>
          <w:p w14:paraId="20BB17ED" w14:textId="64B2541B" w:rsidR="00E41012" w:rsidRPr="00A320AF" w:rsidRDefault="00BE767F" w:rsidP="00615435">
            <w:pPr>
              <w:pStyle w:val="TableParagraph"/>
              <w:spacing w:before="88"/>
              <w:ind w:left="20" w:right="10"/>
              <w:jc w:val="center"/>
              <w:rPr>
                <w:b/>
              </w:rPr>
            </w:pPr>
            <w:r w:rsidRPr="00A320AF">
              <w:rPr>
                <w:b/>
              </w:rPr>
              <w:t>3.</w:t>
            </w:r>
            <w:r w:rsidR="0023689B" w:rsidRPr="00A320AF">
              <w:rPr>
                <w:b/>
              </w:rPr>
              <w:t>6</w:t>
            </w:r>
            <w:r w:rsidRPr="00A320AF">
              <w:rPr>
                <w:b/>
              </w:rPr>
              <w:t>20,00</w:t>
            </w:r>
          </w:p>
        </w:tc>
        <w:tc>
          <w:tcPr>
            <w:tcW w:w="1171" w:type="dxa"/>
          </w:tcPr>
          <w:p w14:paraId="449191C0" w14:textId="5CAD17FE" w:rsidR="00E41012" w:rsidRPr="00A320AF" w:rsidRDefault="00BE767F" w:rsidP="00615435">
            <w:pPr>
              <w:pStyle w:val="TableParagraph"/>
              <w:spacing w:before="88"/>
              <w:ind w:left="47" w:right="37"/>
              <w:jc w:val="center"/>
              <w:rPr>
                <w:b/>
              </w:rPr>
            </w:pPr>
            <w:r w:rsidRPr="00A320AF">
              <w:rPr>
                <w:b/>
              </w:rPr>
              <w:t>4.819,80</w:t>
            </w:r>
          </w:p>
        </w:tc>
        <w:tc>
          <w:tcPr>
            <w:tcW w:w="1171" w:type="dxa"/>
          </w:tcPr>
          <w:p w14:paraId="1F914480" w14:textId="7932BFD6" w:rsidR="00E41012" w:rsidRPr="00A320AF" w:rsidRDefault="00BE767F" w:rsidP="00615435">
            <w:pPr>
              <w:pStyle w:val="TableParagraph"/>
              <w:spacing w:before="88"/>
              <w:ind w:left="47" w:right="37"/>
              <w:jc w:val="center"/>
              <w:rPr>
                <w:b/>
              </w:rPr>
            </w:pPr>
            <w:r w:rsidRPr="00A320AF">
              <w:rPr>
                <w:b/>
              </w:rPr>
              <w:t>4.456,00</w:t>
            </w:r>
          </w:p>
        </w:tc>
        <w:tc>
          <w:tcPr>
            <w:tcW w:w="1171" w:type="dxa"/>
          </w:tcPr>
          <w:p w14:paraId="22FD9C7F" w14:textId="5A4E28EF" w:rsidR="00E41012" w:rsidRPr="00A320AF" w:rsidRDefault="00BE767F" w:rsidP="00615435">
            <w:pPr>
              <w:pStyle w:val="TableParagraph"/>
              <w:spacing w:before="88"/>
              <w:ind w:left="47" w:right="37"/>
              <w:jc w:val="center"/>
              <w:rPr>
                <w:b/>
              </w:rPr>
            </w:pPr>
            <w:r w:rsidRPr="00A320AF">
              <w:rPr>
                <w:b/>
              </w:rPr>
              <w:t>3.</w:t>
            </w:r>
            <w:r w:rsidR="0023689B" w:rsidRPr="00A320AF">
              <w:rPr>
                <w:b/>
              </w:rPr>
              <w:t>78</w:t>
            </w:r>
            <w:r w:rsidRPr="00A320AF">
              <w:rPr>
                <w:b/>
              </w:rPr>
              <w:t>7,00</w:t>
            </w:r>
          </w:p>
        </w:tc>
        <w:tc>
          <w:tcPr>
            <w:tcW w:w="1351" w:type="dxa"/>
          </w:tcPr>
          <w:p w14:paraId="76697E3D" w14:textId="03854F4A" w:rsidR="00E41012" w:rsidRPr="00A320AF" w:rsidRDefault="00BE767F" w:rsidP="00615435">
            <w:pPr>
              <w:pStyle w:val="TableParagraph"/>
              <w:spacing w:before="88"/>
              <w:ind w:left="20" w:right="10"/>
              <w:jc w:val="center"/>
              <w:rPr>
                <w:b/>
              </w:rPr>
            </w:pPr>
            <w:r w:rsidRPr="00A320AF">
              <w:rPr>
                <w:b/>
              </w:rPr>
              <w:t>16.</w:t>
            </w:r>
            <w:r w:rsidR="0023689B" w:rsidRPr="00A320AF">
              <w:rPr>
                <w:b/>
              </w:rPr>
              <w:t>682</w:t>
            </w:r>
            <w:r w:rsidRPr="00A320AF">
              <w:rPr>
                <w:b/>
              </w:rPr>
              <w:t>,80</w:t>
            </w:r>
          </w:p>
        </w:tc>
      </w:tr>
      <w:tr w:rsidR="00E41012" w:rsidRPr="00A320AF" w14:paraId="201DDA21" w14:textId="77777777" w:rsidTr="00467C30">
        <w:trPr>
          <w:trHeight w:val="372"/>
        </w:trPr>
        <w:tc>
          <w:tcPr>
            <w:tcW w:w="2155" w:type="dxa"/>
          </w:tcPr>
          <w:p w14:paraId="1649BB20" w14:textId="77777777" w:rsidR="00E41012" w:rsidRPr="00A320AF" w:rsidRDefault="00E41012" w:rsidP="00615435">
            <w:pPr>
              <w:pStyle w:val="TableParagraph"/>
              <w:spacing w:before="65"/>
              <w:rPr>
                <w:b/>
                <w:i/>
              </w:rPr>
            </w:pPr>
            <w:r w:rsidRPr="00A320AF">
              <w:rPr>
                <w:b/>
                <w:i/>
              </w:rPr>
              <w:t>Obiectiv</w:t>
            </w:r>
            <w:r w:rsidRPr="00A320AF">
              <w:rPr>
                <w:b/>
                <w:i/>
                <w:spacing w:val="-9"/>
              </w:rPr>
              <w:t xml:space="preserve"> </w:t>
            </w:r>
            <w:r w:rsidRPr="00A320AF">
              <w:rPr>
                <w:b/>
                <w:i/>
              </w:rPr>
              <w:t>specific</w:t>
            </w:r>
            <w:r w:rsidRPr="00A320AF">
              <w:rPr>
                <w:b/>
                <w:i/>
                <w:spacing w:val="-7"/>
              </w:rPr>
              <w:t xml:space="preserve"> </w:t>
            </w:r>
            <w:r w:rsidRPr="00A320AF">
              <w:rPr>
                <w:b/>
                <w:i/>
                <w:spacing w:val="-4"/>
              </w:rPr>
              <w:t>1.1.</w:t>
            </w:r>
          </w:p>
        </w:tc>
        <w:tc>
          <w:tcPr>
            <w:tcW w:w="1170" w:type="dxa"/>
          </w:tcPr>
          <w:p w14:paraId="259C86E7" w14:textId="77777777" w:rsidR="00E41012" w:rsidRPr="00A320AF" w:rsidRDefault="00E41012" w:rsidP="00615435">
            <w:pPr>
              <w:pStyle w:val="TableParagraph"/>
            </w:pPr>
          </w:p>
        </w:tc>
        <w:tc>
          <w:tcPr>
            <w:tcW w:w="1261" w:type="dxa"/>
          </w:tcPr>
          <w:p w14:paraId="00F02251" w14:textId="1BB8D896" w:rsidR="00E41012" w:rsidRPr="00A320AF" w:rsidRDefault="00BE767F" w:rsidP="00615435">
            <w:pPr>
              <w:pStyle w:val="TableParagraph"/>
              <w:spacing w:before="46"/>
              <w:ind w:left="20" w:right="10"/>
              <w:jc w:val="center"/>
              <w:rPr>
                <w:b/>
                <w:i/>
              </w:rPr>
            </w:pPr>
            <w:r w:rsidRPr="00A320AF">
              <w:rPr>
                <w:b/>
                <w:i/>
              </w:rPr>
              <w:t>1.</w:t>
            </w:r>
            <w:r w:rsidR="0023689B" w:rsidRPr="00A320AF">
              <w:rPr>
                <w:b/>
                <w:i/>
              </w:rPr>
              <w:t>75</w:t>
            </w:r>
            <w:r w:rsidRPr="00A320AF">
              <w:rPr>
                <w:b/>
                <w:i/>
              </w:rPr>
              <w:t>0,00</w:t>
            </w:r>
          </w:p>
        </w:tc>
        <w:tc>
          <w:tcPr>
            <w:tcW w:w="1171" w:type="dxa"/>
          </w:tcPr>
          <w:p w14:paraId="17611B1A" w14:textId="1D59B661" w:rsidR="00E41012" w:rsidRPr="00A320AF" w:rsidRDefault="0023689B" w:rsidP="00615435">
            <w:pPr>
              <w:pStyle w:val="TableParagraph"/>
              <w:spacing w:before="46"/>
              <w:ind w:left="47" w:right="37"/>
              <w:jc w:val="center"/>
              <w:rPr>
                <w:b/>
                <w:i/>
              </w:rPr>
            </w:pPr>
            <w:r w:rsidRPr="00A320AF">
              <w:rPr>
                <w:b/>
                <w:i/>
              </w:rPr>
              <w:t>2029,00</w:t>
            </w:r>
          </w:p>
        </w:tc>
        <w:tc>
          <w:tcPr>
            <w:tcW w:w="1171" w:type="dxa"/>
          </w:tcPr>
          <w:p w14:paraId="0359653B" w14:textId="15B67072" w:rsidR="00E41012" w:rsidRPr="00A320AF" w:rsidRDefault="0023689B" w:rsidP="00615435">
            <w:pPr>
              <w:pStyle w:val="TableParagraph"/>
              <w:spacing w:before="46"/>
              <w:ind w:left="47" w:right="37"/>
              <w:jc w:val="center"/>
              <w:rPr>
                <w:b/>
                <w:i/>
              </w:rPr>
            </w:pPr>
            <w:r w:rsidRPr="00A320AF">
              <w:rPr>
                <w:b/>
                <w:i/>
              </w:rPr>
              <w:t>2146,00</w:t>
            </w:r>
          </w:p>
        </w:tc>
        <w:tc>
          <w:tcPr>
            <w:tcW w:w="1171" w:type="dxa"/>
          </w:tcPr>
          <w:p w14:paraId="178D2A91" w14:textId="3047D5DA" w:rsidR="00E41012" w:rsidRPr="00A320AF" w:rsidRDefault="00BE767F" w:rsidP="00615435">
            <w:pPr>
              <w:pStyle w:val="TableParagraph"/>
              <w:spacing w:before="46"/>
              <w:ind w:left="47" w:right="37"/>
              <w:jc w:val="center"/>
              <w:rPr>
                <w:b/>
                <w:i/>
              </w:rPr>
            </w:pPr>
            <w:r w:rsidRPr="00A320AF">
              <w:rPr>
                <w:b/>
                <w:i/>
              </w:rPr>
              <w:t>1.</w:t>
            </w:r>
            <w:r w:rsidR="0023689B" w:rsidRPr="00A320AF">
              <w:rPr>
                <w:b/>
                <w:i/>
              </w:rPr>
              <w:t>91</w:t>
            </w:r>
            <w:r w:rsidRPr="00A320AF">
              <w:rPr>
                <w:b/>
                <w:i/>
              </w:rPr>
              <w:t>7,00</w:t>
            </w:r>
          </w:p>
        </w:tc>
        <w:tc>
          <w:tcPr>
            <w:tcW w:w="1351" w:type="dxa"/>
          </w:tcPr>
          <w:p w14:paraId="1DA6B942" w14:textId="05061F4B" w:rsidR="00E41012" w:rsidRPr="00A320AF" w:rsidRDefault="0023689B" w:rsidP="00615435">
            <w:pPr>
              <w:pStyle w:val="TableParagraph"/>
              <w:spacing w:before="46"/>
              <w:ind w:left="20" w:right="10"/>
              <w:jc w:val="center"/>
              <w:rPr>
                <w:b/>
                <w:i/>
              </w:rPr>
            </w:pPr>
            <w:r w:rsidRPr="00A320AF">
              <w:rPr>
                <w:b/>
                <w:i/>
              </w:rPr>
              <w:t>7</w:t>
            </w:r>
            <w:r w:rsidR="00BE767F" w:rsidRPr="00A320AF">
              <w:rPr>
                <w:b/>
                <w:i/>
              </w:rPr>
              <w:t>.</w:t>
            </w:r>
            <w:r w:rsidRPr="00A320AF">
              <w:rPr>
                <w:b/>
                <w:i/>
              </w:rPr>
              <w:t>84</w:t>
            </w:r>
            <w:r w:rsidR="00BE767F" w:rsidRPr="00A320AF">
              <w:rPr>
                <w:b/>
                <w:i/>
              </w:rPr>
              <w:t>2,00</w:t>
            </w:r>
          </w:p>
        </w:tc>
      </w:tr>
      <w:tr w:rsidR="00E41012" w:rsidRPr="00A320AF" w14:paraId="17D0C1BF" w14:textId="77777777" w:rsidTr="0053536C">
        <w:trPr>
          <w:trHeight w:val="630"/>
        </w:trPr>
        <w:tc>
          <w:tcPr>
            <w:tcW w:w="2155" w:type="dxa"/>
            <w:vMerge w:val="restart"/>
          </w:tcPr>
          <w:p w14:paraId="3445E836" w14:textId="77777777" w:rsidR="00E41012" w:rsidRPr="00A320AF" w:rsidRDefault="00E41012" w:rsidP="00615435">
            <w:pPr>
              <w:pStyle w:val="TableParagraph"/>
              <w:spacing w:before="131"/>
              <w:rPr>
                <w:i/>
              </w:rPr>
            </w:pPr>
            <w:r w:rsidRPr="00A320AF">
              <w:rPr>
                <w:i/>
              </w:rPr>
              <w:lastRenderedPageBreak/>
              <w:t>Costuri</w:t>
            </w:r>
            <w:r w:rsidRPr="00A320AF">
              <w:rPr>
                <w:i/>
                <w:spacing w:val="-14"/>
              </w:rPr>
              <w:t xml:space="preserve"> </w:t>
            </w:r>
            <w:r w:rsidRPr="00A320AF">
              <w:rPr>
                <w:i/>
              </w:rPr>
              <w:t>acoperite</w:t>
            </w:r>
            <w:r w:rsidRPr="00A320AF">
              <w:rPr>
                <w:i/>
                <w:spacing w:val="-14"/>
              </w:rPr>
              <w:t xml:space="preserve"> </w:t>
            </w:r>
            <w:r w:rsidRPr="00A320AF">
              <w:rPr>
                <w:i/>
              </w:rPr>
              <w:t>din bugetul de stat</w:t>
            </w:r>
          </w:p>
          <w:p w14:paraId="78EA34FF" w14:textId="77777777" w:rsidR="00E41012" w:rsidRPr="00A320AF" w:rsidRDefault="00E41012" w:rsidP="00615435">
            <w:pPr>
              <w:pStyle w:val="TableParagraph"/>
              <w:spacing w:before="131"/>
              <w:rPr>
                <w:i/>
              </w:rPr>
            </w:pPr>
          </w:p>
          <w:p w14:paraId="4C0006DF" w14:textId="77777777" w:rsidR="00E41012" w:rsidRPr="00A320AF" w:rsidRDefault="00E41012" w:rsidP="00615435">
            <w:pPr>
              <w:rPr>
                <w:rFonts w:ascii="Times New Roman" w:hAnsi="Times New Roman" w:cs="Times New Roman"/>
              </w:rPr>
            </w:pPr>
          </w:p>
          <w:p w14:paraId="38146E5B" w14:textId="77777777" w:rsidR="00E41012" w:rsidRPr="00A320AF" w:rsidRDefault="00E41012" w:rsidP="00615435">
            <w:pPr>
              <w:rPr>
                <w:rFonts w:ascii="Times New Roman" w:hAnsi="Times New Roman" w:cs="Times New Roman"/>
              </w:rPr>
            </w:pPr>
          </w:p>
          <w:p w14:paraId="02DA6EA1" w14:textId="77777777" w:rsidR="00E41012" w:rsidRPr="00A320AF" w:rsidRDefault="00E41012" w:rsidP="00615435">
            <w:pPr>
              <w:rPr>
                <w:rFonts w:ascii="Times New Roman" w:hAnsi="Times New Roman" w:cs="Times New Roman"/>
              </w:rPr>
            </w:pPr>
          </w:p>
          <w:p w14:paraId="10D2DA9A" w14:textId="77777777" w:rsidR="00E41012" w:rsidRPr="00A320AF" w:rsidRDefault="00E41012" w:rsidP="00615435">
            <w:pPr>
              <w:rPr>
                <w:rFonts w:ascii="Times New Roman" w:hAnsi="Times New Roman" w:cs="Times New Roman"/>
              </w:rPr>
            </w:pPr>
          </w:p>
          <w:p w14:paraId="42492ABC" w14:textId="128B4A12" w:rsidR="00E41012" w:rsidRPr="00A320AF" w:rsidRDefault="00E41012" w:rsidP="00615435">
            <w:pPr>
              <w:rPr>
                <w:rFonts w:ascii="Times New Roman" w:hAnsi="Times New Roman" w:cs="Times New Roman"/>
              </w:rPr>
            </w:pPr>
          </w:p>
        </w:tc>
        <w:tc>
          <w:tcPr>
            <w:tcW w:w="1170" w:type="dxa"/>
            <w:tcBorders>
              <w:bottom w:val="single" w:sz="4" w:space="0" w:color="auto"/>
            </w:tcBorders>
          </w:tcPr>
          <w:p w14:paraId="67D90803" w14:textId="77777777" w:rsidR="0091106F" w:rsidRPr="00A320AF" w:rsidRDefault="0091106F" w:rsidP="00BE767F">
            <w:pPr>
              <w:pStyle w:val="TableParagraph"/>
              <w:spacing w:line="228" w:lineRule="exact"/>
              <w:ind w:left="337"/>
            </w:pPr>
          </w:p>
          <w:p w14:paraId="0BF952B4" w14:textId="415B5502" w:rsidR="00E41012" w:rsidRPr="00A320AF" w:rsidRDefault="00E41012" w:rsidP="00BE767F">
            <w:pPr>
              <w:pStyle w:val="TableParagraph"/>
              <w:spacing w:line="228" w:lineRule="exact"/>
              <w:ind w:left="337"/>
            </w:pPr>
            <w:r w:rsidRPr="00A320AF">
              <w:t>66.01</w:t>
            </w:r>
          </w:p>
          <w:p w14:paraId="04B559F1" w14:textId="34CE7554" w:rsidR="00E41012" w:rsidRPr="00A320AF" w:rsidRDefault="00E41012" w:rsidP="0053536C">
            <w:pPr>
              <w:pStyle w:val="TableParagraph"/>
              <w:spacing w:line="228" w:lineRule="exact"/>
            </w:pPr>
          </w:p>
        </w:tc>
        <w:tc>
          <w:tcPr>
            <w:tcW w:w="1261" w:type="dxa"/>
            <w:tcBorders>
              <w:bottom w:val="single" w:sz="4" w:space="0" w:color="auto"/>
            </w:tcBorders>
          </w:tcPr>
          <w:p w14:paraId="3C482906" w14:textId="7015945F" w:rsidR="00E41012" w:rsidRPr="00A320AF" w:rsidRDefault="00BE767F" w:rsidP="00615435">
            <w:pPr>
              <w:pStyle w:val="TableParagraph"/>
              <w:spacing w:before="239"/>
              <w:ind w:left="20" w:right="10"/>
              <w:jc w:val="center"/>
              <w:rPr>
                <w:i/>
              </w:rPr>
            </w:pPr>
            <w:r w:rsidRPr="00A320AF">
              <w:rPr>
                <w:i/>
              </w:rPr>
              <w:t>0,00</w:t>
            </w:r>
          </w:p>
        </w:tc>
        <w:tc>
          <w:tcPr>
            <w:tcW w:w="1171" w:type="dxa"/>
            <w:tcBorders>
              <w:bottom w:val="single" w:sz="4" w:space="0" w:color="auto"/>
            </w:tcBorders>
          </w:tcPr>
          <w:p w14:paraId="375AA70B" w14:textId="0DA14CC7" w:rsidR="00E41012" w:rsidRPr="00A320AF" w:rsidRDefault="00BE767F" w:rsidP="00615435">
            <w:pPr>
              <w:pStyle w:val="TableParagraph"/>
              <w:spacing w:before="239"/>
              <w:ind w:left="47" w:right="37"/>
              <w:jc w:val="center"/>
              <w:rPr>
                <w:i/>
              </w:rPr>
            </w:pPr>
            <w:r w:rsidRPr="00A320AF">
              <w:rPr>
                <w:i/>
              </w:rPr>
              <w:t>200,00</w:t>
            </w:r>
          </w:p>
        </w:tc>
        <w:tc>
          <w:tcPr>
            <w:tcW w:w="1171" w:type="dxa"/>
            <w:tcBorders>
              <w:bottom w:val="single" w:sz="4" w:space="0" w:color="auto"/>
            </w:tcBorders>
          </w:tcPr>
          <w:p w14:paraId="2BC71EFF" w14:textId="57D17B1F" w:rsidR="00E41012" w:rsidRPr="00A320AF" w:rsidRDefault="00BE767F" w:rsidP="00615435">
            <w:pPr>
              <w:pStyle w:val="TableParagraph"/>
              <w:spacing w:before="239"/>
              <w:ind w:left="47" w:right="37"/>
              <w:jc w:val="center"/>
              <w:rPr>
                <w:i/>
              </w:rPr>
            </w:pPr>
            <w:r w:rsidRPr="00A320AF">
              <w:rPr>
                <w:i/>
              </w:rPr>
              <w:t>200,00</w:t>
            </w:r>
          </w:p>
        </w:tc>
        <w:tc>
          <w:tcPr>
            <w:tcW w:w="1171" w:type="dxa"/>
            <w:tcBorders>
              <w:bottom w:val="single" w:sz="4" w:space="0" w:color="auto"/>
            </w:tcBorders>
          </w:tcPr>
          <w:p w14:paraId="10FCF9DA" w14:textId="28566B9A" w:rsidR="00E41012" w:rsidRPr="00A320AF" w:rsidRDefault="00BE767F" w:rsidP="00615435">
            <w:pPr>
              <w:pStyle w:val="TableParagraph"/>
              <w:spacing w:before="239"/>
              <w:ind w:left="47" w:right="37"/>
              <w:jc w:val="center"/>
              <w:rPr>
                <w:i/>
              </w:rPr>
            </w:pPr>
            <w:r w:rsidRPr="00A320AF">
              <w:rPr>
                <w:i/>
              </w:rPr>
              <w:t>200,00</w:t>
            </w:r>
          </w:p>
        </w:tc>
        <w:tc>
          <w:tcPr>
            <w:tcW w:w="1351" w:type="dxa"/>
            <w:tcBorders>
              <w:bottom w:val="single" w:sz="4" w:space="0" w:color="auto"/>
            </w:tcBorders>
          </w:tcPr>
          <w:p w14:paraId="5409D22C" w14:textId="294C7A69" w:rsidR="00E41012" w:rsidRPr="00A320AF" w:rsidRDefault="00BE767F" w:rsidP="00615435">
            <w:pPr>
              <w:pStyle w:val="TableParagraph"/>
              <w:spacing w:before="239"/>
              <w:ind w:left="20" w:right="10"/>
              <w:jc w:val="center"/>
              <w:rPr>
                <w:i/>
              </w:rPr>
            </w:pPr>
            <w:r w:rsidRPr="00A320AF">
              <w:rPr>
                <w:i/>
              </w:rPr>
              <w:t>600,00</w:t>
            </w:r>
          </w:p>
        </w:tc>
      </w:tr>
      <w:tr w:rsidR="00E41012" w:rsidRPr="00A320AF" w14:paraId="6B71AD85" w14:textId="77777777" w:rsidTr="00467C30">
        <w:trPr>
          <w:trHeight w:val="680"/>
        </w:trPr>
        <w:tc>
          <w:tcPr>
            <w:tcW w:w="2155" w:type="dxa"/>
            <w:vMerge/>
          </w:tcPr>
          <w:p w14:paraId="3EA5751C" w14:textId="77777777" w:rsidR="00E41012" w:rsidRPr="00A320AF" w:rsidRDefault="00E41012" w:rsidP="00615435">
            <w:pPr>
              <w:pStyle w:val="TableParagraph"/>
              <w:spacing w:before="131"/>
              <w:rPr>
                <w:i/>
              </w:rPr>
            </w:pPr>
          </w:p>
        </w:tc>
        <w:tc>
          <w:tcPr>
            <w:tcW w:w="1170" w:type="dxa"/>
            <w:tcBorders>
              <w:top w:val="single" w:sz="4" w:space="0" w:color="auto"/>
              <w:bottom w:val="single" w:sz="4" w:space="0" w:color="auto"/>
            </w:tcBorders>
          </w:tcPr>
          <w:p w14:paraId="550A1966" w14:textId="77777777" w:rsidR="0091106F" w:rsidRPr="00A320AF" w:rsidRDefault="0091106F" w:rsidP="00615435">
            <w:pPr>
              <w:pStyle w:val="TableParagraph"/>
              <w:spacing w:line="228" w:lineRule="exact"/>
              <w:ind w:left="337"/>
              <w:rPr>
                <w:spacing w:val="-2"/>
              </w:rPr>
            </w:pPr>
          </w:p>
          <w:p w14:paraId="6C8A79E7" w14:textId="047D4699" w:rsidR="00E41012" w:rsidRPr="00A320AF" w:rsidRDefault="00E41012" w:rsidP="00615435">
            <w:pPr>
              <w:pStyle w:val="TableParagraph"/>
              <w:spacing w:line="228" w:lineRule="exact"/>
              <w:ind w:left="337"/>
              <w:rPr>
                <w:spacing w:val="-2"/>
              </w:rPr>
            </w:pPr>
            <w:r w:rsidRPr="00A320AF">
              <w:rPr>
                <w:spacing w:val="-2"/>
              </w:rPr>
              <w:t>66.02</w:t>
            </w:r>
          </w:p>
        </w:tc>
        <w:tc>
          <w:tcPr>
            <w:tcW w:w="1261" w:type="dxa"/>
            <w:tcBorders>
              <w:top w:val="single" w:sz="4" w:space="0" w:color="auto"/>
              <w:bottom w:val="single" w:sz="4" w:space="0" w:color="auto"/>
            </w:tcBorders>
          </w:tcPr>
          <w:p w14:paraId="17737EBE" w14:textId="56EB40E8" w:rsidR="00E41012" w:rsidRPr="00A320AF" w:rsidRDefault="00BE767F" w:rsidP="00615435">
            <w:pPr>
              <w:pStyle w:val="TableParagraph"/>
              <w:spacing w:before="239"/>
              <w:ind w:left="20" w:right="10"/>
              <w:jc w:val="center"/>
              <w:rPr>
                <w:i/>
              </w:rPr>
            </w:pPr>
            <w:r w:rsidRPr="00A320AF">
              <w:rPr>
                <w:i/>
              </w:rPr>
              <w:t>1.</w:t>
            </w:r>
            <w:r w:rsidR="0023689B" w:rsidRPr="00A320AF">
              <w:rPr>
                <w:i/>
              </w:rPr>
              <w:t>430</w:t>
            </w:r>
            <w:r w:rsidRPr="00A320AF">
              <w:rPr>
                <w:i/>
              </w:rPr>
              <w:t>,00</w:t>
            </w:r>
          </w:p>
        </w:tc>
        <w:tc>
          <w:tcPr>
            <w:tcW w:w="1171" w:type="dxa"/>
            <w:tcBorders>
              <w:top w:val="single" w:sz="4" w:space="0" w:color="auto"/>
              <w:bottom w:val="single" w:sz="4" w:space="0" w:color="auto"/>
            </w:tcBorders>
          </w:tcPr>
          <w:p w14:paraId="44D2012F" w14:textId="1A25FB1F" w:rsidR="00E41012" w:rsidRPr="00A320AF" w:rsidRDefault="00BE767F" w:rsidP="00615435">
            <w:pPr>
              <w:pStyle w:val="TableParagraph"/>
              <w:spacing w:before="239"/>
              <w:ind w:left="47" w:right="37"/>
              <w:jc w:val="center"/>
              <w:rPr>
                <w:i/>
              </w:rPr>
            </w:pPr>
            <w:r w:rsidRPr="00A320AF">
              <w:rPr>
                <w:i/>
              </w:rPr>
              <w:t>1.</w:t>
            </w:r>
            <w:r w:rsidR="0023689B" w:rsidRPr="00A320AF">
              <w:rPr>
                <w:i/>
              </w:rPr>
              <w:t>2</w:t>
            </w:r>
            <w:r w:rsidRPr="00A320AF">
              <w:rPr>
                <w:i/>
              </w:rPr>
              <w:t>70,00</w:t>
            </w:r>
          </w:p>
        </w:tc>
        <w:tc>
          <w:tcPr>
            <w:tcW w:w="1171" w:type="dxa"/>
            <w:tcBorders>
              <w:top w:val="single" w:sz="4" w:space="0" w:color="auto"/>
              <w:bottom w:val="single" w:sz="4" w:space="0" w:color="auto"/>
            </w:tcBorders>
          </w:tcPr>
          <w:p w14:paraId="478450D3" w14:textId="3E1F8AE3" w:rsidR="00E41012" w:rsidRPr="00A320AF" w:rsidRDefault="00BE767F" w:rsidP="00615435">
            <w:pPr>
              <w:pStyle w:val="TableParagraph"/>
              <w:spacing w:before="239"/>
              <w:ind w:left="47" w:right="37"/>
              <w:jc w:val="center"/>
              <w:rPr>
                <w:i/>
              </w:rPr>
            </w:pPr>
            <w:r w:rsidRPr="00A320AF">
              <w:rPr>
                <w:i/>
              </w:rPr>
              <w:t>1.</w:t>
            </w:r>
            <w:r w:rsidR="0023689B" w:rsidRPr="00A320AF">
              <w:rPr>
                <w:i/>
              </w:rPr>
              <w:t>3</w:t>
            </w:r>
            <w:r w:rsidRPr="00A320AF">
              <w:rPr>
                <w:i/>
              </w:rPr>
              <w:t>80,00</w:t>
            </w:r>
          </w:p>
        </w:tc>
        <w:tc>
          <w:tcPr>
            <w:tcW w:w="1171" w:type="dxa"/>
            <w:tcBorders>
              <w:top w:val="single" w:sz="4" w:space="0" w:color="auto"/>
              <w:bottom w:val="single" w:sz="4" w:space="0" w:color="auto"/>
            </w:tcBorders>
          </w:tcPr>
          <w:p w14:paraId="3A1D85F2" w14:textId="5B1FE9E6" w:rsidR="00E41012" w:rsidRPr="00A320AF" w:rsidRDefault="00BE767F" w:rsidP="00615435">
            <w:pPr>
              <w:pStyle w:val="TableParagraph"/>
              <w:spacing w:before="239"/>
              <w:ind w:left="47" w:right="37"/>
              <w:jc w:val="center"/>
              <w:rPr>
                <w:i/>
              </w:rPr>
            </w:pPr>
            <w:r w:rsidRPr="00A320AF">
              <w:rPr>
                <w:i/>
              </w:rPr>
              <w:t>1.</w:t>
            </w:r>
            <w:r w:rsidR="0023689B" w:rsidRPr="00A320AF">
              <w:rPr>
                <w:i/>
              </w:rPr>
              <w:t>24</w:t>
            </w:r>
            <w:r w:rsidRPr="00A320AF">
              <w:rPr>
                <w:i/>
              </w:rPr>
              <w:t>0,00</w:t>
            </w:r>
          </w:p>
        </w:tc>
        <w:tc>
          <w:tcPr>
            <w:tcW w:w="1351" w:type="dxa"/>
            <w:tcBorders>
              <w:top w:val="single" w:sz="4" w:space="0" w:color="auto"/>
              <w:bottom w:val="single" w:sz="4" w:space="0" w:color="auto"/>
            </w:tcBorders>
          </w:tcPr>
          <w:p w14:paraId="19A85FD8" w14:textId="725D08AC" w:rsidR="00E41012" w:rsidRPr="00A320AF" w:rsidRDefault="0023689B" w:rsidP="00615435">
            <w:pPr>
              <w:pStyle w:val="TableParagraph"/>
              <w:spacing w:before="239"/>
              <w:ind w:left="20" w:right="10"/>
              <w:jc w:val="center"/>
              <w:rPr>
                <w:i/>
              </w:rPr>
            </w:pPr>
            <w:r w:rsidRPr="00A320AF">
              <w:rPr>
                <w:i/>
              </w:rPr>
              <w:t>5320</w:t>
            </w:r>
            <w:r w:rsidR="00BE767F" w:rsidRPr="00A320AF">
              <w:rPr>
                <w:i/>
              </w:rPr>
              <w:t>,00</w:t>
            </w:r>
          </w:p>
        </w:tc>
      </w:tr>
      <w:tr w:rsidR="00E41012" w:rsidRPr="00A320AF" w14:paraId="2B90E32E" w14:textId="77777777" w:rsidTr="00467C30">
        <w:trPr>
          <w:trHeight w:val="690"/>
        </w:trPr>
        <w:tc>
          <w:tcPr>
            <w:tcW w:w="2155" w:type="dxa"/>
            <w:vMerge/>
          </w:tcPr>
          <w:p w14:paraId="031AAF2C" w14:textId="77777777" w:rsidR="00E41012" w:rsidRPr="00A320AF" w:rsidRDefault="00E41012" w:rsidP="00615435">
            <w:pPr>
              <w:pStyle w:val="TableParagraph"/>
              <w:spacing w:before="131"/>
              <w:rPr>
                <w:i/>
              </w:rPr>
            </w:pPr>
          </w:p>
        </w:tc>
        <w:tc>
          <w:tcPr>
            <w:tcW w:w="1170" w:type="dxa"/>
            <w:tcBorders>
              <w:top w:val="single" w:sz="4" w:space="0" w:color="auto"/>
              <w:bottom w:val="single" w:sz="4" w:space="0" w:color="auto"/>
            </w:tcBorders>
          </w:tcPr>
          <w:p w14:paraId="35BABF1C" w14:textId="77777777" w:rsidR="0091106F" w:rsidRPr="00A320AF" w:rsidRDefault="0091106F" w:rsidP="00615435">
            <w:pPr>
              <w:pStyle w:val="TableParagraph"/>
              <w:spacing w:line="228" w:lineRule="exact"/>
              <w:ind w:left="337"/>
              <w:rPr>
                <w:spacing w:val="-2"/>
              </w:rPr>
            </w:pPr>
          </w:p>
          <w:p w14:paraId="31BED52C" w14:textId="148E64B9" w:rsidR="00E41012" w:rsidRPr="00A320AF" w:rsidRDefault="00E41012" w:rsidP="00615435">
            <w:pPr>
              <w:pStyle w:val="TableParagraph"/>
              <w:spacing w:line="228" w:lineRule="exact"/>
              <w:ind w:left="337"/>
              <w:rPr>
                <w:spacing w:val="-2"/>
              </w:rPr>
            </w:pPr>
            <w:r w:rsidRPr="00A320AF">
              <w:rPr>
                <w:spacing w:val="-2"/>
              </w:rPr>
              <w:t>88.10</w:t>
            </w:r>
          </w:p>
        </w:tc>
        <w:tc>
          <w:tcPr>
            <w:tcW w:w="1261" w:type="dxa"/>
            <w:tcBorders>
              <w:top w:val="single" w:sz="4" w:space="0" w:color="auto"/>
              <w:bottom w:val="single" w:sz="4" w:space="0" w:color="auto"/>
            </w:tcBorders>
          </w:tcPr>
          <w:p w14:paraId="0104B695" w14:textId="77E951AA" w:rsidR="00E41012" w:rsidRPr="00A320AF" w:rsidRDefault="00BE767F" w:rsidP="00615435">
            <w:pPr>
              <w:pStyle w:val="TableParagraph"/>
              <w:spacing w:before="239"/>
              <w:ind w:left="20" w:right="10"/>
              <w:jc w:val="center"/>
              <w:rPr>
                <w:i/>
              </w:rPr>
            </w:pPr>
            <w:r w:rsidRPr="00A320AF">
              <w:rPr>
                <w:i/>
              </w:rPr>
              <w:t>120,00</w:t>
            </w:r>
          </w:p>
        </w:tc>
        <w:tc>
          <w:tcPr>
            <w:tcW w:w="1171" w:type="dxa"/>
            <w:tcBorders>
              <w:top w:val="single" w:sz="4" w:space="0" w:color="auto"/>
              <w:bottom w:val="single" w:sz="4" w:space="0" w:color="auto"/>
            </w:tcBorders>
          </w:tcPr>
          <w:p w14:paraId="2CDD2216" w14:textId="1C9D3E31" w:rsidR="00E41012" w:rsidRPr="00A320AF" w:rsidRDefault="00BE767F" w:rsidP="00615435">
            <w:pPr>
              <w:pStyle w:val="TableParagraph"/>
              <w:spacing w:before="239"/>
              <w:ind w:left="47" w:right="37"/>
              <w:jc w:val="center"/>
              <w:rPr>
                <w:i/>
              </w:rPr>
            </w:pPr>
            <w:r w:rsidRPr="00A320AF">
              <w:rPr>
                <w:i/>
              </w:rPr>
              <w:t>120,00</w:t>
            </w:r>
          </w:p>
        </w:tc>
        <w:tc>
          <w:tcPr>
            <w:tcW w:w="1171" w:type="dxa"/>
            <w:tcBorders>
              <w:top w:val="single" w:sz="4" w:space="0" w:color="auto"/>
              <w:bottom w:val="single" w:sz="4" w:space="0" w:color="auto"/>
            </w:tcBorders>
          </w:tcPr>
          <w:p w14:paraId="3A716310" w14:textId="3F153A6A" w:rsidR="00E41012" w:rsidRPr="00A320AF" w:rsidRDefault="00BE767F" w:rsidP="00615435">
            <w:pPr>
              <w:pStyle w:val="TableParagraph"/>
              <w:spacing w:before="239"/>
              <w:ind w:left="47" w:right="37"/>
              <w:jc w:val="center"/>
              <w:rPr>
                <w:i/>
              </w:rPr>
            </w:pPr>
            <w:r w:rsidRPr="00A320AF">
              <w:rPr>
                <w:i/>
              </w:rPr>
              <w:t>120,00</w:t>
            </w:r>
          </w:p>
        </w:tc>
        <w:tc>
          <w:tcPr>
            <w:tcW w:w="1171" w:type="dxa"/>
            <w:tcBorders>
              <w:top w:val="single" w:sz="4" w:space="0" w:color="auto"/>
              <w:bottom w:val="single" w:sz="4" w:space="0" w:color="auto"/>
            </w:tcBorders>
          </w:tcPr>
          <w:p w14:paraId="2AF21D37" w14:textId="4015E9BA" w:rsidR="00E41012" w:rsidRPr="00A320AF" w:rsidRDefault="00BE767F" w:rsidP="00615435">
            <w:pPr>
              <w:pStyle w:val="TableParagraph"/>
              <w:spacing w:before="239"/>
              <w:ind w:left="47" w:right="37"/>
              <w:jc w:val="center"/>
              <w:rPr>
                <w:i/>
              </w:rPr>
            </w:pPr>
            <w:r w:rsidRPr="00A320AF">
              <w:rPr>
                <w:i/>
              </w:rPr>
              <w:t>120,00</w:t>
            </w:r>
          </w:p>
        </w:tc>
        <w:tc>
          <w:tcPr>
            <w:tcW w:w="1351" w:type="dxa"/>
            <w:tcBorders>
              <w:top w:val="single" w:sz="4" w:space="0" w:color="auto"/>
              <w:bottom w:val="single" w:sz="4" w:space="0" w:color="auto"/>
            </w:tcBorders>
          </w:tcPr>
          <w:p w14:paraId="25579236" w14:textId="48E2A760" w:rsidR="00E41012" w:rsidRPr="00A320AF" w:rsidRDefault="00BE767F" w:rsidP="00615435">
            <w:pPr>
              <w:pStyle w:val="TableParagraph"/>
              <w:spacing w:before="239"/>
              <w:ind w:left="20" w:right="10"/>
              <w:jc w:val="center"/>
              <w:rPr>
                <w:i/>
              </w:rPr>
            </w:pPr>
            <w:r w:rsidRPr="00A320AF">
              <w:rPr>
                <w:i/>
              </w:rPr>
              <w:t>480,00</w:t>
            </w:r>
          </w:p>
        </w:tc>
      </w:tr>
      <w:tr w:rsidR="00E41012" w:rsidRPr="00A320AF" w14:paraId="785583C1" w14:textId="77777777" w:rsidTr="0091106F">
        <w:trPr>
          <w:trHeight w:val="802"/>
        </w:trPr>
        <w:tc>
          <w:tcPr>
            <w:tcW w:w="2155" w:type="dxa"/>
            <w:vMerge/>
          </w:tcPr>
          <w:p w14:paraId="70683313" w14:textId="77777777" w:rsidR="00E41012" w:rsidRPr="00A320AF" w:rsidRDefault="00E41012" w:rsidP="00615435">
            <w:pPr>
              <w:pStyle w:val="TableParagraph"/>
              <w:spacing w:before="131"/>
              <w:rPr>
                <w:i/>
              </w:rPr>
            </w:pPr>
          </w:p>
        </w:tc>
        <w:tc>
          <w:tcPr>
            <w:tcW w:w="1170" w:type="dxa"/>
            <w:tcBorders>
              <w:top w:val="single" w:sz="4" w:space="0" w:color="auto"/>
            </w:tcBorders>
          </w:tcPr>
          <w:p w14:paraId="3AE16557" w14:textId="77777777" w:rsidR="0091106F" w:rsidRPr="00A320AF" w:rsidRDefault="0091106F" w:rsidP="00615435">
            <w:pPr>
              <w:pStyle w:val="TableParagraph"/>
              <w:spacing w:line="228" w:lineRule="exact"/>
              <w:ind w:left="337"/>
              <w:rPr>
                <w:spacing w:val="-2"/>
              </w:rPr>
            </w:pPr>
          </w:p>
          <w:p w14:paraId="446FF889" w14:textId="210C389D" w:rsidR="00E41012" w:rsidRPr="00A320AF" w:rsidRDefault="0053536C" w:rsidP="0053536C">
            <w:pPr>
              <w:pStyle w:val="TableParagraph"/>
              <w:spacing w:line="228" w:lineRule="exact"/>
              <w:ind w:left="337"/>
              <w:rPr>
                <w:spacing w:val="-2"/>
              </w:rPr>
            </w:pPr>
            <w:r w:rsidRPr="00A320AF">
              <w:rPr>
                <w:spacing w:val="-2"/>
              </w:rPr>
              <w:t>90.15</w:t>
            </w:r>
          </w:p>
        </w:tc>
        <w:tc>
          <w:tcPr>
            <w:tcW w:w="1261" w:type="dxa"/>
            <w:tcBorders>
              <w:top w:val="single" w:sz="4" w:space="0" w:color="auto"/>
            </w:tcBorders>
          </w:tcPr>
          <w:p w14:paraId="169E6887" w14:textId="5C815C87" w:rsidR="00E41012" w:rsidRPr="00A320AF" w:rsidRDefault="00BE767F" w:rsidP="00615435">
            <w:pPr>
              <w:pStyle w:val="TableParagraph"/>
              <w:spacing w:before="239"/>
              <w:ind w:left="20" w:right="10"/>
              <w:jc w:val="center"/>
              <w:rPr>
                <w:i/>
              </w:rPr>
            </w:pPr>
            <w:r w:rsidRPr="00A320AF">
              <w:rPr>
                <w:i/>
              </w:rPr>
              <w:t>0,00</w:t>
            </w:r>
          </w:p>
        </w:tc>
        <w:tc>
          <w:tcPr>
            <w:tcW w:w="1171" w:type="dxa"/>
            <w:tcBorders>
              <w:top w:val="single" w:sz="4" w:space="0" w:color="auto"/>
            </w:tcBorders>
          </w:tcPr>
          <w:p w14:paraId="561CC4D4" w14:textId="3A51A103" w:rsidR="00E41012" w:rsidRPr="00A320AF" w:rsidRDefault="00BE767F" w:rsidP="0091106F">
            <w:pPr>
              <w:pStyle w:val="TableParagraph"/>
              <w:spacing w:before="239"/>
              <w:ind w:left="47" w:right="37"/>
              <w:jc w:val="center"/>
              <w:rPr>
                <w:i/>
              </w:rPr>
            </w:pPr>
            <w:r w:rsidRPr="00A320AF">
              <w:rPr>
                <w:i/>
              </w:rPr>
              <w:t>100,00</w:t>
            </w:r>
          </w:p>
        </w:tc>
        <w:tc>
          <w:tcPr>
            <w:tcW w:w="1171" w:type="dxa"/>
            <w:tcBorders>
              <w:top w:val="single" w:sz="4" w:space="0" w:color="auto"/>
            </w:tcBorders>
          </w:tcPr>
          <w:p w14:paraId="28B7E54A" w14:textId="1FDC6E96" w:rsidR="00E41012" w:rsidRPr="00A320AF" w:rsidRDefault="00BE767F" w:rsidP="0091106F">
            <w:pPr>
              <w:pStyle w:val="TableParagraph"/>
              <w:spacing w:before="239"/>
              <w:ind w:left="47" w:right="37"/>
              <w:jc w:val="center"/>
              <w:rPr>
                <w:i/>
              </w:rPr>
            </w:pPr>
            <w:r w:rsidRPr="00A320AF">
              <w:rPr>
                <w:i/>
              </w:rPr>
              <w:t>100,00</w:t>
            </w:r>
          </w:p>
        </w:tc>
        <w:tc>
          <w:tcPr>
            <w:tcW w:w="1171" w:type="dxa"/>
            <w:tcBorders>
              <w:top w:val="single" w:sz="4" w:space="0" w:color="auto"/>
            </w:tcBorders>
          </w:tcPr>
          <w:p w14:paraId="31E40D6B" w14:textId="4200E389" w:rsidR="00E41012" w:rsidRPr="00A320AF" w:rsidRDefault="00BE767F" w:rsidP="0091106F">
            <w:pPr>
              <w:pStyle w:val="TableParagraph"/>
              <w:spacing w:before="239"/>
              <w:ind w:left="47" w:right="37"/>
              <w:jc w:val="center"/>
              <w:rPr>
                <w:i/>
              </w:rPr>
            </w:pPr>
            <w:r w:rsidRPr="00A320AF">
              <w:rPr>
                <w:i/>
              </w:rPr>
              <w:t>0,00</w:t>
            </w:r>
          </w:p>
        </w:tc>
        <w:tc>
          <w:tcPr>
            <w:tcW w:w="1351" w:type="dxa"/>
            <w:tcBorders>
              <w:top w:val="single" w:sz="4" w:space="0" w:color="auto"/>
            </w:tcBorders>
          </w:tcPr>
          <w:p w14:paraId="14E38AEE" w14:textId="7674E3B2" w:rsidR="00E41012" w:rsidRPr="00A320AF" w:rsidRDefault="00BE767F" w:rsidP="0091106F">
            <w:pPr>
              <w:pStyle w:val="TableParagraph"/>
              <w:spacing w:before="239"/>
              <w:ind w:right="10"/>
              <w:jc w:val="center"/>
              <w:rPr>
                <w:i/>
              </w:rPr>
            </w:pPr>
            <w:r w:rsidRPr="00A320AF">
              <w:rPr>
                <w:i/>
              </w:rPr>
              <w:t>200,00</w:t>
            </w:r>
          </w:p>
        </w:tc>
      </w:tr>
      <w:tr w:rsidR="00E41012" w:rsidRPr="00A320AF" w14:paraId="7C5615FC" w14:textId="77777777" w:rsidTr="0053536C">
        <w:trPr>
          <w:trHeight w:val="416"/>
        </w:trPr>
        <w:tc>
          <w:tcPr>
            <w:tcW w:w="2155" w:type="dxa"/>
          </w:tcPr>
          <w:p w14:paraId="03AC8545" w14:textId="77777777" w:rsidR="00E41012" w:rsidRPr="00A320AF" w:rsidRDefault="00E41012" w:rsidP="00615435">
            <w:pPr>
              <w:pStyle w:val="TableParagraph"/>
              <w:spacing w:before="65"/>
              <w:rPr>
                <w:i/>
              </w:rPr>
            </w:pPr>
            <w:r w:rsidRPr="00A320AF">
              <w:rPr>
                <w:i/>
              </w:rPr>
              <w:t>Costuri</w:t>
            </w:r>
            <w:r w:rsidRPr="00A320AF">
              <w:rPr>
                <w:i/>
                <w:spacing w:val="-14"/>
              </w:rPr>
              <w:t xml:space="preserve"> </w:t>
            </w:r>
            <w:r w:rsidRPr="00A320AF">
              <w:rPr>
                <w:i/>
              </w:rPr>
              <w:t>acoperite</w:t>
            </w:r>
            <w:r w:rsidRPr="00A320AF">
              <w:rPr>
                <w:i/>
                <w:spacing w:val="-14"/>
              </w:rPr>
              <w:t xml:space="preserve"> </w:t>
            </w:r>
            <w:r w:rsidRPr="00A320AF">
              <w:rPr>
                <w:i/>
              </w:rPr>
              <w:t>din asistență externă</w:t>
            </w:r>
          </w:p>
        </w:tc>
        <w:tc>
          <w:tcPr>
            <w:tcW w:w="1170" w:type="dxa"/>
          </w:tcPr>
          <w:p w14:paraId="0C8148D0" w14:textId="77777777" w:rsidR="00E41012" w:rsidRPr="00A320AF" w:rsidRDefault="00E41012" w:rsidP="00615435">
            <w:pPr>
              <w:pStyle w:val="TableParagraph"/>
            </w:pPr>
          </w:p>
        </w:tc>
        <w:tc>
          <w:tcPr>
            <w:tcW w:w="1261" w:type="dxa"/>
          </w:tcPr>
          <w:p w14:paraId="56D31580" w14:textId="7D83FB33" w:rsidR="00E41012" w:rsidRPr="00A320AF" w:rsidRDefault="0091106F" w:rsidP="0091106F">
            <w:pPr>
              <w:pStyle w:val="TableParagraph"/>
              <w:jc w:val="center"/>
            </w:pPr>
            <w:r w:rsidRPr="00A320AF">
              <w:t>200,00</w:t>
            </w:r>
          </w:p>
        </w:tc>
        <w:tc>
          <w:tcPr>
            <w:tcW w:w="1171" w:type="dxa"/>
          </w:tcPr>
          <w:p w14:paraId="7AECA357" w14:textId="66B003FD" w:rsidR="00E41012" w:rsidRPr="00A320AF" w:rsidRDefault="0091106F" w:rsidP="0091106F">
            <w:pPr>
              <w:pStyle w:val="TableParagraph"/>
              <w:jc w:val="center"/>
            </w:pPr>
            <w:r w:rsidRPr="00A320AF">
              <w:t>339,00</w:t>
            </w:r>
          </w:p>
        </w:tc>
        <w:tc>
          <w:tcPr>
            <w:tcW w:w="1171" w:type="dxa"/>
          </w:tcPr>
          <w:p w14:paraId="63434A9F" w14:textId="239E760F" w:rsidR="00E41012" w:rsidRPr="00A320AF" w:rsidRDefault="0091106F" w:rsidP="0091106F">
            <w:pPr>
              <w:pStyle w:val="TableParagraph"/>
              <w:jc w:val="center"/>
            </w:pPr>
            <w:r w:rsidRPr="00A320AF">
              <w:t>346,00</w:t>
            </w:r>
          </w:p>
        </w:tc>
        <w:tc>
          <w:tcPr>
            <w:tcW w:w="1171" w:type="dxa"/>
          </w:tcPr>
          <w:p w14:paraId="2792A615" w14:textId="2805DABF" w:rsidR="00E41012" w:rsidRPr="00A320AF" w:rsidRDefault="0091106F" w:rsidP="0091106F">
            <w:pPr>
              <w:pStyle w:val="TableParagraph"/>
              <w:jc w:val="center"/>
            </w:pPr>
            <w:r w:rsidRPr="00A320AF">
              <w:t>357,00</w:t>
            </w:r>
          </w:p>
        </w:tc>
        <w:tc>
          <w:tcPr>
            <w:tcW w:w="1351" w:type="dxa"/>
          </w:tcPr>
          <w:p w14:paraId="3FFA31D2" w14:textId="502DBA89" w:rsidR="00E41012" w:rsidRPr="00A320AF" w:rsidRDefault="0091106F" w:rsidP="0091106F">
            <w:pPr>
              <w:pStyle w:val="TableParagraph"/>
              <w:jc w:val="center"/>
            </w:pPr>
            <w:r w:rsidRPr="00A320AF">
              <w:t>1.242,00</w:t>
            </w:r>
          </w:p>
        </w:tc>
      </w:tr>
      <w:tr w:rsidR="00E41012" w:rsidRPr="00A320AF" w14:paraId="70E06280" w14:textId="77777777" w:rsidTr="00467C30">
        <w:trPr>
          <w:trHeight w:val="377"/>
        </w:trPr>
        <w:tc>
          <w:tcPr>
            <w:tcW w:w="2155" w:type="dxa"/>
          </w:tcPr>
          <w:p w14:paraId="7812ADC9" w14:textId="77777777" w:rsidR="00E41012" w:rsidRPr="00A320AF" w:rsidRDefault="00E41012" w:rsidP="00615435">
            <w:pPr>
              <w:pStyle w:val="TableParagraph"/>
              <w:spacing w:before="67"/>
              <w:rPr>
                <w:b/>
                <w:i/>
              </w:rPr>
            </w:pPr>
            <w:r w:rsidRPr="00A320AF">
              <w:rPr>
                <w:b/>
                <w:i/>
              </w:rPr>
              <w:t>Obiectiv</w:t>
            </w:r>
            <w:r w:rsidRPr="00A320AF">
              <w:rPr>
                <w:b/>
                <w:i/>
                <w:spacing w:val="-9"/>
              </w:rPr>
              <w:t xml:space="preserve"> </w:t>
            </w:r>
            <w:r w:rsidRPr="00A320AF">
              <w:rPr>
                <w:b/>
                <w:i/>
              </w:rPr>
              <w:t>specific</w:t>
            </w:r>
            <w:r w:rsidRPr="00A320AF">
              <w:rPr>
                <w:b/>
                <w:i/>
                <w:spacing w:val="-7"/>
              </w:rPr>
              <w:t xml:space="preserve"> </w:t>
            </w:r>
            <w:r w:rsidRPr="00A320AF">
              <w:rPr>
                <w:b/>
                <w:i/>
                <w:spacing w:val="-4"/>
              </w:rPr>
              <w:t>1.2.</w:t>
            </w:r>
          </w:p>
        </w:tc>
        <w:tc>
          <w:tcPr>
            <w:tcW w:w="1170" w:type="dxa"/>
          </w:tcPr>
          <w:p w14:paraId="7FA1F79E" w14:textId="77777777" w:rsidR="00E41012" w:rsidRPr="00A320AF" w:rsidRDefault="00E41012" w:rsidP="00615435">
            <w:pPr>
              <w:pStyle w:val="TableParagraph"/>
            </w:pPr>
          </w:p>
        </w:tc>
        <w:tc>
          <w:tcPr>
            <w:tcW w:w="1261" w:type="dxa"/>
          </w:tcPr>
          <w:p w14:paraId="03A5757E" w14:textId="62EFA759" w:rsidR="00E41012" w:rsidRPr="00A320AF" w:rsidRDefault="0091106F" w:rsidP="00615435">
            <w:pPr>
              <w:pStyle w:val="TableParagraph"/>
              <w:spacing w:before="48"/>
              <w:ind w:left="20" w:right="10"/>
              <w:jc w:val="center"/>
              <w:rPr>
                <w:b/>
                <w:i/>
              </w:rPr>
            </w:pPr>
            <w:r w:rsidRPr="00A320AF">
              <w:rPr>
                <w:b/>
                <w:i/>
              </w:rPr>
              <w:t>820,00</w:t>
            </w:r>
          </w:p>
        </w:tc>
        <w:tc>
          <w:tcPr>
            <w:tcW w:w="1171" w:type="dxa"/>
          </w:tcPr>
          <w:p w14:paraId="7D991772" w14:textId="5456EBEB" w:rsidR="00E41012" w:rsidRPr="00A320AF" w:rsidRDefault="0091106F" w:rsidP="00615435">
            <w:pPr>
              <w:pStyle w:val="TableParagraph"/>
              <w:spacing w:before="48"/>
              <w:ind w:left="47" w:right="37"/>
              <w:jc w:val="center"/>
              <w:rPr>
                <w:b/>
                <w:i/>
              </w:rPr>
            </w:pPr>
            <w:r w:rsidRPr="00A320AF">
              <w:rPr>
                <w:b/>
                <w:i/>
              </w:rPr>
              <w:t>1.140,80</w:t>
            </w:r>
          </w:p>
        </w:tc>
        <w:tc>
          <w:tcPr>
            <w:tcW w:w="1171" w:type="dxa"/>
          </w:tcPr>
          <w:p w14:paraId="752564DA" w14:textId="785D27C6" w:rsidR="00E41012" w:rsidRPr="00A320AF" w:rsidRDefault="0091106F" w:rsidP="00615435">
            <w:pPr>
              <w:pStyle w:val="TableParagraph"/>
              <w:spacing w:before="48"/>
              <w:ind w:left="47" w:right="37"/>
              <w:jc w:val="center"/>
              <w:rPr>
                <w:b/>
                <w:i/>
              </w:rPr>
            </w:pPr>
            <w:r w:rsidRPr="00A320AF">
              <w:rPr>
                <w:b/>
                <w:i/>
              </w:rPr>
              <w:t>260,00</w:t>
            </w:r>
          </w:p>
        </w:tc>
        <w:tc>
          <w:tcPr>
            <w:tcW w:w="1171" w:type="dxa"/>
          </w:tcPr>
          <w:p w14:paraId="369AE386" w14:textId="71C42F16" w:rsidR="00E41012" w:rsidRPr="00A320AF" w:rsidRDefault="0091106F" w:rsidP="00615435">
            <w:pPr>
              <w:pStyle w:val="TableParagraph"/>
              <w:spacing w:before="48"/>
              <w:ind w:left="47" w:right="37"/>
              <w:jc w:val="center"/>
              <w:rPr>
                <w:b/>
                <w:i/>
              </w:rPr>
            </w:pPr>
            <w:r w:rsidRPr="00A320AF">
              <w:rPr>
                <w:b/>
                <w:i/>
              </w:rPr>
              <w:t>220,00</w:t>
            </w:r>
          </w:p>
        </w:tc>
        <w:tc>
          <w:tcPr>
            <w:tcW w:w="1351" w:type="dxa"/>
          </w:tcPr>
          <w:p w14:paraId="6F176DE8" w14:textId="49DE22AD" w:rsidR="00E41012" w:rsidRPr="00A320AF" w:rsidRDefault="0091106F" w:rsidP="00615435">
            <w:pPr>
              <w:pStyle w:val="TableParagraph"/>
              <w:spacing w:before="48"/>
              <w:ind w:left="20" w:right="10"/>
              <w:jc w:val="center"/>
              <w:rPr>
                <w:b/>
                <w:i/>
              </w:rPr>
            </w:pPr>
            <w:r w:rsidRPr="00A320AF">
              <w:rPr>
                <w:b/>
                <w:i/>
              </w:rPr>
              <w:t>2.440,80</w:t>
            </w:r>
          </w:p>
        </w:tc>
      </w:tr>
      <w:tr w:rsidR="00E41012" w:rsidRPr="00A320AF" w14:paraId="349ACDDB" w14:textId="77777777" w:rsidTr="0053536C">
        <w:trPr>
          <w:trHeight w:val="720"/>
        </w:trPr>
        <w:tc>
          <w:tcPr>
            <w:tcW w:w="2155" w:type="dxa"/>
            <w:vMerge w:val="restart"/>
          </w:tcPr>
          <w:p w14:paraId="6B2FC734" w14:textId="77777777" w:rsidR="00E41012" w:rsidRPr="00A320AF" w:rsidRDefault="00E41012" w:rsidP="00615435">
            <w:pPr>
              <w:pStyle w:val="TableParagraph"/>
              <w:spacing w:before="65"/>
              <w:rPr>
                <w:i/>
              </w:rPr>
            </w:pPr>
            <w:r w:rsidRPr="00A320AF">
              <w:rPr>
                <w:i/>
              </w:rPr>
              <w:t>Costuri</w:t>
            </w:r>
            <w:r w:rsidRPr="00A320AF">
              <w:rPr>
                <w:i/>
                <w:spacing w:val="-14"/>
              </w:rPr>
              <w:t xml:space="preserve"> </w:t>
            </w:r>
            <w:r w:rsidRPr="00A320AF">
              <w:rPr>
                <w:i/>
              </w:rPr>
              <w:t>acoperite</w:t>
            </w:r>
            <w:r w:rsidRPr="00A320AF">
              <w:rPr>
                <w:i/>
                <w:spacing w:val="-14"/>
              </w:rPr>
              <w:t xml:space="preserve"> </w:t>
            </w:r>
            <w:r w:rsidRPr="00A320AF">
              <w:rPr>
                <w:i/>
              </w:rPr>
              <w:t>din bugetul de stat</w:t>
            </w:r>
          </w:p>
        </w:tc>
        <w:tc>
          <w:tcPr>
            <w:tcW w:w="1170" w:type="dxa"/>
            <w:tcBorders>
              <w:bottom w:val="single" w:sz="4" w:space="0" w:color="auto"/>
            </w:tcBorders>
          </w:tcPr>
          <w:p w14:paraId="78845232" w14:textId="77777777" w:rsidR="0053536C" w:rsidRPr="00A320AF" w:rsidRDefault="0053536C" w:rsidP="0053536C">
            <w:pPr>
              <w:pStyle w:val="TableParagraph"/>
              <w:spacing w:before="27"/>
              <w:jc w:val="center"/>
              <w:rPr>
                <w:spacing w:val="-2"/>
              </w:rPr>
            </w:pPr>
          </w:p>
          <w:p w14:paraId="4B97CCD2" w14:textId="0B814016" w:rsidR="00E41012" w:rsidRPr="00A320AF" w:rsidRDefault="00E41012" w:rsidP="0053536C">
            <w:pPr>
              <w:pStyle w:val="TableParagraph"/>
              <w:spacing w:before="27"/>
              <w:jc w:val="center"/>
            </w:pPr>
            <w:r w:rsidRPr="00A320AF">
              <w:rPr>
                <w:spacing w:val="-2"/>
              </w:rPr>
              <w:t>66.01</w:t>
            </w:r>
          </w:p>
        </w:tc>
        <w:tc>
          <w:tcPr>
            <w:tcW w:w="1261" w:type="dxa"/>
            <w:tcBorders>
              <w:bottom w:val="single" w:sz="4" w:space="0" w:color="auto"/>
            </w:tcBorders>
          </w:tcPr>
          <w:p w14:paraId="19997C5E" w14:textId="2EFA2334" w:rsidR="00E41012" w:rsidRPr="00A320AF" w:rsidRDefault="0091106F" w:rsidP="00615435">
            <w:pPr>
              <w:pStyle w:val="TableParagraph"/>
              <w:spacing w:before="172"/>
              <w:ind w:left="20" w:right="10"/>
              <w:jc w:val="center"/>
              <w:rPr>
                <w:i/>
              </w:rPr>
            </w:pPr>
            <w:r w:rsidRPr="00A320AF">
              <w:rPr>
                <w:i/>
              </w:rPr>
              <w:t>340,00</w:t>
            </w:r>
          </w:p>
        </w:tc>
        <w:tc>
          <w:tcPr>
            <w:tcW w:w="1171" w:type="dxa"/>
            <w:tcBorders>
              <w:bottom w:val="single" w:sz="4" w:space="0" w:color="auto"/>
            </w:tcBorders>
          </w:tcPr>
          <w:p w14:paraId="3044E117" w14:textId="7F160131" w:rsidR="00E41012" w:rsidRPr="00A320AF" w:rsidRDefault="0091106F" w:rsidP="00615435">
            <w:pPr>
              <w:pStyle w:val="TableParagraph"/>
              <w:spacing w:before="172"/>
              <w:ind w:left="47" w:right="37"/>
              <w:jc w:val="center"/>
              <w:rPr>
                <w:i/>
              </w:rPr>
            </w:pPr>
            <w:r w:rsidRPr="00A320AF">
              <w:rPr>
                <w:i/>
              </w:rPr>
              <w:t>100,00</w:t>
            </w:r>
          </w:p>
        </w:tc>
        <w:tc>
          <w:tcPr>
            <w:tcW w:w="1171" w:type="dxa"/>
            <w:tcBorders>
              <w:bottom w:val="single" w:sz="4" w:space="0" w:color="auto"/>
            </w:tcBorders>
          </w:tcPr>
          <w:p w14:paraId="5D7BF902" w14:textId="1C1BE69C" w:rsidR="00E41012" w:rsidRPr="00A320AF" w:rsidRDefault="0091106F" w:rsidP="00615435">
            <w:pPr>
              <w:pStyle w:val="TableParagraph"/>
              <w:spacing w:before="172"/>
              <w:ind w:left="47" w:right="37"/>
              <w:jc w:val="center"/>
              <w:rPr>
                <w:i/>
              </w:rPr>
            </w:pPr>
            <w:r w:rsidRPr="00A320AF">
              <w:rPr>
                <w:i/>
              </w:rPr>
              <w:t>90,00</w:t>
            </w:r>
          </w:p>
        </w:tc>
        <w:tc>
          <w:tcPr>
            <w:tcW w:w="1171" w:type="dxa"/>
            <w:tcBorders>
              <w:bottom w:val="single" w:sz="4" w:space="0" w:color="auto"/>
            </w:tcBorders>
          </w:tcPr>
          <w:p w14:paraId="780CB0C4" w14:textId="1089CC87" w:rsidR="00E41012" w:rsidRPr="00A320AF" w:rsidRDefault="0091106F" w:rsidP="00615435">
            <w:pPr>
              <w:pStyle w:val="TableParagraph"/>
              <w:spacing w:before="172"/>
              <w:ind w:left="47" w:right="37"/>
              <w:jc w:val="center"/>
              <w:rPr>
                <w:i/>
              </w:rPr>
            </w:pPr>
            <w:r w:rsidRPr="00A320AF">
              <w:rPr>
                <w:i/>
              </w:rPr>
              <w:t>50,00</w:t>
            </w:r>
          </w:p>
        </w:tc>
        <w:tc>
          <w:tcPr>
            <w:tcW w:w="1351" w:type="dxa"/>
            <w:tcBorders>
              <w:bottom w:val="single" w:sz="4" w:space="0" w:color="auto"/>
            </w:tcBorders>
          </w:tcPr>
          <w:p w14:paraId="19E656C0" w14:textId="6E92ECAC" w:rsidR="00E41012" w:rsidRPr="00A320AF" w:rsidRDefault="0091106F" w:rsidP="00615435">
            <w:pPr>
              <w:pStyle w:val="TableParagraph"/>
              <w:spacing w:before="172"/>
              <w:ind w:left="20" w:right="10"/>
              <w:jc w:val="center"/>
              <w:rPr>
                <w:i/>
              </w:rPr>
            </w:pPr>
            <w:r w:rsidRPr="00A320AF">
              <w:rPr>
                <w:i/>
              </w:rPr>
              <w:t>580,00</w:t>
            </w:r>
          </w:p>
        </w:tc>
      </w:tr>
      <w:tr w:rsidR="00E41012" w:rsidRPr="00A320AF" w14:paraId="04B206D9" w14:textId="77777777" w:rsidTr="00467C30">
        <w:trPr>
          <w:trHeight w:val="593"/>
        </w:trPr>
        <w:tc>
          <w:tcPr>
            <w:tcW w:w="2155" w:type="dxa"/>
            <w:vMerge/>
          </w:tcPr>
          <w:p w14:paraId="31D816B0" w14:textId="77777777" w:rsidR="00E41012" w:rsidRPr="00A320AF" w:rsidRDefault="00E41012" w:rsidP="00615435">
            <w:pPr>
              <w:pStyle w:val="TableParagraph"/>
              <w:spacing w:before="65"/>
              <w:rPr>
                <w:i/>
              </w:rPr>
            </w:pPr>
          </w:p>
        </w:tc>
        <w:tc>
          <w:tcPr>
            <w:tcW w:w="1170" w:type="dxa"/>
            <w:tcBorders>
              <w:top w:val="single" w:sz="4" w:space="0" w:color="auto"/>
            </w:tcBorders>
          </w:tcPr>
          <w:p w14:paraId="7E4729CB" w14:textId="77777777" w:rsidR="0091106F" w:rsidRPr="00A320AF" w:rsidRDefault="0091106F" w:rsidP="00615435">
            <w:pPr>
              <w:pStyle w:val="TableParagraph"/>
              <w:spacing w:before="38"/>
              <w:ind w:left="337"/>
              <w:rPr>
                <w:spacing w:val="-2"/>
              </w:rPr>
            </w:pPr>
          </w:p>
          <w:p w14:paraId="49EB2665" w14:textId="1532F3DE" w:rsidR="0091106F" w:rsidRPr="00A320AF" w:rsidRDefault="0053536C" w:rsidP="0053536C">
            <w:pPr>
              <w:pStyle w:val="TableParagraph"/>
              <w:spacing w:before="38"/>
              <w:ind w:left="337"/>
              <w:rPr>
                <w:spacing w:val="-2"/>
              </w:rPr>
            </w:pPr>
            <w:r w:rsidRPr="00A320AF">
              <w:rPr>
                <w:spacing w:val="-2"/>
              </w:rPr>
              <w:t>66.02</w:t>
            </w:r>
          </w:p>
        </w:tc>
        <w:tc>
          <w:tcPr>
            <w:tcW w:w="1261" w:type="dxa"/>
            <w:tcBorders>
              <w:top w:val="single" w:sz="4" w:space="0" w:color="auto"/>
            </w:tcBorders>
          </w:tcPr>
          <w:p w14:paraId="5D2CBCF8" w14:textId="7EE84302" w:rsidR="00E41012" w:rsidRPr="00A320AF" w:rsidRDefault="007A1E68" w:rsidP="00615435">
            <w:pPr>
              <w:pStyle w:val="TableParagraph"/>
              <w:spacing w:before="172"/>
              <w:ind w:left="20" w:right="10"/>
              <w:jc w:val="center"/>
              <w:rPr>
                <w:i/>
              </w:rPr>
            </w:pPr>
            <w:r w:rsidRPr="00A320AF">
              <w:rPr>
                <w:i/>
              </w:rPr>
              <w:t>480,00</w:t>
            </w:r>
          </w:p>
        </w:tc>
        <w:tc>
          <w:tcPr>
            <w:tcW w:w="1171" w:type="dxa"/>
            <w:tcBorders>
              <w:top w:val="single" w:sz="4" w:space="0" w:color="auto"/>
            </w:tcBorders>
          </w:tcPr>
          <w:p w14:paraId="185A4C7D" w14:textId="29FEDD0D" w:rsidR="00E41012" w:rsidRPr="00A320AF" w:rsidRDefault="007A1E68" w:rsidP="00615435">
            <w:pPr>
              <w:pStyle w:val="TableParagraph"/>
              <w:spacing w:before="172"/>
              <w:ind w:left="47" w:right="37"/>
              <w:jc w:val="center"/>
              <w:rPr>
                <w:i/>
              </w:rPr>
            </w:pPr>
            <w:r w:rsidRPr="00A320AF">
              <w:rPr>
                <w:i/>
              </w:rPr>
              <w:t>550,00</w:t>
            </w:r>
          </w:p>
        </w:tc>
        <w:tc>
          <w:tcPr>
            <w:tcW w:w="1171" w:type="dxa"/>
            <w:tcBorders>
              <w:top w:val="single" w:sz="4" w:space="0" w:color="auto"/>
            </w:tcBorders>
          </w:tcPr>
          <w:p w14:paraId="5B351B72" w14:textId="3B9A7FAE" w:rsidR="00E41012" w:rsidRPr="00A320AF" w:rsidRDefault="007A1E68" w:rsidP="00615435">
            <w:pPr>
              <w:pStyle w:val="TableParagraph"/>
              <w:spacing w:before="172"/>
              <w:ind w:left="47" w:right="37"/>
              <w:jc w:val="center"/>
              <w:rPr>
                <w:i/>
              </w:rPr>
            </w:pPr>
            <w:r w:rsidRPr="00A320AF">
              <w:rPr>
                <w:i/>
              </w:rPr>
              <w:t>170,00</w:t>
            </w:r>
          </w:p>
        </w:tc>
        <w:tc>
          <w:tcPr>
            <w:tcW w:w="1171" w:type="dxa"/>
            <w:tcBorders>
              <w:top w:val="single" w:sz="4" w:space="0" w:color="auto"/>
            </w:tcBorders>
          </w:tcPr>
          <w:p w14:paraId="1F6ABB8F" w14:textId="6DDAB12B" w:rsidR="00E41012" w:rsidRPr="00A320AF" w:rsidRDefault="007A1E68" w:rsidP="00615435">
            <w:pPr>
              <w:pStyle w:val="TableParagraph"/>
              <w:spacing w:before="172"/>
              <w:ind w:left="47" w:right="37"/>
              <w:jc w:val="center"/>
              <w:rPr>
                <w:i/>
              </w:rPr>
            </w:pPr>
            <w:r w:rsidRPr="00A320AF">
              <w:rPr>
                <w:i/>
              </w:rPr>
              <w:t>170,00</w:t>
            </w:r>
          </w:p>
        </w:tc>
        <w:tc>
          <w:tcPr>
            <w:tcW w:w="1351" w:type="dxa"/>
            <w:tcBorders>
              <w:top w:val="single" w:sz="4" w:space="0" w:color="auto"/>
            </w:tcBorders>
          </w:tcPr>
          <w:p w14:paraId="5CAA19F0" w14:textId="0875FD0E" w:rsidR="00E41012" w:rsidRPr="00A320AF" w:rsidRDefault="007A1E68" w:rsidP="00615435">
            <w:pPr>
              <w:pStyle w:val="TableParagraph"/>
              <w:spacing w:before="172"/>
              <w:ind w:left="20" w:right="10"/>
              <w:jc w:val="center"/>
              <w:rPr>
                <w:i/>
              </w:rPr>
            </w:pPr>
            <w:r w:rsidRPr="00A320AF">
              <w:rPr>
                <w:i/>
              </w:rPr>
              <w:t>1.370,00</w:t>
            </w:r>
          </w:p>
        </w:tc>
      </w:tr>
      <w:tr w:rsidR="00E41012" w:rsidRPr="00A320AF" w14:paraId="7FAED27A" w14:textId="77777777" w:rsidTr="00467C30">
        <w:trPr>
          <w:trHeight w:val="593"/>
        </w:trPr>
        <w:tc>
          <w:tcPr>
            <w:tcW w:w="2155" w:type="dxa"/>
            <w:vMerge/>
          </w:tcPr>
          <w:p w14:paraId="3CBD7392" w14:textId="77777777" w:rsidR="00E41012" w:rsidRPr="00A320AF" w:rsidRDefault="00E41012" w:rsidP="00615435">
            <w:pPr>
              <w:pStyle w:val="TableParagraph"/>
              <w:spacing w:before="65"/>
              <w:rPr>
                <w:i/>
              </w:rPr>
            </w:pPr>
          </w:p>
        </w:tc>
        <w:tc>
          <w:tcPr>
            <w:tcW w:w="1170" w:type="dxa"/>
            <w:tcBorders>
              <w:top w:val="single" w:sz="4" w:space="0" w:color="auto"/>
            </w:tcBorders>
          </w:tcPr>
          <w:p w14:paraId="612D8C94" w14:textId="77777777" w:rsidR="0053536C" w:rsidRPr="00A320AF" w:rsidRDefault="0053536C" w:rsidP="0053536C">
            <w:pPr>
              <w:pStyle w:val="TableParagraph"/>
              <w:spacing w:before="38"/>
              <w:rPr>
                <w:spacing w:val="-2"/>
              </w:rPr>
            </w:pPr>
            <w:r w:rsidRPr="00A320AF">
              <w:rPr>
                <w:spacing w:val="-2"/>
              </w:rPr>
              <w:t xml:space="preserve">      </w:t>
            </w:r>
          </w:p>
          <w:p w14:paraId="4B077F7B" w14:textId="77E34C92" w:rsidR="0091106F" w:rsidRPr="00A320AF" w:rsidRDefault="0053536C" w:rsidP="0053536C">
            <w:pPr>
              <w:pStyle w:val="TableParagraph"/>
              <w:spacing w:before="38"/>
              <w:rPr>
                <w:spacing w:val="-2"/>
              </w:rPr>
            </w:pPr>
            <w:r w:rsidRPr="00A320AF">
              <w:rPr>
                <w:spacing w:val="-2"/>
              </w:rPr>
              <w:t xml:space="preserve">      12.01</w:t>
            </w:r>
          </w:p>
        </w:tc>
        <w:tc>
          <w:tcPr>
            <w:tcW w:w="1261" w:type="dxa"/>
            <w:tcBorders>
              <w:top w:val="single" w:sz="4" w:space="0" w:color="auto"/>
            </w:tcBorders>
          </w:tcPr>
          <w:p w14:paraId="79B26A8C" w14:textId="2DD8EAE8" w:rsidR="00E41012" w:rsidRPr="00A320AF" w:rsidRDefault="007A1E68" w:rsidP="00615435">
            <w:pPr>
              <w:pStyle w:val="TableParagraph"/>
              <w:spacing w:before="172"/>
              <w:ind w:left="20" w:right="10"/>
              <w:jc w:val="center"/>
              <w:rPr>
                <w:i/>
              </w:rPr>
            </w:pPr>
            <w:r w:rsidRPr="00A320AF">
              <w:rPr>
                <w:i/>
              </w:rPr>
              <w:t>0,00</w:t>
            </w:r>
          </w:p>
        </w:tc>
        <w:tc>
          <w:tcPr>
            <w:tcW w:w="1171" w:type="dxa"/>
            <w:tcBorders>
              <w:top w:val="single" w:sz="4" w:space="0" w:color="auto"/>
            </w:tcBorders>
          </w:tcPr>
          <w:p w14:paraId="4CAE6708" w14:textId="7BE17ADD" w:rsidR="00E41012" w:rsidRPr="00A320AF" w:rsidRDefault="007A1E68" w:rsidP="00615435">
            <w:pPr>
              <w:pStyle w:val="TableParagraph"/>
              <w:spacing w:before="172"/>
              <w:ind w:left="47" w:right="37"/>
              <w:jc w:val="center"/>
              <w:rPr>
                <w:i/>
              </w:rPr>
            </w:pPr>
            <w:r w:rsidRPr="00A320AF">
              <w:rPr>
                <w:i/>
              </w:rPr>
              <w:t>245,40</w:t>
            </w:r>
          </w:p>
        </w:tc>
        <w:tc>
          <w:tcPr>
            <w:tcW w:w="1171" w:type="dxa"/>
            <w:tcBorders>
              <w:top w:val="single" w:sz="4" w:space="0" w:color="auto"/>
            </w:tcBorders>
          </w:tcPr>
          <w:p w14:paraId="59B38694" w14:textId="07A75376" w:rsidR="00E41012" w:rsidRPr="00A320AF" w:rsidRDefault="007A1E68" w:rsidP="00615435">
            <w:pPr>
              <w:pStyle w:val="TableParagraph"/>
              <w:spacing w:before="172"/>
              <w:ind w:left="47" w:right="37"/>
              <w:jc w:val="center"/>
              <w:rPr>
                <w:i/>
              </w:rPr>
            </w:pPr>
            <w:r w:rsidRPr="00A320AF">
              <w:rPr>
                <w:i/>
              </w:rPr>
              <w:t>0,00</w:t>
            </w:r>
          </w:p>
        </w:tc>
        <w:tc>
          <w:tcPr>
            <w:tcW w:w="1171" w:type="dxa"/>
            <w:tcBorders>
              <w:top w:val="single" w:sz="4" w:space="0" w:color="auto"/>
            </w:tcBorders>
          </w:tcPr>
          <w:p w14:paraId="573ED273" w14:textId="2CA7A48F" w:rsidR="00E41012" w:rsidRPr="00A320AF" w:rsidRDefault="007A1E68" w:rsidP="00615435">
            <w:pPr>
              <w:pStyle w:val="TableParagraph"/>
              <w:spacing w:before="172"/>
              <w:ind w:left="47" w:right="37"/>
              <w:jc w:val="center"/>
              <w:rPr>
                <w:i/>
              </w:rPr>
            </w:pPr>
            <w:r w:rsidRPr="00A320AF">
              <w:rPr>
                <w:i/>
              </w:rPr>
              <w:t>0,00</w:t>
            </w:r>
          </w:p>
        </w:tc>
        <w:tc>
          <w:tcPr>
            <w:tcW w:w="1351" w:type="dxa"/>
            <w:tcBorders>
              <w:top w:val="single" w:sz="4" w:space="0" w:color="auto"/>
            </w:tcBorders>
          </w:tcPr>
          <w:p w14:paraId="201C7B31" w14:textId="18000AA4" w:rsidR="00E41012" w:rsidRPr="00A320AF" w:rsidRDefault="007A1E68" w:rsidP="00615435">
            <w:pPr>
              <w:pStyle w:val="TableParagraph"/>
              <w:spacing w:before="172"/>
              <w:ind w:left="20" w:right="10"/>
              <w:jc w:val="center"/>
              <w:rPr>
                <w:i/>
              </w:rPr>
            </w:pPr>
            <w:r w:rsidRPr="00A320AF">
              <w:rPr>
                <w:i/>
              </w:rPr>
              <w:t>245,40</w:t>
            </w:r>
          </w:p>
        </w:tc>
      </w:tr>
      <w:tr w:rsidR="00E41012" w:rsidRPr="00A320AF" w14:paraId="0479C6D7" w14:textId="77777777" w:rsidTr="00467C30">
        <w:trPr>
          <w:trHeight w:val="593"/>
        </w:trPr>
        <w:tc>
          <w:tcPr>
            <w:tcW w:w="2155" w:type="dxa"/>
            <w:vMerge/>
          </w:tcPr>
          <w:p w14:paraId="70CD7DB1" w14:textId="77777777" w:rsidR="00E41012" w:rsidRPr="00A320AF" w:rsidRDefault="00E41012" w:rsidP="00615435">
            <w:pPr>
              <w:pStyle w:val="TableParagraph"/>
              <w:spacing w:before="65"/>
              <w:rPr>
                <w:i/>
              </w:rPr>
            </w:pPr>
          </w:p>
        </w:tc>
        <w:tc>
          <w:tcPr>
            <w:tcW w:w="1170" w:type="dxa"/>
            <w:tcBorders>
              <w:top w:val="single" w:sz="4" w:space="0" w:color="auto"/>
            </w:tcBorders>
          </w:tcPr>
          <w:p w14:paraId="078A8A0D" w14:textId="77777777" w:rsidR="0091106F" w:rsidRPr="00A320AF" w:rsidRDefault="0091106F" w:rsidP="00615435">
            <w:pPr>
              <w:pStyle w:val="TableParagraph"/>
              <w:spacing w:before="38"/>
              <w:ind w:left="337"/>
              <w:rPr>
                <w:spacing w:val="-2"/>
              </w:rPr>
            </w:pPr>
          </w:p>
          <w:p w14:paraId="165BD462" w14:textId="19D4BDB7" w:rsidR="0091106F" w:rsidRPr="00A320AF" w:rsidRDefault="0053536C" w:rsidP="0053536C">
            <w:pPr>
              <w:pStyle w:val="TableParagraph"/>
              <w:spacing w:before="38"/>
              <w:ind w:left="337"/>
              <w:rPr>
                <w:spacing w:val="-2"/>
              </w:rPr>
            </w:pPr>
            <w:r w:rsidRPr="00A320AF">
              <w:rPr>
                <w:spacing w:val="-2"/>
              </w:rPr>
              <w:t>70.01</w:t>
            </w:r>
          </w:p>
        </w:tc>
        <w:tc>
          <w:tcPr>
            <w:tcW w:w="1261" w:type="dxa"/>
            <w:tcBorders>
              <w:top w:val="single" w:sz="4" w:space="0" w:color="auto"/>
            </w:tcBorders>
          </w:tcPr>
          <w:p w14:paraId="5BEF686D" w14:textId="6546CEFB" w:rsidR="00E41012" w:rsidRPr="00A320AF" w:rsidRDefault="007A1E68" w:rsidP="00615435">
            <w:pPr>
              <w:pStyle w:val="TableParagraph"/>
              <w:spacing w:before="172"/>
              <w:ind w:left="20" w:right="10"/>
              <w:jc w:val="center"/>
              <w:rPr>
                <w:i/>
              </w:rPr>
            </w:pPr>
            <w:r w:rsidRPr="00A320AF">
              <w:rPr>
                <w:i/>
              </w:rPr>
              <w:t>0,00</w:t>
            </w:r>
          </w:p>
        </w:tc>
        <w:tc>
          <w:tcPr>
            <w:tcW w:w="1171" w:type="dxa"/>
            <w:tcBorders>
              <w:top w:val="single" w:sz="4" w:space="0" w:color="auto"/>
            </w:tcBorders>
          </w:tcPr>
          <w:p w14:paraId="0A85F99D" w14:textId="5032D214" w:rsidR="00E41012" w:rsidRPr="00A320AF" w:rsidRDefault="007A1E68" w:rsidP="00615435">
            <w:pPr>
              <w:pStyle w:val="TableParagraph"/>
              <w:spacing w:before="172"/>
              <w:ind w:left="47" w:right="37"/>
              <w:jc w:val="center"/>
              <w:rPr>
                <w:i/>
              </w:rPr>
            </w:pPr>
            <w:r w:rsidRPr="00A320AF">
              <w:rPr>
                <w:i/>
              </w:rPr>
              <w:t>245,40</w:t>
            </w:r>
          </w:p>
        </w:tc>
        <w:tc>
          <w:tcPr>
            <w:tcW w:w="1171" w:type="dxa"/>
            <w:tcBorders>
              <w:top w:val="single" w:sz="4" w:space="0" w:color="auto"/>
            </w:tcBorders>
          </w:tcPr>
          <w:p w14:paraId="50C5B19C" w14:textId="70A44EB0" w:rsidR="00E41012" w:rsidRPr="00A320AF" w:rsidRDefault="007A1E68" w:rsidP="00615435">
            <w:pPr>
              <w:pStyle w:val="TableParagraph"/>
              <w:spacing w:before="172"/>
              <w:ind w:left="47" w:right="37"/>
              <w:jc w:val="center"/>
              <w:rPr>
                <w:i/>
              </w:rPr>
            </w:pPr>
            <w:r w:rsidRPr="00A320AF">
              <w:rPr>
                <w:i/>
              </w:rPr>
              <w:t>0,00</w:t>
            </w:r>
          </w:p>
        </w:tc>
        <w:tc>
          <w:tcPr>
            <w:tcW w:w="1171" w:type="dxa"/>
            <w:tcBorders>
              <w:top w:val="single" w:sz="4" w:space="0" w:color="auto"/>
            </w:tcBorders>
          </w:tcPr>
          <w:p w14:paraId="4B3B82A4" w14:textId="31A0D40A" w:rsidR="00E41012" w:rsidRPr="00A320AF" w:rsidRDefault="007A1E68" w:rsidP="00615435">
            <w:pPr>
              <w:pStyle w:val="TableParagraph"/>
              <w:spacing w:before="172"/>
              <w:ind w:left="47" w:right="37"/>
              <w:jc w:val="center"/>
              <w:rPr>
                <w:i/>
              </w:rPr>
            </w:pPr>
            <w:r w:rsidRPr="00A320AF">
              <w:rPr>
                <w:i/>
              </w:rPr>
              <w:t>0,00</w:t>
            </w:r>
          </w:p>
        </w:tc>
        <w:tc>
          <w:tcPr>
            <w:tcW w:w="1351" w:type="dxa"/>
            <w:tcBorders>
              <w:top w:val="single" w:sz="4" w:space="0" w:color="auto"/>
            </w:tcBorders>
          </w:tcPr>
          <w:p w14:paraId="450FA6AB" w14:textId="6E796F84" w:rsidR="00E41012" w:rsidRPr="00A320AF" w:rsidRDefault="007A1E68" w:rsidP="00615435">
            <w:pPr>
              <w:pStyle w:val="TableParagraph"/>
              <w:spacing w:before="172"/>
              <w:ind w:left="20" w:right="10"/>
              <w:jc w:val="center"/>
              <w:rPr>
                <w:i/>
              </w:rPr>
            </w:pPr>
            <w:r w:rsidRPr="00A320AF">
              <w:rPr>
                <w:i/>
              </w:rPr>
              <w:t>245,40</w:t>
            </w:r>
          </w:p>
        </w:tc>
      </w:tr>
      <w:tr w:rsidR="00E41012" w:rsidRPr="00A320AF" w14:paraId="4EB4090F" w14:textId="77777777" w:rsidTr="00467C30">
        <w:trPr>
          <w:trHeight w:val="625"/>
        </w:trPr>
        <w:tc>
          <w:tcPr>
            <w:tcW w:w="2155" w:type="dxa"/>
          </w:tcPr>
          <w:p w14:paraId="4ECDDBFA" w14:textId="77777777" w:rsidR="00E41012" w:rsidRPr="00A320AF" w:rsidRDefault="00E41012" w:rsidP="00615435">
            <w:pPr>
              <w:pStyle w:val="TableParagraph"/>
              <w:spacing w:before="65"/>
              <w:rPr>
                <w:i/>
              </w:rPr>
            </w:pPr>
            <w:r w:rsidRPr="00A320AF">
              <w:rPr>
                <w:i/>
              </w:rPr>
              <w:t>Costuri</w:t>
            </w:r>
            <w:r w:rsidRPr="00A320AF">
              <w:rPr>
                <w:i/>
                <w:spacing w:val="-14"/>
              </w:rPr>
              <w:t xml:space="preserve"> </w:t>
            </w:r>
            <w:r w:rsidRPr="00A320AF">
              <w:rPr>
                <w:i/>
              </w:rPr>
              <w:t>acoperite</w:t>
            </w:r>
            <w:r w:rsidRPr="00A320AF">
              <w:rPr>
                <w:i/>
                <w:spacing w:val="-14"/>
              </w:rPr>
              <w:t xml:space="preserve"> </w:t>
            </w:r>
            <w:r w:rsidRPr="00A320AF">
              <w:rPr>
                <w:i/>
              </w:rPr>
              <w:t>din asistență externă</w:t>
            </w:r>
          </w:p>
        </w:tc>
        <w:tc>
          <w:tcPr>
            <w:tcW w:w="1170" w:type="dxa"/>
          </w:tcPr>
          <w:p w14:paraId="4A7CF6A9" w14:textId="77777777" w:rsidR="00E41012" w:rsidRPr="00A320AF" w:rsidRDefault="00E41012" w:rsidP="00615435">
            <w:pPr>
              <w:pStyle w:val="TableParagraph"/>
            </w:pPr>
          </w:p>
        </w:tc>
        <w:tc>
          <w:tcPr>
            <w:tcW w:w="1261" w:type="dxa"/>
          </w:tcPr>
          <w:p w14:paraId="370FA05D" w14:textId="785133D8" w:rsidR="00E41012" w:rsidRPr="00A320AF" w:rsidRDefault="007A1E68" w:rsidP="007A1E68">
            <w:pPr>
              <w:pStyle w:val="TableParagraph"/>
              <w:spacing w:before="172"/>
              <w:ind w:right="10"/>
              <w:jc w:val="center"/>
              <w:rPr>
                <w:i/>
              </w:rPr>
            </w:pPr>
            <w:r w:rsidRPr="00A320AF">
              <w:rPr>
                <w:i/>
              </w:rPr>
              <w:t>0,00</w:t>
            </w:r>
          </w:p>
        </w:tc>
        <w:tc>
          <w:tcPr>
            <w:tcW w:w="1171" w:type="dxa"/>
          </w:tcPr>
          <w:p w14:paraId="40FE25DC" w14:textId="77777777" w:rsidR="007A1E68" w:rsidRPr="00A320AF" w:rsidRDefault="007A1E68" w:rsidP="007A1E68">
            <w:pPr>
              <w:pStyle w:val="TableParagraph"/>
              <w:jc w:val="center"/>
              <w:rPr>
                <w:i/>
              </w:rPr>
            </w:pPr>
          </w:p>
          <w:p w14:paraId="6D87E9FF" w14:textId="0C80B721" w:rsidR="00E41012" w:rsidRPr="00A320AF" w:rsidRDefault="007A1E68" w:rsidP="007A1E68">
            <w:pPr>
              <w:pStyle w:val="TableParagraph"/>
              <w:jc w:val="center"/>
              <w:rPr>
                <w:i/>
              </w:rPr>
            </w:pPr>
            <w:r w:rsidRPr="00A320AF">
              <w:rPr>
                <w:i/>
              </w:rPr>
              <w:t>0,00</w:t>
            </w:r>
          </w:p>
        </w:tc>
        <w:tc>
          <w:tcPr>
            <w:tcW w:w="1171" w:type="dxa"/>
          </w:tcPr>
          <w:p w14:paraId="22CD9F17" w14:textId="77777777" w:rsidR="007A1E68" w:rsidRPr="00A320AF" w:rsidRDefault="007A1E68" w:rsidP="007A1E68">
            <w:pPr>
              <w:pStyle w:val="TableParagraph"/>
              <w:jc w:val="center"/>
              <w:rPr>
                <w:i/>
              </w:rPr>
            </w:pPr>
          </w:p>
          <w:p w14:paraId="1228D027" w14:textId="3291EA13" w:rsidR="00E41012" w:rsidRPr="00A320AF" w:rsidRDefault="007A1E68" w:rsidP="007A1E68">
            <w:pPr>
              <w:pStyle w:val="TableParagraph"/>
              <w:jc w:val="center"/>
              <w:rPr>
                <w:i/>
              </w:rPr>
            </w:pPr>
            <w:r w:rsidRPr="00A320AF">
              <w:rPr>
                <w:i/>
              </w:rPr>
              <w:t>0,00</w:t>
            </w:r>
          </w:p>
        </w:tc>
        <w:tc>
          <w:tcPr>
            <w:tcW w:w="1171" w:type="dxa"/>
          </w:tcPr>
          <w:p w14:paraId="4E88EC09" w14:textId="77777777" w:rsidR="007A1E68" w:rsidRPr="00A320AF" w:rsidRDefault="007A1E68" w:rsidP="007A1E68">
            <w:pPr>
              <w:pStyle w:val="TableParagraph"/>
              <w:jc w:val="center"/>
              <w:rPr>
                <w:i/>
              </w:rPr>
            </w:pPr>
          </w:p>
          <w:p w14:paraId="42C62D07" w14:textId="36BEBDED" w:rsidR="00E41012" w:rsidRPr="00A320AF" w:rsidRDefault="007A1E68" w:rsidP="007A1E68">
            <w:pPr>
              <w:pStyle w:val="TableParagraph"/>
              <w:jc w:val="center"/>
              <w:rPr>
                <w:i/>
              </w:rPr>
            </w:pPr>
            <w:r w:rsidRPr="00A320AF">
              <w:rPr>
                <w:i/>
              </w:rPr>
              <w:t>0,00</w:t>
            </w:r>
          </w:p>
        </w:tc>
        <w:tc>
          <w:tcPr>
            <w:tcW w:w="1351" w:type="dxa"/>
          </w:tcPr>
          <w:p w14:paraId="1A4B1F14" w14:textId="77777777" w:rsidR="007A1E68" w:rsidRPr="00A320AF" w:rsidRDefault="007A1E68" w:rsidP="007A1E68">
            <w:pPr>
              <w:pStyle w:val="TableParagraph"/>
              <w:jc w:val="center"/>
              <w:rPr>
                <w:i/>
              </w:rPr>
            </w:pPr>
          </w:p>
          <w:p w14:paraId="47BA3C9C" w14:textId="58A0578A" w:rsidR="00E41012" w:rsidRPr="00A320AF" w:rsidRDefault="007A1E68" w:rsidP="007A1E68">
            <w:pPr>
              <w:pStyle w:val="TableParagraph"/>
              <w:jc w:val="center"/>
              <w:rPr>
                <w:i/>
              </w:rPr>
            </w:pPr>
            <w:r w:rsidRPr="00A320AF">
              <w:rPr>
                <w:i/>
              </w:rPr>
              <w:t>0,00</w:t>
            </w:r>
          </w:p>
        </w:tc>
      </w:tr>
      <w:tr w:rsidR="00E41012" w:rsidRPr="00A320AF" w14:paraId="4C20930F" w14:textId="77777777" w:rsidTr="00467C30">
        <w:trPr>
          <w:trHeight w:val="385"/>
        </w:trPr>
        <w:tc>
          <w:tcPr>
            <w:tcW w:w="2155" w:type="dxa"/>
          </w:tcPr>
          <w:p w14:paraId="204BE1B3" w14:textId="77777777" w:rsidR="00E41012" w:rsidRPr="00A320AF" w:rsidRDefault="00E41012" w:rsidP="00615435">
            <w:pPr>
              <w:pStyle w:val="TableParagraph"/>
              <w:spacing w:before="71"/>
              <w:rPr>
                <w:b/>
                <w:i/>
              </w:rPr>
            </w:pPr>
            <w:r w:rsidRPr="00A320AF">
              <w:rPr>
                <w:b/>
                <w:i/>
              </w:rPr>
              <w:t>Obiectiv</w:t>
            </w:r>
            <w:r w:rsidRPr="00A320AF">
              <w:rPr>
                <w:b/>
                <w:i/>
                <w:spacing w:val="-9"/>
              </w:rPr>
              <w:t xml:space="preserve"> </w:t>
            </w:r>
            <w:r w:rsidRPr="00A320AF">
              <w:rPr>
                <w:b/>
                <w:i/>
              </w:rPr>
              <w:t>specific</w:t>
            </w:r>
            <w:r w:rsidRPr="00A320AF">
              <w:rPr>
                <w:b/>
                <w:i/>
                <w:spacing w:val="-7"/>
              </w:rPr>
              <w:t xml:space="preserve"> </w:t>
            </w:r>
            <w:r w:rsidRPr="00A320AF">
              <w:rPr>
                <w:b/>
                <w:i/>
                <w:spacing w:val="-4"/>
              </w:rPr>
              <w:t>1.3.</w:t>
            </w:r>
          </w:p>
        </w:tc>
        <w:tc>
          <w:tcPr>
            <w:tcW w:w="1170" w:type="dxa"/>
          </w:tcPr>
          <w:p w14:paraId="1A1E5497" w14:textId="77777777" w:rsidR="00E41012" w:rsidRPr="00A320AF" w:rsidRDefault="00E41012" w:rsidP="00615435">
            <w:pPr>
              <w:pStyle w:val="TableParagraph"/>
            </w:pPr>
          </w:p>
        </w:tc>
        <w:tc>
          <w:tcPr>
            <w:tcW w:w="1261" w:type="dxa"/>
          </w:tcPr>
          <w:p w14:paraId="189FE00D" w14:textId="2C3280A6" w:rsidR="00E41012" w:rsidRPr="00A320AF" w:rsidRDefault="0053536C" w:rsidP="00615435">
            <w:pPr>
              <w:pStyle w:val="TableParagraph"/>
              <w:spacing w:before="52"/>
              <w:ind w:left="20" w:right="10"/>
              <w:jc w:val="center"/>
              <w:rPr>
                <w:b/>
                <w:i/>
              </w:rPr>
            </w:pPr>
            <w:r w:rsidRPr="00A320AF">
              <w:rPr>
                <w:b/>
                <w:i/>
              </w:rPr>
              <w:t>1.</w:t>
            </w:r>
            <w:r w:rsidR="0023689B" w:rsidRPr="00A320AF">
              <w:rPr>
                <w:b/>
                <w:i/>
              </w:rPr>
              <w:t>05</w:t>
            </w:r>
            <w:r w:rsidRPr="00A320AF">
              <w:rPr>
                <w:b/>
                <w:i/>
              </w:rPr>
              <w:t>0,00</w:t>
            </w:r>
          </w:p>
        </w:tc>
        <w:tc>
          <w:tcPr>
            <w:tcW w:w="1171" w:type="dxa"/>
          </w:tcPr>
          <w:p w14:paraId="4863193B" w14:textId="287E24DE" w:rsidR="00E41012" w:rsidRPr="00A320AF" w:rsidRDefault="0053536C" w:rsidP="00615435">
            <w:pPr>
              <w:pStyle w:val="TableParagraph"/>
              <w:spacing w:before="52"/>
              <w:ind w:left="47" w:right="37"/>
              <w:jc w:val="center"/>
              <w:rPr>
                <w:b/>
                <w:i/>
              </w:rPr>
            </w:pPr>
            <w:r w:rsidRPr="00A320AF">
              <w:rPr>
                <w:b/>
                <w:i/>
              </w:rPr>
              <w:t>1.</w:t>
            </w:r>
            <w:r w:rsidR="0023689B" w:rsidRPr="00A320AF">
              <w:rPr>
                <w:b/>
                <w:i/>
              </w:rPr>
              <w:t>6</w:t>
            </w:r>
            <w:r w:rsidRPr="00A320AF">
              <w:rPr>
                <w:b/>
                <w:i/>
              </w:rPr>
              <w:t>50,00</w:t>
            </w:r>
          </w:p>
        </w:tc>
        <w:tc>
          <w:tcPr>
            <w:tcW w:w="1171" w:type="dxa"/>
          </w:tcPr>
          <w:p w14:paraId="1CCBC35A" w14:textId="0A5913D8" w:rsidR="00E41012" w:rsidRPr="00A320AF" w:rsidRDefault="0053536C" w:rsidP="00615435">
            <w:pPr>
              <w:pStyle w:val="TableParagraph"/>
              <w:spacing w:before="52"/>
              <w:ind w:left="47" w:right="37"/>
              <w:jc w:val="center"/>
              <w:rPr>
                <w:b/>
                <w:i/>
              </w:rPr>
            </w:pPr>
            <w:r w:rsidRPr="00A320AF">
              <w:rPr>
                <w:b/>
                <w:i/>
              </w:rPr>
              <w:t>2.</w:t>
            </w:r>
            <w:r w:rsidR="0023689B" w:rsidRPr="00A320AF">
              <w:rPr>
                <w:b/>
                <w:i/>
              </w:rPr>
              <w:t>0</w:t>
            </w:r>
            <w:r w:rsidRPr="00A320AF">
              <w:rPr>
                <w:b/>
                <w:i/>
              </w:rPr>
              <w:t>50,00</w:t>
            </w:r>
          </w:p>
        </w:tc>
        <w:tc>
          <w:tcPr>
            <w:tcW w:w="1171" w:type="dxa"/>
          </w:tcPr>
          <w:p w14:paraId="50122225" w14:textId="165B0BFB" w:rsidR="00E41012" w:rsidRPr="00A320AF" w:rsidRDefault="0053536C" w:rsidP="00615435">
            <w:pPr>
              <w:pStyle w:val="TableParagraph"/>
              <w:spacing w:before="52"/>
              <w:ind w:left="47" w:right="37"/>
              <w:jc w:val="center"/>
              <w:rPr>
                <w:b/>
                <w:i/>
              </w:rPr>
            </w:pPr>
            <w:r w:rsidRPr="00A320AF">
              <w:rPr>
                <w:b/>
                <w:i/>
              </w:rPr>
              <w:t>1.</w:t>
            </w:r>
            <w:r w:rsidR="0023689B" w:rsidRPr="00A320AF">
              <w:rPr>
                <w:b/>
                <w:i/>
              </w:rPr>
              <w:t>6</w:t>
            </w:r>
            <w:r w:rsidRPr="00A320AF">
              <w:rPr>
                <w:b/>
                <w:i/>
              </w:rPr>
              <w:t>50,00</w:t>
            </w:r>
          </w:p>
        </w:tc>
        <w:tc>
          <w:tcPr>
            <w:tcW w:w="1351" w:type="dxa"/>
          </w:tcPr>
          <w:p w14:paraId="62B4C619" w14:textId="6D77BD1C" w:rsidR="00E41012" w:rsidRPr="00A320AF" w:rsidRDefault="0023689B" w:rsidP="00615435">
            <w:pPr>
              <w:pStyle w:val="TableParagraph"/>
              <w:spacing w:before="52"/>
              <w:ind w:left="20" w:right="10"/>
              <w:jc w:val="center"/>
              <w:rPr>
                <w:b/>
                <w:i/>
              </w:rPr>
            </w:pPr>
            <w:r w:rsidRPr="00A320AF">
              <w:rPr>
                <w:b/>
                <w:i/>
              </w:rPr>
              <w:t>6</w:t>
            </w:r>
            <w:r w:rsidR="0053536C" w:rsidRPr="00A320AF">
              <w:rPr>
                <w:b/>
                <w:i/>
              </w:rPr>
              <w:t>.</w:t>
            </w:r>
            <w:r w:rsidRPr="00A320AF">
              <w:rPr>
                <w:b/>
                <w:i/>
              </w:rPr>
              <w:t>40</w:t>
            </w:r>
            <w:r w:rsidR="0053536C" w:rsidRPr="00A320AF">
              <w:rPr>
                <w:b/>
                <w:i/>
              </w:rPr>
              <w:t>0,00</w:t>
            </w:r>
          </w:p>
        </w:tc>
      </w:tr>
      <w:tr w:rsidR="00E41012" w:rsidRPr="00A320AF" w14:paraId="092F26E2" w14:textId="77777777" w:rsidTr="0053536C">
        <w:trPr>
          <w:trHeight w:val="776"/>
        </w:trPr>
        <w:tc>
          <w:tcPr>
            <w:tcW w:w="2155" w:type="dxa"/>
            <w:vMerge w:val="restart"/>
          </w:tcPr>
          <w:p w14:paraId="18B68875" w14:textId="77777777" w:rsidR="00E41012" w:rsidRPr="00A320AF" w:rsidRDefault="00E41012" w:rsidP="00615435">
            <w:pPr>
              <w:pStyle w:val="TableParagraph"/>
              <w:spacing w:before="131"/>
              <w:rPr>
                <w:i/>
              </w:rPr>
            </w:pPr>
            <w:r w:rsidRPr="00A320AF">
              <w:rPr>
                <w:i/>
              </w:rPr>
              <w:t>Costuri</w:t>
            </w:r>
            <w:r w:rsidRPr="00A320AF">
              <w:rPr>
                <w:i/>
                <w:spacing w:val="-14"/>
              </w:rPr>
              <w:t xml:space="preserve"> </w:t>
            </w:r>
            <w:r w:rsidRPr="00A320AF">
              <w:rPr>
                <w:i/>
              </w:rPr>
              <w:t>acoperite</w:t>
            </w:r>
            <w:r w:rsidRPr="00A320AF">
              <w:rPr>
                <w:i/>
                <w:spacing w:val="-14"/>
              </w:rPr>
              <w:t xml:space="preserve"> </w:t>
            </w:r>
            <w:r w:rsidRPr="00A320AF">
              <w:rPr>
                <w:i/>
              </w:rPr>
              <w:t>din bugetul de stat</w:t>
            </w:r>
          </w:p>
        </w:tc>
        <w:tc>
          <w:tcPr>
            <w:tcW w:w="1170" w:type="dxa"/>
            <w:tcBorders>
              <w:bottom w:val="single" w:sz="4" w:space="0" w:color="auto"/>
            </w:tcBorders>
          </w:tcPr>
          <w:p w14:paraId="52685C7A" w14:textId="77777777" w:rsidR="0053536C" w:rsidRPr="00A320AF" w:rsidRDefault="0053536C" w:rsidP="00615435">
            <w:pPr>
              <w:pStyle w:val="TableParagraph"/>
              <w:ind w:left="306"/>
              <w:rPr>
                <w:spacing w:val="-2"/>
              </w:rPr>
            </w:pPr>
          </w:p>
          <w:p w14:paraId="0273B327" w14:textId="01FD15C1" w:rsidR="00E41012" w:rsidRPr="00A320AF" w:rsidRDefault="0053536C" w:rsidP="0053536C">
            <w:pPr>
              <w:pStyle w:val="TableParagraph"/>
              <w:ind w:left="306"/>
              <w:rPr>
                <w:spacing w:val="-2"/>
              </w:rPr>
            </w:pPr>
            <w:r w:rsidRPr="00A320AF">
              <w:rPr>
                <w:spacing w:val="-2"/>
              </w:rPr>
              <w:t>66.01</w:t>
            </w:r>
          </w:p>
        </w:tc>
        <w:tc>
          <w:tcPr>
            <w:tcW w:w="1261" w:type="dxa"/>
            <w:tcBorders>
              <w:bottom w:val="single" w:sz="4" w:space="0" w:color="auto"/>
            </w:tcBorders>
          </w:tcPr>
          <w:p w14:paraId="2BAC8455" w14:textId="62157FFA" w:rsidR="00E41012" w:rsidRPr="00A320AF" w:rsidRDefault="0053536C" w:rsidP="00615435">
            <w:pPr>
              <w:pStyle w:val="TableParagraph"/>
              <w:spacing w:before="239"/>
              <w:ind w:left="20" w:right="10"/>
              <w:jc w:val="center"/>
              <w:rPr>
                <w:i/>
              </w:rPr>
            </w:pPr>
            <w:r w:rsidRPr="00A320AF">
              <w:rPr>
                <w:i/>
              </w:rPr>
              <w:t>50,00</w:t>
            </w:r>
          </w:p>
        </w:tc>
        <w:tc>
          <w:tcPr>
            <w:tcW w:w="1171" w:type="dxa"/>
            <w:tcBorders>
              <w:bottom w:val="single" w:sz="4" w:space="0" w:color="auto"/>
            </w:tcBorders>
          </w:tcPr>
          <w:p w14:paraId="145D8E52" w14:textId="7BC8F2CF" w:rsidR="00E41012" w:rsidRPr="00A320AF" w:rsidRDefault="0053536C" w:rsidP="00615435">
            <w:pPr>
              <w:pStyle w:val="TableParagraph"/>
              <w:spacing w:before="239"/>
              <w:ind w:left="47" w:right="37"/>
              <w:jc w:val="center"/>
              <w:rPr>
                <w:i/>
              </w:rPr>
            </w:pPr>
            <w:r w:rsidRPr="00A320AF">
              <w:rPr>
                <w:i/>
              </w:rPr>
              <w:t>100,00</w:t>
            </w:r>
          </w:p>
        </w:tc>
        <w:tc>
          <w:tcPr>
            <w:tcW w:w="1171" w:type="dxa"/>
            <w:tcBorders>
              <w:bottom w:val="single" w:sz="4" w:space="0" w:color="auto"/>
            </w:tcBorders>
          </w:tcPr>
          <w:p w14:paraId="6429974F" w14:textId="3FD9B988" w:rsidR="00E41012" w:rsidRPr="00A320AF" w:rsidRDefault="0053536C" w:rsidP="00615435">
            <w:pPr>
              <w:pStyle w:val="TableParagraph"/>
              <w:spacing w:before="239"/>
              <w:ind w:left="47" w:right="37"/>
              <w:jc w:val="center"/>
              <w:rPr>
                <w:i/>
              </w:rPr>
            </w:pPr>
            <w:r w:rsidRPr="00A320AF">
              <w:rPr>
                <w:i/>
              </w:rPr>
              <w:t>100,00</w:t>
            </w:r>
          </w:p>
        </w:tc>
        <w:tc>
          <w:tcPr>
            <w:tcW w:w="1171" w:type="dxa"/>
            <w:tcBorders>
              <w:bottom w:val="single" w:sz="4" w:space="0" w:color="auto"/>
            </w:tcBorders>
          </w:tcPr>
          <w:p w14:paraId="2A9EA265" w14:textId="187A4C50" w:rsidR="00E41012" w:rsidRPr="00A320AF" w:rsidRDefault="0053536C" w:rsidP="00615435">
            <w:pPr>
              <w:pStyle w:val="TableParagraph"/>
              <w:spacing w:before="239"/>
              <w:ind w:left="47" w:right="37"/>
              <w:jc w:val="center"/>
              <w:rPr>
                <w:i/>
              </w:rPr>
            </w:pPr>
            <w:r w:rsidRPr="00A320AF">
              <w:rPr>
                <w:i/>
              </w:rPr>
              <w:t>50,00</w:t>
            </w:r>
          </w:p>
        </w:tc>
        <w:tc>
          <w:tcPr>
            <w:tcW w:w="1351" w:type="dxa"/>
            <w:tcBorders>
              <w:bottom w:val="single" w:sz="4" w:space="0" w:color="auto"/>
            </w:tcBorders>
          </w:tcPr>
          <w:p w14:paraId="22C8B75D" w14:textId="5827CF1B" w:rsidR="00E41012" w:rsidRPr="00A320AF" w:rsidRDefault="0053536C" w:rsidP="00615435">
            <w:pPr>
              <w:pStyle w:val="TableParagraph"/>
              <w:spacing w:before="239"/>
              <w:ind w:left="20" w:right="10"/>
              <w:jc w:val="center"/>
              <w:rPr>
                <w:i/>
              </w:rPr>
            </w:pPr>
            <w:r w:rsidRPr="00A320AF">
              <w:rPr>
                <w:i/>
              </w:rPr>
              <w:t>300,00</w:t>
            </w:r>
          </w:p>
        </w:tc>
      </w:tr>
      <w:tr w:rsidR="00E41012" w:rsidRPr="00A320AF" w14:paraId="0A3B8F51" w14:textId="77777777" w:rsidTr="0053536C">
        <w:trPr>
          <w:trHeight w:val="560"/>
        </w:trPr>
        <w:tc>
          <w:tcPr>
            <w:tcW w:w="2155" w:type="dxa"/>
            <w:vMerge/>
          </w:tcPr>
          <w:p w14:paraId="70F35323" w14:textId="77777777" w:rsidR="00E41012" w:rsidRPr="00A320AF" w:rsidRDefault="00E41012" w:rsidP="00615435">
            <w:pPr>
              <w:pStyle w:val="TableParagraph"/>
              <w:spacing w:before="131"/>
              <w:rPr>
                <w:i/>
              </w:rPr>
            </w:pPr>
          </w:p>
        </w:tc>
        <w:tc>
          <w:tcPr>
            <w:tcW w:w="1170" w:type="dxa"/>
            <w:tcBorders>
              <w:top w:val="single" w:sz="4" w:space="0" w:color="auto"/>
            </w:tcBorders>
          </w:tcPr>
          <w:p w14:paraId="030A9BBB" w14:textId="77777777" w:rsidR="0053536C" w:rsidRPr="00A320AF" w:rsidRDefault="0053536C" w:rsidP="00615435">
            <w:pPr>
              <w:pStyle w:val="TableParagraph"/>
              <w:spacing w:line="228" w:lineRule="exact"/>
              <w:ind w:left="337"/>
              <w:rPr>
                <w:spacing w:val="-2"/>
              </w:rPr>
            </w:pPr>
          </w:p>
          <w:p w14:paraId="41C957E8" w14:textId="2FCA6828" w:rsidR="00E41012" w:rsidRPr="00A320AF" w:rsidRDefault="00E41012" w:rsidP="00615435">
            <w:pPr>
              <w:pStyle w:val="TableParagraph"/>
              <w:spacing w:line="228" w:lineRule="exact"/>
              <w:ind w:left="337"/>
              <w:rPr>
                <w:spacing w:val="-2"/>
              </w:rPr>
            </w:pPr>
            <w:r w:rsidRPr="00A320AF">
              <w:rPr>
                <w:spacing w:val="-2"/>
              </w:rPr>
              <w:t>66.02</w:t>
            </w:r>
          </w:p>
        </w:tc>
        <w:tc>
          <w:tcPr>
            <w:tcW w:w="1261" w:type="dxa"/>
            <w:tcBorders>
              <w:top w:val="single" w:sz="4" w:space="0" w:color="auto"/>
            </w:tcBorders>
          </w:tcPr>
          <w:p w14:paraId="643E323A" w14:textId="259EBBD5" w:rsidR="00E41012" w:rsidRPr="00A320AF" w:rsidRDefault="0023689B" w:rsidP="00615435">
            <w:pPr>
              <w:pStyle w:val="TableParagraph"/>
              <w:spacing w:before="239"/>
              <w:ind w:left="20" w:right="10"/>
              <w:jc w:val="center"/>
              <w:rPr>
                <w:i/>
              </w:rPr>
            </w:pPr>
            <w:r w:rsidRPr="00A320AF">
              <w:rPr>
                <w:i/>
              </w:rPr>
              <w:t>85</w:t>
            </w:r>
            <w:r w:rsidR="0053536C" w:rsidRPr="00A320AF">
              <w:rPr>
                <w:i/>
              </w:rPr>
              <w:t>0,00</w:t>
            </w:r>
          </w:p>
        </w:tc>
        <w:tc>
          <w:tcPr>
            <w:tcW w:w="1171" w:type="dxa"/>
            <w:tcBorders>
              <w:top w:val="single" w:sz="4" w:space="0" w:color="auto"/>
            </w:tcBorders>
          </w:tcPr>
          <w:p w14:paraId="4119B7D5" w14:textId="55989A24" w:rsidR="00E41012" w:rsidRPr="00A320AF" w:rsidRDefault="0053536C" w:rsidP="00615435">
            <w:pPr>
              <w:pStyle w:val="TableParagraph"/>
              <w:spacing w:before="239"/>
              <w:ind w:left="47" w:right="37"/>
              <w:jc w:val="center"/>
              <w:rPr>
                <w:i/>
              </w:rPr>
            </w:pPr>
            <w:r w:rsidRPr="00A320AF">
              <w:rPr>
                <w:i/>
              </w:rPr>
              <w:t>1.</w:t>
            </w:r>
            <w:r w:rsidR="0023689B" w:rsidRPr="00A320AF">
              <w:rPr>
                <w:i/>
              </w:rPr>
              <w:t>3</w:t>
            </w:r>
            <w:r w:rsidRPr="00A320AF">
              <w:rPr>
                <w:i/>
              </w:rPr>
              <w:t>00,00</w:t>
            </w:r>
          </w:p>
        </w:tc>
        <w:tc>
          <w:tcPr>
            <w:tcW w:w="1171" w:type="dxa"/>
            <w:tcBorders>
              <w:top w:val="single" w:sz="4" w:space="0" w:color="auto"/>
            </w:tcBorders>
          </w:tcPr>
          <w:p w14:paraId="12AE3B47" w14:textId="5A5E4705" w:rsidR="00E41012" w:rsidRPr="00A320AF" w:rsidRDefault="0053536C" w:rsidP="00615435">
            <w:pPr>
              <w:pStyle w:val="TableParagraph"/>
              <w:spacing w:before="239"/>
              <w:ind w:left="47" w:right="37"/>
              <w:jc w:val="center"/>
              <w:rPr>
                <w:i/>
              </w:rPr>
            </w:pPr>
            <w:r w:rsidRPr="00A320AF">
              <w:rPr>
                <w:i/>
              </w:rPr>
              <w:t>1.</w:t>
            </w:r>
            <w:r w:rsidR="0023689B" w:rsidRPr="00A320AF">
              <w:rPr>
                <w:i/>
              </w:rPr>
              <w:t>7</w:t>
            </w:r>
            <w:r w:rsidRPr="00A320AF">
              <w:rPr>
                <w:i/>
              </w:rPr>
              <w:t>00,00</w:t>
            </w:r>
          </w:p>
        </w:tc>
        <w:tc>
          <w:tcPr>
            <w:tcW w:w="1171" w:type="dxa"/>
            <w:tcBorders>
              <w:top w:val="single" w:sz="4" w:space="0" w:color="auto"/>
            </w:tcBorders>
          </w:tcPr>
          <w:p w14:paraId="4124BE8D" w14:textId="6DD772E4" w:rsidR="00E41012" w:rsidRPr="00A320AF" w:rsidRDefault="0053536C" w:rsidP="00615435">
            <w:pPr>
              <w:pStyle w:val="TableParagraph"/>
              <w:spacing w:before="239"/>
              <w:ind w:left="47" w:right="37"/>
              <w:jc w:val="center"/>
              <w:rPr>
                <w:i/>
              </w:rPr>
            </w:pPr>
            <w:r w:rsidRPr="00A320AF">
              <w:rPr>
                <w:i/>
              </w:rPr>
              <w:t>1.</w:t>
            </w:r>
            <w:r w:rsidR="0023689B" w:rsidRPr="00A320AF">
              <w:rPr>
                <w:i/>
              </w:rPr>
              <w:t>4</w:t>
            </w:r>
            <w:r w:rsidRPr="00A320AF">
              <w:rPr>
                <w:i/>
              </w:rPr>
              <w:t>50,00</w:t>
            </w:r>
          </w:p>
        </w:tc>
        <w:tc>
          <w:tcPr>
            <w:tcW w:w="1351" w:type="dxa"/>
            <w:tcBorders>
              <w:top w:val="single" w:sz="4" w:space="0" w:color="auto"/>
            </w:tcBorders>
          </w:tcPr>
          <w:p w14:paraId="39AF040F" w14:textId="52DD3401" w:rsidR="00E41012" w:rsidRPr="00A320AF" w:rsidRDefault="0023689B" w:rsidP="00615435">
            <w:pPr>
              <w:pStyle w:val="TableParagraph"/>
              <w:spacing w:before="239"/>
              <w:ind w:left="20" w:right="10"/>
              <w:jc w:val="center"/>
              <w:rPr>
                <w:i/>
              </w:rPr>
            </w:pPr>
            <w:r w:rsidRPr="00A320AF">
              <w:rPr>
                <w:i/>
              </w:rPr>
              <w:t>5</w:t>
            </w:r>
            <w:r w:rsidR="0053536C" w:rsidRPr="00A320AF">
              <w:rPr>
                <w:i/>
              </w:rPr>
              <w:t>.</w:t>
            </w:r>
            <w:r w:rsidRPr="00A320AF">
              <w:rPr>
                <w:i/>
              </w:rPr>
              <w:t>30</w:t>
            </w:r>
            <w:r w:rsidR="0053536C" w:rsidRPr="00A320AF">
              <w:rPr>
                <w:i/>
              </w:rPr>
              <w:t>0,00</w:t>
            </w:r>
          </w:p>
        </w:tc>
      </w:tr>
      <w:tr w:rsidR="00E41012" w:rsidRPr="00A320AF" w14:paraId="433B4C81" w14:textId="77777777" w:rsidTr="0053536C">
        <w:trPr>
          <w:trHeight w:val="412"/>
        </w:trPr>
        <w:tc>
          <w:tcPr>
            <w:tcW w:w="2155" w:type="dxa"/>
          </w:tcPr>
          <w:p w14:paraId="29F5BE11" w14:textId="77777777" w:rsidR="00E41012" w:rsidRPr="00A320AF" w:rsidRDefault="00E41012" w:rsidP="00615435">
            <w:pPr>
              <w:pStyle w:val="TableParagraph"/>
              <w:spacing w:before="65"/>
              <w:rPr>
                <w:i/>
              </w:rPr>
            </w:pPr>
            <w:r w:rsidRPr="00A320AF">
              <w:rPr>
                <w:i/>
              </w:rPr>
              <w:t>Costuri acoperite din asistență externă</w:t>
            </w:r>
          </w:p>
        </w:tc>
        <w:tc>
          <w:tcPr>
            <w:tcW w:w="1170" w:type="dxa"/>
          </w:tcPr>
          <w:p w14:paraId="53894906" w14:textId="77777777" w:rsidR="00E41012" w:rsidRPr="00A320AF" w:rsidRDefault="00E41012" w:rsidP="00615435">
            <w:pPr>
              <w:pStyle w:val="TableParagraph"/>
            </w:pPr>
          </w:p>
        </w:tc>
        <w:tc>
          <w:tcPr>
            <w:tcW w:w="1261" w:type="dxa"/>
          </w:tcPr>
          <w:p w14:paraId="125A6457" w14:textId="77777777" w:rsidR="0053536C" w:rsidRPr="00A320AF" w:rsidRDefault="0053536C" w:rsidP="0053536C">
            <w:pPr>
              <w:pStyle w:val="TableParagraph"/>
              <w:jc w:val="center"/>
              <w:rPr>
                <w:i/>
              </w:rPr>
            </w:pPr>
          </w:p>
          <w:p w14:paraId="54C34385" w14:textId="1F2610AC" w:rsidR="00E41012" w:rsidRPr="00A320AF" w:rsidRDefault="0053536C" w:rsidP="0053536C">
            <w:pPr>
              <w:pStyle w:val="TableParagraph"/>
              <w:jc w:val="center"/>
              <w:rPr>
                <w:i/>
              </w:rPr>
            </w:pPr>
            <w:r w:rsidRPr="00A320AF">
              <w:rPr>
                <w:i/>
              </w:rPr>
              <w:t>150,00</w:t>
            </w:r>
          </w:p>
        </w:tc>
        <w:tc>
          <w:tcPr>
            <w:tcW w:w="1171" w:type="dxa"/>
          </w:tcPr>
          <w:p w14:paraId="306C8706" w14:textId="77777777" w:rsidR="0053536C" w:rsidRPr="00A320AF" w:rsidRDefault="0053536C" w:rsidP="0053536C">
            <w:pPr>
              <w:pStyle w:val="TableParagraph"/>
              <w:jc w:val="center"/>
              <w:rPr>
                <w:i/>
              </w:rPr>
            </w:pPr>
          </w:p>
          <w:p w14:paraId="62022513" w14:textId="2543ADBA" w:rsidR="00E41012" w:rsidRPr="00A320AF" w:rsidRDefault="0053536C" w:rsidP="0053536C">
            <w:pPr>
              <w:pStyle w:val="TableParagraph"/>
              <w:jc w:val="center"/>
              <w:rPr>
                <w:i/>
              </w:rPr>
            </w:pPr>
            <w:r w:rsidRPr="00A320AF">
              <w:rPr>
                <w:i/>
              </w:rPr>
              <w:t>250,00</w:t>
            </w:r>
          </w:p>
        </w:tc>
        <w:tc>
          <w:tcPr>
            <w:tcW w:w="1171" w:type="dxa"/>
          </w:tcPr>
          <w:p w14:paraId="075F63CA" w14:textId="77777777" w:rsidR="0053536C" w:rsidRPr="00A320AF" w:rsidRDefault="0053536C" w:rsidP="0053536C">
            <w:pPr>
              <w:pStyle w:val="TableParagraph"/>
              <w:jc w:val="center"/>
              <w:rPr>
                <w:i/>
              </w:rPr>
            </w:pPr>
          </w:p>
          <w:p w14:paraId="075528FD" w14:textId="59720CBC" w:rsidR="00E41012" w:rsidRPr="00A320AF" w:rsidRDefault="0053536C" w:rsidP="0053536C">
            <w:pPr>
              <w:pStyle w:val="TableParagraph"/>
              <w:jc w:val="center"/>
              <w:rPr>
                <w:i/>
              </w:rPr>
            </w:pPr>
            <w:r w:rsidRPr="00A320AF">
              <w:rPr>
                <w:i/>
              </w:rPr>
              <w:t>250,00</w:t>
            </w:r>
          </w:p>
        </w:tc>
        <w:tc>
          <w:tcPr>
            <w:tcW w:w="1171" w:type="dxa"/>
          </w:tcPr>
          <w:p w14:paraId="027F9514" w14:textId="77777777" w:rsidR="0053536C" w:rsidRPr="00A320AF" w:rsidRDefault="0053536C" w:rsidP="0053536C">
            <w:pPr>
              <w:pStyle w:val="TableParagraph"/>
              <w:jc w:val="center"/>
              <w:rPr>
                <w:i/>
              </w:rPr>
            </w:pPr>
          </w:p>
          <w:p w14:paraId="691238A4" w14:textId="37383615" w:rsidR="00E41012" w:rsidRPr="00A320AF" w:rsidRDefault="0053536C" w:rsidP="0053536C">
            <w:pPr>
              <w:pStyle w:val="TableParagraph"/>
              <w:jc w:val="center"/>
              <w:rPr>
                <w:i/>
              </w:rPr>
            </w:pPr>
            <w:r w:rsidRPr="00A320AF">
              <w:rPr>
                <w:i/>
              </w:rPr>
              <w:t>150,00</w:t>
            </w:r>
          </w:p>
        </w:tc>
        <w:tc>
          <w:tcPr>
            <w:tcW w:w="1351" w:type="dxa"/>
          </w:tcPr>
          <w:p w14:paraId="7639C8FB" w14:textId="77777777" w:rsidR="0053536C" w:rsidRPr="00A320AF" w:rsidRDefault="0053536C" w:rsidP="0053536C">
            <w:pPr>
              <w:pStyle w:val="TableParagraph"/>
              <w:jc w:val="center"/>
              <w:rPr>
                <w:i/>
              </w:rPr>
            </w:pPr>
          </w:p>
          <w:p w14:paraId="7B13D766" w14:textId="77B858F6" w:rsidR="00E41012" w:rsidRPr="00A320AF" w:rsidRDefault="0053536C" w:rsidP="0053536C">
            <w:pPr>
              <w:pStyle w:val="TableParagraph"/>
              <w:jc w:val="center"/>
              <w:rPr>
                <w:i/>
              </w:rPr>
            </w:pPr>
            <w:r w:rsidRPr="00A320AF">
              <w:rPr>
                <w:i/>
              </w:rPr>
              <w:t>800,00</w:t>
            </w:r>
          </w:p>
        </w:tc>
      </w:tr>
      <w:tr w:rsidR="00E41012" w:rsidRPr="00A320AF" w14:paraId="3D8C4FA2" w14:textId="77777777" w:rsidTr="00467C30">
        <w:trPr>
          <w:trHeight w:val="440"/>
        </w:trPr>
        <w:tc>
          <w:tcPr>
            <w:tcW w:w="2155" w:type="dxa"/>
          </w:tcPr>
          <w:p w14:paraId="346B5813" w14:textId="77777777" w:rsidR="00E41012" w:rsidRPr="00A320AF" w:rsidRDefault="00E41012" w:rsidP="00615435">
            <w:pPr>
              <w:pStyle w:val="TableParagraph"/>
              <w:spacing w:before="98"/>
              <w:rPr>
                <w:b/>
              </w:rPr>
            </w:pPr>
            <w:r w:rsidRPr="00A320AF">
              <w:rPr>
                <w:b/>
              </w:rPr>
              <w:t>Obiectiv</w:t>
            </w:r>
            <w:r w:rsidRPr="00A320AF">
              <w:rPr>
                <w:b/>
                <w:spacing w:val="-2"/>
              </w:rPr>
              <w:t xml:space="preserve"> </w:t>
            </w:r>
            <w:r w:rsidRPr="00A320AF">
              <w:rPr>
                <w:b/>
              </w:rPr>
              <w:t>general</w:t>
            </w:r>
            <w:r w:rsidRPr="00A320AF">
              <w:rPr>
                <w:b/>
                <w:spacing w:val="51"/>
              </w:rPr>
              <w:t xml:space="preserve"> </w:t>
            </w:r>
            <w:r w:rsidRPr="00A320AF">
              <w:rPr>
                <w:b/>
                <w:spacing w:val="-5"/>
              </w:rPr>
              <w:t>2.</w:t>
            </w:r>
          </w:p>
        </w:tc>
        <w:tc>
          <w:tcPr>
            <w:tcW w:w="1170" w:type="dxa"/>
          </w:tcPr>
          <w:p w14:paraId="151EAE31" w14:textId="77777777" w:rsidR="00E41012" w:rsidRPr="00A320AF" w:rsidRDefault="00E41012" w:rsidP="00615435">
            <w:pPr>
              <w:pStyle w:val="TableParagraph"/>
            </w:pPr>
          </w:p>
        </w:tc>
        <w:tc>
          <w:tcPr>
            <w:tcW w:w="1261" w:type="dxa"/>
          </w:tcPr>
          <w:p w14:paraId="550D46BF" w14:textId="4A8EB11C" w:rsidR="00E41012" w:rsidRPr="00A320AF" w:rsidRDefault="004130AA" w:rsidP="00615435">
            <w:pPr>
              <w:pStyle w:val="TableParagraph"/>
              <w:spacing w:before="79"/>
              <w:ind w:left="20" w:right="10"/>
              <w:jc w:val="center"/>
              <w:rPr>
                <w:b/>
              </w:rPr>
            </w:pPr>
            <w:r w:rsidRPr="00A320AF">
              <w:rPr>
                <w:b/>
              </w:rPr>
              <w:t>48.028,40</w:t>
            </w:r>
          </w:p>
        </w:tc>
        <w:tc>
          <w:tcPr>
            <w:tcW w:w="1171" w:type="dxa"/>
          </w:tcPr>
          <w:p w14:paraId="795FE905" w14:textId="55FC9FDD" w:rsidR="00E41012" w:rsidRPr="00A320AF" w:rsidRDefault="004130AA" w:rsidP="00615435">
            <w:pPr>
              <w:pStyle w:val="TableParagraph"/>
              <w:spacing w:before="79"/>
              <w:ind w:left="47" w:right="37"/>
              <w:jc w:val="center"/>
              <w:rPr>
                <w:b/>
              </w:rPr>
            </w:pPr>
            <w:r w:rsidRPr="00A320AF">
              <w:rPr>
                <w:b/>
              </w:rPr>
              <w:t>84.078,00</w:t>
            </w:r>
          </w:p>
        </w:tc>
        <w:tc>
          <w:tcPr>
            <w:tcW w:w="1171" w:type="dxa"/>
          </w:tcPr>
          <w:p w14:paraId="6F7B6AA3" w14:textId="48CA8F7D" w:rsidR="00E41012" w:rsidRPr="00A320AF" w:rsidRDefault="004130AA" w:rsidP="00615435">
            <w:pPr>
              <w:pStyle w:val="TableParagraph"/>
              <w:spacing w:before="79"/>
              <w:ind w:left="47" w:right="37"/>
              <w:jc w:val="center"/>
              <w:rPr>
                <w:b/>
              </w:rPr>
            </w:pPr>
            <w:r w:rsidRPr="00A320AF">
              <w:rPr>
                <w:b/>
              </w:rPr>
              <w:t>99.454,10</w:t>
            </w:r>
          </w:p>
        </w:tc>
        <w:tc>
          <w:tcPr>
            <w:tcW w:w="1171" w:type="dxa"/>
          </w:tcPr>
          <w:p w14:paraId="6CB6D8F0" w14:textId="789FFAF5" w:rsidR="00E41012" w:rsidRPr="00A320AF" w:rsidRDefault="004130AA" w:rsidP="00615435">
            <w:pPr>
              <w:pStyle w:val="TableParagraph"/>
              <w:spacing w:before="79"/>
              <w:ind w:left="47" w:right="37"/>
              <w:jc w:val="center"/>
              <w:rPr>
                <w:b/>
              </w:rPr>
            </w:pPr>
            <w:r w:rsidRPr="00A320AF">
              <w:rPr>
                <w:b/>
              </w:rPr>
              <w:t>102.575,00</w:t>
            </w:r>
          </w:p>
        </w:tc>
        <w:tc>
          <w:tcPr>
            <w:tcW w:w="1351" w:type="dxa"/>
          </w:tcPr>
          <w:p w14:paraId="3DAD546B" w14:textId="7E054CC7" w:rsidR="00E41012" w:rsidRPr="00A320AF" w:rsidRDefault="004130AA" w:rsidP="00615435">
            <w:pPr>
              <w:pStyle w:val="TableParagraph"/>
              <w:spacing w:before="79"/>
              <w:ind w:left="20" w:right="10"/>
              <w:jc w:val="center"/>
              <w:rPr>
                <w:b/>
              </w:rPr>
            </w:pPr>
            <w:r w:rsidRPr="00A320AF">
              <w:rPr>
                <w:b/>
              </w:rPr>
              <w:t>334.135,50</w:t>
            </w:r>
          </w:p>
        </w:tc>
      </w:tr>
      <w:tr w:rsidR="00E41012" w:rsidRPr="00A320AF" w14:paraId="0CCEC35C" w14:textId="77777777" w:rsidTr="00467C30">
        <w:trPr>
          <w:trHeight w:val="372"/>
        </w:trPr>
        <w:tc>
          <w:tcPr>
            <w:tcW w:w="2155" w:type="dxa"/>
          </w:tcPr>
          <w:p w14:paraId="4AD7CD9F" w14:textId="77777777" w:rsidR="00E41012" w:rsidRPr="00A320AF" w:rsidRDefault="00E41012" w:rsidP="00615435">
            <w:pPr>
              <w:pStyle w:val="TableParagraph"/>
              <w:spacing w:before="65"/>
              <w:rPr>
                <w:b/>
              </w:rPr>
            </w:pPr>
            <w:r w:rsidRPr="00A320AF">
              <w:rPr>
                <w:b/>
                <w:i/>
              </w:rPr>
              <w:t>Obiectiv</w:t>
            </w:r>
            <w:r w:rsidRPr="00A320AF">
              <w:rPr>
                <w:b/>
                <w:i/>
                <w:spacing w:val="-9"/>
              </w:rPr>
              <w:t xml:space="preserve"> </w:t>
            </w:r>
            <w:r w:rsidRPr="00A320AF">
              <w:rPr>
                <w:b/>
                <w:i/>
              </w:rPr>
              <w:t>specific</w:t>
            </w:r>
            <w:r w:rsidRPr="00A320AF">
              <w:rPr>
                <w:b/>
                <w:i/>
                <w:spacing w:val="-7"/>
              </w:rPr>
              <w:t xml:space="preserve"> </w:t>
            </w:r>
            <w:r w:rsidRPr="00A320AF">
              <w:rPr>
                <w:b/>
                <w:i/>
                <w:spacing w:val="-4"/>
              </w:rPr>
              <w:t>2.1</w:t>
            </w:r>
            <w:r w:rsidRPr="00A320AF">
              <w:rPr>
                <w:b/>
                <w:spacing w:val="-4"/>
              </w:rPr>
              <w:t>.</w:t>
            </w:r>
          </w:p>
        </w:tc>
        <w:tc>
          <w:tcPr>
            <w:tcW w:w="1170" w:type="dxa"/>
          </w:tcPr>
          <w:p w14:paraId="53F82972" w14:textId="77777777" w:rsidR="00E41012" w:rsidRPr="00A320AF" w:rsidRDefault="00E41012" w:rsidP="00615435">
            <w:pPr>
              <w:pStyle w:val="TableParagraph"/>
            </w:pPr>
          </w:p>
        </w:tc>
        <w:tc>
          <w:tcPr>
            <w:tcW w:w="1261" w:type="dxa"/>
          </w:tcPr>
          <w:p w14:paraId="725AEEB3" w14:textId="058D1F78" w:rsidR="00E41012" w:rsidRPr="00A320AF" w:rsidRDefault="004130AA" w:rsidP="00615435">
            <w:pPr>
              <w:pStyle w:val="TableParagraph"/>
              <w:spacing w:before="46"/>
              <w:ind w:left="20" w:right="10"/>
              <w:jc w:val="center"/>
              <w:rPr>
                <w:b/>
                <w:i/>
              </w:rPr>
            </w:pPr>
            <w:r w:rsidRPr="00A320AF">
              <w:rPr>
                <w:b/>
                <w:i/>
              </w:rPr>
              <w:t>47.278,40</w:t>
            </w:r>
          </w:p>
        </w:tc>
        <w:tc>
          <w:tcPr>
            <w:tcW w:w="1171" w:type="dxa"/>
          </w:tcPr>
          <w:p w14:paraId="258445A3" w14:textId="28ECDD20" w:rsidR="00E41012" w:rsidRPr="00A320AF" w:rsidRDefault="004130AA" w:rsidP="00615435">
            <w:pPr>
              <w:pStyle w:val="TableParagraph"/>
              <w:spacing w:before="46"/>
              <w:ind w:left="47" w:right="37"/>
              <w:jc w:val="center"/>
              <w:rPr>
                <w:b/>
                <w:i/>
              </w:rPr>
            </w:pPr>
            <w:r w:rsidRPr="00A320AF">
              <w:rPr>
                <w:b/>
                <w:i/>
              </w:rPr>
              <w:t>75.648,00</w:t>
            </w:r>
          </w:p>
        </w:tc>
        <w:tc>
          <w:tcPr>
            <w:tcW w:w="1171" w:type="dxa"/>
          </w:tcPr>
          <w:p w14:paraId="5E703463" w14:textId="6D295AAD" w:rsidR="00E41012" w:rsidRPr="00A320AF" w:rsidRDefault="004130AA" w:rsidP="00615435">
            <w:pPr>
              <w:pStyle w:val="TableParagraph"/>
              <w:spacing w:before="46"/>
              <w:ind w:left="47" w:right="37"/>
              <w:jc w:val="center"/>
              <w:rPr>
                <w:b/>
                <w:i/>
              </w:rPr>
            </w:pPr>
            <w:r w:rsidRPr="00A320AF">
              <w:rPr>
                <w:b/>
                <w:i/>
              </w:rPr>
              <w:t>90.870,10</w:t>
            </w:r>
          </w:p>
        </w:tc>
        <w:tc>
          <w:tcPr>
            <w:tcW w:w="1171" w:type="dxa"/>
          </w:tcPr>
          <w:p w14:paraId="1196A052" w14:textId="423D7D34" w:rsidR="00E41012" w:rsidRPr="00A320AF" w:rsidRDefault="004130AA" w:rsidP="00615435">
            <w:pPr>
              <w:pStyle w:val="TableParagraph"/>
              <w:spacing w:before="46"/>
              <w:ind w:left="47" w:right="37"/>
              <w:jc w:val="center"/>
              <w:rPr>
                <w:b/>
                <w:i/>
              </w:rPr>
            </w:pPr>
            <w:r w:rsidRPr="00A320AF">
              <w:rPr>
                <w:b/>
                <w:i/>
              </w:rPr>
              <w:t>94.260,00</w:t>
            </w:r>
          </w:p>
        </w:tc>
        <w:tc>
          <w:tcPr>
            <w:tcW w:w="1351" w:type="dxa"/>
          </w:tcPr>
          <w:p w14:paraId="5A9121E9" w14:textId="14E77088" w:rsidR="00E41012" w:rsidRPr="00A320AF" w:rsidRDefault="004130AA" w:rsidP="00615435">
            <w:pPr>
              <w:pStyle w:val="TableParagraph"/>
              <w:ind w:left="20" w:right="10"/>
              <w:jc w:val="center"/>
              <w:rPr>
                <w:b/>
                <w:i/>
              </w:rPr>
            </w:pPr>
            <w:r w:rsidRPr="00A320AF">
              <w:rPr>
                <w:b/>
                <w:i/>
              </w:rPr>
              <w:t>308.056,50</w:t>
            </w:r>
          </w:p>
        </w:tc>
      </w:tr>
      <w:tr w:rsidR="00B8084C" w:rsidRPr="00A320AF" w14:paraId="4A7674C3" w14:textId="77777777" w:rsidTr="004130AA">
        <w:trPr>
          <w:trHeight w:val="554"/>
        </w:trPr>
        <w:tc>
          <w:tcPr>
            <w:tcW w:w="2155" w:type="dxa"/>
            <w:vMerge w:val="restart"/>
          </w:tcPr>
          <w:p w14:paraId="7329607C" w14:textId="77777777" w:rsidR="00B8084C" w:rsidRPr="00A320AF" w:rsidRDefault="00B8084C" w:rsidP="00615435">
            <w:pPr>
              <w:pStyle w:val="TableParagraph"/>
              <w:spacing w:before="131"/>
              <w:rPr>
                <w:i/>
              </w:rPr>
            </w:pPr>
          </w:p>
          <w:p w14:paraId="15675A81" w14:textId="77777777" w:rsidR="00B8084C" w:rsidRPr="00A320AF" w:rsidRDefault="00B8084C" w:rsidP="00615435">
            <w:pPr>
              <w:pStyle w:val="TableParagraph"/>
              <w:rPr>
                <w:i/>
              </w:rPr>
            </w:pPr>
            <w:r w:rsidRPr="00A320AF">
              <w:rPr>
                <w:i/>
              </w:rPr>
              <w:t>Costuri</w:t>
            </w:r>
            <w:r w:rsidRPr="00A320AF">
              <w:rPr>
                <w:i/>
                <w:spacing w:val="-14"/>
              </w:rPr>
              <w:t xml:space="preserve"> </w:t>
            </w:r>
            <w:r w:rsidRPr="00A320AF">
              <w:rPr>
                <w:i/>
              </w:rPr>
              <w:t>acoperite</w:t>
            </w:r>
            <w:r w:rsidRPr="00A320AF">
              <w:rPr>
                <w:i/>
                <w:spacing w:val="-14"/>
              </w:rPr>
              <w:t xml:space="preserve"> </w:t>
            </w:r>
            <w:r w:rsidRPr="00A320AF">
              <w:rPr>
                <w:i/>
              </w:rPr>
              <w:t>din bugetul de stat</w:t>
            </w:r>
          </w:p>
        </w:tc>
        <w:tc>
          <w:tcPr>
            <w:tcW w:w="1170" w:type="dxa"/>
          </w:tcPr>
          <w:p w14:paraId="399993A7" w14:textId="77777777" w:rsidR="00895ABE" w:rsidRPr="00A320AF" w:rsidRDefault="00895ABE" w:rsidP="00895ABE">
            <w:pPr>
              <w:pStyle w:val="TableParagraph"/>
              <w:spacing w:line="228" w:lineRule="exact"/>
            </w:pPr>
            <w:r w:rsidRPr="00A320AF">
              <w:t xml:space="preserve">   </w:t>
            </w:r>
          </w:p>
          <w:p w14:paraId="52E6063A" w14:textId="297FEA29" w:rsidR="00B8084C" w:rsidRPr="00A320AF" w:rsidRDefault="00895ABE" w:rsidP="00895ABE">
            <w:pPr>
              <w:pStyle w:val="TableParagraph"/>
              <w:spacing w:line="228" w:lineRule="exact"/>
            </w:pPr>
            <w:r w:rsidRPr="00A320AF">
              <w:t xml:space="preserve">    </w:t>
            </w:r>
            <w:r w:rsidR="00DB4DD0" w:rsidRPr="00A320AF">
              <w:t xml:space="preserve">  </w:t>
            </w:r>
            <w:r w:rsidR="00B8084C" w:rsidRPr="00A320AF">
              <w:t>66.02</w:t>
            </w:r>
          </w:p>
        </w:tc>
        <w:tc>
          <w:tcPr>
            <w:tcW w:w="1261" w:type="dxa"/>
          </w:tcPr>
          <w:p w14:paraId="1148922C" w14:textId="77777777" w:rsidR="00B8084C" w:rsidRPr="00A320AF" w:rsidRDefault="00B8084C" w:rsidP="006E1485">
            <w:pPr>
              <w:pStyle w:val="TableParagraph"/>
              <w:ind w:right="10"/>
              <w:jc w:val="center"/>
              <w:rPr>
                <w:i/>
              </w:rPr>
            </w:pPr>
          </w:p>
          <w:p w14:paraId="7BAD813E" w14:textId="3E1A33A7" w:rsidR="00B8084C" w:rsidRPr="00A320AF" w:rsidRDefault="00B8084C" w:rsidP="00615435">
            <w:pPr>
              <w:pStyle w:val="TableParagraph"/>
              <w:ind w:left="20" w:right="10"/>
              <w:jc w:val="center"/>
              <w:rPr>
                <w:i/>
              </w:rPr>
            </w:pPr>
            <w:r w:rsidRPr="00A320AF">
              <w:rPr>
                <w:i/>
              </w:rPr>
              <w:t>24.150,00</w:t>
            </w:r>
          </w:p>
        </w:tc>
        <w:tc>
          <w:tcPr>
            <w:tcW w:w="1171" w:type="dxa"/>
          </w:tcPr>
          <w:p w14:paraId="79445881" w14:textId="77777777" w:rsidR="00B8084C" w:rsidRPr="00A320AF" w:rsidRDefault="00B8084C" w:rsidP="006E1485">
            <w:pPr>
              <w:pStyle w:val="TableParagraph"/>
              <w:ind w:right="37"/>
              <w:jc w:val="center"/>
              <w:rPr>
                <w:i/>
              </w:rPr>
            </w:pPr>
          </w:p>
          <w:p w14:paraId="3067C257" w14:textId="47E16E27" w:rsidR="00B8084C" w:rsidRPr="00A320AF" w:rsidRDefault="00B8084C" w:rsidP="00615435">
            <w:pPr>
              <w:pStyle w:val="TableParagraph"/>
              <w:ind w:left="47" w:right="37"/>
              <w:jc w:val="center"/>
              <w:rPr>
                <w:i/>
              </w:rPr>
            </w:pPr>
            <w:r w:rsidRPr="00A320AF">
              <w:rPr>
                <w:i/>
              </w:rPr>
              <w:t>24.150,00</w:t>
            </w:r>
          </w:p>
        </w:tc>
        <w:tc>
          <w:tcPr>
            <w:tcW w:w="1171" w:type="dxa"/>
          </w:tcPr>
          <w:p w14:paraId="106F05AA" w14:textId="77777777" w:rsidR="00895ABE" w:rsidRPr="00A320AF" w:rsidRDefault="00895ABE" w:rsidP="00615435">
            <w:pPr>
              <w:pStyle w:val="TableParagraph"/>
              <w:ind w:left="47" w:right="37"/>
              <w:jc w:val="center"/>
              <w:rPr>
                <w:i/>
              </w:rPr>
            </w:pPr>
          </w:p>
          <w:p w14:paraId="237BA083" w14:textId="62E1EDDC" w:rsidR="00B8084C" w:rsidRPr="00A320AF" w:rsidRDefault="00B8084C" w:rsidP="00615435">
            <w:pPr>
              <w:pStyle w:val="TableParagraph"/>
              <w:ind w:left="47" w:right="37"/>
              <w:jc w:val="center"/>
              <w:rPr>
                <w:i/>
              </w:rPr>
            </w:pPr>
            <w:r w:rsidRPr="00A320AF">
              <w:rPr>
                <w:i/>
              </w:rPr>
              <w:t>24.000,00</w:t>
            </w:r>
          </w:p>
        </w:tc>
        <w:tc>
          <w:tcPr>
            <w:tcW w:w="1171" w:type="dxa"/>
          </w:tcPr>
          <w:p w14:paraId="0ABF560F" w14:textId="77777777" w:rsidR="00895ABE" w:rsidRPr="00A320AF" w:rsidRDefault="00895ABE" w:rsidP="00615435">
            <w:pPr>
              <w:pStyle w:val="TableParagraph"/>
              <w:ind w:left="47" w:right="37"/>
              <w:jc w:val="center"/>
              <w:rPr>
                <w:i/>
              </w:rPr>
            </w:pPr>
          </w:p>
          <w:p w14:paraId="473D5513" w14:textId="0EBD2EF6" w:rsidR="00B8084C" w:rsidRPr="00A320AF" w:rsidRDefault="00B8084C" w:rsidP="00615435">
            <w:pPr>
              <w:pStyle w:val="TableParagraph"/>
              <w:ind w:left="47" w:right="37"/>
              <w:jc w:val="center"/>
              <w:rPr>
                <w:i/>
              </w:rPr>
            </w:pPr>
            <w:r w:rsidRPr="00A320AF">
              <w:rPr>
                <w:i/>
              </w:rPr>
              <w:t>24.000,00</w:t>
            </w:r>
          </w:p>
        </w:tc>
        <w:tc>
          <w:tcPr>
            <w:tcW w:w="1351" w:type="dxa"/>
          </w:tcPr>
          <w:p w14:paraId="5F348933" w14:textId="77777777" w:rsidR="00B8084C" w:rsidRPr="00A320AF" w:rsidRDefault="00B8084C" w:rsidP="006E1485">
            <w:pPr>
              <w:pStyle w:val="TableParagraph"/>
              <w:ind w:right="10"/>
              <w:jc w:val="center"/>
              <w:rPr>
                <w:i/>
              </w:rPr>
            </w:pPr>
          </w:p>
          <w:p w14:paraId="67DDFE6C" w14:textId="4FF0C1E5" w:rsidR="00B8084C" w:rsidRPr="00A320AF" w:rsidRDefault="00B8084C" w:rsidP="00615435">
            <w:pPr>
              <w:pStyle w:val="TableParagraph"/>
              <w:ind w:left="20" w:right="10"/>
              <w:jc w:val="center"/>
              <w:rPr>
                <w:i/>
              </w:rPr>
            </w:pPr>
            <w:r w:rsidRPr="00A320AF">
              <w:rPr>
                <w:i/>
              </w:rPr>
              <w:t>96.300,00</w:t>
            </w:r>
          </w:p>
        </w:tc>
      </w:tr>
      <w:tr w:rsidR="00561F25" w:rsidRPr="00A320AF" w14:paraId="2F2B50DF" w14:textId="77777777" w:rsidTr="006E1485">
        <w:trPr>
          <w:trHeight w:val="424"/>
        </w:trPr>
        <w:tc>
          <w:tcPr>
            <w:tcW w:w="2155" w:type="dxa"/>
            <w:vMerge/>
          </w:tcPr>
          <w:p w14:paraId="30387462" w14:textId="77777777" w:rsidR="00561F25" w:rsidRPr="00A320AF" w:rsidRDefault="00561F25" w:rsidP="00615435">
            <w:pPr>
              <w:pStyle w:val="TableParagraph"/>
              <w:spacing w:before="131"/>
              <w:rPr>
                <w:i/>
              </w:rPr>
            </w:pPr>
          </w:p>
        </w:tc>
        <w:tc>
          <w:tcPr>
            <w:tcW w:w="1170" w:type="dxa"/>
            <w:tcBorders>
              <w:top w:val="single" w:sz="4" w:space="0" w:color="auto"/>
            </w:tcBorders>
          </w:tcPr>
          <w:p w14:paraId="00D5A128" w14:textId="0ECE12D8" w:rsidR="00561F25" w:rsidRPr="00A320AF" w:rsidRDefault="00895ABE" w:rsidP="00895ABE">
            <w:pPr>
              <w:pStyle w:val="TableParagraph"/>
              <w:spacing w:line="228" w:lineRule="exact"/>
            </w:pPr>
            <w:r w:rsidRPr="00A320AF">
              <w:t xml:space="preserve">      </w:t>
            </w:r>
            <w:r w:rsidR="00561F25" w:rsidRPr="00A320AF">
              <w:t>61.01</w:t>
            </w:r>
          </w:p>
        </w:tc>
        <w:tc>
          <w:tcPr>
            <w:tcW w:w="1261" w:type="dxa"/>
            <w:tcBorders>
              <w:top w:val="single" w:sz="4" w:space="0" w:color="auto"/>
            </w:tcBorders>
          </w:tcPr>
          <w:p w14:paraId="1E942EEF" w14:textId="57ED7294" w:rsidR="00561F25" w:rsidRPr="00A320AF" w:rsidRDefault="00D54729" w:rsidP="00615435">
            <w:pPr>
              <w:pStyle w:val="TableParagraph"/>
              <w:ind w:left="20" w:right="10"/>
              <w:jc w:val="center"/>
              <w:rPr>
                <w:i/>
              </w:rPr>
            </w:pPr>
            <w:r w:rsidRPr="00A320AF">
              <w:rPr>
                <w:i/>
              </w:rPr>
              <w:t>150,00</w:t>
            </w:r>
          </w:p>
        </w:tc>
        <w:tc>
          <w:tcPr>
            <w:tcW w:w="1171" w:type="dxa"/>
            <w:tcBorders>
              <w:top w:val="single" w:sz="4" w:space="0" w:color="auto"/>
            </w:tcBorders>
          </w:tcPr>
          <w:p w14:paraId="35D95188" w14:textId="41CFA4E8" w:rsidR="00561F25" w:rsidRPr="00A320AF" w:rsidRDefault="00D54729" w:rsidP="00615435">
            <w:pPr>
              <w:pStyle w:val="TableParagraph"/>
              <w:ind w:left="47" w:right="37"/>
              <w:jc w:val="center"/>
              <w:rPr>
                <w:i/>
              </w:rPr>
            </w:pPr>
            <w:r w:rsidRPr="00A320AF">
              <w:rPr>
                <w:i/>
              </w:rPr>
              <w:t>150,00</w:t>
            </w:r>
          </w:p>
        </w:tc>
        <w:tc>
          <w:tcPr>
            <w:tcW w:w="1171" w:type="dxa"/>
            <w:tcBorders>
              <w:top w:val="single" w:sz="4" w:space="0" w:color="auto"/>
            </w:tcBorders>
          </w:tcPr>
          <w:p w14:paraId="6D19910D" w14:textId="72111F25" w:rsidR="00561F25" w:rsidRPr="00A320AF" w:rsidRDefault="00D54729" w:rsidP="00615435">
            <w:pPr>
              <w:pStyle w:val="TableParagraph"/>
              <w:ind w:left="47" w:right="37"/>
              <w:jc w:val="center"/>
              <w:rPr>
                <w:i/>
              </w:rPr>
            </w:pPr>
            <w:r w:rsidRPr="00A320AF">
              <w:rPr>
                <w:i/>
              </w:rPr>
              <w:t>150,00</w:t>
            </w:r>
          </w:p>
        </w:tc>
        <w:tc>
          <w:tcPr>
            <w:tcW w:w="1171" w:type="dxa"/>
            <w:tcBorders>
              <w:top w:val="single" w:sz="4" w:space="0" w:color="auto"/>
            </w:tcBorders>
          </w:tcPr>
          <w:p w14:paraId="08DEA28D" w14:textId="1EAA8BD0" w:rsidR="00561F25" w:rsidRPr="00A320AF" w:rsidRDefault="00D54729" w:rsidP="00615435">
            <w:pPr>
              <w:pStyle w:val="TableParagraph"/>
              <w:ind w:left="47" w:right="37"/>
              <w:jc w:val="center"/>
              <w:rPr>
                <w:i/>
              </w:rPr>
            </w:pPr>
            <w:r w:rsidRPr="00A320AF">
              <w:rPr>
                <w:i/>
              </w:rPr>
              <w:t>150,00</w:t>
            </w:r>
          </w:p>
        </w:tc>
        <w:tc>
          <w:tcPr>
            <w:tcW w:w="1351" w:type="dxa"/>
            <w:tcBorders>
              <w:top w:val="single" w:sz="4" w:space="0" w:color="auto"/>
            </w:tcBorders>
          </w:tcPr>
          <w:p w14:paraId="600EB464" w14:textId="397FD96E" w:rsidR="00561F25" w:rsidRPr="00A320AF" w:rsidRDefault="00D54729" w:rsidP="00615435">
            <w:pPr>
              <w:pStyle w:val="TableParagraph"/>
              <w:ind w:left="20" w:right="10"/>
              <w:jc w:val="center"/>
              <w:rPr>
                <w:i/>
              </w:rPr>
            </w:pPr>
            <w:r w:rsidRPr="00A320AF">
              <w:rPr>
                <w:i/>
              </w:rPr>
              <w:t>600,00</w:t>
            </w:r>
          </w:p>
        </w:tc>
      </w:tr>
      <w:tr w:rsidR="00625356" w:rsidRPr="00A320AF" w14:paraId="2AE5E742" w14:textId="77777777" w:rsidTr="006E1485">
        <w:trPr>
          <w:trHeight w:val="424"/>
        </w:trPr>
        <w:tc>
          <w:tcPr>
            <w:tcW w:w="2155" w:type="dxa"/>
            <w:vMerge/>
          </w:tcPr>
          <w:p w14:paraId="5BE77D3E" w14:textId="77777777" w:rsidR="00625356" w:rsidRPr="00A320AF" w:rsidRDefault="00625356" w:rsidP="00615435">
            <w:pPr>
              <w:pStyle w:val="TableParagraph"/>
              <w:spacing w:before="131"/>
              <w:rPr>
                <w:i/>
              </w:rPr>
            </w:pPr>
          </w:p>
        </w:tc>
        <w:tc>
          <w:tcPr>
            <w:tcW w:w="1170" w:type="dxa"/>
            <w:tcBorders>
              <w:top w:val="single" w:sz="4" w:space="0" w:color="auto"/>
            </w:tcBorders>
          </w:tcPr>
          <w:p w14:paraId="5ABC8DD0" w14:textId="579258A3" w:rsidR="00625356" w:rsidRPr="00A320AF" w:rsidRDefault="00625356" w:rsidP="00895ABE">
            <w:pPr>
              <w:pStyle w:val="TableParagraph"/>
              <w:spacing w:line="228" w:lineRule="exact"/>
            </w:pPr>
            <w:r w:rsidRPr="00A320AF">
              <w:t xml:space="preserve">      64.02</w:t>
            </w:r>
          </w:p>
        </w:tc>
        <w:tc>
          <w:tcPr>
            <w:tcW w:w="1261" w:type="dxa"/>
            <w:tcBorders>
              <w:top w:val="single" w:sz="4" w:space="0" w:color="auto"/>
            </w:tcBorders>
          </w:tcPr>
          <w:p w14:paraId="0E9939AF" w14:textId="60B747F6" w:rsidR="00625356" w:rsidRPr="00A320AF" w:rsidRDefault="00D54729" w:rsidP="00615435">
            <w:pPr>
              <w:pStyle w:val="TableParagraph"/>
              <w:ind w:left="20" w:right="10"/>
              <w:jc w:val="center"/>
              <w:rPr>
                <w:i/>
              </w:rPr>
            </w:pPr>
            <w:r w:rsidRPr="00A320AF">
              <w:rPr>
                <w:i/>
              </w:rPr>
              <w:t>110,00</w:t>
            </w:r>
          </w:p>
        </w:tc>
        <w:tc>
          <w:tcPr>
            <w:tcW w:w="1171" w:type="dxa"/>
            <w:tcBorders>
              <w:top w:val="single" w:sz="4" w:space="0" w:color="auto"/>
            </w:tcBorders>
          </w:tcPr>
          <w:p w14:paraId="2746AF3D" w14:textId="7A902437" w:rsidR="00625356" w:rsidRPr="00A320AF" w:rsidRDefault="00D54729" w:rsidP="00615435">
            <w:pPr>
              <w:pStyle w:val="TableParagraph"/>
              <w:ind w:left="47" w:right="37"/>
              <w:jc w:val="center"/>
              <w:rPr>
                <w:i/>
              </w:rPr>
            </w:pPr>
            <w:r w:rsidRPr="00A320AF">
              <w:rPr>
                <w:i/>
              </w:rPr>
              <w:t>110,00</w:t>
            </w:r>
          </w:p>
        </w:tc>
        <w:tc>
          <w:tcPr>
            <w:tcW w:w="1171" w:type="dxa"/>
            <w:tcBorders>
              <w:top w:val="single" w:sz="4" w:space="0" w:color="auto"/>
            </w:tcBorders>
          </w:tcPr>
          <w:p w14:paraId="5DBD87A2" w14:textId="2309FEC0" w:rsidR="00625356" w:rsidRPr="00A320AF" w:rsidRDefault="00D54729" w:rsidP="00615435">
            <w:pPr>
              <w:pStyle w:val="TableParagraph"/>
              <w:ind w:left="47" w:right="37"/>
              <w:jc w:val="center"/>
              <w:rPr>
                <w:i/>
              </w:rPr>
            </w:pPr>
            <w:r w:rsidRPr="00A320AF">
              <w:rPr>
                <w:i/>
              </w:rPr>
              <w:t>110,00</w:t>
            </w:r>
          </w:p>
        </w:tc>
        <w:tc>
          <w:tcPr>
            <w:tcW w:w="1171" w:type="dxa"/>
            <w:tcBorders>
              <w:top w:val="single" w:sz="4" w:space="0" w:color="auto"/>
            </w:tcBorders>
          </w:tcPr>
          <w:p w14:paraId="4B092ED6" w14:textId="251F9C36" w:rsidR="00625356" w:rsidRPr="00A320AF" w:rsidRDefault="00D54729" w:rsidP="00615435">
            <w:pPr>
              <w:pStyle w:val="TableParagraph"/>
              <w:ind w:left="47" w:right="37"/>
              <w:jc w:val="center"/>
              <w:rPr>
                <w:i/>
              </w:rPr>
            </w:pPr>
            <w:r w:rsidRPr="00A320AF">
              <w:rPr>
                <w:i/>
              </w:rPr>
              <w:t>110,00</w:t>
            </w:r>
          </w:p>
        </w:tc>
        <w:tc>
          <w:tcPr>
            <w:tcW w:w="1351" w:type="dxa"/>
            <w:tcBorders>
              <w:top w:val="single" w:sz="4" w:space="0" w:color="auto"/>
            </w:tcBorders>
          </w:tcPr>
          <w:p w14:paraId="3A56B18B" w14:textId="1D436D6A" w:rsidR="00625356" w:rsidRPr="00A320AF" w:rsidRDefault="00D54729" w:rsidP="00615435">
            <w:pPr>
              <w:pStyle w:val="TableParagraph"/>
              <w:ind w:left="20" w:right="10"/>
              <w:jc w:val="center"/>
              <w:rPr>
                <w:i/>
              </w:rPr>
            </w:pPr>
            <w:r w:rsidRPr="00A320AF">
              <w:rPr>
                <w:i/>
              </w:rPr>
              <w:t>440,00</w:t>
            </w:r>
          </w:p>
        </w:tc>
      </w:tr>
      <w:tr w:rsidR="00561F25" w:rsidRPr="00A320AF" w14:paraId="55359E35" w14:textId="77777777" w:rsidTr="006E1485">
        <w:trPr>
          <w:trHeight w:val="401"/>
        </w:trPr>
        <w:tc>
          <w:tcPr>
            <w:tcW w:w="2155" w:type="dxa"/>
            <w:vMerge/>
          </w:tcPr>
          <w:p w14:paraId="2BCA4E1C" w14:textId="77777777" w:rsidR="00561F25" w:rsidRPr="00A320AF" w:rsidRDefault="00561F25" w:rsidP="00615435">
            <w:pPr>
              <w:pStyle w:val="TableParagraph"/>
              <w:spacing w:before="131"/>
              <w:rPr>
                <w:i/>
              </w:rPr>
            </w:pPr>
          </w:p>
        </w:tc>
        <w:tc>
          <w:tcPr>
            <w:tcW w:w="1170" w:type="dxa"/>
            <w:tcBorders>
              <w:top w:val="single" w:sz="4" w:space="0" w:color="auto"/>
            </w:tcBorders>
          </w:tcPr>
          <w:p w14:paraId="0B234C83" w14:textId="77777777" w:rsidR="00561F25" w:rsidRPr="00A320AF" w:rsidRDefault="00561F25" w:rsidP="00615435">
            <w:pPr>
              <w:pStyle w:val="TableParagraph"/>
              <w:spacing w:line="228" w:lineRule="exact"/>
              <w:ind w:left="337"/>
            </w:pPr>
            <w:r w:rsidRPr="00A320AF">
              <w:t>64.04</w:t>
            </w:r>
          </w:p>
        </w:tc>
        <w:tc>
          <w:tcPr>
            <w:tcW w:w="1261" w:type="dxa"/>
            <w:tcBorders>
              <w:top w:val="single" w:sz="4" w:space="0" w:color="auto"/>
            </w:tcBorders>
          </w:tcPr>
          <w:p w14:paraId="643AE3E0" w14:textId="0D2E48A9" w:rsidR="00561F25" w:rsidRPr="00A320AF" w:rsidRDefault="00895ABE" w:rsidP="00615435">
            <w:pPr>
              <w:pStyle w:val="TableParagraph"/>
              <w:ind w:left="20" w:right="10"/>
              <w:jc w:val="center"/>
              <w:rPr>
                <w:i/>
              </w:rPr>
            </w:pPr>
            <w:r w:rsidRPr="00A320AF">
              <w:rPr>
                <w:i/>
              </w:rPr>
              <w:t>490,00</w:t>
            </w:r>
          </w:p>
        </w:tc>
        <w:tc>
          <w:tcPr>
            <w:tcW w:w="1171" w:type="dxa"/>
            <w:tcBorders>
              <w:top w:val="single" w:sz="4" w:space="0" w:color="auto"/>
            </w:tcBorders>
          </w:tcPr>
          <w:p w14:paraId="4245019C" w14:textId="22B46A09" w:rsidR="00561F25" w:rsidRPr="00A320AF" w:rsidRDefault="00895ABE" w:rsidP="00615435">
            <w:pPr>
              <w:pStyle w:val="TableParagraph"/>
              <w:ind w:left="47" w:right="37"/>
              <w:jc w:val="center"/>
              <w:rPr>
                <w:i/>
              </w:rPr>
            </w:pPr>
            <w:r w:rsidRPr="00A320AF">
              <w:rPr>
                <w:i/>
              </w:rPr>
              <w:t>1.338,00</w:t>
            </w:r>
          </w:p>
        </w:tc>
        <w:tc>
          <w:tcPr>
            <w:tcW w:w="1171" w:type="dxa"/>
            <w:tcBorders>
              <w:top w:val="single" w:sz="4" w:space="0" w:color="auto"/>
            </w:tcBorders>
          </w:tcPr>
          <w:p w14:paraId="6C5B9376" w14:textId="31E4DF64" w:rsidR="00561F25" w:rsidRPr="00A320AF" w:rsidRDefault="00895ABE" w:rsidP="00615435">
            <w:pPr>
              <w:pStyle w:val="TableParagraph"/>
              <w:ind w:left="47" w:right="37"/>
              <w:jc w:val="center"/>
              <w:rPr>
                <w:i/>
              </w:rPr>
            </w:pPr>
            <w:r w:rsidRPr="00A320AF">
              <w:rPr>
                <w:i/>
              </w:rPr>
              <w:t>205,00</w:t>
            </w:r>
          </w:p>
        </w:tc>
        <w:tc>
          <w:tcPr>
            <w:tcW w:w="1171" w:type="dxa"/>
            <w:tcBorders>
              <w:top w:val="single" w:sz="4" w:space="0" w:color="auto"/>
            </w:tcBorders>
          </w:tcPr>
          <w:p w14:paraId="10351540" w14:textId="32A955FC" w:rsidR="00561F25" w:rsidRPr="00A320AF" w:rsidRDefault="004130AA" w:rsidP="00615435">
            <w:pPr>
              <w:pStyle w:val="TableParagraph"/>
              <w:ind w:left="47" w:right="37"/>
              <w:jc w:val="center"/>
              <w:rPr>
                <w:i/>
              </w:rPr>
            </w:pPr>
            <w:r w:rsidRPr="00A320AF">
              <w:rPr>
                <w:i/>
              </w:rPr>
              <w:t>0,00</w:t>
            </w:r>
          </w:p>
        </w:tc>
        <w:tc>
          <w:tcPr>
            <w:tcW w:w="1351" w:type="dxa"/>
            <w:tcBorders>
              <w:top w:val="single" w:sz="4" w:space="0" w:color="auto"/>
            </w:tcBorders>
          </w:tcPr>
          <w:p w14:paraId="5F7CE3A2" w14:textId="28ACC84F" w:rsidR="00561F25" w:rsidRPr="00A320AF" w:rsidRDefault="00895ABE" w:rsidP="00615435">
            <w:pPr>
              <w:pStyle w:val="TableParagraph"/>
              <w:ind w:left="20" w:right="10"/>
              <w:jc w:val="center"/>
              <w:rPr>
                <w:i/>
              </w:rPr>
            </w:pPr>
            <w:r w:rsidRPr="00A320AF">
              <w:rPr>
                <w:i/>
              </w:rPr>
              <w:t>2.033,00</w:t>
            </w:r>
          </w:p>
        </w:tc>
      </w:tr>
      <w:tr w:rsidR="00561F25" w:rsidRPr="00A320AF" w14:paraId="2FD79B27" w14:textId="77777777" w:rsidTr="006E1485">
        <w:trPr>
          <w:trHeight w:val="420"/>
        </w:trPr>
        <w:tc>
          <w:tcPr>
            <w:tcW w:w="2155" w:type="dxa"/>
            <w:vMerge/>
          </w:tcPr>
          <w:p w14:paraId="050347BA" w14:textId="77777777" w:rsidR="00561F25" w:rsidRPr="00A320AF" w:rsidRDefault="00561F25" w:rsidP="00615435">
            <w:pPr>
              <w:pStyle w:val="TableParagraph"/>
              <w:spacing w:before="131"/>
              <w:rPr>
                <w:i/>
              </w:rPr>
            </w:pPr>
          </w:p>
        </w:tc>
        <w:tc>
          <w:tcPr>
            <w:tcW w:w="1170" w:type="dxa"/>
            <w:tcBorders>
              <w:top w:val="single" w:sz="4" w:space="0" w:color="auto"/>
            </w:tcBorders>
          </w:tcPr>
          <w:p w14:paraId="69E35055" w14:textId="77777777" w:rsidR="00561F25" w:rsidRPr="00A320AF" w:rsidRDefault="00561F25" w:rsidP="00615435">
            <w:pPr>
              <w:pStyle w:val="TableParagraph"/>
              <w:spacing w:line="228" w:lineRule="exact"/>
              <w:ind w:left="337"/>
            </w:pPr>
            <w:r w:rsidRPr="00A320AF">
              <w:t>64.06</w:t>
            </w:r>
          </w:p>
        </w:tc>
        <w:tc>
          <w:tcPr>
            <w:tcW w:w="1261" w:type="dxa"/>
            <w:tcBorders>
              <w:top w:val="single" w:sz="4" w:space="0" w:color="auto"/>
            </w:tcBorders>
          </w:tcPr>
          <w:p w14:paraId="508DBBB2" w14:textId="536658EB" w:rsidR="00561F25" w:rsidRPr="00A320AF" w:rsidRDefault="00895ABE" w:rsidP="00615435">
            <w:pPr>
              <w:pStyle w:val="TableParagraph"/>
              <w:ind w:left="20" w:right="10"/>
              <w:jc w:val="center"/>
              <w:rPr>
                <w:i/>
              </w:rPr>
            </w:pPr>
            <w:r w:rsidRPr="00A320AF">
              <w:rPr>
                <w:i/>
              </w:rPr>
              <w:t>0,00</w:t>
            </w:r>
          </w:p>
        </w:tc>
        <w:tc>
          <w:tcPr>
            <w:tcW w:w="1171" w:type="dxa"/>
            <w:tcBorders>
              <w:top w:val="single" w:sz="4" w:space="0" w:color="auto"/>
            </w:tcBorders>
          </w:tcPr>
          <w:p w14:paraId="68668E4D" w14:textId="32A9A79B" w:rsidR="00561F25" w:rsidRPr="00A320AF" w:rsidRDefault="00895ABE" w:rsidP="00615435">
            <w:pPr>
              <w:pStyle w:val="TableParagraph"/>
              <w:ind w:left="47" w:right="37"/>
              <w:jc w:val="center"/>
              <w:rPr>
                <w:i/>
              </w:rPr>
            </w:pPr>
            <w:r w:rsidRPr="00A320AF">
              <w:rPr>
                <w:i/>
              </w:rPr>
              <w:t>400,00</w:t>
            </w:r>
          </w:p>
        </w:tc>
        <w:tc>
          <w:tcPr>
            <w:tcW w:w="1171" w:type="dxa"/>
            <w:tcBorders>
              <w:top w:val="single" w:sz="4" w:space="0" w:color="auto"/>
            </w:tcBorders>
          </w:tcPr>
          <w:p w14:paraId="416E1CBA" w14:textId="69F9F8D4" w:rsidR="00561F25" w:rsidRPr="00A320AF" w:rsidRDefault="00895ABE" w:rsidP="00615435">
            <w:pPr>
              <w:pStyle w:val="TableParagraph"/>
              <w:ind w:left="47" w:right="37"/>
              <w:jc w:val="center"/>
              <w:rPr>
                <w:i/>
              </w:rPr>
            </w:pPr>
            <w:r w:rsidRPr="00A320AF">
              <w:rPr>
                <w:i/>
              </w:rPr>
              <w:t>0,00</w:t>
            </w:r>
          </w:p>
        </w:tc>
        <w:tc>
          <w:tcPr>
            <w:tcW w:w="1171" w:type="dxa"/>
            <w:tcBorders>
              <w:top w:val="single" w:sz="4" w:space="0" w:color="auto"/>
            </w:tcBorders>
          </w:tcPr>
          <w:p w14:paraId="3850F5F8" w14:textId="4F4673DF" w:rsidR="00561F25" w:rsidRPr="00A320AF" w:rsidRDefault="00895ABE" w:rsidP="00615435">
            <w:pPr>
              <w:pStyle w:val="TableParagraph"/>
              <w:ind w:left="47" w:right="37"/>
              <w:jc w:val="center"/>
              <w:rPr>
                <w:i/>
              </w:rPr>
            </w:pPr>
            <w:r w:rsidRPr="00A320AF">
              <w:rPr>
                <w:i/>
              </w:rPr>
              <w:t>0,00</w:t>
            </w:r>
          </w:p>
        </w:tc>
        <w:tc>
          <w:tcPr>
            <w:tcW w:w="1351" w:type="dxa"/>
            <w:tcBorders>
              <w:top w:val="single" w:sz="4" w:space="0" w:color="auto"/>
            </w:tcBorders>
          </w:tcPr>
          <w:p w14:paraId="14F9023D" w14:textId="7F11BF2D" w:rsidR="00561F25" w:rsidRPr="00A320AF" w:rsidRDefault="00895ABE" w:rsidP="00615435">
            <w:pPr>
              <w:pStyle w:val="TableParagraph"/>
              <w:ind w:left="20" w:right="10"/>
              <w:jc w:val="center"/>
              <w:rPr>
                <w:i/>
              </w:rPr>
            </w:pPr>
            <w:r w:rsidRPr="00A320AF">
              <w:rPr>
                <w:i/>
              </w:rPr>
              <w:t>400,00</w:t>
            </w:r>
          </w:p>
        </w:tc>
      </w:tr>
      <w:tr w:rsidR="00BE2E55" w:rsidRPr="00A320AF" w14:paraId="097CF049" w14:textId="77777777" w:rsidTr="006E1485">
        <w:trPr>
          <w:trHeight w:val="420"/>
        </w:trPr>
        <w:tc>
          <w:tcPr>
            <w:tcW w:w="2155" w:type="dxa"/>
            <w:vMerge/>
          </w:tcPr>
          <w:p w14:paraId="644E93B7" w14:textId="77777777" w:rsidR="00BE2E55" w:rsidRPr="00A320AF" w:rsidRDefault="00BE2E55" w:rsidP="00615435">
            <w:pPr>
              <w:pStyle w:val="TableParagraph"/>
              <w:spacing w:before="131"/>
              <w:rPr>
                <w:i/>
              </w:rPr>
            </w:pPr>
          </w:p>
        </w:tc>
        <w:tc>
          <w:tcPr>
            <w:tcW w:w="1170" w:type="dxa"/>
            <w:tcBorders>
              <w:top w:val="single" w:sz="4" w:space="0" w:color="auto"/>
            </w:tcBorders>
          </w:tcPr>
          <w:p w14:paraId="3585BA6F" w14:textId="1A596C25" w:rsidR="00BE2E55" w:rsidRPr="00A320AF" w:rsidRDefault="00BE2E55" w:rsidP="00615435">
            <w:pPr>
              <w:pStyle w:val="TableParagraph"/>
              <w:spacing w:line="228" w:lineRule="exact"/>
              <w:ind w:left="337"/>
            </w:pPr>
            <w:r w:rsidRPr="00A320AF">
              <w:t>85.02</w:t>
            </w:r>
          </w:p>
        </w:tc>
        <w:tc>
          <w:tcPr>
            <w:tcW w:w="1261" w:type="dxa"/>
            <w:tcBorders>
              <w:top w:val="single" w:sz="4" w:space="0" w:color="auto"/>
            </w:tcBorders>
          </w:tcPr>
          <w:p w14:paraId="664DFDD4" w14:textId="2E8167F9" w:rsidR="00BE2E55" w:rsidRPr="00A320AF" w:rsidRDefault="00B7293F" w:rsidP="00615435">
            <w:pPr>
              <w:pStyle w:val="TableParagraph"/>
              <w:ind w:left="20" w:right="10"/>
              <w:jc w:val="center"/>
              <w:rPr>
                <w:i/>
              </w:rPr>
            </w:pPr>
            <w:r w:rsidRPr="00A320AF">
              <w:rPr>
                <w:i/>
              </w:rPr>
              <w:t>50,00</w:t>
            </w:r>
          </w:p>
        </w:tc>
        <w:tc>
          <w:tcPr>
            <w:tcW w:w="1171" w:type="dxa"/>
            <w:tcBorders>
              <w:top w:val="single" w:sz="4" w:space="0" w:color="auto"/>
            </w:tcBorders>
          </w:tcPr>
          <w:p w14:paraId="590F8F1F" w14:textId="65E1B945" w:rsidR="00BE2E55" w:rsidRPr="00A320AF" w:rsidRDefault="004130AA" w:rsidP="00615435">
            <w:pPr>
              <w:pStyle w:val="TableParagraph"/>
              <w:ind w:left="47" w:right="37"/>
              <w:jc w:val="center"/>
              <w:rPr>
                <w:i/>
              </w:rPr>
            </w:pPr>
            <w:r w:rsidRPr="00A320AF">
              <w:rPr>
                <w:i/>
              </w:rPr>
              <w:t>0,00</w:t>
            </w:r>
          </w:p>
        </w:tc>
        <w:tc>
          <w:tcPr>
            <w:tcW w:w="1171" w:type="dxa"/>
            <w:tcBorders>
              <w:top w:val="single" w:sz="4" w:space="0" w:color="auto"/>
            </w:tcBorders>
          </w:tcPr>
          <w:p w14:paraId="44F281B0" w14:textId="205A3917" w:rsidR="00BE2E55" w:rsidRPr="00A320AF" w:rsidRDefault="004130AA" w:rsidP="00615435">
            <w:pPr>
              <w:pStyle w:val="TableParagraph"/>
              <w:ind w:left="47" w:right="37"/>
              <w:jc w:val="center"/>
              <w:rPr>
                <w:i/>
              </w:rPr>
            </w:pPr>
            <w:r w:rsidRPr="00A320AF">
              <w:rPr>
                <w:i/>
              </w:rPr>
              <w:t>0,00</w:t>
            </w:r>
          </w:p>
        </w:tc>
        <w:tc>
          <w:tcPr>
            <w:tcW w:w="1171" w:type="dxa"/>
            <w:tcBorders>
              <w:top w:val="single" w:sz="4" w:space="0" w:color="auto"/>
            </w:tcBorders>
          </w:tcPr>
          <w:p w14:paraId="26660638" w14:textId="19A74449" w:rsidR="00BE2E55" w:rsidRPr="00A320AF" w:rsidRDefault="004130AA" w:rsidP="00615435">
            <w:pPr>
              <w:pStyle w:val="TableParagraph"/>
              <w:ind w:left="47" w:right="37"/>
              <w:jc w:val="center"/>
              <w:rPr>
                <w:i/>
              </w:rPr>
            </w:pPr>
            <w:r w:rsidRPr="00A320AF">
              <w:rPr>
                <w:i/>
              </w:rPr>
              <w:t>0,00</w:t>
            </w:r>
          </w:p>
        </w:tc>
        <w:tc>
          <w:tcPr>
            <w:tcW w:w="1351" w:type="dxa"/>
            <w:tcBorders>
              <w:top w:val="single" w:sz="4" w:space="0" w:color="auto"/>
            </w:tcBorders>
          </w:tcPr>
          <w:p w14:paraId="33095E8C" w14:textId="66801FCA" w:rsidR="00BE2E55" w:rsidRPr="00A320AF" w:rsidRDefault="00B7293F" w:rsidP="00615435">
            <w:pPr>
              <w:pStyle w:val="TableParagraph"/>
              <w:ind w:left="20" w:right="10"/>
              <w:jc w:val="center"/>
              <w:rPr>
                <w:i/>
              </w:rPr>
            </w:pPr>
            <w:r w:rsidRPr="00A320AF">
              <w:rPr>
                <w:i/>
              </w:rPr>
              <w:t>50,00</w:t>
            </w:r>
          </w:p>
        </w:tc>
      </w:tr>
      <w:tr w:rsidR="00561F25" w:rsidRPr="00A320AF" w14:paraId="664AFCF6" w14:textId="77777777" w:rsidTr="006E1485">
        <w:trPr>
          <w:trHeight w:val="426"/>
        </w:trPr>
        <w:tc>
          <w:tcPr>
            <w:tcW w:w="2155" w:type="dxa"/>
            <w:vMerge/>
          </w:tcPr>
          <w:p w14:paraId="7D67FB75" w14:textId="77777777" w:rsidR="00561F25" w:rsidRPr="00A320AF" w:rsidRDefault="00561F25" w:rsidP="00615435">
            <w:pPr>
              <w:pStyle w:val="TableParagraph"/>
              <w:spacing w:before="131"/>
              <w:rPr>
                <w:i/>
              </w:rPr>
            </w:pPr>
          </w:p>
        </w:tc>
        <w:tc>
          <w:tcPr>
            <w:tcW w:w="1170" w:type="dxa"/>
            <w:tcBorders>
              <w:top w:val="single" w:sz="4" w:space="0" w:color="auto"/>
            </w:tcBorders>
          </w:tcPr>
          <w:p w14:paraId="1926C4F9" w14:textId="77777777" w:rsidR="00561F25" w:rsidRPr="00A320AF" w:rsidRDefault="00561F25" w:rsidP="00615435">
            <w:pPr>
              <w:pStyle w:val="TableParagraph"/>
              <w:spacing w:line="228" w:lineRule="exact"/>
              <w:ind w:left="337"/>
            </w:pPr>
            <w:r w:rsidRPr="00A320AF">
              <w:t>85.03</w:t>
            </w:r>
          </w:p>
        </w:tc>
        <w:tc>
          <w:tcPr>
            <w:tcW w:w="1261" w:type="dxa"/>
            <w:tcBorders>
              <w:top w:val="single" w:sz="4" w:space="0" w:color="auto"/>
            </w:tcBorders>
          </w:tcPr>
          <w:p w14:paraId="7F5F3588" w14:textId="664F2349" w:rsidR="00561F25" w:rsidRPr="00A320AF" w:rsidRDefault="00B7293F" w:rsidP="00615435">
            <w:pPr>
              <w:pStyle w:val="TableParagraph"/>
              <w:ind w:left="20" w:right="10"/>
              <w:jc w:val="center"/>
              <w:rPr>
                <w:i/>
              </w:rPr>
            </w:pPr>
            <w:r w:rsidRPr="00A320AF">
              <w:rPr>
                <w:i/>
              </w:rPr>
              <w:t>14.828,4</w:t>
            </w:r>
            <w:r w:rsidR="006E22AA" w:rsidRPr="00A320AF">
              <w:rPr>
                <w:i/>
              </w:rPr>
              <w:t>0</w:t>
            </w:r>
          </w:p>
        </w:tc>
        <w:tc>
          <w:tcPr>
            <w:tcW w:w="1171" w:type="dxa"/>
            <w:tcBorders>
              <w:top w:val="single" w:sz="4" w:space="0" w:color="auto"/>
            </w:tcBorders>
          </w:tcPr>
          <w:p w14:paraId="0295A1A3" w14:textId="5FA0101B" w:rsidR="00561F25" w:rsidRPr="00A320AF" w:rsidRDefault="00B7293F" w:rsidP="00615435">
            <w:pPr>
              <w:pStyle w:val="TableParagraph"/>
              <w:ind w:left="47" w:right="37"/>
              <w:jc w:val="center"/>
              <w:rPr>
                <w:i/>
              </w:rPr>
            </w:pPr>
            <w:r w:rsidRPr="00A320AF">
              <w:rPr>
                <w:i/>
              </w:rPr>
              <w:t>34.500,0</w:t>
            </w:r>
            <w:r w:rsidR="006E22AA" w:rsidRPr="00A320AF">
              <w:rPr>
                <w:i/>
              </w:rPr>
              <w:t>0</w:t>
            </w:r>
          </w:p>
        </w:tc>
        <w:tc>
          <w:tcPr>
            <w:tcW w:w="1171" w:type="dxa"/>
            <w:tcBorders>
              <w:top w:val="single" w:sz="4" w:space="0" w:color="auto"/>
            </w:tcBorders>
          </w:tcPr>
          <w:p w14:paraId="4166AE2D" w14:textId="095C3E28" w:rsidR="00561F25" w:rsidRPr="00A320AF" w:rsidRDefault="00B7293F" w:rsidP="00615435">
            <w:pPr>
              <w:pStyle w:val="TableParagraph"/>
              <w:ind w:left="47" w:right="37"/>
              <w:jc w:val="center"/>
              <w:rPr>
                <w:i/>
              </w:rPr>
            </w:pPr>
            <w:r w:rsidRPr="00A320AF">
              <w:rPr>
                <w:i/>
              </w:rPr>
              <w:t>47.042,4</w:t>
            </w:r>
            <w:r w:rsidR="006E22AA" w:rsidRPr="00A320AF">
              <w:rPr>
                <w:i/>
              </w:rPr>
              <w:t>0</w:t>
            </w:r>
          </w:p>
        </w:tc>
        <w:tc>
          <w:tcPr>
            <w:tcW w:w="1171" w:type="dxa"/>
            <w:tcBorders>
              <w:top w:val="single" w:sz="4" w:space="0" w:color="auto"/>
            </w:tcBorders>
          </w:tcPr>
          <w:p w14:paraId="1B34C487" w14:textId="450C1F3D" w:rsidR="00561F25" w:rsidRPr="00A320AF" w:rsidRDefault="00B7293F" w:rsidP="00615435">
            <w:pPr>
              <w:pStyle w:val="TableParagraph"/>
              <w:ind w:left="47" w:right="37"/>
              <w:jc w:val="center"/>
              <w:rPr>
                <w:i/>
              </w:rPr>
            </w:pPr>
            <w:r w:rsidRPr="00A320AF">
              <w:rPr>
                <w:i/>
              </w:rPr>
              <w:t>70.000,0</w:t>
            </w:r>
            <w:r w:rsidR="006E22AA" w:rsidRPr="00A320AF">
              <w:rPr>
                <w:i/>
              </w:rPr>
              <w:t>0</w:t>
            </w:r>
          </w:p>
        </w:tc>
        <w:tc>
          <w:tcPr>
            <w:tcW w:w="1351" w:type="dxa"/>
            <w:tcBorders>
              <w:top w:val="single" w:sz="4" w:space="0" w:color="auto"/>
            </w:tcBorders>
          </w:tcPr>
          <w:p w14:paraId="526420CB" w14:textId="53FB8841" w:rsidR="00561F25" w:rsidRPr="00A320AF" w:rsidRDefault="00B7293F" w:rsidP="00615435">
            <w:pPr>
              <w:pStyle w:val="TableParagraph"/>
              <w:ind w:left="20" w:right="10"/>
              <w:jc w:val="center"/>
              <w:rPr>
                <w:i/>
              </w:rPr>
            </w:pPr>
            <w:r w:rsidRPr="00A320AF">
              <w:rPr>
                <w:i/>
              </w:rPr>
              <w:t>166.370,8</w:t>
            </w:r>
            <w:r w:rsidR="00DB4DD0" w:rsidRPr="00A320AF">
              <w:rPr>
                <w:i/>
              </w:rPr>
              <w:t>0</w:t>
            </w:r>
          </w:p>
        </w:tc>
      </w:tr>
      <w:tr w:rsidR="00E41012" w:rsidRPr="00A320AF" w14:paraId="213CA88E" w14:textId="77777777" w:rsidTr="006272E9">
        <w:trPr>
          <w:trHeight w:val="561"/>
        </w:trPr>
        <w:tc>
          <w:tcPr>
            <w:tcW w:w="2155" w:type="dxa"/>
          </w:tcPr>
          <w:p w14:paraId="65D754D0" w14:textId="77777777" w:rsidR="00E41012" w:rsidRPr="00A320AF" w:rsidRDefault="00E41012" w:rsidP="00615435">
            <w:pPr>
              <w:pStyle w:val="TableParagraph"/>
              <w:spacing w:before="65"/>
              <w:rPr>
                <w:i/>
              </w:rPr>
            </w:pPr>
            <w:r w:rsidRPr="00A320AF">
              <w:rPr>
                <w:i/>
              </w:rPr>
              <w:t>Costuri acoperite din asistență externă</w:t>
            </w:r>
          </w:p>
        </w:tc>
        <w:tc>
          <w:tcPr>
            <w:tcW w:w="1170" w:type="dxa"/>
          </w:tcPr>
          <w:p w14:paraId="10DD9B8A" w14:textId="18290E76" w:rsidR="00E41012" w:rsidRPr="00A320AF" w:rsidRDefault="00E41012" w:rsidP="00615435">
            <w:pPr>
              <w:pStyle w:val="TableParagraph"/>
            </w:pPr>
          </w:p>
        </w:tc>
        <w:tc>
          <w:tcPr>
            <w:tcW w:w="1261" w:type="dxa"/>
          </w:tcPr>
          <w:p w14:paraId="20A4A6CC" w14:textId="47458090" w:rsidR="00E41012" w:rsidRPr="00A320AF" w:rsidRDefault="006E22AA" w:rsidP="006E22AA">
            <w:pPr>
              <w:pStyle w:val="TableParagraph"/>
              <w:jc w:val="center"/>
              <w:rPr>
                <w:i/>
              </w:rPr>
            </w:pPr>
            <w:r w:rsidRPr="00A320AF">
              <w:rPr>
                <w:i/>
              </w:rPr>
              <w:t>7.500,00</w:t>
            </w:r>
          </w:p>
        </w:tc>
        <w:tc>
          <w:tcPr>
            <w:tcW w:w="1171" w:type="dxa"/>
          </w:tcPr>
          <w:p w14:paraId="679F9349" w14:textId="7A441AB6" w:rsidR="00E41012" w:rsidRPr="00A320AF" w:rsidRDefault="006E22AA" w:rsidP="006E22AA">
            <w:pPr>
              <w:pStyle w:val="TableParagraph"/>
              <w:jc w:val="center"/>
              <w:rPr>
                <w:i/>
              </w:rPr>
            </w:pPr>
            <w:r w:rsidRPr="00A320AF">
              <w:rPr>
                <w:i/>
              </w:rPr>
              <w:t>15.000,00</w:t>
            </w:r>
          </w:p>
        </w:tc>
        <w:tc>
          <w:tcPr>
            <w:tcW w:w="1171" w:type="dxa"/>
          </w:tcPr>
          <w:p w14:paraId="6FE233AE" w14:textId="40C0928A" w:rsidR="00E41012" w:rsidRPr="00A320AF" w:rsidRDefault="006E22AA" w:rsidP="006E22AA">
            <w:pPr>
              <w:pStyle w:val="TableParagraph"/>
              <w:jc w:val="center"/>
              <w:rPr>
                <w:i/>
              </w:rPr>
            </w:pPr>
            <w:r w:rsidRPr="00A320AF">
              <w:rPr>
                <w:i/>
              </w:rPr>
              <w:t>19.362,70</w:t>
            </w:r>
          </w:p>
        </w:tc>
        <w:tc>
          <w:tcPr>
            <w:tcW w:w="1171" w:type="dxa"/>
          </w:tcPr>
          <w:p w14:paraId="53E58415" w14:textId="6ECEAF24" w:rsidR="00E41012" w:rsidRPr="00A320AF" w:rsidRDefault="004130AA" w:rsidP="006E22AA">
            <w:pPr>
              <w:pStyle w:val="TableParagraph"/>
              <w:jc w:val="center"/>
              <w:rPr>
                <w:i/>
              </w:rPr>
            </w:pPr>
            <w:r w:rsidRPr="00A320AF">
              <w:rPr>
                <w:i/>
              </w:rPr>
              <w:t>0,00</w:t>
            </w:r>
          </w:p>
        </w:tc>
        <w:tc>
          <w:tcPr>
            <w:tcW w:w="1351" w:type="dxa"/>
          </w:tcPr>
          <w:p w14:paraId="27090CCC" w14:textId="477ACD3F" w:rsidR="00E41012" w:rsidRPr="00A320AF" w:rsidRDefault="006E22AA" w:rsidP="006E22AA">
            <w:pPr>
              <w:pStyle w:val="TableParagraph"/>
              <w:jc w:val="center"/>
              <w:rPr>
                <w:i/>
                <w:lang w:val="en-US"/>
              </w:rPr>
            </w:pPr>
            <w:r w:rsidRPr="00A320AF">
              <w:rPr>
                <w:i/>
                <w:lang w:val="en-US"/>
              </w:rPr>
              <w:t>41.862,70</w:t>
            </w:r>
          </w:p>
        </w:tc>
      </w:tr>
      <w:tr w:rsidR="00E41012" w:rsidRPr="00A320AF" w14:paraId="1CA909B3" w14:textId="77777777" w:rsidTr="00467C30">
        <w:trPr>
          <w:trHeight w:val="372"/>
        </w:trPr>
        <w:tc>
          <w:tcPr>
            <w:tcW w:w="2155" w:type="dxa"/>
          </w:tcPr>
          <w:p w14:paraId="77759321" w14:textId="77777777" w:rsidR="00E41012" w:rsidRPr="00A320AF" w:rsidRDefault="00E41012" w:rsidP="00615435">
            <w:pPr>
              <w:pStyle w:val="TableParagraph"/>
              <w:spacing w:before="65"/>
              <w:rPr>
                <w:b/>
                <w:i/>
              </w:rPr>
            </w:pPr>
            <w:r w:rsidRPr="00A320AF">
              <w:rPr>
                <w:b/>
                <w:i/>
              </w:rPr>
              <w:t>Obiectiv</w:t>
            </w:r>
            <w:r w:rsidRPr="00A320AF">
              <w:rPr>
                <w:b/>
                <w:i/>
                <w:spacing w:val="-9"/>
              </w:rPr>
              <w:t xml:space="preserve"> </w:t>
            </w:r>
            <w:r w:rsidRPr="00A320AF">
              <w:rPr>
                <w:b/>
                <w:i/>
              </w:rPr>
              <w:t>specific</w:t>
            </w:r>
            <w:r w:rsidRPr="00A320AF">
              <w:rPr>
                <w:b/>
                <w:i/>
                <w:spacing w:val="-7"/>
              </w:rPr>
              <w:t xml:space="preserve"> </w:t>
            </w:r>
            <w:r w:rsidRPr="00A320AF">
              <w:rPr>
                <w:b/>
                <w:i/>
                <w:spacing w:val="-4"/>
              </w:rPr>
              <w:t>2.2.</w:t>
            </w:r>
          </w:p>
        </w:tc>
        <w:tc>
          <w:tcPr>
            <w:tcW w:w="1170" w:type="dxa"/>
          </w:tcPr>
          <w:p w14:paraId="749A48EE" w14:textId="77777777" w:rsidR="00E41012" w:rsidRPr="00A320AF" w:rsidRDefault="00E41012" w:rsidP="00615435">
            <w:pPr>
              <w:pStyle w:val="TableParagraph"/>
            </w:pPr>
          </w:p>
        </w:tc>
        <w:tc>
          <w:tcPr>
            <w:tcW w:w="1261" w:type="dxa"/>
          </w:tcPr>
          <w:p w14:paraId="5DECBAAF" w14:textId="701BAAC3" w:rsidR="00E41012" w:rsidRPr="00A320AF" w:rsidRDefault="00997BCB" w:rsidP="00615435">
            <w:pPr>
              <w:pStyle w:val="TableParagraph"/>
              <w:spacing w:before="46"/>
              <w:ind w:left="20" w:right="10"/>
              <w:jc w:val="center"/>
              <w:rPr>
                <w:b/>
                <w:i/>
              </w:rPr>
            </w:pPr>
            <w:r w:rsidRPr="00A320AF">
              <w:rPr>
                <w:b/>
                <w:i/>
              </w:rPr>
              <w:t>750,00</w:t>
            </w:r>
          </w:p>
        </w:tc>
        <w:tc>
          <w:tcPr>
            <w:tcW w:w="1171" w:type="dxa"/>
          </w:tcPr>
          <w:p w14:paraId="5DC2BEE3" w14:textId="01CCD928" w:rsidR="00E41012" w:rsidRPr="00A320AF" w:rsidRDefault="00997BCB" w:rsidP="00615435">
            <w:pPr>
              <w:pStyle w:val="TableParagraph"/>
              <w:spacing w:before="46"/>
              <w:ind w:left="47" w:right="37"/>
              <w:jc w:val="center"/>
              <w:rPr>
                <w:b/>
                <w:i/>
              </w:rPr>
            </w:pPr>
            <w:r w:rsidRPr="00A320AF">
              <w:rPr>
                <w:b/>
                <w:i/>
              </w:rPr>
              <w:t>8.430,00</w:t>
            </w:r>
          </w:p>
        </w:tc>
        <w:tc>
          <w:tcPr>
            <w:tcW w:w="1171" w:type="dxa"/>
          </w:tcPr>
          <w:p w14:paraId="1321F936" w14:textId="3EDAD6C6" w:rsidR="00E41012" w:rsidRPr="00A320AF" w:rsidRDefault="00997BCB" w:rsidP="00615435">
            <w:pPr>
              <w:pStyle w:val="TableParagraph"/>
              <w:spacing w:before="46"/>
              <w:ind w:left="47" w:right="37"/>
              <w:jc w:val="center"/>
              <w:rPr>
                <w:b/>
                <w:i/>
              </w:rPr>
            </w:pPr>
            <w:r w:rsidRPr="00A320AF">
              <w:rPr>
                <w:b/>
                <w:i/>
              </w:rPr>
              <w:t>8.584,00</w:t>
            </w:r>
          </w:p>
        </w:tc>
        <w:tc>
          <w:tcPr>
            <w:tcW w:w="1171" w:type="dxa"/>
          </w:tcPr>
          <w:p w14:paraId="196251EE" w14:textId="0E18002C" w:rsidR="00E41012" w:rsidRPr="00A320AF" w:rsidRDefault="00997BCB" w:rsidP="00615435">
            <w:pPr>
              <w:pStyle w:val="TableParagraph"/>
              <w:spacing w:before="46"/>
              <w:ind w:left="47" w:right="37"/>
              <w:jc w:val="center"/>
              <w:rPr>
                <w:b/>
                <w:i/>
              </w:rPr>
            </w:pPr>
            <w:r w:rsidRPr="00A320AF">
              <w:rPr>
                <w:b/>
                <w:i/>
              </w:rPr>
              <w:t>8.315,00</w:t>
            </w:r>
          </w:p>
        </w:tc>
        <w:tc>
          <w:tcPr>
            <w:tcW w:w="1351" w:type="dxa"/>
          </w:tcPr>
          <w:p w14:paraId="6BEDCB9C" w14:textId="71FF16A8" w:rsidR="00E41012" w:rsidRPr="00A320AF" w:rsidRDefault="00997BCB" w:rsidP="00615435">
            <w:pPr>
              <w:pStyle w:val="TableParagraph"/>
              <w:spacing w:before="46"/>
              <w:ind w:left="20" w:right="10"/>
              <w:jc w:val="center"/>
              <w:rPr>
                <w:b/>
                <w:i/>
              </w:rPr>
            </w:pPr>
            <w:r w:rsidRPr="00A320AF">
              <w:rPr>
                <w:b/>
                <w:i/>
              </w:rPr>
              <w:t>26.079,00</w:t>
            </w:r>
          </w:p>
        </w:tc>
      </w:tr>
      <w:tr w:rsidR="00E41012" w:rsidRPr="00A320AF" w14:paraId="5431352A" w14:textId="77777777" w:rsidTr="00997BCB">
        <w:trPr>
          <w:trHeight w:val="566"/>
        </w:trPr>
        <w:tc>
          <w:tcPr>
            <w:tcW w:w="2155" w:type="dxa"/>
            <w:vMerge w:val="restart"/>
          </w:tcPr>
          <w:p w14:paraId="1BE5CC68" w14:textId="77777777" w:rsidR="00E41012" w:rsidRPr="00A320AF" w:rsidRDefault="00E41012" w:rsidP="00615435">
            <w:pPr>
              <w:pStyle w:val="TableParagraph"/>
              <w:spacing w:before="65"/>
              <w:rPr>
                <w:i/>
              </w:rPr>
            </w:pPr>
            <w:r w:rsidRPr="00A320AF">
              <w:rPr>
                <w:i/>
              </w:rPr>
              <w:t>Costuri acoperite din bugetul de stat</w:t>
            </w:r>
          </w:p>
        </w:tc>
        <w:tc>
          <w:tcPr>
            <w:tcW w:w="1170" w:type="dxa"/>
            <w:tcBorders>
              <w:bottom w:val="single" w:sz="4" w:space="0" w:color="auto"/>
            </w:tcBorders>
          </w:tcPr>
          <w:p w14:paraId="4AB3E6C1" w14:textId="77777777" w:rsidR="00997BCB" w:rsidRPr="00A320AF" w:rsidRDefault="00997BCB" w:rsidP="00997BCB">
            <w:pPr>
              <w:pStyle w:val="TableParagraph"/>
              <w:spacing w:before="27"/>
              <w:ind w:left="306"/>
              <w:rPr>
                <w:spacing w:val="-2"/>
              </w:rPr>
            </w:pPr>
          </w:p>
          <w:p w14:paraId="578DBF8D" w14:textId="642A6D67" w:rsidR="00E41012" w:rsidRPr="00A320AF" w:rsidRDefault="00997BCB" w:rsidP="00997BCB">
            <w:pPr>
              <w:pStyle w:val="TableParagraph"/>
              <w:spacing w:before="27"/>
              <w:ind w:left="306"/>
              <w:rPr>
                <w:spacing w:val="-2"/>
              </w:rPr>
            </w:pPr>
            <w:r w:rsidRPr="00A320AF">
              <w:rPr>
                <w:spacing w:val="-2"/>
              </w:rPr>
              <w:t>66.02</w:t>
            </w:r>
          </w:p>
        </w:tc>
        <w:tc>
          <w:tcPr>
            <w:tcW w:w="1261" w:type="dxa"/>
            <w:tcBorders>
              <w:bottom w:val="single" w:sz="4" w:space="0" w:color="auto"/>
            </w:tcBorders>
          </w:tcPr>
          <w:p w14:paraId="6A053A4E" w14:textId="2454770D" w:rsidR="00E41012" w:rsidRPr="00A320AF" w:rsidRDefault="00997BCB" w:rsidP="00997BCB">
            <w:pPr>
              <w:pStyle w:val="TableParagraph"/>
              <w:spacing w:before="172"/>
              <w:ind w:left="20" w:right="10"/>
              <w:jc w:val="center"/>
              <w:rPr>
                <w:i/>
                <w:spacing w:val="-2"/>
              </w:rPr>
            </w:pPr>
            <w:r w:rsidRPr="00A320AF">
              <w:rPr>
                <w:i/>
                <w:spacing w:val="-2"/>
              </w:rPr>
              <w:t>700,00</w:t>
            </w:r>
          </w:p>
        </w:tc>
        <w:tc>
          <w:tcPr>
            <w:tcW w:w="1171" w:type="dxa"/>
            <w:tcBorders>
              <w:bottom w:val="single" w:sz="4" w:space="0" w:color="auto"/>
            </w:tcBorders>
          </w:tcPr>
          <w:p w14:paraId="7BD888CE" w14:textId="600FB393" w:rsidR="00E41012" w:rsidRPr="00A320AF" w:rsidRDefault="00997BCB" w:rsidP="00997BCB">
            <w:pPr>
              <w:pStyle w:val="TableParagraph"/>
              <w:spacing w:before="172"/>
              <w:ind w:right="37"/>
              <w:jc w:val="center"/>
              <w:rPr>
                <w:i/>
              </w:rPr>
            </w:pPr>
            <w:r w:rsidRPr="00A320AF">
              <w:rPr>
                <w:i/>
              </w:rPr>
              <w:t>8.370,00</w:t>
            </w:r>
          </w:p>
        </w:tc>
        <w:tc>
          <w:tcPr>
            <w:tcW w:w="1171" w:type="dxa"/>
            <w:tcBorders>
              <w:bottom w:val="single" w:sz="4" w:space="0" w:color="auto"/>
            </w:tcBorders>
          </w:tcPr>
          <w:p w14:paraId="3D0531E9" w14:textId="4CADBD3B" w:rsidR="00E41012" w:rsidRPr="00A320AF" w:rsidRDefault="00997BCB" w:rsidP="00615435">
            <w:pPr>
              <w:pStyle w:val="TableParagraph"/>
              <w:spacing w:before="172"/>
              <w:ind w:left="47" w:right="37"/>
              <w:jc w:val="center"/>
              <w:rPr>
                <w:i/>
                <w:spacing w:val="-2"/>
              </w:rPr>
            </w:pPr>
            <w:r w:rsidRPr="00A320AF">
              <w:rPr>
                <w:i/>
                <w:spacing w:val="-2"/>
              </w:rPr>
              <w:t>8.520,00</w:t>
            </w:r>
          </w:p>
          <w:p w14:paraId="0B5880DA" w14:textId="455F2832" w:rsidR="00E41012" w:rsidRPr="00A320AF" w:rsidRDefault="00E41012" w:rsidP="00997BCB">
            <w:pPr>
              <w:pStyle w:val="TableParagraph"/>
              <w:spacing w:before="172"/>
              <w:ind w:right="37"/>
              <w:rPr>
                <w:i/>
              </w:rPr>
            </w:pPr>
          </w:p>
        </w:tc>
        <w:tc>
          <w:tcPr>
            <w:tcW w:w="1171" w:type="dxa"/>
            <w:tcBorders>
              <w:bottom w:val="single" w:sz="4" w:space="0" w:color="auto"/>
            </w:tcBorders>
          </w:tcPr>
          <w:p w14:paraId="5D53F06D" w14:textId="44C9EA93" w:rsidR="00E41012" w:rsidRPr="00A320AF" w:rsidRDefault="00997BCB" w:rsidP="00615435">
            <w:pPr>
              <w:pStyle w:val="TableParagraph"/>
              <w:spacing w:before="172"/>
              <w:ind w:left="47" w:right="37"/>
              <w:jc w:val="center"/>
              <w:rPr>
                <w:i/>
                <w:spacing w:val="-2"/>
              </w:rPr>
            </w:pPr>
            <w:r w:rsidRPr="00A320AF">
              <w:rPr>
                <w:i/>
                <w:spacing w:val="-2"/>
              </w:rPr>
              <w:t>8.250,00</w:t>
            </w:r>
          </w:p>
          <w:p w14:paraId="783B7F81" w14:textId="77777777" w:rsidR="00E41012" w:rsidRPr="00A320AF" w:rsidRDefault="00E41012" w:rsidP="00997BCB">
            <w:pPr>
              <w:pStyle w:val="TableParagraph"/>
              <w:spacing w:before="172"/>
              <w:ind w:right="37"/>
              <w:rPr>
                <w:i/>
              </w:rPr>
            </w:pPr>
          </w:p>
        </w:tc>
        <w:tc>
          <w:tcPr>
            <w:tcW w:w="1351" w:type="dxa"/>
            <w:tcBorders>
              <w:bottom w:val="single" w:sz="4" w:space="0" w:color="auto"/>
            </w:tcBorders>
          </w:tcPr>
          <w:p w14:paraId="1D976603" w14:textId="4B02ED3F" w:rsidR="00E41012" w:rsidRPr="00A320AF" w:rsidRDefault="00997BCB" w:rsidP="00997BCB">
            <w:pPr>
              <w:pStyle w:val="TableParagraph"/>
              <w:spacing w:before="172"/>
              <w:ind w:right="10"/>
              <w:rPr>
                <w:i/>
              </w:rPr>
            </w:pPr>
            <w:r w:rsidRPr="00A320AF">
              <w:rPr>
                <w:i/>
              </w:rPr>
              <w:t>25.840,00</w:t>
            </w:r>
          </w:p>
        </w:tc>
      </w:tr>
      <w:tr w:rsidR="00E41012" w:rsidRPr="00A320AF" w14:paraId="460D9CE8" w14:textId="77777777" w:rsidTr="00467C30">
        <w:trPr>
          <w:trHeight w:val="550"/>
        </w:trPr>
        <w:tc>
          <w:tcPr>
            <w:tcW w:w="2155" w:type="dxa"/>
            <w:vMerge/>
          </w:tcPr>
          <w:p w14:paraId="7ED16F4F" w14:textId="77777777" w:rsidR="00E41012" w:rsidRPr="00A320AF" w:rsidRDefault="00E41012" w:rsidP="00615435">
            <w:pPr>
              <w:pStyle w:val="TableParagraph"/>
              <w:spacing w:before="65"/>
              <w:rPr>
                <w:i/>
              </w:rPr>
            </w:pPr>
          </w:p>
        </w:tc>
        <w:tc>
          <w:tcPr>
            <w:tcW w:w="1170" w:type="dxa"/>
            <w:tcBorders>
              <w:top w:val="single" w:sz="4" w:space="0" w:color="auto"/>
            </w:tcBorders>
          </w:tcPr>
          <w:p w14:paraId="43A82ED9" w14:textId="77777777" w:rsidR="00E41012" w:rsidRPr="00A320AF" w:rsidRDefault="00E41012" w:rsidP="00615435">
            <w:pPr>
              <w:pStyle w:val="TableParagraph"/>
              <w:spacing w:before="38"/>
              <w:ind w:left="337"/>
              <w:rPr>
                <w:spacing w:val="-2"/>
              </w:rPr>
            </w:pPr>
            <w:r w:rsidRPr="00A320AF">
              <w:rPr>
                <w:spacing w:val="-2"/>
              </w:rPr>
              <w:t>68.02</w:t>
            </w:r>
          </w:p>
        </w:tc>
        <w:tc>
          <w:tcPr>
            <w:tcW w:w="1261" w:type="dxa"/>
            <w:tcBorders>
              <w:top w:val="single" w:sz="4" w:space="0" w:color="auto"/>
            </w:tcBorders>
          </w:tcPr>
          <w:p w14:paraId="261A0C22" w14:textId="46F4FA4A" w:rsidR="00E41012" w:rsidRPr="00A320AF" w:rsidRDefault="00997BCB" w:rsidP="00615435">
            <w:pPr>
              <w:pStyle w:val="TableParagraph"/>
              <w:spacing w:before="172"/>
              <w:ind w:left="20" w:right="10"/>
              <w:jc w:val="center"/>
              <w:rPr>
                <w:i/>
                <w:spacing w:val="-2"/>
              </w:rPr>
            </w:pPr>
            <w:r w:rsidRPr="00A320AF">
              <w:rPr>
                <w:i/>
                <w:spacing w:val="-2"/>
              </w:rPr>
              <w:t>50,00</w:t>
            </w:r>
          </w:p>
        </w:tc>
        <w:tc>
          <w:tcPr>
            <w:tcW w:w="1171" w:type="dxa"/>
            <w:tcBorders>
              <w:top w:val="single" w:sz="4" w:space="0" w:color="auto"/>
            </w:tcBorders>
          </w:tcPr>
          <w:p w14:paraId="50502AE6" w14:textId="562DF62F" w:rsidR="00E41012" w:rsidRPr="00A320AF" w:rsidRDefault="00997BCB" w:rsidP="00615435">
            <w:pPr>
              <w:pStyle w:val="TableParagraph"/>
              <w:spacing w:before="172"/>
              <w:ind w:left="47" w:right="37"/>
              <w:jc w:val="center"/>
              <w:rPr>
                <w:i/>
                <w:spacing w:val="-2"/>
              </w:rPr>
            </w:pPr>
            <w:r w:rsidRPr="00A320AF">
              <w:rPr>
                <w:i/>
                <w:spacing w:val="-2"/>
              </w:rPr>
              <w:t>60,00</w:t>
            </w:r>
          </w:p>
        </w:tc>
        <w:tc>
          <w:tcPr>
            <w:tcW w:w="1171" w:type="dxa"/>
            <w:tcBorders>
              <w:top w:val="single" w:sz="4" w:space="0" w:color="auto"/>
            </w:tcBorders>
          </w:tcPr>
          <w:p w14:paraId="2E8A9C63" w14:textId="3F3A3A0B" w:rsidR="00E41012" w:rsidRPr="00A320AF" w:rsidRDefault="00997BCB" w:rsidP="00615435">
            <w:pPr>
              <w:pStyle w:val="TableParagraph"/>
              <w:spacing w:before="172"/>
              <w:ind w:left="47" w:right="37"/>
              <w:jc w:val="center"/>
              <w:rPr>
                <w:i/>
                <w:spacing w:val="-2"/>
              </w:rPr>
            </w:pPr>
            <w:r w:rsidRPr="00A320AF">
              <w:rPr>
                <w:i/>
                <w:spacing w:val="-2"/>
              </w:rPr>
              <w:t>64,00</w:t>
            </w:r>
          </w:p>
        </w:tc>
        <w:tc>
          <w:tcPr>
            <w:tcW w:w="1171" w:type="dxa"/>
            <w:tcBorders>
              <w:top w:val="single" w:sz="4" w:space="0" w:color="auto"/>
            </w:tcBorders>
          </w:tcPr>
          <w:p w14:paraId="169E4BD9" w14:textId="4547B3CB" w:rsidR="00E41012" w:rsidRPr="00A320AF" w:rsidRDefault="00997BCB" w:rsidP="00615435">
            <w:pPr>
              <w:pStyle w:val="TableParagraph"/>
              <w:spacing w:before="172"/>
              <w:ind w:left="47" w:right="37"/>
              <w:jc w:val="center"/>
              <w:rPr>
                <w:i/>
                <w:spacing w:val="-2"/>
              </w:rPr>
            </w:pPr>
            <w:r w:rsidRPr="00A320AF">
              <w:rPr>
                <w:i/>
                <w:spacing w:val="-2"/>
              </w:rPr>
              <w:t>65,00</w:t>
            </w:r>
          </w:p>
        </w:tc>
        <w:tc>
          <w:tcPr>
            <w:tcW w:w="1351" w:type="dxa"/>
            <w:tcBorders>
              <w:top w:val="single" w:sz="4" w:space="0" w:color="auto"/>
            </w:tcBorders>
          </w:tcPr>
          <w:p w14:paraId="51D07B0E" w14:textId="3696663B" w:rsidR="00E41012" w:rsidRPr="00A320AF" w:rsidRDefault="00997BCB" w:rsidP="00615435">
            <w:pPr>
              <w:pStyle w:val="TableParagraph"/>
              <w:spacing w:before="172"/>
              <w:ind w:left="20" w:right="10"/>
              <w:jc w:val="center"/>
              <w:rPr>
                <w:i/>
                <w:spacing w:val="-2"/>
              </w:rPr>
            </w:pPr>
            <w:r w:rsidRPr="00A320AF">
              <w:rPr>
                <w:i/>
                <w:spacing w:val="-2"/>
              </w:rPr>
              <w:t>239,00</w:t>
            </w:r>
          </w:p>
        </w:tc>
      </w:tr>
      <w:tr w:rsidR="00E41012" w:rsidRPr="00A320AF" w14:paraId="21F34564" w14:textId="77777777" w:rsidTr="006272E9">
        <w:trPr>
          <w:trHeight w:val="473"/>
        </w:trPr>
        <w:tc>
          <w:tcPr>
            <w:tcW w:w="2155" w:type="dxa"/>
          </w:tcPr>
          <w:p w14:paraId="13493B70" w14:textId="77777777" w:rsidR="00E41012" w:rsidRPr="00A320AF" w:rsidRDefault="00E41012" w:rsidP="00615435">
            <w:pPr>
              <w:pStyle w:val="TableParagraph"/>
              <w:spacing w:before="65"/>
              <w:rPr>
                <w:i/>
              </w:rPr>
            </w:pPr>
            <w:r w:rsidRPr="00A320AF">
              <w:rPr>
                <w:i/>
              </w:rPr>
              <w:lastRenderedPageBreak/>
              <w:t>Costuri acoperite din asistență externă</w:t>
            </w:r>
          </w:p>
        </w:tc>
        <w:tc>
          <w:tcPr>
            <w:tcW w:w="1170" w:type="dxa"/>
          </w:tcPr>
          <w:p w14:paraId="7B79F247" w14:textId="77777777" w:rsidR="00E41012" w:rsidRPr="00A320AF" w:rsidRDefault="00E41012" w:rsidP="00615435">
            <w:pPr>
              <w:pStyle w:val="TableParagraph"/>
            </w:pPr>
          </w:p>
        </w:tc>
        <w:tc>
          <w:tcPr>
            <w:tcW w:w="1261" w:type="dxa"/>
          </w:tcPr>
          <w:p w14:paraId="10508FA6" w14:textId="77777777" w:rsidR="00E41012" w:rsidRPr="00A320AF" w:rsidRDefault="00E41012" w:rsidP="00615435">
            <w:pPr>
              <w:pStyle w:val="TableParagraph"/>
            </w:pPr>
          </w:p>
        </w:tc>
        <w:tc>
          <w:tcPr>
            <w:tcW w:w="1171" w:type="dxa"/>
          </w:tcPr>
          <w:p w14:paraId="7DA37E89" w14:textId="77777777" w:rsidR="00E41012" w:rsidRPr="00A320AF" w:rsidRDefault="00E41012" w:rsidP="00615435">
            <w:pPr>
              <w:pStyle w:val="TableParagraph"/>
            </w:pPr>
          </w:p>
        </w:tc>
        <w:tc>
          <w:tcPr>
            <w:tcW w:w="1171" w:type="dxa"/>
          </w:tcPr>
          <w:p w14:paraId="043A468F" w14:textId="77777777" w:rsidR="00E41012" w:rsidRPr="00A320AF" w:rsidRDefault="00E41012" w:rsidP="00615435">
            <w:pPr>
              <w:pStyle w:val="TableParagraph"/>
            </w:pPr>
          </w:p>
        </w:tc>
        <w:tc>
          <w:tcPr>
            <w:tcW w:w="1171" w:type="dxa"/>
          </w:tcPr>
          <w:p w14:paraId="4AB187EF" w14:textId="77777777" w:rsidR="00E41012" w:rsidRPr="00A320AF" w:rsidRDefault="00E41012" w:rsidP="00615435">
            <w:pPr>
              <w:pStyle w:val="TableParagraph"/>
            </w:pPr>
          </w:p>
        </w:tc>
        <w:tc>
          <w:tcPr>
            <w:tcW w:w="1351" w:type="dxa"/>
          </w:tcPr>
          <w:p w14:paraId="17B8A734" w14:textId="71525E8B" w:rsidR="00E41012" w:rsidRPr="00A320AF" w:rsidRDefault="00997BCB" w:rsidP="00997BCB">
            <w:pPr>
              <w:pStyle w:val="TableParagraph"/>
              <w:jc w:val="center"/>
              <w:rPr>
                <w:i/>
              </w:rPr>
            </w:pPr>
            <w:r w:rsidRPr="00A320AF">
              <w:rPr>
                <w:i/>
              </w:rPr>
              <w:t>0,00</w:t>
            </w:r>
          </w:p>
        </w:tc>
      </w:tr>
      <w:tr w:rsidR="00E41012" w:rsidRPr="00A320AF" w14:paraId="3A7A65DC" w14:textId="77777777" w:rsidTr="00467C30">
        <w:trPr>
          <w:trHeight w:val="395"/>
        </w:trPr>
        <w:tc>
          <w:tcPr>
            <w:tcW w:w="2155" w:type="dxa"/>
          </w:tcPr>
          <w:p w14:paraId="12573A84" w14:textId="77777777" w:rsidR="00E41012" w:rsidRPr="00A320AF" w:rsidRDefault="00E41012" w:rsidP="00615435">
            <w:pPr>
              <w:pStyle w:val="TableParagraph"/>
              <w:spacing w:before="76"/>
              <w:ind w:left="112"/>
              <w:rPr>
                <w:b/>
              </w:rPr>
            </w:pPr>
            <w:r w:rsidRPr="00A320AF">
              <w:rPr>
                <w:b/>
              </w:rPr>
              <w:t>Obiectiv</w:t>
            </w:r>
            <w:r w:rsidRPr="00A320AF">
              <w:rPr>
                <w:b/>
                <w:spacing w:val="-3"/>
              </w:rPr>
              <w:t xml:space="preserve"> </w:t>
            </w:r>
            <w:r w:rsidRPr="00A320AF">
              <w:rPr>
                <w:b/>
              </w:rPr>
              <w:t>general</w:t>
            </w:r>
            <w:r w:rsidRPr="00A320AF">
              <w:rPr>
                <w:b/>
                <w:spacing w:val="-3"/>
              </w:rPr>
              <w:t xml:space="preserve"> </w:t>
            </w:r>
            <w:r w:rsidRPr="00A320AF">
              <w:rPr>
                <w:b/>
                <w:spacing w:val="-5"/>
              </w:rPr>
              <w:t>3.</w:t>
            </w:r>
          </w:p>
        </w:tc>
        <w:tc>
          <w:tcPr>
            <w:tcW w:w="1170" w:type="dxa"/>
          </w:tcPr>
          <w:p w14:paraId="376CA39C" w14:textId="77777777" w:rsidR="00E41012" w:rsidRPr="00A320AF" w:rsidRDefault="00E41012" w:rsidP="00615435">
            <w:pPr>
              <w:pStyle w:val="TableParagraph"/>
            </w:pPr>
          </w:p>
        </w:tc>
        <w:tc>
          <w:tcPr>
            <w:tcW w:w="1261" w:type="dxa"/>
          </w:tcPr>
          <w:p w14:paraId="5DCD605A" w14:textId="1FB310B8" w:rsidR="00E41012" w:rsidRPr="00A320AF" w:rsidRDefault="00997BCB" w:rsidP="00615435">
            <w:pPr>
              <w:pStyle w:val="TableParagraph"/>
              <w:spacing w:before="57"/>
              <w:ind w:left="20"/>
              <w:jc w:val="center"/>
              <w:rPr>
                <w:b/>
              </w:rPr>
            </w:pPr>
            <w:r w:rsidRPr="00A320AF">
              <w:rPr>
                <w:b/>
              </w:rPr>
              <w:t>54.225,00</w:t>
            </w:r>
          </w:p>
        </w:tc>
        <w:tc>
          <w:tcPr>
            <w:tcW w:w="1171" w:type="dxa"/>
          </w:tcPr>
          <w:p w14:paraId="2AF63DE1" w14:textId="4BCE1394" w:rsidR="00E41012" w:rsidRPr="00A320AF" w:rsidRDefault="00997BCB" w:rsidP="00615435">
            <w:pPr>
              <w:pStyle w:val="TableParagraph"/>
              <w:spacing w:before="57"/>
              <w:ind w:left="56" w:right="36"/>
              <w:jc w:val="center"/>
              <w:rPr>
                <w:b/>
              </w:rPr>
            </w:pPr>
            <w:r w:rsidRPr="00A320AF">
              <w:rPr>
                <w:b/>
              </w:rPr>
              <w:t>95.320,00</w:t>
            </w:r>
          </w:p>
        </w:tc>
        <w:tc>
          <w:tcPr>
            <w:tcW w:w="1171" w:type="dxa"/>
          </w:tcPr>
          <w:p w14:paraId="43B0AAC4" w14:textId="63B7D3D5" w:rsidR="00E41012" w:rsidRPr="00A320AF" w:rsidRDefault="00997BCB" w:rsidP="00615435">
            <w:pPr>
              <w:pStyle w:val="TableParagraph"/>
              <w:spacing w:before="57"/>
              <w:ind w:left="56" w:right="36"/>
              <w:jc w:val="center"/>
              <w:rPr>
                <w:b/>
              </w:rPr>
            </w:pPr>
            <w:r w:rsidRPr="00A320AF">
              <w:rPr>
                <w:b/>
              </w:rPr>
              <w:t>87.710,00</w:t>
            </w:r>
          </w:p>
        </w:tc>
        <w:tc>
          <w:tcPr>
            <w:tcW w:w="1171" w:type="dxa"/>
          </w:tcPr>
          <w:p w14:paraId="6B940CB9" w14:textId="10DDBED1" w:rsidR="00E41012" w:rsidRPr="00A320AF" w:rsidRDefault="00997BCB" w:rsidP="00615435">
            <w:pPr>
              <w:pStyle w:val="TableParagraph"/>
              <w:spacing w:before="57"/>
              <w:ind w:left="56" w:right="36"/>
              <w:jc w:val="center"/>
              <w:rPr>
                <w:b/>
              </w:rPr>
            </w:pPr>
            <w:r w:rsidRPr="00A320AF">
              <w:rPr>
                <w:b/>
              </w:rPr>
              <w:t>30.120,00</w:t>
            </w:r>
          </w:p>
        </w:tc>
        <w:tc>
          <w:tcPr>
            <w:tcW w:w="1351" w:type="dxa"/>
          </w:tcPr>
          <w:p w14:paraId="29B90826" w14:textId="2FCAC19F" w:rsidR="00E41012" w:rsidRPr="00A320AF" w:rsidRDefault="00997BCB" w:rsidP="00615435">
            <w:pPr>
              <w:pStyle w:val="TableParagraph"/>
              <w:spacing w:before="57"/>
              <w:ind w:left="22" w:right="2"/>
              <w:jc w:val="center"/>
              <w:rPr>
                <w:b/>
              </w:rPr>
            </w:pPr>
            <w:r w:rsidRPr="00A320AF">
              <w:rPr>
                <w:b/>
              </w:rPr>
              <w:t>267.375,00</w:t>
            </w:r>
          </w:p>
        </w:tc>
      </w:tr>
      <w:tr w:rsidR="00E41012" w:rsidRPr="00A320AF" w14:paraId="33388C65" w14:textId="77777777" w:rsidTr="00467C30">
        <w:trPr>
          <w:trHeight w:val="372"/>
        </w:trPr>
        <w:tc>
          <w:tcPr>
            <w:tcW w:w="2155" w:type="dxa"/>
          </w:tcPr>
          <w:p w14:paraId="04A26A6A" w14:textId="77777777" w:rsidR="00E41012" w:rsidRPr="00A320AF" w:rsidRDefault="00E41012" w:rsidP="00615435">
            <w:pPr>
              <w:pStyle w:val="TableParagraph"/>
              <w:spacing w:before="65"/>
              <w:ind w:left="112"/>
              <w:rPr>
                <w:b/>
                <w:i/>
              </w:rPr>
            </w:pPr>
            <w:r w:rsidRPr="00A320AF">
              <w:rPr>
                <w:b/>
                <w:i/>
              </w:rPr>
              <w:t>Obiectiv</w:t>
            </w:r>
            <w:r w:rsidRPr="00A320AF">
              <w:rPr>
                <w:b/>
                <w:i/>
                <w:spacing w:val="-9"/>
              </w:rPr>
              <w:t xml:space="preserve"> </w:t>
            </w:r>
            <w:r w:rsidRPr="00A320AF">
              <w:rPr>
                <w:b/>
                <w:i/>
              </w:rPr>
              <w:t>specific</w:t>
            </w:r>
            <w:r w:rsidRPr="00A320AF">
              <w:rPr>
                <w:b/>
                <w:i/>
                <w:spacing w:val="-7"/>
              </w:rPr>
              <w:t xml:space="preserve"> </w:t>
            </w:r>
            <w:r w:rsidRPr="00A320AF">
              <w:rPr>
                <w:b/>
                <w:i/>
                <w:spacing w:val="-4"/>
              </w:rPr>
              <w:t>3.1.</w:t>
            </w:r>
          </w:p>
        </w:tc>
        <w:tc>
          <w:tcPr>
            <w:tcW w:w="1170" w:type="dxa"/>
          </w:tcPr>
          <w:p w14:paraId="65D90E8A" w14:textId="77777777" w:rsidR="00E41012" w:rsidRPr="00A320AF" w:rsidRDefault="00E41012" w:rsidP="00615435">
            <w:pPr>
              <w:pStyle w:val="TableParagraph"/>
            </w:pPr>
          </w:p>
        </w:tc>
        <w:tc>
          <w:tcPr>
            <w:tcW w:w="1261" w:type="dxa"/>
          </w:tcPr>
          <w:p w14:paraId="530FC083" w14:textId="0C7DA633" w:rsidR="00E41012" w:rsidRPr="00A320AF" w:rsidRDefault="00997BCB" w:rsidP="00615435">
            <w:pPr>
              <w:pStyle w:val="TableParagraph"/>
              <w:spacing w:before="46"/>
              <w:ind w:left="20"/>
              <w:jc w:val="center"/>
              <w:rPr>
                <w:b/>
                <w:i/>
              </w:rPr>
            </w:pPr>
            <w:r w:rsidRPr="00A320AF">
              <w:rPr>
                <w:b/>
                <w:i/>
              </w:rPr>
              <w:t>35.570,00</w:t>
            </w:r>
          </w:p>
        </w:tc>
        <w:tc>
          <w:tcPr>
            <w:tcW w:w="1171" w:type="dxa"/>
          </w:tcPr>
          <w:p w14:paraId="1E594F83" w14:textId="53D387D7" w:rsidR="00E41012" w:rsidRPr="00A320AF" w:rsidRDefault="00997BCB" w:rsidP="00615435">
            <w:pPr>
              <w:pStyle w:val="TableParagraph"/>
              <w:spacing w:before="46"/>
              <w:ind w:left="56" w:right="36"/>
              <w:jc w:val="center"/>
              <w:rPr>
                <w:b/>
                <w:i/>
              </w:rPr>
            </w:pPr>
            <w:r w:rsidRPr="00A320AF">
              <w:rPr>
                <w:b/>
                <w:i/>
              </w:rPr>
              <w:t>77.045,00</w:t>
            </w:r>
          </w:p>
        </w:tc>
        <w:tc>
          <w:tcPr>
            <w:tcW w:w="1171" w:type="dxa"/>
          </w:tcPr>
          <w:p w14:paraId="634C19F9" w14:textId="36B431A5" w:rsidR="00E41012" w:rsidRPr="00A320AF" w:rsidRDefault="00997BCB" w:rsidP="00615435">
            <w:pPr>
              <w:pStyle w:val="TableParagraph"/>
              <w:spacing w:before="46"/>
              <w:ind w:left="56" w:right="36"/>
              <w:jc w:val="center"/>
              <w:rPr>
                <w:b/>
                <w:i/>
              </w:rPr>
            </w:pPr>
            <w:r w:rsidRPr="00A320AF">
              <w:rPr>
                <w:b/>
                <w:i/>
              </w:rPr>
              <w:t>70.145,00</w:t>
            </w:r>
          </w:p>
        </w:tc>
        <w:tc>
          <w:tcPr>
            <w:tcW w:w="1171" w:type="dxa"/>
          </w:tcPr>
          <w:p w14:paraId="798D46F0" w14:textId="2E4D256D" w:rsidR="00E41012" w:rsidRPr="00A320AF" w:rsidRDefault="00997BCB" w:rsidP="00615435">
            <w:pPr>
              <w:pStyle w:val="TableParagraph"/>
              <w:spacing w:before="46"/>
              <w:ind w:left="56" w:right="36"/>
              <w:jc w:val="center"/>
              <w:rPr>
                <w:b/>
                <w:i/>
              </w:rPr>
            </w:pPr>
            <w:r w:rsidRPr="00A320AF">
              <w:rPr>
                <w:b/>
                <w:i/>
              </w:rPr>
              <w:t>12.545,00</w:t>
            </w:r>
          </w:p>
        </w:tc>
        <w:tc>
          <w:tcPr>
            <w:tcW w:w="1351" w:type="dxa"/>
          </w:tcPr>
          <w:p w14:paraId="3BE74B17" w14:textId="4BA565F9" w:rsidR="00E41012" w:rsidRPr="00A320AF" w:rsidRDefault="00997BCB" w:rsidP="00615435">
            <w:pPr>
              <w:pStyle w:val="TableParagraph"/>
              <w:spacing w:before="46"/>
              <w:ind w:left="22" w:right="2"/>
              <w:jc w:val="center"/>
              <w:rPr>
                <w:b/>
                <w:i/>
              </w:rPr>
            </w:pPr>
            <w:r w:rsidRPr="00A320AF">
              <w:rPr>
                <w:b/>
                <w:i/>
              </w:rPr>
              <w:t>195.305,00</w:t>
            </w:r>
          </w:p>
        </w:tc>
      </w:tr>
      <w:tr w:rsidR="00E41012" w:rsidRPr="00A320AF" w14:paraId="37F99065" w14:textId="77777777" w:rsidTr="00997BCB">
        <w:trPr>
          <w:trHeight w:val="612"/>
        </w:trPr>
        <w:tc>
          <w:tcPr>
            <w:tcW w:w="2155" w:type="dxa"/>
            <w:vMerge w:val="restart"/>
          </w:tcPr>
          <w:p w14:paraId="1B6ECCC5" w14:textId="77777777" w:rsidR="00E41012" w:rsidRPr="00A320AF" w:rsidRDefault="00E41012" w:rsidP="00615435">
            <w:pPr>
              <w:pStyle w:val="TableParagraph"/>
              <w:rPr>
                <w:i/>
              </w:rPr>
            </w:pPr>
          </w:p>
          <w:p w14:paraId="04B25F63" w14:textId="77777777" w:rsidR="00E41012" w:rsidRPr="00A320AF" w:rsidRDefault="00E41012" w:rsidP="00615435">
            <w:pPr>
              <w:pStyle w:val="TableParagraph"/>
              <w:ind w:left="112"/>
              <w:rPr>
                <w:i/>
              </w:rPr>
            </w:pPr>
            <w:r w:rsidRPr="00A320AF">
              <w:rPr>
                <w:i/>
              </w:rPr>
              <w:t>Costuri</w:t>
            </w:r>
            <w:r w:rsidRPr="00A320AF">
              <w:rPr>
                <w:i/>
                <w:spacing w:val="-14"/>
              </w:rPr>
              <w:t xml:space="preserve"> </w:t>
            </w:r>
            <w:r w:rsidRPr="00A320AF">
              <w:rPr>
                <w:i/>
              </w:rPr>
              <w:t>acoperite</w:t>
            </w:r>
            <w:r w:rsidRPr="00A320AF">
              <w:rPr>
                <w:i/>
                <w:spacing w:val="-14"/>
              </w:rPr>
              <w:t xml:space="preserve"> </w:t>
            </w:r>
            <w:r w:rsidRPr="00A320AF">
              <w:rPr>
                <w:i/>
              </w:rPr>
              <w:t>din bugetul de stat</w:t>
            </w:r>
          </w:p>
        </w:tc>
        <w:tc>
          <w:tcPr>
            <w:tcW w:w="1170" w:type="dxa"/>
            <w:tcBorders>
              <w:bottom w:val="single" w:sz="4" w:space="0" w:color="auto"/>
            </w:tcBorders>
          </w:tcPr>
          <w:p w14:paraId="4A0206D2" w14:textId="67465AE1" w:rsidR="00E41012" w:rsidRPr="00A320AF" w:rsidRDefault="00997BCB" w:rsidP="00997BCB">
            <w:pPr>
              <w:pStyle w:val="TableParagraph"/>
            </w:pPr>
            <w:r w:rsidRPr="00A320AF">
              <w:t xml:space="preserve">      </w:t>
            </w:r>
            <w:r w:rsidR="00561F25" w:rsidRPr="00A320AF">
              <w:t>66.01</w:t>
            </w:r>
          </w:p>
          <w:p w14:paraId="234DB8CC" w14:textId="5F2E5D40" w:rsidR="00E41012" w:rsidRPr="00A320AF" w:rsidRDefault="00E41012" w:rsidP="00997BCB">
            <w:pPr>
              <w:pStyle w:val="TableParagraph"/>
              <w:spacing w:line="228" w:lineRule="exact"/>
            </w:pPr>
          </w:p>
        </w:tc>
        <w:tc>
          <w:tcPr>
            <w:tcW w:w="1261" w:type="dxa"/>
            <w:tcBorders>
              <w:bottom w:val="single" w:sz="4" w:space="0" w:color="auto"/>
            </w:tcBorders>
          </w:tcPr>
          <w:p w14:paraId="77B74299" w14:textId="5DFF2CC3" w:rsidR="00E41012" w:rsidRPr="00A320AF" w:rsidRDefault="00997BCB" w:rsidP="00997BCB">
            <w:pPr>
              <w:pStyle w:val="TableParagraph"/>
              <w:spacing w:before="112"/>
              <w:jc w:val="center"/>
              <w:rPr>
                <w:i/>
              </w:rPr>
            </w:pPr>
            <w:r w:rsidRPr="00A320AF">
              <w:rPr>
                <w:i/>
              </w:rPr>
              <w:t>170,00</w:t>
            </w:r>
          </w:p>
          <w:p w14:paraId="4C82D547" w14:textId="77777777" w:rsidR="00E41012" w:rsidRPr="00A320AF" w:rsidRDefault="00E41012" w:rsidP="00997BCB">
            <w:pPr>
              <w:pStyle w:val="TableParagraph"/>
              <w:ind w:left="20"/>
              <w:jc w:val="center"/>
              <w:rPr>
                <w:i/>
              </w:rPr>
            </w:pPr>
          </w:p>
        </w:tc>
        <w:tc>
          <w:tcPr>
            <w:tcW w:w="1171" w:type="dxa"/>
            <w:tcBorders>
              <w:bottom w:val="single" w:sz="4" w:space="0" w:color="auto"/>
            </w:tcBorders>
          </w:tcPr>
          <w:p w14:paraId="523CDBA2" w14:textId="2B50394A" w:rsidR="00E41012" w:rsidRPr="00A320AF" w:rsidRDefault="00997BCB" w:rsidP="00997BCB">
            <w:pPr>
              <w:pStyle w:val="TableParagraph"/>
              <w:spacing w:before="112"/>
              <w:jc w:val="center"/>
              <w:rPr>
                <w:i/>
              </w:rPr>
            </w:pPr>
            <w:r w:rsidRPr="00A320AF">
              <w:rPr>
                <w:i/>
              </w:rPr>
              <w:t>220,00</w:t>
            </w:r>
          </w:p>
          <w:p w14:paraId="03C2C3B3" w14:textId="6F1220F5" w:rsidR="00E41012" w:rsidRPr="00A320AF" w:rsidRDefault="00E41012" w:rsidP="00997BCB">
            <w:pPr>
              <w:pStyle w:val="TableParagraph"/>
              <w:ind w:left="56" w:right="36"/>
              <w:jc w:val="center"/>
              <w:rPr>
                <w:i/>
              </w:rPr>
            </w:pPr>
          </w:p>
        </w:tc>
        <w:tc>
          <w:tcPr>
            <w:tcW w:w="1171" w:type="dxa"/>
            <w:tcBorders>
              <w:bottom w:val="single" w:sz="4" w:space="0" w:color="auto"/>
            </w:tcBorders>
          </w:tcPr>
          <w:p w14:paraId="61DA6871" w14:textId="124E6F7B" w:rsidR="00E41012" w:rsidRPr="00A320AF" w:rsidRDefault="00997BCB" w:rsidP="00997BCB">
            <w:pPr>
              <w:pStyle w:val="TableParagraph"/>
              <w:spacing w:before="112"/>
              <w:jc w:val="center"/>
              <w:rPr>
                <w:i/>
              </w:rPr>
            </w:pPr>
            <w:r w:rsidRPr="00A320AF">
              <w:rPr>
                <w:i/>
              </w:rPr>
              <w:t>220,00</w:t>
            </w:r>
          </w:p>
          <w:p w14:paraId="12E59CA8" w14:textId="77777777" w:rsidR="00E41012" w:rsidRPr="00A320AF" w:rsidRDefault="00E41012" w:rsidP="00997BCB">
            <w:pPr>
              <w:pStyle w:val="TableParagraph"/>
              <w:ind w:left="56" w:right="36"/>
              <w:jc w:val="center"/>
              <w:rPr>
                <w:i/>
              </w:rPr>
            </w:pPr>
          </w:p>
        </w:tc>
        <w:tc>
          <w:tcPr>
            <w:tcW w:w="1171" w:type="dxa"/>
            <w:tcBorders>
              <w:bottom w:val="single" w:sz="4" w:space="0" w:color="auto"/>
            </w:tcBorders>
          </w:tcPr>
          <w:p w14:paraId="0DB79833" w14:textId="7E1A71EE" w:rsidR="00E41012" w:rsidRPr="00A320AF" w:rsidRDefault="00997BCB" w:rsidP="00997BCB">
            <w:pPr>
              <w:pStyle w:val="TableParagraph"/>
              <w:spacing w:before="112"/>
              <w:jc w:val="center"/>
              <w:rPr>
                <w:i/>
              </w:rPr>
            </w:pPr>
            <w:r w:rsidRPr="00A320AF">
              <w:rPr>
                <w:i/>
              </w:rPr>
              <w:t>220,00</w:t>
            </w:r>
          </w:p>
          <w:p w14:paraId="575694B9" w14:textId="77777777" w:rsidR="00E41012" w:rsidRPr="00A320AF" w:rsidRDefault="00E41012" w:rsidP="00997BCB">
            <w:pPr>
              <w:pStyle w:val="TableParagraph"/>
              <w:ind w:left="56" w:right="36"/>
              <w:jc w:val="center"/>
              <w:rPr>
                <w:i/>
              </w:rPr>
            </w:pPr>
          </w:p>
        </w:tc>
        <w:tc>
          <w:tcPr>
            <w:tcW w:w="1351" w:type="dxa"/>
            <w:tcBorders>
              <w:bottom w:val="single" w:sz="4" w:space="0" w:color="auto"/>
            </w:tcBorders>
          </w:tcPr>
          <w:p w14:paraId="2F945FE4" w14:textId="7BF678F9" w:rsidR="00E41012" w:rsidRPr="00A320AF" w:rsidRDefault="00997BCB" w:rsidP="00997BCB">
            <w:pPr>
              <w:pStyle w:val="TableParagraph"/>
              <w:spacing w:before="112"/>
              <w:jc w:val="center"/>
              <w:rPr>
                <w:i/>
              </w:rPr>
            </w:pPr>
            <w:r w:rsidRPr="00A320AF">
              <w:rPr>
                <w:i/>
              </w:rPr>
              <w:t>830,00</w:t>
            </w:r>
          </w:p>
          <w:p w14:paraId="6A2F69C5" w14:textId="77777777" w:rsidR="00E41012" w:rsidRPr="00A320AF" w:rsidRDefault="00E41012" w:rsidP="00997BCB">
            <w:pPr>
              <w:pStyle w:val="TableParagraph"/>
              <w:ind w:left="22" w:right="2"/>
              <w:jc w:val="center"/>
              <w:rPr>
                <w:i/>
              </w:rPr>
            </w:pPr>
          </w:p>
        </w:tc>
      </w:tr>
      <w:tr w:rsidR="00561F25" w:rsidRPr="00A320AF" w14:paraId="745E9C5B" w14:textId="77777777" w:rsidTr="00997BCB">
        <w:trPr>
          <w:trHeight w:val="408"/>
        </w:trPr>
        <w:tc>
          <w:tcPr>
            <w:tcW w:w="2155" w:type="dxa"/>
            <w:vMerge/>
          </w:tcPr>
          <w:p w14:paraId="600EC93D" w14:textId="77777777" w:rsidR="00561F25" w:rsidRPr="00A320AF" w:rsidRDefault="00561F25" w:rsidP="00615435">
            <w:pPr>
              <w:pStyle w:val="TableParagraph"/>
              <w:rPr>
                <w:i/>
              </w:rPr>
            </w:pPr>
          </w:p>
        </w:tc>
        <w:tc>
          <w:tcPr>
            <w:tcW w:w="1170" w:type="dxa"/>
            <w:tcBorders>
              <w:top w:val="single" w:sz="4" w:space="0" w:color="auto"/>
              <w:bottom w:val="single" w:sz="4" w:space="0" w:color="auto"/>
            </w:tcBorders>
          </w:tcPr>
          <w:p w14:paraId="324B076C" w14:textId="064DF1B4" w:rsidR="00561F25" w:rsidRPr="00A320AF" w:rsidRDefault="00997BCB" w:rsidP="00997BCB">
            <w:pPr>
              <w:pStyle w:val="TableParagraph"/>
              <w:ind w:left="311"/>
              <w:rPr>
                <w:spacing w:val="-2"/>
              </w:rPr>
            </w:pPr>
            <w:r w:rsidRPr="00A320AF">
              <w:rPr>
                <w:spacing w:val="-2"/>
              </w:rPr>
              <w:t>66.02</w:t>
            </w:r>
          </w:p>
        </w:tc>
        <w:tc>
          <w:tcPr>
            <w:tcW w:w="1261" w:type="dxa"/>
            <w:tcBorders>
              <w:top w:val="single" w:sz="4" w:space="0" w:color="auto"/>
              <w:bottom w:val="single" w:sz="4" w:space="0" w:color="auto"/>
            </w:tcBorders>
          </w:tcPr>
          <w:p w14:paraId="0368810C" w14:textId="6471895A" w:rsidR="00561F25" w:rsidRPr="00A320AF" w:rsidRDefault="00997BCB" w:rsidP="00615435">
            <w:pPr>
              <w:pStyle w:val="TableParagraph"/>
              <w:ind w:left="20"/>
              <w:jc w:val="center"/>
              <w:rPr>
                <w:i/>
              </w:rPr>
            </w:pPr>
            <w:r w:rsidRPr="00A320AF">
              <w:rPr>
                <w:i/>
              </w:rPr>
              <w:t>20.100,00</w:t>
            </w:r>
          </w:p>
        </w:tc>
        <w:tc>
          <w:tcPr>
            <w:tcW w:w="1171" w:type="dxa"/>
            <w:tcBorders>
              <w:top w:val="single" w:sz="4" w:space="0" w:color="auto"/>
              <w:bottom w:val="single" w:sz="4" w:space="0" w:color="auto"/>
            </w:tcBorders>
          </w:tcPr>
          <w:p w14:paraId="5B2B4F6C" w14:textId="4FDFF35D" w:rsidR="00561F25" w:rsidRPr="00A320AF" w:rsidRDefault="00997BCB" w:rsidP="00615435">
            <w:pPr>
              <w:pStyle w:val="TableParagraph"/>
              <w:ind w:left="56" w:right="36"/>
              <w:jc w:val="center"/>
              <w:rPr>
                <w:i/>
              </w:rPr>
            </w:pPr>
            <w:r w:rsidRPr="00A320AF">
              <w:rPr>
                <w:i/>
              </w:rPr>
              <w:t>51.425,00</w:t>
            </w:r>
          </w:p>
        </w:tc>
        <w:tc>
          <w:tcPr>
            <w:tcW w:w="1171" w:type="dxa"/>
            <w:tcBorders>
              <w:top w:val="single" w:sz="4" w:space="0" w:color="auto"/>
              <w:bottom w:val="single" w:sz="4" w:space="0" w:color="auto"/>
            </w:tcBorders>
          </w:tcPr>
          <w:p w14:paraId="2792C691" w14:textId="56B12F21" w:rsidR="00561F25" w:rsidRPr="00A320AF" w:rsidRDefault="00997BCB" w:rsidP="00615435">
            <w:pPr>
              <w:pStyle w:val="TableParagraph"/>
              <w:ind w:left="56" w:right="36"/>
              <w:jc w:val="center"/>
              <w:rPr>
                <w:i/>
              </w:rPr>
            </w:pPr>
            <w:r w:rsidRPr="00A320AF">
              <w:rPr>
                <w:i/>
              </w:rPr>
              <w:t>44.525,00</w:t>
            </w:r>
          </w:p>
        </w:tc>
        <w:tc>
          <w:tcPr>
            <w:tcW w:w="1171" w:type="dxa"/>
            <w:tcBorders>
              <w:top w:val="single" w:sz="4" w:space="0" w:color="auto"/>
              <w:bottom w:val="single" w:sz="4" w:space="0" w:color="auto"/>
            </w:tcBorders>
          </w:tcPr>
          <w:p w14:paraId="44D86478" w14:textId="7B25B5D4" w:rsidR="00561F25" w:rsidRPr="00A320AF" w:rsidRDefault="00997BCB" w:rsidP="00615435">
            <w:pPr>
              <w:pStyle w:val="TableParagraph"/>
              <w:ind w:left="56" w:right="36"/>
              <w:jc w:val="center"/>
              <w:rPr>
                <w:i/>
              </w:rPr>
            </w:pPr>
            <w:r w:rsidRPr="00A320AF">
              <w:rPr>
                <w:i/>
              </w:rPr>
              <w:t>2.025,00</w:t>
            </w:r>
          </w:p>
        </w:tc>
        <w:tc>
          <w:tcPr>
            <w:tcW w:w="1351" w:type="dxa"/>
            <w:tcBorders>
              <w:top w:val="single" w:sz="4" w:space="0" w:color="auto"/>
              <w:bottom w:val="single" w:sz="4" w:space="0" w:color="auto"/>
            </w:tcBorders>
          </w:tcPr>
          <w:p w14:paraId="3C93277C" w14:textId="1E981AD5" w:rsidR="00561F25" w:rsidRPr="00A320AF" w:rsidRDefault="00997BCB" w:rsidP="00615435">
            <w:pPr>
              <w:pStyle w:val="TableParagraph"/>
              <w:ind w:left="22" w:right="2"/>
              <w:jc w:val="center"/>
              <w:rPr>
                <w:i/>
              </w:rPr>
            </w:pPr>
            <w:r w:rsidRPr="00A320AF">
              <w:rPr>
                <w:i/>
              </w:rPr>
              <w:t>118.075,00</w:t>
            </w:r>
          </w:p>
        </w:tc>
      </w:tr>
      <w:tr w:rsidR="00E41012" w:rsidRPr="00A320AF" w14:paraId="3032BC74" w14:textId="77777777" w:rsidTr="00997BCB">
        <w:trPr>
          <w:trHeight w:val="401"/>
        </w:trPr>
        <w:tc>
          <w:tcPr>
            <w:tcW w:w="2155" w:type="dxa"/>
            <w:vMerge/>
          </w:tcPr>
          <w:p w14:paraId="7C2546C2" w14:textId="77777777" w:rsidR="00E41012" w:rsidRPr="00A320AF" w:rsidRDefault="00E41012" w:rsidP="00615435">
            <w:pPr>
              <w:pStyle w:val="TableParagraph"/>
              <w:rPr>
                <w:i/>
              </w:rPr>
            </w:pPr>
          </w:p>
        </w:tc>
        <w:tc>
          <w:tcPr>
            <w:tcW w:w="1170" w:type="dxa"/>
            <w:tcBorders>
              <w:top w:val="single" w:sz="4" w:space="0" w:color="auto"/>
            </w:tcBorders>
          </w:tcPr>
          <w:p w14:paraId="3D187909" w14:textId="77777777" w:rsidR="00E41012" w:rsidRPr="00A320AF" w:rsidRDefault="00E41012" w:rsidP="00615435">
            <w:pPr>
              <w:pStyle w:val="TableParagraph"/>
              <w:ind w:left="311"/>
              <w:rPr>
                <w:spacing w:val="-2"/>
              </w:rPr>
            </w:pPr>
            <w:r w:rsidRPr="00A320AF">
              <w:rPr>
                <w:spacing w:val="-2"/>
              </w:rPr>
              <w:t>50.04</w:t>
            </w:r>
          </w:p>
          <w:p w14:paraId="5CD8BA83" w14:textId="46EDA1AF" w:rsidR="00E41012" w:rsidRPr="00A320AF" w:rsidRDefault="00E41012" w:rsidP="00997BCB">
            <w:pPr>
              <w:pStyle w:val="TableParagraph"/>
              <w:spacing w:line="228" w:lineRule="exact"/>
            </w:pPr>
          </w:p>
        </w:tc>
        <w:tc>
          <w:tcPr>
            <w:tcW w:w="1261" w:type="dxa"/>
            <w:tcBorders>
              <w:top w:val="single" w:sz="4" w:space="0" w:color="auto"/>
            </w:tcBorders>
          </w:tcPr>
          <w:p w14:paraId="01782436" w14:textId="71E8B20F" w:rsidR="00E41012" w:rsidRPr="00A320AF" w:rsidRDefault="00997BCB" w:rsidP="00615435">
            <w:pPr>
              <w:pStyle w:val="TableParagraph"/>
              <w:ind w:left="20"/>
              <w:jc w:val="center"/>
              <w:rPr>
                <w:i/>
              </w:rPr>
            </w:pPr>
            <w:r w:rsidRPr="00A320AF">
              <w:rPr>
                <w:i/>
              </w:rPr>
              <w:t>5.000,00</w:t>
            </w:r>
          </w:p>
        </w:tc>
        <w:tc>
          <w:tcPr>
            <w:tcW w:w="1171" w:type="dxa"/>
            <w:tcBorders>
              <w:top w:val="single" w:sz="4" w:space="0" w:color="auto"/>
            </w:tcBorders>
          </w:tcPr>
          <w:p w14:paraId="7911DF51" w14:textId="4080F56B" w:rsidR="00E41012" w:rsidRPr="00A320AF" w:rsidRDefault="00997BCB" w:rsidP="00615435">
            <w:pPr>
              <w:pStyle w:val="TableParagraph"/>
              <w:ind w:left="56" w:right="36"/>
              <w:jc w:val="center"/>
              <w:rPr>
                <w:i/>
              </w:rPr>
            </w:pPr>
            <w:r w:rsidRPr="00A320AF">
              <w:rPr>
                <w:i/>
              </w:rPr>
              <w:t>15.100,00</w:t>
            </w:r>
          </w:p>
        </w:tc>
        <w:tc>
          <w:tcPr>
            <w:tcW w:w="1171" w:type="dxa"/>
            <w:tcBorders>
              <w:top w:val="single" w:sz="4" w:space="0" w:color="auto"/>
            </w:tcBorders>
          </w:tcPr>
          <w:p w14:paraId="3DB10D01" w14:textId="3A4BFB24" w:rsidR="00E41012" w:rsidRPr="00A320AF" w:rsidRDefault="00997BCB" w:rsidP="00615435">
            <w:pPr>
              <w:pStyle w:val="TableParagraph"/>
              <w:ind w:left="56" w:right="36"/>
              <w:jc w:val="center"/>
              <w:rPr>
                <w:i/>
              </w:rPr>
            </w:pPr>
            <w:r w:rsidRPr="00A320AF">
              <w:rPr>
                <w:i/>
              </w:rPr>
              <w:t>15.100,00</w:t>
            </w:r>
          </w:p>
        </w:tc>
        <w:tc>
          <w:tcPr>
            <w:tcW w:w="1171" w:type="dxa"/>
            <w:tcBorders>
              <w:top w:val="single" w:sz="4" w:space="0" w:color="auto"/>
            </w:tcBorders>
          </w:tcPr>
          <w:p w14:paraId="4C4CB801" w14:textId="2C267409" w:rsidR="00E41012" w:rsidRPr="00A320AF" w:rsidRDefault="00997BCB" w:rsidP="00615435">
            <w:pPr>
              <w:pStyle w:val="TableParagraph"/>
              <w:ind w:left="56" w:right="36"/>
              <w:jc w:val="center"/>
              <w:rPr>
                <w:i/>
              </w:rPr>
            </w:pPr>
            <w:r w:rsidRPr="00A320AF">
              <w:rPr>
                <w:i/>
              </w:rPr>
              <w:t>0,00</w:t>
            </w:r>
          </w:p>
        </w:tc>
        <w:tc>
          <w:tcPr>
            <w:tcW w:w="1351" w:type="dxa"/>
            <w:tcBorders>
              <w:top w:val="single" w:sz="4" w:space="0" w:color="auto"/>
            </w:tcBorders>
          </w:tcPr>
          <w:p w14:paraId="363BD3A2" w14:textId="25396A0E" w:rsidR="00E41012" w:rsidRPr="00A320AF" w:rsidRDefault="00997BCB" w:rsidP="00615435">
            <w:pPr>
              <w:pStyle w:val="TableParagraph"/>
              <w:ind w:left="22" w:right="2"/>
              <w:jc w:val="center"/>
              <w:rPr>
                <w:i/>
              </w:rPr>
            </w:pPr>
            <w:r w:rsidRPr="00A320AF">
              <w:rPr>
                <w:i/>
              </w:rPr>
              <w:t>35.200,00</w:t>
            </w:r>
          </w:p>
        </w:tc>
      </w:tr>
      <w:tr w:rsidR="00E41012" w:rsidRPr="00A320AF" w14:paraId="15608F97" w14:textId="77777777" w:rsidTr="00997BCB">
        <w:trPr>
          <w:trHeight w:val="493"/>
        </w:trPr>
        <w:tc>
          <w:tcPr>
            <w:tcW w:w="2155" w:type="dxa"/>
            <w:vMerge/>
          </w:tcPr>
          <w:p w14:paraId="25747660" w14:textId="77777777" w:rsidR="00E41012" w:rsidRPr="00A320AF" w:rsidRDefault="00E41012" w:rsidP="00615435">
            <w:pPr>
              <w:pStyle w:val="TableParagraph"/>
              <w:rPr>
                <w:i/>
              </w:rPr>
            </w:pPr>
          </w:p>
        </w:tc>
        <w:tc>
          <w:tcPr>
            <w:tcW w:w="1170" w:type="dxa"/>
            <w:tcBorders>
              <w:top w:val="single" w:sz="4" w:space="0" w:color="auto"/>
            </w:tcBorders>
          </w:tcPr>
          <w:p w14:paraId="7FEDF83E" w14:textId="77777777" w:rsidR="00E41012" w:rsidRPr="00A320AF" w:rsidRDefault="00E41012" w:rsidP="00615435">
            <w:pPr>
              <w:pStyle w:val="TableParagraph"/>
              <w:ind w:left="311"/>
              <w:rPr>
                <w:spacing w:val="-2"/>
              </w:rPr>
            </w:pPr>
            <w:r w:rsidRPr="00A320AF">
              <w:rPr>
                <w:spacing w:val="-2"/>
              </w:rPr>
              <w:t>51.05</w:t>
            </w:r>
          </w:p>
        </w:tc>
        <w:tc>
          <w:tcPr>
            <w:tcW w:w="1261" w:type="dxa"/>
            <w:tcBorders>
              <w:top w:val="single" w:sz="4" w:space="0" w:color="auto"/>
            </w:tcBorders>
          </w:tcPr>
          <w:p w14:paraId="67596BA4" w14:textId="726DF3AE" w:rsidR="00E41012" w:rsidRPr="00A320AF" w:rsidRDefault="00997BCB" w:rsidP="00615435">
            <w:pPr>
              <w:pStyle w:val="TableParagraph"/>
              <w:ind w:left="20"/>
              <w:jc w:val="center"/>
              <w:rPr>
                <w:i/>
              </w:rPr>
            </w:pPr>
            <w:r w:rsidRPr="00A320AF">
              <w:rPr>
                <w:i/>
              </w:rPr>
              <w:t>10.000,00</w:t>
            </w:r>
          </w:p>
        </w:tc>
        <w:tc>
          <w:tcPr>
            <w:tcW w:w="1171" w:type="dxa"/>
            <w:tcBorders>
              <w:top w:val="single" w:sz="4" w:space="0" w:color="auto"/>
            </w:tcBorders>
          </w:tcPr>
          <w:p w14:paraId="6C835C00" w14:textId="5AF8A41C" w:rsidR="00E41012" w:rsidRPr="00A320AF" w:rsidRDefault="00997BCB" w:rsidP="00615435">
            <w:pPr>
              <w:pStyle w:val="TableParagraph"/>
              <w:ind w:left="56" w:right="36"/>
              <w:jc w:val="center"/>
              <w:rPr>
                <w:i/>
              </w:rPr>
            </w:pPr>
            <w:r w:rsidRPr="00A320AF">
              <w:rPr>
                <w:i/>
              </w:rPr>
              <w:t>10.000,00</w:t>
            </w:r>
          </w:p>
        </w:tc>
        <w:tc>
          <w:tcPr>
            <w:tcW w:w="1171" w:type="dxa"/>
            <w:tcBorders>
              <w:top w:val="single" w:sz="4" w:space="0" w:color="auto"/>
            </w:tcBorders>
          </w:tcPr>
          <w:p w14:paraId="066D5BA6" w14:textId="7983C802" w:rsidR="00E41012" w:rsidRPr="00A320AF" w:rsidRDefault="00997BCB" w:rsidP="00615435">
            <w:pPr>
              <w:pStyle w:val="TableParagraph"/>
              <w:ind w:left="56" w:right="36"/>
              <w:jc w:val="center"/>
              <w:rPr>
                <w:i/>
              </w:rPr>
            </w:pPr>
            <w:r w:rsidRPr="00A320AF">
              <w:rPr>
                <w:i/>
              </w:rPr>
              <w:t>10.000,00</w:t>
            </w:r>
          </w:p>
        </w:tc>
        <w:tc>
          <w:tcPr>
            <w:tcW w:w="1171" w:type="dxa"/>
            <w:tcBorders>
              <w:top w:val="single" w:sz="4" w:space="0" w:color="auto"/>
            </w:tcBorders>
          </w:tcPr>
          <w:p w14:paraId="2C61954B" w14:textId="1290A92A" w:rsidR="00E41012" w:rsidRPr="00A320AF" w:rsidRDefault="00997BCB" w:rsidP="00615435">
            <w:pPr>
              <w:pStyle w:val="TableParagraph"/>
              <w:ind w:left="56" w:right="36"/>
              <w:jc w:val="center"/>
              <w:rPr>
                <w:i/>
              </w:rPr>
            </w:pPr>
            <w:r w:rsidRPr="00A320AF">
              <w:rPr>
                <w:i/>
              </w:rPr>
              <w:t>10.000,00</w:t>
            </w:r>
          </w:p>
        </w:tc>
        <w:tc>
          <w:tcPr>
            <w:tcW w:w="1351" w:type="dxa"/>
            <w:tcBorders>
              <w:top w:val="single" w:sz="4" w:space="0" w:color="auto"/>
            </w:tcBorders>
          </w:tcPr>
          <w:p w14:paraId="36A93B9C" w14:textId="705CDD7D" w:rsidR="00E41012" w:rsidRPr="00A320AF" w:rsidRDefault="00997BCB" w:rsidP="00615435">
            <w:pPr>
              <w:pStyle w:val="TableParagraph"/>
              <w:ind w:left="22" w:right="2"/>
              <w:jc w:val="center"/>
              <w:rPr>
                <w:i/>
              </w:rPr>
            </w:pPr>
            <w:r w:rsidRPr="00A320AF">
              <w:rPr>
                <w:i/>
              </w:rPr>
              <w:t>40.000,00</w:t>
            </w:r>
          </w:p>
        </w:tc>
      </w:tr>
      <w:tr w:rsidR="00E41012" w:rsidRPr="00A320AF" w14:paraId="5A1A0080" w14:textId="77777777" w:rsidTr="00467C30">
        <w:trPr>
          <w:trHeight w:val="625"/>
        </w:trPr>
        <w:tc>
          <w:tcPr>
            <w:tcW w:w="2155" w:type="dxa"/>
          </w:tcPr>
          <w:p w14:paraId="34714502" w14:textId="77777777" w:rsidR="00E41012" w:rsidRPr="00A320AF" w:rsidRDefault="00E41012" w:rsidP="00615435">
            <w:pPr>
              <w:pStyle w:val="TableParagraph"/>
              <w:spacing w:before="65"/>
              <w:ind w:left="112"/>
              <w:rPr>
                <w:i/>
              </w:rPr>
            </w:pPr>
            <w:r w:rsidRPr="00A320AF">
              <w:rPr>
                <w:i/>
              </w:rPr>
              <w:t>Costuri acoperite din asistență externă</w:t>
            </w:r>
          </w:p>
        </w:tc>
        <w:tc>
          <w:tcPr>
            <w:tcW w:w="1170" w:type="dxa"/>
          </w:tcPr>
          <w:p w14:paraId="78713D8F" w14:textId="77777777" w:rsidR="00E41012" w:rsidRPr="00A320AF" w:rsidRDefault="00E41012" w:rsidP="00615435">
            <w:pPr>
              <w:pStyle w:val="TableParagraph"/>
            </w:pPr>
          </w:p>
        </w:tc>
        <w:tc>
          <w:tcPr>
            <w:tcW w:w="1261" w:type="dxa"/>
          </w:tcPr>
          <w:p w14:paraId="2B537D01" w14:textId="5D9E2FE3" w:rsidR="00E41012" w:rsidRPr="00A320AF" w:rsidRDefault="00724CC2" w:rsidP="00724CC2">
            <w:pPr>
              <w:pStyle w:val="TableParagraph"/>
              <w:jc w:val="center"/>
              <w:rPr>
                <w:i/>
              </w:rPr>
            </w:pPr>
            <w:r w:rsidRPr="00A320AF">
              <w:rPr>
                <w:i/>
              </w:rPr>
              <w:t>300,00</w:t>
            </w:r>
          </w:p>
        </w:tc>
        <w:tc>
          <w:tcPr>
            <w:tcW w:w="1171" w:type="dxa"/>
          </w:tcPr>
          <w:p w14:paraId="3CEF5220" w14:textId="4DAFB8EE" w:rsidR="00E41012" w:rsidRPr="00A320AF" w:rsidRDefault="00724CC2" w:rsidP="00724CC2">
            <w:pPr>
              <w:pStyle w:val="TableParagraph"/>
              <w:jc w:val="center"/>
              <w:rPr>
                <w:i/>
              </w:rPr>
            </w:pPr>
            <w:r w:rsidRPr="00A320AF">
              <w:rPr>
                <w:i/>
              </w:rPr>
              <w:t>300,00</w:t>
            </w:r>
          </w:p>
        </w:tc>
        <w:tc>
          <w:tcPr>
            <w:tcW w:w="1171" w:type="dxa"/>
          </w:tcPr>
          <w:p w14:paraId="442E6965" w14:textId="51D0C622" w:rsidR="00E41012" w:rsidRPr="00A320AF" w:rsidRDefault="00724CC2" w:rsidP="00724CC2">
            <w:pPr>
              <w:pStyle w:val="TableParagraph"/>
              <w:jc w:val="center"/>
              <w:rPr>
                <w:i/>
              </w:rPr>
            </w:pPr>
            <w:r w:rsidRPr="00A320AF">
              <w:rPr>
                <w:i/>
              </w:rPr>
              <w:t>300,00</w:t>
            </w:r>
          </w:p>
        </w:tc>
        <w:tc>
          <w:tcPr>
            <w:tcW w:w="1171" w:type="dxa"/>
          </w:tcPr>
          <w:p w14:paraId="438E2461" w14:textId="4574CD80" w:rsidR="00E41012" w:rsidRPr="00A320AF" w:rsidRDefault="00724CC2" w:rsidP="00724CC2">
            <w:pPr>
              <w:pStyle w:val="TableParagraph"/>
              <w:jc w:val="center"/>
              <w:rPr>
                <w:i/>
              </w:rPr>
            </w:pPr>
            <w:r w:rsidRPr="00A320AF">
              <w:rPr>
                <w:i/>
              </w:rPr>
              <w:t>300,00</w:t>
            </w:r>
          </w:p>
        </w:tc>
        <w:tc>
          <w:tcPr>
            <w:tcW w:w="1351" w:type="dxa"/>
          </w:tcPr>
          <w:p w14:paraId="3F166B2A" w14:textId="464A39F1" w:rsidR="00E41012" w:rsidRPr="00A320AF" w:rsidRDefault="00724CC2" w:rsidP="00724CC2">
            <w:pPr>
              <w:pStyle w:val="TableParagraph"/>
              <w:jc w:val="center"/>
              <w:rPr>
                <w:i/>
              </w:rPr>
            </w:pPr>
            <w:r w:rsidRPr="00A320AF">
              <w:rPr>
                <w:i/>
              </w:rPr>
              <w:t>1.200,00</w:t>
            </w:r>
          </w:p>
        </w:tc>
      </w:tr>
      <w:tr w:rsidR="00E41012" w:rsidRPr="00A320AF" w14:paraId="67E22575" w14:textId="77777777" w:rsidTr="00467C30">
        <w:trPr>
          <w:trHeight w:val="372"/>
        </w:trPr>
        <w:tc>
          <w:tcPr>
            <w:tcW w:w="2155" w:type="dxa"/>
          </w:tcPr>
          <w:p w14:paraId="25243FF5" w14:textId="77777777" w:rsidR="00E41012" w:rsidRPr="00A320AF" w:rsidRDefault="00E41012" w:rsidP="00615435">
            <w:pPr>
              <w:pStyle w:val="TableParagraph"/>
              <w:spacing w:before="65"/>
              <w:ind w:left="112"/>
              <w:rPr>
                <w:b/>
                <w:i/>
              </w:rPr>
            </w:pPr>
            <w:r w:rsidRPr="00A320AF">
              <w:rPr>
                <w:b/>
                <w:i/>
              </w:rPr>
              <w:t>Obiectiv</w:t>
            </w:r>
            <w:r w:rsidRPr="00A320AF">
              <w:rPr>
                <w:b/>
                <w:i/>
                <w:spacing w:val="-9"/>
              </w:rPr>
              <w:t xml:space="preserve"> </w:t>
            </w:r>
            <w:r w:rsidRPr="00A320AF">
              <w:rPr>
                <w:b/>
                <w:i/>
              </w:rPr>
              <w:t>specific</w:t>
            </w:r>
            <w:r w:rsidRPr="00A320AF">
              <w:rPr>
                <w:b/>
                <w:i/>
                <w:spacing w:val="-7"/>
              </w:rPr>
              <w:t xml:space="preserve"> </w:t>
            </w:r>
            <w:r w:rsidRPr="00A320AF">
              <w:rPr>
                <w:b/>
                <w:i/>
                <w:spacing w:val="-4"/>
              </w:rPr>
              <w:t>3.2.</w:t>
            </w:r>
          </w:p>
        </w:tc>
        <w:tc>
          <w:tcPr>
            <w:tcW w:w="1170" w:type="dxa"/>
          </w:tcPr>
          <w:p w14:paraId="7AB65412" w14:textId="77777777" w:rsidR="00E41012" w:rsidRPr="00A320AF" w:rsidRDefault="00E41012" w:rsidP="00615435">
            <w:pPr>
              <w:pStyle w:val="TableParagraph"/>
            </w:pPr>
          </w:p>
        </w:tc>
        <w:tc>
          <w:tcPr>
            <w:tcW w:w="1261" w:type="dxa"/>
          </w:tcPr>
          <w:p w14:paraId="3FC42DFA" w14:textId="07401BAC" w:rsidR="00E41012" w:rsidRPr="00A320AF" w:rsidRDefault="00724CC2" w:rsidP="00615435">
            <w:pPr>
              <w:pStyle w:val="TableParagraph"/>
              <w:spacing w:before="46"/>
              <w:ind w:left="20"/>
              <w:jc w:val="center"/>
              <w:rPr>
                <w:b/>
                <w:i/>
              </w:rPr>
            </w:pPr>
            <w:r w:rsidRPr="00A320AF">
              <w:rPr>
                <w:b/>
                <w:i/>
              </w:rPr>
              <w:t>15.855,00</w:t>
            </w:r>
          </w:p>
        </w:tc>
        <w:tc>
          <w:tcPr>
            <w:tcW w:w="1171" w:type="dxa"/>
          </w:tcPr>
          <w:p w14:paraId="642497F9" w14:textId="7F8A8D8E" w:rsidR="00E41012" w:rsidRPr="00A320AF" w:rsidRDefault="00724CC2" w:rsidP="00615435">
            <w:pPr>
              <w:pStyle w:val="TableParagraph"/>
              <w:spacing w:before="46"/>
              <w:ind w:left="56" w:right="36"/>
              <w:jc w:val="center"/>
              <w:rPr>
                <w:b/>
                <w:i/>
              </w:rPr>
            </w:pPr>
            <w:r w:rsidRPr="00A320AF">
              <w:rPr>
                <w:b/>
                <w:i/>
              </w:rPr>
              <w:t>15.825,00</w:t>
            </w:r>
          </w:p>
        </w:tc>
        <w:tc>
          <w:tcPr>
            <w:tcW w:w="1171" w:type="dxa"/>
          </w:tcPr>
          <w:p w14:paraId="6AE72896" w14:textId="5CE6F952" w:rsidR="00E41012" w:rsidRPr="00A320AF" w:rsidRDefault="00724CC2" w:rsidP="00615435">
            <w:pPr>
              <w:pStyle w:val="TableParagraph"/>
              <w:spacing w:before="46"/>
              <w:ind w:left="56" w:right="36"/>
              <w:jc w:val="center"/>
              <w:rPr>
                <w:b/>
                <w:i/>
              </w:rPr>
            </w:pPr>
            <w:r w:rsidRPr="00A320AF">
              <w:rPr>
                <w:b/>
                <w:i/>
              </w:rPr>
              <w:t>15.525,00</w:t>
            </w:r>
          </w:p>
        </w:tc>
        <w:tc>
          <w:tcPr>
            <w:tcW w:w="1171" w:type="dxa"/>
          </w:tcPr>
          <w:p w14:paraId="410CE95E" w14:textId="7AA12DE7" w:rsidR="00E41012" w:rsidRPr="00A320AF" w:rsidRDefault="00724CC2" w:rsidP="00615435">
            <w:pPr>
              <w:pStyle w:val="TableParagraph"/>
              <w:spacing w:before="46"/>
              <w:ind w:left="56" w:right="36"/>
              <w:jc w:val="center"/>
              <w:rPr>
                <w:b/>
                <w:i/>
              </w:rPr>
            </w:pPr>
            <w:r w:rsidRPr="00A320AF">
              <w:rPr>
                <w:b/>
                <w:i/>
              </w:rPr>
              <w:t>15.525,00</w:t>
            </w:r>
          </w:p>
        </w:tc>
        <w:tc>
          <w:tcPr>
            <w:tcW w:w="1351" w:type="dxa"/>
          </w:tcPr>
          <w:p w14:paraId="2761A420" w14:textId="206F281D" w:rsidR="00E41012" w:rsidRPr="00A320AF" w:rsidRDefault="00724CC2" w:rsidP="00615435">
            <w:pPr>
              <w:pStyle w:val="TableParagraph"/>
              <w:spacing w:before="46"/>
              <w:ind w:left="22" w:right="2"/>
              <w:jc w:val="center"/>
              <w:rPr>
                <w:b/>
                <w:i/>
              </w:rPr>
            </w:pPr>
            <w:r w:rsidRPr="00A320AF">
              <w:rPr>
                <w:b/>
                <w:i/>
              </w:rPr>
              <w:t>62.730,00</w:t>
            </w:r>
          </w:p>
        </w:tc>
      </w:tr>
      <w:tr w:rsidR="00E41012" w:rsidRPr="00A320AF" w14:paraId="40617C80" w14:textId="77777777" w:rsidTr="00724CC2">
        <w:trPr>
          <w:trHeight w:val="421"/>
        </w:trPr>
        <w:tc>
          <w:tcPr>
            <w:tcW w:w="2155" w:type="dxa"/>
            <w:vMerge w:val="restart"/>
          </w:tcPr>
          <w:p w14:paraId="69C3DE6E" w14:textId="77777777" w:rsidR="00E41012" w:rsidRPr="00A320AF" w:rsidRDefault="00E41012" w:rsidP="00615435">
            <w:pPr>
              <w:pStyle w:val="TableParagraph"/>
              <w:spacing w:before="131"/>
              <w:ind w:left="112"/>
              <w:rPr>
                <w:i/>
              </w:rPr>
            </w:pPr>
            <w:r w:rsidRPr="00A320AF">
              <w:rPr>
                <w:i/>
              </w:rPr>
              <w:t>Costuri</w:t>
            </w:r>
            <w:r w:rsidRPr="00A320AF">
              <w:rPr>
                <w:i/>
                <w:spacing w:val="-14"/>
              </w:rPr>
              <w:t xml:space="preserve"> </w:t>
            </w:r>
            <w:r w:rsidRPr="00A320AF">
              <w:rPr>
                <w:i/>
              </w:rPr>
              <w:t>acoperite</w:t>
            </w:r>
            <w:r w:rsidRPr="00A320AF">
              <w:rPr>
                <w:i/>
                <w:spacing w:val="-14"/>
              </w:rPr>
              <w:t xml:space="preserve"> </w:t>
            </w:r>
            <w:r w:rsidRPr="00A320AF">
              <w:rPr>
                <w:i/>
              </w:rPr>
              <w:t>din bugetul de stat</w:t>
            </w:r>
          </w:p>
        </w:tc>
        <w:tc>
          <w:tcPr>
            <w:tcW w:w="1170" w:type="dxa"/>
          </w:tcPr>
          <w:p w14:paraId="1A391581" w14:textId="77777777" w:rsidR="00E41012" w:rsidRPr="00A320AF" w:rsidRDefault="00E41012" w:rsidP="00615435">
            <w:pPr>
              <w:pStyle w:val="TableParagraph"/>
              <w:ind w:left="311"/>
            </w:pPr>
            <w:r w:rsidRPr="00A320AF">
              <w:rPr>
                <w:spacing w:val="-2"/>
              </w:rPr>
              <w:t>66.01</w:t>
            </w:r>
          </w:p>
          <w:p w14:paraId="1AFAACCA" w14:textId="77777777" w:rsidR="00E41012" w:rsidRPr="00A320AF" w:rsidRDefault="00E41012" w:rsidP="00615435">
            <w:pPr>
              <w:pStyle w:val="TableParagraph"/>
              <w:spacing w:line="228" w:lineRule="exact"/>
              <w:ind w:left="342"/>
            </w:pPr>
          </w:p>
        </w:tc>
        <w:tc>
          <w:tcPr>
            <w:tcW w:w="1261" w:type="dxa"/>
          </w:tcPr>
          <w:p w14:paraId="1DC37A55" w14:textId="5AF66522" w:rsidR="00E41012" w:rsidRPr="00A320AF" w:rsidRDefault="004130AA" w:rsidP="00615435">
            <w:pPr>
              <w:pStyle w:val="TableParagraph"/>
              <w:spacing w:before="239"/>
              <w:ind w:left="20"/>
              <w:jc w:val="center"/>
              <w:rPr>
                <w:i/>
              </w:rPr>
            </w:pPr>
            <w:r w:rsidRPr="00A320AF">
              <w:rPr>
                <w:i/>
              </w:rPr>
              <w:t>0,00</w:t>
            </w:r>
          </w:p>
        </w:tc>
        <w:tc>
          <w:tcPr>
            <w:tcW w:w="1171" w:type="dxa"/>
          </w:tcPr>
          <w:p w14:paraId="6F38C426" w14:textId="6D14C548" w:rsidR="00E41012" w:rsidRPr="00A320AF" w:rsidRDefault="00724CC2" w:rsidP="00615435">
            <w:pPr>
              <w:pStyle w:val="TableParagraph"/>
              <w:spacing w:before="239"/>
              <w:ind w:left="56" w:right="36"/>
              <w:jc w:val="center"/>
              <w:rPr>
                <w:i/>
              </w:rPr>
            </w:pPr>
            <w:r w:rsidRPr="00A320AF">
              <w:rPr>
                <w:i/>
              </w:rPr>
              <w:t>50,00</w:t>
            </w:r>
          </w:p>
        </w:tc>
        <w:tc>
          <w:tcPr>
            <w:tcW w:w="1171" w:type="dxa"/>
          </w:tcPr>
          <w:p w14:paraId="6FC9EBA0" w14:textId="10091661" w:rsidR="00E41012" w:rsidRPr="00A320AF" w:rsidRDefault="00724CC2" w:rsidP="00615435">
            <w:pPr>
              <w:pStyle w:val="TableParagraph"/>
              <w:spacing w:before="239"/>
              <w:ind w:left="56" w:right="36"/>
              <w:jc w:val="center"/>
              <w:rPr>
                <w:i/>
              </w:rPr>
            </w:pPr>
            <w:r w:rsidRPr="00A320AF">
              <w:rPr>
                <w:i/>
              </w:rPr>
              <w:t>50,00</w:t>
            </w:r>
          </w:p>
        </w:tc>
        <w:tc>
          <w:tcPr>
            <w:tcW w:w="1171" w:type="dxa"/>
          </w:tcPr>
          <w:p w14:paraId="306142DA" w14:textId="54896175" w:rsidR="00E41012" w:rsidRPr="00A320AF" w:rsidRDefault="00724CC2" w:rsidP="00615435">
            <w:pPr>
              <w:pStyle w:val="TableParagraph"/>
              <w:spacing w:before="239"/>
              <w:ind w:left="56" w:right="36"/>
              <w:jc w:val="center"/>
              <w:rPr>
                <w:i/>
              </w:rPr>
            </w:pPr>
            <w:r w:rsidRPr="00A320AF">
              <w:rPr>
                <w:i/>
              </w:rPr>
              <w:t>50,00</w:t>
            </w:r>
          </w:p>
        </w:tc>
        <w:tc>
          <w:tcPr>
            <w:tcW w:w="1351" w:type="dxa"/>
          </w:tcPr>
          <w:p w14:paraId="1E4E6410" w14:textId="35483242" w:rsidR="00E41012" w:rsidRPr="00A320AF" w:rsidRDefault="00724CC2" w:rsidP="00615435">
            <w:pPr>
              <w:pStyle w:val="TableParagraph"/>
              <w:spacing w:before="239"/>
              <w:ind w:left="22" w:right="2"/>
              <w:jc w:val="center"/>
              <w:rPr>
                <w:i/>
              </w:rPr>
            </w:pPr>
            <w:r w:rsidRPr="00A320AF">
              <w:rPr>
                <w:i/>
              </w:rPr>
              <w:t>150,00</w:t>
            </w:r>
          </w:p>
        </w:tc>
      </w:tr>
      <w:tr w:rsidR="00E41012" w:rsidRPr="00A320AF" w14:paraId="65EB28FF" w14:textId="77777777" w:rsidTr="00724CC2">
        <w:trPr>
          <w:trHeight w:val="499"/>
        </w:trPr>
        <w:tc>
          <w:tcPr>
            <w:tcW w:w="2155" w:type="dxa"/>
            <w:vMerge/>
          </w:tcPr>
          <w:p w14:paraId="76F2074C" w14:textId="77777777" w:rsidR="00E41012" w:rsidRPr="00A320AF" w:rsidRDefault="00E41012" w:rsidP="00615435">
            <w:pPr>
              <w:pStyle w:val="TableParagraph"/>
              <w:spacing w:before="131"/>
              <w:ind w:left="112"/>
              <w:rPr>
                <w:i/>
              </w:rPr>
            </w:pPr>
          </w:p>
        </w:tc>
        <w:tc>
          <w:tcPr>
            <w:tcW w:w="1170" w:type="dxa"/>
          </w:tcPr>
          <w:p w14:paraId="3E0EF5C8" w14:textId="77777777" w:rsidR="00E41012" w:rsidRPr="00A320AF" w:rsidRDefault="00E41012" w:rsidP="00615435">
            <w:pPr>
              <w:pStyle w:val="TableParagraph"/>
              <w:ind w:left="311"/>
              <w:rPr>
                <w:spacing w:val="-2"/>
              </w:rPr>
            </w:pPr>
            <w:r w:rsidRPr="00A320AF">
              <w:rPr>
                <w:spacing w:val="-2"/>
              </w:rPr>
              <w:t>66.02</w:t>
            </w:r>
          </w:p>
        </w:tc>
        <w:tc>
          <w:tcPr>
            <w:tcW w:w="1261" w:type="dxa"/>
          </w:tcPr>
          <w:p w14:paraId="5EF7C735" w14:textId="55D88CB9" w:rsidR="00E41012" w:rsidRPr="00A320AF" w:rsidRDefault="00724CC2" w:rsidP="00615435">
            <w:pPr>
              <w:pStyle w:val="TableParagraph"/>
              <w:spacing w:before="239"/>
              <w:ind w:left="20"/>
              <w:jc w:val="center"/>
              <w:rPr>
                <w:i/>
              </w:rPr>
            </w:pPr>
            <w:r w:rsidRPr="00A320AF">
              <w:rPr>
                <w:i/>
              </w:rPr>
              <w:t>15.855,00</w:t>
            </w:r>
          </w:p>
        </w:tc>
        <w:tc>
          <w:tcPr>
            <w:tcW w:w="1171" w:type="dxa"/>
          </w:tcPr>
          <w:p w14:paraId="62A21604" w14:textId="7AABAF5D" w:rsidR="00E41012" w:rsidRPr="00A320AF" w:rsidRDefault="00724CC2" w:rsidP="00615435">
            <w:pPr>
              <w:pStyle w:val="TableParagraph"/>
              <w:spacing w:before="239"/>
              <w:ind w:left="56" w:right="36"/>
              <w:jc w:val="center"/>
              <w:rPr>
                <w:i/>
              </w:rPr>
            </w:pPr>
            <w:r w:rsidRPr="00A320AF">
              <w:rPr>
                <w:i/>
              </w:rPr>
              <w:t>15.775,00</w:t>
            </w:r>
          </w:p>
        </w:tc>
        <w:tc>
          <w:tcPr>
            <w:tcW w:w="1171" w:type="dxa"/>
          </w:tcPr>
          <w:p w14:paraId="7F338884" w14:textId="45ACE197" w:rsidR="00E41012" w:rsidRPr="00A320AF" w:rsidRDefault="00724CC2" w:rsidP="00615435">
            <w:pPr>
              <w:pStyle w:val="TableParagraph"/>
              <w:spacing w:before="239"/>
              <w:ind w:left="56" w:right="36"/>
              <w:jc w:val="center"/>
              <w:rPr>
                <w:i/>
              </w:rPr>
            </w:pPr>
            <w:r w:rsidRPr="00A320AF">
              <w:rPr>
                <w:i/>
              </w:rPr>
              <w:t>15.275,00</w:t>
            </w:r>
          </w:p>
        </w:tc>
        <w:tc>
          <w:tcPr>
            <w:tcW w:w="1171" w:type="dxa"/>
          </w:tcPr>
          <w:p w14:paraId="770933D3" w14:textId="07C044D9" w:rsidR="00E41012" w:rsidRPr="00A320AF" w:rsidRDefault="00724CC2" w:rsidP="00615435">
            <w:pPr>
              <w:pStyle w:val="TableParagraph"/>
              <w:spacing w:before="239"/>
              <w:ind w:left="56" w:right="36"/>
              <w:jc w:val="center"/>
              <w:rPr>
                <w:i/>
              </w:rPr>
            </w:pPr>
            <w:r w:rsidRPr="00A320AF">
              <w:rPr>
                <w:i/>
              </w:rPr>
              <w:t>15.275,00</w:t>
            </w:r>
          </w:p>
        </w:tc>
        <w:tc>
          <w:tcPr>
            <w:tcW w:w="1351" w:type="dxa"/>
          </w:tcPr>
          <w:p w14:paraId="371619DE" w14:textId="71D6755A" w:rsidR="00E41012" w:rsidRPr="00A320AF" w:rsidRDefault="00724CC2" w:rsidP="00615435">
            <w:pPr>
              <w:pStyle w:val="TableParagraph"/>
              <w:spacing w:before="239"/>
              <w:ind w:left="22" w:right="2"/>
              <w:jc w:val="center"/>
              <w:rPr>
                <w:i/>
              </w:rPr>
            </w:pPr>
            <w:r w:rsidRPr="00A320AF">
              <w:rPr>
                <w:i/>
              </w:rPr>
              <w:t>62.180,00</w:t>
            </w:r>
          </w:p>
        </w:tc>
      </w:tr>
      <w:tr w:rsidR="00E41012" w:rsidRPr="00A320AF" w14:paraId="310EF258" w14:textId="77777777" w:rsidTr="00724CC2">
        <w:trPr>
          <w:trHeight w:val="407"/>
        </w:trPr>
        <w:tc>
          <w:tcPr>
            <w:tcW w:w="2155" w:type="dxa"/>
            <w:vMerge/>
          </w:tcPr>
          <w:p w14:paraId="0990A631" w14:textId="77777777" w:rsidR="00E41012" w:rsidRPr="00A320AF" w:rsidRDefault="00E41012" w:rsidP="00615435">
            <w:pPr>
              <w:pStyle w:val="TableParagraph"/>
              <w:spacing w:before="131"/>
              <w:ind w:left="112"/>
              <w:rPr>
                <w:i/>
              </w:rPr>
            </w:pPr>
          </w:p>
        </w:tc>
        <w:tc>
          <w:tcPr>
            <w:tcW w:w="1170" w:type="dxa"/>
          </w:tcPr>
          <w:p w14:paraId="0D445A54" w14:textId="77777777" w:rsidR="00E41012" w:rsidRPr="00A320AF" w:rsidRDefault="00E41012" w:rsidP="00615435">
            <w:pPr>
              <w:pStyle w:val="TableParagraph"/>
              <w:ind w:left="311"/>
              <w:rPr>
                <w:spacing w:val="-2"/>
              </w:rPr>
            </w:pPr>
            <w:r w:rsidRPr="00A320AF">
              <w:rPr>
                <w:spacing w:val="-2"/>
              </w:rPr>
              <w:t>70.01</w:t>
            </w:r>
          </w:p>
        </w:tc>
        <w:tc>
          <w:tcPr>
            <w:tcW w:w="1261" w:type="dxa"/>
          </w:tcPr>
          <w:p w14:paraId="124A08A8" w14:textId="4D46C9F4" w:rsidR="00E41012" w:rsidRPr="00A320AF" w:rsidRDefault="00724CC2" w:rsidP="00615435">
            <w:pPr>
              <w:pStyle w:val="TableParagraph"/>
              <w:spacing w:before="239"/>
              <w:ind w:left="20"/>
              <w:jc w:val="center"/>
              <w:rPr>
                <w:i/>
              </w:rPr>
            </w:pPr>
            <w:r w:rsidRPr="00A320AF">
              <w:rPr>
                <w:i/>
              </w:rPr>
              <w:t>0,00</w:t>
            </w:r>
          </w:p>
        </w:tc>
        <w:tc>
          <w:tcPr>
            <w:tcW w:w="1171" w:type="dxa"/>
          </w:tcPr>
          <w:p w14:paraId="3D3ADB17" w14:textId="4763D106" w:rsidR="00E41012" w:rsidRPr="00A320AF" w:rsidRDefault="00724CC2" w:rsidP="00615435">
            <w:pPr>
              <w:pStyle w:val="TableParagraph"/>
              <w:spacing w:before="239"/>
              <w:ind w:left="56" w:right="36"/>
              <w:jc w:val="center"/>
              <w:rPr>
                <w:i/>
              </w:rPr>
            </w:pPr>
            <w:r w:rsidRPr="00A320AF">
              <w:rPr>
                <w:i/>
              </w:rPr>
              <w:t>0,00</w:t>
            </w:r>
          </w:p>
        </w:tc>
        <w:tc>
          <w:tcPr>
            <w:tcW w:w="1171" w:type="dxa"/>
          </w:tcPr>
          <w:p w14:paraId="15F3D4D4" w14:textId="35E8D05E" w:rsidR="00E41012" w:rsidRPr="00A320AF" w:rsidRDefault="00724CC2" w:rsidP="00615435">
            <w:pPr>
              <w:pStyle w:val="TableParagraph"/>
              <w:spacing w:before="239"/>
              <w:ind w:left="56" w:right="36"/>
              <w:jc w:val="center"/>
              <w:rPr>
                <w:i/>
              </w:rPr>
            </w:pPr>
            <w:r w:rsidRPr="00A320AF">
              <w:rPr>
                <w:i/>
              </w:rPr>
              <w:t>200,00</w:t>
            </w:r>
          </w:p>
        </w:tc>
        <w:tc>
          <w:tcPr>
            <w:tcW w:w="1171" w:type="dxa"/>
          </w:tcPr>
          <w:p w14:paraId="463889D4" w14:textId="74A4F0A2" w:rsidR="00E41012" w:rsidRPr="00A320AF" w:rsidRDefault="00724CC2" w:rsidP="00615435">
            <w:pPr>
              <w:pStyle w:val="TableParagraph"/>
              <w:spacing w:before="239"/>
              <w:ind w:left="56" w:right="36"/>
              <w:jc w:val="center"/>
              <w:rPr>
                <w:i/>
              </w:rPr>
            </w:pPr>
            <w:r w:rsidRPr="00A320AF">
              <w:rPr>
                <w:i/>
              </w:rPr>
              <w:t>200,00</w:t>
            </w:r>
          </w:p>
        </w:tc>
        <w:tc>
          <w:tcPr>
            <w:tcW w:w="1351" w:type="dxa"/>
          </w:tcPr>
          <w:p w14:paraId="020C686E" w14:textId="101646F6" w:rsidR="00E41012" w:rsidRPr="00A320AF" w:rsidRDefault="00724CC2" w:rsidP="00615435">
            <w:pPr>
              <w:pStyle w:val="TableParagraph"/>
              <w:spacing w:before="239"/>
              <w:ind w:left="22" w:right="2"/>
              <w:jc w:val="center"/>
              <w:rPr>
                <w:i/>
              </w:rPr>
            </w:pPr>
            <w:r w:rsidRPr="00A320AF">
              <w:rPr>
                <w:i/>
              </w:rPr>
              <w:t>400,00</w:t>
            </w:r>
          </w:p>
        </w:tc>
      </w:tr>
      <w:tr w:rsidR="00E41012" w:rsidRPr="00A320AF" w14:paraId="20604708" w14:textId="77777777" w:rsidTr="00467C30">
        <w:trPr>
          <w:trHeight w:val="625"/>
        </w:trPr>
        <w:tc>
          <w:tcPr>
            <w:tcW w:w="2155" w:type="dxa"/>
          </w:tcPr>
          <w:p w14:paraId="2573DE28" w14:textId="77777777" w:rsidR="00E41012" w:rsidRPr="00A320AF" w:rsidRDefault="00E41012" w:rsidP="00615435">
            <w:pPr>
              <w:pStyle w:val="TableParagraph"/>
              <w:spacing w:before="65"/>
              <w:ind w:left="112"/>
              <w:rPr>
                <w:i/>
              </w:rPr>
            </w:pPr>
            <w:r w:rsidRPr="00A320AF">
              <w:rPr>
                <w:i/>
              </w:rPr>
              <w:t>Costuri acoperite din asistență externă</w:t>
            </w:r>
          </w:p>
        </w:tc>
        <w:tc>
          <w:tcPr>
            <w:tcW w:w="1170" w:type="dxa"/>
          </w:tcPr>
          <w:p w14:paraId="691E7A3F" w14:textId="77777777" w:rsidR="00E41012" w:rsidRPr="00A320AF" w:rsidRDefault="00E41012" w:rsidP="00615435">
            <w:pPr>
              <w:pStyle w:val="TableParagraph"/>
            </w:pPr>
          </w:p>
        </w:tc>
        <w:tc>
          <w:tcPr>
            <w:tcW w:w="1261" w:type="dxa"/>
          </w:tcPr>
          <w:p w14:paraId="5144BB4C" w14:textId="72C830CF" w:rsidR="00E41012" w:rsidRPr="00A320AF" w:rsidRDefault="00E41012" w:rsidP="00615435">
            <w:pPr>
              <w:pStyle w:val="TableParagraph"/>
            </w:pPr>
          </w:p>
        </w:tc>
        <w:tc>
          <w:tcPr>
            <w:tcW w:w="1171" w:type="dxa"/>
          </w:tcPr>
          <w:p w14:paraId="54D2287A" w14:textId="77777777" w:rsidR="00E41012" w:rsidRPr="00A320AF" w:rsidRDefault="00E41012" w:rsidP="00615435">
            <w:pPr>
              <w:pStyle w:val="TableParagraph"/>
            </w:pPr>
          </w:p>
        </w:tc>
        <w:tc>
          <w:tcPr>
            <w:tcW w:w="1171" w:type="dxa"/>
          </w:tcPr>
          <w:p w14:paraId="1D67B04E" w14:textId="77777777" w:rsidR="00E41012" w:rsidRPr="00A320AF" w:rsidRDefault="00E41012" w:rsidP="00615435">
            <w:pPr>
              <w:pStyle w:val="TableParagraph"/>
            </w:pPr>
          </w:p>
        </w:tc>
        <w:tc>
          <w:tcPr>
            <w:tcW w:w="1171" w:type="dxa"/>
          </w:tcPr>
          <w:p w14:paraId="2DE36DF7" w14:textId="77777777" w:rsidR="00E41012" w:rsidRPr="00A320AF" w:rsidRDefault="00E41012" w:rsidP="00615435">
            <w:pPr>
              <w:pStyle w:val="TableParagraph"/>
            </w:pPr>
          </w:p>
        </w:tc>
        <w:tc>
          <w:tcPr>
            <w:tcW w:w="1351" w:type="dxa"/>
          </w:tcPr>
          <w:p w14:paraId="08FE571A" w14:textId="342FFDD8" w:rsidR="00E41012" w:rsidRPr="00A320AF" w:rsidRDefault="00724CC2" w:rsidP="00724CC2">
            <w:pPr>
              <w:pStyle w:val="TableParagraph"/>
              <w:jc w:val="center"/>
              <w:rPr>
                <w:i/>
              </w:rPr>
            </w:pPr>
            <w:r w:rsidRPr="00A320AF">
              <w:rPr>
                <w:i/>
              </w:rPr>
              <w:t>0,00</w:t>
            </w:r>
          </w:p>
        </w:tc>
      </w:tr>
      <w:tr w:rsidR="00E41012" w:rsidRPr="00A320AF" w14:paraId="3F1D1D71" w14:textId="77777777" w:rsidTr="00467C30">
        <w:trPr>
          <w:trHeight w:val="372"/>
        </w:trPr>
        <w:tc>
          <w:tcPr>
            <w:tcW w:w="2155" w:type="dxa"/>
          </w:tcPr>
          <w:p w14:paraId="2891B56E" w14:textId="77777777" w:rsidR="00E41012" w:rsidRPr="00A320AF" w:rsidRDefault="00E41012" w:rsidP="00615435">
            <w:pPr>
              <w:pStyle w:val="TableParagraph"/>
              <w:spacing w:before="65"/>
              <w:ind w:left="112"/>
              <w:rPr>
                <w:i/>
              </w:rPr>
            </w:pPr>
            <w:r w:rsidRPr="00A320AF">
              <w:rPr>
                <w:i/>
              </w:rPr>
              <w:t>Costuri</w:t>
            </w:r>
            <w:r w:rsidRPr="00A320AF">
              <w:rPr>
                <w:i/>
                <w:spacing w:val="-5"/>
              </w:rPr>
              <w:t xml:space="preserve"> </w:t>
            </w:r>
            <w:r w:rsidRPr="00A320AF">
              <w:rPr>
                <w:i/>
                <w:spacing w:val="-2"/>
              </w:rPr>
              <w:t>neacoperite</w:t>
            </w:r>
          </w:p>
        </w:tc>
        <w:tc>
          <w:tcPr>
            <w:tcW w:w="1170" w:type="dxa"/>
          </w:tcPr>
          <w:p w14:paraId="78EA0749" w14:textId="77777777" w:rsidR="00E41012" w:rsidRPr="00A320AF" w:rsidRDefault="00E41012" w:rsidP="00615435">
            <w:pPr>
              <w:pStyle w:val="TableParagraph"/>
            </w:pPr>
          </w:p>
        </w:tc>
        <w:tc>
          <w:tcPr>
            <w:tcW w:w="1261" w:type="dxa"/>
          </w:tcPr>
          <w:p w14:paraId="452682EA" w14:textId="77777777" w:rsidR="00E41012" w:rsidRPr="00A320AF" w:rsidRDefault="00E41012" w:rsidP="00615435">
            <w:pPr>
              <w:pStyle w:val="TableParagraph"/>
              <w:spacing w:before="46"/>
              <w:ind w:left="20"/>
              <w:jc w:val="center"/>
              <w:rPr>
                <w:i/>
              </w:rPr>
            </w:pPr>
          </w:p>
        </w:tc>
        <w:tc>
          <w:tcPr>
            <w:tcW w:w="1171" w:type="dxa"/>
          </w:tcPr>
          <w:p w14:paraId="71792D89" w14:textId="77777777" w:rsidR="00E41012" w:rsidRPr="00A320AF" w:rsidRDefault="00E41012" w:rsidP="00615435">
            <w:pPr>
              <w:pStyle w:val="TableParagraph"/>
              <w:spacing w:before="46"/>
              <w:ind w:left="56" w:right="36"/>
              <w:jc w:val="center"/>
              <w:rPr>
                <w:i/>
              </w:rPr>
            </w:pPr>
          </w:p>
        </w:tc>
        <w:tc>
          <w:tcPr>
            <w:tcW w:w="1171" w:type="dxa"/>
          </w:tcPr>
          <w:p w14:paraId="50D4DB80" w14:textId="77777777" w:rsidR="00E41012" w:rsidRPr="00A320AF" w:rsidRDefault="00E41012" w:rsidP="00615435">
            <w:pPr>
              <w:pStyle w:val="TableParagraph"/>
              <w:spacing w:before="46"/>
              <w:ind w:left="56" w:right="36"/>
              <w:jc w:val="center"/>
              <w:rPr>
                <w:i/>
              </w:rPr>
            </w:pPr>
          </w:p>
        </w:tc>
        <w:tc>
          <w:tcPr>
            <w:tcW w:w="1171" w:type="dxa"/>
          </w:tcPr>
          <w:p w14:paraId="10F5ABB9" w14:textId="77777777" w:rsidR="00E41012" w:rsidRPr="00A320AF" w:rsidRDefault="00E41012" w:rsidP="00615435">
            <w:pPr>
              <w:pStyle w:val="TableParagraph"/>
              <w:spacing w:before="46"/>
              <w:ind w:left="56" w:right="36"/>
              <w:jc w:val="center"/>
              <w:rPr>
                <w:i/>
              </w:rPr>
            </w:pPr>
          </w:p>
        </w:tc>
        <w:tc>
          <w:tcPr>
            <w:tcW w:w="1351" w:type="dxa"/>
          </w:tcPr>
          <w:p w14:paraId="3BC9931A" w14:textId="4B7E29FA" w:rsidR="00E41012" w:rsidRPr="00A320AF" w:rsidRDefault="00724CC2" w:rsidP="00724CC2">
            <w:pPr>
              <w:pStyle w:val="TableParagraph"/>
              <w:spacing w:before="46"/>
              <w:ind w:left="22" w:right="2"/>
              <w:jc w:val="center"/>
              <w:rPr>
                <w:i/>
              </w:rPr>
            </w:pPr>
            <w:r w:rsidRPr="00A320AF">
              <w:rPr>
                <w:i/>
              </w:rPr>
              <w:t>0,00</w:t>
            </w:r>
          </w:p>
        </w:tc>
      </w:tr>
      <w:tr w:rsidR="00E41012" w:rsidRPr="00A320AF" w14:paraId="233C8431" w14:textId="77777777" w:rsidTr="00467C30">
        <w:trPr>
          <w:trHeight w:val="372"/>
        </w:trPr>
        <w:tc>
          <w:tcPr>
            <w:tcW w:w="2155" w:type="dxa"/>
          </w:tcPr>
          <w:p w14:paraId="5AFF5F73" w14:textId="77777777" w:rsidR="00E41012" w:rsidRPr="00A320AF" w:rsidRDefault="00E41012" w:rsidP="00615435">
            <w:pPr>
              <w:pStyle w:val="TableParagraph"/>
              <w:spacing w:before="65"/>
              <w:ind w:left="112"/>
              <w:rPr>
                <w:b/>
                <w:i/>
              </w:rPr>
            </w:pPr>
            <w:r w:rsidRPr="00A320AF">
              <w:rPr>
                <w:b/>
                <w:i/>
              </w:rPr>
              <w:t>Obiectiv</w:t>
            </w:r>
            <w:r w:rsidRPr="00A320AF">
              <w:rPr>
                <w:b/>
                <w:i/>
                <w:spacing w:val="-9"/>
              </w:rPr>
              <w:t xml:space="preserve"> </w:t>
            </w:r>
            <w:r w:rsidRPr="00A320AF">
              <w:rPr>
                <w:b/>
                <w:i/>
              </w:rPr>
              <w:t>specific</w:t>
            </w:r>
            <w:r w:rsidRPr="00A320AF">
              <w:rPr>
                <w:b/>
                <w:i/>
                <w:spacing w:val="-7"/>
              </w:rPr>
              <w:t xml:space="preserve"> </w:t>
            </w:r>
            <w:r w:rsidRPr="00A320AF">
              <w:rPr>
                <w:b/>
                <w:i/>
                <w:spacing w:val="-4"/>
              </w:rPr>
              <w:t>3.3.</w:t>
            </w:r>
          </w:p>
        </w:tc>
        <w:tc>
          <w:tcPr>
            <w:tcW w:w="1170" w:type="dxa"/>
          </w:tcPr>
          <w:p w14:paraId="11FDB218" w14:textId="77777777" w:rsidR="00E41012" w:rsidRPr="00A320AF" w:rsidRDefault="00E41012" w:rsidP="00615435">
            <w:pPr>
              <w:pStyle w:val="TableParagraph"/>
            </w:pPr>
          </w:p>
        </w:tc>
        <w:tc>
          <w:tcPr>
            <w:tcW w:w="1261" w:type="dxa"/>
          </w:tcPr>
          <w:p w14:paraId="4CA60B19" w14:textId="7E9437DC" w:rsidR="00E41012" w:rsidRPr="00A320AF" w:rsidRDefault="00724CC2" w:rsidP="00615435">
            <w:pPr>
              <w:pStyle w:val="TableParagraph"/>
              <w:spacing w:before="46"/>
              <w:ind w:left="20"/>
              <w:jc w:val="center"/>
              <w:rPr>
                <w:b/>
                <w:i/>
              </w:rPr>
            </w:pPr>
            <w:r w:rsidRPr="00A320AF">
              <w:rPr>
                <w:b/>
                <w:i/>
              </w:rPr>
              <w:t>2.800,00</w:t>
            </w:r>
          </w:p>
        </w:tc>
        <w:tc>
          <w:tcPr>
            <w:tcW w:w="1171" w:type="dxa"/>
          </w:tcPr>
          <w:p w14:paraId="1904A9C2" w14:textId="380416A6" w:rsidR="00E41012" w:rsidRPr="00A320AF" w:rsidRDefault="00724CC2" w:rsidP="00615435">
            <w:pPr>
              <w:pStyle w:val="TableParagraph"/>
              <w:spacing w:before="46"/>
              <w:ind w:left="56" w:right="36"/>
              <w:jc w:val="center"/>
              <w:rPr>
                <w:b/>
                <w:i/>
              </w:rPr>
            </w:pPr>
            <w:r w:rsidRPr="00A320AF">
              <w:rPr>
                <w:b/>
                <w:i/>
              </w:rPr>
              <w:t>2.450,00</w:t>
            </w:r>
          </w:p>
        </w:tc>
        <w:tc>
          <w:tcPr>
            <w:tcW w:w="1171" w:type="dxa"/>
          </w:tcPr>
          <w:p w14:paraId="62F12BA0" w14:textId="4A18DC12" w:rsidR="00E41012" w:rsidRPr="00A320AF" w:rsidRDefault="00724CC2" w:rsidP="00615435">
            <w:pPr>
              <w:pStyle w:val="TableParagraph"/>
              <w:spacing w:before="46"/>
              <w:ind w:left="56" w:right="36"/>
              <w:jc w:val="center"/>
              <w:rPr>
                <w:b/>
                <w:i/>
              </w:rPr>
            </w:pPr>
            <w:r w:rsidRPr="00A320AF">
              <w:rPr>
                <w:b/>
                <w:i/>
              </w:rPr>
              <w:t>2.040,00</w:t>
            </w:r>
          </w:p>
        </w:tc>
        <w:tc>
          <w:tcPr>
            <w:tcW w:w="1171" w:type="dxa"/>
          </w:tcPr>
          <w:p w14:paraId="59238326" w14:textId="3699F870" w:rsidR="00E41012" w:rsidRPr="00A320AF" w:rsidRDefault="00724CC2" w:rsidP="00615435">
            <w:pPr>
              <w:pStyle w:val="TableParagraph"/>
              <w:spacing w:before="46"/>
              <w:ind w:left="56" w:right="36"/>
              <w:jc w:val="center"/>
              <w:rPr>
                <w:b/>
                <w:i/>
              </w:rPr>
            </w:pPr>
            <w:r w:rsidRPr="00A320AF">
              <w:rPr>
                <w:b/>
                <w:i/>
              </w:rPr>
              <w:t>2.050,00</w:t>
            </w:r>
          </w:p>
        </w:tc>
        <w:tc>
          <w:tcPr>
            <w:tcW w:w="1351" w:type="dxa"/>
          </w:tcPr>
          <w:p w14:paraId="426B2378" w14:textId="076D37AE" w:rsidR="00E41012" w:rsidRPr="00A320AF" w:rsidRDefault="00724CC2" w:rsidP="00615435">
            <w:pPr>
              <w:pStyle w:val="TableParagraph"/>
              <w:spacing w:before="46"/>
              <w:ind w:left="22" w:right="2"/>
              <w:jc w:val="center"/>
              <w:rPr>
                <w:b/>
                <w:i/>
              </w:rPr>
            </w:pPr>
            <w:r w:rsidRPr="00A320AF">
              <w:rPr>
                <w:b/>
                <w:i/>
              </w:rPr>
              <w:t>9.340,00</w:t>
            </w:r>
          </w:p>
        </w:tc>
      </w:tr>
      <w:tr w:rsidR="00E41012" w:rsidRPr="00A320AF" w14:paraId="6EEA5C78" w14:textId="77777777" w:rsidTr="00467C30">
        <w:trPr>
          <w:trHeight w:val="625"/>
        </w:trPr>
        <w:tc>
          <w:tcPr>
            <w:tcW w:w="2155" w:type="dxa"/>
          </w:tcPr>
          <w:p w14:paraId="63A81E38" w14:textId="77777777" w:rsidR="00E41012" w:rsidRPr="00A320AF" w:rsidRDefault="00E41012" w:rsidP="00615435">
            <w:pPr>
              <w:pStyle w:val="TableParagraph"/>
              <w:spacing w:before="65"/>
              <w:ind w:left="112"/>
              <w:rPr>
                <w:i/>
              </w:rPr>
            </w:pPr>
            <w:r w:rsidRPr="00A320AF">
              <w:rPr>
                <w:i/>
              </w:rPr>
              <w:t>Costuri acoperite din bugetul de stat</w:t>
            </w:r>
          </w:p>
        </w:tc>
        <w:tc>
          <w:tcPr>
            <w:tcW w:w="1170" w:type="dxa"/>
          </w:tcPr>
          <w:p w14:paraId="439C430E" w14:textId="77777777" w:rsidR="00E41012" w:rsidRPr="00A320AF" w:rsidRDefault="00E41012" w:rsidP="00615435">
            <w:pPr>
              <w:pStyle w:val="TableParagraph"/>
              <w:spacing w:before="27"/>
              <w:ind w:left="311"/>
            </w:pPr>
          </w:p>
          <w:p w14:paraId="5CC53B76" w14:textId="77777777" w:rsidR="00E41012" w:rsidRPr="00A320AF" w:rsidRDefault="00E41012" w:rsidP="00615435">
            <w:pPr>
              <w:pStyle w:val="TableParagraph"/>
              <w:spacing w:before="38"/>
              <w:ind w:left="342"/>
            </w:pPr>
            <w:r w:rsidRPr="00A320AF">
              <w:rPr>
                <w:spacing w:val="-2"/>
              </w:rPr>
              <w:t>66.02</w:t>
            </w:r>
          </w:p>
        </w:tc>
        <w:tc>
          <w:tcPr>
            <w:tcW w:w="1261" w:type="dxa"/>
          </w:tcPr>
          <w:p w14:paraId="158713BB" w14:textId="0D2852DF" w:rsidR="00E41012" w:rsidRPr="00A320AF" w:rsidRDefault="00724CC2" w:rsidP="00615435">
            <w:pPr>
              <w:pStyle w:val="TableParagraph"/>
              <w:spacing w:before="172"/>
              <w:ind w:left="20"/>
              <w:jc w:val="center"/>
              <w:rPr>
                <w:i/>
              </w:rPr>
            </w:pPr>
            <w:r w:rsidRPr="00A320AF">
              <w:rPr>
                <w:i/>
              </w:rPr>
              <w:t>2.800,00</w:t>
            </w:r>
          </w:p>
        </w:tc>
        <w:tc>
          <w:tcPr>
            <w:tcW w:w="1171" w:type="dxa"/>
          </w:tcPr>
          <w:p w14:paraId="7A0CBC0E" w14:textId="7C59751D" w:rsidR="00E41012" w:rsidRPr="00A320AF" w:rsidRDefault="00724CC2" w:rsidP="00615435">
            <w:pPr>
              <w:pStyle w:val="TableParagraph"/>
              <w:spacing w:before="172"/>
              <w:ind w:left="56" w:right="36"/>
              <w:jc w:val="center"/>
              <w:rPr>
                <w:i/>
              </w:rPr>
            </w:pPr>
            <w:r w:rsidRPr="00A320AF">
              <w:rPr>
                <w:i/>
              </w:rPr>
              <w:t>2.450,00</w:t>
            </w:r>
          </w:p>
        </w:tc>
        <w:tc>
          <w:tcPr>
            <w:tcW w:w="1171" w:type="dxa"/>
          </w:tcPr>
          <w:p w14:paraId="55975E18" w14:textId="275A653E" w:rsidR="00E41012" w:rsidRPr="00A320AF" w:rsidRDefault="00724CC2" w:rsidP="00615435">
            <w:pPr>
              <w:pStyle w:val="TableParagraph"/>
              <w:spacing w:before="172"/>
              <w:ind w:left="56" w:right="36"/>
              <w:jc w:val="center"/>
              <w:rPr>
                <w:i/>
              </w:rPr>
            </w:pPr>
            <w:r w:rsidRPr="00A320AF">
              <w:rPr>
                <w:i/>
              </w:rPr>
              <w:t>2.040,00</w:t>
            </w:r>
          </w:p>
        </w:tc>
        <w:tc>
          <w:tcPr>
            <w:tcW w:w="1171" w:type="dxa"/>
          </w:tcPr>
          <w:p w14:paraId="2B01A60C" w14:textId="0421E4EE" w:rsidR="00E41012" w:rsidRPr="00A320AF" w:rsidRDefault="00724CC2" w:rsidP="00615435">
            <w:pPr>
              <w:pStyle w:val="TableParagraph"/>
              <w:spacing w:before="172"/>
              <w:ind w:left="56" w:right="36"/>
              <w:jc w:val="center"/>
              <w:rPr>
                <w:i/>
              </w:rPr>
            </w:pPr>
            <w:r w:rsidRPr="00A320AF">
              <w:rPr>
                <w:i/>
              </w:rPr>
              <w:t>2.050,00</w:t>
            </w:r>
          </w:p>
        </w:tc>
        <w:tc>
          <w:tcPr>
            <w:tcW w:w="1351" w:type="dxa"/>
          </w:tcPr>
          <w:p w14:paraId="794BE057" w14:textId="1D6A5300" w:rsidR="00E41012" w:rsidRPr="00A320AF" w:rsidRDefault="00724CC2" w:rsidP="00615435">
            <w:pPr>
              <w:pStyle w:val="TableParagraph"/>
              <w:spacing w:before="172"/>
              <w:ind w:left="22" w:right="2"/>
              <w:jc w:val="center"/>
              <w:rPr>
                <w:i/>
              </w:rPr>
            </w:pPr>
            <w:r w:rsidRPr="00A320AF">
              <w:rPr>
                <w:i/>
              </w:rPr>
              <w:t>9.340,00</w:t>
            </w:r>
          </w:p>
        </w:tc>
      </w:tr>
      <w:tr w:rsidR="00E41012" w:rsidRPr="00A320AF" w14:paraId="28419CAC" w14:textId="77777777" w:rsidTr="00467C30">
        <w:trPr>
          <w:trHeight w:val="625"/>
        </w:trPr>
        <w:tc>
          <w:tcPr>
            <w:tcW w:w="2155" w:type="dxa"/>
          </w:tcPr>
          <w:p w14:paraId="2FEA52F8" w14:textId="77777777" w:rsidR="00E41012" w:rsidRPr="00A320AF" w:rsidRDefault="00E41012" w:rsidP="00615435">
            <w:pPr>
              <w:pStyle w:val="TableParagraph"/>
              <w:spacing w:before="65"/>
              <w:ind w:left="112"/>
              <w:rPr>
                <w:i/>
              </w:rPr>
            </w:pPr>
            <w:r w:rsidRPr="00A320AF">
              <w:rPr>
                <w:i/>
              </w:rPr>
              <w:t>Costuri acoperite din asistență externă</w:t>
            </w:r>
          </w:p>
        </w:tc>
        <w:tc>
          <w:tcPr>
            <w:tcW w:w="1170" w:type="dxa"/>
          </w:tcPr>
          <w:p w14:paraId="4B7DB2CF" w14:textId="77777777" w:rsidR="00E41012" w:rsidRPr="00A320AF" w:rsidRDefault="00E41012" w:rsidP="00615435">
            <w:pPr>
              <w:pStyle w:val="TableParagraph"/>
            </w:pPr>
          </w:p>
        </w:tc>
        <w:tc>
          <w:tcPr>
            <w:tcW w:w="1261" w:type="dxa"/>
          </w:tcPr>
          <w:p w14:paraId="30418A50" w14:textId="77777777" w:rsidR="00E41012" w:rsidRPr="00A320AF" w:rsidRDefault="00E41012" w:rsidP="00615435">
            <w:pPr>
              <w:pStyle w:val="TableParagraph"/>
            </w:pPr>
          </w:p>
        </w:tc>
        <w:tc>
          <w:tcPr>
            <w:tcW w:w="1171" w:type="dxa"/>
          </w:tcPr>
          <w:p w14:paraId="5D63F41B" w14:textId="77777777" w:rsidR="00E41012" w:rsidRPr="00A320AF" w:rsidRDefault="00E41012" w:rsidP="00615435">
            <w:pPr>
              <w:pStyle w:val="TableParagraph"/>
            </w:pPr>
          </w:p>
        </w:tc>
        <w:tc>
          <w:tcPr>
            <w:tcW w:w="1171" w:type="dxa"/>
          </w:tcPr>
          <w:p w14:paraId="5E988FDD" w14:textId="77777777" w:rsidR="00E41012" w:rsidRPr="00A320AF" w:rsidRDefault="00E41012" w:rsidP="00615435">
            <w:pPr>
              <w:pStyle w:val="TableParagraph"/>
            </w:pPr>
          </w:p>
        </w:tc>
        <w:tc>
          <w:tcPr>
            <w:tcW w:w="1171" w:type="dxa"/>
          </w:tcPr>
          <w:p w14:paraId="1DD40C3F" w14:textId="77777777" w:rsidR="00E41012" w:rsidRPr="00A320AF" w:rsidRDefault="00E41012" w:rsidP="00615435">
            <w:pPr>
              <w:pStyle w:val="TableParagraph"/>
            </w:pPr>
          </w:p>
        </w:tc>
        <w:tc>
          <w:tcPr>
            <w:tcW w:w="1351" w:type="dxa"/>
          </w:tcPr>
          <w:p w14:paraId="6AE68322" w14:textId="2E41290A" w:rsidR="00E41012" w:rsidRPr="00A320AF" w:rsidRDefault="00724CC2" w:rsidP="00724CC2">
            <w:pPr>
              <w:pStyle w:val="TableParagraph"/>
              <w:jc w:val="center"/>
              <w:rPr>
                <w:i/>
              </w:rPr>
            </w:pPr>
            <w:r w:rsidRPr="00A320AF">
              <w:rPr>
                <w:i/>
              </w:rPr>
              <w:t>0,00</w:t>
            </w:r>
          </w:p>
        </w:tc>
      </w:tr>
      <w:tr w:rsidR="00E41012" w:rsidRPr="00A320AF" w14:paraId="17503937" w14:textId="77777777" w:rsidTr="00467C30">
        <w:trPr>
          <w:trHeight w:val="625"/>
        </w:trPr>
        <w:tc>
          <w:tcPr>
            <w:tcW w:w="2155" w:type="dxa"/>
          </w:tcPr>
          <w:p w14:paraId="7CC43A12" w14:textId="77777777" w:rsidR="00E41012" w:rsidRPr="00A320AF" w:rsidRDefault="00E41012" w:rsidP="00615435">
            <w:pPr>
              <w:pStyle w:val="TableParagraph"/>
              <w:spacing w:before="65"/>
              <w:ind w:left="112" w:right="835"/>
              <w:rPr>
                <w:b/>
              </w:rPr>
            </w:pPr>
            <w:r w:rsidRPr="00A320AF">
              <w:rPr>
                <w:b/>
              </w:rPr>
              <w:t>TOTAL</w:t>
            </w:r>
            <w:r w:rsidRPr="00A320AF">
              <w:rPr>
                <w:b/>
                <w:spacing w:val="-14"/>
              </w:rPr>
              <w:t xml:space="preserve"> </w:t>
            </w:r>
            <w:r w:rsidRPr="00A320AF">
              <w:rPr>
                <w:b/>
              </w:rPr>
              <w:t xml:space="preserve">cost </w:t>
            </w:r>
            <w:r w:rsidRPr="00A320AF">
              <w:rPr>
                <w:b/>
                <w:spacing w:val="-2"/>
              </w:rPr>
              <w:t>Program</w:t>
            </w:r>
          </w:p>
        </w:tc>
        <w:tc>
          <w:tcPr>
            <w:tcW w:w="1170" w:type="dxa"/>
          </w:tcPr>
          <w:p w14:paraId="0EF4AFB1" w14:textId="77777777" w:rsidR="00E41012" w:rsidRPr="00A320AF" w:rsidRDefault="00E41012" w:rsidP="00615435">
            <w:pPr>
              <w:pStyle w:val="TableParagraph"/>
              <w:rPr>
                <w:b/>
              </w:rPr>
            </w:pPr>
          </w:p>
        </w:tc>
        <w:tc>
          <w:tcPr>
            <w:tcW w:w="1261" w:type="dxa"/>
          </w:tcPr>
          <w:p w14:paraId="5C04C32F" w14:textId="0B20F97C" w:rsidR="00E41012" w:rsidRPr="00A320AF" w:rsidRDefault="004130AA" w:rsidP="00615435">
            <w:pPr>
              <w:pStyle w:val="TableParagraph"/>
              <w:spacing w:before="172"/>
              <w:ind w:left="20"/>
              <w:jc w:val="center"/>
              <w:rPr>
                <w:b/>
              </w:rPr>
            </w:pPr>
            <w:r w:rsidRPr="00A320AF">
              <w:rPr>
                <w:b/>
              </w:rPr>
              <w:t>105.</w:t>
            </w:r>
            <w:r w:rsidR="0023689B" w:rsidRPr="00A320AF">
              <w:rPr>
                <w:b/>
              </w:rPr>
              <w:t>8</w:t>
            </w:r>
            <w:r w:rsidRPr="00A320AF">
              <w:rPr>
                <w:b/>
              </w:rPr>
              <w:t>73,40</w:t>
            </w:r>
          </w:p>
        </w:tc>
        <w:tc>
          <w:tcPr>
            <w:tcW w:w="1171" w:type="dxa"/>
          </w:tcPr>
          <w:p w14:paraId="3DC0D085" w14:textId="16138AE9" w:rsidR="00E41012" w:rsidRPr="00A320AF" w:rsidRDefault="004130AA" w:rsidP="00615435">
            <w:pPr>
              <w:pStyle w:val="TableParagraph"/>
              <w:spacing w:before="191"/>
              <w:ind w:left="56" w:right="36"/>
              <w:jc w:val="center"/>
              <w:rPr>
                <w:b/>
              </w:rPr>
            </w:pPr>
            <w:r w:rsidRPr="00A320AF">
              <w:rPr>
                <w:b/>
              </w:rPr>
              <w:t>184.217,80</w:t>
            </w:r>
          </w:p>
        </w:tc>
        <w:tc>
          <w:tcPr>
            <w:tcW w:w="1171" w:type="dxa"/>
          </w:tcPr>
          <w:p w14:paraId="290C4E1E" w14:textId="66F0D7A0" w:rsidR="00E41012" w:rsidRPr="00A320AF" w:rsidRDefault="004130AA" w:rsidP="00615435">
            <w:pPr>
              <w:pStyle w:val="TableParagraph"/>
              <w:spacing w:before="191"/>
              <w:ind w:left="56" w:right="36"/>
              <w:jc w:val="center"/>
              <w:rPr>
                <w:b/>
              </w:rPr>
            </w:pPr>
            <w:r w:rsidRPr="00A320AF">
              <w:rPr>
                <w:b/>
              </w:rPr>
              <w:t>191.620,10</w:t>
            </w:r>
          </w:p>
        </w:tc>
        <w:tc>
          <w:tcPr>
            <w:tcW w:w="1171" w:type="dxa"/>
          </w:tcPr>
          <w:p w14:paraId="581D9988" w14:textId="0B0FCBD6" w:rsidR="00E41012" w:rsidRPr="00A320AF" w:rsidRDefault="004130AA" w:rsidP="00615435">
            <w:pPr>
              <w:pStyle w:val="TableParagraph"/>
              <w:spacing w:before="191"/>
              <w:ind w:left="56" w:right="36"/>
              <w:jc w:val="center"/>
              <w:rPr>
                <w:b/>
              </w:rPr>
            </w:pPr>
            <w:r w:rsidRPr="00A320AF">
              <w:rPr>
                <w:b/>
              </w:rPr>
              <w:t>136.</w:t>
            </w:r>
            <w:r w:rsidR="0023689B" w:rsidRPr="00A320AF">
              <w:rPr>
                <w:b/>
              </w:rPr>
              <w:t>482</w:t>
            </w:r>
            <w:r w:rsidRPr="00A320AF">
              <w:rPr>
                <w:b/>
              </w:rPr>
              <w:t>,00</w:t>
            </w:r>
          </w:p>
        </w:tc>
        <w:tc>
          <w:tcPr>
            <w:tcW w:w="1351" w:type="dxa"/>
          </w:tcPr>
          <w:p w14:paraId="0297DEEF" w14:textId="780B96A6" w:rsidR="00E41012" w:rsidRPr="00A320AF" w:rsidRDefault="004130AA" w:rsidP="00615435">
            <w:pPr>
              <w:pStyle w:val="TableParagraph"/>
              <w:spacing w:before="191"/>
              <w:ind w:left="22" w:right="2"/>
              <w:jc w:val="center"/>
              <w:rPr>
                <w:b/>
              </w:rPr>
            </w:pPr>
            <w:r w:rsidRPr="00A320AF">
              <w:rPr>
                <w:b/>
              </w:rPr>
              <w:t>618.</w:t>
            </w:r>
            <w:r w:rsidR="0023689B" w:rsidRPr="00A320AF">
              <w:rPr>
                <w:b/>
              </w:rPr>
              <w:t>19</w:t>
            </w:r>
            <w:r w:rsidRPr="00A320AF">
              <w:rPr>
                <w:b/>
              </w:rPr>
              <w:t>3,30</w:t>
            </w:r>
          </w:p>
        </w:tc>
      </w:tr>
      <w:tr w:rsidR="00E41012" w:rsidRPr="00A320AF" w14:paraId="0A49B53E" w14:textId="77777777" w:rsidTr="00467C30">
        <w:trPr>
          <w:trHeight w:val="625"/>
        </w:trPr>
        <w:tc>
          <w:tcPr>
            <w:tcW w:w="2155" w:type="dxa"/>
          </w:tcPr>
          <w:p w14:paraId="7BAFA3E8" w14:textId="77777777" w:rsidR="00E41012" w:rsidRPr="00A320AF" w:rsidRDefault="00E41012" w:rsidP="00615435">
            <w:pPr>
              <w:pStyle w:val="TableParagraph"/>
              <w:spacing w:before="65"/>
              <w:ind w:left="112"/>
              <w:rPr>
                <w:b/>
                <w:i/>
              </w:rPr>
            </w:pPr>
            <w:r w:rsidRPr="00A320AF">
              <w:rPr>
                <w:b/>
                <w:i/>
              </w:rPr>
              <w:t>Costuri acoperite din bugetul de stat</w:t>
            </w:r>
          </w:p>
        </w:tc>
        <w:tc>
          <w:tcPr>
            <w:tcW w:w="1170" w:type="dxa"/>
          </w:tcPr>
          <w:p w14:paraId="1C300394" w14:textId="77777777" w:rsidR="00E41012" w:rsidRPr="00A320AF" w:rsidRDefault="00E41012" w:rsidP="00615435">
            <w:pPr>
              <w:pStyle w:val="TableParagraph"/>
              <w:rPr>
                <w:b/>
              </w:rPr>
            </w:pPr>
          </w:p>
        </w:tc>
        <w:tc>
          <w:tcPr>
            <w:tcW w:w="1261" w:type="dxa"/>
          </w:tcPr>
          <w:p w14:paraId="790607D3" w14:textId="6F9F4A33" w:rsidR="00E41012" w:rsidRPr="00A320AF" w:rsidRDefault="004130AA" w:rsidP="00615435">
            <w:pPr>
              <w:pStyle w:val="TableParagraph"/>
              <w:spacing w:before="191"/>
              <w:ind w:left="20"/>
              <w:jc w:val="center"/>
              <w:rPr>
                <w:b/>
                <w:i/>
              </w:rPr>
            </w:pPr>
            <w:r w:rsidRPr="00A320AF">
              <w:rPr>
                <w:b/>
                <w:i/>
              </w:rPr>
              <w:t>97.</w:t>
            </w:r>
            <w:r w:rsidR="0023689B" w:rsidRPr="00A320AF">
              <w:rPr>
                <w:b/>
                <w:i/>
              </w:rPr>
              <w:t>7</w:t>
            </w:r>
            <w:r w:rsidRPr="00A320AF">
              <w:rPr>
                <w:b/>
                <w:i/>
              </w:rPr>
              <w:t>23,40</w:t>
            </w:r>
          </w:p>
        </w:tc>
        <w:tc>
          <w:tcPr>
            <w:tcW w:w="1171" w:type="dxa"/>
          </w:tcPr>
          <w:p w14:paraId="7767194B" w14:textId="3C478A27" w:rsidR="00E41012" w:rsidRPr="00A320AF" w:rsidRDefault="004130AA" w:rsidP="004130AA">
            <w:pPr>
              <w:pStyle w:val="TableParagraph"/>
              <w:spacing w:before="191"/>
              <w:ind w:left="56" w:right="36"/>
              <w:jc w:val="center"/>
              <w:rPr>
                <w:b/>
                <w:i/>
              </w:rPr>
            </w:pPr>
            <w:r w:rsidRPr="00A320AF">
              <w:rPr>
                <w:b/>
                <w:i/>
              </w:rPr>
              <w:t>168.328,80</w:t>
            </w:r>
          </w:p>
        </w:tc>
        <w:tc>
          <w:tcPr>
            <w:tcW w:w="1171" w:type="dxa"/>
          </w:tcPr>
          <w:p w14:paraId="494244F6" w14:textId="24BEE69C" w:rsidR="00E41012" w:rsidRPr="00A320AF" w:rsidRDefault="004130AA" w:rsidP="00615435">
            <w:pPr>
              <w:pStyle w:val="TableParagraph"/>
              <w:spacing w:before="191"/>
              <w:ind w:left="56" w:right="36"/>
              <w:jc w:val="center"/>
              <w:rPr>
                <w:b/>
                <w:i/>
              </w:rPr>
            </w:pPr>
            <w:r w:rsidRPr="00A320AF">
              <w:rPr>
                <w:b/>
                <w:i/>
              </w:rPr>
              <w:t>171.361,40</w:t>
            </w:r>
          </w:p>
        </w:tc>
        <w:tc>
          <w:tcPr>
            <w:tcW w:w="1171" w:type="dxa"/>
          </w:tcPr>
          <w:p w14:paraId="0E5C6ECE" w14:textId="4CEE75F2" w:rsidR="00E41012" w:rsidRPr="00A320AF" w:rsidRDefault="004130AA" w:rsidP="00615435">
            <w:pPr>
              <w:pStyle w:val="TableParagraph"/>
              <w:spacing w:before="172"/>
              <w:ind w:left="56" w:right="36"/>
              <w:jc w:val="center"/>
              <w:rPr>
                <w:b/>
                <w:i/>
              </w:rPr>
            </w:pPr>
            <w:r w:rsidRPr="00A320AF">
              <w:rPr>
                <w:b/>
                <w:i/>
              </w:rPr>
              <w:t>135.</w:t>
            </w:r>
            <w:r w:rsidR="0023689B" w:rsidRPr="00A320AF">
              <w:rPr>
                <w:b/>
                <w:i/>
              </w:rPr>
              <w:t>6</w:t>
            </w:r>
            <w:r w:rsidRPr="00A320AF">
              <w:rPr>
                <w:b/>
                <w:i/>
              </w:rPr>
              <w:t>75,00</w:t>
            </w:r>
          </w:p>
        </w:tc>
        <w:tc>
          <w:tcPr>
            <w:tcW w:w="1351" w:type="dxa"/>
          </w:tcPr>
          <w:p w14:paraId="0B139BB9" w14:textId="057F9D10" w:rsidR="00E41012" w:rsidRPr="00A320AF" w:rsidRDefault="004130AA" w:rsidP="00615435">
            <w:pPr>
              <w:pStyle w:val="TableParagraph"/>
              <w:spacing w:before="172"/>
              <w:ind w:left="22" w:right="2"/>
              <w:jc w:val="center"/>
              <w:rPr>
                <w:b/>
                <w:i/>
              </w:rPr>
            </w:pPr>
            <w:r w:rsidRPr="00A320AF">
              <w:rPr>
                <w:b/>
                <w:i/>
              </w:rPr>
              <w:t>57</w:t>
            </w:r>
            <w:r w:rsidR="0023689B" w:rsidRPr="00A320AF">
              <w:rPr>
                <w:b/>
                <w:i/>
              </w:rPr>
              <w:t>3</w:t>
            </w:r>
            <w:r w:rsidRPr="00A320AF">
              <w:rPr>
                <w:b/>
                <w:i/>
              </w:rPr>
              <w:t>.</w:t>
            </w:r>
            <w:r w:rsidR="0023689B" w:rsidRPr="00A320AF">
              <w:rPr>
                <w:b/>
                <w:i/>
              </w:rPr>
              <w:t>08</w:t>
            </w:r>
            <w:r w:rsidRPr="00A320AF">
              <w:rPr>
                <w:b/>
                <w:i/>
              </w:rPr>
              <w:t>8,60</w:t>
            </w:r>
          </w:p>
        </w:tc>
      </w:tr>
      <w:tr w:rsidR="00E41012" w:rsidRPr="00A320AF" w14:paraId="61B39312" w14:textId="77777777" w:rsidTr="00467C30">
        <w:trPr>
          <w:trHeight w:val="625"/>
        </w:trPr>
        <w:tc>
          <w:tcPr>
            <w:tcW w:w="2155" w:type="dxa"/>
          </w:tcPr>
          <w:p w14:paraId="48BAC55E" w14:textId="77777777" w:rsidR="00E41012" w:rsidRPr="00A320AF" w:rsidRDefault="00E41012" w:rsidP="00615435">
            <w:pPr>
              <w:pStyle w:val="TableParagraph"/>
              <w:spacing w:before="65"/>
              <w:ind w:left="112"/>
              <w:rPr>
                <w:b/>
                <w:i/>
              </w:rPr>
            </w:pPr>
            <w:r w:rsidRPr="00A320AF">
              <w:rPr>
                <w:b/>
                <w:i/>
              </w:rPr>
              <w:t>Costuri acoperite din asistență externă</w:t>
            </w:r>
          </w:p>
        </w:tc>
        <w:tc>
          <w:tcPr>
            <w:tcW w:w="1170" w:type="dxa"/>
          </w:tcPr>
          <w:p w14:paraId="403289AE" w14:textId="77777777" w:rsidR="00E41012" w:rsidRPr="00A320AF" w:rsidRDefault="00E41012" w:rsidP="00615435">
            <w:pPr>
              <w:pStyle w:val="TableParagraph"/>
              <w:rPr>
                <w:b/>
              </w:rPr>
            </w:pPr>
          </w:p>
        </w:tc>
        <w:tc>
          <w:tcPr>
            <w:tcW w:w="1261" w:type="dxa"/>
          </w:tcPr>
          <w:p w14:paraId="6DD8AC94" w14:textId="75B07424" w:rsidR="00E41012" w:rsidRPr="00A320AF" w:rsidRDefault="004130AA" w:rsidP="00724CC2">
            <w:pPr>
              <w:pStyle w:val="TableParagraph"/>
              <w:spacing w:before="172"/>
              <w:ind w:left="20"/>
              <w:jc w:val="center"/>
              <w:rPr>
                <w:b/>
                <w:i/>
              </w:rPr>
            </w:pPr>
            <w:r w:rsidRPr="00A320AF">
              <w:rPr>
                <w:b/>
                <w:i/>
              </w:rPr>
              <w:t>8150,00</w:t>
            </w:r>
          </w:p>
        </w:tc>
        <w:tc>
          <w:tcPr>
            <w:tcW w:w="1171" w:type="dxa"/>
          </w:tcPr>
          <w:p w14:paraId="6E052335" w14:textId="77777777" w:rsidR="004130AA" w:rsidRPr="00A320AF" w:rsidRDefault="004130AA" w:rsidP="00724CC2">
            <w:pPr>
              <w:pStyle w:val="TableParagraph"/>
              <w:jc w:val="center"/>
              <w:rPr>
                <w:b/>
                <w:i/>
              </w:rPr>
            </w:pPr>
          </w:p>
          <w:p w14:paraId="681FA221" w14:textId="06044CDB" w:rsidR="00724CC2" w:rsidRPr="00A320AF" w:rsidRDefault="004130AA" w:rsidP="004130AA">
            <w:pPr>
              <w:pStyle w:val="TableParagraph"/>
              <w:jc w:val="center"/>
              <w:rPr>
                <w:b/>
                <w:i/>
              </w:rPr>
            </w:pPr>
            <w:r w:rsidRPr="00A320AF">
              <w:rPr>
                <w:b/>
                <w:i/>
              </w:rPr>
              <w:t>15889,00</w:t>
            </w:r>
          </w:p>
          <w:p w14:paraId="2C6197D6" w14:textId="7C6EB8F7" w:rsidR="00E41012" w:rsidRPr="00A320AF" w:rsidRDefault="00E41012" w:rsidP="00724CC2">
            <w:pPr>
              <w:pStyle w:val="TableParagraph"/>
              <w:jc w:val="center"/>
              <w:rPr>
                <w:b/>
                <w:i/>
              </w:rPr>
            </w:pPr>
          </w:p>
        </w:tc>
        <w:tc>
          <w:tcPr>
            <w:tcW w:w="1171" w:type="dxa"/>
          </w:tcPr>
          <w:p w14:paraId="278E00D1" w14:textId="77777777" w:rsidR="00724CC2" w:rsidRPr="00A320AF" w:rsidRDefault="00724CC2" w:rsidP="00724CC2">
            <w:pPr>
              <w:pStyle w:val="TableParagraph"/>
              <w:jc w:val="center"/>
              <w:rPr>
                <w:b/>
                <w:i/>
              </w:rPr>
            </w:pPr>
          </w:p>
          <w:p w14:paraId="370AC023" w14:textId="4861D72D" w:rsidR="00E41012" w:rsidRPr="00A320AF" w:rsidRDefault="004130AA" w:rsidP="00724CC2">
            <w:pPr>
              <w:pStyle w:val="TableParagraph"/>
              <w:jc w:val="center"/>
              <w:rPr>
                <w:b/>
                <w:i/>
              </w:rPr>
            </w:pPr>
            <w:r w:rsidRPr="00A320AF">
              <w:rPr>
                <w:b/>
                <w:i/>
              </w:rPr>
              <w:t>20258,70</w:t>
            </w:r>
          </w:p>
        </w:tc>
        <w:tc>
          <w:tcPr>
            <w:tcW w:w="1171" w:type="dxa"/>
          </w:tcPr>
          <w:p w14:paraId="6E807817" w14:textId="77777777" w:rsidR="00724CC2" w:rsidRPr="00A320AF" w:rsidRDefault="00724CC2" w:rsidP="00724CC2">
            <w:pPr>
              <w:pStyle w:val="TableParagraph"/>
              <w:jc w:val="center"/>
              <w:rPr>
                <w:b/>
                <w:i/>
              </w:rPr>
            </w:pPr>
          </w:p>
          <w:p w14:paraId="3279DEED" w14:textId="5653590A" w:rsidR="00E41012" w:rsidRPr="00A320AF" w:rsidRDefault="004130AA" w:rsidP="00724CC2">
            <w:pPr>
              <w:pStyle w:val="TableParagraph"/>
              <w:jc w:val="center"/>
              <w:rPr>
                <w:b/>
                <w:i/>
              </w:rPr>
            </w:pPr>
            <w:r w:rsidRPr="00A320AF">
              <w:rPr>
                <w:b/>
                <w:i/>
              </w:rPr>
              <w:t>807,00</w:t>
            </w:r>
          </w:p>
        </w:tc>
        <w:tc>
          <w:tcPr>
            <w:tcW w:w="1351" w:type="dxa"/>
          </w:tcPr>
          <w:p w14:paraId="0869E645" w14:textId="3E42D76E" w:rsidR="00E41012" w:rsidRPr="00A320AF" w:rsidRDefault="004130AA" w:rsidP="00724CC2">
            <w:pPr>
              <w:pStyle w:val="TableParagraph"/>
              <w:spacing w:before="172"/>
              <w:ind w:left="22" w:right="2"/>
              <w:jc w:val="center"/>
              <w:rPr>
                <w:b/>
                <w:i/>
              </w:rPr>
            </w:pPr>
            <w:r w:rsidRPr="00A320AF">
              <w:rPr>
                <w:b/>
                <w:i/>
              </w:rPr>
              <w:t>45.104,70</w:t>
            </w:r>
          </w:p>
        </w:tc>
      </w:tr>
      <w:tr w:rsidR="00E41012" w:rsidRPr="00A320AF" w14:paraId="5388749A" w14:textId="77777777" w:rsidTr="00767D2D">
        <w:trPr>
          <w:trHeight w:val="367"/>
        </w:trPr>
        <w:tc>
          <w:tcPr>
            <w:tcW w:w="2155" w:type="dxa"/>
          </w:tcPr>
          <w:p w14:paraId="411E079C" w14:textId="77777777" w:rsidR="00E41012" w:rsidRPr="00A320AF" w:rsidRDefault="00E41012" w:rsidP="00615435">
            <w:pPr>
              <w:pStyle w:val="TableParagraph"/>
              <w:spacing w:before="65"/>
              <w:ind w:left="112"/>
              <w:rPr>
                <w:b/>
                <w:i/>
              </w:rPr>
            </w:pPr>
            <w:r w:rsidRPr="00A320AF">
              <w:rPr>
                <w:b/>
                <w:i/>
              </w:rPr>
              <w:t>Costuri</w:t>
            </w:r>
            <w:r w:rsidRPr="00A320AF">
              <w:rPr>
                <w:b/>
                <w:i/>
                <w:spacing w:val="-5"/>
              </w:rPr>
              <w:t xml:space="preserve"> </w:t>
            </w:r>
            <w:r w:rsidRPr="00A320AF">
              <w:rPr>
                <w:b/>
                <w:i/>
                <w:spacing w:val="-2"/>
              </w:rPr>
              <w:t>neacoperite</w:t>
            </w:r>
          </w:p>
        </w:tc>
        <w:tc>
          <w:tcPr>
            <w:tcW w:w="1170" w:type="dxa"/>
            <w:tcBorders>
              <w:right w:val="single" w:sz="8" w:space="0" w:color="000000"/>
            </w:tcBorders>
          </w:tcPr>
          <w:p w14:paraId="3816BEFE" w14:textId="77777777" w:rsidR="00E41012" w:rsidRPr="00A320AF" w:rsidRDefault="00E41012" w:rsidP="00615435">
            <w:pPr>
              <w:pStyle w:val="TableParagraph"/>
              <w:rPr>
                <w:b/>
              </w:rPr>
            </w:pPr>
          </w:p>
        </w:tc>
        <w:tc>
          <w:tcPr>
            <w:tcW w:w="1261" w:type="dxa"/>
            <w:tcBorders>
              <w:left w:val="single" w:sz="8" w:space="0" w:color="000000"/>
              <w:bottom w:val="single" w:sz="8" w:space="0" w:color="000000"/>
              <w:right w:val="single" w:sz="8" w:space="0" w:color="000000"/>
            </w:tcBorders>
          </w:tcPr>
          <w:p w14:paraId="5BA9EF83" w14:textId="77777777" w:rsidR="00E41012" w:rsidRPr="00A320AF" w:rsidRDefault="00E41012" w:rsidP="00615435">
            <w:pPr>
              <w:pStyle w:val="TableParagraph"/>
              <w:spacing w:before="46"/>
              <w:ind w:left="20"/>
              <w:jc w:val="center"/>
              <w:rPr>
                <w:b/>
                <w:i/>
              </w:rPr>
            </w:pPr>
          </w:p>
        </w:tc>
        <w:tc>
          <w:tcPr>
            <w:tcW w:w="1171" w:type="dxa"/>
            <w:tcBorders>
              <w:left w:val="single" w:sz="8" w:space="0" w:color="000000"/>
              <w:bottom w:val="single" w:sz="8" w:space="0" w:color="000000"/>
              <w:right w:val="single" w:sz="8" w:space="0" w:color="000000"/>
            </w:tcBorders>
          </w:tcPr>
          <w:p w14:paraId="21565B3E" w14:textId="77777777" w:rsidR="00E41012" w:rsidRPr="00A320AF" w:rsidRDefault="00E41012" w:rsidP="00615435">
            <w:pPr>
              <w:pStyle w:val="TableParagraph"/>
              <w:spacing w:before="46"/>
              <w:ind w:left="20"/>
              <w:jc w:val="center"/>
              <w:rPr>
                <w:b/>
                <w:i/>
              </w:rPr>
            </w:pPr>
          </w:p>
        </w:tc>
        <w:tc>
          <w:tcPr>
            <w:tcW w:w="1171" w:type="dxa"/>
            <w:tcBorders>
              <w:left w:val="single" w:sz="8" w:space="0" w:color="000000"/>
              <w:bottom w:val="single" w:sz="8" w:space="0" w:color="000000"/>
              <w:right w:val="single" w:sz="8" w:space="0" w:color="000000"/>
            </w:tcBorders>
          </w:tcPr>
          <w:p w14:paraId="08F72D86" w14:textId="77777777" w:rsidR="00E41012" w:rsidRPr="00A320AF" w:rsidRDefault="00E41012" w:rsidP="00615435">
            <w:pPr>
              <w:pStyle w:val="TableParagraph"/>
              <w:spacing w:before="46"/>
              <w:ind w:left="20"/>
              <w:jc w:val="center"/>
              <w:rPr>
                <w:b/>
                <w:i/>
              </w:rPr>
            </w:pPr>
          </w:p>
        </w:tc>
        <w:tc>
          <w:tcPr>
            <w:tcW w:w="1171" w:type="dxa"/>
            <w:tcBorders>
              <w:left w:val="single" w:sz="8" w:space="0" w:color="000000"/>
              <w:bottom w:val="single" w:sz="8" w:space="0" w:color="000000"/>
              <w:right w:val="single" w:sz="8" w:space="0" w:color="000000"/>
            </w:tcBorders>
          </w:tcPr>
          <w:p w14:paraId="0D9A128C" w14:textId="6F6CAC0F" w:rsidR="00E41012" w:rsidRPr="00A320AF" w:rsidRDefault="006C53B9" w:rsidP="00615435">
            <w:pPr>
              <w:pStyle w:val="TableParagraph"/>
              <w:spacing w:before="46"/>
              <w:ind w:left="20"/>
              <w:jc w:val="center"/>
              <w:rPr>
                <w:b/>
                <w:i/>
              </w:rPr>
            </w:pPr>
            <w:r w:rsidRPr="00A320AF">
              <w:rPr>
                <w:b/>
                <w:i/>
              </w:rPr>
              <w:t>20.990,00</w:t>
            </w:r>
          </w:p>
        </w:tc>
        <w:tc>
          <w:tcPr>
            <w:tcW w:w="1351" w:type="dxa"/>
            <w:tcBorders>
              <w:left w:val="single" w:sz="8" w:space="0" w:color="000000"/>
              <w:bottom w:val="single" w:sz="8" w:space="0" w:color="000000"/>
              <w:right w:val="single" w:sz="8" w:space="0" w:color="000000"/>
            </w:tcBorders>
          </w:tcPr>
          <w:p w14:paraId="6AC6466B" w14:textId="7237DA0C" w:rsidR="00E41012" w:rsidRPr="00A320AF" w:rsidRDefault="006C53B9" w:rsidP="00615435">
            <w:pPr>
              <w:pStyle w:val="TableParagraph"/>
              <w:spacing w:before="46"/>
              <w:ind w:left="20"/>
              <w:jc w:val="center"/>
              <w:rPr>
                <w:b/>
                <w:i/>
              </w:rPr>
            </w:pPr>
            <w:r w:rsidRPr="00A320AF">
              <w:rPr>
                <w:b/>
                <w:i/>
              </w:rPr>
              <w:t>20.990,00</w:t>
            </w:r>
          </w:p>
        </w:tc>
      </w:tr>
    </w:tbl>
    <w:p w14:paraId="4D2CB692" w14:textId="62D52EF9" w:rsidR="009457B5" w:rsidRPr="00A320AF" w:rsidRDefault="00841762" w:rsidP="00841762">
      <w:pPr>
        <w:spacing w:before="240" w:after="0" w:line="276" w:lineRule="auto"/>
        <w:jc w:val="both"/>
        <w:rPr>
          <w:rFonts w:ascii="Times New Roman" w:hAnsi="Times New Roman" w:cs="Times New Roman"/>
          <w:sz w:val="24"/>
          <w:szCs w:val="24"/>
          <w:lang w:val="ro-RO"/>
        </w:rPr>
      </w:pPr>
      <w:r w:rsidRPr="00A320AF">
        <w:rPr>
          <w:rFonts w:ascii="Times New Roman" w:hAnsi="Times New Roman" w:cs="Times New Roman"/>
          <w:b/>
          <w:sz w:val="24"/>
          <w:szCs w:val="24"/>
        </w:rPr>
        <w:t xml:space="preserve">           </w:t>
      </w:r>
      <w:r w:rsidR="009457B5" w:rsidRPr="00A320AF">
        <w:rPr>
          <w:rFonts w:ascii="Times New Roman" w:hAnsi="Times New Roman" w:cs="Times New Roman"/>
          <w:sz w:val="24"/>
          <w:szCs w:val="24"/>
          <w:lang w:val="ro-RO"/>
        </w:rPr>
        <w:t>Unele cifre sunt incluse prin determinarea exactă a costurilor de implementare, estimarea concretă a necesarului de mijloace financiare fiind posibilă în etapa înaintării propunerilor. În alte cazuri, costurile financiare reprezintă estimări aproximative, făcute în faza de elaborare a acțiunilor, determinarea exactă a necesităților de finanțare nefiind posibilă din motive justificate.</w:t>
      </w:r>
    </w:p>
    <w:p w14:paraId="4764CF4A" w14:textId="2028DCA9" w:rsidR="009457B5" w:rsidRPr="00A320AF" w:rsidRDefault="009457B5" w:rsidP="00491185">
      <w:pPr>
        <w:spacing w:after="0" w:line="276" w:lineRule="auto"/>
        <w:ind w:firstLine="708"/>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Fiind imperativă realizarea unor măsuri ce nu au acoperire financiară, va fi necesară inițierea identificării surselor de finanțare suplimentară, inclusiv prin apelarea la sprijinul partenerilor de dezvoltare.</w:t>
      </w:r>
      <w:r w:rsidR="001068FD" w:rsidRPr="00A320AF">
        <w:rPr>
          <w:rFonts w:ascii="Times New Roman" w:hAnsi="Times New Roman" w:cs="Times New Roman"/>
          <w:sz w:val="24"/>
          <w:szCs w:val="24"/>
          <w:lang w:val="ro-RO"/>
        </w:rPr>
        <w:t xml:space="preserve"> </w:t>
      </w:r>
      <w:r w:rsidR="00AA54A4" w:rsidRPr="00A320AF">
        <w:rPr>
          <w:rFonts w:ascii="Times New Roman" w:hAnsi="Times New Roman" w:cs="Times New Roman"/>
          <w:sz w:val="24"/>
          <w:szCs w:val="24"/>
          <w:lang w:val="ro-RO"/>
        </w:rPr>
        <w:t xml:space="preserve">Sursele de finanțare suplimentară </w:t>
      </w:r>
      <w:r w:rsidR="00447B0E" w:rsidRPr="00A320AF">
        <w:rPr>
          <w:rFonts w:ascii="Times New Roman" w:hAnsi="Times New Roman" w:cs="Times New Roman"/>
          <w:sz w:val="24"/>
          <w:szCs w:val="24"/>
          <w:lang w:val="ro-RO"/>
        </w:rPr>
        <w:t xml:space="preserve">sunt susceptibile de </w:t>
      </w:r>
      <w:r w:rsidR="00AA54A4" w:rsidRPr="00A320AF">
        <w:rPr>
          <w:rFonts w:ascii="Times New Roman" w:hAnsi="Times New Roman" w:cs="Times New Roman"/>
          <w:sz w:val="24"/>
          <w:szCs w:val="24"/>
          <w:lang w:val="ro-RO"/>
        </w:rPr>
        <w:t>identificat din mai multe perspective, precum:</w:t>
      </w:r>
    </w:p>
    <w:p w14:paraId="7378FE39" w14:textId="784E0CCD" w:rsidR="00AA54A4" w:rsidRPr="00A320AF" w:rsidRDefault="001068FD" w:rsidP="00600562">
      <w:pPr>
        <w:pStyle w:val="Listparagraf"/>
        <w:numPr>
          <w:ilvl w:val="0"/>
          <w:numId w:val="20"/>
        </w:numPr>
        <w:spacing w:line="276" w:lineRule="auto"/>
        <w:ind w:left="0" w:firstLine="36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i/>
          <w:iCs/>
          <w:sz w:val="24"/>
          <w:szCs w:val="24"/>
          <w:lang w:val="ro-RO"/>
        </w:rPr>
        <w:t xml:space="preserve">Parteneriatul </w:t>
      </w:r>
      <w:r w:rsidR="007B013C" w:rsidRPr="00A320AF">
        <w:rPr>
          <w:rFonts w:ascii="Times New Roman" w:eastAsia="Times New Roman" w:hAnsi="Times New Roman" w:cs="Times New Roman"/>
          <w:i/>
          <w:iCs/>
          <w:sz w:val="24"/>
          <w:szCs w:val="24"/>
          <w:lang w:val="ro-RO"/>
        </w:rPr>
        <w:t>p</w:t>
      </w:r>
      <w:r w:rsidRPr="00A320AF">
        <w:rPr>
          <w:rFonts w:ascii="Times New Roman" w:eastAsia="Times New Roman" w:hAnsi="Times New Roman" w:cs="Times New Roman"/>
          <w:i/>
          <w:iCs/>
          <w:sz w:val="24"/>
          <w:szCs w:val="24"/>
          <w:lang w:val="ro-RO"/>
        </w:rPr>
        <w:t>ublic-</w:t>
      </w:r>
      <w:r w:rsidR="007B013C" w:rsidRPr="00A320AF">
        <w:rPr>
          <w:rFonts w:ascii="Times New Roman" w:eastAsia="Times New Roman" w:hAnsi="Times New Roman" w:cs="Times New Roman"/>
          <w:i/>
          <w:iCs/>
          <w:sz w:val="24"/>
          <w:szCs w:val="24"/>
          <w:lang w:val="ro-RO"/>
        </w:rPr>
        <w:t>p</w:t>
      </w:r>
      <w:r w:rsidRPr="00A320AF">
        <w:rPr>
          <w:rFonts w:ascii="Times New Roman" w:eastAsia="Times New Roman" w:hAnsi="Times New Roman" w:cs="Times New Roman"/>
          <w:i/>
          <w:iCs/>
          <w:sz w:val="24"/>
          <w:szCs w:val="24"/>
          <w:lang w:val="ro-RO"/>
        </w:rPr>
        <w:t>rivat (</w:t>
      </w:r>
      <w:r w:rsidR="00E01AE9" w:rsidRPr="00A320AF">
        <w:rPr>
          <w:rFonts w:ascii="Times New Roman" w:eastAsia="Times New Roman" w:hAnsi="Times New Roman" w:cs="Times New Roman"/>
          <w:i/>
          <w:iCs/>
          <w:sz w:val="24"/>
          <w:szCs w:val="24"/>
          <w:lang w:val="ro-RO"/>
        </w:rPr>
        <w:t>în continuare-</w:t>
      </w:r>
      <w:r w:rsidRPr="00A320AF">
        <w:rPr>
          <w:rFonts w:ascii="Times New Roman" w:eastAsia="Times New Roman" w:hAnsi="Times New Roman" w:cs="Times New Roman"/>
          <w:iCs/>
          <w:sz w:val="24"/>
          <w:szCs w:val="24"/>
          <w:lang w:val="ro-RO"/>
        </w:rPr>
        <w:t>PPP</w:t>
      </w:r>
      <w:r w:rsidRPr="00A320AF">
        <w:rPr>
          <w:rFonts w:ascii="Times New Roman" w:eastAsia="Times New Roman" w:hAnsi="Times New Roman" w:cs="Times New Roman"/>
          <w:i/>
          <w:iCs/>
          <w:sz w:val="24"/>
          <w:szCs w:val="24"/>
          <w:lang w:val="ro-RO"/>
        </w:rPr>
        <w:t>)</w:t>
      </w:r>
      <w:r w:rsidRPr="00A320AF">
        <w:rPr>
          <w:rFonts w:ascii="Times New Roman" w:eastAsia="Times New Roman" w:hAnsi="Times New Roman" w:cs="Times New Roman"/>
          <w:sz w:val="24"/>
          <w:szCs w:val="24"/>
          <w:lang w:val="ro-RO"/>
        </w:rPr>
        <w:t>:</w:t>
      </w:r>
      <w:r w:rsidRPr="00A320AF">
        <w:rPr>
          <w:rFonts w:ascii="Times New Roman" w:eastAsia="Times New Roman" w:hAnsi="Times New Roman" w:cs="Times New Roman"/>
          <w:i/>
          <w:iCs/>
          <w:sz w:val="24"/>
          <w:szCs w:val="24"/>
          <w:lang w:val="ro-RO"/>
        </w:rPr>
        <w:t xml:space="preserve"> </w:t>
      </w:r>
      <w:r w:rsidRPr="00A320AF">
        <w:rPr>
          <w:rFonts w:ascii="Times New Roman" w:eastAsia="Times New Roman" w:hAnsi="Times New Roman" w:cs="Times New Roman"/>
          <w:sz w:val="24"/>
          <w:szCs w:val="24"/>
          <w:lang w:val="ro-RO"/>
        </w:rPr>
        <w:t xml:space="preserve">resursele financiare publice limitate, dar și finanțările internaționale insuficiente la care are acces Republica Moldova pentru dezvoltarea infrastructurii turistice, necesită căutarea de noi posibilități din finanțare a sectorului. În acest </w:t>
      </w:r>
      <w:r w:rsidRPr="00A320AF">
        <w:rPr>
          <w:rFonts w:ascii="Times New Roman" w:eastAsia="Times New Roman" w:hAnsi="Times New Roman" w:cs="Times New Roman"/>
          <w:sz w:val="24"/>
          <w:szCs w:val="24"/>
          <w:lang w:val="ro-RO"/>
        </w:rPr>
        <w:lastRenderedPageBreak/>
        <w:t xml:space="preserve">context, este esențial să se încurajeze investițiile în infrastructură turistică, promovarea destinațiilor și gestionarea eficientă a resurselor. Parteneriatul </w:t>
      </w:r>
      <w:r w:rsidR="00E01AE9" w:rsidRPr="00A320AF">
        <w:rPr>
          <w:rFonts w:ascii="Times New Roman" w:eastAsia="Times New Roman" w:hAnsi="Times New Roman" w:cs="Times New Roman"/>
          <w:sz w:val="24"/>
          <w:szCs w:val="24"/>
          <w:lang w:val="ro-RO"/>
        </w:rPr>
        <w:t>de tipul PPP</w:t>
      </w:r>
      <w:r w:rsidRPr="00A320AF">
        <w:rPr>
          <w:rFonts w:ascii="Times New Roman" w:eastAsia="Times New Roman" w:hAnsi="Times New Roman" w:cs="Times New Roman"/>
          <w:sz w:val="24"/>
          <w:szCs w:val="24"/>
          <w:lang w:val="ro-RO"/>
        </w:rPr>
        <w:t xml:space="preserve"> în proiecte de turism</w:t>
      </w:r>
      <w:r w:rsidR="00E01AE9" w:rsidRPr="00A320AF">
        <w:rPr>
          <w:rFonts w:ascii="Times New Roman" w:eastAsia="Times New Roman" w:hAnsi="Times New Roman" w:cs="Times New Roman"/>
          <w:sz w:val="24"/>
          <w:szCs w:val="24"/>
          <w:lang w:val="ro-RO"/>
        </w:rPr>
        <w:t xml:space="preserve"> poate reprezenta un instrument-</w:t>
      </w:r>
      <w:r w:rsidRPr="00A320AF">
        <w:rPr>
          <w:rFonts w:ascii="Times New Roman" w:eastAsia="Times New Roman" w:hAnsi="Times New Roman" w:cs="Times New Roman"/>
          <w:sz w:val="24"/>
          <w:szCs w:val="24"/>
          <w:lang w:val="ro-RO"/>
        </w:rPr>
        <w:t>cheie pentru atingerea acestor obiective. Companiile private pot investi capital în proiecte de modernizare a edificiilor istorice (conace boierești, situri, istorice), zone de agrement, obiective-proprietate publică care activează în turism/servicii sau construcția diferitor facilități. În  schimbul acestui capital investit, companiile pot obține drepturi de exploatare pe termen lung sau beneficii financiare, în dependență de forma de PPP selectată. Anual pot fi realizate cel puțin 10</w:t>
      </w:r>
      <w:r w:rsidR="0055315E"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-15 proiecte de PPP cu o valoare între 800 mii – 3 mln. euro fiecare pentru diferite proiecte de turism. În acest context, urmează de simplificat procedura legal existentă privind realizarea proiectelor de PPP și de promovat aceste noi forme de atragere de capital și dezvoltare de proiecte.</w:t>
      </w:r>
    </w:p>
    <w:p w14:paraId="011EA68D" w14:textId="1EAC2E4A" w:rsidR="00AA54A4" w:rsidRPr="00A320AF" w:rsidRDefault="001068FD" w:rsidP="00600562">
      <w:pPr>
        <w:pStyle w:val="Listparagraf"/>
        <w:numPr>
          <w:ilvl w:val="0"/>
          <w:numId w:val="20"/>
        </w:numPr>
        <w:spacing w:line="276" w:lineRule="auto"/>
        <w:ind w:left="0" w:firstLine="36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i/>
          <w:iCs/>
          <w:sz w:val="24"/>
          <w:szCs w:val="24"/>
          <w:lang w:val="ro-RO"/>
        </w:rPr>
        <w:t>Fonduri internaționale de dezvoltare</w:t>
      </w:r>
      <w:r w:rsidRPr="00A320AF">
        <w:rPr>
          <w:rFonts w:ascii="Times New Roman" w:eastAsia="Times New Roman" w:hAnsi="Times New Roman" w:cs="Times New Roman"/>
          <w:sz w:val="24"/>
          <w:szCs w:val="24"/>
          <w:lang w:val="ro-RO"/>
        </w:rPr>
        <w:t>: Republica Moldova poate să intensifice cooperarea cu organismele financiare internaționale de dezvoltare, cum ar fi</w:t>
      </w:r>
      <w:r w:rsidR="00292FD6" w:rsidRPr="00A320AF">
        <w:rPr>
          <w:rFonts w:ascii="Times New Roman" w:eastAsia="Times New Roman" w:hAnsi="Times New Roman" w:cs="Times New Roman"/>
          <w:sz w:val="24"/>
          <w:szCs w:val="24"/>
          <w:lang w:val="ro-RO"/>
        </w:rPr>
        <w:t>: Banca Consiliului Europei,</w:t>
      </w:r>
      <w:r w:rsidRPr="00A320AF">
        <w:rPr>
          <w:rFonts w:ascii="Times New Roman" w:eastAsia="Times New Roman" w:hAnsi="Times New Roman" w:cs="Times New Roman"/>
          <w:sz w:val="24"/>
          <w:szCs w:val="24"/>
          <w:lang w:val="ro-RO"/>
        </w:rPr>
        <w:t xml:space="preserve"> Banca Mondială sau Banca Europeană pentru Reconstrucție și Dezvoltare, pentru a accesa finanțări pentru proiectele de turism de importanță națională.</w:t>
      </w:r>
    </w:p>
    <w:p w14:paraId="43A7A18C" w14:textId="6E439382" w:rsidR="00AA54A4" w:rsidRPr="00A320AF" w:rsidRDefault="001068FD" w:rsidP="00600562">
      <w:pPr>
        <w:pStyle w:val="Listparagraf"/>
        <w:numPr>
          <w:ilvl w:val="0"/>
          <w:numId w:val="20"/>
        </w:numPr>
        <w:spacing w:line="276" w:lineRule="auto"/>
        <w:ind w:left="0" w:firstLine="36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i/>
          <w:iCs/>
          <w:sz w:val="24"/>
          <w:szCs w:val="24"/>
          <w:lang w:val="ro-RO"/>
        </w:rPr>
        <w:t>Investitori instituționali:</w:t>
      </w:r>
      <w:r w:rsidRPr="00A320AF">
        <w:rPr>
          <w:rFonts w:ascii="Times New Roman" w:eastAsia="Times New Roman" w:hAnsi="Times New Roman" w:cs="Times New Roman"/>
          <w:sz w:val="24"/>
          <w:szCs w:val="24"/>
          <w:lang w:val="ro-RO"/>
        </w:rPr>
        <w:t xml:space="preserve"> diferiți investitori, instituții financiare pot fi atrași să investească în proiecte de infrastructură și/sau de dezvoltarea afacerilor turistice. Aceștia pot căuta oportunități de investiții pe termen lung, care să ofere venituri stabile din exploatarea proiectelor. În acest context, este important ca autoritățile publice să dispună de profiluri investiționale și fișe de proiecte, traduse în mai multe limbi. Aceste documente și oportunități investiționale urmează a fi promovate în cadrul diferitor evenimente din țară și peste hotare (forumuri, expoziții, conferințe, etc.), dar și în activitatea ambasadelor Republicii Moldova de peste hotare. Fișele de proiecte urmează a fi elaborate/consultate cu implicarea specialiștilor din domeniu, dar și a autorității publice responsabile de politica statului în domeniul turismului. Investitorilor din turism se pot oferi diferite forme de ajutor de stat pentru a încuraja investițiile în sector.</w:t>
      </w:r>
    </w:p>
    <w:p w14:paraId="270D1424" w14:textId="53CF4B71" w:rsidR="00AA54A4" w:rsidRPr="00A320AF" w:rsidRDefault="001068FD" w:rsidP="00600562">
      <w:pPr>
        <w:pStyle w:val="Listparagraf"/>
        <w:numPr>
          <w:ilvl w:val="0"/>
          <w:numId w:val="20"/>
        </w:numPr>
        <w:spacing w:line="276" w:lineRule="auto"/>
        <w:ind w:left="0" w:firstLine="36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i/>
          <w:iCs/>
          <w:sz w:val="24"/>
          <w:szCs w:val="24"/>
          <w:lang w:val="ro-RO"/>
        </w:rPr>
        <w:t>Emisiuni de obligațiuni municipale:</w:t>
      </w:r>
      <w:r w:rsidRPr="00A320AF">
        <w:rPr>
          <w:rFonts w:ascii="Times New Roman" w:eastAsia="Times New Roman" w:hAnsi="Times New Roman" w:cs="Times New Roman"/>
          <w:sz w:val="24"/>
          <w:szCs w:val="24"/>
          <w:lang w:val="ro-RO"/>
        </w:rPr>
        <w:t xml:space="preserve"> experiența pozitivă recentă în acest domeniu (din cadrul primăriilor Chișinău, Sîngera, Ceadîr-Lunga), în emiterea de către APL a hârtiilor de valoare mobiliare pentru atragerea resurselor în vedere finanțării unor proiecte investiționale concrete, urmează a fi dezvoltată și extinsă pentru finanțarea de proiecte pentru îmbunătățirea căilor de acces, a atracțiilor și infrastructurii turistice,</w:t>
      </w:r>
      <w:r w:rsidR="00032843"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z w:val="24"/>
          <w:szCs w:val="24"/>
          <w:lang w:val="ro-RO"/>
        </w:rPr>
        <w:t>de către Consiliile raionale și primăriile cu potențial economico-financiar sporit (orașe-centre raionale, orașe din suburbia Chișinăului, localități rurale mari care au potențial financiar sporit) de 200-250 mln, lei anual.</w:t>
      </w:r>
      <w:r w:rsidRPr="00A320AF">
        <w:rPr>
          <w:rFonts w:ascii="Times New Roman" w:eastAsia="Times New Roman" w:hAnsi="Times New Roman" w:cs="Times New Roman"/>
          <w:lang w:val="ro-RO"/>
        </w:rPr>
        <w:t xml:space="preserve"> </w:t>
      </w:r>
      <w:r w:rsidRPr="00A320AF">
        <w:rPr>
          <w:rFonts w:ascii="Times New Roman" w:eastAsia="Times New Roman" w:hAnsi="Times New Roman" w:cs="Times New Roman"/>
          <w:sz w:val="24"/>
          <w:szCs w:val="24"/>
          <w:lang w:val="ro-RO"/>
        </w:rPr>
        <w:t xml:space="preserve">Emisiunea de </w:t>
      </w:r>
      <w:r w:rsidR="00A83791" w:rsidRPr="00A320AF">
        <w:rPr>
          <w:rFonts w:ascii="Times New Roman" w:eastAsia="Times New Roman" w:hAnsi="Times New Roman" w:cs="Times New Roman"/>
          <w:sz w:val="24"/>
          <w:szCs w:val="24"/>
          <w:lang w:val="ro-RO"/>
        </w:rPr>
        <w:t>obligațiuni</w:t>
      </w:r>
      <w:r w:rsidRPr="00A320AF">
        <w:rPr>
          <w:rFonts w:ascii="Times New Roman" w:eastAsia="Times New Roman" w:hAnsi="Times New Roman" w:cs="Times New Roman"/>
          <w:sz w:val="24"/>
          <w:szCs w:val="24"/>
          <w:lang w:val="ro-RO"/>
        </w:rPr>
        <w:t xml:space="preserve"> municipale oferă posibilitatea atragerii investitor</w:t>
      </w:r>
      <w:r w:rsidR="00E01AE9" w:rsidRPr="00A320AF">
        <w:rPr>
          <w:rFonts w:ascii="Times New Roman" w:eastAsia="Times New Roman" w:hAnsi="Times New Roman" w:cs="Times New Roman"/>
          <w:sz w:val="24"/>
          <w:szCs w:val="24"/>
          <w:lang w:val="ro-RO"/>
        </w:rPr>
        <w:t>ilor (cetățeni din țară și din d</w:t>
      </w:r>
      <w:r w:rsidRPr="00A320AF">
        <w:rPr>
          <w:rFonts w:ascii="Times New Roman" w:eastAsia="Times New Roman" w:hAnsi="Times New Roman" w:cs="Times New Roman"/>
          <w:sz w:val="24"/>
          <w:szCs w:val="24"/>
          <w:lang w:val="ro-RO"/>
        </w:rPr>
        <w:t xml:space="preserve">iasporă, agenți economici, investitori strategici, etc.) prin intermediul </w:t>
      </w:r>
      <w:r w:rsidR="003E79D9" w:rsidRPr="00A320AF">
        <w:rPr>
          <w:rFonts w:ascii="Times New Roman" w:eastAsia="Times New Roman" w:hAnsi="Times New Roman" w:cs="Times New Roman"/>
          <w:sz w:val="24"/>
          <w:szCs w:val="24"/>
          <w:lang w:val="ro-RO"/>
        </w:rPr>
        <w:t>pieței</w:t>
      </w:r>
      <w:r w:rsidRPr="00A320AF">
        <w:rPr>
          <w:rFonts w:ascii="Times New Roman" w:eastAsia="Times New Roman" w:hAnsi="Times New Roman" w:cs="Times New Roman"/>
          <w:sz w:val="24"/>
          <w:szCs w:val="24"/>
          <w:lang w:val="ro-RO"/>
        </w:rPr>
        <w:t xml:space="preserve"> de capital, precum şi diversificarea instrumentelor de investire în </w:t>
      </w:r>
      <w:r w:rsidR="003E79D9" w:rsidRPr="00A320AF">
        <w:rPr>
          <w:rFonts w:ascii="Times New Roman" w:eastAsia="Times New Roman" w:hAnsi="Times New Roman" w:cs="Times New Roman"/>
          <w:sz w:val="24"/>
          <w:szCs w:val="24"/>
          <w:lang w:val="ro-RO"/>
        </w:rPr>
        <w:t>condiții</w:t>
      </w:r>
      <w:r w:rsidRPr="00A320AF">
        <w:rPr>
          <w:rFonts w:ascii="Times New Roman" w:eastAsia="Times New Roman" w:hAnsi="Times New Roman" w:cs="Times New Roman"/>
          <w:sz w:val="24"/>
          <w:szCs w:val="24"/>
          <w:lang w:val="ro-RO"/>
        </w:rPr>
        <w:t xml:space="preserve"> de maximă </w:t>
      </w:r>
      <w:r w:rsidR="003E79D9" w:rsidRPr="00A320AF">
        <w:rPr>
          <w:rFonts w:ascii="Times New Roman" w:eastAsia="Times New Roman" w:hAnsi="Times New Roman" w:cs="Times New Roman"/>
          <w:sz w:val="24"/>
          <w:szCs w:val="24"/>
          <w:lang w:val="ro-RO"/>
        </w:rPr>
        <w:t>transparență</w:t>
      </w:r>
      <w:r w:rsidRPr="00A320AF">
        <w:rPr>
          <w:rFonts w:ascii="Times New Roman" w:eastAsia="Times New Roman" w:hAnsi="Times New Roman" w:cs="Times New Roman"/>
          <w:sz w:val="24"/>
          <w:szCs w:val="24"/>
          <w:lang w:val="ro-RO"/>
        </w:rPr>
        <w:t>. Totuși, pentru a crește interesul față de acest nou instrument financiar din partea publicului larg,</w:t>
      </w:r>
      <w:r w:rsidRPr="00A320AF">
        <w:rPr>
          <w:rFonts w:ascii="Times New Roman" w:eastAsia="Times New Roman" w:hAnsi="Times New Roman" w:cs="Times New Roman"/>
          <w:color w:val="FF0000"/>
          <w:sz w:val="24"/>
          <w:szCs w:val="24"/>
          <w:lang w:val="ro-RO"/>
        </w:rPr>
        <w:t xml:space="preserve"> </w:t>
      </w:r>
      <w:r w:rsidRPr="00A320AF">
        <w:rPr>
          <w:rFonts w:ascii="Times New Roman" w:eastAsia="Times New Roman" w:hAnsi="Times New Roman" w:cs="Times New Roman"/>
          <w:sz w:val="24"/>
          <w:szCs w:val="24"/>
          <w:lang w:val="ro-RO"/>
        </w:rPr>
        <w:t xml:space="preserve">este necesar de </w:t>
      </w:r>
      <w:r w:rsidR="004D4965" w:rsidRPr="00A320AF">
        <w:rPr>
          <w:rFonts w:ascii="Times New Roman" w:eastAsia="Times New Roman" w:hAnsi="Times New Roman" w:cs="Times New Roman"/>
          <w:sz w:val="24"/>
          <w:szCs w:val="24"/>
          <w:lang w:val="ro-RO"/>
        </w:rPr>
        <w:t xml:space="preserve">consolidat </w:t>
      </w:r>
      <w:r w:rsidRPr="00A320AF">
        <w:rPr>
          <w:rFonts w:ascii="Times New Roman" w:eastAsia="Times New Roman" w:hAnsi="Times New Roman" w:cs="Times New Roman"/>
          <w:sz w:val="24"/>
          <w:szCs w:val="24"/>
          <w:lang w:val="ro-RO"/>
        </w:rPr>
        <w:t xml:space="preserve">capacitatea de </w:t>
      </w:r>
      <w:r w:rsidR="004D4965" w:rsidRPr="00A320AF">
        <w:rPr>
          <w:rFonts w:ascii="Times New Roman" w:eastAsia="Times New Roman" w:hAnsi="Times New Roman" w:cs="Times New Roman"/>
          <w:sz w:val="24"/>
          <w:szCs w:val="24"/>
          <w:lang w:val="ro-RO"/>
        </w:rPr>
        <w:t xml:space="preserve">aplicare a acestuia de către </w:t>
      </w:r>
      <w:r w:rsidRPr="00A320AF">
        <w:rPr>
          <w:rFonts w:ascii="Times New Roman" w:eastAsia="Times New Roman" w:hAnsi="Times New Roman" w:cs="Times New Roman"/>
          <w:sz w:val="24"/>
          <w:szCs w:val="24"/>
          <w:lang w:val="ro-RO"/>
        </w:rPr>
        <w:t>APL-uri, impuse de legislația existentă, promovarea activă a instrument</w:t>
      </w:r>
      <w:r w:rsidR="004D4965" w:rsidRPr="00A320AF">
        <w:rPr>
          <w:rFonts w:ascii="Times New Roman" w:eastAsia="Times New Roman" w:hAnsi="Times New Roman" w:cs="Times New Roman"/>
          <w:sz w:val="24"/>
          <w:szCs w:val="24"/>
          <w:lang w:val="ro-RO"/>
        </w:rPr>
        <w:t>ului</w:t>
      </w:r>
      <w:r w:rsidRPr="00A320AF">
        <w:rPr>
          <w:rFonts w:ascii="Times New Roman" w:eastAsia="Times New Roman" w:hAnsi="Times New Roman" w:cs="Times New Roman"/>
          <w:sz w:val="24"/>
          <w:szCs w:val="24"/>
          <w:lang w:val="ro-RO"/>
        </w:rPr>
        <w:t xml:space="preserve"> financiar în cadrul societății.</w:t>
      </w:r>
    </w:p>
    <w:p w14:paraId="0ACCF3D1" w14:textId="436C3BC2" w:rsidR="001068FD" w:rsidRPr="00A320AF" w:rsidRDefault="001068FD" w:rsidP="00600562">
      <w:pPr>
        <w:pStyle w:val="Listparagraf"/>
        <w:numPr>
          <w:ilvl w:val="0"/>
          <w:numId w:val="20"/>
        </w:numPr>
        <w:spacing w:after="0" w:line="276" w:lineRule="auto"/>
        <w:ind w:left="0" w:firstLine="360"/>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i/>
          <w:iCs/>
          <w:sz w:val="24"/>
          <w:szCs w:val="24"/>
          <w:lang w:val="ro-RO"/>
        </w:rPr>
        <w:t xml:space="preserve">Taxa </w:t>
      </w:r>
      <w:r w:rsidR="005A573C" w:rsidRPr="00A320AF">
        <w:rPr>
          <w:rFonts w:ascii="Times New Roman" w:eastAsia="Times New Roman" w:hAnsi="Times New Roman" w:cs="Times New Roman"/>
          <w:i/>
          <w:iCs/>
          <w:sz w:val="24"/>
          <w:szCs w:val="24"/>
          <w:lang w:val="ro-RO"/>
        </w:rPr>
        <w:t>turism</w:t>
      </w:r>
      <w:r w:rsidRPr="00A320AF">
        <w:rPr>
          <w:rFonts w:ascii="Times New Roman" w:eastAsia="Times New Roman" w:hAnsi="Times New Roman" w:cs="Times New Roman"/>
          <w:sz w:val="24"/>
          <w:szCs w:val="24"/>
          <w:lang w:val="ro-RO"/>
        </w:rPr>
        <w:t>: instituirea unor taxe turistice specifice pentru industria turistică poate genera venituri suplimentare care să fie reinvestite în dezvoltarea turismului.</w:t>
      </w:r>
    </w:p>
    <w:p w14:paraId="1CFA8322" w14:textId="41DEAB9B" w:rsidR="003D6F5A" w:rsidRPr="00A320AF" w:rsidRDefault="0027398F" w:rsidP="00841762">
      <w:pPr>
        <w:spacing w:after="0" w:line="276" w:lineRule="auto"/>
        <w:ind w:firstLine="706"/>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Dezvoltării Economice și Digitalizării</w:t>
      </w:r>
      <w:r w:rsidR="001068FD" w:rsidRPr="00A320AF">
        <w:rPr>
          <w:rFonts w:ascii="Times New Roman" w:hAnsi="Times New Roman" w:cs="Times New Roman"/>
          <w:sz w:val="24"/>
          <w:szCs w:val="24"/>
          <w:lang w:val="ro-RO"/>
        </w:rPr>
        <w:t xml:space="preserve"> va evalua anual costurile de implementare a Programului</w:t>
      </w:r>
      <w:r w:rsidR="000C2314" w:rsidRPr="00A320AF">
        <w:rPr>
          <w:rFonts w:ascii="Times New Roman" w:hAnsi="Times New Roman" w:cs="Times New Roman"/>
          <w:sz w:val="24"/>
          <w:szCs w:val="24"/>
          <w:lang w:val="ro-RO"/>
        </w:rPr>
        <w:t xml:space="preserve"> „Turism 202</w:t>
      </w:r>
      <w:r w:rsidR="00713E1A" w:rsidRPr="00A320AF">
        <w:rPr>
          <w:rFonts w:ascii="Times New Roman" w:hAnsi="Times New Roman" w:cs="Times New Roman"/>
          <w:sz w:val="24"/>
          <w:szCs w:val="24"/>
          <w:lang w:val="ro-RO"/>
        </w:rPr>
        <w:t>9</w:t>
      </w:r>
      <w:r w:rsidR="000C2314" w:rsidRPr="00A320AF">
        <w:rPr>
          <w:rFonts w:ascii="Times New Roman" w:hAnsi="Times New Roman" w:cs="Times New Roman"/>
          <w:sz w:val="24"/>
          <w:szCs w:val="24"/>
          <w:lang w:val="ro-RO"/>
        </w:rPr>
        <w:t>”</w:t>
      </w:r>
      <w:r w:rsidR="001068FD" w:rsidRPr="00A320AF">
        <w:rPr>
          <w:rFonts w:ascii="Times New Roman" w:hAnsi="Times New Roman" w:cs="Times New Roman"/>
          <w:sz w:val="24"/>
          <w:szCs w:val="24"/>
          <w:lang w:val="ro-RO"/>
        </w:rPr>
        <w:t xml:space="preserve"> și va propune ajustările necesare în </w:t>
      </w:r>
      <w:r w:rsidR="00447B0E" w:rsidRPr="00A320AF">
        <w:rPr>
          <w:rFonts w:ascii="Times New Roman" w:hAnsi="Times New Roman" w:cs="Times New Roman"/>
          <w:sz w:val="24"/>
          <w:szCs w:val="24"/>
          <w:lang w:val="ro-RO"/>
        </w:rPr>
        <w:t>C</w:t>
      </w:r>
      <w:r w:rsidR="001068FD" w:rsidRPr="00A320AF">
        <w:rPr>
          <w:rFonts w:ascii="Times New Roman" w:hAnsi="Times New Roman" w:cs="Times New Roman"/>
          <w:sz w:val="24"/>
          <w:szCs w:val="24"/>
          <w:lang w:val="ro-RO"/>
        </w:rPr>
        <w:t>adrul bugetar pe termen mediu și în procesul de elaborare</w:t>
      </w:r>
      <w:r w:rsidR="00447B0E" w:rsidRPr="00A320AF">
        <w:rPr>
          <w:rFonts w:ascii="Times New Roman" w:hAnsi="Times New Roman" w:cs="Times New Roman"/>
          <w:sz w:val="24"/>
          <w:szCs w:val="24"/>
          <w:lang w:val="ro-RO"/>
        </w:rPr>
        <w:t xml:space="preserve"> anuală </w:t>
      </w:r>
      <w:r w:rsidR="001068FD" w:rsidRPr="00A320AF">
        <w:rPr>
          <w:rFonts w:ascii="Times New Roman" w:hAnsi="Times New Roman" w:cs="Times New Roman"/>
          <w:sz w:val="24"/>
          <w:szCs w:val="24"/>
          <w:lang w:val="ro-RO"/>
        </w:rPr>
        <w:t xml:space="preserve"> a bugetului</w:t>
      </w:r>
      <w:r w:rsidR="00447B0E" w:rsidRPr="00A320AF">
        <w:rPr>
          <w:rFonts w:ascii="Times New Roman" w:hAnsi="Times New Roman" w:cs="Times New Roman"/>
          <w:sz w:val="24"/>
          <w:szCs w:val="24"/>
          <w:lang w:val="ro-RO"/>
        </w:rPr>
        <w:t xml:space="preserve"> </w:t>
      </w:r>
      <w:r w:rsidR="001068FD" w:rsidRPr="00A320AF">
        <w:rPr>
          <w:rFonts w:ascii="Times New Roman" w:hAnsi="Times New Roman" w:cs="Times New Roman"/>
          <w:sz w:val="24"/>
          <w:szCs w:val="24"/>
          <w:lang w:val="ro-RO"/>
        </w:rPr>
        <w:t>de stat.</w:t>
      </w:r>
    </w:p>
    <w:p w14:paraId="2B480519" w14:textId="64AB5C22" w:rsidR="005A7BF9" w:rsidRPr="00A320AF" w:rsidRDefault="007B013C" w:rsidP="00A54A59">
      <w:pPr>
        <w:spacing w:before="120" w:after="0" w:line="276" w:lineRule="auto"/>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CAPITOLUL VI.</w:t>
      </w:r>
    </w:p>
    <w:p w14:paraId="130E76DA" w14:textId="04F860A2" w:rsidR="00241F54" w:rsidRPr="00A320AF" w:rsidRDefault="00241F54" w:rsidP="00F64EE2">
      <w:pPr>
        <w:pStyle w:val="Titlu2"/>
        <w:spacing w:before="0" w:after="120"/>
        <w:jc w:val="center"/>
        <w:rPr>
          <w:rFonts w:ascii="Times New Roman" w:hAnsi="Times New Roman" w:cs="Times New Roman"/>
          <w:lang w:val="ro-RO"/>
        </w:rPr>
      </w:pPr>
      <w:r w:rsidRPr="00A320AF">
        <w:rPr>
          <w:rFonts w:ascii="Times New Roman" w:hAnsi="Times New Roman" w:cs="Times New Roman"/>
          <w:b/>
          <w:bCs/>
          <w:color w:val="auto"/>
          <w:sz w:val="24"/>
          <w:szCs w:val="24"/>
          <w:lang w:val="ro-RO"/>
        </w:rPr>
        <w:t>RISCURILE DE IMPLEMENTARE</w:t>
      </w:r>
    </w:p>
    <w:p w14:paraId="5389C20B" w14:textId="21A326FF" w:rsidR="00923E0B" w:rsidRPr="00A320AF" w:rsidRDefault="00447B0E" w:rsidP="00D237DD">
      <w:pPr>
        <w:spacing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Implementarea </w:t>
      </w:r>
      <w:r w:rsidR="00692720" w:rsidRPr="00A320AF">
        <w:rPr>
          <w:rFonts w:ascii="Times New Roman" w:hAnsi="Times New Roman" w:cs="Times New Roman"/>
          <w:sz w:val="24"/>
          <w:szCs w:val="24"/>
          <w:lang w:val="ro-RO"/>
        </w:rPr>
        <w:t>P</w:t>
      </w:r>
      <w:r w:rsidR="00241F54" w:rsidRPr="00A320AF">
        <w:rPr>
          <w:rFonts w:ascii="Times New Roman" w:hAnsi="Times New Roman" w:cs="Times New Roman"/>
          <w:sz w:val="24"/>
          <w:szCs w:val="24"/>
          <w:lang w:val="ro-RO"/>
        </w:rPr>
        <w:t>rogramului „Turism 202</w:t>
      </w:r>
      <w:r w:rsidR="00713E1A" w:rsidRPr="00A320AF">
        <w:rPr>
          <w:rFonts w:ascii="Times New Roman" w:hAnsi="Times New Roman" w:cs="Times New Roman"/>
          <w:sz w:val="24"/>
          <w:szCs w:val="24"/>
          <w:lang w:val="ro-RO"/>
        </w:rPr>
        <w:t>9</w:t>
      </w:r>
      <w:r w:rsidR="00241F54" w:rsidRPr="00A320AF">
        <w:rPr>
          <w:rFonts w:ascii="Times New Roman" w:hAnsi="Times New Roman" w:cs="Times New Roman"/>
          <w:sz w:val="24"/>
          <w:szCs w:val="24"/>
          <w:lang w:val="ro-RO"/>
        </w:rPr>
        <w:t xml:space="preserve">” </w:t>
      </w:r>
      <w:r w:rsidR="00692720" w:rsidRPr="00A320AF">
        <w:rPr>
          <w:rFonts w:ascii="Times New Roman" w:hAnsi="Times New Roman" w:cs="Times New Roman"/>
          <w:sz w:val="24"/>
          <w:szCs w:val="24"/>
          <w:lang w:val="ro-RO"/>
        </w:rPr>
        <w:t xml:space="preserve">implică un context </w:t>
      </w:r>
      <w:r w:rsidR="00241F54" w:rsidRPr="00A320AF">
        <w:rPr>
          <w:rFonts w:ascii="Times New Roman" w:hAnsi="Times New Roman" w:cs="Times New Roman"/>
          <w:sz w:val="24"/>
          <w:szCs w:val="24"/>
          <w:lang w:val="ro-RO"/>
        </w:rPr>
        <w:t>socio</w:t>
      </w:r>
      <w:r w:rsidR="00692720"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economic și geopolitic complex. Obținerea de către Republica Moldova a statutului de țară candidat</w:t>
      </w:r>
      <w:r w:rsidR="005B1AD2" w:rsidRPr="00A320AF">
        <w:rPr>
          <w:rFonts w:ascii="Times New Roman" w:hAnsi="Times New Roman" w:cs="Times New Roman"/>
          <w:sz w:val="24"/>
          <w:szCs w:val="24"/>
          <w:lang w:val="ro-RO"/>
        </w:rPr>
        <w:t>ă</w:t>
      </w:r>
      <w:r w:rsidR="00241F54" w:rsidRPr="00A320AF">
        <w:rPr>
          <w:rFonts w:ascii="Times New Roman" w:hAnsi="Times New Roman" w:cs="Times New Roman"/>
          <w:sz w:val="24"/>
          <w:szCs w:val="24"/>
          <w:lang w:val="ro-RO"/>
        </w:rPr>
        <w:t xml:space="preserve"> la aderarea la Uniunea Europeană reprezintă o oportunitate pentru turismul receptor, prin aceasta recunoscându-se identitatea europeană a țării și aderența ei la valorile libertății și democrației. Pe de altă parte, </w:t>
      </w:r>
      <w:r w:rsidR="00241F54" w:rsidRPr="00A320AF">
        <w:rPr>
          <w:rFonts w:ascii="Times New Roman" w:hAnsi="Times New Roman" w:cs="Times New Roman"/>
          <w:sz w:val="24"/>
          <w:szCs w:val="24"/>
          <w:lang w:val="ro-RO"/>
        </w:rPr>
        <w:lastRenderedPageBreak/>
        <w:t>condițiile de securitate s-au deteriorat în 2022</w:t>
      </w:r>
      <w:r w:rsidRPr="00A320AF">
        <w:rPr>
          <w:rFonts w:ascii="Times New Roman" w:hAnsi="Times New Roman" w:cs="Times New Roman"/>
          <w:sz w:val="24"/>
          <w:szCs w:val="24"/>
          <w:lang w:val="ro-RO"/>
        </w:rPr>
        <w:t>,</w:t>
      </w:r>
      <w:r w:rsidR="00241F54" w:rsidRPr="00A320AF">
        <w:rPr>
          <w:rFonts w:ascii="Times New Roman" w:hAnsi="Times New Roman" w:cs="Times New Roman"/>
          <w:sz w:val="24"/>
          <w:szCs w:val="24"/>
          <w:lang w:val="ro-RO"/>
        </w:rPr>
        <w:t xml:space="preserve"> urmare a războiului declanșat de către Federația Rusă în Ucraina, or Republica Moldova, în calitate de stat vecin, este una din cele mai afectate țări. Totuși, în pofida provocărilor, eforturile de dezvoltare a industriei turismului în Republica Moldova presupun un exercițiu de planificare pe termen mediu, fapt ce acomodează scenarii optimiste de dezvoltare a situației. Cu toate acestea, riscurile de implementare sunt reale și necesită măsuri de mitigare corespunzătoare</w:t>
      </w:r>
      <w:r w:rsidR="00933956" w:rsidRPr="00A320AF">
        <w:rPr>
          <w:rFonts w:ascii="Times New Roman" w:hAnsi="Times New Roman" w:cs="Times New Roman"/>
          <w:sz w:val="24"/>
          <w:szCs w:val="24"/>
          <w:lang w:val="ro-RO"/>
        </w:rPr>
        <w:t xml:space="preserve"> </w:t>
      </w:r>
      <w:r w:rsidR="00084E03" w:rsidRPr="00A320AF">
        <w:rPr>
          <w:rFonts w:ascii="Times New Roman" w:hAnsi="Times New Roman" w:cs="Times New Roman"/>
          <w:i/>
          <w:iCs/>
          <w:sz w:val="24"/>
          <w:szCs w:val="24"/>
          <w:lang w:val="ro-RO"/>
        </w:rPr>
        <w:t xml:space="preserve">(vezi tabel nr. </w:t>
      </w:r>
      <w:r w:rsidR="00B07680" w:rsidRPr="00A320AF">
        <w:rPr>
          <w:rFonts w:ascii="Times New Roman" w:hAnsi="Times New Roman" w:cs="Times New Roman"/>
          <w:i/>
          <w:iCs/>
          <w:sz w:val="24"/>
          <w:szCs w:val="24"/>
          <w:lang w:val="ro-RO"/>
        </w:rPr>
        <w:t>6</w:t>
      </w:r>
      <w:r w:rsidR="00241F54" w:rsidRPr="00A320AF">
        <w:rPr>
          <w:rFonts w:ascii="Times New Roman" w:hAnsi="Times New Roman" w:cs="Times New Roman"/>
          <w:i/>
          <w:iCs/>
          <w:sz w:val="24"/>
          <w:szCs w:val="24"/>
          <w:lang w:val="ro-RO"/>
        </w:rPr>
        <w:t>)</w:t>
      </w:r>
      <w:r w:rsidR="00241F54" w:rsidRPr="00A320AF">
        <w:rPr>
          <w:rFonts w:ascii="Times New Roman" w:hAnsi="Times New Roman" w:cs="Times New Roman"/>
          <w:sz w:val="24"/>
          <w:szCs w:val="24"/>
          <w:lang w:val="ro-RO"/>
        </w:rPr>
        <w:t>.</w:t>
      </w:r>
    </w:p>
    <w:p w14:paraId="64C93BC0" w14:textId="6ED648F6" w:rsidR="00241F54" w:rsidRPr="00A320AF" w:rsidRDefault="00241F54" w:rsidP="002037B0">
      <w:pPr>
        <w:pStyle w:val="Legend"/>
        <w:keepNext/>
        <w:spacing w:line="276" w:lineRule="auto"/>
        <w:jc w:val="center"/>
        <w:rPr>
          <w:rFonts w:ascii="Times New Roman" w:hAnsi="Times New Roman" w:cs="Times New Roman"/>
          <w:color w:val="auto"/>
          <w:sz w:val="24"/>
          <w:szCs w:val="24"/>
          <w:lang w:val="ro-RO"/>
        </w:rPr>
      </w:pPr>
      <w:bookmarkStart w:id="39" w:name="_Ref150956224"/>
      <w:r w:rsidRPr="00A320AF">
        <w:rPr>
          <w:rFonts w:ascii="Times New Roman" w:hAnsi="Times New Roman" w:cs="Times New Roman"/>
          <w:b/>
          <w:bCs/>
          <w:color w:val="auto"/>
          <w:sz w:val="24"/>
          <w:szCs w:val="24"/>
          <w:lang w:val="ro-RO"/>
        </w:rPr>
        <w:t xml:space="preserve">Tabel </w:t>
      </w:r>
      <w:bookmarkEnd w:id="39"/>
      <w:r w:rsidR="00B07680" w:rsidRPr="00A320AF">
        <w:rPr>
          <w:rFonts w:ascii="Times New Roman" w:hAnsi="Times New Roman" w:cs="Times New Roman"/>
          <w:b/>
          <w:bCs/>
          <w:color w:val="auto"/>
          <w:sz w:val="24"/>
          <w:szCs w:val="24"/>
          <w:lang w:val="ro-RO"/>
        </w:rPr>
        <w:t>6</w:t>
      </w:r>
      <w:r w:rsidR="00684302" w:rsidRPr="00A320AF">
        <w:rPr>
          <w:rFonts w:ascii="Times New Roman" w:hAnsi="Times New Roman" w:cs="Times New Roman"/>
          <w:b/>
          <w:bCs/>
          <w:color w:val="auto"/>
          <w:sz w:val="24"/>
          <w:szCs w:val="24"/>
          <w:lang w:val="ro-RO"/>
        </w:rPr>
        <w:t>.</w:t>
      </w:r>
      <w:r w:rsidRPr="00A320AF">
        <w:rPr>
          <w:rFonts w:ascii="Times New Roman" w:hAnsi="Times New Roman" w:cs="Times New Roman"/>
          <w:color w:val="auto"/>
          <w:sz w:val="24"/>
          <w:szCs w:val="24"/>
          <w:lang w:val="ro-RO"/>
        </w:rPr>
        <w:t xml:space="preserve"> Riscurile de implementare</w:t>
      </w:r>
    </w:p>
    <w:tbl>
      <w:tblPr>
        <w:tblStyle w:val="GridTable6Colorful-Accent51"/>
        <w:tblW w:w="9540" w:type="dxa"/>
        <w:tblInd w:w="-5" w:type="dxa"/>
        <w:shd w:val="clear" w:color="auto" w:fill="FFFFFF" w:themeFill="background1"/>
        <w:tblLayout w:type="fixed"/>
        <w:tblLook w:val="04A0" w:firstRow="1" w:lastRow="0" w:firstColumn="1" w:lastColumn="0" w:noHBand="0" w:noVBand="1"/>
      </w:tblPr>
      <w:tblGrid>
        <w:gridCol w:w="2340"/>
        <w:gridCol w:w="1350"/>
        <w:gridCol w:w="900"/>
        <w:gridCol w:w="4950"/>
      </w:tblGrid>
      <w:tr w:rsidR="00622D41" w:rsidRPr="00A320AF" w14:paraId="36677F16" w14:textId="77777777" w:rsidTr="002726FF">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vAlign w:val="center"/>
          </w:tcPr>
          <w:p w14:paraId="17060ED1" w14:textId="77777777" w:rsidR="00241F54" w:rsidRPr="00A320AF" w:rsidRDefault="00241F54" w:rsidP="007C55BC">
            <w:pPr>
              <w:ind w:left="-3" w:firstLine="3"/>
              <w:rPr>
                <w:rFonts w:ascii="Times New Roman" w:hAnsi="Times New Roman" w:cs="Times New Roman"/>
                <w:b w:val="0"/>
                <w:bCs w:val="0"/>
                <w:i/>
                <w:iCs/>
                <w:color w:val="auto"/>
                <w:sz w:val="20"/>
                <w:szCs w:val="20"/>
                <w:lang w:val="ro-RO"/>
              </w:rPr>
            </w:pPr>
            <w:r w:rsidRPr="00A320AF">
              <w:rPr>
                <w:rFonts w:ascii="Times New Roman" w:hAnsi="Times New Roman" w:cs="Times New Roman"/>
                <w:color w:val="auto"/>
                <w:sz w:val="20"/>
                <w:szCs w:val="20"/>
                <w:lang w:val="ro-RO"/>
              </w:rPr>
              <w:t>Risc</w:t>
            </w:r>
          </w:p>
        </w:tc>
        <w:tc>
          <w:tcPr>
            <w:tcW w:w="1350" w:type="dxa"/>
            <w:shd w:val="clear" w:color="auto" w:fill="FFFFFF" w:themeFill="background1"/>
            <w:vAlign w:val="center"/>
          </w:tcPr>
          <w:p w14:paraId="5E732823" w14:textId="2A6A2934" w:rsidR="00241F54" w:rsidRPr="00A320AF" w:rsidRDefault="00241F54" w:rsidP="007C55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auto"/>
                <w:sz w:val="20"/>
                <w:szCs w:val="20"/>
                <w:lang w:val="ro-RO"/>
              </w:rPr>
            </w:pPr>
            <w:r w:rsidRPr="00A320AF">
              <w:rPr>
                <w:rFonts w:ascii="Times New Roman" w:hAnsi="Times New Roman" w:cs="Times New Roman"/>
                <w:color w:val="auto"/>
                <w:sz w:val="20"/>
                <w:szCs w:val="20"/>
                <w:lang w:val="ro-RO"/>
              </w:rPr>
              <w:t>Prob</w:t>
            </w:r>
            <w:r w:rsidR="007215F2" w:rsidRPr="00A320AF">
              <w:rPr>
                <w:rFonts w:ascii="Times New Roman" w:hAnsi="Times New Roman" w:cs="Times New Roman"/>
                <w:color w:val="auto"/>
                <w:sz w:val="20"/>
                <w:szCs w:val="20"/>
                <w:lang w:val="ro-RO"/>
              </w:rPr>
              <w:t>abilitate</w:t>
            </w:r>
          </w:p>
        </w:tc>
        <w:tc>
          <w:tcPr>
            <w:tcW w:w="900" w:type="dxa"/>
            <w:shd w:val="clear" w:color="auto" w:fill="FFFFFF" w:themeFill="background1"/>
            <w:vAlign w:val="center"/>
          </w:tcPr>
          <w:p w14:paraId="02D7BA1C" w14:textId="77777777" w:rsidR="00241F54" w:rsidRPr="00A320AF" w:rsidRDefault="00241F54" w:rsidP="00622D4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auto"/>
                <w:sz w:val="20"/>
                <w:szCs w:val="20"/>
                <w:lang w:val="ro-RO"/>
              </w:rPr>
            </w:pPr>
            <w:r w:rsidRPr="00A320AF">
              <w:rPr>
                <w:rFonts w:ascii="Times New Roman" w:hAnsi="Times New Roman" w:cs="Times New Roman"/>
                <w:color w:val="auto"/>
                <w:sz w:val="20"/>
                <w:szCs w:val="20"/>
                <w:lang w:val="ro-RO"/>
              </w:rPr>
              <w:t>Impact</w:t>
            </w:r>
          </w:p>
        </w:tc>
        <w:tc>
          <w:tcPr>
            <w:tcW w:w="4950" w:type="dxa"/>
            <w:shd w:val="clear" w:color="auto" w:fill="FFFFFF" w:themeFill="background1"/>
            <w:vAlign w:val="center"/>
          </w:tcPr>
          <w:p w14:paraId="290B6D29" w14:textId="1306CB12" w:rsidR="00241F54" w:rsidRPr="00A320AF" w:rsidRDefault="00241F54" w:rsidP="007C55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auto"/>
                <w:sz w:val="20"/>
                <w:szCs w:val="20"/>
                <w:lang w:val="ro-RO"/>
              </w:rPr>
            </w:pPr>
            <w:r w:rsidRPr="00A320AF">
              <w:rPr>
                <w:rFonts w:ascii="Times New Roman" w:hAnsi="Times New Roman" w:cs="Times New Roman"/>
                <w:color w:val="auto"/>
                <w:sz w:val="20"/>
                <w:szCs w:val="20"/>
                <w:lang w:val="ro-RO"/>
              </w:rPr>
              <w:t xml:space="preserve">Măsuri de </w:t>
            </w:r>
            <w:r w:rsidR="00EB55AA" w:rsidRPr="00A320AF">
              <w:rPr>
                <w:rFonts w:ascii="Times New Roman" w:hAnsi="Times New Roman" w:cs="Times New Roman"/>
                <w:color w:val="auto"/>
                <w:sz w:val="20"/>
                <w:szCs w:val="20"/>
                <w:lang w:val="ro-RO"/>
              </w:rPr>
              <w:t>diminuare a riscului</w:t>
            </w:r>
          </w:p>
        </w:tc>
      </w:tr>
      <w:tr w:rsidR="00622D41" w:rsidRPr="00A320AF" w14:paraId="13EFC81E" w14:textId="77777777" w:rsidTr="002726FF">
        <w:trPr>
          <w:cnfStyle w:val="000000100000" w:firstRow="0" w:lastRow="0" w:firstColumn="0" w:lastColumn="0" w:oddVBand="0" w:evenVBand="0" w:oddHBand="1" w:evenHBand="0" w:firstRowFirstColumn="0" w:firstRowLastColumn="0" w:lastRowFirstColumn="0" w:lastRowLastColumn="0"/>
          <w:trHeight w:val="3390"/>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14:paraId="3B833A85" w14:textId="68C38990" w:rsidR="00241F54" w:rsidRPr="00A320AF" w:rsidRDefault="000E1B71" w:rsidP="004B7BA6">
            <w:pPr>
              <w:jc w:val="both"/>
              <w:rPr>
                <w:rFonts w:ascii="Times New Roman" w:hAnsi="Times New Roman" w:cs="Times New Roman"/>
                <w:b w:val="0"/>
                <w:bCs w:val="0"/>
                <w:color w:val="auto"/>
                <w:sz w:val="24"/>
                <w:szCs w:val="24"/>
                <w:lang w:val="ro-RO"/>
              </w:rPr>
            </w:pPr>
            <w:r w:rsidRPr="00A320AF">
              <w:rPr>
                <w:rFonts w:ascii="Times New Roman" w:hAnsi="Times New Roman" w:cs="Times New Roman"/>
                <w:color w:val="auto"/>
                <w:sz w:val="24"/>
                <w:szCs w:val="24"/>
                <w:lang w:val="ro-RO"/>
              </w:rPr>
              <w:t>Închiderea spațiului aerian, urmare a escaladării/</w:t>
            </w:r>
            <w:r w:rsidR="00622D41" w:rsidRPr="00A320AF">
              <w:rPr>
                <w:rFonts w:ascii="Times New Roman" w:hAnsi="Times New Roman" w:cs="Times New Roman"/>
                <w:color w:val="auto"/>
                <w:sz w:val="24"/>
                <w:szCs w:val="24"/>
                <w:lang w:val="ro-RO"/>
              </w:rPr>
              <w:t xml:space="preserve"> </w:t>
            </w:r>
            <w:r w:rsidRPr="00A320AF">
              <w:rPr>
                <w:rFonts w:ascii="Times New Roman" w:hAnsi="Times New Roman" w:cs="Times New Roman"/>
                <w:color w:val="auto"/>
                <w:sz w:val="24"/>
                <w:szCs w:val="24"/>
                <w:lang w:val="ro-RO"/>
              </w:rPr>
              <w:t>prelungirii</w:t>
            </w:r>
            <w:r w:rsidR="002726FF" w:rsidRPr="00A320AF">
              <w:rPr>
                <w:rFonts w:ascii="Times New Roman" w:hAnsi="Times New Roman" w:cs="Times New Roman"/>
                <w:color w:val="auto"/>
                <w:sz w:val="24"/>
                <w:szCs w:val="24"/>
                <w:lang w:val="ro-RO"/>
              </w:rPr>
              <w:t xml:space="preserve"> </w:t>
            </w:r>
            <w:r w:rsidR="00241F54" w:rsidRPr="00A320AF">
              <w:rPr>
                <w:rFonts w:ascii="Times New Roman" w:hAnsi="Times New Roman" w:cs="Times New Roman"/>
                <w:color w:val="auto"/>
                <w:sz w:val="24"/>
                <w:szCs w:val="24"/>
                <w:lang w:val="ro-RO"/>
              </w:rPr>
              <w:t>agresiunii militare a Federației Ruse în Ucraina</w:t>
            </w:r>
            <w:r w:rsidRPr="00A320AF">
              <w:rPr>
                <w:rFonts w:ascii="Times New Roman" w:hAnsi="Times New Roman" w:cs="Times New Roman"/>
                <w:color w:val="auto"/>
                <w:sz w:val="24"/>
                <w:szCs w:val="24"/>
                <w:lang w:val="ro-RO"/>
              </w:rPr>
              <w:t>,</w:t>
            </w:r>
            <w:r w:rsidR="00B56992" w:rsidRPr="00A320AF">
              <w:rPr>
                <w:rFonts w:ascii="Times New Roman" w:hAnsi="Times New Roman" w:cs="Times New Roman"/>
                <w:color w:val="auto"/>
                <w:sz w:val="24"/>
                <w:szCs w:val="24"/>
                <w:lang w:val="ro-RO"/>
              </w:rPr>
              <w:t xml:space="preserve"> (anularea biletelor, reticența companiilor aeriene privind deschiderea rutelor noi și promovarea agresivă  a biletelor)</w:t>
            </w:r>
          </w:p>
        </w:tc>
        <w:tc>
          <w:tcPr>
            <w:tcW w:w="1350" w:type="dxa"/>
            <w:shd w:val="clear" w:color="auto" w:fill="FFFFFF" w:themeFill="background1"/>
          </w:tcPr>
          <w:p w14:paraId="3468DDC1" w14:textId="77777777" w:rsidR="00241F54" w:rsidRPr="00A320AF" w:rsidRDefault="00241F54" w:rsidP="007C55BC">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mare</w:t>
            </w:r>
          </w:p>
        </w:tc>
        <w:tc>
          <w:tcPr>
            <w:tcW w:w="900" w:type="dxa"/>
            <w:shd w:val="clear" w:color="auto" w:fill="FFFFFF" w:themeFill="background1"/>
          </w:tcPr>
          <w:p w14:paraId="360FFBFF" w14:textId="77777777" w:rsidR="00241F54" w:rsidRPr="00A320AF" w:rsidRDefault="00241F54" w:rsidP="007C55BC">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mare</w:t>
            </w:r>
          </w:p>
        </w:tc>
        <w:tc>
          <w:tcPr>
            <w:tcW w:w="4950" w:type="dxa"/>
            <w:shd w:val="clear" w:color="auto" w:fill="FFFFFF" w:themeFill="background1"/>
          </w:tcPr>
          <w:p w14:paraId="3030951F" w14:textId="77777777" w:rsidR="003138AF" w:rsidRPr="00A320AF" w:rsidRDefault="007830DC" w:rsidP="007C55BC">
            <w:pPr>
              <w:spacing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 xml:space="preserve">Asumarea parțială de către </w:t>
            </w:r>
            <w:r w:rsidR="00241F54" w:rsidRPr="00A320AF">
              <w:rPr>
                <w:rFonts w:ascii="Times New Roman" w:hAnsi="Times New Roman" w:cs="Times New Roman"/>
                <w:color w:val="auto"/>
                <w:sz w:val="24"/>
                <w:szCs w:val="24"/>
                <w:lang w:val="ro-RO"/>
              </w:rPr>
              <w:t xml:space="preserve">stat </w:t>
            </w:r>
            <w:r w:rsidRPr="00A320AF">
              <w:rPr>
                <w:rFonts w:ascii="Times New Roman" w:hAnsi="Times New Roman" w:cs="Times New Roman"/>
                <w:color w:val="auto"/>
                <w:sz w:val="24"/>
                <w:szCs w:val="24"/>
                <w:lang w:val="ro-RO"/>
              </w:rPr>
              <w:t xml:space="preserve">a </w:t>
            </w:r>
            <w:r w:rsidR="00241F54" w:rsidRPr="00A320AF">
              <w:rPr>
                <w:rFonts w:ascii="Times New Roman" w:hAnsi="Times New Roman" w:cs="Times New Roman"/>
                <w:color w:val="auto"/>
                <w:sz w:val="24"/>
                <w:szCs w:val="24"/>
                <w:lang w:val="ro-RO"/>
              </w:rPr>
              <w:t>costuril</w:t>
            </w:r>
            <w:r w:rsidRPr="00A320AF">
              <w:rPr>
                <w:rFonts w:ascii="Times New Roman" w:hAnsi="Times New Roman" w:cs="Times New Roman"/>
                <w:color w:val="auto"/>
                <w:sz w:val="24"/>
                <w:szCs w:val="24"/>
                <w:lang w:val="ro-RO"/>
              </w:rPr>
              <w:t>or</w:t>
            </w:r>
            <w:r w:rsidR="00241F54" w:rsidRPr="00A320AF">
              <w:rPr>
                <w:rFonts w:ascii="Times New Roman" w:hAnsi="Times New Roman" w:cs="Times New Roman"/>
                <w:color w:val="auto"/>
                <w:sz w:val="24"/>
                <w:szCs w:val="24"/>
                <w:lang w:val="ro-RO"/>
              </w:rPr>
              <w:t xml:space="preserve"> de rambursare a biletelor de voiaj în cazul închiderii spațiului aerian</w:t>
            </w:r>
            <w:r w:rsidR="003138AF" w:rsidRPr="00A320AF">
              <w:rPr>
                <w:rFonts w:ascii="Times New Roman" w:hAnsi="Times New Roman" w:cs="Times New Roman"/>
                <w:color w:val="auto"/>
                <w:sz w:val="24"/>
                <w:szCs w:val="24"/>
                <w:lang w:val="ro-RO"/>
              </w:rPr>
              <w:t>;</w:t>
            </w:r>
          </w:p>
          <w:p w14:paraId="1E433909" w14:textId="01F7CC20" w:rsidR="00241F54" w:rsidRPr="00A320AF" w:rsidRDefault="005012F9" w:rsidP="007C55BC">
            <w:pPr>
              <w:spacing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 xml:space="preserve">Flexibilizarea ofertelor turistice </w:t>
            </w:r>
            <w:r w:rsidR="00241F54" w:rsidRPr="00A320AF">
              <w:rPr>
                <w:rFonts w:ascii="Times New Roman" w:hAnsi="Times New Roman" w:cs="Times New Roman"/>
                <w:color w:val="auto"/>
                <w:sz w:val="24"/>
                <w:szCs w:val="24"/>
                <w:lang w:val="ro-RO"/>
              </w:rPr>
              <w:t xml:space="preserve"> </w:t>
            </w:r>
            <w:r w:rsidRPr="00A320AF">
              <w:rPr>
                <w:rFonts w:ascii="Times New Roman" w:hAnsi="Times New Roman" w:cs="Times New Roman"/>
                <w:color w:val="auto"/>
                <w:sz w:val="24"/>
                <w:szCs w:val="24"/>
                <w:lang w:val="ro-RO"/>
              </w:rPr>
              <w:t xml:space="preserve">prin oferirea condițiilor </w:t>
            </w:r>
            <w:r w:rsidRPr="00A320AF">
              <w:rPr>
                <w:rFonts w:ascii="Times New Roman" w:hAnsi="Times New Roman" w:cs="Times New Roman"/>
                <w:color w:val="auto"/>
                <w:sz w:val="24"/>
                <w:szCs w:val="24"/>
              </w:rPr>
              <w:t>flexibile de rezervare și anulare, pentru menținerea interesului călătorilor în contextul incertitudinilor privind transportul aerian.</w:t>
            </w:r>
          </w:p>
        </w:tc>
      </w:tr>
      <w:tr w:rsidR="00622D41" w:rsidRPr="00A320AF" w14:paraId="79EDA1A8" w14:textId="77777777" w:rsidTr="002726FF">
        <w:trPr>
          <w:trHeight w:val="3680"/>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14:paraId="70DCE310" w14:textId="3D7E6B20" w:rsidR="00241F54" w:rsidRPr="00A320AF" w:rsidRDefault="00241F54" w:rsidP="00622D41">
            <w:pPr>
              <w:rPr>
                <w:rFonts w:ascii="Times New Roman" w:hAnsi="Times New Roman" w:cs="Times New Roman"/>
                <w:b w:val="0"/>
                <w:bCs w:val="0"/>
                <w:color w:val="auto"/>
                <w:sz w:val="24"/>
                <w:szCs w:val="24"/>
                <w:lang w:val="ro-RO"/>
              </w:rPr>
            </w:pPr>
            <w:r w:rsidRPr="00A320AF">
              <w:rPr>
                <w:rFonts w:ascii="Times New Roman" w:hAnsi="Times New Roman" w:cs="Times New Roman"/>
                <w:color w:val="auto"/>
                <w:sz w:val="24"/>
                <w:szCs w:val="24"/>
                <w:lang w:val="ro-RO"/>
              </w:rPr>
              <w:t>Extinderea zonei de conflict militar în Republica Moldova</w:t>
            </w:r>
          </w:p>
        </w:tc>
        <w:tc>
          <w:tcPr>
            <w:tcW w:w="1350" w:type="dxa"/>
            <w:shd w:val="clear" w:color="auto" w:fill="FFFFFF" w:themeFill="background1"/>
          </w:tcPr>
          <w:p w14:paraId="64FFD78B" w14:textId="77777777" w:rsidR="00241F54" w:rsidRPr="00A320AF" w:rsidRDefault="00241F54" w:rsidP="007C55B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mică</w:t>
            </w:r>
          </w:p>
        </w:tc>
        <w:tc>
          <w:tcPr>
            <w:tcW w:w="900" w:type="dxa"/>
            <w:shd w:val="clear" w:color="auto" w:fill="FFFFFF" w:themeFill="background1"/>
          </w:tcPr>
          <w:p w14:paraId="45FCDDB7" w14:textId="77777777" w:rsidR="00241F54" w:rsidRPr="00A320AF" w:rsidRDefault="00241F54" w:rsidP="007C55B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mare</w:t>
            </w:r>
          </w:p>
        </w:tc>
        <w:tc>
          <w:tcPr>
            <w:tcW w:w="4950" w:type="dxa"/>
            <w:shd w:val="clear" w:color="auto" w:fill="FFFFFF" w:themeFill="background1"/>
          </w:tcPr>
          <w:p w14:paraId="1CF3716A" w14:textId="6F5F7479" w:rsidR="003138AF" w:rsidRPr="00A320AF" w:rsidRDefault="003138AF" w:rsidP="007C55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rPr>
              <w:t>Elaborarea unor planuri de continuitate și scenarii de intervenție pentru sectorul turistic, în vederea asigurării funcționării minime a activităților în condiții de instabilitate</w:t>
            </w:r>
            <w:r w:rsidRPr="00A320AF">
              <w:rPr>
                <w:rFonts w:ascii="Times New Roman" w:hAnsi="Times New Roman" w:cs="Times New Roman"/>
                <w:color w:val="auto"/>
                <w:sz w:val="24"/>
                <w:szCs w:val="24"/>
                <w:lang w:val="ro-RO"/>
              </w:rPr>
              <w:t>;</w:t>
            </w:r>
          </w:p>
          <w:p w14:paraId="710E2B3F" w14:textId="3C042EA2" w:rsidR="00241F54" w:rsidRPr="00A320AF" w:rsidRDefault="003138AF" w:rsidP="007C55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320AF">
              <w:rPr>
                <w:rFonts w:ascii="Times New Roman" w:hAnsi="Times New Roman" w:cs="Times New Roman"/>
                <w:color w:val="auto"/>
                <w:sz w:val="24"/>
                <w:szCs w:val="24"/>
              </w:rPr>
              <w:t>Orientarea activităților de promovare către piețe mai puțin sensibile la riscurile geopolitice și dezvoltarea unor produse turistice alternative (turism rural, ecoturism, turism cultural), pentru reducerea dependenței de turismul internațional;</w:t>
            </w:r>
          </w:p>
          <w:p w14:paraId="10D296BE" w14:textId="02C5719E" w:rsidR="003138AF" w:rsidRPr="00A320AF" w:rsidRDefault="003138AF" w:rsidP="007C55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rPr>
              <w:t>Implementarea unor acțiuni de comunicare transparentă și coordonată pentru informarea corectă a piețelor țintă cu privire la nivelul de siguranță al zonelor turistice neafectate.</w:t>
            </w:r>
          </w:p>
        </w:tc>
      </w:tr>
      <w:tr w:rsidR="00622D41" w:rsidRPr="00A320AF" w14:paraId="4B75F68B" w14:textId="77777777" w:rsidTr="002726FF">
        <w:trPr>
          <w:cnfStyle w:val="000000100000" w:firstRow="0" w:lastRow="0" w:firstColumn="0" w:lastColumn="0" w:oddVBand="0" w:evenVBand="0" w:oddHBand="1" w:evenHBand="0" w:firstRowFirstColumn="0" w:firstRowLastColumn="0" w:lastRowFirstColumn="0" w:lastRowLastColumn="0"/>
          <w:trHeight w:val="2600"/>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14:paraId="2C5F916F" w14:textId="45288750" w:rsidR="00241F54" w:rsidRPr="00A320AF" w:rsidRDefault="00241F54" w:rsidP="004B7BA6">
            <w:pPr>
              <w:spacing w:after="120"/>
              <w:jc w:val="both"/>
              <w:rPr>
                <w:rFonts w:ascii="Times New Roman" w:hAnsi="Times New Roman" w:cs="Times New Roman"/>
                <w:b w:val="0"/>
                <w:bCs w:val="0"/>
                <w:color w:val="auto"/>
                <w:sz w:val="24"/>
                <w:szCs w:val="24"/>
                <w:lang w:val="ro-RO"/>
              </w:rPr>
            </w:pPr>
            <w:r w:rsidRPr="00A320AF">
              <w:rPr>
                <w:rFonts w:ascii="Times New Roman" w:hAnsi="Times New Roman" w:cs="Times New Roman"/>
                <w:color w:val="auto"/>
                <w:sz w:val="24"/>
                <w:szCs w:val="24"/>
                <w:lang w:val="ro-RO"/>
              </w:rPr>
              <w:t>Majorarea substanțială a costurilor călătoriilor internaționale</w:t>
            </w:r>
          </w:p>
        </w:tc>
        <w:tc>
          <w:tcPr>
            <w:tcW w:w="1350" w:type="dxa"/>
            <w:shd w:val="clear" w:color="auto" w:fill="FFFFFF" w:themeFill="background1"/>
          </w:tcPr>
          <w:p w14:paraId="695B1C46" w14:textId="77777777" w:rsidR="00241F54" w:rsidRPr="00A320AF" w:rsidRDefault="00241F54" w:rsidP="007C55BC">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medie</w:t>
            </w:r>
          </w:p>
        </w:tc>
        <w:tc>
          <w:tcPr>
            <w:tcW w:w="900" w:type="dxa"/>
            <w:shd w:val="clear" w:color="auto" w:fill="FFFFFF" w:themeFill="background1"/>
          </w:tcPr>
          <w:p w14:paraId="6758982C" w14:textId="77777777" w:rsidR="00241F54" w:rsidRPr="00A320AF" w:rsidRDefault="00241F54" w:rsidP="007C55BC">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mic</w:t>
            </w:r>
          </w:p>
        </w:tc>
        <w:tc>
          <w:tcPr>
            <w:tcW w:w="4950" w:type="dxa"/>
            <w:shd w:val="clear" w:color="auto" w:fill="FFFFFF" w:themeFill="background1"/>
          </w:tcPr>
          <w:p w14:paraId="6B2AC063" w14:textId="77777777" w:rsidR="00241F54" w:rsidRPr="00A320AF" w:rsidRDefault="006B6238" w:rsidP="007C55B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Încurajarea parteneriatelor și</w:t>
            </w:r>
            <w:r w:rsidR="00445845" w:rsidRPr="00A320AF">
              <w:rPr>
                <w:rFonts w:ascii="Times New Roman" w:hAnsi="Times New Roman" w:cs="Times New Roman"/>
                <w:color w:val="auto"/>
                <w:sz w:val="24"/>
                <w:szCs w:val="24"/>
                <w:lang w:val="ro-RO"/>
              </w:rPr>
              <w:t xml:space="preserve"> </w:t>
            </w:r>
            <w:r w:rsidRPr="00A320AF">
              <w:rPr>
                <w:rFonts w:ascii="Times New Roman" w:hAnsi="Times New Roman" w:cs="Times New Roman"/>
                <w:color w:val="auto"/>
                <w:sz w:val="24"/>
                <w:szCs w:val="24"/>
                <w:lang w:val="ro-RO"/>
              </w:rPr>
              <w:t>n</w:t>
            </w:r>
            <w:r w:rsidR="007B5CC9" w:rsidRPr="00A320AF">
              <w:rPr>
                <w:rFonts w:ascii="Times New Roman" w:hAnsi="Times New Roman" w:cs="Times New Roman"/>
                <w:color w:val="auto"/>
                <w:sz w:val="24"/>
                <w:szCs w:val="24"/>
                <w:lang w:val="ro-RO"/>
              </w:rPr>
              <w:t>egocierea tarifelor preferențiale cu operatorii de transport</w:t>
            </w:r>
            <w:r w:rsidR="00356FD5" w:rsidRPr="00A320AF">
              <w:rPr>
                <w:rFonts w:ascii="Times New Roman" w:hAnsi="Times New Roman" w:cs="Times New Roman"/>
                <w:color w:val="auto"/>
                <w:sz w:val="24"/>
                <w:szCs w:val="24"/>
                <w:lang w:val="ro-RO"/>
              </w:rPr>
              <w:t xml:space="preserve"> și furnizorii de </w:t>
            </w:r>
            <w:r w:rsidR="00FC1720" w:rsidRPr="00A320AF">
              <w:rPr>
                <w:rFonts w:ascii="Times New Roman" w:hAnsi="Times New Roman" w:cs="Times New Roman"/>
                <w:color w:val="auto"/>
                <w:sz w:val="24"/>
                <w:szCs w:val="24"/>
                <w:lang w:val="ro-RO"/>
              </w:rPr>
              <w:t>servicii</w:t>
            </w:r>
            <w:r w:rsidR="00356FD5" w:rsidRPr="00A320AF">
              <w:rPr>
                <w:rFonts w:ascii="Times New Roman" w:hAnsi="Times New Roman" w:cs="Times New Roman"/>
                <w:color w:val="auto"/>
                <w:sz w:val="24"/>
                <w:szCs w:val="24"/>
                <w:lang w:val="ro-RO"/>
              </w:rPr>
              <w:t xml:space="preserve"> turistice</w:t>
            </w:r>
            <w:r w:rsidR="00E31F67" w:rsidRPr="00A320AF">
              <w:rPr>
                <w:rFonts w:ascii="Times New Roman" w:hAnsi="Times New Roman" w:cs="Times New Roman"/>
                <w:color w:val="auto"/>
                <w:sz w:val="24"/>
                <w:szCs w:val="24"/>
                <w:lang w:val="ro-RO"/>
              </w:rPr>
              <w:t xml:space="preserve"> pentru menține</w:t>
            </w:r>
            <w:r w:rsidR="007830DC" w:rsidRPr="00A320AF">
              <w:rPr>
                <w:rFonts w:ascii="Times New Roman" w:hAnsi="Times New Roman" w:cs="Times New Roman"/>
                <w:color w:val="auto"/>
                <w:sz w:val="24"/>
                <w:szCs w:val="24"/>
                <w:lang w:val="ro-RO"/>
              </w:rPr>
              <w:t>rea</w:t>
            </w:r>
            <w:r w:rsidR="00E31F67" w:rsidRPr="00A320AF">
              <w:rPr>
                <w:rFonts w:ascii="Times New Roman" w:hAnsi="Times New Roman" w:cs="Times New Roman"/>
                <w:color w:val="auto"/>
                <w:sz w:val="24"/>
                <w:szCs w:val="24"/>
                <w:lang w:val="ro-RO"/>
              </w:rPr>
              <w:t xml:space="preserve"> costuril</w:t>
            </w:r>
            <w:r w:rsidR="007830DC" w:rsidRPr="00A320AF">
              <w:rPr>
                <w:rFonts w:ascii="Times New Roman" w:hAnsi="Times New Roman" w:cs="Times New Roman"/>
                <w:color w:val="auto"/>
                <w:sz w:val="24"/>
                <w:szCs w:val="24"/>
                <w:lang w:val="ro-RO"/>
              </w:rPr>
              <w:t>or</w:t>
            </w:r>
            <w:r w:rsidR="00E31F67" w:rsidRPr="00A320AF">
              <w:rPr>
                <w:rFonts w:ascii="Times New Roman" w:hAnsi="Times New Roman" w:cs="Times New Roman"/>
                <w:color w:val="auto"/>
                <w:sz w:val="24"/>
                <w:szCs w:val="24"/>
                <w:lang w:val="ro-RO"/>
              </w:rPr>
              <w:t xml:space="preserve"> la un nivel accesibil</w:t>
            </w:r>
            <w:r w:rsidR="007B5CC9" w:rsidRPr="00A320AF">
              <w:rPr>
                <w:rFonts w:ascii="Times New Roman" w:hAnsi="Times New Roman" w:cs="Times New Roman"/>
                <w:color w:val="auto"/>
                <w:sz w:val="24"/>
                <w:szCs w:val="24"/>
                <w:lang w:val="ro-RO"/>
              </w:rPr>
              <w:t>;</w:t>
            </w:r>
            <w:r w:rsidR="00445845" w:rsidRPr="00A320AF">
              <w:rPr>
                <w:rFonts w:ascii="Times New Roman" w:hAnsi="Times New Roman" w:cs="Times New Roman"/>
                <w:color w:val="auto"/>
                <w:sz w:val="24"/>
                <w:szCs w:val="24"/>
                <w:lang w:val="ro-RO"/>
              </w:rPr>
              <w:t xml:space="preserve"> </w:t>
            </w:r>
          </w:p>
          <w:p w14:paraId="4CD2BBA8" w14:textId="572A3895" w:rsidR="00DA129F" w:rsidRPr="00A320AF" w:rsidRDefault="00DA129F" w:rsidP="007C55B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rPr>
              <w:t>Promovarea turismului regional și de proximitate prin reorientarea activităților de promovare către piețele regionale și turismul intern, mai puțin afectate de creșterea costurilor transportului internațional.</w:t>
            </w:r>
          </w:p>
        </w:tc>
      </w:tr>
      <w:tr w:rsidR="00622D41" w:rsidRPr="00A320AF" w14:paraId="48DE988C" w14:textId="77777777" w:rsidTr="00B17801">
        <w:trPr>
          <w:trHeight w:val="2600"/>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14:paraId="26B2FC6B" w14:textId="5D0BF624" w:rsidR="00173FCC" w:rsidRPr="00A320AF" w:rsidRDefault="004878F5" w:rsidP="004B7BA6">
            <w:pPr>
              <w:contextualSpacing/>
              <w:jc w:val="both"/>
              <w:rPr>
                <w:rFonts w:ascii="Times New Roman" w:hAnsi="Times New Roman" w:cs="Times New Roman"/>
                <w:b w:val="0"/>
                <w:bCs w:val="0"/>
                <w:color w:val="auto"/>
                <w:sz w:val="24"/>
                <w:szCs w:val="24"/>
                <w:lang w:val="ro-RO"/>
              </w:rPr>
            </w:pPr>
            <w:r w:rsidRPr="00A320AF">
              <w:rPr>
                <w:rFonts w:ascii="Times New Roman" w:hAnsi="Times New Roman" w:cs="Times New Roman"/>
                <w:color w:val="auto"/>
                <w:sz w:val="24"/>
                <w:szCs w:val="24"/>
                <w:lang w:val="ro-RO"/>
              </w:rPr>
              <w:lastRenderedPageBreak/>
              <w:t>Introducerea restricțiilor în contextul apariției de noi epidemii/pandemii</w:t>
            </w:r>
            <w:r w:rsidR="006439E5" w:rsidRPr="00A320AF">
              <w:rPr>
                <w:rFonts w:ascii="Times New Roman" w:hAnsi="Times New Roman" w:cs="Times New Roman"/>
                <w:color w:val="auto"/>
                <w:sz w:val="24"/>
                <w:szCs w:val="24"/>
                <w:lang w:val="ro-RO"/>
              </w:rPr>
              <w:t xml:space="preserve"> </w:t>
            </w:r>
          </w:p>
        </w:tc>
        <w:tc>
          <w:tcPr>
            <w:tcW w:w="1350" w:type="dxa"/>
            <w:shd w:val="clear" w:color="auto" w:fill="FFFFFF" w:themeFill="background1"/>
          </w:tcPr>
          <w:p w14:paraId="3B8A4982" w14:textId="77777777" w:rsidR="00241F54" w:rsidRPr="00A320AF" w:rsidRDefault="00241F54" w:rsidP="007C55B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mică</w:t>
            </w:r>
          </w:p>
        </w:tc>
        <w:tc>
          <w:tcPr>
            <w:tcW w:w="900" w:type="dxa"/>
            <w:shd w:val="clear" w:color="auto" w:fill="FFFFFF" w:themeFill="background1"/>
          </w:tcPr>
          <w:p w14:paraId="4332DE00" w14:textId="77777777" w:rsidR="00241F54" w:rsidRPr="00A320AF" w:rsidRDefault="00241F54" w:rsidP="007C55B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mare</w:t>
            </w:r>
          </w:p>
        </w:tc>
        <w:tc>
          <w:tcPr>
            <w:tcW w:w="4950" w:type="dxa"/>
            <w:shd w:val="clear" w:color="auto" w:fill="FFFFFF" w:themeFill="background1"/>
          </w:tcPr>
          <w:p w14:paraId="0B2ADE1D" w14:textId="77777777" w:rsidR="00DA129F" w:rsidRPr="00A320AF" w:rsidRDefault="00DA129F" w:rsidP="007C55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320AF">
              <w:rPr>
                <w:rStyle w:val="Robust"/>
                <w:rFonts w:ascii="Times New Roman" w:hAnsi="Times New Roman" w:cs="Times New Roman"/>
                <w:b w:val="0"/>
                <w:bCs w:val="0"/>
                <w:color w:val="auto"/>
                <w:sz w:val="24"/>
                <w:szCs w:val="24"/>
              </w:rPr>
              <w:t>Diversificarea produselor și piețelor turistic prin a</w:t>
            </w:r>
            <w:r w:rsidRPr="00A320AF">
              <w:rPr>
                <w:rFonts w:ascii="Times New Roman" w:hAnsi="Times New Roman" w:cs="Times New Roman"/>
                <w:bCs/>
                <w:color w:val="auto"/>
                <w:sz w:val="24"/>
                <w:szCs w:val="24"/>
              </w:rPr>
              <w:t xml:space="preserve">daptarea </w:t>
            </w:r>
            <w:r w:rsidRPr="00A320AF">
              <w:rPr>
                <w:rFonts w:ascii="Times New Roman" w:hAnsi="Times New Roman" w:cs="Times New Roman"/>
                <w:color w:val="auto"/>
                <w:sz w:val="24"/>
                <w:szCs w:val="24"/>
              </w:rPr>
              <w:t>ofertei turistice către forme de turism cu risc redus (turism în aer liber, turism rural, ecoturism) și orientarea către piețe regionale și interne</w:t>
            </w:r>
            <w:r w:rsidRPr="00A320AF">
              <w:rPr>
                <w:rFonts w:ascii="Times New Roman" w:hAnsi="Times New Roman" w:cs="Times New Roman"/>
                <w:color w:val="auto"/>
              </w:rPr>
              <w:t>;</w:t>
            </w:r>
          </w:p>
          <w:p w14:paraId="117B7906" w14:textId="347CA102" w:rsidR="00E331C3" w:rsidRPr="00A320AF" w:rsidRDefault="00DA129F" w:rsidP="007C55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320AF">
              <w:rPr>
                <w:rFonts w:ascii="Times New Roman" w:hAnsi="Times New Roman" w:cs="Times New Roman"/>
                <w:color w:val="auto"/>
                <w:sz w:val="24"/>
                <w:szCs w:val="24"/>
              </w:rPr>
              <w:t>Susținerea digitalizării serviciilor turistice (rezervări online, plăți electronice, tururi virtuale), pentru menținerea vizibilității și a activității sectorului în condiții de restricții.</w:t>
            </w:r>
          </w:p>
        </w:tc>
      </w:tr>
      <w:tr w:rsidR="00622D41" w:rsidRPr="00A320AF" w14:paraId="3713E630" w14:textId="77777777" w:rsidTr="00B17801">
        <w:trPr>
          <w:cnfStyle w:val="000000100000" w:firstRow="0" w:lastRow="0" w:firstColumn="0" w:lastColumn="0" w:oddVBand="0" w:evenVBand="0" w:oddHBand="1" w:evenHBand="0" w:firstRowFirstColumn="0" w:firstRowLastColumn="0" w:lastRowFirstColumn="0" w:lastRowLastColumn="0"/>
          <w:trHeight w:val="1799"/>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14:paraId="1E8F03A2" w14:textId="26E980F3" w:rsidR="00241F54" w:rsidRPr="00A320AF" w:rsidRDefault="00241F54" w:rsidP="004B7BA6">
            <w:pPr>
              <w:jc w:val="both"/>
              <w:rPr>
                <w:rFonts w:ascii="Times New Roman" w:hAnsi="Times New Roman" w:cs="Times New Roman"/>
                <w:b w:val="0"/>
                <w:bCs w:val="0"/>
                <w:color w:val="auto"/>
                <w:sz w:val="24"/>
                <w:szCs w:val="24"/>
                <w:lang w:val="ro-RO"/>
              </w:rPr>
            </w:pPr>
            <w:r w:rsidRPr="00A320AF">
              <w:rPr>
                <w:rFonts w:ascii="Times New Roman" w:hAnsi="Times New Roman" w:cs="Times New Roman"/>
                <w:color w:val="auto"/>
                <w:sz w:val="24"/>
                <w:szCs w:val="24"/>
                <w:lang w:val="ro-RO"/>
              </w:rPr>
              <w:t>R</w:t>
            </w:r>
            <w:r w:rsidR="007215F2" w:rsidRPr="00A320AF">
              <w:rPr>
                <w:rFonts w:ascii="Times New Roman" w:hAnsi="Times New Roman" w:cs="Times New Roman"/>
                <w:color w:val="auto"/>
                <w:sz w:val="24"/>
                <w:szCs w:val="24"/>
                <w:lang w:val="ro-RO"/>
              </w:rPr>
              <w:t xml:space="preserve">edistribuirea </w:t>
            </w:r>
            <w:r w:rsidRPr="00A320AF">
              <w:rPr>
                <w:rFonts w:ascii="Times New Roman" w:hAnsi="Times New Roman" w:cs="Times New Roman"/>
                <w:color w:val="auto"/>
                <w:sz w:val="24"/>
                <w:szCs w:val="24"/>
                <w:lang w:val="ro-RO"/>
              </w:rPr>
              <w:t xml:space="preserve"> alocațiilor bugetare spre alte domenii prioritare</w:t>
            </w:r>
          </w:p>
        </w:tc>
        <w:tc>
          <w:tcPr>
            <w:tcW w:w="1350" w:type="dxa"/>
            <w:shd w:val="clear" w:color="auto" w:fill="FFFFFF" w:themeFill="background1"/>
          </w:tcPr>
          <w:p w14:paraId="6F8B3058" w14:textId="77777777" w:rsidR="00241F54" w:rsidRPr="00A320AF" w:rsidRDefault="00241F54" w:rsidP="007C55BC">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mică</w:t>
            </w:r>
          </w:p>
        </w:tc>
        <w:tc>
          <w:tcPr>
            <w:tcW w:w="900" w:type="dxa"/>
            <w:shd w:val="clear" w:color="auto" w:fill="FFFFFF" w:themeFill="background1"/>
          </w:tcPr>
          <w:p w14:paraId="49CA9FA5" w14:textId="77777777" w:rsidR="00241F54" w:rsidRPr="00A320AF" w:rsidRDefault="00241F54" w:rsidP="007C55BC">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mediu</w:t>
            </w:r>
          </w:p>
        </w:tc>
        <w:tc>
          <w:tcPr>
            <w:tcW w:w="4950" w:type="dxa"/>
            <w:shd w:val="clear" w:color="auto" w:fill="FFFFFF" w:themeFill="background1"/>
          </w:tcPr>
          <w:p w14:paraId="701A170F" w14:textId="626B317A" w:rsidR="007215F2" w:rsidRPr="00A320AF" w:rsidRDefault="007215F2" w:rsidP="007C55B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320AF">
              <w:rPr>
                <w:rFonts w:ascii="Times New Roman" w:hAnsi="Times New Roman" w:cs="Times New Roman"/>
                <w:color w:val="auto"/>
                <w:sz w:val="24"/>
                <w:szCs w:val="24"/>
              </w:rPr>
              <w:t>Identificarea și atragerea de surse alternative de finanțare</w:t>
            </w:r>
            <w:r w:rsidR="003138AF" w:rsidRPr="00A320AF">
              <w:rPr>
                <w:rFonts w:ascii="Times New Roman" w:hAnsi="Times New Roman" w:cs="Times New Roman"/>
                <w:color w:val="auto"/>
                <w:sz w:val="24"/>
                <w:szCs w:val="24"/>
              </w:rPr>
              <w:t>;</w:t>
            </w:r>
          </w:p>
          <w:p w14:paraId="7D5B6A8F" w14:textId="052CD058" w:rsidR="00241F54" w:rsidRPr="00A320AF" w:rsidRDefault="003138AF" w:rsidP="007C55B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320AF">
              <w:rPr>
                <w:rFonts w:ascii="Times New Roman" w:hAnsi="Times New Roman" w:cs="Times New Roman"/>
                <w:color w:val="auto"/>
                <w:sz w:val="24"/>
                <w:szCs w:val="24"/>
              </w:rPr>
              <w:t>Utilizarea instrumentelor digitale de promovare și management turistic pentru menținerea vizibilității și competitivității sectorului, în condiții de constrângeri bugetare.</w:t>
            </w:r>
          </w:p>
        </w:tc>
      </w:tr>
      <w:tr w:rsidR="00622D41" w:rsidRPr="00A320AF" w14:paraId="10D3B92A" w14:textId="77777777" w:rsidTr="002726FF">
        <w:trPr>
          <w:trHeight w:val="3950"/>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14:paraId="11728B31" w14:textId="7CC9252D" w:rsidR="00241F54" w:rsidRPr="00A320AF" w:rsidRDefault="00241F54" w:rsidP="004B7BA6">
            <w:pPr>
              <w:jc w:val="both"/>
              <w:rPr>
                <w:rFonts w:ascii="Times New Roman" w:hAnsi="Times New Roman" w:cs="Times New Roman"/>
                <w:b w:val="0"/>
                <w:bCs w:val="0"/>
                <w:color w:val="auto"/>
                <w:sz w:val="24"/>
                <w:szCs w:val="24"/>
                <w:lang w:val="ro-RO"/>
              </w:rPr>
            </w:pPr>
            <w:r w:rsidRPr="00A320AF">
              <w:rPr>
                <w:rFonts w:ascii="Times New Roman" w:hAnsi="Times New Roman" w:cs="Times New Roman"/>
                <w:color w:val="auto"/>
                <w:sz w:val="24"/>
                <w:szCs w:val="24"/>
                <w:lang w:val="ro-RO"/>
              </w:rPr>
              <w:t>Scăderea interesului călătorilor și exc</w:t>
            </w:r>
            <w:r w:rsidR="00E01AE9" w:rsidRPr="00A320AF">
              <w:rPr>
                <w:rFonts w:ascii="Times New Roman" w:hAnsi="Times New Roman" w:cs="Times New Roman"/>
                <w:color w:val="auto"/>
                <w:sz w:val="24"/>
                <w:szCs w:val="24"/>
                <w:lang w:val="ro-RO"/>
              </w:rPr>
              <w:t>ursioniștilor pentru Europa de E</w:t>
            </w:r>
            <w:r w:rsidRPr="00A320AF">
              <w:rPr>
                <w:rFonts w:ascii="Times New Roman" w:hAnsi="Times New Roman" w:cs="Times New Roman"/>
                <w:color w:val="auto"/>
                <w:sz w:val="24"/>
                <w:szCs w:val="24"/>
                <w:lang w:val="ro-RO"/>
              </w:rPr>
              <w:t>st</w:t>
            </w:r>
          </w:p>
        </w:tc>
        <w:tc>
          <w:tcPr>
            <w:tcW w:w="1350" w:type="dxa"/>
            <w:shd w:val="clear" w:color="auto" w:fill="FFFFFF" w:themeFill="background1"/>
          </w:tcPr>
          <w:p w14:paraId="7252A2C6" w14:textId="77777777" w:rsidR="00241F54" w:rsidRPr="00A320AF" w:rsidRDefault="00241F54" w:rsidP="007C55B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mică</w:t>
            </w:r>
          </w:p>
        </w:tc>
        <w:tc>
          <w:tcPr>
            <w:tcW w:w="900" w:type="dxa"/>
            <w:shd w:val="clear" w:color="auto" w:fill="FFFFFF" w:themeFill="background1"/>
          </w:tcPr>
          <w:p w14:paraId="673B8D2C" w14:textId="77777777" w:rsidR="00241F54" w:rsidRPr="00A320AF" w:rsidRDefault="00241F54" w:rsidP="007C55B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mică</w:t>
            </w:r>
          </w:p>
        </w:tc>
        <w:tc>
          <w:tcPr>
            <w:tcW w:w="4950" w:type="dxa"/>
            <w:shd w:val="clear" w:color="auto" w:fill="FFFFFF" w:themeFill="background1"/>
          </w:tcPr>
          <w:p w14:paraId="39118D25" w14:textId="6399ED2A" w:rsidR="007215F2" w:rsidRPr="00A320AF" w:rsidRDefault="007215F2" w:rsidP="007C55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rPr>
              <w:t>Dezvoltarea de produse turistice adaptate noilor tendințe de consum (ecoturism, turism cultural și gastronomic), pentru creșterea atractivității destinațiilor din Europa de Est</w:t>
            </w:r>
            <w:r w:rsidR="00393ED4" w:rsidRPr="00A320AF">
              <w:rPr>
                <w:rFonts w:ascii="Times New Roman" w:hAnsi="Times New Roman" w:cs="Times New Roman"/>
                <w:color w:val="auto"/>
                <w:sz w:val="24"/>
                <w:szCs w:val="24"/>
              </w:rPr>
              <w:t>;</w:t>
            </w:r>
          </w:p>
          <w:p w14:paraId="22A501D5" w14:textId="02287CE6" w:rsidR="007215F2" w:rsidRPr="00A320AF" w:rsidRDefault="00393ED4" w:rsidP="007C55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320AF">
              <w:rPr>
                <w:rFonts w:ascii="Times New Roman" w:hAnsi="Times New Roman" w:cs="Times New Roman"/>
                <w:color w:val="auto"/>
                <w:sz w:val="24"/>
                <w:szCs w:val="24"/>
              </w:rPr>
              <w:t>Intensificarea campaniilor de promovare pe piețele externe, utilizând canale digitale și mesaje personalizate, orientate spre segmente de turiști cu potențial ridicat</w:t>
            </w:r>
            <w:r w:rsidR="007D6E56" w:rsidRPr="00A320AF">
              <w:rPr>
                <w:rFonts w:ascii="Times New Roman" w:hAnsi="Times New Roman" w:cs="Times New Roman"/>
                <w:color w:val="auto"/>
                <w:sz w:val="24"/>
                <w:szCs w:val="24"/>
              </w:rPr>
              <w:t>,</w:t>
            </w:r>
            <w:r w:rsidR="007D6E56" w:rsidRPr="00A320AF">
              <w:rPr>
                <w:rFonts w:ascii="Times New Roman" w:hAnsi="Times New Roman" w:cs="Times New Roman"/>
                <w:color w:val="auto"/>
                <w:sz w:val="24"/>
                <w:szCs w:val="24"/>
                <w:lang w:val="ro-RO"/>
              </w:rPr>
              <w:t xml:space="preserve"> inclusiv prin intermediul diasporei.</w:t>
            </w:r>
            <w:r w:rsidR="007D6E56" w:rsidRPr="00A320AF">
              <w:rPr>
                <w:rFonts w:ascii="Times New Roman" w:hAnsi="Times New Roman" w:cs="Times New Roman"/>
                <w:color w:val="auto"/>
                <w:sz w:val="24"/>
                <w:szCs w:val="24"/>
              </w:rPr>
              <w:t xml:space="preserve"> </w:t>
            </w:r>
            <w:r w:rsidR="007D6E56" w:rsidRPr="00A320AF">
              <w:rPr>
                <w:rFonts w:ascii="Times New Roman" w:hAnsi="Times New Roman" w:cs="Times New Roman"/>
                <w:color w:val="auto"/>
                <w:sz w:val="24"/>
                <w:szCs w:val="24"/>
                <w:lang w:val="ro-RO"/>
              </w:rPr>
              <w:t>inclusiv prin intermediul diasporei</w:t>
            </w:r>
            <w:r w:rsidR="007D6E56" w:rsidRPr="00A320AF">
              <w:rPr>
                <w:rFonts w:ascii="Times New Roman" w:hAnsi="Times New Roman" w:cs="Times New Roman"/>
                <w:color w:val="auto"/>
                <w:sz w:val="24"/>
                <w:szCs w:val="24"/>
              </w:rPr>
              <w:t xml:space="preserve">; </w:t>
            </w:r>
          </w:p>
          <w:p w14:paraId="72A3CBF0" w14:textId="3B37C1AA" w:rsidR="00241F54" w:rsidRPr="00A320AF" w:rsidRDefault="007D6E56" w:rsidP="007C55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rPr>
              <w:t>Sprijinirea formării profesionale a personalului din turism și stimularea adoptării standardelor de calitate, în vederea îmbunătățirii experienței turiștilor.</w:t>
            </w:r>
          </w:p>
        </w:tc>
      </w:tr>
      <w:tr w:rsidR="00622D41" w:rsidRPr="00A320AF" w14:paraId="3E0CEB1F" w14:textId="77777777" w:rsidTr="002726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14:paraId="25734738" w14:textId="77CF5288" w:rsidR="00241F54" w:rsidRPr="00A320AF" w:rsidRDefault="00241F54" w:rsidP="004B7BA6">
            <w:pPr>
              <w:jc w:val="both"/>
              <w:rPr>
                <w:rFonts w:ascii="Times New Roman" w:hAnsi="Times New Roman" w:cs="Times New Roman"/>
                <w:b w:val="0"/>
                <w:bCs w:val="0"/>
                <w:color w:val="auto"/>
                <w:sz w:val="24"/>
                <w:szCs w:val="24"/>
                <w:lang w:val="ro-RO"/>
              </w:rPr>
            </w:pPr>
            <w:r w:rsidRPr="00A320AF">
              <w:rPr>
                <w:rFonts w:ascii="Times New Roman" w:hAnsi="Times New Roman" w:cs="Times New Roman"/>
                <w:color w:val="auto"/>
                <w:sz w:val="24"/>
                <w:szCs w:val="24"/>
                <w:lang w:val="ro-RO"/>
              </w:rPr>
              <w:t>Deficitul de cadre în instituțiile responsabile pentru implementarea programului</w:t>
            </w:r>
          </w:p>
        </w:tc>
        <w:tc>
          <w:tcPr>
            <w:tcW w:w="1350" w:type="dxa"/>
            <w:shd w:val="clear" w:color="auto" w:fill="FFFFFF" w:themeFill="background1"/>
          </w:tcPr>
          <w:p w14:paraId="527FE358" w14:textId="77777777" w:rsidR="00241F54" w:rsidRPr="00A320AF" w:rsidRDefault="00241F54" w:rsidP="007C55BC">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mică</w:t>
            </w:r>
          </w:p>
        </w:tc>
        <w:tc>
          <w:tcPr>
            <w:tcW w:w="900" w:type="dxa"/>
            <w:shd w:val="clear" w:color="auto" w:fill="FFFFFF" w:themeFill="background1"/>
          </w:tcPr>
          <w:p w14:paraId="0F41830F" w14:textId="77777777" w:rsidR="00241F54" w:rsidRPr="00A320AF" w:rsidRDefault="00241F54" w:rsidP="007C55BC">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mare</w:t>
            </w:r>
          </w:p>
        </w:tc>
        <w:tc>
          <w:tcPr>
            <w:tcW w:w="4950" w:type="dxa"/>
            <w:shd w:val="clear" w:color="auto" w:fill="FFFFFF" w:themeFill="background1"/>
          </w:tcPr>
          <w:p w14:paraId="1B373616" w14:textId="77777777" w:rsidR="004E1FD0" w:rsidRPr="00A320AF" w:rsidRDefault="008722FF" w:rsidP="00065111">
            <w:pPr>
              <w:spacing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lang w:val="ro-RO"/>
              </w:rPr>
              <w:t xml:space="preserve">Organizarea și desfășurarea </w:t>
            </w:r>
            <w:r w:rsidR="00241F54" w:rsidRPr="00A320AF">
              <w:rPr>
                <w:rFonts w:ascii="Times New Roman" w:hAnsi="Times New Roman" w:cs="Times New Roman"/>
                <w:color w:val="auto"/>
                <w:sz w:val="24"/>
                <w:szCs w:val="24"/>
                <w:lang w:val="ro-RO"/>
              </w:rPr>
              <w:t>campani</w:t>
            </w:r>
            <w:r w:rsidRPr="00A320AF">
              <w:rPr>
                <w:rFonts w:ascii="Times New Roman" w:hAnsi="Times New Roman" w:cs="Times New Roman"/>
                <w:color w:val="auto"/>
                <w:sz w:val="24"/>
                <w:szCs w:val="24"/>
                <w:lang w:val="ro-RO"/>
              </w:rPr>
              <w:t>ilor</w:t>
            </w:r>
            <w:r w:rsidR="00241F54" w:rsidRPr="00A320AF">
              <w:rPr>
                <w:rFonts w:ascii="Times New Roman" w:hAnsi="Times New Roman" w:cs="Times New Roman"/>
                <w:color w:val="auto"/>
                <w:sz w:val="24"/>
                <w:szCs w:val="24"/>
                <w:lang w:val="ro-RO"/>
              </w:rPr>
              <w:t xml:space="preserve"> de recrutare </w:t>
            </w:r>
            <w:r w:rsidR="002128D4" w:rsidRPr="00A320AF">
              <w:rPr>
                <w:rFonts w:ascii="Times New Roman" w:hAnsi="Times New Roman" w:cs="Times New Roman"/>
                <w:color w:val="auto"/>
                <w:sz w:val="24"/>
                <w:szCs w:val="24"/>
                <w:lang w:val="ro-RO"/>
              </w:rPr>
              <w:t>pro</w:t>
            </w:r>
            <w:r w:rsidR="00940E23" w:rsidRPr="00A320AF">
              <w:rPr>
                <w:rFonts w:ascii="Times New Roman" w:hAnsi="Times New Roman" w:cs="Times New Roman"/>
                <w:color w:val="auto"/>
                <w:sz w:val="24"/>
                <w:szCs w:val="24"/>
                <w:lang w:val="ro-RO"/>
              </w:rPr>
              <w:t>-</w:t>
            </w:r>
            <w:r w:rsidR="002128D4" w:rsidRPr="00A320AF">
              <w:rPr>
                <w:rFonts w:ascii="Times New Roman" w:hAnsi="Times New Roman" w:cs="Times New Roman"/>
                <w:color w:val="auto"/>
                <w:sz w:val="24"/>
                <w:szCs w:val="24"/>
                <w:lang w:val="ro-RO"/>
              </w:rPr>
              <w:t>activă</w:t>
            </w:r>
            <w:r w:rsidR="00241F54" w:rsidRPr="00A320AF">
              <w:rPr>
                <w:rFonts w:ascii="Times New Roman" w:hAnsi="Times New Roman" w:cs="Times New Roman"/>
                <w:color w:val="auto"/>
                <w:sz w:val="24"/>
                <w:szCs w:val="24"/>
                <w:lang w:val="ro-RO"/>
              </w:rPr>
              <w:t>, inclusiv prin oferirea de stagii pentru tineri</w:t>
            </w:r>
            <w:r w:rsidR="004E1FD0" w:rsidRPr="00A320AF">
              <w:rPr>
                <w:rFonts w:ascii="Times New Roman" w:hAnsi="Times New Roman" w:cs="Times New Roman"/>
                <w:color w:val="auto"/>
                <w:sz w:val="24"/>
                <w:szCs w:val="24"/>
                <w:lang w:val="ro-RO"/>
              </w:rPr>
              <w:t>;</w:t>
            </w:r>
          </w:p>
          <w:p w14:paraId="5F4D92FD" w14:textId="1855C2DB" w:rsidR="00241F54" w:rsidRPr="00A320AF" w:rsidRDefault="004E1FD0" w:rsidP="00065111">
            <w:pPr>
              <w:spacing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ro-RO"/>
              </w:rPr>
            </w:pPr>
            <w:r w:rsidRPr="00A320AF">
              <w:rPr>
                <w:rFonts w:ascii="Times New Roman" w:hAnsi="Times New Roman" w:cs="Times New Roman"/>
                <w:color w:val="auto"/>
                <w:sz w:val="24"/>
                <w:szCs w:val="24"/>
              </w:rPr>
              <w:t xml:space="preserve">Implementarea mecanismelor de </w:t>
            </w:r>
            <w:r w:rsidR="00E01AE9" w:rsidRPr="00A320AF">
              <w:rPr>
                <w:rFonts w:ascii="Times New Roman" w:hAnsi="Times New Roman" w:cs="Times New Roman"/>
                <w:color w:val="auto"/>
                <w:sz w:val="24"/>
                <w:szCs w:val="24"/>
              </w:rPr>
              <w:t xml:space="preserve">mentorat și transfer de </w:t>
            </w:r>
            <w:r w:rsidR="00E01AE9" w:rsidRPr="00A320AF">
              <w:rPr>
                <w:rFonts w:ascii="Times New Roman" w:hAnsi="Times New Roman" w:cs="Times New Roman"/>
                <w:color w:val="auto"/>
                <w:sz w:val="24"/>
                <w:szCs w:val="24"/>
                <w:lang w:val="ro-RO"/>
              </w:rPr>
              <w:t>“</w:t>
            </w:r>
            <w:r w:rsidR="00E01AE9" w:rsidRPr="00A320AF">
              <w:rPr>
                <w:rFonts w:ascii="Times New Roman" w:hAnsi="Times New Roman" w:cs="Times New Roman"/>
                <w:color w:val="auto"/>
                <w:sz w:val="24"/>
                <w:szCs w:val="24"/>
              </w:rPr>
              <w:t>a ști cum”</w:t>
            </w:r>
            <w:r w:rsidRPr="00A320AF">
              <w:rPr>
                <w:rFonts w:ascii="Times New Roman" w:hAnsi="Times New Roman" w:cs="Times New Roman"/>
                <w:color w:val="auto"/>
                <w:sz w:val="24"/>
                <w:szCs w:val="24"/>
              </w:rPr>
              <w:t xml:space="preserve"> între instituții și personal, pentru reducerea dependenței de un număr limitat de specialiști.</w:t>
            </w:r>
          </w:p>
        </w:tc>
      </w:tr>
    </w:tbl>
    <w:p w14:paraId="4EFBC538" w14:textId="36CA28A6" w:rsidR="008722FF" w:rsidRPr="00A320AF" w:rsidRDefault="00CE5A5A" w:rsidP="00BB4CFA">
      <w:pPr>
        <w:pStyle w:val="Titlu2"/>
        <w:spacing w:before="36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CAPITOLUL VII</w:t>
      </w:r>
    </w:p>
    <w:p w14:paraId="10A4DDBB" w14:textId="2BC9DCE5" w:rsidR="00241F54" w:rsidRPr="00A320AF" w:rsidRDefault="00241F54" w:rsidP="005000C4">
      <w:pPr>
        <w:pStyle w:val="Titlu2"/>
        <w:spacing w:before="0" w:after="120" w:line="276" w:lineRule="auto"/>
        <w:jc w:val="center"/>
        <w:rPr>
          <w:rFonts w:ascii="Times New Roman" w:hAnsi="Times New Roman" w:cs="Times New Roman"/>
          <w:lang w:val="ro-RO"/>
        </w:rPr>
      </w:pPr>
      <w:r w:rsidRPr="00A320AF">
        <w:rPr>
          <w:rFonts w:ascii="Times New Roman" w:hAnsi="Times New Roman" w:cs="Times New Roman"/>
          <w:b/>
          <w:bCs/>
          <w:color w:val="auto"/>
          <w:sz w:val="24"/>
          <w:szCs w:val="24"/>
          <w:lang w:val="ro-RO"/>
        </w:rPr>
        <w:t>AUTORITĂȚI PUBLICE IMPLICATE</w:t>
      </w:r>
    </w:p>
    <w:p w14:paraId="1FDAFDC4" w14:textId="7C734C1C" w:rsidR="00241F54" w:rsidRPr="00A320AF" w:rsidRDefault="00241F54" w:rsidP="00684302">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Obiectivele de dezvoltare a turismului în Republica Moldova stabilite de prezentul Program vor fi realizate prin consolidarea eforturilor tuturor participanților la procesul turistic din Republica Moldova – autorități publice centrale și locale, mediu de afaceri, asociații de profil, mediu academic, parteneri de dezvoltare etc., precum și prin asumarea responsabilităților acordate fiecărei părți implicate în implementarea programului dat.</w:t>
      </w:r>
    </w:p>
    <w:p w14:paraId="30A94CE3" w14:textId="19CF3899" w:rsidR="00F41ABF" w:rsidRPr="00A320AF" w:rsidRDefault="00F41ABF" w:rsidP="00684302">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Responsabilitatea de bază pentru implementarea Programului</w:t>
      </w:r>
      <w:r w:rsidR="000C2314" w:rsidRPr="00A320AF">
        <w:rPr>
          <w:rFonts w:ascii="Times New Roman" w:hAnsi="Times New Roman" w:cs="Times New Roman"/>
          <w:sz w:val="24"/>
          <w:szCs w:val="24"/>
          <w:lang w:val="ro-RO"/>
        </w:rPr>
        <w:t xml:space="preserve"> </w:t>
      </w:r>
      <w:r w:rsidR="000C2314" w:rsidRPr="00A320AF">
        <w:rPr>
          <w:rFonts w:ascii="Times New Roman" w:eastAsia="Times New Roman" w:hAnsi="Times New Roman" w:cs="Times New Roman"/>
          <w:sz w:val="24"/>
          <w:szCs w:val="24"/>
          <w:lang w:val="ro-RO"/>
        </w:rPr>
        <w:t>„Turism 202</w:t>
      </w:r>
      <w:r w:rsidR="00713E1A" w:rsidRPr="00A320AF">
        <w:rPr>
          <w:rFonts w:ascii="Times New Roman" w:eastAsia="Times New Roman" w:hAnsi="Times New Roman" w:cs="Times New Roman"/>
          <w:sz w:val="24"/>
          <w:szCs w:val="24"/>
          <w:lang w:val="ro-RO"/>
        </w:rPr>
        <w:t>9</w:t>
      </w:r>
      <w:r w:rsidR="000C2314" w:rsidRPr="00A320AF">
        <w:rPr>
          <w:rFonts w:ascii="Times New Roman" w:eastAsia="Times New Roman" w:hAnsi="Times New Roman" w:cs="Times New Roman"/>
          <w:sz w:val="24"/>
          <w:szCs w:val="24"/>
          <w:lang w:val="ro-RO"/>
        </w:rPr>
        <w:t>”</w:t>
      </w:r>
      <w:r w:rsidR="000C2314" w:rsidRPr="00A320AF">
        <w:rPr>
          <w:rFonts w:ascii="Times New Roman" w:hAnsi="Times New Roman" w:cs="Times New Roman"/>
          <w:sz w:val="24"/>
          <w:szCs w:val="24"/>
          <w:lang w:val="ro-RO"/>
        </w:rPr>
        <w:t xml:space="preserve"> </w:t>
      </w:r>
      <w:r w:rsidR="0027398F" w:rsidRPr="00A320AF">
        <w:rPr>
          <w:rFonts w:ascii="Times New Roman" w:hAnsi="Times New Roman" w:cs="Times New Roman"/>
          <w:sz w:val="24"/>
          <w:szCs w:val="24"/>
          <w:lang w:val="ro-RO"/>
        </w:rPr>
        <w:t>îi revine Ministerului Dezvoltării Economice și Digitalizării</w:t>
      </w:r>
      <w:r w:rsidRPr="00A320AF">
        <w:rPr>
          <w:rFonts w:ascii="Times New Roman" w:hAnsi="Times New Roman" w:cs="Times New Roman"/>
          <w:sz w:val="24"/>
          <w:szCs w:val="24"/>
          <w:lang w:val="ro-RO"/>
        </w:rPr>
        <w:t xml:space="preserve">, împreună cu următoarelor autorități/instituții publice: </w:t>
      </w:r>
    </w:p>
    <w:p w14:paraId="77B3235A" w14:textId="77777777" w:rsidR="00F41ABF" w:rsidRPr="00A320AF" w:rsidRDefault="00F41ABF"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Oficiul </w:t>
      </w:r>
      <w:r w:rsidR="00241F54" w:rsidRPr="00A320AF">
        <w:rPr>
          <w:rFonts w:ascii="Times New Roman" w:hAnsi="Times New Roman" w:cs="Times New Roman"/>
          <w:sz w:val="24"/>
          <w:szCs w:val="24"/>
          <w:lang w:val="ro-RO"/>
        </w:rPr>
        <w:t>Național al Turismului</w:t>
      </w:r>
      <w:r w:rsidRPr="00A320AF">
        <w:rPr>
          <w:rFonts w:ascii="Times New Roman" w:hAnsi="Times New Roman" w:cs="Times New Roman"/>
          <w:sz w:val="24"/>
          <w:szCs w:val="24"/>
          <w:lang w:val="ro-RO"/>
        </w:rPr>
        <w:t>;</w:t>
      </w:r>
    </w:p>
    <w:p w14:paraId="2B65E315" w14:textId="2E603699" w:rsidR="00241F54" w:rsidRPr="00A320AF" w:rsidRDefault="00241F54"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Infrastructurii și Dezvoltării Regionale</w:t>
      </w:r>
      <w:r w:rsidR="00F41ABF"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w:t>
      </w:r>
    </w:p>
    <w:p w14:paraId="693EDEF7" w14:textId="67CA0E03"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Agriculturii și Industriei Alimentare;</w:t>
      </w:r>
    </w:p>
    <w:p w14:paraId="5BD508BD" w14:textId="77777777" w:rsidR="00F41ABF" w:rsidRPr="00A320AF" w:rsidRDefault="00F41ABF"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Educației și Cercetării;</w:t>
      </w:r>
    </w:p>
    <w:p w14:paraId="57421D5C" w14:textId="77777777"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Ministerul Mediului;</w:t>
      </w:r>
    </w:p>
    <w:p w14:paraId="47889402" w14:textId="2FB1C6D0"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Muncii și Protecției Sociale;</w:t>
      </w:r>
    </w:p>
    <w:p w14:paraId="7469CD13" w14:textId="33DCFCCA"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Afacerilor Externe;</w:t>
      </w:r>
    </w:p>
    <w:p w14:paraId="3E754598" w14:textId="6CB40636"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Finanțelor;</w:t>
      </w:r>
    </w:p>
    <w:p w14:paraId="3218A53C" w14:textId="0F2E15C1"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Afacerilor Interne;</w:t>
      </w:r>
    </w:p>
    <w:p w14:paraId="499D69AA" w14:textId="598E1C00"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w:t>
      </w:r>
      <w:r w:rsidR="00E01AE9" w:rsidRPr="00A320AF">
        <w:rPr>
          <w:rFonts w:ascii="Times New Roman" w:hAnsi="Times New Roman" w:cs="Times New Roman"/>
          <w:sz w:val="24"/>
          <w:szCs w:val="24"/>
          <w:lang w:val="ro-RO"/>
        </w:rPr>
        <w:t>enția de Intervenție și Plăți pentru</w:t>
      </w:r>
      <w:r w:rsidRPr="00A320AF">
        <w:rPr>
          <w:rFonts w:ascii="Times New Roman" w:hAnsi="Times New Roman" w:cs="Times New Roman"/>
          <w:sz w:val="24"/>
          <w:szCs w:val="24"/>
          <w:lang w:val="ro-RO"/>
        </w:rPr>
        <w:t xml:space="preserve"> Agricultură;</w:t>
      </w:r>
    </w:p>
    <w:p w14:paraId="3BD5199F" w14:textId="3BAB3A58" w:rsidR="00CD460E" w:rsidRPr="00A320AF" w:rsidRDefault="00CD460E" w:rsidP="00CD460E">
      <w:pPr>
        <w:pStyle w:val="Listparagraf"/>
        <w:numPr>
          <w:ilvl w:val="0"/>
          <w:numId w:val="21"/>
        </w:numPr>
        <w:spacing w:after="0" w:line="276" w:lineRule="auto"/>
        <w:ind w:hanging="294"/>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de Inspectare şi Restaurare a Monumentelor;</w:t>
      </w:r>
    </w:p>
    <w:p w14:paraId="32EA0FF8" w14:textId="064580BE" w:rsidR="00CD460E" w:rsidRPr="00A320AF" w:rsidRDefault="00CD460E" w:rsidP="00CD460E">
      <w:pPr>
        <w:pStyle w:val="Listparagraf"/>
        <w:numPr>
          <w:ilvl w:val="0"/>
          <w:numId w:val="21"/>
        </w:numPr>
        <w:spacing w:after="0" w:line="276" w:lineRule="auto"/>
        <w:ind w:hanging="294"/>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Națională de Prevenire și Combatere a Violenței împotriva Femeilor și a Violenței în Familie;</w:t>
      </w:r>
    </w:p>
    <w:p w14:paraId="6B4A6A06" w14:textId="77777777"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Organizația pentru Dezvoltarea Antreprenoriatului;</w:t>
      </w:r>
    </w:p>
    <w:p w14:paraId="6B6FC406" w14:textId="20148B5B"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Oficiul Național al Viei și Vinului;</w:t>
      </w:r>
    </w:p>
    <w:p w14:paraId="4F32D9BB" w14:textId="7DD7EF11" w:rsidR="00801C7A" w:rsidRPr="00A320AF" w:rsidRDefault="00801C7A" w:rsidP="00CF5A00">
      <w:pPr>
        <w:pStyle w:val="Listparagraf"/>
        <w:numPr>
          <w:ilvl w:val="0"/>
          <w:numId w:val="21"/>
        </w:numPr>
        <w:spacing w:after="0" w:line="276" w:lineRule="auto"/>
        <w:ind w:hanging="294"/>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Oficiul Național de Dezvoltare Regională și Locală;</w:t>
      </w:r>
    </w:p>
    <w:p w14:paraId="094BCD5C" w14:textId="1E899A0C"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de Guvernare Electronică;</w:t>
      </w:r>
    </w:p>
    <w:p w14:paraId="1FE78E29" w14:textId="561A1E26" w:rsidR="00CD460E" w:rsidRPr="00A320AF" w:rsidRDefault="00CD460E" w:rsidP="00CD460E">
      <w:pPr>
        <w:pStyle w:val="Listparagraf"/>
        <w:numPr>
          <w:ilvl w:val="0"/>
          <w:numId w:val="21"/>
        </w:numPr>
        <w:spacing w:after="0" w:line="276" w:lineRule="auto"/>
        <w:ind w:hanging="294"/>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Proprietății Publice;</w:t>
      </w:r>
    </w:p>
    <w:p w14:paraId="0A89A5C8" w14:textId="3E5A4EEF" w:rsidR="00E01AE9" w:rsidRPr="00A320AF" w:rsidRDefault="00E01AE9"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Autoritatea Aeronautică Civilă;</w:t>
      </w:r>
    </w:p>
    <w:p w14:paraId="1832E8CF" w14:textId="089DECB0"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de Investiții</w:t>
      </w:r>
      <w:r w:rsidR="00E01AE9" w:rsidRPr="00A320AF">
        <w:rPr>
          <w:rFonts w:ascii="Times New Roman" w:hAnsi="Times New Roman" w:cs="Times New Roman"/>
          <w:sz w:val="24"/>
          <w:szCs w:val="24"/>
          <w:lang w:val="ro-RO"/>
        </w:rPr>
        <w:t xml:space="preserve"> din Moldova</w:t>
      </w:r>
      <w:r w:rsidRPr="00A320AF">
        <w:rPr>
          <w:rFonts w:ascii="Times New Roman" w:hAnsi="Times New Roman" w:cs="Times New Roman"/>
          <w:sz w:val="24"/>
          <w:szCs w:val="24"/>
          <w:lang w:val="ro-RO"/>
        </w:rPr>
        <w:t>;</w:t>
      </w:r>
    </w:p>
    <w:p w14:paraId="15B621E9" w14:textId="2F48C76C"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Biroul Național de Statistică;</w:t>
      </w:r>
    </w:p>
    <w:p w14:paraId="6459E5DC" w14:textId="4DCD9AE3" w:rsidR="00241F54" w:rsidRPr="00A320AF" w:rsidRDefault="00241F54"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Națională pentru Ocuparea Forței de Muncă</w:t>
      </w:r>
      <w:r w:rsidR="00F41ABF" w:rsidRPr="00A320AF">
        <w:rPr>
          <w:rFonts w:ascii="Times New Roman" w:hAnsi="Times New Roman" w:cs="Times New Roman"/>
          <w:sz w:val="24"/>
          <w:szCs w:val="24"/>
          <w:lang w:val="ro-RO"/>
        </w:rPr>
        <w:t>;</w:t>
      </w:r>
    </w:p>
    <w:p w14:paraId="63BBE43C" w14:textId="20BA886B" w:rsidR="00443EEC" w:rsidRPr="00A320AF" w:rsidRDefault="00443EEC" w:rsidP="00443EEC">
      <w:pPr>
        <w:pStyle w:val="Listparagraf"/>
        <w:numPr>
          <w:ilvl w:val="0"/>
          <w:numId w:val="21"/>
        </w:numPr>
        <w:spacing w:after="0" w:line="276" w:lineRule="auto"/>
        <w:ind w:hanging="294"/>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Inspectoratul de Stat al Muncii;</w:t>
      </w:r>
    </w:p>
    <w:p w14:paraId="4ECABE5C" w14:textId="4D93B8A6" w:rsidR="00241F54" w:rsidRPr="00A320AF" w:rsidRDefault="00241F54" w:rsidP="00600562">
      <w:pPr>
        <w:pStyle w:val="Listparagraf"/>
        <w:numPr>
          <w:ilvl w:val="0"/>
          <w:numId w:val="21"/>
        </w:numPr>
        <w:spacing w:after="0" w:line="276" w:lineRule="auto"/>
        <w:ind w:left="270" w:firstLine="180"/>
        <w:jc w:val="both"/>
        <w:rPr>
          <w:rFonts w:ascii="Times New Roman" w:eastAsia="Times New Roman" w:hAnsi="Times New Roman" w:cs="Times New Roman"/>
          <w:color w:val="454545"/>
          <w:sz w:val="24"/>
          <w:szCs w:val="24"/>
          <w:lang w:val="ro-RO"/>
        </w:rPr>
      </w:pPr>
      <w:r w:rsidRPr="00A320AF">
        <w:rPr>
          <w:rFonts w:ascii="Times New Roman" w:hAnsi="Times New Roman" w:cs="Times New Roman"/>
          <w:sz w:val="24"/>
          <w:szCs w:val="24"/>
          <w:lang w:val="ro-RO"/>
        </w:rPr>
        <w:t>A</w:t>
      </w:r>
      <w:r w:rsidRPr="00A320AF">
        <w:rPr>
          <w:rFonts w:ascii="Times New Roman" w:eastAsia="Times New Roman" w:hAnsi="Times New Roman" w:cs="Times New Roman"/>
          <w:sz w:val="24"/>
          <w:szCs w:val="24"/>
          <w:lang w:val="ro-RO"/>
        </w:rPr>
        <w:t>genția Moldsilva</w:t>
      </w:r>
      <w:r w:rsidR="00F41ABF" w:rsidRPr="00A320AF">
        <w:rPr>
          <w:rFonts w:ascii="Times New Roman" w:eastAsia="Times New Roman" w:hAnsi="Times New Roman" w:cs="Times New Roman"/>
          <w:sz w:val="24"/>
          <w:szCs w:val="24"/>
          <w:lang w:val="ro-RO"/>
        </w:rPr>
        <w:t>;</w:t>
      </w:r>
    </w:p>
    <w:p w14:paraId="52F5B4B9" w14:textId="5B75D246" w:rsidR="00241F54" w:rsidRPr="00A320AF" w:rsidRDefault="00241F54"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Biroul Național de Statistică</w:t>
      </w:r>
      <w:r w:rsidR="00F41ABF" w:rsidRPr="00A320AF">
        <w:rPr>
          <w:rFonts w:ascii="Times New Roman" w:hAnsi="Times New Roman" w:cs="Times New Roman"/>
          <w:sz w:val="24"/>
          <w:szCs w:val="24"/>
          <w:lang w:val="ro-RO"/>
        </w:rPr>
        <w:t>;</w:t>
      </w:r>
    </w:p>
    <w:p w14:paraId="65C6A8D9" w14:textId="2FFF9BF8" w:rsidR="006700B6" w:rsidRPr="00A320AF" w:rsidRDefault="006700B6" w:rsidP="00600562">
      <w:pPr>
        <w:pStyle w:val="Listparagraf"/>
        <w:numPr>
          <w:ilvl w:val="0"/>
          <w:numId w:val="21"/>
        </w:numPr>
        <w:spacing w:after="0" w:line="276" w:lineRule="auto"/>
        <w:ind w:left="270" w:firstLine="18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autoritățile administrației publice locale.</w:t>
      </w:r>
    </w:p>
    <w:p w14:paraId="67632752" w14:textId="5D714402" w:rsidR="00486157" w:rsidRPr="00A320AF" w:rsidRDefault="00241F54" w:rsidP="00BB4CFA">
      <w:pPr>
        <w:spacing w:after="0" w:line="276" w:lineRule="auto"/>
        <w:ind w:firstLine="720"/>
        <w:jc w:val="both"/>
        <w:rPr>
          <w:rFonts w:ascii="Times New Roman" w:hAnsi="Times New Roman" w:cs="Times New Roman"/>
          <w:b/>
          <w:bCs/>
          <w:sz w:val="24"/>
          <w:szCs w:val="24"/>
          <w:lang w:val="ro-RO"/>
        </w:rPr>
      </w:pPr>
      <w:r w:rsidRPr="00A320AF">
        <w:rPr>
          <w:rFonts w:ascii="Times New Roman" w:hAnsi="Times New Roman" w:cs="Times New Roman"/>
          <w:sz w:val="24"/>
          <w:szCs w:val="24"/>
          <w:lang w:val="ro-RO"/>
        </w:rPr>
        <w:t>De asemenea, în procesul de implementare a prezentului Program autoritățile responsabile vor colabora cu alte autorități ale administrației publice centrale și locale, cu asociații de profil, organizații neguvernamentale, precum și cu partenerii de dezvoltare (inclusiv PNUD, Comisia Europeană, etc.), care vor contribui în limita responsabilităților la realizarea acțiunilor prevăzute de Program.</w:t>
      </w:r>
    </w:p>
    <w:p w14:paraId="1D3FDBF5" w14:textId="37C6F99F" w:rsidR="0096223C" w:rsidRPr="00A320AF" w:rsidRDefault="00CE5A5A" w:rsidP="00A860C8">
      <w:pPr>
        <w:spacing w:before="120" w:after="0" w:line="276" w:lineRule="auto"/>
        <w:ind w:firstLine="720"/>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CAPITOLUL VIII</w:t>
      </w:r>
    </w:p>
    <w:p w14:paraId="58497E08" w14:textId="2E20A6E7" w:rsidR="0096223C" w:rsidRPr="00A320AF" w:rsidRDefault="00241F54" w:rsidP="00B80E14">
      <w:pPr>
        <w:pStyle w:val="Titlu2"/>
        <w:spacing w:before="0" w:after="120" w:line="276" w:lineRule="auto"/>
        <w:jc w:val="center"/>
        <w:rPr>
          <w:rFonts w:ascii="Times New Roman" w:hAnsi="Times New Roman" w:cs="Times New Roman"/>
          <w:b/>
          <w:bCs/>
          <w:color w:val="auto"/>
          <w:sz w:val="24"/>
          <w:szCs w:val="24"/>
          <w:lang w:val="ro-RO"/>
        </w:rPr>
      </w:pPr>
      <w:r w:rsidRPr="00A320AF">
        <w:rPr>
          <w:rFonts w:ascii="Times New Roman" w:hAnsi="Times New Roman" w:cs="Times New Roman"/>
          <w:b/>
          <w:bCs/>
          <w:color w:val="auto"/>
          <w:sz w:val="24"/>
          <w:szCs w:val="24"/>
          <w:lang w:val="ro-RO"/>
        </w:rPr>
        <w:t>PROCEDURI DE</w:t>
      </w:r>
      <w:r w:rsidR="00811CAA" w:rsidRPr="00A320AF">
        <w:rPr>
          <w:rFonts w:ascii="Times New Roman" w:hAnsi="Times New Roman" w:cs="Times New Roman"/>
          <w:b/>
          <w:bCs/>
          <w:color w:val="auto"/>
          <w:sz w:val="24"/>
          <w:szCs w:val="24"/>
          <w:lang w:val="ro-RO"/>
        </w:rPr>
        <w:t xml:space="preserve"> MONITORIZARE, EVALUARE ȘI</w:t>
      </w:r>
      <w:r w:rsidRPr="00A320AF">
        <w:rPr>
          <w:rFonts w:ascii="Times New Roman" w:hAnsi="Times New Roman" w:cs="Times New Roman"/>
          <w:b/>
          <w:bCs/>
          <w:color w:val="auto"/>
          <w:sz w:val="24"/>
          <w:szCs w:val="24"/>
          <w:lang w:val="ro-RO"/>
        </w:rPr>
        <w:t xml:space="preserve"> RAPORTARE</w:t>
      </w:r>
    </w:p>
    <w:p w14:paraId="5C27DED9" w14:textId="47B5F141" w:rsidR="00FA72AC" w:rsidRPr="00A320AF" w:rsidRDefault="00FA72AC" w:rsidP="00684302">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Programul</w:t>
      </w:r>
      <w:r w:rsidR="000C2314" w:rsidRPr="00A320AF">
        <w:rPr>
          <w:rFonts w:ascii="Times New Roman" w:hAnsi="Times New Roman" w:cs="Times New Roman"/>
          <w:sz w:val="24"/>
          <w:szCs w:val="24"/>
          <w:lang w:val="ro-RO"/>
        </w:rPr>
        <w:t xml:space="preserve"> „Turism 202</w:t>
      </w:r>
      <w:r w:rsidR="00713E1A" w:rsidRPr="00A320AF">
        <w:rPr>
          <w:rFonts w:ascii="Times New Roman" w:hAnsi="Times New Roman" w:cs="Times New Roman"/>
          <w:sz w:val="24"/>
          <w:szCs w:val="24"/>
          <w:lang w:val="ro-RO"/>
        </w:rPr>
        <w:t>9</w:t>
      </w:r>
      <w:r w:rsidR="000C2314"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 xml:space="preserve"> va fi realizat în conformitate cu Planul de acțiuni privind implementarea acestuia în două etape:</w:t>
      </w:r>
    </w:p>
    <w:p w14:paraId="2469D968" w14:textId="5CBFC5F3" w:rsidR="00FA72AC" w:rsidRPr="00A320AF" w:rsidRDefault="00FA72AC" w:rsidP="004D6BAF">
      <w:pPr>
        <w:spacing w:after="0" w:line="276" w:lineRule="auto"/>
        <w:ind w:firstLine="90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1) Rapoarte de progres anuale</w:t>
      </w:r>
      <w:r w:rsidR="009D3200" w:rsidRPr="00A320AF">
        <w:rPr>
          <w:rFonts w:ascii="Times New Roman" w:hAnsi="Times New Roman" w:cs="Times New Roman"/>
          <w:sz w:val="24"/>
          <w:szCs w:val="24"/>
          <w:lang w:val="ro-RO"/>
        </w:rPr>
        <w:t xml:space="preserve"> (</w:t>
      </w:r>
      <w:r w:rsidR="003E336E" w:rsidRPr="00A320AF">
        <w:rPr>
          <w:rFonts w:ascii="Times New Roman" w:hAnsi="Times New Roman" w:cs="Times New Roman"/>
          <w:sz w:val="24"/>
          <w:szCs w:val="24"/>
          <w:lang w:val="ro-RO"/>
        </w:rPr>
        <w:t>semestrul I al fiecărui an de implementare)</w:t>
      </w:r>
      <w:r w:rsidRPr="00A320AF">
        <w:rPr>
          <w:rFonts w:ascii="Times New Roman" w:hAnsi="Times New Roman" w:cs="Times New Roman"/>
          <w:sz w:val="24"/>
          <w:szCs w:val="24"/>
          <w:lang w:val="ro-RO"/>
        </w:rPr>
        <w:t xml:space="preserve">; </w:t>
      </w:r>
    </w:p>
    <w:p w14:paraId="043AD928" w14:textId="04FD059B" w:rsidR="00360458" w:rsidRPr="00A320AF" w:rsidRDefault="00FA72AC" w:rsidP="004D6BAF">
      <w:pPr>
        <w:spacing w:after="0" w:line="276" w:lineRule="auto"/>
        <w:ind w:firstLine="90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2) Raport de evaluare finală (</w:t>
      </w:r>
      <w:r w:rsidR="002C1C32" w:rsidRPr="00A320AF">
        <w:rPr>
          <w:rFonts w:ascii="Times New Roman" w:hAnsi="Times New Roman" w:cs="Times New Roman"/>
          <w:sz w:val="24"/>
          <w:szCs w:val="24"/>
          <w:lang w:val="ro-RO"/>
        </w:rPr>
        <w:t>tri</w:t>
      </w:r>
      <w:r w:rsidR="003E336E" w:rsidRPr="00A320AF">
        <w:rPr>
          <w:rFonts w:ascii="Times New Roman" w:hAnsi="Times New Roman" w:cs="Times New Roman"/>
          <w:sz w:val="24"/>
          <w:szCs w:val="24"/>
          <w:lang w:val="ro-RO"/>
        </w:rPr>
        <w:t>mestrul I</w:t>
      </w:r>
      <w:r w:rsidR="00026FF8" w:rsidRPr="00A320AF">
        <w:rPr>
          <w:rFonts w:ascii="Times New Roman" w:hAnsi="Times New Roman" w:cs="Times New Roman"/>
          <w:sz w:val="24"/>
          <w:szCs w:val="24"/>
          <w:lang w:val="ro-RO"/>
        </w:rPr>
        <w:t>I</w:t>
      </w:r>
      <w:r w:rsidR="003E336E" w:rsidRPr="00A320AF">
        <w:rPr>
          <w:rFonts w:ascii="Times New Roman" w:hAnsi="Times New Roman" w:cs="Times New Roman"/>
          <w:sz w:val="24"/>
          <w:szCs w:val="24"/>
          <w:lang w:val="ro-RO"/>
        </w:rPr>
        <w:t xml:space="preserve"> </w:t>
      </w:r>
      <w:r w:rsidR="007830DC" w:rsidRPr="00A320AF">
        <w:rPr>
          <w:rFonts w:ascii="Times New Roman" w:hAnsi="Times New Roman" w:cs="Times New Roman"/>
          <w:sz w:val="24"/>
          <w:szCs w:val="24"/>
          <w:lang w:val="ro-RO"/>
        </w:rPr>
        <w:t>,</w:t>
      </w:r>
      <w:r w:rsidR="001C3B5E" w:rsidRPr="00A320AF">
        <w:rPr>
          <w:rFonts w:ascii="Times New Roman" w:hAnsi="Times New Roman" w:cs="Times New Roman"/>
          <w:sz w:val="24"/>
          <w:szCs w:val="24"/>
          <w:lang w:val="ro-RO"/>
        </w:rPr>
        <w:t xml:space="preserve"> </w:t>
      </w:r>
      <w:r w:rsidRPr="00A320AF">
        <w:rPr>
          <w:rFonts w:ascii="Times New Roman" w:hAnsi="Times New Roman" w:cs="Times New Roman"/>
          <w:sz w:val="24"/>
          <w:szCs w:val="24"/>
          <w:lang w:val="ro-RO"/>
        </w:rPr>
        <w:t>20</w:t>
      </w:r>
      <w:r w:rsidR="009D3200" w:rsidRPr="00A320AF">
        <w:rPr>
          <w:rFonts w:ascii="Times New Roman" w:hAnsi="Times New Roman" w:cs="Times New Roman"/>
          <w:sz w:val="24"/>
          <w:szCs w:val="24"/>
          <w:lang w:val="ro-RO"/>
        </w:rPr>
        <w:t>30</w:t>
      </w:r>
      <w:r w:rsidRPr="00A320AF">
        <w:rPr>
          <w:rFonts w:ascii="Times New Roman" w:hAnsi="Times New Roman" w:cs="Times New Roman"/>
          <w:sz w:val="24"/>
          <w:szCs w:val="24"/>
          <w:lang w:val="ro-RO"/>
        </w:rPr>
        <w:t>).</w:t>
      </w:r>
    </w:p>
    <w:p w14:paraId="6329BB78" w14:textId="41E91559" w:rsidR="00E60466" w:rsidRPr="00A320AF" w:rsidRDefault="00E60466" w:rsidP="00684302">
      <w:pPr>
        <w:spacing w:after="0" w:line="276" w:lineRule="auto"/>
        <w:ind w:firstLine="708"/>
        <w:contextualSpacing/>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Monitorizarea și raportarea se vor face pe parcursul perioadei de implementare a prezentului Program, pentru a stabili gradul de realizare a acțiunilor, nivelul de conformitate a acțiunilor executate în raport cu cele planificate, cauzele nerealizării în termen a acțiunilor planificate și optimizarea/eficientizarea procesului de implementare.</w:t>
      </w:r>
    </w:p>
    <w:p w14:paraId="39FE2ADB" w14:textId="25E4CBEE" w:rsidR="00241F54" w:rsidRPr="00A320AF" w:rsidRDefault="00241F54" w:rsidP="00684302">
      <w:pPr>
        <w:spacing w:after="0" w:line="276" w:lineRule="auto"/>
        <w:ind w:firstLine="708"/>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În procesul de monitorizare se va constata gradul de realizare a acțiunilor scadente conform calificativelor:</w:t>
      </w:r>
    </w:p>
    <w:p w14:paraId="66BED8B7" w14:textId="77777777" w:rsidR="00241F54" w:rsidRPr="00A320AF" w:rsidRDefault="00241F54" w:rsidP="00126C09">
      <w:pPr>
        <w:pStyle w:val="Listparagraf"/>
        <w:numPr>
          <w:ilvl w:val="0"/>
          <w:numId w:val="22"/>
        </w:numPr>
        <w:tabs>
          <w:tab w:val="left" w:pos="1080"/>
        </w:tabs>
        <w:spacing w:after="0" w:line="276" w:lineRule="auto"/>
        <w:ind w:left="0" w:firstLine="810"/>
        <w:jc w:val="both"/>
        <w:rPr>
          <w:rFonts w:ascii="Times New Roman" w:hAnsi="Times New Roman" w:cs="Times New Roman"/>
          <w:sz w:val="24"/>
          <w:szCs w:val="24"/>
          <w:lang w:val="ro-RO"/>
        </w:rPr>
      </w:pPr>
      <w:r w:rsidRPr="00A320AF">
        <w:rPr>
          <w:rFonts w:ascii="Times New Roman" w:hAnsi="Times New Roman" w:cs="Times New Roman"/>
          <w:i/>
          <w:iCs/>
          <w:sz w:val="24"/>
          <w:szCs w:val="24"/>
          <w:lang w:val="ro-RO"/>
        </w:rPr>
        <w:t>Acțiune nerealizată</w:t>
      </w:r>
      <w:r w:rsidRPr="00A320AF">
        <w:rPr>
          <w:rFonts w:ascii="Times New Roman" w:hAnsi="Times New Roman" w:cs="Times New Roman"/>
          <w:sz w:val="24"/>
          <w:szCs w:val="24"/>
          <w:lang w:val="ro-RO"/>
        </w:rPr>
        <w:t xml:space="preserve"> (0%) pentru acele acțiuni ale căror termen de realizare se înscrie în perioada de raportare, însă pentru care nu a demarat implementarea efectivă;</w:t>
      </w:r>
    </w:p>
    <w:p w14:paraId="6D582A6A" w14:textId="77777777" w:rsidR="00B92D33" w:rsidRPr="00A320AF" w:rsidRDefault="00241F54" w:rsidP="00B92D33">
      <w:pPr>
        <w:pStyle w:val="Listparagraf"/>
        <w:numPr>
          <w:ilvl w:val="0"/>
          <w:numId w:val="22"/>
        </w:numPr>
        <w:tabs>
          <w:tab w:val="left" w:pos="990"/>
        </w:tabs>
        <w:spacing w:after="0" w:line="276" w:lineRule="auto"/>
        <w:ind w:left="0" w:firstLine="720"/>
        <w:jc w:val="both"/>
        <w:rPr>
          <w:rFonts w:ascii="Times New Roman" w:hAnsi="Times New Roman" w:cs="Times New Roman"/>
          <w:b/>
          <w:bCs/>
          <w:sz w:val="24"/>
          <w:szCs w:val="24"/>
          <w:lang w:val="ro-RO"/>
        </w:rPr>
      </w:pPr>
      <w:r w:rsidRPr="00A320AF">
        <w:rPr>
          <w:rFonts w:ascii="Times New Roman" w:hAnsi="Times New Roman" w:cs="Times New Roman"/>
          <w:i/>
          <w:iCs/>
          <w:sz w:val="24"/>
          <w:szCs w:val="24"/>
          <w:lang w:val="ro-RO"/>
        </w:rPr>
        <w:t>Acțiune inițiată</w:t>
      </w:r>
      <w:r w:rsidRPr="00A320AF">
        <w:rPr>
          <w:rFonts w:ascii="Times New Roman" w:hAnsi="Times New Roman" w:cs="Times New Roman"/>
          <w:sz w:val="24"/>
          <w:szCs w:val="24"/>
          <w:lang w:val="ro-RO"/>
        </w:rPr>
        <w:t xml:space="preserve"> (25%) pentru acele acțiuni la care a demarat implementarea efectivă (de exemplu: a fost creat un grup de lucru, au fost inițiate procedurile de contractare a expertizei, a fost elaborat un document de concept etc</w:t>
      </w:r>
      <w:r w:rsidR="00447B0E" w:rsidRPr="00A320AF">
        <w:rPr>
          <w:rFonts w:ascii="Times New Roman" w:hAnsi="Times New Roman" w:cs="Times New Roman"/>
          <w:bCs/>
          <w:sz w:val="24"/>
          <w:szCs w:val="24"/>
          <w:lang w:val="ro-RO"/>
        </w:rPr>
        <w:t>.</w:t>
      </w:r>
    </w:p>
    <w:p w14:paraId="0FB31915" w14:textId="77777777" w:rsidR="00B92D33" w:rsidRPr="00A320AF" w:rsidRDefault="00B92D33" w:rsidP="00B92D33">
      <w:pPr>
        <w:pStyle w:val="Listparagraf"/>
        <w:numPr>
          <w:ilvl w:val="0"/>
          <w:numId w:val="22"/>
        </w:numPr>
        <w:tabs>
          <w:tab w:val="left" w:pos="990"/>
        </w:tabs>
        <w:spacing w:after="0" w:line="276" w:lineRule="auto"/>
        <w:ind w:left="0" w:firstLine="720"/>
        <w:jc w:val="both"/>
        <w:rPr>
          <w:rFonts w:ascii="Times New Roman" w:hAnsi="Times New Roman" w:cs="Times New Roman"/>
          <w:b/>
          <w:bCs/>
          <w:sz w:val="24"/>
          <w:szCs w:val="24"/>
          <w:lang w:val="ro-RO"/>
        </w:rPr>
      </w:pPr>
      <w:r w:rsidRPr="00A320AF">
        <w:rPr>
          <w:rFonts w:ascii="Times New Roman" w:hAnsi="Times New Roman" w:cs="Times New Roman"/>
          <w:i/>
          <w:sz w:val="24"/>
        </w:rPr>
        <w:t>acțiune</w:t>
      </w:r>
      <w:r w:rsidRPr="00A320AF">
        <w:rPr>
          <w:rFonts w:ascii="Times New Roman" w:hAnsi="Times New Roman" w:cs="Times New Roman"/>
          <w:i/>
          <w:spacing w:val="1"/>
          <w:sz w:val="24"/>
        </w:rPr>
        <w:t xml:space="preserve"> </w:t>
      </w:r>
      <w:r w:rsidRPr="00A320AF">
        <w:rPr>
          <w:rFonts w:ascii="Times New Roman" w:hAnsi="Times New Roman" w:cs="Times New Roman"/>
          <w:i/>
          <w:sz w:val="24"/>
        </w:rPr>
        <w:t>realizată</w:t>
      </w:r>
      <w:r w:rsidRPr="00A320AF">
        <w:rPr>
          <w:rFonts w:ascii="Times New Roman" w:hAnsi="Times New Roman" w:cs="Times New Roman"/>
          <w:i/>
          <w:spacing w:val="1"/>
          <w:sz w:val="24"/>
        </w:rPr>
        <w:t xml:space="preserve"> </w:t>
      </w:r>
      <w:r w:rsidRPr="00A320AF">
        <w:rPr>
          <w:rFonts w:ascii="Times New Roman" w:hAnsi="Times New Roman" w:cs="Times New Roman"/>
          <w:i/>
          <w:sz w:val="24"/>
        </w:rPr>
        <w:t>parțial</w:t>
      </w:r>
      <w:r w:rsidRPr="00A320AF">
        <w:rPr>
          <w:rFonts w:ascii="Times New Roman" w:hAnsi="Times New Roman" w:cs="Times New Roman"/>
          <w:i/>
          <w:spacing w:val="1"/>
          <w:sz w:val="24"/>
        </w:rPr>
        <w:t xml:space="preserve"> </w:t>
      </w:r>
      <w:r w:rsidRPr="00A320AF">
        <w:rPr>
          <w:rFonts w:ascii="Times New Roman" w:hAnsi="Times New Roman" w:cs="Times New Roman"/>
          <w:sz w:val="24"/>
        </w:rPr>
        <w:t>(50%),</w:t>
      </w:r>
      <w:r w:rsidRPr="00A320AF">
        <w:rPr>
          <w:rFonts w:ascii="Times New Roman" w:hAnsi="Times New Roman" w:cs="Times New Roman"/>
          <w:spacing w:val="1"/>
          <w:sz w:val="24"/>
        </w:rPr>
        <w:t xml:space="preserve"> </w:t>
      </w:r>
      <w:r w:rsidRPr="00A320AF">
        <w:rPr>
          <w:rFonts w:ascii="Times New Roman" w:hAnsi="Times New Roman" w:cs="Times New Roman"/>
          <w:sz w:val="24"/>
        </w:rPr>
        <w:t>pentru</w:t>
      </w:r>
      <w:r w:rsidRPr="00A320AF">
        <w:rPr>
          <w:rFonts w:ascii="Times New Roman" w:hAnsi="Times New Roman" w:cs="Times New Roman"/>
          <w:spacing w:val="1"/>
          <w:sz w:val="24"/>
        </w:rPr>
        <w:t xml:space="preserve"> </w:t>
      </w:r>
      <w:r w:rsidRPr="00A320AF">
        <w:rPr>
          <w:rFonts w:ascii="Times New Roman" w:hAnsi="Times New Roman" w:cs="Times New Roman"/>
          <w:sz w:val="24"/>
        </w:rPr>
        <w:t>acțiunile</w:t>
      </w:r>
      <w:r w:rsidRPr="00A320AF">
        <w:rPr>
          <w:rFonts w:ascii="Times New Roman" w:hAnsi="Times New Roman" w:cs="Times New Roman"/>
          <w:spacing w:val="1"/>
          <w:sz w:val="24"/>
        </w:rPr>
        <w:t xml:space="preserve"> </w:t>
      </w:r>
      <w:r w:rsidRPr="00A320AF">
        <w:rPr>
          <w:rFonts w:ascii="Times New Roman" w:hAnsi="Times New Roman" w:cs="Times New Roman"/>
          <w:sz w:val="24"/>
        </w:rPr>
        <w:t>care</w:t>
      </w:r>
      <w:r w:rsidRPr="00A320AF">
        <w:rPr>
          <w:rFonts w:ascii="Times New Roman" w:hAnsi="Times New Roman" w:cs="Times New Roman"/>
          <w:spacing w:val="1"/>
          <w:sz w:val="24"/>
        </w:rPr>
        <w:t xml:space="preserve"> </w:t>
      </w:r>
      <w:r w:rsidRPr="00A320AF">
        <w:rPr>
          <w:rFonts w:ascii="Times New Roman" w:hAnsi="Times New Roman" w:cs="Times New Roman"/>
          <w:sz w:val="24"/>
        </w:rPr>
        <w:t>au</w:t>
      </w:r>
      <w:r w:rsidRPr="00A320AF">
        <w:rPr>
          <w:rFonts w:ascii="Times New Roman" w:hAnsi="Times New Roman" w:cs="Times New Roman"/>
          <w:spacing w:val="1"/>
          <w:sz w:val="24"/>
        </w:rPr>
        <w:t xml:space="preserve"> </w:t>
      </w:r>
      <w:r w:rsidRPr="00A320AF">
        <w:rPr>
          <w:rFonts w:ascii="Times New Roman" w:hAnsi="Times New Roman" w:cs="Times New Roman"/>
          <w:sz w:val="24"/>
        </w:rPr>
        <w:t>înregistrat</w:t>
      </w:r>
      <w:r w:rsidRPr="00A320AF">
        <w:rPr>
          <w:rFonts w:ascii="Times New Roman" w:hAnsi="Times New Roman" w:cs="Times New Roman"/>
          <w:spacing w:val="1"/>
          <w:sz w:val="24"/>
        </w:rPr>
        <w:t xml:space="preserve"> </w:t>
      </w:r>
      <w:r w:rsidRPr="00A320AF">
        <w:rPr>
          <w:rFonts w:ascii="Times New Roman" w:hAnsi="Times New Roman" w:cs="Times New Roman"/>
          <w:sz w:val="24"/>
        </w:rPr>
        <w:t>un</w:t>
      </w:r>
      <w:r w:rsidRPr="00A320AF">
        <w:rPr>
          <w:rFonts w:ascii="Times New Roman" w:hAnsi="Times New Roman" w:cs="Times New Roman"/>
          <w:spacing w:val="1"/>
          <w:sz w:val="24"/>
        </w:rPr>
        <w:t xml:space="preserve"> </w:t>
      </w:r>
      <w:r w:rsidRPr="00A320AF">
        <w:rPr>
          <w:rFonts w:ascii="Times New Roman" w:hAnsi="Times New Roman" w:cs="Times New Roman"/>
          <w:sz w:val="24"/>
        </w:rPr>
        <w:t>progres</w:t>
      </w:r>
      <w:r w:rsidRPr="00A320AF">
        <w:rPr>
          <w:rFonts w:ascii="Times New Roman" w:hAnsi="Times New Roman" w:cs="Times New Roman"/>
          <w:spacing w:val="1"/>
          <w:sz w:val="24"/>
        </w:rPr>
        <w:t xml:space="preserve"> </w:t>
      </w:r>
      <w:r w:rsidRPr="00A320AF">
        <w:rPr>
          <w:rFonts w:ascii="Times New Roman" w:hAnsi="Times New Roman" w:cs="Times New Roman"/>
          <w:sz w:val="24"/>
        </w:rPr>
        <w:t>tangibil</w:t>
      </w:r>
      <w:r w:rsidRPr="00A320AF">
        <w:rPr>
          <w:rFonts w:ascii="Times New Roman" w:hAnsi="Times New Roman" w:cs="Times New Roman"/>
          <w:spacing w:val="1"/>
          <w:sz w:val="24"/>
        </w:rPr>
        <w:t xml:space="preserve"> </w:t>
      </w:r>
      <w:r w:rsidRPr="00A320AF">
        <w:rPr>
          <w:rFonts w:ascii="Times New Roman" w:hAnsi="Times New Roman" w:cs="Times New Roman"/>
          <w:sz w:val="24"/>
        </w:rPr>
        <w:t>(de</w:t>
      </w:r>
      <w:r w:rsidRPr="00A320AF">
        <w:rPr>
          <w:rFonts w:ascii="Times New Roman" w:hAnsi="Times New Roman" w:cs="Times New Roman"/>
          <w:spacing w:val="1"/>
          <w:sz w:val="24"/>
        </w:rPr>
        <w:t xml:space="preserve"> </w:t>
      </w:r>
      <w:r w:rsidRPr="00A320AF">
        <w:rPr>
          <w:rFonts w:ascii="Times New Roman" w:hAnsi="Times New Roman" w:cs="Times New Roman"/>
          <w:sz w:val="24"/>
        </w:rPr>
        <w:t>exemplu:</w:t>
      </w:r>
      <w:r w:rsidRPr="00A320AF">
        <w:rPr>
          <w:rFonts w:ascii="Times New Roman" w:hAnsi="Times New Roman" w:cs="Times New Roman"/>
          <w:spacing w:val="1"/>
          <w:sz w:val="24"/>
        </w:rPr>
        <w:t xml:space="preserve"> </w:t>
      </w:r>
      <w:r w:rsidRPr="00A320AF">
        <w:rPr>
          <w:rFonts w:ascii="Times New Roman" w:hAnsi="Times New Roman" w:cs="Times New Roman"/>
          <w:sz w:val="24"/>
        </w:rPr>
        <w:t>există</w:t>
      </w:r>
      <w:r w:rsidRPr="00A320AF">
        <w:rPr>
          <w:rFonts w:ascii="Times New Roman" w:hAnsi="Times New Roman" w:cs="Times New Roman"/>
          <w:spacing w:val="1"/>
          <w:sz w:val="24"/>
        </w:rPr>
        <w:t xml:space="preserve"> </w:t>
      </w:r>
      <w:r w:rsidRPr="00A320AF">
        <w:rPr>
          <w:rFonts w:ascii="Times New Roman" w:hAnsi="Times New Roman" w:cs="Times New Roman"/>
          <w:sz w:val="24"/>
        </w:rPr>
        <w:t>un</w:t>
      </w:r>
      <w:r w:rsidRPr="00A320AF">
        <w:rPr>
          <w:rFonts w:ascii="Times New Roman" w:hAnsi="Times New Roman" w:cs="Times New Roman"/>
          <w:spacing w:val="1"/>
          <w:sz w:val="24"/>
        </w:rPr>
        <w:t xml:space="preserve"> </w:t>
      </w:r>
      <w:r w:rsidRPr="00A320AF">
        <w:rPr>
          <w:rFonts w:ascii="Times New Roman" w:hAnsi="Times New Roman" w:cs="Times New Roman"/>
          <w:sz w:val="24"/>
        </w:rPr>
        <w:t>proiect</w:t>
      </w:r>
      <w:r w:rsidRPr="00A320AF">
        <w:rPr>
          <w:rFonts w:ascii="Times New Roman" w:hAnsi="Times New Roman" w:cs="Times New Roman"/>
          <w:spacing w:val="1"/>
          <w:sz w:val="24"/>
        </w:rPr>
        <w:t xml:space="preserve"> </w:t>
      </w:r>
      <w:r w:rsidRPr="00A320AF">
        <w:rPr>
          <w:rFonts w:ascii="Times New Roman" w:hAnsi="Times New Roman" w:cs="Times New Roman"/>
          <w:sz w:val="24"/>
        </w:rPr>
        <w:t>final</w:t>
      </w:r>
      <w:r w:rsidRPr="00A320AF">
        <w:rPr>
          <w:rFonts w:ascii="Times New Roman" w:hAnsi="Times New Roman" w:cs="Times New Roman"/>
          <w:spacing w:val="1"/>
          <w:sz w:val="24"/>
        </w:rPr>
        <w:t xml:space="preserve"> </w:t>
      </w:r>
      <w:r w:rsidRPr="00A320AF">
        <w:rPr>
          <w:rFonts w:ascii="Times New Roman" w:hAnsi="Times New Roman" w:cs="Times New Roman"/>
          <w:sz w:val="24"/>
        </w:rPr>
        <w:t>de</w:t>
      </w:r>
      <w:r w:rsidRPr="00A320AF">
        <w:rPr>
          <w:rFonts w:ascii="Times New Roman" w:hAnsi="Times New Roman" w:cs="Times New Roman"/>
          <w:spacing w:val="1"/>
          <w:sz w:val="24"/>
        </w:rPr>
        <w:t xml:space="preserve"> </w:t>
      </w:r>
      <w:r w:rsidRPr="00A320AF">
        <w:rPr>
          <w:rFonts w:ascii="Times New Roman" w:hAnsi="Times New Roman" w:cs="Times New Roman"/>
          <w:sz w:val="24"/>
        </w:rPr>
        <w:t>document,</w:t>
      </w:r>
      <w:r w:rsidRPr="00A320AF">
        <w:rPr>
          <w:rFonts w:ascii="Times New Roman" w:hAnsi="Times New Roman" w:cs="Times New Roman"/>
          <w:spacing w:val="1"/>
          <w:sz w:val="24"/>
        </w:rPr>
        <w:t xml:space="preserve"> </w:t>
      </w:r>
      <w:r w:rsidRPr="00A320AF">
        <w:rPr>
          <w:rFonts w:ascii="Times New Roman" w:hAnsi="Times New Roman" w:cs="Times New Roman"/>
          <w:sz w:val="24"/>
        </w:rPr>
        <w:t>au</w:t>
      </w:r>
      <w:r w:rsidRPr="00A320AF">
        <w:rPr>
          <w:rFonts w:ascii="Times New Roman" w:hAnsi="Times New Roman" w:cs="Times New Roman"/>
          <w:spacing w:val="1"/>
          <w:sz w:val="24"/>
        </w:rPr>
        <w:t xml:space="preserve"> </w:t>
      </w:r>
      <w:r w:rsidRPr="00A320AF">
        <w:rPr>
          <w:rFonts w:ascii="Times New Roman" w:hAnsi="Times New Roman" w:cs="Times New Roman"/>
          <w:sz w:val="24"/>
        </w:rPr>
        <w:t>fost</w:t>
      </w:r>
      <w:r w:rsidRPr="00A320AF">
        <w:rPr>
          <w:rFonts w:ascii="Times New Roman" w:hAnsi="Times New Roman" w:cs="Times New Roman"/>
          <w:spacing w:val="1"/>
          <w:sz w:val="24"/>
        </w:rPr>
        <w:t xml:space="preserve"> </w:t>
      </w:r>
      <w:r w:rsidRPr="00A320AF">
        <w:rPr>
          <w:rFonts w:ascii="Times New Roman" w:hAnsi="Times New Roman" w:cs="Times New Roman"/>
          <w:sz w:val="24"/>
        </w:rPr>
        <w:t>semnate</w:t>
      </w:r>
      <w:r w:rsidRPr="00A320AF">
        <w:rPr>
          <w:rFonts w:ascii="Times New Roman" w:hAnsi="Times New Roman" w:cs="Times New Roman"/>
          <w:spacing w:val="1"/>
          <w:sz w:val="24"/>
        </w:rPr>
        <w:t xml:space="preserve"> </w:t>
      </w:r>
      <w:r w:rsidRPr="00A320AF">
        <w:rPr>
          <w:rFonts w:ascii="Times New Roman" w:hAnsi="Times New Roman" w:cs="Times New Roman"/>
          <w:sz w:val="24"/>
        </w:rPr>
        <w:t>acorduri</w:t>
      </w:r>
      <w:r w:rsidRPr="00A320AF">
        <w:rPr>
          <w:rFonts w:ascii="Times New Roman" w:hAnsi="Times New Roman" w:cs="Times New Roman"/>
          <w:spacing w:val="1"/>
          <w:sz w:val="24"/>
        </w:rPr>
        <w:t xml:space="preserve"> </w:t>
      </w:r>
      <w:r w:rsidRPr="00A320AF">
        <w:rPr>
          <w:rFonts w:ascii="Times New Roman" w:hAnsi="Times New Roman" w:cs="Times New Roman"/>
          <w:sz w:val="24"/>
        </w:rPr>
        <w:t>de</w:t>
      </w:r>
      <w:r w:rsidRPr="00A320AF">
        <w:rPr>
          <w:rFonts w:ascii="Times New Roman" w:hAnsi="Times New Roman" w:cs="Times New Roman"/>
          <w:spacing w:val="1"/>
          <w:sz w:val="24"/>
        </w:rPr>
        <w:t xml:space="preserve"> </w:t>
      </w:r>
      <w:r w:rsidRPr="00A320AF">
        <w:rPr>
          <w:rFonts w:ascii="Times New Roman" w:hAnsi="Times New Roman" w:cs="Times New Roman"/>
          <w:sz w:val="24"/>
        </w:rPr>
        <w:t>colaborare, au fost alocate mijloace bugetare, a fost desemnată organizația implementatoare</w:t>
      </w:r>
      <w:r w:rsidRPr="00A320AF">
        <w:rPr>
          <w:rFonts w:ascii="Times New Roman" w:hAnsi="Times New Roman" w:cs="Times New Roman"/>
          <w:spacing w:val="1"/>
          <w:sz w:val="24"/>
        </w:rPr>
        <w:t xml:space="preserve"> </w:t>
      </w:r>
      <w:r w:rsidRPr="00A320AF">
        <w:rPr>
          <w:rFonts w:ascii="Times New Roman" w:hAnsi="Times New Roman" w:cs="Times New Roman"/>
          <w:sz w:val="24"/>
        </w:rPr>
        <w:t>etc.);</w:t>
      </w:r>
    </w:p>
    <w:p w14:paraId="190C3728" w14:textId="31C5E370" w:rsidR="00B92D33" w:rsidRPr="00A320AF" w:rsidRDefault="00B92D33" w:rsidP="00767D2D">
      <w:pPr>
        <w:pStyle w:val="Listparagraf"/>
        <w:numPr>
          <w:ilvl w:val="0"/>
          <w:numId w:val="22"/>
        </w:numPr>
        <w:tabs>
          <w:tab w:val="left" w:pos="990"/>
        </w:tabs>
        <w:spacing w:after="0" w:line="276" w:lineRule="auto"/>
        <w:ind w:left="0" w:firstLine="720"/>
        <w:jc w:val="both"/>
        <w:rPr>
          <w:rFonts w:ascii="Times New Roman" w:hAnsi="Times New Roman" w:cs="Times New Roman"/>
          <w:b/>
          <w:bCs/>
          <w:sz w:val="24"/>
          <w:szCs w:val="24"/>
          <w:lang w:val="ro-RO"/>
        </w:rPr>
      </w:pPr>
      <w:r w:rsidRPr="00A320AF">
        <w:rPr>
          <w:rFonts w:ascii="Times New Roman" w:hAnsi="Times New Roman" w:cs="Times New Roman"/>
          <w:i/>
          <w:sz w:val="24"/>
        </w:rPr>
        <w:t>acțiune</w:t>
      </w:r>
      <w:r w:rsidRPr="00A320AF">
        <w:rPr>
          <w:rFonts w:ascii="Times New Roman" w:hAnsi="Times New Roman" w:cs="Times New Roman"/>
          <w:i/>
          <w:spacing w:val="-3"/>
          <w:sz w:val="24"/>
        </w:rPr>
        <w:t xml:space="preserve"> </w:t>
      </w:r>
      <w:r w:rsidRPr="00A320AF">
        <w:rPr>
          <w:rFonts w:ascii="Times New Roman" w:hAnsi="Times New Roman" w:cs="Times New Roman"/>
          <w:i/>
          <w:sz w:val="24"/>
        </w:rPr>
        <w:t>realizată</w:t>
      </w:r>
      <w:r w:rsidRPr="00A320AF">
        <w:rPr>
          <w:rFonts w:ascii="Times New Roman" w:hAnsi="Times New Roman" w:cs="Times New Roman"/>
          <w:i/>
          <w:spacing w:val="-1"/>
          <w:sz w:val="24"/>
        </w:rPr>
        <w:t xml:space="preserve"> </w:t>
      </w:r>
      <w:r w:rsidRPr="00A320AF">
        <w:rPr>
          <w:rFonts w:ascii="Times New Roman" w:hAnsi="Times New Roman" w:cs="Times New Roman"/>
          <w:sz w:val="24"/>
        </w:rPr>
        <w:t>(100%),</w:t>
      </w:r>
      <w:r w:rsidRPr="00A320AF">
        <w:rPr>
          <w:rFonts w:ascii="Times New Roman" w:hAnsi="Times New Roman" w:cs="Times New Roman"/>
          <w:spacing w:val="-1"/>
          <w:sz w:val="24"/>
        </w:rPr>
        <w:t xml:space="preserve"> </w:t>
      </w:r>
      <w:r w:rsidRPr="00A320AF">
        <w:rPr>
          <w:rFonts w:ascii="Times New Roman" w:hAnsi="Times New Roman" w:cs="Times New Roman"/>
          <w:sz w:val="24"/>
        </w:rPr>
        <w:t>pentru</w:t>
      </w:r>
      <w:r w:rsidRPr="00A320AF">
        <w:rPr>
          <w:rFonts w:ascii="Times New Roman" w:hAnsi="Times New Roman" w:cs="Times New Roman"/>
          <w:spacing w:val="-2"/>
          <w:sz w:val="24"/>
        </w:rPr>
        <w:t xml:space="preserve"> </w:t>
      </w:r>
      <w:r w:rsidRPr="00A320AF">
        <w:rPr>
          <w:rFonts w:ascii="Times New Roman" w:hAnsi="Times New Roman" w:cs="Times New Roman"/>
          <w:sz w:val="24"/>
        </w:rPr>
        <w:t>acțiunile</w:t>
      </w:r>
      <w:r w:rsidRPr="00A320AF">
        <w:rPr>
          <w:rFonts w:ascii="Times New Roman" w:hAnsi="Times New Roman" w:cs="Times New Roman"/>
          <w:spacing w:val="-2"/>
          <w:sz w:val="24"/>
        </w:rPr>
        <w:t xml:space="preserve"> </w:t>
      </w:r>
      <w:r w:rsidRPr="00A320AF">
        <w:rPr>
          <w:rFonts w:ascii="Times New Roman" w:hAnsi="Times New Roman" w:cs="Times New Roman"/>
          <w:sz w:val="24"/>
        </w:rPr>
        <w:t>care au realizat</w:t>
      </w:r>
      <w:r w:rsidRPr="00A320AF">
        <w:rPr>
          <w:rFonts w:ascii="Times New Roman" w:hAnsi="Times New Roman" w:cs="Times New Roman"/>
          <w:spacing w:val="-1"/>
          <w:sz w:val="24"/>
        </w:rPr>
        <w:t xml:space="preserve"> </w:t>
      </w:r>
      <w:r w:rsidRPr="00A320AF">
        <w:rPr>
          <w:rFonts w:ascii="Times New Roman" w:hAnsi="Times New Roman" w:cs="Times New Roman"/>
          <w:sz w:val="24"/>
        </w:rPr>
        <w:t>indicatorul</w:t>
      </w:r>
      <w:r w:rsidRPr="00A320AF">
        <w:rPr>
          <w:rFonts w:ascii="Times New Roman" w:hAnsi="Times New Roman" w:cs="Times New Roman"/>
          <w:spacing w:val="-1"/>
          <w:sz w:val="24"/>
        </w:rPr>
        <w:t xml:space="preserve"> </w:t>
      </w:r>
      <w:r w:rsidRPr="00A320AF">
        <w:rPr>
          <w:rFonts w:ascii="Times New Roman" w:hAnsi="Times New Roman" w:cs="Times New Roman"/>
          <w:sz w:val="24"/>
        </w:rPr>
        <w:t>de</w:t>
      </w:r>
      <w:r w:rsidRPr="00A320AF">
        <w:rPr>
          <w:rFonts w:ascii="Times New Roman" w:hAnsi="Times New Roman" w:cs="Times New Roman"/>
          <w:spacing w:val="-3"/>
          <w:sz w:val="24"/>
        </w:rPr>
        <w:t xml:space="preserve"> </w:t>
      </w:r>
      <w:r w:rsidRPr="00A320AF">
        <w:rPr>
          <w:rFonts w:ascii="Times New Roman" w:hAnsi="Times New Roman" w:cs="Times New Roman"/>
          <w:sz w:val="24"/>
        </w:rPr>
        <w:t>rezultat.</w:t>
      </w:r>
    </w:p>
    <w:p w14:paraId="113FD9E0" w14:textId="77777777" w:rsidR="00B92D33" w:rsidRPr="00A320AF" w:rsidRDefault="00B92D33" w:rsidP="00767D2D">
      <w:pPr>
        <w:pStyle w:val="Listparagraf"/>
        <w:tabs>
          <w:tab w:val="left" w:pos="990"/>
        </w:tabs>
        <w:spacing w:after="0" w:line="276" w:lineRule="auto"/>
        <w:jc w:val="both"/>
        <w:rPr>
          <w:rFonts w:ascii="Times New Roman" w:hAnsi="Times New Roman" w:cs="Times New Roman"/>
          <w:b/>
          <w:bCs/>
          <w:sz w:val="24"/>
          <w:szCs w:val="24"/>
          <w:lang w:val="ro-RO"/>
        </w:rPr>
      </w:pPr>
    </w:p>
    <w:p w14:paraId="6D4FEF86" w14:textId="77777777" w:rsidR="00841762" w:rsidRPr="00A320AF" w:rsidRDefault="00841762" w:rsidP="00841762">
      <w:pPr>
        <w:spacing w:before="240" w:after="120"/>
        <w:jc w:val="center"/>
        <w:rPr>
          <w:rFonts w:ascii="Times New Roman" w:hAnsi="Times New Roman" w:cs="Times New Roman"/>
          <w:b/>
          <w:bCs/>
          <w:sz w:val="24"/>
          <w:szCs w:val="24"/>
          <w:lang w:val="ro-RO"/>
        </w:rPr>
      </w:pPr>
    </w:p>
    <w:p w14:paraId="0E68D4B5" w14:textId="77777777" w:rsidR="00841762" w:rsidRPr="00A320AF" w:rsidRDefault="00841762" w:rsidP="00841762">
      <w:pPr>
        <w:spacing w:before="240" w:after="120"/>
        <w:jc w:val="center"/>
        <w:rPr>
          <w:rFonts w:ascii="Times New Roman" w:hAnsi="Times New Roman" w:cs="Times New Roman"/>
          <w:b/>
          <w:bCs/>
          <w:sz w:val="24"/>
          <w:szCs w:val="24"/>
          <w:lang w:val="ro-RO"/>
        </w:rPr>
      </w:pPr>
    </w:p>
    <w:p w14:paraId="2CEF08FF" w14:textId="1E9327C1" w:rsidR="00981AFA" w:rsidRPr="00A320AF" w:rsidRDefault="006D63AF" w:rsidP="00841762">
      <w:pPr>
        <w:spacing w:before="240" w:after="120"/>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t>LISTA DE ACRONIME</w:t>
      </w:r>
    </w:p>
    <w:tbl>
      <w:tblPr>
        <w:tblStyle w:val="Tabelgril"/>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7830"/>
      </w:tblGrid>
      <w:tr w:rsidR="00FE39F0" w:rsidRPr="00A320AF" w14:paraId="43F4C96A" w14:textId="77777777" w:rsidTr="00FF1EA0">
        <w:trPr>
          <w:trHeight w:val="300"/>
        </w:trPr>
        <w:tc>
          <w:tcPr>
            <w:tcW w:w="1620" w:type="dxa"/>
            <w:tcMar>
              <w:left w:w="108" w:type="dxa"/>
              <w:right w:w="108" w:type="dxa"/>
            </w:tcMar>
          </w:tcPr>
          <w:p w14:paraId="6A643D53" w14:textId="0A823C6F" w:rsidR="00FE39F0" w:rsidRPr="00A320AF" w:rsidRDefault="00FE39F0"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AA RM-UE</w:t>
            </w:r>
          </w:p>
        </w:tc>
        <w:tc>
          <w:tcPr>
            <w:tcW w:w="7830" w:type="dxa"/>
            <w:tcMar>
              <w:left w:w="108" w:type="dxa"/>
              <w:right w:w="108" w:type="dxa"/>
            </w:tcMar>
          </w:tcPr>
          <w:p w14:paraId="22918700" w14:textId="2ED7B458" w:rsidR="00FE39F0" w:rsidRPr="00A320AF" w:rsidRDefault="00FE39F0" w:rsidP="00F77FF0">
            <w:pPr>
              <w:spacing w:after="120"/>
              <w:jc w:val="both"/>
              <w:rPr>
                <w:rFonts w:ascii="Times New Roman" w:hAnsi="Times New Roman" w:cs="Times New Roman"/>
                <w:sz w:val="24"/>
                <w:szCs w:val="24"/>
                <w:lang w:val="ro-RO"/>
              </w:rPr>
            </w:pPr>
            <w:r w:rsidRPr="00A320AF">
              <w:rPr>
                <w:rFonts w:ascii="Times New Roman" w:hAnsi="Times New Roman" w:cs="Times New Roman"/>
                <w:color w:val="333333"/>
                <w:sz w:val="24"/>
                <w:szCs w:val="24"/>
                <w:shd w:val="clear" w:color="auto" w:fill="FFFFFF"/>
                <w:lang w:val="ro-RO"/>
              </w:rPr>
              <w:t xml:space="preserve">Acordul de Asociere </w:t>
            </w:r>
            <w:r w:rsidRPr="00A320AF">
              <w:rPr>
                <w:rFonts w:ascii="Times New Roman" w:eastAsia="Times New Roman" w:hAnsi="Times New Roman" w:cs="Times New Roman"/>
                <w:sz w:val="24"/>
                <w:szCs w:val="24"/>
                <w:highlight w:val="white"/>
                <w:lang w:val="ro-RO" w:eastAsia="en-GB"/>
              </w:rPr>
              <w:t>între Republica Moldova, pe de o parte, şi Uniunea Europeană şi Comunitatea Europeană a Energiei Atomice şi statele membre ale acestora, pe de altă parte</w:t>
            </w:r>
          </w:p>
        </w:tc>
      </w:tr>
      <w:tr w:rsidR="00657634" w:rsidRPr="00A320AF" w14:paraId="39CEA6BC" w14:textId="77777777" w:rsidTr="00FF1EA0">
        <w:trPr>
          <w:trHeight w:val="300"/>
        </w:trPr>
        <w:tc>
          <w:tcPr>
            <w:tcW w:w="1620" w:type="dxa"/>
            <w:tcMar>
              <w:left w:w="108" w:type="dxa"/>
              <w:right w:w="108" w:type="dxa"/>
            </w:tcMar>
          </w:tcPr>
          <w:p w14:paraId="080F8F28" w14:textId="02FA310F" w:rsidR="00657634" w:rsidRPr="00A320AF" w:rsidRDefault="00657634"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AAC</w:t>
            </w:r>
          </w:p>
        </w:tc>
        <w:tc>
          <w:tcPr>
            <w:tcW w:w="7830" w:type="dxa"/>
            <w:tcMar>
              <w:left w:w="108" w:type="dxa"/>
              <w:right w:w="108" w:type="dxa"/>
            </w:tcMar>
          </w:tcPr>
          <w:p w14:paraId="57F3AA07" w14:textId="770482F1" w:rsidR="00657634" w:rsidRPr="00A320AF" w:rsidRDefault="00657634"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Autoritatea Aeronautică Civilă</w:t>
            </w:r>
          </w:p>
        </w:tc>
      </w:tr>
      <w:tr w:rsidR="00B60D38" w:rsidRPr="00A320AF" w14:paraId="6F1D7D89" w14:textId="77777777" w:rsidTr="00FF1EA0">
        <w:trPr>
          <w:trHeight w:val="300"/>
        </w:trPr>
        <w:tc>
          <w:tcPr>
            <w:tcW w:w="1620" w:type="dxa"/>
            <w:tcMar>
              <w:left w:w="108" w:type="dxa"/>
              <w:right w:w="108" w:type="dxa"/>
            </w:tcMar>
          </w:tcPr>
          <w:p w14:paraId="489A785A" w14:textId="4ABAE6CF" w:rsidR="00B60D38" w:rsidRPr="00A320AF" w:rsidRDefault="00B60D38"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AgA RM-UE</w:t>
            </w:r>
          </w:p>
        </w:tc>
        <w:tc>
          <w:tcPr>
            <w:tcW w:w="7830" w:type="dxa"/>
            <w:tcMar>
              <w:left w:w="108" w:type="dxa"/>
              <w:right w:w="108" w:type="dxa"/>
            </w:tcMar>
          </w:tcPr>
          <w:p w14:paraId="6907E65D" w14:textId="32844155" w:rsidR="00B60D38" w:rsidRPr="00A320AF" w:rsidRDefault="00B60D38" w:rsidP="00F77FF0">
            <w:pPr>
              <w:spacing w:after="120"/>
              <w:jc w:val="both"/>
              <w:rPr>
                <w:rFonts w:ascii="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Agenda de Asociere dintre UE și RM </w:t>
            </w:r>
          </w:p>
        </w:tc>
      </w:tr>
      <w:tr w:rsidR="00C76191" w:rsidRPr="00A320AF" w14:paraId="48B82EF2" w14:textId="77777777" w:rsidTr="00FF1EA0">
        <w:trPr>
          <w:trHeight w:val="300"/>
        </w:trPr>
        <w:tc>
          <w:tcPr>
            <w:tcW w:w="1620" w:type="dxa"/>
            <w:tcMar>
              <w:left w:w="108" w:type="dxa"/>
              <w:right w:w="108" w:type="dxa"/>
            </w:tcMar>
          </w:tcPr>
          <w:p w14:paraId="0B5327A0" w14:textId="11CD5EFB" w:rsidR="00C76191" w:rsidRPr="00A320AF" w:rsidRDefault="00C76191"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ADD</w:t>
            </w:r>
          </w:p>
        </w:tc>
        <w:tc>
          <w:tcPr>
            <w:tcW w:w="7830" w:type="dxa"/>
            <w:tcMar>
              <w:left w:w="108" w:type="dxa"/>
              <w:right w:w="108" w:type="dxa"/>
            </w:tcMar>
          </w:tcPr>
          <w:p w14:paraId="1023CE90" w14:textId="6C7FE3C5" w:rsidR="00C76191" w:rsidRPr="00A320AF" w:rsidRDefault="00C76191"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Agend</w:t>
            </w:r>
            <w:r w:rsidR="00AF5794" w:rsidRPr="00A320AF">
              <w:rPr>
                <w:rFonts w:ascii="Times New Roman" w:hAnsi="Times New Roman" w:cs="Times New Roman"/>
                <w:sz w:val="24"/>
                <w:szCs w:val="24"/>
                <w:lang w:val="ro-RO"/>
              </w:rPr>
              <w:t>a</w:t>
            </w:r>
            <w:r w:rsidRPr="00A320AF">
              <w:rPr>
                <w:rFonts w:ascii="Times New Roman" w:hAnsi="Times New Roman" w:cs="Times New Roman"/>
                <w:sz w:val="24"/>
                <w:szCs w:val="24"/>
                <w:lang w:val="ro-RO"/>
              </w:rPr>
              <w:t xml:space="preserve"> de Dezvoltare Durabilă</w:t>
            </w:r>
          </w:p>
        </w:tc>
      </w:tr>
      <w:tr w:rsidR="00241F54" w:rsidRPr="00A320AF" w14:paraId="5BD6683F" w14:textId="77777777" w:rsidTr="00FF1EA0">
        <w:trPr>
          <w:trHeight w:val="300"/>
        </w:trPr>
        <w:tc>
          <w:tcPr>
            <w:tcW w:w="1620" w:type="dxa"/>
            <w:tcMar>
              <w:left w:w="108" w:type="dxa"/>
              <w:right w:w="108" w:type="dxa"/>
            </w:tcMar>
          </w:tcPr>
          <w:p w14:paraId="5087C43B" w14:textId="77777777" w:rsidR="00241F54" w:rsidRPr="00A320AF" w:rsidRDefault="00241F54"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ADR</w:t>
            </w:r>
          </w:p>
        </w:tc>
        <w:tc>
          <w:tcPr>
            <w:tcW w:w="7830" w:type="dxa"/>
            <w:tcMar>
              <w:left w:w="108" w:type="dxa"/>
              <w:right w:w="108" w:type="dxa"/>
            </w:tcMar>
          </w:tcPr>
          <w:p w14:paraId="037FE08E" w14:textId="3F021E6B" w:rsidR="00241F54" w:rsidRPr="00A320AF" w:rsidRDefault="00241F54"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w:t>
            </w:r>
            <w:r w:rsidR="00AF5794" w:rsidRPr="00A320AF">
              <w:rPr>
                <w:rFonts w:ascii="Times New Roman" w:hAnsi="Times New Roman" w:cs="Times New Roman"/>
                <w:sz w:val="24"/>
                <w:szCs w:val="24"/>
                <w:lang w:val="ro-RO"/>
              </w:rPr>
              <w:t>a</w:t>
            </w:r>
            <w:r w:rsidRPr="00A320AF">
              <w:rPr>
                <w:rFonts w:ascii="Times New Roman" w:hAnsi="Times New Roman" w:cs="Times New Roman"/>
                <w:sz w:val="24"/>
                <w:szCs w:val="24"/>
                <w:lang w:val="ro-RO"/>
              </w:rPr>
              <w:t xml:space="preserve"> de Dezvoltare Regională</w:t>
            </w:r>
          </w:p>
        </w:tc>
      </w:tr>
      <w:tr w:rsidR="00241F54" w:rsidRPr="00A320AF" w14:paraId="2B28A69A" w14:textId="77777777" w:rsidTr="00FF1EA0">
        <w:trPr>
          <w:trHeight w:val="300"/>
        </w:trPr>
        <w:tc>
          <w:tcPr>
            <w:tcW w:w="1620" w:type="dxa"/>
            <w:tcMar>
              <w:left w:w="108" w:type="dxa"/>
              <w:right w:w="108" w:type="dxa"/>
            </w:tcMar>
          </w:tcPr>
          <w:p w14:paraId="4B6A2FB9" w14:textId="2E0B0C6B" w:rsidR="00241F54" w:rsidRPr="00A320AF" w:rsidRDefault="00A21540"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AIM</w:t>
            </w:r>
          </w:p>
        </w:tc>
        <w:tc>
          <w:tcPr>
            <w:tcW w:w="7830" w:type="dxa"/>
            <w:tcMar>
              <w:left w:w="108" w:type="dxa"/>
              <w:right w:w="108" w:type="dxa"/>
            </w:tcMar>
          </w:tcPr>
          <w:p w14:paraId="43B5A931" w14:textId="06D92F78" w:rsidR="00241F54" w:rsidRPr="00A320AF" w:rsidRDefault="00A21540" w:rsidP="00F77FF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de Investiții din Moldova</w:t>
            </w:r>
          </w:p>
        </w:tc>
      </w:tr>
      <w:tr w:rsidR="00A21540" w:rsidRPr="00A320AF" w14:paraId="7B5307FD" w14:textId="77777777" w:rsidTr="00FF1EA0">
        <w:trPr>
          <w:trHeight w:val="300"/>
        </w:trPr>
        <w:tc>
          <w:tcPr>
            <w:tcW w:w="1620" w:type="dxa"/>
            <w:tcMar>
              <w:left w:w="108" w:type="dxa"/>
              <w:right w:w="108" w:type="dxa"/>
            </w:tcMar>
          </w:tcPr>
          <w:p w14:paraId="518C27B4" w14:textId="33EF1A56" w:rsidR="00A21540" w:rsidRPr="00A320AF" w:rsidRDefault="00A21540"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AIPA</w:t>
            </w:r>
          </w:p>
        </w:tc>
        <w:tc>
          <w:tcPr>
            <w:tcW w:w="7830" w:type="dxa"/>
            <w:tcMar>
              <w:left w:w="108" w:type="dxa"/>
              <w:right w:w="108" w:type="dxa"/>
            </w:tcMar>
          </w:tcPr>
          <w:p w14:paraId="08DC025B" w14:textId="31EF3DBA" w:rsidR="00A21540" w:rsidRPr="00A320AF" w:rsidRDefault="00A21540"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w:t>
            </w:r>
            <w:r w:rsidR="00E01AE9" w:rsidRPr="00A320AF">
              <w:rPr>
                <w:rFonts w:ascii="Times New Roman" w:hAnsi="Times New Roman" w:cs="Times New Roman"/>
                <w:sz w:val="24"/>
                <w:szCs w:val="24"/>
                <w:lang w:val="ro-RO"/>
              </w:rPr>
              <w:t>a de Intervenție</w:t>
            </w:r>
            <w:r w:rsidR="009F2FF6" w:rsidRPr="00A320AF">
              <w:rPr>
                <w:rFonts w:ascii="Times New Roman" w:hAnsi="Times New Roman" w:cs="Times New Roman"/>
                <w:sz w:val="24"/>
                <w:szCs w:val="24"/>
                <w:lang w:val="ro-RO"/>
              </w:rPr>
              <w:t xml:space="preserve"> și Plăți pentru</w:t>
            </w:r>
            <w:r w:rsidRPr="00A320AF">
              <w:rPr>
                <w:rFonts w:ascii="Times New Roman" w:hAnsi="Times New Roman" w:cs="Times New Roman"/>
                <w:sz w:val="24"/>
                <w:szCs w:val="24"/>
                <w:lang w:val="ro-RO"/>
              </w:rPr>
              <w:t xml:space="preserve"> Agricultură</w:t>
            </w:r>
          </w:p>
        </w:tc>
      </w:tr>
      <w:tr w:rsidR="00A21540" w:rsidRPr="00A320AF" w14:paraId="51FB1480" w14:textId="77777777" w:rsidTr="00FF1EA0">
        <w:trPr>
          <w:trHeight w:val="368"/>
        </w:trPr>
        <w:tc>
          <w:tcPr>
            <w:tcW w:w="1620" w:type="dxa"/>
            <w:tcMar>
              <w:left w:w="108" w:type="dxa"/>
              <w:right w:w="108" w:type="dxa"/>
            </w:tcMar>
          </w:tcPr>
          <w:p w14:paraId="0812ABF9" w14:textId="77777777" w:rsidR="00A21540" w:rsidRPr="00A320AF" w:rsidRDefault="00A21540"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AIRM</w:t>
            </w:r>
          </w:p>
          <w:p w14:paraId="09C79073" w14:textId="4BF1C59F" w:rsidR="00AD397B" w:rsidRPr="00A320AF" w:rsidRDefault="00AD397B"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AND</w:t>
            </w:r>
          </w:p>
          <w:p w14:paraId="1BDB9BC5" w14:textId="77777777" w:rsidR="002A11F3" w:rsidRPr="00A320AF" w:rsidRDefault="003B4ADD"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ANPCV </w:t>
            </w:r>
          </w:p>
          <w:p w14:paraId="3A0D2A5E" w14:textId="77777777" w:rsidR="002A11F3" w:rsidRPr="00A320AF" w:rsidRDefault="002A11F3" w:rsidP="00A21540">
            <w:pPr>
              <w:spacing w:after="120"/>
              <w:jc w:val="both"/>
              <w:rPr>
                <w:rFonts w:ascii="Times New Roman" w:hAnsi="Times New Roman" w:cs="Times New Roman"/>
                <w:sz w:val="24"/>
                <w:szCs w:val="24"/>
                <w:lang w:val="ro-RO"/>
              </w:rPr>
            </w:pPr>
          </w:p>
          <w:p w14:paraId="651D85E7" w14:textId="429DC7F7" w:rsidR="003B4ADD" w:rsidRPr="00A320AF" w:rsidRDefault="002A11F3"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ANSA</w:t>
            </w:r>
            <w:r w:rsidR="003B4ADD" w:rsidRPr="00A320AF">
              <w:rPr>
                <w:rFonts w:ascii="Times New Roman" w:hAnsi="Times New Roman" w:cs="Times New Roman"/>
                <w:sz w:val="24"/>
                <w:szCs w:val="24"/>
                <w:lang w:val="ro-RO"/>
              </w:rPr>
              <w:t xml:space="preserve">             </w:t>
            </w:r>
          </w:p>
        </w:tc>
        <w:tc>
          <w:tcPr>
            <w:tcW w:w="7830" w:type="dxa"/>
            <w:tcMar>
              <w:left w:w="108" w:type="dxa"/>
              <w:right w:w="108" w:type="dxa"/>
            </w:tcMar>
          </w:tcPr>
          <w:p w14:paraId="71ABE10B" w14:textId="7B8D6C8D" w:rsidR="00A21540" w:rsidRPr="00A320AF" w:rsidRDefault="00BB57B3"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w:t>
            </w:r>
            <w:r w:rsidR="00A21540" w:rsidRPr="00A320AF">
              <w:rPr>
                <w:rFonts w:ascii="Times New Roman" w:hAnsi="Times New Roman" w:cs="Times New Roman"/>
                <w:sz w:val="24"/>
                <w:szCs w:val="24"/>
                <w:lang w:val="ro-RO"/>
              </w:rPr>
              <w:t xml:space="preserve"> de Inspectare şi Restaurare a Monumentelor</w:t>
            </w:r>
          </w:p>
          <w:p w14:paraId="7B8A636A" w14:textId="534EDCA8" w:rsidR="00AD397B" w:rsidRPr="00A320AF" w:rsidRDefault="00AD397B"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Administrația Națională a Drumurilor</w:t>
            </w:r>
          </w:p>
          <w:p w14:paraId="7D7B6BF6" w14:textId="77777777" w:rsidR="003B4ADD" w:rsidRPr="00A320AF" w:rsidRDefault="003B4ADD"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Națională de Prevenire și Combatere a Violenței împotriva Femeilor și a Violenței în Familie</w:t>
            </w:r>
          </w:p>
          <w:p w14:paraId="74CC057A" w14:textId="77E55BE7" w:rsidR="002A11F3" w:rsidRPr="00A320AF" w:rsidRDefault="002A11F3"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Națională pentru Siguranța Alimentelor</w:t>
            </w:r>
          </w:p>
        </w:tc>
      </w:tr>
      <w:tr w:rsidR="00A21540" w:rsidRPr="00A320AF" w14:paraId="4F5AF59D" w14:textId="77777777" w:rsidTr="00FF1EA0">
        <w:trPr>
          <w:trHeight w:val="368"/>
        </w:trPr>
        <w:tc>
          <w:tcPr>
            <w:tcW w:w="1620" w:type="dxa"/>
            <w:tcMar>
              <w:left w:w="108" w:type="dxa"/>
              <w:right w:w="108" w:type="dxa"/>
            </w:tcMar>
          </w:tcPr>
          <w:p w14:paraId="5CD54EF0" w14:textId="54EEB8DB" w:rsidR="00A21540" w:rsidRPr="00A320AF" w:rsidRDefault="00A21540"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APC</w:t>
            </w:r>
          </w:p>
        </w:tc>
        <w:tc>
          <w:tcPr>
            <w:tcW w:w="7830" w:type="dxa"/>
            <w:tcMar>
              <w:left w:w="108" w:type="dxa"/>
              <w:right w:w="108" w:type="dxa"/>
            </w:tcMar>
          </w:tcPr>
          <w:p w14:paraId="7E4244EB" w14:textId="58E7931E" w:rsidR="00A21540" w:rsidRPr="00A320AF" w:rsidRDefault="00A21540" w:rsidP="00A21540">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Autorit</w:t>
            </w:r>
            <w:r w:rsidR="00F47692" w:rsidRPr="00A320AF">
              <w:rPr>
                <w:rFonts w:ascii="Times New Roman" w:hAnsi="Times New Roman" w:cs="Times New Roman"/>
                <w:sz w:val="24"/>
                <w:szCs w:val="24"/>
                <w:lang w:val="ro-RO"/>
              </w:rPr>
              <w:t xml:space="preserve">atea </w:t>
            </w:r>
            <w:r w:rsidRPr="00A320AF">
              <w:rPr>
                <w:rFonts w:ascii="Times New Roman" w:hAnsi="Times New Roman" w:cs="Times New Roman"/>
                <w:sz w:val="24"/>
                <w:szCs w:val="24"/>
                <w:lang w:val="ro-RO"/>
              </w:rPr>
              <w:t>public</w:t>
            </w:r>
            <w:r w:rsidR="00F47692" w:rsidRPr="00A320AF">
              <w:rPr>
                <w:rFonts w:ascii="Times New Roman" w:hAnsi="Times New Roman" w:cs="Times New Roman"/>
                <w:sz w:val="24"/>
                <w:szCs w:val="24"/>
                <w:lang w:val="ro-RO"/>
              </w:rPr>
              <w:t>ă</w:t>
            </w:r>
            <w:r w:rsidRPr="00A320AF">
              <w:rPr>
                <w:rFonts w:ascii="Times New Roman" w:hAnsi="Times New Roman" w:cs="Times New Roman"/>
                <w:sz w:val="24"/>
                <w:szCs w:val="24"/>
                <w:lang w:val="ro-RO"/>
              </w:rPr>
              <w:t xml:space="preserve"> central</w:t>
            </w:r>
            <w:r w:rsidR="00F47692" w:rsidRPr="00A320AF">
              <w:rPr>
                <w:rFonts w:ascii="Times New Roman" w:hAnsi="Times New Roman" w:cs="Times New Roman"/>
                <w:sz w:val="24"/>
                <w:szCs w:val="24"/>
                <w:lang w:val="ro-RO"/>
              </w:rPr>
              <w:t>ă</w:t>
            </w:r>
          </w:p>
        </w:tc>
      </w:tr>
      <w:tr w:rsidR="00B219E2" w:rsidRPr="00A320AF" w14:paraId="2867E29F" w14:textId="77777777" w:rsidTr="00FF1EA0">
        <w:trPr>
          <w:trHeight w:val="368"/>
        </w:trPr>
        <w:tc>
          <w:tcPr>
            <w:tcW w:w="1620" w:type="dxa"/>
            <w:tcMar>
              <w:left w:w="108" w:type="dxa"/>
              <w:right w:w="108" w:type="dxa"/>
            </w:tcMar>
          </w:tcPr>
          <w:p w14:paraId="3004FBBF"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APL</w:t>
            </w:r>
          </w:p>
          <w:p w14:paraId="2D15D206" w14:textId="7F87A756" w:rsidR="00B64ACE" w:rsidRPr="00A320AF" w:rsidRDefault="00B64ACE"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APP</w:t>
            </w:r>
          </w:p>
        </w:tc>
        <w:tc>
          <w:tcPr>
            <w:tcW w:w="7830" w:type="dxa"/>
            <w:tcMar>
              <w:left w:w="108" w:type="dxa"/>
              <w:right w:w="108" w:type="dxa"/>
            </w:tcMar>
          </w:tcPr>
          <w:p w14:paraId="67389472" w14:textId="6B45A993" w:rsidR="00B64ACE"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Autorit</w:t>
            </w:r>
            <w:r w:rsidR="00F47692" w:rsidRPr="00A320AF">
              <w:rPr>
                <w:rFonts w:ascii="Times New Roman" w:hAnsi="Times New Roman" w:cs="Times New Roman"/>
                <w:sz w:val="24"/>
                <w:szCs w:val="24"/>
                <w:lang w:val="ro-RO"/>
              </w:rPr>
              <w:t>atea</w:t>
            </w:r>
            <w:r w:rsidRPr="00A320AF">
              <w:rPr>
                <w:rFonts w:ascii="Times New Roman" w:hAnsi="Times New Roman" w:cs="Times New Roman"/>
                <w:sz w:val="24"/>
                <w:szCs w:val="24"/>
                <w:lang w:val="ro-RO"/>
              </w:rPr>
              <w:t xml:space="preserve"> public</w:t>
            </w:r>
            <w:r w:rsidR="00F47692" w:rsidRPr="00A320AF">
              <w:rPr>
                <w:rFonts w:ascii="Times New Roman" w:hAnsi="Times New Roman" w:cs="Times New Roman"/>
                <w:sz w:val="24"/>
                <w:szCs w:val="24"/>
                <w:lang w:val="ro-RO"/>
              </w:rPr>
              <w:t>ă</w:t>
            </w:r>
            <w:r w:rsidRPr="00A320AF">
              <w:rPr>
                <w:rFonts w:ascii="Times New Roman" w:hAnsi="Times New Roman" w:cs="Times New Roman"/>
                <w:sz w:val="24"/>
                <w:szCs w:val="24"/>
                <w:lang w:val="ro-RO"/>
              </w:rPr>
              <w:t xml:space="preserve"> local</w:t>
            </w:r>
            <w:r w:rsidR="00F47692" w:rsidRPr="00A320AF">
              <w:rPr>
                <w:rFonts w:ascii="Times New Roman" w:hAnsi="Times New Roman" w:cs="Times New Roman"/>
                <w:sz w:val="24"/>
                <w:szCs w:val="24"/>
                <w:lang w:val="ro-RO"/>
              </w:rPr>
              <w:t>ă</w:t>
            </w:r>
          </w:p>
          <w:p w14:paraId="39270141" w14:textId="23079D1F" w:rsidR="00B64ACE" w:rsidRPr="00A320AF" w:rsidRDefault="00CD460E" w:rsidP="00B64ACE">
            <w:pPr>
              <w:spacing w:after="120"/>
              <w:ind w:hanging="27"/>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Agenția Proprietății Publice</w:t>
            </w:r>
          </w:p>
        </w:tc>
      </w:tr>
      <w:tr w:rsidR="00B219E2" w:rsidRPr="00A320AF" w14:paraId="05BF573E" w14:textId="77777777" w:rsidTr="00FF1EA0">
        <w:trPr>
          <w:trHeight w:val="368"/>
        </w:trPr>
        <w:tc>
          <w:tcPr>
            <w:tcW w:w="1620" w:type="dxa"/>
            <w:tcMar>
              <w:left w:w="108" w:type="dxa"/>
              <w:right w:w="108" w:type="dxa"/>
            </w:tcMar>
          </w:tcPr>
          <w:p w14:paraId="5BBF4FC6" w14:textId="14B259E0"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ASEM</w:t>
            </w:r>
          </w:p>
        </w:tc>
        <w:tc>
          <w:tcPr>
            <w:tcW w:w="7830" w:type="dxa"/>
            <w:tcMar>
              <w:left w:w="108" w:type="dxa"/>
              <w:right w:w="108" w:type="dxa"/>
            </w:tcMar>
          </w:tcPr>
          <w:p w14:paraId="55645936" w14:textId="5B4F2C61"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Academia de Studii Economice din Moldova</w:t>
            </w:r>
          </w:p>
        </w:tc>
      </w:tr>
      <w:tr w:rsidR="00B219E2" w:rsidRPr="00A320AF" w14:paraId="2C766992" w14:textId="77777777" w:rsidTr="00FF1EA0">
        <w:trPr>
          <w:trHeight w:val="368"/>
        </w:trPr>
        <w:tc>
          <w:tcPr>
            <w:tcW w:w="1620" w:type="dxa"/>
            <w:tcMar>
              <w:left w:w="108" w:type="dxa"/>
              <w:right w:w="108" w:type="dxa"/>
            </w:tcMar>
          </w:tcPr>
          <w:p w14:paraId="17890F2C" w14:textId="29DFE22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BNS</w:t>
            </w:r>
          </w:p>
        </w:tc>
        <w:tc>
          <w:tcPr>
            <w:tcW w:w="7830" w:type="dxa"/>
            <w:tcMar>
              <w:left w:w="108" w:type="dxa"/>
              <w:right w:w="108" w:type="dxa"/>
            </w:tcMar>
          </w:tcPr>
          <w:p w14:paraId="0017CF40" w14:textId="77C4A37E"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Biroul Național de Statistică</w:t>
            </w:r>
          </w:p>
        </w:tc>
      </w:tr>
      <w:tr w:rsidR="00B219E2" w:rsidRPr="00A320AF" w14:paraId="362C4BA3" w14:textId="77777777" w:rsidTr="00FF1EA0">
        <w:trPr>
          <w:trHeight w:val="368"/>
        </w:trPr>
        <w:tc>
          <w:tcPr>
            <w:tcW w:w="1620" w:type="dxa"/>
            <w:tcMar>
              <w:left w:w="108" w:type="dxa"/>
              <w:right w:w="108" w:type="dxa"/>
            </w:tcMar>
          </w:tcPr>
          <w:p w14:paraId="6243428D" w14:textId="1C9E31A4" w:rsidR="00D260A3" w:rsidRPr="00A320AF" w:rsidRDefault="00D260A3"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CEFTA</w:t>
            </w:r>
          </w:p>
          <w:p w14:paraId="68D3945C" w14:textId="72164327" w:rsidR="00AD397B" w:rsidRPr="00A320AF" w:rsidRDefault="002A11F3"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CNPM</w:t>
            </w:r>
          </w:p>
          <w:p w14:paraId="5B1B3045" w14:textId="45CD7FF8" w:rsidR="002A11F3" w:rsidRPr="00A320AF" w:rsidRDefault="002A11F3"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CNSM</w:t>
            </w:r>
          </w:p>
          <w:p w14:paraId="075DFD5F" w14:textId="43F6A98E" w:rsidR="00D260A3" w:rsidRPr="00A320AF" w:rsidRDefault="003B4ADD"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CoE</w:t>
            </w:r>
          </w:p>
          <w:p w14:paraId="0C869701" w14:textId="0DBC2ED9" w:rsidR="009A3EDB" w:rsidRPr="00A320AF" w:rsidRDefault="009A3EDB"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CSI</w:t>
            </w:r>
          </w:p>
        </w:tc>
        <w:tc>
          <w:tcPr>
            <w:tcW w:w="7830" w:type="dxa"/>
            <w:tcMar>
              <w:left w:w="108" w:type="dxa"/>
              <w:right w:w="108" w:type="dxa"/>
            </w:tcMar>
          </w:tcPr>
          <w:p w14:paraId="58595C86" w14:textId="5382254B" w:rsidR="00D260A3" w:rsidRPr="00A320AF" w:rsidRDefault="00D260A3"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Acordul Central European al Comerțului Liber</w:t>
            </w:r>
          </w:p>
          <w:p w14:paraId="6CA323CC" w14:textId="26B8C18F" w:rsidR="002A11F3" w:rsidRPr="00A320AF" w:rsidRDefault="002A11F3"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Confederația Națională a Patronatului din Moldova</w:t>
            </w:r>
          </w:p>
          <w:p w14:paraId="5885DB91" w14:textId="543E263E" w:rsidR="002A11F3" w:rsidRPr="00A320AF" w:rsidRDefault="002A11F3"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Confederația Națională a Sindicatelor din Moldova</w:t>
            </w:r>
          </w:p>
          <w:p w14:paraId="45703485" w14:textId="245E80F4" w:rsidR="003B4ADD" w:rsidRPr="00A320AF" w:rsidRDefault="003B4ADD"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Consiliul Europei</w:t>
            </w:r>
          </w:p>
          <w:p w14:paraId="225BC89F" w14:textId="66DF4D9D" w:rsidR="009A3EDB" w:rsidRPr="00A320AF" w:rsidRDefault="009A3EDB" w:rsidP="00D260A3">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Comunitatea Statelor Independente </w:t>
            </w:r>
          </w:p>
        </w:tc>
      </w:tr>
      <w:tr w:rsidR="00B219E2" w:rsidRPr="00A320AF" w14:paraId="37EE2869" w14:textId="77777777" w:rsidTr="00FF1EA0">
        <w:trPr>
          <w:trHeight w:val="300"/>
        </w:trPr>
        <w:tc>
          <w:tcPr>
            <w:tcW w:w="1620" w:type="dxa"/>
            <w:tcMar>
              <w:left w:w="108" w:type="dxa"/>
              <w:right w:w="108" w:type="dxa"/>
            </w:tcMar>
          </w:tcPr>
          <w:p w14:paraId="0174FEC3" w14:textId="4B1D28D5"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FEM</w:t>
            </w:r>
          </w:p>
        </w:tc>
        <w:tc>
          <w:tcPr>
            <w:tcW w:w="7830" w:type="dxa"/>
            <w:tcMar>
              <w:left w:w="108" w:type="dxa"/>
              <w:right w:w="108" w:type="dxa"/>
            </w:tcMar>
          </w:tcPr>
          <w:p w14:paraId="005E2CED" w14:textId="6FE8B315"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Forumul Economic Mondial</w:t>
            </w:r>
          </w:p>
        </w:tc>
      </w:tr>
      <w:tr w:rsidR="00B219E2" w:rsidRPr="00A320AF" w14:paraId="107E6DA3" w14:textId="77777777" w:rsidTr="00FF1EA0">
        <w:trPr>
          <w:trHeight w:val="300"/>
        </w:trPr>
        <w:tc>
          <w:tcPr>
            <w:tcW w:w="1620" w:type="dxa"/>
            <w:tcMar>
              <w:left w:w="108" w:type="dxa"/>
              <w:right w:w="108" w:type="dxa"/>
            </w:tcMar>
          </w:tcPr>
          <w:p w14:paraId="284E6405"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FNDAMR</w:t>
            </w:r>
          </w:p>
        </w:tc>
        <w:tc>
          <w:tcPr>
            <w:tcW w:w="7830" w:type="dxa"/>
            <w:tcMar>
              <w:left w:w="108" w:type="dxa"/>
              <w:right w:w="108" w:type="dxa"/>
            </w:tcMar>
          </w:tcPr>
          <w:p w14:paraId="625FCE69"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Fondul Național de Dezvoltare a Agriculturii și Mediului Rural</w:t>
            </w:r>
          </w:p>
        </w:tc>
      </w:tr>
      <w:tr w:rsidR="00B219E2" w:rsidRPr="00A320AF" w14:paraId="06451BFD" w14:textId="77777777" w:rsidTr="00FF1EA0">
        <w:trPr>
          <w:trHeight w:val="377"/>
        </w:trPr>
        <w:tc>
          <w:tcPr>
            <w:tcW w:w="1620" w:type="dxa"/>
            <w:tcMar>
              <w:left w:w="108" w:type="dxa"/>
              <w:right w:w="108" w:type="dxa"/>
            </w:tcMar>
          </w:tcPr>
          <w:p w14:paraId="5D40B15F"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FNDRL</w:t>
            </w:r>
          </w:p>
        </w:tc>
        <w:tc>
          <w:tcPr>
            <w:tcW w:w="7830" w:type="dxa"/>
            <w:tcMar>
              <w:left w:w="108" w:type="dxa"/>
              <w:right w:w="108" w:type="dxa"/>
            </w:tcMar>
          </w:tcPr>
          <w:p w14:paraId="15E17B55" w14:textId="5909B930"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Fondul Național pentru Dezvoltare Regională și Locală</w:t>
            </w:r>
          </w:p>
        </w:tc>
      </w:tr>
      <w:tr w:rsidR="00B219E2" w:rsidRPr="00A320AF" w14:paraId="4EE7FA27" w14:textId="77777777" w:rsidTr="00FF1EA0">
        <w:trPr>
          <w:trHeight w:val="368"/>
        </w:trPr>
        <w:tc>
          <w:tcPr>
            <w:tcW w:w="1620" w:type="dxa"/>
            <w:tcMar>
              <w:left w:w="108" w:type="dxa"/>
              <w:right w:w="108" w:type="dxa"/>
            </w:tcMar>
          </w:tcPr>
          <w:p w14:paraId="310AF94F"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FMI</w:t>
            </w:r>
          </w:p>
          <w:p w14:paraId="4EDAEB1B" w14:textId="601E8AA1" w:rsidR="005F0D34" w:rsidRPr="00A320AF" w:rsidRDefault="005F0D34"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GAL</w:t>
            </w:r>
          </w:p>
        </w:tc>
        <w:tc>
          <w:tcPr>
            <w:tcW w:w="7830" w:type="dxa"/>
            <w:tcMar>
              <w:left w:w="108" w:type="dxa"/>
              <w:right w:w="108" w:type="dxa"/>
            </w:tcMar>
          </w:tcPr>
          <w:p w14:paraId="3799F9FC"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Fondul Mondial International</w:t>
            </w:r>
          </w:p>
          <w:p w14:paraId="3F7A38F6" w14:textId="7CAC4A39" w:rsidR="005F0D34" w:rsidRPr="00A320AF" w:rsidRDefault="005F0D34"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Grup de Acțiune Locală</w:t>
            </w:r>
          </w:p>
        </w:tc>
      </w:tr>
      <w:tr w:rsidR="00856D3B" w:rsidRPr="00A320AF" w14:paraId="6F166C36" w14:textId="77777777" w:rsidTr="00FF1EA0">
        <w:trPr>
          <w:trHeight w:val="368"/>
        </w:trPr>
        <w:tc>
          <w:tcPr>
            <w:tcW w:w="1620" w:type="dxa"/>
            <w:tcMar>
              <w:left w:w="108" w:type="dxa"/>
              <w:right w:w="108" w:type="dxa"/>
            </w:tcMar>
          </w:tcPr>
          <w:p w14:paraId="7168D3E8" w14:textId="0B6B2BE8" w:rsidR="00856D3B" w:rsidRPr="00A320AF" w:rsidRDefault="00856D3B"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GIZ</w:t>
            </w:r>
          </w:p>
        </w:tc>
        <w:tc>
          <w:tcPr>
            <w:tcW w:w="7830" w:type="dxa"/>
            <w:tcMar>
              <w:left w:w="108" w:type="dxa"/>
              <w:right w:w="108" w:type="dxa"/>
            </w:tcMar>
          </w:tcPr>
          <w:p w14:paraId="5D966E68" w14:textId="4C488D4C" w:rsidR="00856D3B" w:rsidRPr="00A320AF" w:rsidRDefault="00856D3B"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Agenția de Cooperare Internațională a Germaniei </w:t>
            </w:r>
          </w:p>
        </w:tc>
      </w:tr>
      <w:tr w:rsidR="00B219E2" w:rsidRPr="00A320AF" w14:paraId="308BF366" w14:textId="77777777" w:rsidTr="00FF1EA0">
        <w:trPr>
          <w:trHeight w:val="368"/>
        </w:trPr>
        <w:tc>
          <w:tcPr>
            <w:tcW w:w="1620" w:type="dxa"/>
            <w:tcMar>
              <w:left w:w="108" w:type="dxa"/>
              <w:right w:w="108" w:type="dxa"/>
            </w:tcMar>
          </w:tcPr>
          <w:p w14:paraId="69DCA379" w14:textId="26161CC8"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GSTC</w:t>
            </w:r>
          </w:p>
        </w:tc>
        <w:tc>
          <w:tcPr>
            <w:tcW w:w="7830" w:type="dxa"/>
            <w:tcMar>
              <w:left w:w="108" w:type="dxa"/>
              <w:right w:w="108" w:type="dxa"/>
            </w:tcMar>
          </w:tcPr>
          <w:p w14:paraId="50784215" w14:textId="3E9F9211"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Consiliul Global pentru Turism Sustenabil</w:t>
            </w:r>
          </w:p>
        </w:tc>
      </w:tr>
      <w:tr w:rsidR="00B219E2" w:rsidRPr="00A320AF" w14:paraId="78163BC8" w14:textId="77777777" w:rsidTr="00FF1EA0">
        <w:trPr>
          <w:trHeight w:val="300"/>
        </w:trPr>
        <w:tc>
          <w:tcPr>
            <w:tcW w:w="1620" w:type="dxa"/>
            <w:tcMar>
              <w:left w:w="108" w:type="dxa"/>
              <w:right w:w="108" w:type="dxa"/>
            </w:tcMar>
          </w:tcPr>
          <w:p w14:paraId="1B3B70D7" w14:textId="5C910138" w:rsidR="00B219E2" w:rsidRPr="00A320AF" w:rsidRDefault="00B219E2" w:rsidP="00B219E2">
            <w:pPr>
              <w:spacing w:after="120"/>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IERC </w:t>
            </w:r>
          </w:p>
        </w:tc>
        <w:tc>
          <w:tcPr>
            <w:tcW w:w="7830" w:type="dxa"/>
            <w:tcMar>
              <w:left w:w="108" w:type="dxa"/>
              <w:right w:w="108" w:type="dxa"/>
            </w:tcMar>
          </w:tcPr>
          <w:p w14:paraId="52649789" w14:textId="5117F815" w:rsidR="00B219E2" w:rsidRPr="00A320AF" w:rsidRDefault="00B219E2" w:rsidP="00B219E2">
            <w:pPr>
              <w:spacing w:after="120"/>
              <w:rPr>
                <w:rFonts w:ascii="Times New Roman" w:hAnsi="Times New Roman" w:cs="Times New Roman"/>
                <w:sz w:val="24"/>
                <w:szCs w:val="24"/>
                <w:lang w:val="ro-RO"/>
              </w:rPr>
            </w:pPr>
            <w:r w:rsidRPr="00A320AF">
              <w:rPr>
                <w:rFonts w:ascii="Times New Roman" w:hAnsi="Times New Roman" w:cs="Times New Roman"/>
                <w:sz w:val="24"/>
                <w:szCs w:val="24"/>
                <w:lang w:val="ro-RO"/>
              </w:rPr>
              <w:t>Institutul European pentru Rute Culturale </w:t>
            </w:r>
          </w:p>
        </w:tc>
      </w:tr>
      <w:tr w:rsidR="00B219E2" w:rsidRPr="00A320AF" w14:paraId="5E22FCBD" w14:textId="77777777" w:rsidTr="00FF1EA0">
        <w:trPr>
          <w:trHeight w:val="394"/>
        </w:trPr>
        <w:tc>
          <w:tcPr>
            <w:tcW w:w="1620" w:type="dxa"/>
            <w:tcMar>
              <w:left w:w="108" w:type="dxa"/>
              <w:right w:w="108" w:type="dxa"/>
            </w:tcMar>
          </w:tcPr>
          <w:p w14:paraId="1D94431D" w14:textId="23FE3949"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IGP</w:t>
            </w:r>
          </w:p>
        </w:tc>
        <w:tc>
          <w:tcPr>
            <w:tcW w:w="7830" w:type="dxa"/>
            <w:tcMar>
              <w:left w:w="108" w:type="dxa"/>
              <w:right w:w="108" w:type="dxa"/>
            </w:tcMar>
          </w:tcPr>
          <w:p w14:paraId="002D1FA0" w14:textId="29BDE6EB"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Indicație Geografică Protejată</w:t>
            </w:r>
          </w:p>
        </w:tc>
      </w:tr>
      <w:tr w:rsidR="00B219E2" w:rsidRPr="00A320AF" w14:paraId="6BA2F234" w14:textId="77777777" w:rsidTr="00FF1EA0">
        <w:trPr>
          <w:trHeight w:val="401"/>
        </w:trPr>
        <w:tc>
          <w:tcPr>
            <w:tcW w:w="1620" w:type="dxa"/>
            <w:tcMar>
              <w:left w:w="108" w:type="dxa"/>
              <w:right w:w="108" w:type="dxa"/>
            </w:tcMar>
          </w:tcPr>
          <w:p w14:paraId="33373C94" w14:textId="2885F2A1"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IGPF</w:t>
            </w:r>
          </w:p>
        </w:tc>
        <w:tc>
          <w:tcPr>
            <w:tcW w:w="7830" w:type="dxa"/>
            <w:tcMar>
              <w:left w:w="108" w:type="dxa"/>
              <w:right w:w="108" w:type="dxa"/>
            </w:tcMar>
          </w:tcPr>
          <w:p w14:paraId="691BD40D" w14:textId="2DC979FF"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Inspectoratul General al Poliției de Frontieră</w:t>
            </w:r>
          </w:p>
        </w:tc>
      </w:tr>
      <w:tr w:rsidR="00B219E2" w:rsidRPr="00A320AF" w14:paraId="3CDA1498" w14:textId="77777777" w:rsidTr="00FF1EA0">
        <w:trPr>
          <w:trHeight w:val="401"/>
        </w:trPr>
        <w:tc>
          <w:tcPr>
            <w:tcW w:w="1620" w:type="dxa"/>
            <w:tcMar>
              <w:left w:w="108" w:type="dxa"/>
              <w:right w:w="108" w:type="dxa"/>
            </w:tcMar>
          </w:tcPr>
          <w:p w14:paraId="5978952A" w14:textId="0F7667A9"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ISCED</w:t>
            </w:r>
          </w:p>
        </w:tc>
        <w:tc>
          <w:tcPr>
            <w:tcW w:w="7830" w:type="dxa"/>
            <w:tcMar>
              <w:left w:w="108" w:type="dxa"/>
              <w:right w:w="108" w:type="dxa"/>
            </w:tcMar>
          </w:tcPr>
          <w:p w14:paraId="01FF5E87" w14:textId="46D980DE"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Clasificarea Internațională Standard a Educației</w:t>
            </w:r>
          </w:p>
        </w:tc>
      </w:tr>
      <w:tr w:rsidR="00B219E2" w:rsidRPr="00A320AF" w14:paraId="0E09B672" w14:textId="77777777" w:rsidTr="00FF1EA0">
        <w:trPr>
          <w:trHeight w:val="313"/>
        </w:trPr>
        <w:tc>
          <w:tcPr>
            <w:tcW w:w="1620" w:type="dxa"/>
            <w:tcMar>
              <w:left w:w="108" w:type="dxa"/>
              <w:right w:w="108" w:type="dxa"/>
            </w:tcMar>
          </w:tcPr>
          <w:p w14:paraId="0B0F33EB" w14:textId="4CCB6238"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ISM</w:t>
            </w:r>
          </w:p>
        </w:tc>
        <w:tc>
          <w:tcPr>
            <w:tcW w:w="7830" w:type="dxa"/>
            <w:tcMar>
              <w:left w:w="108" w:type="dxa"/>
              <w:right w:w="108" w:type="dxa"/>
            </w:tcMar>
          </w:tcPr>
          <w:p w14:paraId="6147796A" w14:textId="52CDE299"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I</w:t>
            </w:r>
            <w:r w:rsidR="007A5CB7" w:rsidRPr="00A320AF">
              <w:rPr>
                <w:rFonts w:ascii="Times New Roman" w:hAnsi="Times New Roman" w:cs="Times New Roman"/>
                <w:sz w:val="24"/>
                <w:szCs w:val="24"/>
                <w:lang w:val="ro-RO"/>
              </w:rPr>
              <w:t xml:space="preserve">nspectoratul de Stat al Muncii </w:t>
            </w:r>
          </w:p>
        </w:tc>
      </w:tr>
      <w:tr w:rsidR="00B219E2" w:rsidRPr="00A320AF" w14:paraId="29F40ACF" w14:textId="77777777" w:rsidTr="00FF1EA0">
        <w:trPr>
          <w:trHeight w:val="313"/>
        </w:trPr>
        <w:tc>
          <w:tcPr>
            <w:tcW w:w="1620" w:type="dxa"/>
            <w:tcMar>
              <w:left w:w="108" w:type="dxa"/>
              <w:right w:w="108" w:type="dxa"/>
            </w:tcMar>
          </w:tcPr>
          <w:p w14:paraId="19FA3361" w14:textId="6F8DEB15"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ÎMM</w:t>
            </w:r>
          </w:p>
        </w:tc>
        <w:tc>
          <w:tcPr>
            <w:tcW w:w="7830" w:type="dxa"/>
            <w:tcMar>
              <w:left w:w="108" w:type="dxa"/>
              <w:right w:w="108" w:type="dxa"/>
            </w:tcMar>
          </w:tcPr>
          <w:p w14:paraId="2E91C9B6" w14:textId="0426698A" w:rsidR="00B219E2" w:rsidRPr="00A320AF" w:rsidRDefault="00B219E2" w:rsidP="00B219E2">
            <w:pPr>
              <w:spacing w:after="120"/>
              <w:jc w:val="both"/>
              <w:rPr>
                <w:rFonts w:ascii="Times New Roman" w:hAnsi="Times New Roman" w:cs="Times New Roman"/>
                <w:sz w:val="24"/>
                <w:szCs w:val="24"/>
                <w:lang w:val="ro-RO"/>
              </w:rPr>
            </w:pPr>
            <w:bookmarkStart w:id="40" w:name="_Hlk197951791"/>
            <w:r w:rsidRPr="00A320AF">
              <w:rPr>
                <w:rFonts w:ascii="Times New Roman" w:hAnsi="Times New Roman" w:cs="Times New Roman"/>
                <w:sz w:val="24"/>
                <w:szCs w:val="24"/>
                <w:lang w:val="ro-RO"/>
              </w:rPr>
              <w:t>Întreprinderile mici și mijlocii </w:t>
            </w:r>
            <w:bookmarkEnd w:id="40"/>
          </w:p>
        </w:tc>
      </w:tr>
      <w:tr w:rsidR="00B219E2" w:rsidRPr="00A320AF" w14:paraId="769584AB" w14:textId="77777777" w:rsidTr="00FF1EA0">
        <w:trPr>
          <w:trHeight w:val="413"/>
        </w:trPr>
        <w:tc>
          <w:tcPr>
            <w:tcW w:w="1620" w:type="dxa"/>
            <w:tcMar>
              <w:left w:w="108" w:type="dxa"/>
              <w:right w:w="108" w:type="dxa"/>
            </w:tcMar>
          </w:tcPr>
          <w:p w14:paraId="1923F83A" w14:textId="72236BB3"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MAE</w:t>
            </w:r>
          </w:p>
        </w:tc>
        <w:tc>
          <w:tcPr>
            <w:tcW w:w="7830" w:type="dxa"/>
            <w:tcMar>
              <w:left w:w="108" w:type="dxa"/>
              <w:right w:w="108" w:type="dxa"/>
            </w:tcMar>
          </w:tcPr>
          <w:p w14:paraId="13F69A98" w14:textId="3726D8A6"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Afacerilor Externe</w:t>
            </w:r>
          </w:p>
        </w:tc>
      </w:tr>
      <w:tr w:rsidR="00B219E2" w:rsidRPr="00A320AF" w14:paraId="765385A9" w14:textId="77777777" w:rsidTr="00FF1EA0">
        <w:trPr>
          <w:trHeight w:val="413"/>
        </w:trPr>
        <w:tc>
          <w:tcPr>
            <w:tcW w:w="1620" w:type="dxa"/>
            <w:tcMar>
              <w:left w:w="108" w:type="dxa"/>
              <w:right w:w="108" w:type="dxa"/>
            </w:tcMar>
          </w:tcPr>
          <w:p w14:paraId="70F13ECB" w14:textId="01E014B9"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MAI</w:t>
            </w:r>
          </w:p>
        </w:tc>
        <w:tc>
          <w:tcPr>
            <w:tcW w:w="7830" w:type="dxa"/>
            <w:tcMar>
              <w:left w:w="108" w:type="dxa"/>
              <w:right w:w="108" w:type="dxa"/>
            </w:tcMar>
          </w:tcPr>
          <w:p w14:paraId="7202F3E5" w14:textId="4D3F7038"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Afacerilor Interne</w:t>
            </w:r>
          </w:p>
        </w:tc>
      </w:tr>
      <w:tr w:rsidR="00B219E2" w:rsidRPr="00A320AF" w14:paraId="45AFCA4A" w14:textId="77777777" w:rsidTr="00FF1EA0">
        <w:trPr>
          <w:trHeight w:val="413"/>
        </w:trPr>
        <w:tc>
          <w:tcPr>
            <w:tcW w:w="1620" w:type="dxa"/>
            <w:tcMar>
              <w:left w:w="108" w:type="dxa"/>
              <w:right w:w="108" w:type="dxa"/>
            </w:tcMar>
          </w:tcPr>
          <w:p w14:paraId="6B2C2894" w14:textId="462534B3"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MAIA</w:t>
            </w:r>
          </w:p>
        </w:tc>
        <w:tc>
          <w:tcPr>
            <w:tcW w:w="7830" w:type="dxa"/>
            <w:tcMar>
              <w:left w:w="108" w:type="dxa"/>
              <w:right w:w="108" w:type="dxa"/>
            </w:tcMar>
          </w:tcPr>
          <w:p w14:paraId="181DAE2E" w14:textId="63EBA595"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Agriculturii și Industriei Alimentare</w:t>
            </w:r>
          </w:p>
        </w:tc>
      </w:tr>
      <w:tr w:rsidR="00B219E2" w:rsidRPr="00A320AF" w14:paraId="4B3ECB8C" w14:textId="77777777" w:rsidTr="00FF1EA0">
        <w:trPr>
          <w:trHeight w:val="413"/>
        </w:trPr>
        <w:tc>
          <w:tcPr>
            <w:tcW w:w="1620" w:type="dxa"/>
            <w:tcMar>
              <w:left w:w="108" w:type="dxa"/>
              <w:right w:w="108" w:type="dxa"/>
            </w:tcMar>
          </w:tcPr>
          <w:p w14:paraId="14F61AC5" w14:textId="5FA61C40"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MC</w:t>
            </w:r>
          </w:p>
        </w:tc>
        <w:tc>
          <w:tcPr>
            <w:tcW w:w="7830" w:type="dxa"/>
            <w:tcMar>
              <w:left w:w="108" w:type="dxa"/>
              <w:right w:w="108" w:type="dxa"/>
            </w:tcMar>
          </w:tcPr>
          <w:p w14:paraId="406DB17C" w14:textId="7335AE13"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Culturii</w:t>
            </w:r>
          </w:p>
        </w:tc>
      </w:tr>
      <w:tr w:rsidR="00B219E2" w:rsidRPr="00A320AF" w14:paraId="411E17E5" w14:textId="77777777" w:rsidTr="00FF1EA0">
        <w:trPr>
          <w:trHeight w:val="413"/>
        </w:trPr>
        <w:tc>
          <w:tcPr>
            <w:tcW w:w="1620" w:type="dxa"/>
            <w:tcMar>
              <w:left w:w="108" w:type="dxa"/>
              <w:right w:w="108" w:type="dxa"/>
            </w:tcMar>
          </w:tcPr>
          <w:p w14:paraId="52266657" w14:textId="5E8C2D39"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MDED</w:t>
            </w:r>
          </w:p>
        </w:tc>
        <w:tc>
          <w:tcPr>
            <w:tcW w:w="7830" w:type="dxa"/>
            <w:tcMar>
              <w:left w:w="108" w:type="dxa"/>
              <w:right w:w="108" w:type="dxa"/>
            </w:tcMar>
          </w:tcPr>
          <w:p w14:paraId="263101C8" w14:textId="59DE3614"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Dezvoltării Economice și Digitalizării</w:t>
            </w:r>
          </w:p>
        </w:tc>
      </w:tr>
      <w:tr w:rsidR="00B219E2" w:rsidRPr="00A320AF" w14:paraId="4EC46BD9" w14:textId="77777777" w:rsidTr="00FF1EA0">
        <w:trPr>
          <w:trHeight w:val="413"/>
        </w:trPr>
        <w:tc>
          <w:tcPr>
            <w:tcW w:w="1620" w:type="dxa"/>
            <w:tcMar>
              <w:left w:w="108" w:type="dxa"/>
              <w:right w:w="108" w:type="dxa"/>
            </w:tcMar>
          </w:tcPr>
          <w:p w14:paraId="0161CAC8" w14:textId="409C562E" w:rsidR="001C61A3"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MEC</w:t>
            </w:r>
          </w:p>
        </w:tc>
        <w:tc>
          <w:tcPr>
            <w:tcW w:w="7830" w:type="dxa"/>
            <w:tcMar>
              <w:left w:w="108" w:type="dxa"/>
              <w:right w:w="108" w:type="dxa"/>
            </w:tcMar>
          </w:tcPr>
          <w:p w14:paraId="1FAD19D3" w14:textId="6F739C18" w:rsidR="001C61A3"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w:t>
            </w:r>
            <w:r w:rsidR="001C61A3" w:rsidRPr="00A320AF">
              <w:rPr>
                <w:rFonts w:ascii="Times New Roman" w:hAnsi="Times New Roman" w:cs="Times New Roman"/>
                <w:sz w:val="24"/>
                <w:szCs w:val="24"/>
                <w:lang w:val="ro-RO"/>
              </w:rPr>
              <w:t>nisterul Educației și Cercetării</w:t>
            </w:r>
          </w:p>
        </w:tc>
      </w:tr>
      <w:tr w:rsidR="00B219E2" w:rsidRPr="00A320AF" w14:paraId="3358D481" w14:textId="77777777" w:rsidTr="00FF1EA0">
        <w:trPr>
          <w:trHeight w:val="413"/>
        </w:trPr>
        <w:tc>
          <w:tcPr>
            <w:tcW w:w="1620" w:type="dxa"/>
            <w:tcMar>
              <w:left w:w="108" w:type="dxa"/>
              <w:right w:w="108" w:type="dxa"/>
            </w:tcMar>
          </w:tcPr>
          <w:p w14:paraId="5848D01A" w14:textId="0DB8008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MIDR</w:t>
            </w:r>
          </w:p>
        </w:tc>
        <w:tc>
          <w:tcPr>
            <w:tcW w:w="7830" w:type="dxa"/>
            <w:tcMar>
              <w:left w:w="108" w:type="dxa"/>
              <w:right w:w="108" w:type="dxa"/>
            </w:tcMar>
          </w:tcPr>
          <w:p w14:paraId="7C646A8E" w14:textId="30E075F1"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Infrastructurii și Dezvoltării Regionale</w:t>
            </w:r>
          </w:p>
        </w:tc>
      </w:tr>
      <w:tr w:rsidR="00B219E2" w:rsidRPr="00A320AF" w14:paraId="25F101F0" w14:textId="77777777" w:rsidTr="00FF1EA0">
        <w:trPr>
          <w:trHeight w:val="413"/>
        </w:trPr>
        <w:tc>
          <w:tcPr>
            <w:tcW w:w="1620" w:type="dxa"/>
            <w:tcMar>
              <w:left w:w="108" w:type="dxa"/>
              <w:right w:w="108" w:type="dxa"/>
            </w:tcMar>
          </w:tcPr>
          <w:p w14:paraId="37285D24" w14:textId="317BD794"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MM</w:t>
            </w:r>
          </w:p>
        </w:tc>
        <w:tc>
          <w:tcPr>
            <w:tcW w:w="7830" w:type="dxa"/>
            <w:tcMar>
              <w:left w:w="108" w:type="dxa"/>
              <w:right w:w="108" w:type="dxa"/>
            </w:tcMar>
          </w:tcPr>
          <w:p w14:paraId="228A1269" w14:textId="6DE245FD"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Mediului</w:t>
            </w:r>
          </w:p>
        </w:tc>
      </w:tr>
      <w:tr w:rsidR="00B219E2" w:rsidRPr="00A320AF" w14:paraId="711B3FAB" w14:textId="77777777" w:rsidTr="00FF1EA0">
        <w:trPr>
          <w:trHeight w:val="413"/>
        </w:trPr>
        <w:tc>
          <w:tcPr>
            <w:tcW w:w="1620" w:type="dxa"/>
            <w:tcMar>
              <w:left w:w="108" w:type="dxa"/>
              <w:right w:w="108" w:type="dxa"/>
            </w:tcMar>
          </w:tcPr>
          <w:p w14:paraId="17F6404E" w14:textId="262CEAB1"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MMPS</w:t>
            </w:r>
          </w:p>
        </w:tc>
        <w:tc>
          <w:tcPr>
            <w:tcW w:w="7830" w:type="dxa"/>
            <w:tcMar>
              <w:left w:w="108" w:type="dxa"/>
              <w:right w:w="108" w:type="dxa"/>
            </w:tcMar>
          </w:tcPr>
          <w:p w14:paraId="5D0DAFB9" w14:textId="12CB8A3F"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Ministerul Muncii și Protecției Sociale</w:t>
            </w:r>
          </w:p>
        </w:tc>
      </w:tr>
      <w:tr w:rsidR="00B219E2" w:rsidRPr="00A320AF" w14:paraId="7BEA266D" w14:textId="77777777" w:rsidTr="00FF1EA0">
        <w:trPr>
          <w:trHeight w:val="413"/>
        </w:trPr>
        <w:tc>
          <w:tcPr>
            <w:tcW w:w="1620" w:type="dxa"/>
            <w:tcMar>
              <w:left w:w="108" w:type="dxa"/>
              <w:right w:w="108" w:type="dxa"/>
            </w:tcMar>
          </w:tcPr>
          <w:p w14:paraId="5714628A" w14:textId="6FE68D5D" w:rsidR="00B219E2" w:rsidRPr="00A320AF" w:rsidRDefault="004110BC" w:rsidP="004110BC">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OCDE </w:t>
            </w:r>
          </w:p>
        </w:tc>
        <w:tc>
          <w:tcPr>
            <w:tcW w:w="7830" w:type="dxa"/>
            <w:tcMar>
              <w:left w:w="108" w:type="dxa"/>
              <w:right w:w="108" w:type="dxa"/>
            </w:tcMar>
          </w:tcPr>
          <w:p w14:paraId="44153049" w14:textId="2AF8CF25" w:rsidR="00B219E2" w:rsidRPr="00A320AF" w:rsidRDefault="004110BC"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Organizația pentru Cooperare și Dezvoltare Economică</w:t>
            </w:r>
          </w:p>
        </w:tc>
      </w:tr>
      <w:tr w:rsidR="00B219E2" w:rsidRPr="00A320AF" w14:paraId="108E2587" w14:textId="77777777" w:rsidTr="00FF1EA0">
        <w:trPr>
          <w:trHeight w:val="413"/>
        </w:trPr>
        <w:tc>
          <w:tcPr>
            <w:tcW w:w="1620" w:type="dxa"/>
            <w:tcMar>
              <w:left w:w="108" w:type="dxa"/>
              <w:right w:w="108" w:type="dxa"/>
            </w:tcMar>
          </w:tcPr>
          <w:p w14:paraId="3C94909E" w14:textId="2472F776"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ODA</w:t>
            </w:r>
          </w:p>
        </w:tc>
        <w:tc>
          <w:tcPr>
            <w:tcW w:w="7830" w:type="dxa"/>
            <w:tcMar>
              <w:left w:w="108" w:type="dxa"/>
              <w:right w:w="108" w:type="dxa"/>
            </w:tcMar>
          </w:tcPr>
          <w:p w14:paraId="2A7CCB40" w14:textId="44274338"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Organizația pentru Dezvoltarea Antreprenoriatului</w:t>
            </w:r>
          </w:p>
        </w:tc>
      </w:tr>
      <w:tr w:rsidR="00C76191" w:rsidRPr="00A320AF" w14:paraId="2FB38F18" w14:textId="77777777" w:rsidTr="00FF1EA0">
        <w:trPr>
          <w:trHeight w:val="413"/>
        </w:trPr>
        <w:tc>
          <w:tcPr>
            <w:tcW w:w="1620" w:type="dxa"/>
            <w:tcMar>
              <w:left w:w="108" w:type="dxa"/>
              <w:right w:w="108" w:type="dxa"/>
            </w:tcMar>
          </w:tcPr>
          <w:p w14:paraId="4B94E9AE" w14:textId="77777777" w:rsidR="00C76191" w:rsidRPr="00A320AF" w:rsidRDefault="00C76191"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ODD</w:t>
            </w:r>
          </w:p>
          <w:p w14:paraId="4AEB34E2" w14:textId="4A3424E2" w:rsidR="00595B7B" w:rsidRPr="00A320AF" w:rsidRDefault="00595B7B"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OMC</w:t>
            </w:r>
          </w:p>
        </w:tc>
        <w:tc>
          <w:tcPr>
            <w:tcW w:w="7830" w:type="dxa"/>
            <w:tcMar>
              <w:left w:w="108" w:type="dxa"/>
              <w:right w:w="108" w:type="dxa"/>
            </w:tcMar>
          </w:tcPr>
          <w:p w14:paraId="0328A72D" w14:textId="77777777" w:rsidR="00C76191" w:rsidRPr="00A320AF" w:rsidRDefault="00C76191"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Obiectiv de Dezvoltare Durabilă</w:t>
            </w:r>
          </w:p>
          <w:p w14:paraId="3C58A4B5" w14:textId="08E67A27" w:rsidR="00595B7B" w:rsidRPr="00A320AF" w:rsidRDefault="00595B7B" w:rsidP="00595B7B">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Organizația Mondială a Comerțului </w:t>
            </w:r>
          </w:p>
        </w:tc>
      </w:tr>
      <w:tr w:rsidR="00B219E2" w:rsidRPr="00A320AF" w14:paraId="3F09CA4D" w14:textId="77777777" w:rsidTr="00FF1EA0">
        <w:trPr>
          <w:trHeight w:val="413"/>
        </w:trPr>
        <w:tc>
          <w:tcPr>
            <w:tcW w:w="1620" w:type="dxa"/>
            <w:tcMar>
              <w:left w:w="108" w:type="dxa"/>
              <w:right w:w="108" w:type="dxa"/>
            </w:tcMar>
          </w:tcPr>
          <w:p w14:paraId="1B4EA0CB" w14:textId="243887ED"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OMD</w:t>
            </w:r>
          </w:p>
        </w:tc>
        <w:tc>
          <w:tcPr>
            <w:tcW w:w="7830" w:type="dxa"/>
            <w:tcMar>
              <w:left w:w="108" w:type="dxa"/>
              <w:right w:w="108" w:type="dxa"/>
            </w:tcMar>
          </w:tcPr>
          <w:p w14:paraId="327B4B70" w14:textId="69E5BCF6"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Organizație de Management al Destinației</w:t>
            </w:r>
          </w:p>
        </w:tc>
      </w:tr>
      <w:tr w:rsidR="00B219E2" w:rsidRPr="00A320AF" w14:paraId="0C7A54BD" w14:textId="77777777" w:rsidTr="00FF1EA0">
        <w:trPr>
          <w:trHeight w:val="387"/>
        </w:trPr>
        <w:tc>
          <w:tcPr>
            <w:tcW w:w="1620" w:type="dxa"/>
            <w:tcMar>
              <w:left w:w="108" w:type="dxa"/>
              <w:right w:w="108" w:type="dxa"/>
            </w:tcMar>
          </w:tcPr>
          <w:p w14:paraId="538DF3F3"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ONDRL</w:t>
            </w:r>
          </w:p>
          <w:p w14:paraId="070E00C2" w14:textId="3B35F9F7" w:rsidR="0003797F" w:rsidRPr="00A320AF" w:rsidRDefault="0003797F"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ONG</w:t>
            </w:r>
          </w:p>
        </w:tc>
        <w:tc>
          <w:tcPr>
            <w:tcW w:w="7830" w:type="dxa"/>
            <w:tcMar>
              <w:left w:w="108" w:type="dxa"/>
              <w:right w:w="108" w:type="dxa"/>
            </w:tcMar>
          </w:tcPr>
          <w:p w14:paraId="53A7C9E7"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Oficiul Național de Dezvoltare Regională și Locală</w:t>
            </w:r>
          </w:p>
          <w:p w14:paraId="3F3FC521" w14:textId="6E019D2C" w:rsidR="0003797F" w:rsidRPr="00A320AF" w:rsidRDefault="0003797F"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Organizație neguvernamentală</w:t>
            </w:r>
          </w:p>
        </w:tc>
      </w:tr>
      <w:tr w:rsidR="00B219E2" w:rsidRPr="00A320AF" w14:paraId="62D5434E" w14:textId="77777777" w:rsidTr="00FF1EA0">
        <w:trPr>
          <w:trHeight w:val="387"/>
        </w:trPr>
        <w:tc>
          <w:tcPr>
            <w:tcW w:w="1620" w:type="dxa"/>
            <w:tcMar>
              <w:left w:w="108" w:type="dxa"/>
              <w:right w:w="108" w:type="dxa"/>
            </w:tcMar>
          </w:tcPr>
          <w:p w14:paraId="4CE79E66" w14:textId="730FDF58"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ONT</w:t>
            </w:r>
          </w:p>
        </w:tc>
        <w:tc>
          <w:tcPr>
            <w:tcW w:w="7830" w:type="dxa"/>
            <w:tcMar>
              <w:left w:w="108" w:type="dxa"/>
              <w:right w:w="108" w:type="dxa"/>
            </w:tcMar>
          </w:tcPr>
          <w:p w14:paraId="6CB47ABB" w14:textId="23915B7A"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Oficiul Național al Turismului</w:t>
            </w:r>
          </w:p>
        </w:tc>
      </w:tr>
      <w:tr w:rsidR="00B219E2" w:rsidRPr="00A320AF" w14:paraId="4F973729" w14:textId="77777777" w:rsidTr="00FF1EA0">
        <w:trPr>
          <w:trHeight w:val="363"/>
        </w:trPr>
        <w:tc>
          <w:tcPr>
            <w:tcW w:w="1620" w:type="dxa"/>
            <w:tcMar>
              <w:left w:w="108" w:type="dxa"/>
              <w:right w:w="108" w:type="dxa"/>
            </w:tcMar>
          </w:tcPr>
          <w:p w14:paraId="223BC9F5" w14:textId="0AD8760D"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PIB</w:t>
            </w:r>
          </w:p>
        </w:tc>
        <w:tc>
          <w:tcPr>
            <w:tcW w:w="7830" w:type="dxa"/>
            <w:tcMar>
              <w:left w:w="108" w:type="dxa"/>
              <w:right w:w="108" w:type="dxa"/>
            </w:tcMar>
          </w:tcPr>
          <w:p w14:paraId="6ABF7FD0" w14:textId="062D93B0"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Produsul Intern Brut</w:t>
            </w:r>
          </w:p>
        </w:tc>
      </w:tr>
      <w:tr w:rsidR="00602E70" w:rsidRPr="00A320AF" w14:paraId="5FAB9F52" w14:textId="77777777" w:rsidTr="00FF1EA0">
        <w:trPr>
          <w:trHeight w:val="450"/>
        </w:trPr>
        <w:tc>
          <w:tcPr>
            <w:tcW w:w="1620" w:type="dxa"/>
            <w:tcMar>
              <w:left w:w="108" w:type="dxa"/>
              <w:right w:w="108" w:type="dxa"/>
            </w:tcMar>
          </w:tcPr>
          <w:p w14:paraId="6A91A579" w14:textId="2175E796" w:rsidR="00602E70" w:rsidRPr="00A320AF" w:rsidRDefault="00602E70"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PNUD</w:t>
            </w:r>
          </w:p>
        </w:tc>
        <w:tc>
          <w:tcPr>
            <w:tcW w:w="7830" w:type="dxa"/>
            <w:tcMar>
              <w:left w:w="108" w:type="dxa"/>
              <w:right w:w="108" w:type="dxa"/>
            </w:tcMar>
          </w:tcPr>
          <w:p w14:paraId="7085FF9A" w14:textId="7C032E69" w:rsidR="00602E70" w:rsidRPr="00A320AF" w:rsidRDefault="00602E70"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Programul Națiunilor Unite pentru Dezvoltare</w:t>
            </w:r>
          </w:p>
        </w:tc>
      </w:tr>
      <w:tr w:rsidR="00B219E2" w:rsidRPr="00A320AF" w14:paraId="57CB175B" w14:textId="77777777" w:rsidTr="00FF1EA0">
        <w:trPr>
          <w:trHeight w:val="593"/>
        </w:trPr>
        <w:tc>
          <w:tcPr>
            <w:tcW w:w="1620" w:type="dxa"/>
            <w:tcMar>
              <w:left w:w="108" w:type="dxa"/>
              <w:right w:w="108" w:type="dxa"/>
            </w:tcMar>
          </w:tcPr>
          <w:p w14:paraId="1834E6B4" w14:textId="2C41C84A" w:rsidR="00B219E2" w:rsidRPr="00A320AF" w:rsidRDefault="00B219E2" w:rsidP="00841762">
            <w:pPr>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PRST</w:t>
            </w:r>
          </w:p>
        </w:tc>
        <w:tc>
          <w:tcPr>
            <w:tcW w:w="7830" w:type="dxa"/>
            <w:tcMar>
              <w:left w:w="108" w:type="dxa"/>
              <w:right w:w="108" w:type="dxa"/>
            </w:tcMar>
          </w:tcPr>
          <w:p w14:paraId="074AB33E" w14:textId="7574342B" w:rsidR="00B219E2" w:rsidRPr="00A320AF" w:rsidRDefault="00B7176D" w:rsidP="00841762">
            <w:pPr>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Programul sectorial de creștere și sporire a atractivității turistice</w:t>
            </w:r>
          </w:p>
        </w:tc>
      </w:tr>
      <w:tr w:rsidR="00B219E2" w:rsidRPr="00A320AF" w14:paraId="7ABDD5E9" w14:textId="77777777" w:rsidTr="00FF1EA0">
        <w:trPr>
          <w:trHeight w:val="300"/>
        </w:trPr>
        <w:tc>
          <w:tcPr>
            <w:tcW w:w="1620" w:type="dxa"/>
            <w:tcMar>
              <w:left w:w="108" w:type="dxa"/>
              <w:right w:w="108" w:type="dxa"/>
            </w:tcMar>
          </w:tcPr>
          <w:p w14:paraId="77633469" w14:textId="2BBF2C8E" w:rsidR="00B219E2" w:rsidRPr="00A320AF" w:rsidRDefault="00B219E2" w:rsidP="00841762">
            <w:pPr>
              <w:spacing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RCN</w:t>
            </w:r>
          </w:p>
        </w:tc>
        <w:tc>
          <w:tcPr>
            <w:tcW w:w="7830" w:type="dxa"/>
            <w:tcMar>
              <w:left w:w="108" w:type="dxa"/>
              <w:right w:w="108" w:type="dxa"/>
            </w:tcMar>
          </w:tcPr>
          <w:p w14:paraId="33DE85C0" w14:textId="778B834E" w:rsidR="00B219E2" w:rsidRPr="00A320AF" w:rsidRDefault="00B219E2" w:rsidP="00841762">
            <w:pPr>
              <w:spacing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Rezervația Cultural</w:t>
            </w:r>
            <w:r w:rsidR="00A752B5" w:rsidRPr="00A320AF">
              <w:rPr>
                <w:rFonts w:ascii="Times New Roman" w:hAnsi="Times New Roman" w:cs="Times New Roman"/>
                <w:sz w:val="24"/>
                <w:szCs w:val="24"/>
                <w:lang w:val="ro-RO"/>
              </w:rPr>
              <w:t>-</w:t>
            </w:r>
            <w:r w:rsidRPr="00A320AF">
              <w:rPr>
                <w:rFonts w:ascii="Times New Roman" w:hAnsi="Times New Roman" w:cs="Times New Roman"/>
                <w:sz w:val="24"/>
                <w:szCs w:val="24"/>
                <w:lang w:val="ro-RO"/>
              </w:rPr>
              <w:t>Naturală</w:t>
            </w:r>
          </w:p>
        </w:tc>
      </w:tr>
      <w:tr w:rsidR="00B219E2" w:rsidRPr="00A320AF" w14:paraId="70151646" w14:textId="77777777" w:rsidTr="00FF1EA0">
        <w:trPr>
          <w:trHeight w:val="300"/>
        </w:trPr>
        <w:tc>
          <w:tcPr>
            <w:tcW w:w="1620" w:type="dxa"/>
            <w:tcMar>
              <w:left w:w="108" w:type="dxa"/>
              <w:right w:w="108" w:type="dxa"/>
            </w:tcMar>
          </w:tcPr>
          <w:p w14:paraId="254BE2FD" w14:textId="77777777" w:rsidR="00B219E2" w:rsidRPr="00A320AF" w:rsidRDefault="00B219E2" w:rsidP="00841762">
            <w:pPr>
              <w:spacing w:after="12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RDC</w:t>
            </w:r>
          </w:p>
        </w:tc>
        <w:tc>
          <w:tcPr>
            <w:tcW w:w="7830" w:type="dxa"/>
            <w:tcMar>
              <w:left w:w="108" w:type="dxa"/>
              <w:right w:w="108" w:type="dxa"/>
            </w:tcMar>
          </w:tcPr>
          <w:p w14:paraId="6B4FD115" w14:textId="77777777" w:rsidR="00B219E2" w:rsidRPr="00A320AF" w:rsidRDefault="00B219E2" w:rsidP="00841762">
            <w:pPr>
              <w:spacing w:after="120" w:line="276" w:lineRule="auto"/>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Regiunea de Dezvoltare Centru</w:t>
            </w:r>
          </w:p>
        </w:tc>
      </w:tr>
      <w:tr w:rsidR="00B219E2" w:rsidRPr="00A320AF" w14:paraId="04DBB4EE" w14:textId="77777777" w:rsidTr="00FF1EA0">
        <w:trPr>
          <w:trHeight w:val="300"/>
        </w:trPr>
        <w:tc>
          <w:tcPr>
            <w:tcW w:w="1620" w:type="dxa"/>
            <w:tcMar>
              <w:left w:w="108" w:type="dxa"/>
              <w:right w:w="108" w:type="dxa"/>
            </w:tcMar>
          </w:tcPr>
          <w:p w14:paraId="7404812D"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RDG</w:t>
            </w:r>
          </w:p>
        </w:tc>
        <w:tc>
          <w:tcPr>
            <w:tcW w:w="7830" w:type="dxa"/>
            <w:tcMar>
              <w:left w:w="108" w:type="dxa"/>
              <w:right w:w="108" w:type="dxa"/>
            </w:tcMar>
          </w:tcPr>
          <w:p w14:paraId="6BDC7E07"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Regiunea de Dezvoltare Găgăuzia</w:t>
            </w:r>
          </w:p>
        </w:tc>
      </w:tr>
      <w:tr w:rsidR="00B219E2" w:rsidRPr="00A320AF" w14:paraId="202C4A86" w14:textId="77777777" w:rsidTr="00FF1EA0">
        <w:trPr>
          <w:trHeight w:val="300"/>
        </w:trPr>
        <w:tc>
          <w:tcPr>
            <w:tcW w:w="1620" w:type="dxa"/>
            <w:tcMar>
              <w:left w:w="108" w:type="dxa"/>
              <w:right w:w="108" w:type="dxa"/>
            </w:tcMar>
          </w:tcPr>
          <w:p w14:paraId="7BB8AE9A"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RDN</w:t>
            </w:r>
          </w:p>
        </w:tc>
        <w:tc>
          <w:tcPr>
            <w:tcW w:w="7830" w:type="dxa"/>
            <w:tcMar>
              <w:left w:w="108" w:type="dxa"/>
              <w:right w:w="108" w:type="dxa"/>
            </w:tcMar>
          </w:tcPr>
          <w:p w14:paraId="770F4739"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Regiunea de Dezvoltare Nord</w:t>
            </w:r>
          </w:p>
        </w:tc>
      </w:tr>
      <w:tr w:rsidR="00B219E2" w:rsidRPr="00A320AF" w14:paraId="4E2ABC38" w14:textId="77777777" w:rsidTr="00FF1EA0">
        <w:trPr>
          <w:trHeight w:val="300"/>
        </w:trPr>
        <w:tc>
          <w:tcPr>
            <w:tcW w:w="1620" w:type="dxa"/>
            <w:tcMar>
              <w:left w:w="108" w:type="dxa"/>
              <w:right w:w="108" w:type="dxa"/>
            </w:tcMar>
          </w:tcPr>
          <w:p w14:paraId="5E33B10C"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RDS</w:t>
            </w:r>
          </w:p>
        </w:tc>
        <w:tc>
          <w:tcPr>
            <w:tcW w:w="7830" w:type="dxa"/>
            <w:tcMar>
              <w:left w:w="108" w:type="dxa"/>
              <w:right w:w="108" w:type="dxa"/>
            </w:tcMar>
          </w:tcPr>
          <w:p w14:paraId="001C064F"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Regiunea de Dezvoltare Sud</w:t>
            </w:r>
          </w:p>
        </w:tc>
      </w:tr>
      <w:tr w:rsidR="00B219E2" w:rsidRPr="00A320AF" w14:paraId="5A3DCE99" w14:textId="77777777" w:rsidTr="00FF1EA0">
        <w:trPr>
          <w:trHeight w:val="300"/>
        </w:trPr>
        <w:tc>
          <w:tcPr>
            <w:tcW w:w="1620" w:type="dxa"/>
            <w:tcMar>
              <w:left w:w="108" w:type="dxa"/>
              <w:right w:w="108" w:type="dxa"/>
            </w:tcMar>
          </w:tcPr>
          <w:p w14:paraId="5883A109"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RN</w:t>
            </w:r>
          </w:p>
        </w:tc>
        <w:tc>
          <w:tcPr>
            <w:tcW w:w="7830" w:type="dxa"/>
            <w:tcMar>
              <w:left w:w="108" w:type="dxa"/>
              <w:right w:w="108" w:type="dxa"/>
            </w:tcMar>
          </w:tcPr>
          <w:p w14:paraId="4CC5C5B0"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Rezervație Naturală</w:t>
            </w:r>
          </w:p>
        </w:tc>
      </w:tr>
      <w:tr w:rsidR="00B219E2" w:rsidRPr="00A320AF" w14:paraId="7E06A3D3" w14:textId="77777777" w:rsidTr="00FF1EA0">
        <w:trPr>
          <w:trHeight w:val="300"/>
        </w:trPr>
        <w:tc>
          <w:tcPr>
            <w:tcW w:w="1620" w:type="dxa"/>
            <w:tcMar>
              <w:left w:w="108" w:type="dxa"/>
              <w:right w:w="108" w:type="dxa"/>
            </w:tcMar>
          </w:tcPr>
          <w:p w14:paraId="1DA67022" w14:textId="77777777" w:rsidR="00B219E2" w:rsidRPr="00A320AF" w:rsidRDefault="00FE39F0"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SDSE</w:t>
            </w:r>
          </w:p>
          <w:p w14:paraId="102B9F5F" w14:textId="7836A6E2" w:rsidR="003B4ADD" w:rsidRPr="00A320AF" w:rsidRDefault="003B4ADD"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SFS</w:t>
            </w:r>
          </w:p>
        </w:tc>
        <w:tc>
          <w:tcPr>
            <w:tcW w:w="7830" w:type="dxa"/>
            <w:tcMar>
              <w:left w:w="108" w:type="dxa"/>
              <w:right w:w="108" w:type="dxa"/>
            </w:tcMar>
          </w:tcPr>
          <w:p w14:paraId="1177DFC3" w14:textId="77777777" w:rsidR="00B219E2" w:rsidRPr="00A320AF" w:rsidRDefault="00B219E2" w:rsidP="00B219E2">
            <w:pPr>
              <w:spacing w:after="120"/>
              <w:jc w:val="both"/>
              <w:rPr>
                <w:rFonts w:ascii="Times New Roman" w:hAnsi="Times New Roman" w:cs="Times New Roman"/>
                <w:sz w:val="24"/>
                <w:szCs w:val="24"/>
                <w:lang w:val="ro-RO"/>
              </w:rPr>
            </w:pPr>
            <w:bookmarkStart w:id="41" w:name="_Hlk198028726"/>
            <w:r w:rsidRPr="00A320AF">
              <w:rPr>
                <w:rFonts w:ascii="Times New Roman" w:hAnsi="Times New Roman" w:cs="Times New Roman"/>
                <w:sz w:val="24"/>
                <w:szCs w:val="24"/>
                <w:lang w:val="ro-RO"/>
              </w:rPr>
              <w:t xml:space="preserve">Strategie de dezvoltare socio-economică </w:t>
            </w:r>
            <w:bookmarkEnd w:id="41"/>
          </w:p>
          <w:p w14:paraId="748DC68A" w14:textId="1D6130E5" w:rsidR="003B4ADD" w:rsidRPr="00A320AF" w:rsidRDefault="003B4ADD"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Serviciul Fiscal de Stat</w:t>
            </w:r>
          </w:p>
        </w:tc>
      </w:tr>
      <w:tr w:rsidR="00555C25" w:rsidRPr="00A320AF" w14:paraId="0AFA489C" w14:textId="77777777" w:rsidTr="00FF1EA0">
        <w:trPr>
          <w:trHeight w:val="300"/>
        </w:trPr>
        <w:tc>
          <w:tcPr>
            <w:tcW w:w="1620" w:type="dxa"/>
            <w:tcMar>
              <w:left w:w="108" w:type="dxa"/>
              <w:right w:w="108" w:type="dxa"/>
            </w:tcMar>
          </w:tcPr>
          <w:p w14:paraId="001D2D87" w14:textId="649262AD" w:rsidR="00555C25" w:rsidRPr="00A320AF" w:rsidRDefault="00555C25"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SND</w:t>
            </w:r>
          </w:p>
        </w:tc>
        <w:tc>
          <w:tcPr>
            <w:tcW w:w="7830" w:type="dxa"/>
            <w:tcMar>
              <w:left w:w="108" w:type="dxa"/>
              <w:right w:w="108" w:type="dxa"/>
            </w:tcMar>
          </w:tcPr>
          <w:p w14:paraId="7A68365B" w14:textId="1F73B687" w:rsidR="00555C25" w:rsidRPr="00A320AF" w:rsidRDefault="00555C25"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Strategia națională de dezvoltare</w:t>
            </w:r>
          </w:p>
        </w:tc>
      </w:tr>
      <w:tr w:rsidR="00602E70" w:rsidRPr="00A320AF" w14:paraId="00CB9327" w14:textId="77777777" w:rsidTr="00FF1EA0">
        <w:trPr>
          <w:trHeight w:val="300"/>
        </w:trPr>
        <w:tc>
          <w:tcPr>
            <w:tcW w:w="1620" w:type="dxa"/>
            <w:tcMar>
              <w:left w:w="108" w:type="dxa"/>
              <w:right w:w="108" w:type="dxa"/>
            </w:tcMar>
          </w:tcPr>
          <w:p w14:paraId="7A2E6BB4" w14:textId="77777777" w:rsidR="00602E70" w:rsidRPr="00A320AF" w:rsidRDefault="00602E70"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Solidarity Fund PL</w:t>
            </w:r>
          </w:p>
          <w:p w14:paraId="67B3AA0B" w14:textId="4B5C8FEA" w:rsidR="00F14EAD" w:rsidRPr="00A320AF" w:rsidRDefault="00F14EAD"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SUERD</w:t>
            </w:r>
          </w:p>
        </w:tc>
        <w:tc>
          <w:tcPr>
            <w:tcW w:w="7830" w:type="dxa"/>
            <w:tcMar>
              <w:left w:w="108" w:type="dxa"/>
              <w:right w:w="108" w:type="dxa"/>
            </w:tcMar>
          </w:tcPr>
          <w:p w14:paraId="24A493FF" w14:textId="77777777" w:rsidR="00602E70" w:rsidRPr="00A320AF" w:rsidRDefault="00602E70"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Fundație de stat din Polonia înființată de către Ministerul Afacerilor Externe al Republicii Polone</w:t>
            </w:r>
          </w:p>
          <w:p w14:paraId="728F5C0F" w14:textId="5FC44ED5" w:rsidR="00F14EAD" w:rsidRPr="00A320AF" w:rsidRDefault="00F14EAD" w:rsidP="00F14EAD">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 xml:space="preserve">Strategia Uniunii Europene pentru regiunea Dunării </w:t>
            </w:r>
          </w:p>
        </w:tc>
      </w:tr>
      <w:tr w:rsidR="00B219E2" w:rsidRPr="00A320AF" w14:paraId="116C1752" w14:textId="77777777" w:rsidTr="00FF1EA0">
        <w:trPr>
          <w:trHeight w:val="300"/>
        </w:trPr>
        <w:tc>
          <w:tcPr>
            <w:tcW w:w="1620" w:type="dxa"/>
            <w:tcMar>
              <w:left w:w="108" w:type="dxa"/>
              <w:right w:w="108" w:type="dxa"/>
            </w:tcMar>
          </w:tcPr>
          <w:p w14:paraId="69EC4351"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UE</w:t>
            </w:r>
          </w:p>
          <w:p w14:paraId="5FC7D40E" w14:textId="6D5A3A15" w:rsidR="00C528B9" w:rsidRPr="00A320AF" w:rsidRDefault="00C528B9"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UNESCO</w:t>
            </w:r>
          </w:p>
        </w:tc>
        <w:tc>
          <w:tcPr>
            <w:tcW w:w="7830" w:type="dxa"/>
            <w:tcMar>
              <w:left w:w="108" w:type="dxa"/>
              <w:right w:w="108" w:type="dxa"/>
            </w:tcMar>
          </w:tcPr>
          <w:p w14:paraId="6EFD5918" w14:textId="7777777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Uniunea Europeană</w:t>
            </w:r>
          </w:p>
          <w:p w14:paraId="101F076A" w14:textId="6616F68E" w:rsidR="00C528B9" w:rsidRPr="00A320AF" w:rsidRDefault="00C528B9"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Organizația Națiunilor Unite pentru Educație, Știință și Cultură</w:t>
            </w:r>
          </w:p>
        </w:tc>
      </w:tr>
      <w:tr w:rsidR="005337E6" w:rsidRPr="00A320AF" w14:paraId="5CC2DC6E" w14:textId="77777777" w:rsidTr="00FF1EA0">
        <w:trPr>
          <w:trHeight w:val="300"/>
        </w:trPr>
        <w:tc>
          <w:tcPr>
            <w:tcW w:w="1620" w:type="dxa"/>
            <w:tcMar>
              <w:left w:w="108" w:type="dxa"/>
              <w:right w:w="108" w:type="dxa"/>
            </w:tcMar>
          </w:tcPr>
          <w:p w14:paraId="41734D46" w14:textId="6E5198D0" w:rsidR="005337E6" w:rsidRPr="00A320AF" w:rsidRDefault="005337E6"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UN Tourism</w:t>
            </w:r>
          </w:p>
        </w:tc>
        <w:tc>
          <w:tcPr>
            <w:tcW w:w="7830" w:type="dxa"/>
            <w:tcMar>
              <w:left w:w="108" w:type="dxa"/>
              <w:right w:w="108" w:type="dxa"/>
            </w:tcMar>
          </w:tcPr>
          <w:p w14:paraId="7F683B96" w14:textId="5358FC4D" w:rsidR="005337E6" w:rsidRPr="00A320AF" w:rsidRDefault="005337E6"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Organizația Mondială a Turismului a Națiunilor Unite</w:t>
            </w:r>
          </w:p>
        </w:tc>
      </w:tr>
      <w:tr w:rsidR="00555C25" w:rsidRPr="00A320AF" w14:paraId="28334459" w14:textId="77777777" w:rsidTr="00FF1EA0">
        <w:trPr>
          <w:trHeight w:val="300"/>
        </w:trPr>
        <w:tc>
          <w:tcPr>
            <w:tcW w:w="1620" w:type="dxa"/>
            <w:tcMar>
              <w:left w:w="108" w:type="dxa"/>
              <w:right w:w="108" w:type="dxa"/>
            </w:tcMar>
          </w:tcPr>
          <w:p w14:paraId="2F401364" w14:textId="12545825" w:rsidR="00555C25" w:rsidRPr="00A320AF" w:rsidRDefault="00555C25"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lastRenderedPageBreak/>
              <w:t>USAID</w:t>
            </w:r>
          </w:p>
        </w:tc>
        <w:tc>
          <w:tcPr>
            <w:tcW w:w="7830" w:type="dxa"/>
            <w:tcMar>
              <w:left w:w="108" w:type="dxa"/>
              <w:right w:w="108" w:type="dxa"/>
            </w:tcMar>
          </w:tcPr>
          <w:p w14:paraId="4834AF3B" w14:textId="2756DF32" w:rsidR="00555C25" w:rsidRPr="00A320AF" w:rsidRDefault="00801C7A"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Agenț</w:t>
            </w:r>
            <w:r w:rsidR="00555C25" w:rsidRPr="00A320AF">
              <w:rPr>
                <w:rFonts w:ascii="Times New Roman" w:hAnsi="Times New Roman" w:cs="Times New Roman"/>
                <w:sz w:val="24"/>
                <w:szCs w:val="24"/>
                <w:lang w:val="ro-RO"/>
              </w:rPr>
              <w:t>ia pentru Dezvoltare Internațională a Statelor Unite</w:t>
            </w:r>
          </w:p>
        </w:tc>
      </w:tr>
      <w:tr w:rsidR="00B219E2" w:rsidRPr="00A320AF" w14:paraId="7D4E565D" w14:textId="77777777" w:rsidTr="00FF1EA0">
        <w:trPr>
          <w:trHeight w:val="300"/>
        </w:trPr>
        <w:tc>
          <w:tcPr>
            <w:tcW w:w="1620" w:type="dxa"/>
            <w:tcMar>
              <w:left w:w="108" w:type="dxa"/>
              <w:right w:w="108" w:type="dxa"/>
            </w:tcMar>
          </w:tcPr>
          <w:p w14:paraId="7AC765E6" w14:textId="46F10419"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USM</w:t>
            </w:r>
          </w:p>
        </w:tc>
        <w:tc>
          <w:tcPr>
            <w:tcW w:w="7830" w:type="dxa"/>
            <w:tcMar>
              <w:left w:w="108" w:type="dxa"/>
              <w:right w:w="108" w:type="dxa"/>
            </w:tcMar>
          </w:tcPr>
          <w:p w14:paraId="4E9D22D6" w14:textId="44807C91"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Universitatea de Stat din Moldova</w:t>
            </w:r>
          </w:p>
        </w:tc>
      </w:tr>
      <w:tr w:rsidR="00B219E2" w:rsidRPr="00A320AF" w14:paraId="6A0CA638" w14:textId="77777777" w:rsidTr="00FF1EA0">
        <w:trPr>
          <w:trHeight w:val="300"/>
        </w:trPr>
        <w:tc>
          <w:tcPr>
            <w:tcW w:w="1620" w:type="dxa"/>
            <w:tcMar>
              <w:left w:w="108" w:type="dxa"/>
              <w:right w:w="108" w:type="dxa"/>
            </w:tcMar>
          </w:tcPr>
          <w:p w14:paraId="5B5E8324" w14:textId="212689C5"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UTM</w:t>
            </w:r>
          </w:p>
        </w:tc>
        <w:tc>
          <w:tcPr>
            <w:tcW w:w="7830" w:type="dxa"/>
            <w:tcMar>
              <w:left w:w="108" w:type="dxa"/>
              <w:right w:w="108" w:type="dxa"/>
            </w:tcMar>
          </w:tcPr>
          <w:p w14:paraId="53D9EAAC" w14:textId="507827D7" w:rsidR="00B219E2" w:rsidRPr="00A320AF" w:rsidRDefault="00B219E2" w:rsidP="00B219E2">
            <w:pPr>
              <w:spacing w:after="120"/>
              <w:jc w:val="both"/>
              <w:rPr>
                <w:rFonts w:ascii="Times New Roman" w:hAnsi="Times New Roman" w:cs="Times New Roman"/>
                <w:sz w:val="24"/>
                <w:szCs w:val="24"/>
                <w:lang w:val="ro-RO"/>
              </w:rPr>
            </w:pPr>
            <w:r w:rsidRPr="00A320AF">
              <w:rPr>
                <w:rFonts w:ascii="Times New Roman" w:hAnsi="Times New Roman" w:cs="Times New Roman"/>
                <w:sz w:val="24"/>
                <w:szCs w:val="24"/>
                <w:lang w:val="ro-RO"/>
              </w:rPr>
              <w:t>Universitatea Tehnic</w:t>
            </w:r>
            <w:r w:rsidR="00265114" w:rsidRPr="00A320AF">
              <w:rPr>
                <w:rFonts w:ascii="Times New Roman" w:hAnsi="Times New Roman" w:cs="Times New Roman"/>
                <w:sz w:val="24"/>
                <w:szCs w:val="24"/>
                <w:lang w:val="ro-RO"/>
              </w:rPr>
              <w:t>ă</w:t>
            </w:r>
            <w:r w:rsidRPr="00A320AF">
              <w:rPr>
                <w:rFonts w:ascii="Times New Roman" w:hAnsi="Times New Roman" w:cs="Times New Roman"/>
                <w:sz w:val="24"/>
                <w:szCs w:val="24"/>
                <w:lang w:val="ro-RO"/>
              </w:rPr>
              <w:t xml:space="preserve"> </w:t>
            </w:r>
            <w:r w:rsidR="00265114" w:rsidRPr="00A320AF">
              <w:rPr>
                <w:rFonts w:ascii="Times New Roman" w:hAnsi="Times New Roman" w:cs="Times New Roman"/>
                <w:sz w:val="24"/>
                <w:szCs w:val="24"/>
                <w:lang w:val="ro-RO"/>
              </w:rPr>
              <w:t>a</w:t>
            </w:r>
            <w:r w:rsidRPr="00A320AF">
              <w:rPr>
                <w:rFonts w:ascii="Times New Roman" w:hAnsi="Times New Roman" w:cs="Times New Roman"/>
                <w:sz w:val="24"/>
                <w:szCs w:val="24"/>
                <w:lang w:val="ro-RO"/>
              </w:rPr>
              <w:t xml:space="preserve"> Moldovei</w:t>
            </w:r>
          </w:p>
        </w:tc>
      </w:tr>
    </w:tbl>
    <w:p w14:paraId="053370A3" w14:textId="77777777" w:rsidR="00F5749D" w:rsidRPr="00A320AF" w:rsidRDefault="00F5749D">
      <w:pPr>
        <w:rPr>
          <w:rFonts w:ascii="Times New Roman" w:hAnsi="Times New Roman" w:cs="Times New Roman"/>
          <w:lang w:val="ro-RO"/>
        </w:rPr>
      </w:pPr>
    </w:p>
    <w:p w14:paraId="60175AEE" w14:textId="77777777" w:rsidR="00305D18" w:rsidRPr="00A320AF" w:rsidRDefault="00305D18">
      <w:pPr>
        <w:rPr>
          <w:rFonts w:ascii="Times New Roman" w:hAnsi="Times New Roman" w:cs="Times New Roman"/>
          <w:lang w:val="ro-RO"/>
        </w:rPr>
        <w:sectPr w:rsidR="00305D18" w:rsidRPr="00A320AF" w:rsidSect="009F6551">
          <w:footerReference w:type="default" r:id="rId48"/>
          <w:pgSz w:w="11906" w:h="16838"/>
          <w:pgMar w:top="426" w:right="926" w:bottom="900" w:left="1440" w:header="360" w:footer="143" w:gutter="0"/>
          <w:pgNumType w:start="0"/>
          <w:cols w:space="708"/>
          <w:titlePg/>
          <w:docGrid w:linePitch="360"/>
        </w:sectPr>
      </w:pPr>
    </w:p>
    <w:p w14:paraId="033F4603" w14:textId="4C5DB417" w:rsidR="00EC3064" w:rsidRPr="00A320AF" w:rsidRDefault="00EC3064" w:rsidP="00EC3064">
      <w:pPr>
        <w:spacing w:after="0"/>
        <w:ind w:left="2116" w:right="2020"/>
        <w:jc w:val="center"/>
        <w:rPr>
          <w:rFonts w:ascii="Times New Roman" w:hAnsi="Times New Roman" w:cs="Times New Roman"/>
          <w:b/>
          <w:bCs/>
          <w:sz w:val="24"/>
          <w:szCs w:val="24"/>
          <w:lang w:val="ro-RO"/>
        </w:rPr>
      </w:pPr>
      <w:r w:rsidRPr="00A320AF">
        <w:rPr>
          <w:rFonts w:ascii="Times New Roman" w:hAnsi="Times New Roman" w:cs="Times New Roman"/>
          <w:b/>
          <w:bCs/>
          <w:sz w:val="24"/>
          <w:szCs w:val="24"/>
          <w:lang w:val="ro-RO"/>
        </w:rPr>
        <w:lastRenderedPageBreak/>
        <w:t>CAPITOLUL IX</w:t>
      </w:r>
    </w:p>
    <w:p w14:paraId="6757D703" w14:textId="0EA8B100" w:rsidR="00305D18" w:rsidRPr="00A320AF" w:rsidRDefault="00305D18" w:rsidP="00305D18">
      <w:pPr>
        <w:spacing w:after="0"/>
        <w:ind w:left="2116" w:right="2020"/>
        <w:jc w:val="center"/>
        <w:rPr>
          <w:rFonts w:ascii="Times New Roman" w:hAnsi="Times New Roman" w:cs="Times New Roman"/>
          <w:b/>
          <w:sz w:val="24"/>
          <w:szCs w:val="24"/>
          <w:lang w:val="ro-RO"/>
        </w:rPr>
      </w:pPr>
      <w:r w:rsidRPr="00A320AF">
        <w:rPr>
          <w:rFonts w:ascii="Times New Roman" w:hAnsi="Times New Roman" w:cs="Times New Roman"/>
          <w:b/>
          <w:sz w:val="24"/>
          <w:szCs w:val="24"/>
          <w:lang w:val="ro-RO"/>
        </w:rPr>
        <w:t>PLAN</w:t>
      </w:r>
      <w:r w:rsidR="00EC3064" w:rsidRPr="00A320AF">
        <w:rPr>
          <w:rFonts w:ascii="Times New Roman" w:hAnsi="Times New Roman" w:cs="Times New Roman"/>
          <w:b/>
          <w:sz w:val="24"/>
          <w:szCs w:val="24"/>
          <w:lang w:val="ro-RO"/>
        </w:rPr>
        <w:t>UL</w:t>
      </w:r>
      <w:r w:rsidRPr="00A320AF">
        <w:rPr>
          <w:rFonts w:ascii="Times New Roman" w:hAnsi="Times New Roman" w:cs="Times New Roman"/>
          <w:b/>
          <w:spacing w:val="-3"/>
          <w:sz w:val="24"/>
          <w:szCs w:val="24"/>
          <w:lang w:val="ro-RO"/>
        </w:rPr>
        <w:t xml:space="preserve"> </w:t>
      </w:r>
      <w:r w:rsidRPr="00A320AF">
        <w:rPr>
          <w:rFonts w:ascii="Times New Roman" w:hAnsi="Times New Roman" w:cs="Times New Roman"/>
          <w:b/>
          <w:sz w:val="24"/>
          <w:szCs w:val="24"/>
          <w:lang w:val="ro-RO"/>
        </w:rPr>
        <w:t>DE</w:t>
      </w:r>
      <w:r w:rsidRPr="00A320AF">
        <w:rPr>
          <w:rFonts w:ascii="Times New Roman" w:hAnsi="Times New Roman" w:cs="Times New Roman"/>
          <w:b/>
          <w:spacing w:val="-3"/>
          <w:sz w:val="24"/>
          <w:szCs w:val="24"/>
          <w:lang w:val="ro-RO"/>
        </w:rPr>
        <w:t xml:space="preserve"> </w:t>
      </w:r>
      <w:r w:rsidRPr="00A320AF">
        <w:rPr>
          <w:rFonts w:ascii="Times New Roman" w:hAnsi="Times New Roman" w:cs="Times New Roman"/>
          <w:b/>
          <w:sz w:val="24"/>
          <w:szCs w:val="24"/>
          <w:lang w:val="ro-RO"/>
        </w:rPr>
        <w:t>ACȚIUNI</w:t>
      </w:r>
    </w:p>
    <w:p w14:paraId="2FE08AC6" w14:textId="3A3D4743" w:rsidR="00305D18" w:rsidRPr="00A320AF" w:rsidRDefault="00305D18" w:rsidP="00305D18">
      <w:pPr>
        <w:spacing w:after="0"/>
        <w:ind w:left="2121" w:right="2020"/>
        <w:jc w:val="center"/>
        <w:rPr>
          <w:rFonts w:ascii="Times New Roman" w:hAnsi="Times New Roman" w:cs="Times New Roman"/>
          <w:b/>
          <w:spacing w:val="-1"/>
          <w:sz w:val="24"/>
          <w:szCs w:val="24"/>
          <w:lang w:val="ro-RO"/>
        </w:rPr>
      </w:pPr>
      <w:r w:rsidRPr="00A320AF">
        <w:rPr>
          <w:rFonts w:ascii="Times New Roman" w:hAnsi="Times New Roman" w:cs="Times New Roman"/>
          <w:b/>
          <w:sz w:val="24"/>
          <w:szCs w:val="24"/>
          <w:lang w:val="ro-RO"/>
        </w:rPr>
        <w:t>pentru</w:t>
      </w:r>
      <w:r w:rsidRPr="00A320AF">
        <w:rPr>
          <w:rFonts w:ascii="Times New Roman" w:hAnsi="Times New Roman" w:cs="Times New Roman"/>
          <w:b/>
          <w:spacing w:val="-5"/>
          <w:sz w:val="24"/>
          <w:szCs w:val="24"/>
          <w:lang w:val="ro-RO"/>
        </w:rPr>
        <w:t xml:space="preserve"> </w:t>
      </w:r>
      <w:r w:rsidRPr="00A320AF">
        <w:rPr>
          <w:rFonts w:ascii="Times New Roman" w:hAnsi="Times New Roman" w:cs="Times New Roman"/>
          <w:b/>
          <w:sz w:val="24"/>
          <w:szCs w:val="24"/>
          <w:lang w:val="ro-RO"/>
        </w:rPr>
        <w:t>implementarea</w:t>
      </w:r>
      <w:r w:rsidRPr="00A320AF">
        <w:rPr>
          <w:rFonts w:ascii="Times New Roman" w:hAnsi="Times New Roman" w:cs="Times New Roman"/>
          <w:b/>
          <w:spacing w:val="-5"/>
          <w:sz w:val="24"/>
          <w:szCs w:val="24"/>
          <w:lang w:val="ro-RO"/>
        </w:rPr>
        <w:t xml:space="preserve"> </w:t>
      </w:r>
      <w:r w:rsidRPr="00A320AF">
        <w:rPr>
          <w:rFonts w:ascii="Times New Roman" w:hAnsi="Times New Roman" w:cs="Times New Roman"/>
          <w:b/>
          <w:sz w:val="24"/>
          <w:szCs w:val="24"/>
          <w:lang w:val="ro-RO"/>
        </w:rPr>
        <w:t>Programului</w:t>
      </w:r>
      <w:r w:rsidRPr="00A320AF">
        <w:rPr>
          <w:rFonts w:ascii="Times New Roman" w:hAnsi="Times New Roman" w:cs="Times New Roman"/>
          <w:b/>
          <w:spacing w:val="-1"/>
          <w:sz w:val="24"/>
          <w:szCs w:val="24"/>
          <w:lang w:val="ro-RO"/>
        </w:rPr>
        <w:t xml:space="preserve"> </w:t>
      </w:r>
      <w:r w:rsidRPr="00A320AF">
        <w:rPr>
          <w:rFonts w:ascii="Times New Roman" w:hAnsi="Times New Roman" w:cs="Times New Roman"/>
          <w:b/>
          <w:sz w:val="24"/>
          <w:szCs w:val="24"/>
          <w:lang w:val="ro-RO"/>
        </w:rPr>
        <w:t>național</w:t>
      </w:r>
      <w:r w:rsidRPr="00A320AF">
        <w:rPr>
          <w:rFonts w:ascii="Times New Roman" w:hAnsi="Times New Roman" w:cs="Times New Roman"/>
          <w:b/>
          <w:spacing w:val="-4"/>
          <w:sz w:val="24"/>
          <w:szCs w:val="24"/>
          <w:lang w:val="ro-RO"/>
        </w:rPr>
        <w:t xml:space="preserve"> </w:t>
      </w:r>
      <w:r w:rsidRPr="00A320AF">
        <w:rPr>
          <w:rFonts w:ascii="Times New Roman" w:hAnsi="Times New Roman" w:cs="Times New Roman"/>
          <w:b/>
          <w:sz w:val="24"/>
          <w:szCs w:val="24"/>
          <w:lang w:val="ro-RO"/>
        </w:rPr>
        <w:t>de</w:t>
      </w:r>
      <w:r w:rsidRPr="00A320AF">
        <w:rPr>
          <w:rFonts w:ascii="Times New Roman" w:hAnsi="Times New Roman" w:cs="Times New Roman"/>
          <w:b/>
          <w:spacing w:val="-2"/>
          <w:sz w:val="24"/>
          <w:szCs w:val="24"/>
          <w:lang w:val="ro-RO"/>
        </w:rPr>
        <w:t xml:space="preserve"> </w:t>
      </w:r>
      <w:r w:rsidRPr="00A320AF">
        <w:rPr>
          <w:rFonts w:ascii="Times New Roman" w:hAnsi="Times New Roman" w:cs="Times New Roman"/>
          <w:b/>
          <w:sz w:val="24"/>
          <w:szCs w:val="24"/>
          <w:lang w:val="ro-RO"/>
        </w:rPr>
        <w:t>dezvoltare</w:t>
      </w:r>
      <w:r w:rsidRPr="00A320AF">
        <w:rPr>
          <w:rFonts w:ascii="Times New Roman" w:hAnsi="Times New Roman" w:cs="Times New Roman"/>
          <w:b/>
          <w:spacing w:val="-4"/>
          <w:sz w:val="24"/>
          <w:szCs w:val="24"/>
          <w:lang w:val="ro-RO"/>
        </w:rPr>
        <w:t xml:space="preserve"> </w:t>
      </w:r>
      <w:r w:rsidRPr="00A320AF">
        <w:rPr>
          <w:rFonts w:ascii="Times New Roman" w:hAnsi="Times New Roman" w:cs="Times New Roman"/>
          <w:b/>
          <w:sz w:val="24"/>
          <w:szCs w:val="24"/>
          <w:lang w:val="ro-RO"/>
        </w:rPr>
        <w:t>a</w:t>
      </w:r>
      <w:r w:rsidRPr="00A320AF">
        <w:rPr>
          <w:rFonts w:ascii="Times New Roman" w:hAnsi="Times New Roman" w:cs="Times New Roman"/>
          <w:b/>
          <w:spacing w:val="-2"/>
          <w:sz w:val="24"/>
          <w:szCs w:val="24"/>
          <w:lang w:val="ro-RO"/>
        </w:rPr>
        <w:t xml:space="preserve"> </w:t>
      </w:r>
      <w:r w:rsidRPr="00A320AF">
        <w:rPr>
          <w:rFonts w:ascii="Times New Roman" w:hAnsi="Times New Roman" w:cs="Times New Roman"/>
          <w:b/>
          <w:sz w:val="24"/>
          <w:szCs w:val="24"/>
          <w:lang w:val="ro-RO"/>
        </w:rPr>
        <w:t>turismului „Turism 202</w:t>
      </w:r>
      <w:r w:rsidR="009D5ECE" w:rsidRPr="00A320AF">
        <w:rPr>
          <w:rFonts w:ascii="Times New Roman" w:hAnsi="Times New Roman" w:cs="Times New Roman"/>
          <w:b/>
          <w:sz w:val="24"/>
          <w:szCs w:val="24"/>
          <w:lang w:val="ro-RO"/>
        </w:rPr>
        <w:t>9</w:t>
      </w:r>
      <w:r w:rsidRPr="00A320AF">
        <w:rPr>
          <w:rFonts w:ascii="Times New Roman" w:hAnsi="Times New Roman" w:cs="Times New Roman"/>
          <w:b/>
          <w:sz w:val="24"/>
          <w:szCs w:val="24"/>
          <w:lang w:val="ro-RO"/>
        </w:rPr>
        <w:t>”</w:t>
      </w:r>
    </w:p>
    <w:p w14:paraId="3656E0F0" w14:textId="30416140" w:rsidR="000269E7" w:rsidRPr="00A320AF" w:rsidRDefault="00305D18" w:rsidP="004726F5">
      <w:pPr>
        <w:ind w:left="2121" w:right="2020"/>
        <w:jc w:val="center"/>
        <w:rPr>
          <w:rFonts w:ascii="Times New Roman" w:hAnsi="Times New Roman" w:cs="Times New Roman"/>
          <w:b/>
          <w:spacing w:val="-2"/>
          <w:sz w:val="24"/>
          <w:szCs w:val="24"/>
          <w:lang w:val="ro-RO"/>
        </w:rPr>
      </w:pPr>
      <w:r w:rsidRPr="00A320AF">
        <w:rPr>
          <w:rFonts w:ascii="Times New Roman" w:hAnsi="Times New Roman" w:cs="Times New Roman"/>
          <w:b/>
          <w:spacing w:val="-1"/>
          <w:sz w:val="24"/>
          <w:szCs w:val="24"/>
          <w:lang w:val="ro-RO"/>
        </w:rPr>
        <w:t xml:space="preserve">pentru anii </w:t>
      </w:r>
      <w:r w:rsidRPr="00A320AF">
        <w:rPr>
          <w:rFonts w:ascii="Times New Roman" w:hAnsi="Times New Roman" w:cs="Times New Roman"/>
          <w:b/>
          <w:sz w:val="24"/>
          <w:szCs w:val="24"/>
          <w:lang w:val="ro-RO"/>
        </w:rPr>
        <w:t>202</w:t>
      </w:r>
      <w:r w:rsidR="009D5ECE" w:rsidRPr="00A320AF">
        <w:rPr>
          <w:rFonts w:ascii="Times New Roman" w:hAnsi="Times New Roman" w:cs="Times New Roman"/>
          <w:b/>
          <w:sz w:val="24"/>
          <w:szCs w:val="24"/>
          <w:lang w:val="ro-RO"/>
        </w:rPr>
        <w:t>6</w:t>
      </w:r>
      <w:r w:rsidRPr="00A320AF">
        <w:rPr>
          <w:rFonts w:ascii="Times New Roman" w:hAnsi="Times New Roman" w:cs="Times New Roman"/>
          <w:b/>
          <w:sz w:val="24"/>
          <w:szCs w:val="24"/>
          <w:lang w:val="ro-RO"/>
        </w:rPr>
        <w:t>-202</w:t>
      </w:r>
      <w:r w:rsidR="009D5ECE" w:rsidRPr="00A320AF">
        <w:rPr>
          <w:rFonts w:ascii="Times New Roman" w:hAnsi="Times New Roman" w:cs="Times New Roman"/>
          <w:b/>
          <w:sz w:val="24"/>
          <w:szCs w:val="24"/>
          <w:lang w:val="ro-RO"/>
        </w:rPr>
        <w:t>9</w:t>
      </w:r>
      <w:r w:rsidRPr="00A320AF">
        <w:rPr>
          <w:rFonts w:ascii="Times New Roman" w:hAnsi="Times New Roman" w:cs="Times New Roman"/>
          <w:b/>
          <w:spacing w:val="-2"/>
          <w:sz w:val="24"/>
          <w:szCs w:val="24"/>
          <w:lang w:val="ro-RO"/>
        </w:rPr>
        <w:t xml:space="preserve"> </w:t>
      </w:r>
    </w:p>
    <w:tbl>
      <w:tblPr>
        <w:tblStyle w:val="TableNormal2"/>
        <w:tblW w:w="154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42"/>
        <w:gridCol w:w="2713"/>
        <w:gridCol w:w="1620"/>
        <w:gridCol w:w="1249"/>
        <w:gridCol w:w="1358"/>
        <w:gridCol w:w="1194"/>
        <w:gridCol w:w="1149"/>
        <w:gridCol w:w="1080"/>
        <w:gridCol w:w="1080"/>
        <w:gridCol w:w="1080"/>
        <w:gridCol w:w="1080"/>
        <w:gridCol w:w="994"/>
      </w:tblGrid>
      <w:tr w:rsidR="003B4ADD" w:rsidRPr="00A320AF" w14:paraId="1C110082" w14:textId="77777777" w:rsidTr="007F2A99">
        <w:trPr>
          <w:trHeight w:val="819"/>
        </w:trPr>
        <w:tc>
          <w:tcPr>
            <w:tcW w:w="851" w:type="dxa"/>
            <w:gridSpan w:val="2"/>
            <w:vMerge w:val="restart"/>
          </w:tcPr>
          <w:p w14:paraId="0E563C12" w14:textId="77777777" w:rsidR="003B4ADD" w:rsidRPr="00A320AF" w:rsidRDefault="003B4ADD" w:rsidP="003B4ADD">
            <w:pPr>
              <w:spacing w:before="161"/>
              <w:rPr>
                <w:rFonts w:ascii="Times New Roman" w:eastAsia="Times New Roman" w:hAnsi="Times New Roman" w:cs="Times New Roman"/>
                <w:b/>
                <w:sz w:val="24"/>
                <w:szCs w:val="24"/>
                <w:lang w:val="ro-RO"/>
              </w:rPr>
            </w:pPr>
          </w:p>
          <w:p w14:paraId="1D4B39E2" w14:textId="77777777" w:rsidR="003B4ADD" w:rsidRPr="00A320AF" w:rsidRDefault="003B4ADD" w:rsidP="003B4ADD">
            <w:pPr>
              <w:ind w:left="288" w:right="274" w:firstLine="6"/>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4"/>
                <w:sz w:val="24"/>
                <w:szCs w:val="24"/>
                <w:lang w:val="ro-RO"/>
              </w:rPr>
              <w:t>Nr. crt.</w:t>
            </w:r>
          </w:p>
        </w:tc>
        <w:tc>
          <w:tcPr>
            <w:tcW w:w="2713" w:type="dxa"/>
            <w:vMerge w:val="restart"/>
          </w:tcPr>
          <w:p w14:paraId="69F8678B" w14:textId="77777777" w:rsidR="003B4ADD" w:rsidRPr="00A320AF" w:rsidRDefault="003B4ADD" w:rsidP="003B4ADD">
            <w:pPr>
              <w:rPr>
                <w:rFonts w:ascii="Times New Roman" w:eastAsia="Times New Roman" w:hAnsi="Times New Roman" w:cs="Times New Roman"/>
                <w:b/>
                <w:sz w:val="24"/>
                <w:szCs w:val="24"/>
                <w:lang w:val="ro-RO"/>
              </w:rPr>
            </w:pPr>
          </w:p>
          <w:p w14:paraId="79A93488" w14:textId="77777777" w:rsidR="003B4ADD" w:rsidRPr="00A320AF" w:rsidRDefault="003B4ADD" w:rsidP="003B4ADD">
            <w:pPr>
              <w:spacing w:before="45"/>
              <w:rPr>
                <w:rFonts w:ascii="Times New Roman" w:eastAsia="Times New Roman" w:hAnsi="Times New Roman" w:cs="Times New Roman"/>
                <w:b/>
                <w:sz w:val="24"/>
                <w:szCs w:val="24"/>
                <w:lang w:val="ro-RO"/>
              </w:rPr>
            </w:pPr>
          </w:p>
          <w:p w14:paraId="6B513AF7" w14:textId="77777777" w:rsidR="003B4ADD" w:rsidRPr="00A320AF" w:rsidRDefault="003B4ADD" w:rsidP="003B4ADD">
            <w:pPr>
              <w:ind w:left="487"/>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z w:val="24"/>
                <w:szCs w:val="24"/>
                <w:lang w:val="ro-RO"/>
              </w:rPr>
              <w:t xml:space="preserve">Denumirea </w:t>
            </w:r>
            <w:r w:rsidRPr="00A320AF">
              <w:rPr>
                <w:rFonts w:ascii="Times New Roman" w:eastAsia="Times New Roman" w:hAnsi="Times New Roman" w:cs="Times New Roman"/>
                <w:b/>
                <w:spacing w:val="-2"/>
                <w:sz w:val="24"/>
                <w:szCs w:val="24"/>
                <w:lang w:val="ro-RO"/>
              </w:rPr>
              <w:t>acțiunii</w:t>
            </w:r>
          </w:p>
        </w:tc>
        <w:tc>
          <w:tcPr>
            <w:tcW w:w="1620" w:type="dxa"/>
            <w:vMerge w:val="restart"/>
          </w:tcPr>
          <w:p w14:paraId="265015C9" w14:textId="77777777" w:rsidR="003B4ADD" w:rsidRPr="00A320AF" w:rsidRDefault="003B4ADD" w:rsidP="003B4ADD">
            <w:pPr>
              <w:spacing w:before="25"/>
              <w:rPr>
                <w:rFonts w:ascii="Times New Roman" w:eastAsia="Times New Roman" w:hAnsi="Times New Roman" w:cs="Times New Roman"/>
                <w:b/>
                <w:sz w:val="24"/>
                <w:szCs w:val="24"/>
                <w:lang w:val="ro-RO"/>
              </w:rPr>
            </w:pPr>
          </w:p>
          <w:p w14:paraId="696083D4" w14:textId="77777777" w:rsidR="003B4ADD" w:rsidRPr="00A320AF" w:rsidRDefault="003B4ADD" w:rsidP="003B4ADD">
            <w:pPr>
              <w:ind w:left="199" w:right="189"/>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2"/>
                <w:sz w:val="24"/>
                <w:szCs w:val="24"/>
                <w:lang w:val="ro-RO"/>
              </w:rPr>
              <w:t>Indicatorii</w:t>
            </w:r>
            <w:r w:rsidRPr="00A320AF">
              <w:rPr>
                <w:rFonts w:ascii="Times New Roman" w:eastAsia="Times New Roman" w:hAnsi="Times New Roman" w:cs="Times New Roman"/>
                <w:b/>
                <w:spacing w:val="40"/>
                <w:sz w:val="24"/>
                <w:szCs w:val="24"/>
                <w:lang w:val="ro-RO"/>
              </w:rPr>
              <w:t xml:space="preserve"> </w:t>
            </w:r>
            <w:r w:rsidRPr="00A320AF">
              <w:rPr>
                <w:rFonts w:ascii="Times New Roman" w:eastAsia="Times New Roman" w:hAnsi="Times New Roman" w:cs="Times New Roman"/>
                <w:b/>
                <w:spacing w:val="-6"/>
                <w:sz w:val="24"/>
                <w:szCs w:val="24"/>
                <w:lang w:val="ro-RO"/>
              </w:rPr>
              <w:t xml:space="preserve">de </w:t>
            </w:r>
            <w:r w:rsidRPr="00A320AF">
              <w:rPr>
                <w:rFonts w:ascii="Times New Roman" w:eastAsia="Times New Roman" w:hAnsi="Times New Roman" w:cs="Times New Roman"/>
                <w:b/>
                <w:spacing w:val="-2"/>
                <w:sz w:val="24"/>
                <w:szCs w:val="24"/>
                <w:lang w:val="ro-RO"/>
              </w:rPr>
              <w:t>monitorizare</w:t>
            </w:r>
          </w:p>
        </w:tc>
        <w:tc>
          <w:tcPr>
            <w:tcW w:w="1249" w:type="dxa"/>
            <w:vMerge w:val="restart"/>
          </w:tcPr>
          <w:p w14:paraId="36AE449E" w14:textId="77777777" w:rsidR="003B4ADD" w:rsidRPr="00A320AF" w:rsidRDefault="003B4ADD" w:rsidP="003B4ADD">
            <w:pPr>
              <w:spacing w:before="25"/>
              <w:rPr>
                <w:rFonts w:ascii="Times New Roman" w:eastAsia="Times New Roman" w:hAnsi="Times New Roman" w:cs="Times New Roman"/>
                <w:b/>
                <w:sz w:val="24"/>
                <w:szCs w:val="24"/>
                <w:lang w:val="ro-RO"/>
              </w:rPr>
            </w:pPr>
          </w:p>
          <w:p w14:paraId="568B2AC1" w14:textId="77777777" w:rsidR="003B4ADD" w:rsidRPr="00A320AF" w:rsidRDefault="003B4ADD" w:rsidP="003B4ADD">
            <w:pPr>
              <w:ind w:left="160" w:right="149"/>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2"/>
                <w:sz w:val="24"/>
                <w:szCs w:val="24"/>
                <w:lang w:val="ro-RO"/>
              </w:rPr>
              <w:t xml:space="preserve">Termenul </w:t>
            </w:r>
            <w:r w:rsidRPr="00A320AF">
              <w:rPr>
                <w:rFonts w:ascii="Times New Roman" w:eastAsia="Times New Roman" w:hAnsi="Times New Roman" w:cs="Times New Roman"/>
                <w:b/>
                <w:spacing w:val="-6"/>
                <w:sz w:val="24"/>
                <w:szCs w:val="24"/>
                <w:lang w:val="ro-RO"/>
              </w:rPr>
              <w:t xml:space="preserve">de </w:t>
            </w:r>
            <w:r w:rsidRPr="00A320AF">
              <w:rPr>
                <w:rFonts w:ascii="Times New Roman" w:eastAsia="Times New Roman" w:hAnsi="Times New Roman" w:cs="Times New Roman"/>
                <w:b/>
                <w:spacing w:val="-2"/>
                <w:sz w:val="24"/>
                <w:szCs w:val="24"/>
                <w:lang w:val="ro-RO"/>
              </w:rPr>
              <w:t>realizare</w:t>
            </w:r>
          </w:p>
        </w:tc>
        <w:tc>
          <w:tcPr>
            <w:tcW w:w="1358" w:type="dxa"/>
            <w:vMerge w:val="restart"/>
          </w:tcPr>
          <w:p w14:paraId="33F40149" w14:textId="77777777" w:rsidR="003B4ADD" w:rsidRPr="00A320AF" w:rsidRDefault="003B4ADD" w:rsidP="003B4ADD">
            <w:pPr>
              <w:spacing w:before="5"/>
              <w:ind w:left="10" w:right="3"/>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2"/>
                <w:sz w:val="24"/>
                <w:szCs w:val="24"/>
                <w:lang w:val="ro-RO"/>
              </w:rPr>
              <w:t>Autoritățile</w:t>
            </w:r>
          </w:p>
          <w:p w14:paraId="32E218D3" w14:textId="075BD8C1" w:rsidR="003B4ADD" w:rsidRPr="00A320AF" w:rsidRDefault="003B4ADD" w:rsidP="003B4ADD">
            <w:pPr>
              <w:spacing w:before="3" w:line="270" w:lineRule="atLeast"/>
              <w:ind w:left="141" w:right="131" w:hanging="1"/>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z w:val="24"/>
                <w:szCs w:val="24"/>
                <w:lang w:val="ro-RO"/>
              </w:rPr>
              <w:t>/</w:t>
            </w:r>
            <w:r w:rsidRPr="00A320AF">
              <w:rPr>
                <w:rFonts w:ascii="Times New Roman" w:eastAsia="Times New Roman" w:hAnsi="Times New Roman" w:cs="Times New Roman"/>
                <w:b/>
                <w:spacing w:val="-14"/>
                <w:sz w:val="24"/>
                <w:szCs w:val="24"/>
                <w:lang w:val="ro-RO"/>
              </w:rPr>
              <w:t xml:space="preserve"> </w:t>
            </w:r>
            <w:r w:rsidRPr="00A320AF">
              <w:rPr>
                <w:rFonts w:ascii="Times New Roman" w:eastAsia="Times New Roman" w:hAnsi="Times New Roman" w:cs="Times New Roman"/>
                <w:b/>
                <w:sz w:val="24"/>
                <w:szCs w:val="24"/>
                <w:lang w:val="ro-RO"/>
              </w:rPr>
              <w:t xml:space="preserve">instituțiile </w:t>
            </w:r>
            <w:r w:rsidR="00284C5A" w:rsidRPr="00A320AF">
              <w:rPr>
                <w:rFonts w:ascii="Times New Roman" w:eastAsia="Times New Roman" w:hAnsi="Times New Roman" w:cs="Times New Roman"/>
                <w:b/>
                <w:spacing w:val="-2"/>
                <w:sz w:val="24"/>
                <w:szCs w:val="24"/>
                <w:lang w:val="ro-RO"/>
              </w:rPr>
              <w:t>publice responsabil</w:t>
            </w:r>
            <w:r w:rsidRPr="00A320AF">
              <w:rPr>
                <w:rFonts w:ascii="Times New Roman" w:eastAsia="Times New Roman" w:hAnsi="Times New Roman" w:cs="Times New Roman"/>
                <w:b/>
                <w:spacing w:val="-10"/>
                <w:sz w:val="24"/>
                <w:szCs w:val="24"/>
                <w:lang w:val="ro-RO"/>
              </w:rPr>
              <w:t>e</w:t>
            </w:r>
          </w:p>
        </w:tc>
        <w:tc>
          <w:tcPr>
            <w:tcW w:w="1194" w:type="dxa"/>
            <w:vMerge w:val="restart"/>
          </w:tcPr>
          <w:p w14:paraId="26DF1F2F" w14:textId="77777777" w:rsidR="003B4ADD" w:rsidRPr="00A320AF" w:rsidRDefault="003B4ADD" w:rsidP="003B4ADD">
            <w:pPr>
              <w:spacing w:before="25"/>
              <w:rPr>
                <w:rFonts w:ascii="Times New Roman" w:eastAsia="Times New Roman" w:hAnsi="Times New Roman" w:cs="Times New Roman"/>
                <w:b/>
                <w:sz w:val="24"/>
                <w:szCs w:val="24"/>
                <w:lang w:val="ro-RO"/>
              </w:rPr>
            </w:pPr>
          </w:p>
          <w:p w14:paraId="58BC2152" w14:textId="77777777" w:rsidR="003B4ADD" w:rsidRPr="00A320AF" w:rsidRDefault="003B4ADD" w:rsidP="003B4ADD">
            <w:pPr>
              <w:ind w:left="120" w:right="1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2"/>
                <w:sz w:val="24"/>
                <w:szCs w:val="24"/>
                <w:lang w:val="ro-RO"/>
              </w:rPr>
              <w:t xml:space="preserve">Partenerii </w:t>
            </w:r>
            <w:r w:rsidRPr="00A320AF">
              <w:rPr>
                <w:rFonts w:ascii="Times New Roman" w:eastAsia="Times New Roman" w:hAnsi="Times New Roman" w:cs="Times New Roman"/>
                <w:b/>
                <w:spacing w:val="-6"/>
                <w:sz w:val="24"/>
                <w:szCs w:val="24"/>
                <w:lang w:val="ro-RO"/>
              </w:rPr>
              <w:t xml:space="preserve">de </w:t>
            </w:r>
            <w:r w:rsidRPr="00A320AF">
              <w:rPr>
                <w:rFonts w:ascii="Times New Roman" w:eastAsia="Times New Roman" w:hAnsi="Times New Roman" w:cs="Times New Roman"/>
                <w:b/>
                <w:spacing w:val="-2"/>
                <w:sz w:val="24"/>
                <w:szCs w:val="24"/>
                <w:lang w:val="ro-RO"/>
              </w:rPr>
              <w:t>cooperare</w:t>
            </w:r>
          </w:p>
        </w:tc>
        <w:tc>
          <w:tcPr>
            <w:tcW w:w="1149" w:type="dxa"/>
            <w:vMerge w:val="restart"/>
          </w:tcPr>
          <w:p w14:paraId="4457190F" w14:textId="77777777" w:rsidR="003B4ADD" w:rsidRPr="00A320AF" w:rsidRDefault="003B4ADD" w:rsidP="003B4ADD">
            <w:pPr>
              <w:spacing w:before="161"/>
              <w:rPr>
                <w:rFonts w:ascii="Times New Roman" w:eastAsia="Times New Roman" w:hAnsi="Times New Roman" w:cs="Times New Roman"/>
                <w:b/>
                <w:sz w:val="24"/>
                <w:szCs w:val="24"/>
                <w:lang w:val="ro-RO"/>
              </w:rPr>
            </w:pPr>
          </w:p>
          <w:p w14:paraId="5C693F38" w14:textId="77777777" w:rsidR="003B4ADD" w:rsidRPr="00A320AF" w:rsidRDefault="003B4ADD" w:rsidP="003B4ADD">
            <w:pPr>
              <w:ind w:left="140" w:right="130" w:firstLine="27"/>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z w:val="24"/>
                <w:szCs w:val="24"/>
                <w:lang w:val="ro-RO"/>
              </w:rPr>
              <w:t>Sursa</w:t>
            </w:r>
            <w:r w:rsidRPr="00A320AF">
              <w:rPr>
                <w:rFonts w:ascii="Times New Roman" w:eastAsia="Times New Roman" w:hAnsi="Times New Roman" w:cs="Times New Roman"/>
                <w:b/>
                <w:spacing w:val="-12"/>
                <w:sz w:val="24"/>
                <w:szCs w:val="24"/>
                <w:lang w:val="ro-RO"/>
              </w:rPr>
              <w:t xml:space="preserve"> </w:t>
            </w:r>
            <w:r w:rsidRPr="00A320AF">
              <w:rPr>
                <w:rFonts w:ascii="Times New Roman" w:eastAsia="Times New Roman" w:hAnsi="Times New Roman" w:cs="Times New Roman"/>
                <w:b/>
                <w:sz w:val="24"/>
                <w:szCs w:val="24"/>
                <w:lang w:val="ro-RO"/>
              </w:rPr>
              <w:t xml:space="preserve">de </w:t>
            </w:r>
            <w:r w:rsidRPr="00A320AF">
              <w:rPr>
                <w:rFonts w:ascii="Times New Roman" w:eastAsia="Times New Roman" w:hAnsi="Times New Roman" w:cs="Times New Roman"/>
                <w:b/>
                <w:spacing w:val="-2"/>
                <w:sz w:val="24"/>
                <w:szCs w:val="24"/>
                <w:lang w:val="ro-RO"/>
              </w:rPr>
              <w:t>finanțare</w:t>
            </w:r>
          </w:p>
        </w:tc>
        <w:tc>
          <w:tcPr>
            <w:tcW w:w="4320" w:type="dxa"/>
            <w:gridSpan w:val="4"/>
          </w:tcPr>
          <w:p w14:paraId="4CAB4154" w14:textId="77777777" w:rsidR="003B4ADD" w:rsidRPr="00A320AF" w:rsidRDefault="003B4ADD" w:rsidP="003B4ADD">
            <w:pPr>
              <w:spacing w:before="5"/>
              <w:ind w:left="1869" w:right="869" w:hanging="990"/>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z w:val="24"/>
                <w:szCs w:val="24"/>
                <w:lang w:val="ro-RO"/>
              </w:rPr>
              <w:t>Costurile</w:t>
            </w:r>
            <w:r w:rsidRPr="00A320AF">
              <w:rPr>
                <w:rFonts w:ascii="Times New Roman" w:eastAsia="Times New Roman" w:hAnsi="Times New Roman" w:cs="Times New Roman"/>
                <w:b/>
                <w:spacing w:val="-14"/>
                <w:sz w:val="24"/>
                <w:szCs w:val="24"/>
                <w:lang w:val="ro-RO"/>
              </w:rPr>
              <w:t xml:space="preserve"> </w:t>
            </w:r>
            <w:r w:rsidRPr="00A320AF">
              <w:rPr>
                <w:rFonts w:ascii="Times New Roman" w:eastAsia="Times New Roman" w:hAnsi="Times New Roman" w:cs="Times New Roman"/>
                <w:b/>
                <w:sz w:val="24"/>
                <w:szCs w:val="24"/>
                <w:lang w:val="ro-RO"/>
              </w:rPr>
              <w:t>de</w:t>
            </w:r>
            <w:r w:rsidRPr="00A320AF">
              <w:rPr>
                <w:rFonts w:ascii="Times New Roman" w:eastAsia="Times New Roman" w:hAnsi="Times New Roman" w:cs="Times New Roman"/>
                <w:b/>
                <w:spacing w:val="-14"/>
                <w:sz w:val="24"/>
                <w:szCs w:val="24"/>
                <w:lang w:val="ro-RO"/>
              </w:rPr>
              <w:t xml:space="preserve"> </w:t>
            </w:r>
            <w:r w:rsidRPr="00A320AF">
              <w:rPr>
                <w:rFonts w:ascii="Times New Roman" w:eastAsia="Times New Roman" w:hAnsi="Times New Roman" w:cs="Times New Roman"/>
                <w:b/>
                <w:sz w:val="24"/>
                <w:szCs w:val="24"/>
                <w:lang w:val="ro-RO"/>
              </w:rPr>
              <w:t>implementare, mii lei</w:t>
            </w:r>
          </w:p>
        </w:tc>
        <w:tc>
          <w:tcPr>
            <w:tcW w:w="994" w:type="dxa"/>
          </w:tcPr>
          <w:p w14:paraId="60F60243" w14:textId="77777777" w:rsidR="003B4ADD" w:rsidRPr="00A320AF" w:rsidRDefault="003B4ADD" w:rsidP="003B4ADD">
            <w:pPr>
              <w:spacing w:before="5"/>
              <w:ind w:left="11"/>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2"/>
                <w:sz w:val="24"/>
                <w:szCs w:val="24"/>
                <w:lang w:val="ro-RO"/>
              </w:rPr>
              <w:t>Costuri neacope</w:t>
            </w:r>
          </w:p>
          <w:p w14:paraId="58C1C0DF" w14:textId="77777777" w:rsidR="003B4ADD" w:rsidRPr="00A320AF" w:rsidRDefault="003B4ADD" w:rsidP="003B4ADD">
            <w:pPr>
              <w:spacing w:line="248" w:lineRule="exact"/>
              <w:ind w:left="11" w:right="2"/>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4"/>
                <w:sz w:val="24"/>
                <w:szCs w:val="24"/>
                <w:lang w:val="ro-RO"/>
              </w:rPr>
              <w:t>rite</w:t>
            </w:r>
          </w:p>
        </w:tc>
      </w:tr>
      <w:tr w:rsidR="003B4ADD" w:rsidRPr="00A320AF" w14:paraId="02A40EE0" w14:textId="77777777" w:rsidTr="007F2A99">
        <w:trPr>
          <w:trHeight w:val="536"/>
        </w:trPr>
        <w:tc>
          <w:tcPr>
            <w:tcW w:w="851" w:type="dxa"/>
            <w:gridSpan w:val="2"/>
            <w:vMerge/>
            <w:tcBorders>
              <w:top w:val="nil"/>
            </w:tcBorders>
          </w:tcPr>
          <w:p w14:paraId="534D385E" w14:textId="77777777" w:rsidR="003B4ADD" w:rsidRPr="00A320AF" w:rsidRDefault="003B4ADD" w:rsidP="003B4ADD">
            <w:pPr>
              <w:rPr>
                <w:rFonts w:ascii="Times New Roman" w:eastAsia="Times New Roman" w:hAnsi="Times New Roman" w:cs="Times New Roman"/>
                <w:sz w:val="24"/>
                <w:szCs w:val="24"/>
                <w:lang w:val="ro-RO"/>
              </w:rPr>
            </w:pPr>
          </w:p>
        </w:tc>
        <w:tc>
          <w:tcPr>
            <w:tcW w:w="2713" w:type="dxa"/>
            <w:vMerge/>
            <w:tcBorders>
              <w:top w:val="nil"/>
            </w:tcBorders>
          </w:tcPr>
          <w:p w14:paraId="54785061" w14:textId="77777777" w:rsidR="003B4ADD" w:rsidRPr="00A320AF" w:rsidRDefault="003B4ADD" w:rsidP="003B4ADD">
            <w:pPr>
              <w:rPr>
                <w:rFonts w:ascii="Times New Roman" w:eastAsia="Times New Roman" w:hAnsi="Times New Roman" w:cs="Times New Roman"/>
                <w:sz w:val="24"/>
                <w:szCs w:val="24"/>
                <w:lang w:val="ro-RO"/>
              </w:rPr>
            </w:pPr>
          </w:p>
        </w:tc>
        <w:tc>
          <w:tcPr>
            <w:tcW w:w="1620" w:type="dxa"/>
            <w:vMerge/>
            <w:tcBorders>
              <w:top w:val="nil"/>
            </w:tcBorders>
          </w:tcPr>
          <w:p w14:paraId="26B07819" w14:textId="77777777" w:rsidR="003B4ADD" w:rsidRPr="00A320AF" w:rsidRDefault="003B4ADD" w:rsidP="003B4ADD">
            <w:pPr>
              <w:rPr>
                <w:rFonts w:ascii="Times New Roman" w:eastAsia="Times New Roman" w:hAnsi="Times New Roman" w:cs="Times New Roman"/>
                <w:sz w:val="24"/>
                <w:szCs w:val="24"/>
                <w:lang w:val="ro-RO"/>
              </w:rPr>
            </w:pPr>
          </w:p>
        </w:tc>
        <w:tc>
          <w:tcPr>
            <w:tcW w:w="1249" w:type="dxa"/>
            <w:vMerge/>
            <w:tcBorders>
              <w:top w:val="nil"/>
            </w:tcBorders>
          </w:tcPr>
          <w:p w14:paraId="5AFC2F45" w14:textId="77777777" w:rsidR="003B4ADD" w:rsidRPr="00A320AF" w:rsidRDefault="003B4ADD" w:rsidP="003B4ADD">
            <w:pPr>
              <w:rPr>
                <w:rFonts w:ascii="Times New Roman" w:eastAsia="Times New Roman" w:hAnsi="Times New Roman" w:cs="Times New Roman"/>
                <w:sz w:val="24"/>
                <w:szCs w:val="24"/>
                <w:lang w:val="ro-RO"/>
              </w:rPr>
            </w:pPr>
          </w:p>
        </w:tc>
        <w:tc>
          <w:tcPr>
            <w:tcW w:w="1358" w:type="dxa"/>
            <w:vMerge/>
            <w:tcBorders>
              <w:top w:val="nil"/>
            </w:tcBorders>
          </w:tcPr>
          <w:p w14:paraId="17AE6241" w14:textId="77777777" w:rsidR="003B4ADD" w:rsidRPr="00A320AF" w:rsidRDefault="003B4ADD" w:rsidP="003B4ADD">
            <w:pPr>
              <w:rPr>
                <w:rFonts w:ascii="Times New Roman" w:eastAsia="Times New Roman" w:hAnsi="Times New Roman" w:cs="Times New Roman"/>
                <w:sz w:val="24"/>
                <w:szCs w:val="24"/>
                <w:lang w:val="ro-RO"/>
              </w:rPr>
            </w:pPr>
          </w:p>
        </w:tc>
        <w:tc>
          <w:tcPr>
            <w:tcW w:w="1194" w:type="dxa"/>
            <w:vMerge/>
            <w:tcBorders>
              <w:top w:val="nil"/>
            </w:tcBorders>
          </w:tcPr>
          <w:p w14:paraId="17FC1894" w14:textId="77777777" w:rsidR="003B4ADD" w:rsidRPr="00A320AF" w:rsidRDefault="003B4ADD" w:rsidP="003B4ADD">
            <w:pPr>
              <w:rPr>
                <w:rFonts w:ascii="Times New Roman" w:eastAsia="Times New Roman" w:hAnsi="Times New Roman" w:cs="Times New Roman"/>
                <w:sz w:val="24"/>
                <w:szCs w:val="24"/>
                <w:lang w:val="ro-RO"/>
              </w:rPr>
            </w:pPr>
          </w:p>
        </w:tc>
        <w:tc>
          <w:tcPr>
            <w:tcW w:w="1149" w:type="dxa"/>
            <w:vMerge/>
            <w:tcBorders>
              <w:top w:val="nil"/>
            </w:tcBorders>
          </w:tcPr>
          <w:p w14:paraId="3D47ABC0" w14:textId="77777777" w:rsidR="003B4ADD" w:rsidRPr="00A320AF" w:rsidRDefault="003B4ADD" w:rsidP="003B4ADD">
            <w:pPr>
              <w:rPr>
                <w:rFonts w:ascii="Times New Roman" w:eastAsia="Times New Roman" w:hAnsi="Times New Roman" w:cs="Times New Roman"/>
                <w:sz w:val="24"/>
                <w:szCs w:val="24"/>
                <w:lang w:val="ro-RO"/>
              </w:rPr>
            </w:pPr>
          </w:p>
        </w:tc>
        <w:tc>
          <w:tcPr>
            <w:tcW w:w="1080" w:type="dxa"/>
          </w:tcPr>
          <w:p w14:paraId="0194B142" w14:textId="77777777" w:rsidR="003B4ADD" w:rsidRPr="00A320AF" w:rsidRDefault="003B4ADD" w:rsidP="003B4ADD">
            <w:pPr>
              <w:spacing w:before="136"/>
              <w:ind w:left="320"/>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4"/>
                <w:sz w:val="24"/>
                <w:szCs w:val="24"/>
                <w:lang w:val="ro-RO"/>
              </w:rPr>
              <w:t>2026</w:t>
            </w:r>
          </w:p>
        </w:tc>
        <w:tc>
          <w:tcPr>
            <w:tcW w:w="1080" w:type="dxa"/>
          </w:tcPr>
          <w:p w14:paraId="4060CF8C" w14:textId="77777777" w:rsidR="003B4ADD" w:rsidRPr="00A320AF" w:rsidRDefault="003B4ADD" w:rsidP="003B4ADD">
            <w:pPr>
              <w:spacing w:before="136"/>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4"/>
                <w:sz w:val="24"/>
                <w:szCs w:val="24"/>
                <w:lang w:val="ro-RO"/>
              </w:rPr>
              <w:t>2027</w:t>
            </w:r>
          </w:p>
        </w:tc>
        <w:tc>
          <w:tcPr>
            <w:tcW w:w="1080" w:type="dxa"/>
          </w:tcPr>
          <w:p w14:paraId="5D070BE5" w14:textId="77777777" w:rsidR="003B4ADD" w:rsidRPr="00A320AF" w:rsidRDefault="003B4ADD" w:rsidP="003B4ADD">
            <w:pPr>
              <w:spacing w:before="136"/>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4"/>
                <w:sz w:val="24"/>
                <w:szCs w:val="24"/>
                <w:lang w:val="ro-RO"/>
              </w:rPr>
              <w:t>2028</w:t>
            </w:r>
          </w:p>
        </w:tc>
        <w:tc>
          <w:tcPr>
            <w:tcW w:w="1080" w:type="dxa"/>
          </w:tcPr>
          <w:p w14:paraId="726033EB" w14:textId="77777777" w:rsidR="003B4ADD" w:rsidRPr="00A320AF" w:rsidRDefault="003B4ADD" w:rsidP="003B4ADD">
            <w:pPr>
              <w:spacing w:before="136"/>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4"/>
                <w:sz w:val="24"/>
                <w:szCs w:val="24"/>
                <w:lang w:val="ro-RO"/>
              </w:rPr>
              <w:t>2029</w:t>
            </w:r>
          </w:p>
        </w:tc>
        <w:tc>
          <w:tcPr>
            <w:tcW w:w="994" w:type="dxa"/>
          </w:tcPr>
          <w:p w14:paraId="6FB4B581" w14:textId="77777777" w:rsidR="003B4ADD" w:rsidRPr="00A320AF" w:rsidRDefault="003B4ADD" w:rsidP="003B4ADD">
            <w:pPr>
              <w:rPr>
                <w:rFonts w:ascii="Times New Roman" w:eastAsia="Times New Roman" w:hAnsi="Times New Roman" w:cs="Times New Roman"/>
                <w:sz w:val="24"/>
                <w:szCs w:val="24"/>
                <w:lang w:val="ro-RO"/>
              </w:rPr>
            </w:pPr>
          </w:p>
        </w:tc>
      </w:tr>
      <w:tr w:rsidR="003B4ADD" w:rsidRPr="00A320AF" w14:paraId="4817661E" w14:textId="77777777" w:rsidTr="007F2A99">
        <w:trPr>
          <w:trHeight w:val="367"/>
        </w:trPr>
        <w:tc>
          <w:tcPr>
            <w:tcW w:w="851" w:type="dxa"/>
            <w:gridSpan w:val="2"/>
          </w:tcPr>
          <w:p w14:paraId="6ADB6856" w14:textId="77777777" w:rsidR="003B4ADD" w:rsidRPr="00A320AF" w:rsidRDefault="003B4ADD" w:rsidP="003B4ADD">
            <w:pPr>
              <w:spacing w:before="52"/>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10"/>
                <w:sz w:val="24"/>
                <w:szCs w:val="24"/>
                <w:lang w:val="ro-RO"/>
              </w:rPr>
              <w:t>1</w:t>
            </w:r>
          </w:p>
        </w:tc>
        <w:tc>
          <w:tcPr>
            <w:tcW w:w="2713" w:type="dxa"/>
          </w:tcPr>
          <w:p w14:paraId="7E3E9796" w14:textId="77777777" w:rsidR="003B4ADD" w:rsidRPr="00A320AF" w:rsidRDefault="003B4ADD" w:rsidP="003B4ADD">
            <w:pPr>
              <w:spacing w:before="52"/>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10"/>
                <w:sz w:val="24"/>
                <w:szCs w:val="24"/>
                <w:lang w:val="ro-RO"/>
              </w:rPr>
              <w:t>2</w:t>
            </w:r>
          </w:p>
        </w:tc>
        <w:tc>
          <w:tcPr>
            <w:tcW w:w="1620" w:type="dxa"/>
          </w:tcPr>
          <w:p w14:paraId="424A5F6F" w14:textId="77777777" w:rsidR="003B4ADD" w:rsidRPr="00A320AF" w:rsidRDefault="003B4ADD" w:rsidP="003B4ADD">
            <w:pPr>
              <w:spacing w:before="52"/>
              <w:ind w:left="199" w:right="189"/>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10"/>
                <w:sz w:val="24"/>
                <w:szCs w:val="24"/>
                <w:lang w:val="ro-RO"/>
              </w:rPr>
              <w:t>3</w:t>
            </w:r>
          </w:p>
        </w:tc>
        <w:tc>
          <w:tcPr>
            <w:tcW w:w="1249" w:type="dxa"/>
          </w:tcPr>
          <w:p w14:paraId="3A3C0E99" w14:textId="77777777" w:rsidR="003B4ADD" w:rsidRPr="00A320AF" w:rsidRDefault="003B4ADD" w:rsidP="003B4ADD">
            <w:pPr>
              <w:spacing w:before="52"/>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10"/>
                <w:sz w:val="24"/>
                <w:szCs w:val="24"/>
                <w:lang w:val="ro-RO"/>
              </w:rPr>
              <w:t>4</w:t>
            </w:r>
          </w:p>
        </w:tc>
        <w:tc>
          <w:tcPr>
            <w:tcW w:w="1358" w:type="dxa"/>
          </w:tcPr>
          <w:p w14:paraId="2D08E54A" w14:textId="77777777" w:rsidR="003B4ADD" w:rsidRPr="00A320AF" w:rsidRDefault="003B4ADD" w:rsidP="003B4ADD">
            <w:pPr>
              <w:spacing w:before="52"/>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10"/>
                <w:sz w:val="24"/>
                <w:szCs w:val="24"/>
                <w:lang w:val="ro-RO"/>
              </w:rPr>
              <w:t>5</w:t>
            </w:r>
          </w:p>
        </w:tc>
        <w:tc>
          <w:tcPr>
            <w:tcW w:w="1194" w:type="dxa"/>
          </w:tcPr>
          <w:p w14:paraId="49511C54" w14:textId="77777777" w:rsidR="003B4ADD" w:rsidRPr="00A320AF" w:rsidRDefault="003B4ADD" w:rsidP="003B4ADD">
            <w:pPr>
              <w:spacing w:before="5"/>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10"/>
                <w:sz w:val="24"/>
                <w:szCs w:val="24"/>
                <w:lang w:val="ro-RO"/>
              </w:rPr>
              <w:t>6</w:t>
            </w:r>
          </w:p>
        </w:tc>
        <w:tc>
          <w:tcPr>
            <w:tcW w:w="1149" w:type="dxa"/>
          </w:tcPr>
          <w:p w14:paraId="47B89131" w14:textId="77777777" w:rsidR="003B4ADD" w:rsidRPr="00A320AF" w:rsidRDefault="003B4ADD" w:rsidP="003B4ADD">
            <w:pPr>
              <w:spacing w:before="5"/>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10"/>
                <w:sz w:val="24"/>
                <w:szCs w:val="24"/>
                <w:lang w:val="ro-RO"/>
              </w:rPr>
              <w:t>7</w:t>
            </w:r>
          </w:p>
        </w:tc>
        <w:tc>
          <w:tcPr>
            <w:tcW w:w="1080" w:type="dxa"/>
          </w:tcPr>
          <w:p w14:paraId="0EA6D401" w14:textId="77777777" w:rsidR="003B4ADD" w:rsidRPr="00A320AF" w:rsidRDefault="003B4ADD" w:rsidP="003B4ADD">
            <w:pPr>
              <w:spacing w:before="52"/>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10"/>
                <w:sz w:val="24"/>
                <w:szCs w:val="24"/>
                <w:lang w:val="ro-RO"/>
              </w:rPr>
              <w:t>8</w:t>
            </w:r>
          </w:p>
        </w:tc>
        <w:tc>
          <w:tcPr>
            <w:tcW w:w="1080" w:type="dxa"/>
          </w:tcPr>
          <w:p w14:paraId="311FDD9E" w14:textId="77777777" w:rsidR="003B4ADD" w:rsidRPr="00A320AF" w:rsidRDefault="003B4ADD" w:rsidP="003B4ADD">
            <w:pPr>
              <w:spacing w:before="52"/>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10"/>
                <w:sz w:val="24"/>
                <w:szCs w:val="24"/>
                <w:lang w:val="ro-RO"/>
              </w:rPr>
              <w:t>9</w:t>
            </w:r>
          </w:p>
        </w:tc>
        <w:tc>
          <w:tcPr>
            <w:tcW w:w="1080" w:type="dxa"/>
          </w:tcPr>
          <w:p w14:paraId="2E85B32B" w14:textId="77777777" w:rsidR="003B4ADD" w:rsidRPr="00A320AF" w:rsidRDefault="003B4ADD" w:rsidP="003B4ADD">
            <w:pPr>
              <w:spacing w:before="52"/>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5"/>
                <w:sz w:val="24"/>
                <w:szCs w:val="24"/>
                <w:lang w:val="ro-RO"/>
              </w:rPr>
              <w:t>10</w:t>
            </w:r>
          </w:p>
        </w:tc>
        <w:tc>
          <w:tcPr>
            <w:tcW w:w="1080" w:type="dxa"/>
          </w:tcPr>
          <w:p w14:paraId="5A373802" w14:textId="77777777" w:rsidR="003B4ADD" w:rsidRPr="00A320AF" w:rsidRDefault="003B4ADD" w:rsidP="003B4ADD">
            <w:pPr>
              <w:spacing w:before="52"/>
              <w:ind w:left="10"/>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5"/>
                <w:sz w:val="24"/>
                <w:szCs w:val="24"/>
                <w:lang w:val="ro-RO"/>
              </w:rPr>
              <w:t>11</w:t>
            </w:r>
          </w:p>
        </w:tc>
        <w:tc>
          <w:tcPr>
            <w:tcW w:w="994" w:type="dxa"/>
          </w:tcPr>
          <w:p w14:paraId="136C9832" w14:textId="77777777" w:rsidR="003B4ADD" w:rsidRPr="00A320AF" w:rsidRDefault="003B4ADD" w:rsidP="003B4ADD">
            <w:pPr>
              <w:spacing w:before="5"/>
              <w:ind w:left="11" w:right="1"/>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pacing w:val="-5"/>
                <w:sz w:val="24"/>
                <w:szCs w:val="24"/>
                <w:lang w:val="ro-RO"/>
              </w:rPr>
              <w:t>12</w:t>
            </w:r>
          </w:p>
        </w:tc>
      </w:tr>
      <w:tr w:rsidR="003B4ADD" w:rsidRPr="00A320AF" w14:paraId="3053B246" w14:textId="77777777" w:rsidTr="00543592">
        <w:trPr>
          <w:trHeight w:val="546"/>
        </w:trPr>
        <w:tc>
          <w:tcPr>
            <w:tcW w:w="15448" w:type="dxa"/>
            <w:gridSpan w:val="13"/>
            <w:shd w:val="clear" w:color="auto" w:fill="9BC4E5"/>
          </w:tcPr>
          <w:p w14:paraId="7FA321C6" w14:textId="7587400C" w:rsidR="003B4ADD" w:rsidRPr="00A320AF" w:rsidRDefault="003B4ADD" w:rsidP="00BB2601">
            <w:pPr>
              <w:spacing w:before="5"/>
              <w:ind w:right="176"/>
              <w:jc w:val="center"/>
              <w:rPr>
                <w:rFonts w:ascii="Times New Roman" w:eastAsia="Times New Roman" w:hAnsi="Times New Roman" w:cs="Times New Roman"/>
                <w:b/>
                <w:sz w:val="24"/>
                <w:szCs w:val="24"/>
                <w:lang w:val="ro-RO"/>
              </w:rPr>
            </w:pPr>
            <w:r w:rsidRPr="00A320AF">
              <w:rPr>
                <w:rFonts w:ascii="Times New Roman" w:eastAsia="Times New Roman" w:hAnsi="Times New Roman" w:cs="Times New Roman"/>
                <w:b/>
                <w:sz w:val="24"/>
                <w:szCs w:val="24"/>
                <w:lang w:val="ro-RO"/>
              </w:rPr>
              <w:t>Obiectiv</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general</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1</w:t>
            </w:r>
            <w:r w:rsidRPr="00A320AF">
              <w:rPr>
                <w:rFonts w:ascii="Times New Roman" w:eastAsia="Times New Roman" w:hAnsi="Times New Roman" w:cs="Times New Roman"/>
                <w:b/>
                <w:i/>
                <w:sz w:val="24"/>
                <w:szCs w:val="24"/>
                <w:lang w:val="ro-RO"/>
              </w:rPr>
              <w:t>.</w:t>
            </w:r>
            <w:r w:rsidRPr="00A320AF">
              <w:rPr>
                <w:rFonts w:ascii="Times New Roman" w:eastAsia="Times New Roman" w:hAnsi="Times New Roman" w:cs="Times New Roman"/>
                <w:b/>
                <w:i/>
                <w:spacing w:val="-4"/>
                <w:sz w:val="24"/>
                <w:szCs w:val="24"/>
                <w:lang w:val="ro-RO"/>
              </w:rPr>
              <w:t xml:space="preserve"> </w:t>
            </w:r>
            <w:r w:rsidRPr="00A320AF">
              <w:rPr>
                <w:rFonts w:ascii="Times New Roman" w:eastAsia="Times New Roman" w:hAnsi="Times New Roman" w:cs="Times New Roman"/>
                <w:b/>
                <w:sz w:val="24"/>
                <w:szCs w:val="24"/>
                <w:lang w:val="ro-RO"/>
              </w:rPr>
              <w:t>Consolidarea</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capacităților</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instituționale</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și</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umane</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pentru</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sprijinirea</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atragerii</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investițiilor</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și</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dezvoltarea</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sustenabilă</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a</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turismului,</w:t>
            </w:r>
            <w:r w:rsidR="00BB2601"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inclusiv</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pacing w:val="-4"/>
                <w:sz w:val="24"/>
                <w:szCs w:val="24"/>
                <w:lang w:val="ro-RO"/>
              </w:rPr>
              <w:t>prin</w:t>
            </w:r>
            <w:r w:rsidR="00BB2601" w:rsidRPr="00A320AF">
              <w:rPr>
                <w:rFonts w:ascii="Times New Roman" w:eastAsia="Times New Roman" w:hAnsi="Times New Roman" w:cs="Times New Roman"/>
                <w:b/>
                <w:sz w:val="24"/>
                <w:szCs w:val="24"/>
                <w:lang w:val="ro-RO"/>
              </w:rPr>
              <w:t xml:space="preserve"> </w:t>
            </w:r>
            <w:r w:rsidRPr="00A320AF">
              <w:rPr>
                <w:rFonts w:ascii="Times New Roman" w:eastAsia="Times New Roman" w:hAnsi="Times New Roman" w:cs="Times New Roman"/>
                <w:b/>
                <w:sz w:val="24"/>
                <w:szCs w:val="24"/>
                <w:lang w:val="ro-RO"/>
              </w:rPr>
              <w:t>integrarea</w:t>
            </w:r>
            <w:r w:rsidRPr="00A320AF">
              <w:rPr>
                <w:rFonts w:ascii="Times New Roman" w:eastAsia="Times New Roman" w:hAnsi="Times New Roman" w:cs="Times New Roman"/>
                <w:b/>
                <w:spacing w:val="-6"/>
                <w:sz w:val="24"/>
                <w:szCs w:val="24"/>
                <w:lang w:val="ro-RO"/>
              </w:rPr>
              <w:t xml:space="preserve"> </w:t>
            </w:r>
            <w:r w:rsidRPr="00A320AF">
              <w:rPr>
                <w:rFonts w:ascii="Times New Roman" w:eastAsia="Times New Roman" w:hAnsi="Times New Roman" w:cs="Times New Roman"/>
                <w:b/>
                <w:sz w:val="24"/>
                <w:szCs w:val="24"/>
                <w:lang w:val="ro-RO"/>
              </w:rPr>
              <w:t>mecanismelor</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de</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prevenire</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a</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violenței</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împotriva</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femeilor</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și</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a</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traficului</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de</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ființe</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umane</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z w:val="24"/>
                <w:szCs w:val="24"/>
                <w:lang w:val="ro-RO"/>
              </w:rPr>
              <w:t>în</w:t>
            </w:r>
            <w:r w:rsidRPr="00A320AF">
              <w:rPr>
                <w:rFonts w:ascii="Times New Roman" w:eastAsia="Times New Roman" w:hAnsi="Times New Roman" w:cs="Times New Roman"/>
                <w:b/>
                <w:spacing w:val="-4"/>
                <w:sz w:val="24"/>
                <w:szCs w:val="24"/>
                <w:lang w:val="ro-RO"/>
              </w:rPr>
              <w:t xml:space="preserve"> </w:t>
            </w:r>
            <w:r w:rsidRPr="00A320AF">
              <w:rPr>
                <w:rFonts w:ascii="Times New Roman" w:eastAsia="Times New Roman" w:hAnsi="Times New Roman" w:cs="Times New Roman"/>
                <w:b/>
                <w:sz w:val="24"/>
                <w:szCs w:val="24"/>
                <w:lang w:val="ro-RO"/>
              </w:rPr>
              <w:t>activitatea</w:t>
            </w:r>
            <w:r w:rsidRPr="00A320AF">
              <w:rPr>
                <w:rFonts w:ascii="Times New Roman" w:eastAsia="Times New Roman" w:hAnsi="Times New Roman" w:cs="Times New Roman"/>
                <w:b/>
                <w:spacing w:val="-3"/>
                <w:sz w:val="24"/>
                <w:szCs w:val="24"/>
                <w:lang w:val="ro-RO"/>
              </w:rPr>
              <w:t xml:space="preserve"> </w:t>
            </w:r>
            <w:r w:rsidRPr="00A320AF">
              <w:rPr>
                <w:rFonts w:ascii="Times New Roman" w:eastAsia="Times New Roman" w:hAnsi="Times New Roman" w:cs="Times New Roman"/>
                <w:b/>
                <w:spacing w:val="-2"/>
                <w:sz w:val="24"/>
                <w:szCs w:val="24"/>
                <w:lang w:val="ro-RO"/>
              </w:rPr>
              <w:t>turistică</w:t>
            </w:r>
          </w:p>
        </w:tc>
      </w:tr>
      <w:tr w:rsidR="003B4ADD" w:rsidRPr="00A320AF" w14:paraId="239CBBE5" w14:textId="77777777" w:rsidTr="00543592">
        <w:trPr>
          <w:trHeight w:val="819"/>
        </w:trPr>
        <w:tc>
          <w:tcPr>
            <w:tcW w:w="15448" w:type="dxa"/>
            <w:gridSpan w:val="13"/>
            <w:shd w:val="clear" w:color="auto" w:fill="DDEBF6"/>
          </w:tcPr>
          <w:p w14:paraId="7351C919" w14:textId="6263E18B" w:rsidR="003B4ADD" w:rsidRPr="00A320AF" w:rsidRDefault="003B4ADD" w:rsidP="00BB2601">
            <w:pPr>
              <w:spacing w:before="5"/>
              <w:ind w:left="107" w:hanging="26"/>
              <w:rPr>
                <w:rFonts w:ascii="Times New Roman" w:eastAsia="Times New Roman" w:hAnsi="Times New Roman" w:cs="Times New Roman"/>
                <w:sz w:val="24"/>
                <w:szCs w:val="24"/>
                <w:lang w:val="ro-RO"/>
              </w:rPr>
            </w:pPr>
            <w:r w:rsidRPr="00A320AF">
              <w:rPr>
                <w:rFonts w:ascii="Times New Roman" w:eastAsia="Times New Roman" w:hAnsi="Times New Roman" w:cs="Times New Roman"/>
                <w:b/>
                <w:i/>
                <w:sz w:val="24"/>
                <w:szCs w:val="24"/>
                <w:lang w:val="ro-RO"/>
              </w:rPr>
              <w:t>Obiectiv</w:t>
            </w:r>
            <w:r w:rsidRPr="00A320AF">
              <w:rPr>
                <w:rFonts w:ascii="Times New Roman" w:eastAsia="Times New Roman" w:hAnsi="Times New Roman" w:cs="Times New Roman"/>
                <w:b/>
                <w:i/>
                <w:spacing w:val="-10"/>
                <w:sz w:val="24"/>
                <w:szCs w:val="24"/>
                <w:lang w:val="ro-RO"/>
              </w:rPr>
              <w:t xml:space="preserve"> </w:t>
            </w:r>
            <w:r w:rsidRPr="00A320AF">
              <w:rPr>
                <w:rFonts w:ascii="Times New Roman" w:eastAsia="Times New Roman" w:hAnsi="Times New Roman" w:cs="Times New Roman"/>
                <w:b/>
                <w:i/>
                <w:sz w:val="24"/>
                <w:szCs w:val="24"/>
                <w:lang w:val="ro-RO"/>
              </w:rPr>
              <w:t>specific</w:t>
            </w:r>
            <w:r w:rsidRPr="00A320AF">
              <w:rPr>
                <w:rFonts w:ascii="Times New Roman" w:eastAsia="Times New Roman" w:hAnsi="Times New Roman" w:cs="Times New Roman"/>
                <w:b/>
                <w:i/>
                <w:spacing w:val="-10"/>
                <w:sz w:val="24"/>
                <w:szCs w:val="24"/>
                <w:lang w:val="ro-RO"/>
              </w:rPr>
              <w:t xml:space="preserve"> </w:t>
            </w:r>
            <w:r w:rsidRPr="00A320AF">
              <w:rPr>
                <w:rFonts w:ascii="Times New Roman" w:eastAsia="Times New Roman" w:hAnsi="Times New Roman" w:cs="Times New Roman"/>
                <w:b/>
                <w:i/>
                <w:sz w:val="24"/>
                <w:szCs w:val="24"/>
                <w:lang w:val="ro-RO"/>
              </w:rPr>
              <w:t>1.1.</w:t>
            </w:r>
            <w:r w:rsidRPr="00A320AF">
              <w:rPr>
                <w:rFonts w:ascii="Times New Roman" w:eastAsia="Times New Roman" w:hAnsi="Times New Roman" w:cs="Times New Roman"/>
                <w:b/>
                <w:i/>
                <w:spacing w:val="-8"/>
                <w:sz w:val="24"/>
                <w:szCs w:val="24"/>
                <w:lang w:val="ro-RO"/>
              </w:rPr>
              <w:t xml:space="preserve"> </w:t>
            </w:r>
            <w:r w:rsidRPr="00A320AF">
              <w:rPr>
                <w:rFonts w:ascii="Times New Roman" w:eastAsia="Times New Roman" w:hAnsi="Times New Roman" w:cs="Times New Roman"/>
                <w:sz w:val="24"/>
                <w:szCs w:val="24"/>
                <w:lang w:val="ro-RO"/>
              </w:rPr>
              <w:t>Instruirea</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minim</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a</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500</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actori</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din</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industria</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turismului</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(inclusiv</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antreprenori,</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operatori</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turistici</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și</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reprezentanți</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ai</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autorităților</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locale,</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asociații</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profesionale) prin</w:t>
            </w:r>
            <w:r w:rsidRPr="00A320AF">
              <w:rPr>
                <w:rFonts w:ascii="Times New Roman" w:eastAsia="Times New Roman" w:hAnsi="Times New Roman" w:cs="Times New Roman"/>
                <w:spacing w:val="22"/>
                <w:sz w:val="24"/>
                <w:szCs w:val="24"/>
                <w:lang w:val="ro-RO"/>
              </w:rPr>
              <w:t xml:space="preserve"> </w:t>
            </w:r>
            <w:r w:rsidRPr="00A320AF">
              <w:rPr>
                <w:rFonts w:ascii="Times New Roman" w:eastAsia="Times New Roman" w:hAnsi="Times New Roman" w:cs="Times New Roman"/>
                <w:sz w:val="24"/>
                <w:szCs w:val="24"/>
                <w:lang w:val="ro-RO"/>
              </w:rPr>
              <w:t>cel</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puțin</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3</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programe</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de</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formare</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specializate</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în</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atragerea</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investițiilor,</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marketing</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turistic,</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managementul</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destinației</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turistice</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și</w:t>
            </w:r>
            <w:r w:rsidR="007851C0"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implementarea</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z w:val="24"/>
                <w:szCs w:val="24"/>
                <w:lang w:val="ro-RO"/>
              </w:rPr>
              <w:t>principiilor</w:t>
            </w:r>
            <w:r w:rsidRPr="00A320AF">
              <w:rPr>
                <w:rFonts w:ascii="Times New Roman" w:eastAsia="Times New Roman" w:hAnsi="Times New Roman" w:cs="Times New Roman"/>
                <w:spacing w:val="23"/>
                <w:sz w:val="24"/>
                <w:szCs w:val="24"/>
                <w:lang w:val="ro-RO"/>
              </w:rPr>
              <w:t xml:space="preserve"> </w:t>
            </w:r>
            <w:r w:rsidRPr="00A320AF">
              <w:rPr>
                <w:rFonts w:ascii="Times New Roman" w:eastAsia="Times New Roman" w:hAnsi="Times New Roman" w:cs="Times New Roman"/>
                <w:spacing w:val="-2"/>
                <w:sz w:val="24"/>
                <w:szCs w:val="24"/>
                <w:lang w:val="ro-RO"/>
              </w:rPr>
              <w:t>turismului</w:t>
            </w:r>
            <w:r w:rsidR="00BB2601"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pacing w:val="-2"/>
                <w:sz w:val="24"/>
                <w:szCs w:val="24"/>
                <w:lang w:val="ro-RO"/>
              </w:rPr>
              <w:t>sustenabil</w:t>
            </w:r>
          </w:p>
        </w:tc>
      </w:tr>
      <w:tr w:rsidR="003B4ADD" w:rsidRPr="00A320AF" w14:paraId="1C4D55E0" w14:textId="77777777" w:rsidTr="007F2A99">
        <w:trPr>
          <w:trHeight w:val="1718"/>
        </w:trPr>
        <w:tc>
          <w:tcPr>
            <w:tcW w:w="851" w:type="dxa"/>
            <w:gridSpan w:val="2"/>
          </w:tcPr>
          <w:p w14:paraId="4EE104C0"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1.1.1.</w:t>
            </w:r>
          </w:p>
        </w:tc>
        <w:tc>
          <w:tcPr>
            <w:tcW w:w="2713" w:type="dxa"/>
          </w:tcPr>
          <w:p w14:paraId="29801B4F" w14:textId="1ECFD3D0" w:rsidR="003B4ADD" w:rsidRPr="00A320AF" w:rsidRDefault="003B4ADD" w:rsidP="003B4ADD">
            <w:pPr>
              <w:tabs>
                <w:tab w:val="left" w:pos="1641"/>
              </w:tabs>
              <w:spacing w:before="5"/>
              <w:ind w:left="107" w:right="97"/>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Instruirea</w:t>
            </w:r>
            <w:r w:rsidR="00040FC6"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pacing w:val="-2"/>
                <w:sz w:val="24"/>
                <w:szCs w:val="24"/>
                <w:lang w:val="ro-RO"/>
              </w:rPr>
              <w:t xml:space="preserve">autorităților </w:t>
            </w:r>
            <w:r w:rsidRPr="00A320AF">
              <w:rPr>
                <w:rFonts w:ascii="Times New Roman" w:eastAsia="Times New Roman" w:hAnsi="Times New Roman" w:cs="Times New Roman"/>
                <w:sz w:val="24"/>
                <w:szCs w:val="24"/>
                <w:lang w:val="ro-RO"/>
              </w:rPr>
              <w:t>publice în elaborarea și implementarea</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strategiilor</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de dezvoltare turistică și în valorificarea durabilă a resurselor turistice</w:t>
            </w:r>
          </w:p>
        </w:tc>
        <w:tc>
          <w:tcPr>
            <w:tcW w:w="1620" w:type="dxa"/>
          </w:tcPr>
          <w:p w14:paraId="32A46C35" w14:textId="77777777" w:rsidR="003B4ADD" w:rsidRPr="00A320AF" w:rsidRDefault="003B4ADD" w:rsidP="003B4ADD">
            <w:pPr>
              <w:spacing w:before="5"/>
              <w:ind w:left="107" w:right="189"/>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Minim 20 de </w:t>
            </w:r>
            <w:r w:rsidRPr="00A320AF">
              <w:rPr>
                <w:rFonts w:ascii="Times New Roman" w:eastAsia="Times New Roman" w:hAnsi="Times New Roman" w:cs="Times New Roman"/>
                <w:spacing w:val="-2"/>
                <w:sz w:val="24"/>
                <w:szCs w:val="24"/>
                <w:lang w:val="ro-RO"/>
              </w:rPr>
              <w:t xml:space="preserve">persoane </w:t>
            </w:r>
            <w:r w:rsidRPr="00A320AF">
              <w:rPr>
                <w:rFonts w:ascii="Times New Roman" w:eastAsia="Times New Roman" w:hAnsi="Times New Roman" w:cs="Times New Roman"/>
                <w:sz w:val="24"/>
                <w:szCs w:val="24"/>
                <w:lang w:val="ro-RO"/>
              </w:rPr>
              <w:t>instruite</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anual;</w:t>
            </w:r>
          </w:p>
        </w:tc>
        <w:tc>
          <w:tcPr>
            <w:tcW w:w="1249" w:type="dxa"/>
          </w:tcPr>
          <w:p w14:paraId="68D8042B"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Trim. IV, </w:t>
            </w:r>
            <w:r w:rsidRPr="00A320AF">
              <w:rPr>
                <w:rFonts w:ascii="Times New Roman" w:eastAsia="Times New Roman" w:hAnsi="Times New Roman" w:cs="Times New Roman"/>
                <w:spacing w:val="-2"/>
                <w:sz w:val="24"/>
                <w:szCs w:val="24"/>
                <w:lang w:val="ro-RO"/>
              </w:rPr>
              <w:t>2026/2027</w:t>
            </w:r>
          </w:p>
          <w:p w14:paraId="4224DA6F" w14:textId="77777777" w:rsidR="003B4ADD" w:rsidRPr="00A320AF" w:rsidRDefault="003B4ADD" w:rsidP="003B4ADD">
            <w:pPr>
              <w:spacing w:line="253" w:lineRule="exact"/>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2028 </w:t>
            </w:r>
            <w:r w:rsidRPr="00A320AF">
              <w:rPr>
                <w:rFonts w:ascii="Times New Roman" w:eastAsia="Times New Roman" w:hAnsi="Times New Roman" w:cs="Times New Roman"/>
                <w:spacing w:val="-10"/>
                <w:sz w:val="24"/>
                <w:szCs w:val="24"/>
                <w:lang w:val="ro-RO"/>
              </w:rPr>
              <w:t>–</w:t>
            </w:r>
          </w:p>
          <w:p w14:paraId="1ADCB4FC" w14:textId="45327142" w:rsidR="003B4ADD" w:rsidRPr="00A320AF" w:rsidRDefault="003B4ADD" w:rsidP="00040FC6">
            <w:pPr>
              <w:spacing w:before="20"/>
              <w:ind w:left="107" w:right="192"/>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trim.IV, </w:t>
            </w:r>
            <w:r w:rsidRPr="00A320AF">
              <w:rPr>
                <w:rFonts w:ascii="Times New Roman" w:eastAsia="Times New Roman" w:hAnsi="Times New Roman" w:cs="Times New Roman"/>
                <w:spacing w:val="-4"/>
                <w:sz w:val="24"/>
                <w:szCs w:val="24"/>
                <w:lang w:val="ro-RO"/>
              </w:rPr>
              <w:t>2029</w:t>
            </w:r>
          </w:p>
        </w:tc>
        <w:tc>
          <w:tcPr>
            <w:tcW w:w="1358" w:type="dxa"/>
          </w:tcPr>
          <w:p w14:paraId="2017E72A" w14:textId="0BB931E0" w:rsidR="003B4ADD" w:rsidRPr="00A320AF" w:rsidRDefault="00DF7FA1"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5"/>
                <w:sz w:val="24"/>
                <w:szCs w:val="24"/>
                <w:lang w:val="ro-RO"/>
              </w:rPr>
              <w:t xml:space="preserve">ONT </w:t>
            </w:r>
          </w:p>
        </w:tc>
        <w:tc>
          <w:tcPr>
            <w:tcW w:w="1194" w:type="dxa"/>
          </w:tcPr>
          <w:p w14:paraId="500BF1E6" w14:textId="5ABB27A7" w:rsidR="003B4ADD" w:rsidRPr="00A320AF" w:rsidRDefault="00DF7FA1" w:rsidP="00A320AF">
            <w:pPr>
              <w:spacing w:before="5"/>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5"/>
                <w:sz w:val="24"/>
                <w:szCs w:val="24"/>
                <w:lang w:val="ro-RO"/>
              </w:rPr>
              <w:t xml:space="preserve"> MDED</w:t>
            </w:r>
          </w:p>
        </w:tc>
        <w:tc>
          <w:tcPr>
            <w:tcW w:w="1149" w:type="dxa"/>
          </w:tcPr>
          <w:p w14:paraId="754BF4DF" w14:textId="77777777" w:rsidR="003B4ADD" w:rsidRPr="00A320AF" w:rsidRDefault="003B4ADD" w:rsidP="003B4ADD">
            <w:pPr>
              <w:spacing w:before="5"/>
              <w:ind w:left="107" w:right="23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Buget</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 xml:space="preserve">de </w:t>
            </w:r>
            <w:r w:rsidRPr="00A320AF">
              <w:rPr>
                <w:rFonts w:ascii="Times New Roman" w:eastAsia="Times New Roman" w:hAnsi="Times New Roman" w:cs="Times New Roman"/>
                <w:spacing w:val="-4"/>
                <w:sz w:val="24"/>
                <w:szCs w:val="24"/>
                <w:lang w:val="ro-RO"/>
              </w:rPr>
              <w:t>stat</w:t>
            </w:r>
          </w:p>
        </w:tc>
        <w:tc>
          <w:tcPr>
            <w:tcW w:w="1080" w:type="dxa"/>
          </w:tcPr>
          <w:p w14:paraId="7DFDF390" w14:textId="77777777" w:rsidR="003B4ADD" w:rsidRPr="00A320AF" w:rsidRDefault="003B4ADD" w:rsidP="003B4ADD">
            <w:pPr>
              <w:spacing w:before="5"/>
              <w:ind w:left="107"/>
              <w:rPr>
                <w:rFonts w:ascii="Times New Roman" w:eastAsia="Times New Roman" w:hAnsi="Times New Roman" w:cs="Times New Roman"/>
                <w:spacing w:val="-10"/>
                <w:sz w:val="24"/>
                <w:szCs w:val="24"/>
                <w:lang w:val="ro-RO"/>
              </w:rPr>
            </w:pPr>
            <w:r w:rsidRPr="00A320AF">
              <w:rPr>
                <w:rFonts w:ascii="Times New Roman" w:eastAsia="Times New Roman" w:hAnsi="Times New Roman" w:cs="Times New Roman"/>
                <w:spacing w:val="-10"/>
                <w:sz w:val="24"/>
                <w:szCs w:val="24"/>
                <w:lang w:val="ro-RO"/>
              </w:rPr>
              <w:t>100.0</w:t>
            </w:r>
          </w:p>
          <w:p w14:paraId="1275D287"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(subpr. 66.02)</w:t>
            </w:r>
          </w:p>
        </w:tc>
        <w:tc>
          <w:tcPr>
            <w:tcW w:w="1080" w:type="dxa"/>
          </w:tcPr>
          <w:p w14:paraId="4D1A3838"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140.0</w:t>
            </w:r>
          </w:p>
          <w:p w14:paraId="01EB9882" w14:textId="08E68883" w:rsidR="003B4ADD" w:rsidRPr="00A320AF" w:rsidRDefault="00284C5A" w:rsidP="003E714E">
            <w:pPr>
              <w:tabs>
                <w:tab w:val="left" w:pos="556"/>
              </w:tabs>
              <w:spacing w:before="20"/>
              <w:ind w:left="107" w:right="23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w:t>
            </w:r>
            <w:r w:rsidR="003E714E" w:rsidRPr="00A320AF">
              <w:rPr>
                <w:rFonts w:ascii="Times New Roman" w:eastAsia="Times New Roman" w:hAnsi="Times New Roman" w:cs="Times New Roman"/>
                <w:spacing w:val="-2"/>
                <w:sz w:val="24"/>
                <w:szCs w:val="24"/>
                <w:lang w:val="ro-RO"/>
              </w:rPr>
              <w:t>r</w:t>
            </w:r>
            <w:r w:rsidR="003B4ADD" w:rsidRPr="00A320AF">
              <w:rPr>
                <w:rFonts w:ascii="Times New Roman" w:eastAsia="Times New Roman" w:hAnsi="Times New Roman" w:cs="Times New Roman"/>
                <w:spacing w:val="-2"/>
                <w:sz w:val="24"/>
                <w:szCs w:val="24"/>
                <w:lang w:val="ro-RO"/>
              </w:rPr>
              <w:t>. 66.02)</w:t>
            </w:r>
          </w:p>
        </w:tc>
        <w:tc>
          <w:tcPr>
            <w:tcW w:w="1080" w:type="dxa"/>
          </w:tcPr>
          <w:p w14:paraId="464676BD"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140.0</w:t>
            </w:r>
          </w:p>
          <w:p w14:paraId="1845FD64" w14:textId="2A038989" w:rsidR="003B4ADD" w:rsidRPr="00A320AF" w:rsidRDefault="003E714E" w:rsidP="003E714E">
            <w:pPr>
              <w:spacing w:before="20"/>
              <w:ind w:left="107" w:right="192"/>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w:t>
            </w:r>
            <w:r w:rsidR="003B4ADD" w:rsidRPr="00A320AF">
              <w:rPr>
                <w:rFonts w:ascii="Times New Roman" w:eastAsia="Times New Roman" w:hAnsi="Times New Roman" w:cs="Times New Roman"/>
                <w:spacing w:val="-2"/>
                <w:sz w:val="24"/>
                <w:szCs w:val="24"/>
                <w:lang w:val="ro-RO"/>
              </w:rPr>
              <w:t>. 66.0</w:t>
            </w:r>
            <w:r w:rsidRPr="00A320AF">
              <w:rPr>
                <w:rFonts w:ascii="Times New Roman" w:eastAsia="Times New Roman" w:hAnsi="Times New Roman" w:cs="Times New Roman"/>
                <w:spacing w:val="-2"/>
                <w:sz w:val="24"/>
                <w:szCs w:val="24"/>
                <w:lang w:val="ro-RO"/>
              </w:rPr>
              <w:t>2</w:t>
            </w:r>
            <w:r w:rsidR="003B4ADD" w:rsidRPr="00A320AF">
              <w:rPr>
                <w:rFonts w:ascii="Times New Roman" w:eastAsia="Times New Roman" w:hAnsi="Times New Roman" w:cs="Times New Roman"/>
                <w:spacing w:val="-2"/>
                <w:sz w:val="24"/>
                <w:szCs w:val="24"/>
                <w:lang w:val="ro-RO"/>
              </w:rPr>
              <w:t>)</w:t>
            </w:r>
          </w:p>
        </w:tc>
        <w:tc>
          <w:tcPr>
            <w:tcW w:w="1080" w:type="dxa"/>
          </w:tcPr>
          <w:p w14:paraId="5016AFCE"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140.0</w:t>
            </w:r>
          </w:p>
          <w:p w14:paraId="116360CF" w14:textId="77777777" w:rsidR="003B4ADD" w:rsidRPr="00A320AF" w:rsidRDefault="003B4ADD" w:rsidP="003E714E">
            <w:pPr>
              <w:spacing w:before="20"/>
              <w:ind w:left="107" w:right="27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 66.02)</w:t>
            </w:r>
          </w:p>
        </w:tc>
        <w:tc>
          <w:tcPr>
            <w:tcW w:w="994" w:type="dxa"/>
          </w:tcPr>
          <w:p w14:paraId="2C85990D" w14:textId="77777777" w:rsidR="003B4ADD" w:rsidRPr="00A320AF" w:rsidRDefault="003B4ADD" w:rsidP="003B4ADD">
            <w:pPr>
              <w:rPr>
                <w:rFonts w:ascii="Times New Roman" w:eastAsia="Times New Roman" w:hAnsi="Times New Roman" w:cs="Times New Roman"/>
                <w:sz w:val="24"/>
                <w:szCs w:val="24"/>
                <w:lang w:val="ro-RO"/>
              </w:rPr>
            </w:pPr>
          </w:p>
        </w:tc>
      </w:tr>
      <w:tr w:rsidR="003B4ADD" w:rsidRPr="00A320AF" w14:paraId="51843091" w14:textId="77777777" w:rsidTr="007F2A99">
        <w:trPr>
          <w:trHeight w:val="1790"/>
        </w:trPr>
        <w:tc>
          <w:tcPr>
            <w:tcW w:w="851" w:type="dxa"/>
            <w:gridSpan w:val="2"/>
          </w:tcPr>
          <w:p w14:paraId="5DE43728"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1.1.2.</w:t>
            </w:r>
          </w:p>
        </w:tc>
        <w:tc>
          <w:tcPr>
            <w:tcW w:w="2713" w:type="dxa"/>
          </w:tcPr>
          <w:p w14:paraId="1724EFFF" w14:textId="20A3121D" w:rsidR="003B4ADD" w:rsidRPr="00A320AF" w:rsidRDefault="003B4ADD" w:rsidP="003B4ADD">
            <w:pPr>
              <w:tabs>
                <w:tab w:val="left" w:pos="1861"/>
              </w:tabs>
              <w:spacing w:before="5"/>
              <w:ind w:left="107" w:right="98"/>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Acordarea</w:t>
            </w:r>
            <w:r w:rsidR="00040FC6" w:rsidRPr="00A320AF">
              <w:rPr>
                <w:rFonts w:ascii="Times New Roman" w:eastAsia="Times New Roman" w:hAnsi="Times New Roman" w:cs="Times New Roman"/>
                <w:sz w:val="24"/>
                <w:szCs w:val="24"/>
                <w:lang w:val="ro-RO"/>
              </w:rPr>
              <w:t xml:space="preserve"> </w:t>
            </w:r>
            <w:r w:rsidRPr="00A320AF">
              <w:rPr>
                <w:rFonts w:ascii="Times New Roman" w:eastAsia="Times New Roman" w:hAnsi="Times New Roman" w:cs="Times New Roman"/>
                <w:spacing w:val="-2"/>
                <w:sz w:val="24"/>
                <w:szCs w:val="24"/>
                <w:lang w:val="ro-RO"/>
              </w:rPr>
              <w:t xml:space="preserve">asistenței </w:t>
            </w:r>
            <w:r w:rsidRPr="00A320AF">
              <w:rPr>
                <w:rFonts w:ascii="Times New Roman" w:eastAsia="Times New Roman" w:hAnsi="Times New Roman" w:cs="Times New Roman"/>
                <w:sz w:val="24"/>
                <w:szCs w:val="24"/>
                <w:lang w:val="ro-RO"/>
              </w:rPr>
              <w:t>Agențiilor de Dezvoltare Regională în elaborar</w:t>
            </w:r>
            <w:r w:rsidR="00040FC6" w:rsidRPr="00A320AF">
              <w:rPr>
                <w:rFonts w:ascii="Times New Roman" w:eastAsia="Times New Roman" w:hAnsi="Times New Roman" w:cs="Times New Roman"/>
                <w:sz w:val="24"/>
                <w:szCs w:val="24"/>
                <w:lang w:val="ro-RO"/>
              </w:rPr>
              <w:t xml:space="preserve">ea și implementarea programelor </w:t>
            </w:r>
            <w:r w:rsidRPr="00A320AF">
              <w:rPr>
                <w:rFonts w:ascii="Times New Roman" w:eastAsia="Times New Roman" w:hAnsi="Times New Roman" w:cs="Times New Roman"/>
                <w:sz w:val="24"/>
                <w:szCs w:val="24"/>
                <w:lang w:val="ro-RO"/>
              </w:rPr>
              <w:t>sectoriale</w:t>
            </w:r>
            <w:r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regionale</w:t>
            </w:r>
            <w:r w:rsidR="00040FC6" w:rsidRPr="00A320AF">
              <w:rPr>
                <w:rFonts w:ascii="Times New Roman" w:eastAsia="Times New Roman" w:hAnsi="Times New Roman" w:cs="Times New Roman"/>
                <w:spacing w:val="-10"/>
                <w:sz w:val="24"/>
                <w:szCs w:val="24"/>
                <w:lang w:val="ro-RO"/>
              </w:rPr>
              <w:t xml:space="preserve"> </w:t>
            </w:r>
            <w:r w:rsidRPr="00A320AF">
              <w:rPr>
                <w:rFonts w:ascii="Times New Roman" w:eastAsia="Times New Roman" w:hAnsi="Times New Roman" w:cs="Times New Roman"/>
                <w:sz w:val="24"/>
                <w:szCs w:val="24"/>
                <w:lang w:val="ro-RO"/>
              </w:rPr>
              <w:t>destinate creșterii</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atractivității</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turistice</w:t>
            </w:r>
          </w:p>
        </w:tc>
        <w:tc>
          <w:tcPr>
            <w:tcW w:w="1620" w:type="dxa"/>
          </w:tcPr>
          <w:p w14:paraId="7F17C3C7" w14:textId="77777777" w:rsidR="003B4ADD" w:rsidRPr="00A320AF" w:rsidRDefault="003B4ADD" w:rsidP="003B4ADD">
            <w:pPr>
              <w:spacing w:before="5"/>
              <w:ind w:left="107" w:right="189"/>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1 instruire </w:t>
            </w:r>
            <w:r w:rsidRPr="00A320AF">
              <w:rPr>
                <w:rFonts w:ascii="Times New Roman" w:eastAsia="Times New Roman" w:hAnsi="Times New Roman" w:cs="Times New Roman"/>
                <w:spacing w:val="-2"/>
                <w:sz w:val="24"/>
                <w:szCs w:val="24"/>
                <w:lang w:val="ro-RO"/>
              </w:rPr>
              <w:t>organizată anual;</w:t>
            </w:r>
          </w:p>
          <w:p w14:paraId="4DBEA7B2" w14:textId="77777777" w:rsidR="003B4ADD" w:rsidRPr="00A320AF" w:rsidRDefault="003B4ADD" w:rsidP="003B4ADD">
            <w:pPr>
              <w:spacing w:before="19"/>
              <w:rPr>
                <w:rFonts w:ascii="Times New Roman" w:eastAsia="Times New Roman" w:hAnsi="Times New Roman" w:cs="Times New Roman"/>
                <w:b/>
                <w:sz w:val="24"/>
                <w:szCs w:val="24"/>
                <w:lang w:val="ro-RO"/>
              </w:rPr>
            </w:pPr>
          </w:p>
          <w:p w14:paraId="263441FD" w14:textId="77777777" w:rsidR="003B4ADD" w:rsidRPr="00A320AF" w:rsidRDefault="003B4ADD" w:rsidP="003B4ADD">
            <w:pPr>
              <w:ind w:left="107" w:right="189"/>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Minim</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20</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 xml:space="preserve">de </w:t>
            </w:r>
            <w:r w:rsidRPr="00A320AF">
              <w:rPr>
                <w:rFonts w:ascii="Times New Roman" w:eastAsia="Times New Roman" w:hAnsi="Times New Roman" w:cs="Times New Roman"/>
                <w:spacing w:val="-2"/>
                <w:sz w:val="24"/>
                <w:szCs w:val="24"/>
                <w:lang w:val="ro-RO"/>
              </w:rPr>
              <w:t>beneficiari.</w:t>
            </w:r>
          </w:p>
        </w:tc>
        <w:tc>
          <w:tcPr>
            <w:tcW w:w="1249" w:type="dxa"/>
          </w:tcPr>
          <w:p w14:paraId="3DD45715"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Trim. IV, </w:t>
            </w:r>
            <w:r w:rsidRPr="00A320AF">
              <w:rPr>
                <w:rFonts w:ascii="Times New Roman" w:eastAsia="Times New Roman" w:hAnsi="Times New Roman" w:cs="Times New Roman"/>
                <w:spacing w:val="-2"/>
                <w:sz w:val="24"/>
                <w:szCs w:val="24"/>
                <w:lang w:val="ro-RO"/>
              </w:rPr>
              <w:t>2026/2027/</w:t>
            </w:r>
          </w:p>
          <w:p w14:paraId="161DA81C" w14:textId="74091D7D" w:rsidR="003B4ADD" w:rsidRPr="00A320AF" w:rsidRDefault="003B4ADD" w:rsidP="003B4ADD">
            <w:pPr>
              <w:spacing w:line="253" w:lineRule="exact"/>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2028 </w:t>
            </w:r>
            <w:r w:rsidRPr="00A320AF">
              <w:rPr>
                <w:rFonts w:ascii="Times New Roman" w:eastAsia="Times New Roman" w:hAnsi="Times New Roman" w:cs="Times New Roman"/>
                <w:spacing w:val="-2"/>
                <w:sz w:val="24"/>
                <w:szCs w:val="24"/>
                <w:lang w:val="ro-RO"/>
              </w:rPr>
              <w:t>–</w:t>
            </w:r>
            <w:r w:rsidR="003E714E" w:rsidRPr="00A320AF">
              <w:rPr>
                <w:rFonts w:ascii="Times New Roman" w:eastAsia="Times New Roman" w:hAnsi="Times New Roman" w:cs="Times New Roman"/>
                <w:spacing w:val="-2"/>
                <w:sz w:val="24"/>
                <w:szCs w:val="24"/>
                <w:lang w:val="ro-RO"/>
              </w:rPr>
              <w:t xml:space="preserve"> </w:t>
            </w:r>
            <w:r w:rsidRPr="00A320AF">
              <w:rPr>
                <w:rFonts w:ascii="Times New Roman" w:eastAsia="Times New Roman" w:hAnsi="Times New Roman" w:cs="Times New Roman"/>
                <w:spacing w:val="-2"/>
                <w:sz w:val="24"/>
                <w:szCs w:val="24"/>
                <w:lang w:val="ro-RO"/>
              </w:rPr>
              <w:t>trim.</w:t>
            </w:r>
          </w:p>
          <w:p w14:paraId="0AC6E7BB" w14:textId="77777777" w:rsidR="003B4ADD" w:rsidRPr="00A320AF" w:rsidRDefault="003B4ADD" w:rsidP="003B4ADD">
            <w:pPr>
              <w:spacing w:before="20"/>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IV, </w:t>
            </w:r>
            <w:r w:rsidRPr="00A320AF">
              <w:rPr>
                <w:rFonts w:ascii="Times New Roman" w:eastAsia="Times New Roman" w:hAnsi="Times New Roman" w:cs="Times New Roman"/>
                <w:spacing w:val="-4"/>
                <w:sz w:val="24"/>
                <w:szCs w:val="24"/>
                <w:lang w:val="ro-RO"/>
              </w:rPr>
              <w:t>2029</w:t>
            </w:r>
          </w:p>
        </w:tc>
        <w:tc>
          <w:tcPr>
            <w:tcW w:w="1358" w:type="dxa"/>
          </w:tcPr>
          <w:p w14:paraId="65824D27" w14:textId="77777777" w:rsidR="007F2A99" w:rsidRPr="00A320AF" w:rsidRDefault="00DF7FA1" w:rsidP="003B4ADD">
            <w:pPr>
              <w:spacing w:before="5"/>
              <w:ind w:left="107"/>
              <w:rPr>
                <w:rFonts w:ascii="Times New Roman" w:eastAsia="Times New Roman" w:hAnsi="Times New Roman" w:cs="Times New Roman"/>
                <w:spacing w:val="-4"/>
                <w:sz w:val="24"/>
                <w:szCs w:val="24"/>
                <w:lang w:val="ro-RO"/>
              </w:rPr>
            </w:pPr>
            <w:r w:rsidRPr="00A320AF">
              <w:rPr>
                <w:rFonts w:ascii="Times New Roman" w:eastAsia="Times New Roman" w:hAnsi="Times New Roman" w:cs="Times New Roman"/>
                <w:spacing w:val="-4"/>
                <w:sz w:val="24"/>
                <w:szCs w:val="24"/>
                <w:lang w:val="ro-RO"/>
              </w:rPr>
              <w:t>ONT</w:t>
            </w:r>
          </w:p>
          <w:p w14:paraId="0BB4B532" w14:textId="6175B9FB" w:rsidR="003B4ADD" w:rsidRPr="00A320AF" w:rsidRDefault="00DF7FA1"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5"/>
                <w:sz w:val="24"/>
                <w:szCs w:val="24"/>
                <w:lang w:val="ro-RO"/>
              </w:rPr>
              <w:t xml:space="preserve">ADR-uri </w:t>
            </w:r>
          </w:p>
        </w:tc>
        <w:tc>
          <w:tcPr>
            <w:tcW w:w="1194" w:type="dxa"/>
          </w:tcPr>
          <w:p w14:paraId="2E9804D9" w14:textId="3F1AB941" w:rsidR="003B4ADD" w:rsidRPr="00A320AF" w:rsidRDefault="00A320AF" w:rsidP="00A320AF">
            <w:pPr>
              <w:tabs>
                <w:tab w:val="left" w:pos="292"/>
              </w:tabs>
              <w:spacing w:before="5"/>
              <w:ind w:right="47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5"/>
                <w:sz w:val="24"/>
                <w:szCs w:val="24"/>
                <w:lang w:val="ro-RO"/>
              </w:rPr>
              <w:t>MDED</w:t>
            </w:r>
          </w:p>
        </w:tc>
        <w:tc>
          <w:tcPr>
            <w:tcW w:w="1149" w:type="dxa"/>
          </w:tcPr>
          <w:p w14:paraId="18FECFD4" w14:textId="77777777" w:rsidR="003B4ADD" w:rsidRPr="00A320AF" w:rsidRDefault="003B4ADD" w:rsidP="003B4ADD">
            <w:pPr>
              <w:spacing w:before="5"/>
              <w:ind w:left="107" w:right="23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Buget</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 xml:space="preserve">de </w:t>
            </w:r>
            <w:r w:rsidRPr="00A320AF">
              <w:rPr>
                <w:rFonts w:ascii="Times New Roman" w:eastAsia="Times New Roman" w:hAnsi="Times New Roman" w:cs="Times New Roman"/>
                <w:spacing w:val="-4"/>
                <w:sz w:val="24"/>
                <w:szCs w:val="24"/>
                <w:lang w:val="ro-RO"/>
              </w:rPr>
              <w:t>stat</w:t>
            </w:r>
          </w:p>
        </w:tc>
        <w:tc>
          <w:tcPr>
            <w:tcW w:w="1080" w:type="dxa"/>
          </w:tcPr>
          <w:p w14:paraId="0277A713"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100.0</w:t>
            </w:r>
          </w:p>
          <w:p w14:paraId="43513A13" w14:textId="77777777" w:rsidR="003B4ADD" w:rsidRPr="00A320AF" w:rsidRDefault="003B4ADD" w:rsidP="003E714E">
            <w:pPr>
              <w:spacing w:before="20"/>
              <w:ind w:left="107" w:right="294"/>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 66.02)</w:t>
            </w:r>
          </w:p>
        </w:tc>
        <w:tc>
          <w:tcPr>
            <w:tcW w:w="1080" w:type="dxa"/>
          </w:tcPr>
          <w:p w14:paraId="1E2DD142"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100.0</w:t>
            </w:r>
          </w:p>
          <w:p w14:paraId="5EC1A019" w14:textId="77777777" w:rsidR="003B4ADD" w:rsidRPr="00A320AF" w:rsidRDefault="003B4ADD" w:rsidP="003E714E">
            <w:pPr>
              <w:spacing w:before="20"/>
              <w:ind w:left="107" w:right="23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 66.01)</w:t>
            </w:r>
          </w:p>
        </w:tc>
        <w:tc>
          <w:tcPr>
            <w:tcW w:w="1080" w:type="dxa"/>
          </w:tcPr>
          <w:p w14:paraId="4527D817"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100.0</w:t>
            </w:r>
          </w:p>
          <w:p w14:paraId="2499D19C" w14:textId="77777777" w:rsidR="003B4ADD" w:rsidRPr="00A320AF" w:rsidRDefault="003B4ADD" w:rsidP="003E714E">
            <w:pPr>
              <w:spacing w:before="20"/>
              <w:ind w:left="107" w:right="192"/>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 66.01)</w:t>
            </w:r>
          </w:p>
        </w:tc>
        <w:tc>
          <w:tcPr>
            <w:tcW w:w="1080" w:type="dxa"/>
          </w:tcPr>
          <w:p w14:paraId="3C0B0CB0" w14:textId="77777777" w:rsidR="003B4ADD" w:rsidRPr="00A320AF" w:rsidRDefault="003B4ADD"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100.0</w:t>
            </w:r>
          </w:p>
          <w:p w14:paraId="0EF28C90" w14:textId="77777777" w:rsidR="003B4ADD" w:rsidRPr="00A320AF" w:rsidRDefault="003B4ADD" w:rsidP="003E714E">
            <w:pPr>
              <w:spacing w:before="20"/>
              <w:ind w:left="107" w:right="27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 66.01)</w:t>
            </w:r>
          </w:p>
        </w:tc>
        <w:tc>
          <w:tcPr>
            <w:tcW w:w="994" w:type="dxa"/>
          </w:tcPr>
          <w:p w14:paraId="0A0734E0" w14:textId="77777777" w:rsidR="003B4ADD" w:rsidRPr="00A320AF" w:rsidRDefault="003B4ADD" w:rsidP="003B4ADD">
            <w:pPr>
              <w:rPr>
                <w:rFonts w:ascii="Times New Roman" w:eastAsia="Times New Roman" w:hAnsi="Times New Roman" w:cs="Times New Roman"/>
                <w:sz w:val="24"/>
                <w:szCs w:val="24"/>
                <w:lang w:val="ro-RO"/>
              </w:rPr>
            </w:pPr>
          </w:p>
        </w:tc>
      </w:tr>
      <w:tr w:rsidR="006D3F88" w:rsidRPr="00A320AF" w14:paraId="4255E166" w14:textId="77777777" w:rsidTr="007F2A99">
        <w:trPr>
          <w:trHeight w:val="3118"/>
        </w:trPr>
        <w:tc>
          <w:tcPr>
            <w:tcW w:w="851" w:type="dxa"/>
            <w:gridSpan w:val="2"/>
          </w:tcPr>
          <w:p w14:paraId="5748178C" w14:textId="77777777" w:rsidR="006D3F88" w:rsidRPr="00A320AF" w:rsidRDefault="006D3F88"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lastRenderedPageBreak/>
              <w:t>1.1.3.</w:t>
            </w:r>
          </w:p>
        </w:tc>
        <w:tc>
          <w:tcPr>
            <w:tcW w:w="2713" w:type="dxa"/>
          </w:tcPr>
          <w:p w14:paraId="03BC2CC8" w14:textId="7A005E72" w:rsidR="006D3F88" w:rsidRPr="00A320AF" w:rsidRDefault="00615435" w:rsidP="00040FC6">
            <w:pPr>
              <w:tabs>
                <w:tab w:val="left" w:pos="1861"/>
              </w:tabs>
              <w:spacing w:before="5"/>
              <w:ind w:left="107" w:right="97"/>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Consolidarea capacităților și </w:t>
            </w:r>
            <w:r w:rsidR="006D3F88" w:rsidRPr="00A320AF">
              <w:rPr>
                <w:rFonts w:ascii="Times New Roman" w:eastAsia="Times New Roman" w:hAnsi="Times New Roman" w:cs="Times New Roman"/>
                <w:spacing w:val="-2"/>
                <w:sz w:val="24"/>
                <w:szCs w:val="24"/>
                <w:lang w:val="ro-RO"/>
              </w:rPr>
              <w:t>acordarea</w:t>
            </w:r>
            <w:r w:rsidRPr="00A320AF">
              <w:rPr>
                <w:rFonts w:ascii="Times New Roman" w:eastAsia="Times New Roman" w:hAnsi="Times New Roman" w:cs="Times New Roman"/>
                <w:sz w:val="24"/>
                <w:szCs w:val="24"/>
                <w:lang w:val="ro-RO"/>
              </w:rPr>
              <w:t xml:space="preserve"> </w:t>
            </w:r>
            <w:r w:rsidR="006D3F88" w:rsidRPr="00A320AF">
              <w:rPr>
                <w:rFonts w:ascii="Times New Roman" w:eastAsia="Times New Roman" w:hAnsi="Times New Roman" w:cs="Times New Roman"/>
                <w:spacing w:val="-2"/>
                <w:sz w:val="24"/>
                <w:szCs w:val="24"/>
                <w:lang w:val="ro-RO"/>
              </w:rPr>
              <w:t xml:space="preserve">asistenței </w:t>
            </w:r>
            <w:r w:rsidR="006D3F88" w:rsidRPr="00A320AF">
              <w:rPr>
                <w:rFonts w:ascii="Times New Roman" w:eastAsia="Times New Roman" w:hAnsi="Times New Roman" w:cs="Times New Roman"/>
                <w:sz w:val="24"/>
                <w:szCs w:val="24"/>
                <w:lang w:val="ro-RO"/>
              </w:rPr>
              <w:t>autorităților administrației publice locale în procesul de instituire</w:t>
            </w:r>
            <w:r w:rsidRPr="00A320AF">
              <w:rPr>
                <w:rFonts w:ascii="Times New Roman" w:eastAsia="Times New Roman" w:hAnsi="Times New Roman" w:cs="Times New Roman"/>
                <w:spacing w:val="75"/>
                <w:w w:val="150"/>
                <w:sz w:val="24"/>
                <w:szCs w:val="24"/>
                <w:lang w:val="ro-RO"/>
              </w:rPr>
              <w:t xml:space="preserve"> </w:t>
            </w:r>
            <w:r w:rsidR="006D3F88" w:rsidRPr="00A320AF">
              <w:rPr>
                <w:rFonts w:ascii="Times New Roman" w:eastAsia="Times New Roman" w:hAnsi="Times New Roman" w:cs="Times New Roman"/>
                <w:sz w:val="24"/>
                <w:szCs w:val="24"/>
                <w:lang w:val="ro-RO"/>
              </w:rPr>
              <w:t>a</w:t>
            </w:r>
            <w:r w:rsidR="00040FC6" w:rsidRPr="00A320AF">
              <w:rPr>
                <w:rFonts w:ascii="Times New Roman" w:eastAsia="Times New Roman" w:hAnsi="Times New Roman" w:cs="Times New Roman"/>
                <w:spacing w:val="76"/>
                <w:w w:val="150"/>
                <w:sz w:val="24"/>
                <w:szCs w:val="24"/>
                <w:lang w:val="ro-RO"/>
              </w:rPr>
              <w:t xml:space="preserve"> </w:t>
            </w:r>
            <w:r w:rsidR="006D3F88" w:rsidRPr="00A320AF">
              <w:rPr>
                <w:rFonts w:ascii="Times New Roman" w:eastAsia="Times New Roman" w:hAnsi="Times New Roman" w:cs="Times New Roman"/>
                <w:spacing w:val="-2"/>
                <w:sz w:val="24"/>
                <w:szCs w:val="24"/>
                <w:lang w:val="ro-RO"/>
              </w:rPr>
              <w:t>destinațiilor</w:t>
            </w:r>
          </w:p>
          <w:p w14:paraId="650E9CBE" w14:textId="7567EB2A" w:rsidR="006D3F88" w:rsidRPr="00A320AF" w:rsidRDefault="006D3F88" w:rsidP="00040FC6">
            <w:pPr>
              <w:spacing w:line="247" w:lineRule="exact"/>
              <w:ind w:left="107"/>
              <w:jc w:val="both"/>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turistice</w:t>
            </w:r>
            <w:r w:rsidRPr="00A320AF">
              <w:rPr>
                <w:rFonts w:ascii="Times New Roman" w:eastAsia="Times New Roman" w:hAnsi="Times New Roman" w:cs="Times New Roman"/>
                <w:spacing w:val="52"/>
                <w:sz w:val="24"/>
                <w:szCs w:val="24"/>
                <w:lang w:val="ro-RO"/>
              </w:rPr>
              <w:t xml:space="preserve">  </w:t>
            </w:r>
            <w:r w:rsidRPr="00A320AF">
              <w:rPr>
                <w:rFonts w:ascii="Times New Roman" w:eastAsia="Times New Roman" w:hAnsi="Times New Roman" w:cs="Times New Roman"/>
                <w:sz w:val="24"/>
                <w:szCs w:val="24"/>
                <w:lang w:val="ro-RO"/>
              </w:rPr>
              <w:t>și</w:t>
            </w:r>
            <w:r w:rsidRPr="00A320AF">
              <w:rPr>
                <w:rFonts w:ascii="Times New Roman" w:eastAsia="Times New Roman" w:hAnsi="Times New Roman" w:cs="Times New Roman"/>
                <w:spacing w:val="53"/>
                <w:sz w:val="24"/>
                <w:szCs w:val="24"/>
                <w:lang w:val="ro-RO"/>
              </w:rPr>
              <w:t xml:space="preserve">  </w:t>
            </w:r>
            <w:r w:rsidRPr="00A320AF">
              <w:rPr>
                <w:rFonts w:ascii="Times New Roman" w:eastAsia="Times New Roman" w:hAnsi="Times New Roman" w:cs="Times New Roman"/>
                <w:sz w:val="24"/>
                <w:szCs w:val="24"/>
                <w:lang w:val="ro-RO"/>
              </w:rPr>
              <w:t>de</w:t>
            </w:r>
            <w:r w:rsidRPr="00A320AF">
              <w:rPr>
                <w:rFonts w:ascii="Times New Roman" w:eastAsia="Times New Roman" w:hAnsi="Times New Roman" w:cs="Times New Roman"/>
                <w:spacing w:val="52"/>
                <w:sz w:val="24"/>
                <w:szCs w:val="24"/>
                <w:lang w:val="ro-RO"/>
              </w:rPr>
              <w:t xml:space="preserve">  </w:t>
            </w:r>
            <w:r w:rsidRPr="00A320AF">
              <w:rPr>
                <w:rFonts w:ascii="Times New Roman" w:eastAsia="Times New Roman" w:hAnsi="Times New Roman" w:cs="Times New Roman"/>
                <w:sz w:val="24"/>
                <w:szCs w:val="24"/>
                <w:lang w:val="ro-RO"/>
              </w:rPr>
              <w:t>creare</w:t>
            </w:r>
            <w:r w:rsidRPr="00A320AF">
              <w:rPr>
                <w:rFonts w:ascii="Times New Roman" w:eastAsia="Times New Roman" w:hAnsi="Times New Roman" w:cs="Times New Roman"/>
                <w:spacing w:val="53"/>
                <w:sz w:val="24"/>
                <w:szCs w:val="24"/>
                <w:lang w:val="ro-RO"/>
              </w:rPr>
              <w:t xml:space="preserve">  </w:t>
            </w:r>
            <w:r w:rsidRPr="00A320AF">
              <w:rPr>
                <w:rFonts w:ascii="Times New Roman" w:eastAsia="Times New Roman" w:hAnsi="Times New Roman" w:cs="Times New Roman"/>
                <w:spacing w:val="-10"/>
                <w:sz w:val="24"/>
                <w:szCs w:val="24"/>
                <w:lang w:val="ro-RO"/>
              </w:rPr>
              <w:t>a</w:t>
            </w:r>
            <w:r w:rsidR="00615435" w:rsidRPr="00A320AF">
              <w:rPr>
                <w:rFonts w:ascii="Times New Roman" w:eastAsia="Times New Roman" w:hAnsi="Times New Roman" w:cs="Times New Roman"/>
                <w:spacing w:val="-10"/>
                <w:sz w:val="24"/>
                <w:szCs w:val="24"/>
                <w:lang w:val="ro-RO"/>
              </w:rPr>
              <w:t xml:space="preserve"> </w:t>
            </w:r>
            <w:r w:rsidRPr="00A320AF">
              <w:rPr>
                <w:rFonts w:ascii="Times New Roman" w:hAnsi="Times New Roman" w:cs="Times New Roman"/>
                <w:spacing w:val="-2"/>
                <w:sz w:val="24"/>
                <w:szCs w:val="24"/>
              </w:rPr>
              <w:t>organizațiilor</w:t>
            </w:r>
            <w:r w:rsidR="00615435" w:rsidRPr="00A320AF">
              <w:rPr>
                <w:rFonts w:ascii="Times New Roman" w:hAnsi="Times New Roman" w:cs="Times New Roman"/>
                <w:sz w:val="24"/>
                <w:szCs w:val="24"/>
              </w:rPr>
              <w:t xml:space="preserve"> </w:t>
            </w:r>
            <w:r w:rsidRPr="00A320AF">
              <w:rPr>
                <w:rFonts w:ascii="Times New Roman" w:hAnsi="Times New Roman" w:cs="Times New Roman"/>
                <w:spacing w:val="-6"/>
                <w:sz w:val="24"/>
                <w:szCs w:val="24"/>
              </w:rPr>
              <w:t xml:space="preserve">de </w:t>
            </w:r>
            <w:r w:rsidRPr="00A320AF">
              <w:rPr>
                <w:rFonts w:ascii="Times New Roman" w:hAnsi="Times New Roman" w:cs="Times New Roman"/>
                <w:sz w:val="24"/>
                <w:szCs w:val="24"/>
              </w:rPr>
              <w:t>management</w:t>
            </w:r>
            <w:r w:rsidRPr="00A320AF">
              <w:rPr>
                <w:rFonts w:ascii="Times New Roman" w:hAnsi="Times New Roman" w:cs="Times New Roman"/>
                <w:spacing w:val="60"/>
                <w:sz w:val="24"/>
                <w:szCs w:val="24"/>
              </w:rPr>
              <w:t xml:space="preserve"> </w:t>
            </w:r>
            <w:r w:rsidRPr="00A320AF">
              <w:rPr>
                <w:rFonts w:ascii="Times New Roman" w:hAnsi="Times New Roman" w:cs="Times New Roman"/>
                <w:sz w:val="24"/>
                <w:szCs w:val="24"/>
              </w:rPr>
              <w:t>al</w:t>
            </w:r>
            <w:r w:rsidRPr="00A320AF">
              <w:rPr>
                <w:rFonts w:ascii="Times New Roman" w:hAnsi="Times New Roman" w:cs="Times New Roman"/>
                <w:spacing w:val="60"/>
                <w:sz w:val="24"/>
                <w:szCs w:val="24"/>
              </w:rPr>
              <w:t xml:space="preserve"> </w:t>
            </w:r>
            <w:r w:rsidRPr="00A320AF">
              <w:rPr>
                <w:rFonts w:ascii="Times New Roman" w:hAnsi="Times New Roman" w:cs="Times New Roman"/>
                <w:spacing w:val="-2"/>
                <w:sz w:val="24"/>
                <w:szCs w:val="24"/>
              </w:rPr>
              <w:t>destinațiilor</w:t>
            </w:r>
            <w:r w:rsidR="00040FC6" w:rsidRPr="00A320AF">
              <w:rPr>
                <w:rFonts w:ascii="Times New Roman" w:hAnsi="Times New Roman" w:cs="Times New Roman"/>
                <w:spacing w:val="-2"/>
                <w:sz w:val="24"/>
                <w:szCs w:val="24"/>
              </w:rPr>
              <w:t xml:space="preserve"> </w:t>
            </w:r>
            <w:r w:rsidRPr="00A320AF">
              <w:rPr>
                <w:rFonts w:ascii="Times New Roman" w:hAnsi="Times New Roman" w:cs="Times New Roman"/>
                <w:sz w:val="24"/>
                <w:szCs w:val="24"/>
              </w:rPr>
              <w:t>turistice</w:t>
            </w:r>
            <w:r w:rsidRPr="00A320AF">
              <w:rPr>
                <w:rFonts w:ascii="Times New Roman" w:hAnsi="Times New Roman" w:cs="Times New Roman"/>
                <w:spacing w:val="45"/>
                <w:sz w:val="24"/>
                <w:szCs w:val="24"/>
              </w:rPr>
              <w:t xml:space="preserve"> </w:t>
            </w:r>
            <w:r w:rsidRPr="00A320AF">
              <w:rPr>
                <w:rFonts w:ascii="Times New Roman" w:hAnsi="Times New Roman" w:cs="Times New Roman"/>
                <w:spacing w:val="-2"/>
                <w:sz w:val="24"/>
                <w:szCs w:val="24"/>
              </w:rPr>
              <w:t>(OMDT)</w:t>
            </w:r>
          </w:p>
        </w:tc>
        <w:tc>
          <w:tcPr>
            <w:tcW w:w="1620" w:type="dxa"/>
          </w:tcPr>
          <w:p w14:paraId="7CA005AD" w14:textId="77777777" w:rsidR="006D3F88" w:rsidRPr="00A320AF" w:rsidRDefault="006D3F88" w:rsidP="003B4ADD">
            <w:pPr>
              <w:spacing w:before="5"/>
              <w:ind w:left="107" w:right="189"/>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Minim 10 </w:t>
            </w:r>
            <w:r w:rsidRPr="00A320AF">
              <w:rPr>
                <w:rFonts w:ascii="Times New Roman" w:eastAsia="Times New Roman" w:hAnsi="Times New Roman" w:cs="Times New Roman"/>
                <w:spacing w:val="-2"/>
                <w:sz w:val="24"/>
                <w:szCs w:val="24"/>
                <w:lang w:val="ro-RO"/>
              </w:rPr>
              <w:t xml:space="preserve">persoane </w:t>
            </w:r>
            <w:r w:rsidRPr="00A320AF">
              <w:rPr>
                <w:rFonts w:ascii="Times New Roman" w:eastAsia="Times New Roman" w:hAnsi="Times New Roman" w:cs="Times New Roman"/>
                <w:sz w:val="24"/>
                <w:szCs w:val="24"/>
                <w:lang w:val="ro-RO"/>
              </w:rPr>
              <w:t>instruite</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anual;</w:t>
            </w:r>
          </w:p>
        </w:tc>
        <w:tc>
          <w:tcPr>
            <w:tcW w:w="1249" w:type="dxa"/>
          </w:tcPr>
          <w:p w14:paraId="2206CA31" w14:textId="77777777" w:rsidR="006D3F88" w:rsidRPr="00A320AF" w:rsidRDefault="006D3F88"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Trim. IV, </w:t>
            </w:r>
            <w:r w:rsidRPr="00A320AF">
              <w:rPr>
                <w:rFonts w:ascii="Times New Roman" w:eastAsia="Times New Roman" w:hAnsi="Times New Roman" w:cs="Times New Roman"/>
                <w:spacing w:val="-2"/>
                <w:sz w:val="24"/>
                <w:szCs w:val="24"/>
                <w:lang w:val="ro-RO"/>
              </w:rPr>
              <w:t>2026/2027/</w:t>
            </w:r>
          </w:p>
          <w:p w14:paraId="79877584" w14:textId="77777777" w:rsidR="006D3F88" w:rsidRPr="00A320AF" w:rsidRDefault="006D3F88" w:rsidP="003B4ADD">
            <w:pPr>
              <w:spacing w:line="253" w:lineRule="exact"/>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2028 </w:t>
            </w:r>
            <w:r w:rsidRPr="00A320AF">
              <w:rPr>
                <w:rFonts w:ascii="Times New Roman" w:eastAsia="Times New Roman" w:hAnsi="Times New Roman" w:cs="Times New Roman"/>
                <w:spacing w:val="-10"/>
                <w:sz w:val="24"/>
                <w:szCs w:val="24"/>
                <w:lang w:val="ro-RO"/>
              </w:rPr>
              <w:t>–</w:t>
            </w:r>
          </w:p>
          <w:p w14:paraId="5CB4403D" w14:textId="72FFDF7F" w:rsidR="006D3F88" w:rsidRPr="00A320AF" w:rsidRDefault="006D3F88" w:rsidP="003E714E">
            <w:pPr>
              <w:spacing w:before="20"/>
              <w:ind w:left="107" w:right="192"/>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 xml:space="preserve">trim.IV, </w:t>
            </w:r>
            <w:r w:rsidRPr="00A320AF">
              <w:rPr>
                <w:rFonts w:ascii="Times New Roman" w:eastAsia="Times New Roman" w:hAnsi="Times New Roman" w:cs="Times New Roman"/>
                <w:spacing w:val="-4"/>
                <w:sz w:val="24"/>
                <w:szCs w:val="24"/>
                <w:lang w:val="ro-RO"/>
              </w:rPr>
              <w:t>2029</w:t>
            </w:r>
          </w:p>
        </w:tc>
        <w:tc>
          <w:tcPr>
            <w:tcW w:w="1358" w:type="dxa"/>
          </w:tcPr>
          <w:p w14:paraId="0A114499" w14:textId="0611A1C1" w:rsidR="006D3F88" w:rsidRPr="00A320AF" w:rsidRDefault="00DF7FA1"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5"/>
                <w:sz w:val="24"/>
                <w:szCs w:val="24"/>
                <w:lang w:val="ro-RO"/>
              </w:rPr>
              <w:t xml:space="preserve">ONT </w:t>
            </w:r>
          </w:p>
        </w:tc>
        <w:tc>
          <w:tcPr>
            <w:tcW w:w="1194" w:type="dxa"/>
          </w:tcPr>
          <w:p w14:paraId="2BDDC892" w14:textId="3DE5996F" w:rsidR="006D3F88" w:rsidRPr="00A320AF" w:rsidRDefault="00DF7FA1" w:rsidP="003B4ADD">
            <w:pPr>
              <w:spacing w:before="5"/>
              <w:ind w:left="107"/>
              <w:rPr>
                <w:rFonts w:ascii="Times New Roman" w:eastAsia="Times New Roman" w:hAnsi="Times New Roman" w:cs="Times New Roman"/>
                <w:spacing w:val="-5"/>
                <w:sz w:val="24"/>
                <w:szCs w:val="24"/>
                <w:lang w:val="ro-RO"/>
              </w:rPr>
            </w:pPr>
            <w:r w:rsidRPr="00A320AF">
              <w:rPr>
                <w:rFonts w:ascii="Times New Roman" w:eastAsia="Times New Roman" w:hAnsi="Times New Roman" w:cs="Times New Roman"/>
                <w:spacing w:val="-5"/>
                <w:sz w:val="24"/>
                <w:szCs w:val="24"/>
                <w:lang w:val="ro-RO"/>
              </w:rPr>
              <w:t>MDED</w:t>
            </w:r>
          </w:p>
          <w:p w14:paraId="53814C4A" w14:textId="0118CB6A" w:rsidR="00A320AF" w:rsidRPr="00A320AF" w:rsidRDefault="00A320AF" w:rsidP="003B4ADD">
            <w:pPr>
              <w:spacing w:before="5"/>
              <w:ind w:left="107"/>
              <w:rPr>
                <w:rFonts w:ascii="Times New Roman" w:eastAsia="Times New Roman" w:hAnsi="Times New Roman" w:cs="Times New Roman"/>
                <w:b/>
                <w:bCs/>
                <w:sz w:val="24"/>
                <w:szCs w:val="24"/>
                <w:lang w:val="ro-RO"/>
              </w:rPr>
            </w:pPr>
            <w:r w:rsidRPr="00A320AF">
              <w:rPr>
                <w:rFonts w:ascii="Times New Roman" w:hAnsi="Times New Roman" w:cs="Times New Roman"/>
                <w:spacing w:val="-2"/>
                <w:sz w:val="24"/>
                <w:szCs w:val="24"/>
              </w:rPr>
              <w:t>Mediul asociativ</w:t>
            </w:r>
          </w:p>
        </w:tc>
        <w:tc>
          <w:tcPr>
            <w:tcW w:w="1149" w:type="dxa"/>
          </w:tcPr>
          <w:p w14:paraId="2258A141" w14:textId="77777777" w:rsidR="006D3F88" w:rsidRPr="00A320AF" w:rsidRDefault="006D3F88" w:rsidP="003B4ADD">
            <w:pPr>
              <w:spacing w:before="5"/>
              <w:ind w:left="107" w:right="237"/>
              <w:rPr>
                <w:rFonts w:ascii="Times New Roman" w:eastAsia="Times New Roman" w:hAnsi="Times New Roman" w:cs="Times New Roman"/>
                <w:sz w:val="24"/>
                <w:szCs w:val="24"/>
                <w:lang w:val="ro-RO"/>
              </w:rPr>
            </w:pPr>
            <w:r w:rsidRPr="00A320AF">
              <w:rPr>
                <w:rFonts w:ascii="Times New Roman" w:eastAsia="Times New Roman" w:hAnsi="Times New Roman" w:cs="Times New Roman"/>
                <w:sz w:val="24"/>
                <w:szCs w:val="24"/>
                <w:lang w:val="ro-RO"/>
              </w:rPr>
              <w:t>Buget</w:t>
            </w:r>
            <w:r w:rsidRPr="00A320AF">
              <w:rPr>
                <w:rFonts w:ascii="Times New Roman" w:eastAsia="Times New Roman" w:hAnsi="Times New Roman" w:cs="Times New Roman"/>
                <w:spacing w:val="-14"/>
                <w:sz w:val="24"/>
                <w:szCs w:val="24"/>
                <w:lang w:val="ro-RO"/>
              </w:rPr>
              <w:t xml:space="preserve"> </w:t>
            </w:r>
            <w:r w:rsidRPr="00A320AF">
              <w:rPr>
                <w:rFonts w:ascii="Times New Roman" w:eastAsia="Times New Roman" w:hAnsi="Times New Roman" w:cs="Times New Roman"/>
                <w:sz w:val="24"/>
                <w:szCs w:val="24"/>
                <w:lang w:val="ro-RO"/>
              </w:rPr>
              <w:t xml:space="preserve">de </w:t>
            </w:r>
            <w:r w:rsidRPr="00A320AF">
              <w:rPr>
                <w:rFonts w:ascii="Times New Roman" w:eastAsia="Times New Roman" w:hAnsi="Times New Roman" w:cs="Times New Roman"/>
                <w:spacing w:val="-4"/>
                <w:sz w:val="24"/>
                <w:szCs w:val="24"/>
                <w:lang w:val="ro-RO"/>
              </w:rPr>
              <w:t>stat</w:t>
            </w:r>
          </w:p>
        </w:tc>
        <w:tc>
          <w:tcPr>
            <w:tcW w:w="1080" w:type="dxa"/>
          </w:tcPr>
          <w:p w14:paraId="3D2F0372" w14:textId="77777777" w:rsidR="006D3F88" w:rsidRPr="00A320AF" w:rsidRDefault="006D3F88"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400.0</w:t>
            </w:r>
          </w:p>
          <w:p w14:paraId="4FA3F52B" w14:textId="77777777" w:rsidR="006D3F88" w:rsidRPr="00A320AF" w:rsidRDefault="006D3F88" w:rsidP="003E714E">
            <w:pPr>
              <w:spacing w:before="20"/>
              <w:ind w:left="107" w:right="294"/>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 66.02)</w:t>
            </w:r>
          </w:p>
        </w:tc>
        <w:tc>
          <w:tcPr>
            <w:tcW w:w="1080" w:type="dxa"/>
          </w:tcPr>
          <w:p w14:paraId="60015AC5" w14:textId="77777777" w:rsidR="006D3F88" w:rsidRPr="00A320AF" w:rsidRDefault="006D3F88"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100.0</w:t>
            </w:r>
          </w:p>
          <w:p w14:paraId="2F0423D7" w14:textId="77777777" w:rsidR="006D3F88" w:rsidRPr="00A320AF" w:rsidRDefault="006D3F88" w:rsidP="003E714E">
            <w:pPr>
              <w:tabs>
                <w:tab w:val="left" w:pos="556"/>
              </w:tabs>
              <w:spacing w:before="20"/>
              <w:ind w:left="107" w:right="23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 66.01)</w:t>
            </w:r>
          </w:p>
        </w:tc>
        <w:tc>
          <w:tcPr>
            <w:tcW w:w="1080" w:type="dxa"/>
          </w:tcPr>
          <w:p w14:paraId="4CDFB4A3" w14:textId="77777777" w:rsidR="006D3F88" w:rsidRPr="00A320AF" w:rsidRDefault="006D3F88"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100.0</w:t>
            </w:r>
          </w:p>
          <w:p w14:paraId="3D21C0A2" w14:textId="77777777" w:rsidR="006D3F88" w:rsidRPr="00A320AF" w:rsidRDefault="006D3F88" w:rsidP="003E714E">
            <w:pPr>
              <w:spacing w:before="20"/>
              <w:ind w:left="107" w:right="192"/>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 66.01)</w:t>
            </w:r>
          </w:p>
        </w:tc>
        <w:tc>
          <w:tcPr>
            <w:tcW w:w="1080" w:type="dxa"/>
          </w:tcPr>
          <w:p w14:paraId="52E7E483" w14:textId="77777777" w:rsidR="006D3F88" w:rsidRPr="00A320AF" w:rsidRDefault="006D3F88" w:rsidP="003B4ADD">
            <w:pPr>
              <w:spacing w:before="5"/>
              <w:ind w:left="10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100.0</w:t>
            </w:r>
          </w:p>
          <w:p w14:paraId="25365161" w14:textId="77777777" w:rsidR="006D3F88" w:rsidRPr="00A320AF" w:rsidRDefault="006D3F88" w:rsidP="003E714E">
            <w:pPr>
              <w:spacing w:before="20"/>
              <w:ind w:left="107" w:right="277"/>
              <w:rPr>
                <w:rFonts w:ascii="Times New Roman" w:eastAsia="Times New Roman" w:hAnsi="Times New Roman" w:cs="Times New Roman"/>
                <w:sz w:val="24"/>
                <w:szCs w:val="24"/>
                <w:lang w:val="ro-RO"/>
              </w:rPr>
            </w:pPr>
            <w:r w:rsidRPr="00A320AF">
              <w:rPr>
                <w:rFonts w:ascii="Times New Roman" w:eastAsia="Times New Roman" w:hAnsi="Times New Roman" w:cs="Times New Roman"/>
                <w:spacing w:val="-2"/>
                <w:sz w:val="24"/>
                <w:szCs w:val="24"/>
                <w:lang w:val="ro-RO"/>
              </w:rPr>
              <w:t>(subpr. 66.01)</w:t>
            </w:r>
          </w:p>
        </w:tc>
        <w:tc>
          <w:tcPr>
            <w:tcW w:w="994" w:type="dxa"/>
          </w:tcPr>
          <w:p w14:paraId="2FDCBD46" w14:textId="77777777" w:rsidR="006D3F88" w:rsidRPr="00A320AF" w:rsidRDefault="006D3F88" w:rsidP="003B4ADD">
            <w:pPr>
              <w:rPr>
                <w:rFonts w:ascii="Times New Roman" w:eastAsia="Times New Roman" w:hAnsi="Times New Roman" w:cs="Times New Roman"/>
                <w:sz w:val="24"/>
                <w:szCs w:val="24"/>
                <w:lang w:val="ro-RO"/>
              </w:rPr>
            </w:pPr>
          </w:p>
        </w:tc>
      </w:tr>
      <w:tr w:rsidR="003B4ADD" w:rsidRPr="00A320AF" w14:paraId="55791274" w14:textId="77777777" w:rsidTr="007F2A99">
        <w:trPr>
          <w:trHeight w:val="1439"/>
        </w:trPr>
        <w:tc>
          <w:tcPr>
            <w:tcW w:w="851" w:type="dxa"/>
            <w:gridSpan w:val="2"/>
          </w:tcPr>
          <w:p w14:paraId="15193D75" w14:textId="77777777" w:rsidR="003B4ADD" w:rsidRPr="00A320AF" w:rsidRDefault="003B4ADD" w:rsidP="00615435">
            <w:pPr>
              <w:pStyle w:val="TableParagraph"/>
              <w:rPr>
                <w:sz w:val="24"/>
                <w:szCs w:val="24"/>
              </w:rPr>
            </w:pPr>
            <w:r w:rsidRPr="00A320AF">
              <w:rPr>
                <w:spacing w:val="-2"/>
                <w:sz w:val="24"/>
                <w:szCs w:val="24"/>
              </w:rPr>
              <w:t>1.1.4.</w:t>
            </w:r>
          </w:p>
        </w:tc>
        <w:tc>
          <w:tcPr>
            <w:tcW w:w="2713" w:type="dxa"/>
          </w:tcPr>
          <w:p w14:paraId="04576608" w14:textId="77777777" w:rsidR="003B4ADD" w:rsidRPr="00A320AF" w:rsidRDefault="003B4ADD" w:rsidP="00615435">
            <w:pPr>
              <w:pStyle w:val="TableParagraph"/>
              <w:spacing w:line="259" w:lineRule="auto"/>
              <w:ind w:right="97"/>
              <w:jc w:val="both"/>
              <w:rPr>
                <w:sz w:val="24"/>
                <w:szCs w:val="24"/>
              </w:rPr>
            </w:pPr>
            <w:r w:rsidRPr="00A320AF">
              <w:rPr>
                <w:sz w:val="24"/>
                <w:szCs w:val="24"/>
              </w:rPr>
              <w:t>Capacitarea și acordarea asistenței tehnice OMDT-lor în elaborarea</w:t>
            </w:r>
            <w:r w:rsidRPr="00A320AF">
              <w:rPr>
                <w:spacing w:val="40"/>
                <w:sz w:val="24"/>
                <w:szCs w:val="24"/>
              </w:rPr>
              <w:t xml:space="preserve"> </w:t>
            </w:r>
            <w:r w:rsidRPr="00A320AF">
              <w:rPr>
                <w:sz w:val="24"/>
                <w:szCs w:val="24"/>
              </w:rPr>
              <w:t xml:space="preserve">strategiilor de marketing a destinației </w:t>
            </w:r>
            <w:r w:rsidRPr="00A320AF">
              <w:rPr>
                <w:spacing w:val="-2"/>
                <w:sz w:val="24"/>
                <w:szCs w:val="24"/>
              </w:rPr>
              <w:t>turistice</w:t>
            </w:r>
          </w:p>
        </w:tc>
        <w:tc>
          <w:tcPr>
            <w:tcW w:w="1620" w:type="dxa"/>
          </w:tcPr>
          <w:p w14:paraId="27F2010C" w14:textId="77777777" w:rsidR="003B4ADD" w:rsidRPr="00A320AF" w:rsidRDefault="003B4ADD" w:rsidP="00615435">
            <w:pPr>
              <w:pStyle w:val="TableParagraph"/>
              <w:spacing w:line="259" w:lineRule="auto"/>
              <w:ind w:right="525"/>
              <w:rPr>
                <w:sz w:val="24"/>
                <w:szCs w:val="24"/>
              </w:rPr>
            </w:pPr>
            <w:r w:rsidRPr="00A320AF">
              <w:rPr>
                <w:sz w:val="24"/>
                <w:szCs w:val="24"/>
              </w:rPr>
              <w:t>Minim 4 strategii</w:t>
            </w:r>
            <w:r w:rsidRPr="00A320AF">
              <w:rPr>
                <w:spacing w:val="-14"/>
                <w:sz w:val="24"/>
                <w:szCs w:val="24"/>
              </w:rPr>
              <w:t xml:space="preserve"> </w:t>
            </w:r>
            <w:r w:rsidRPr="00A320AF">
              <w:rPr>
                <w:sz w:val="24"/>
                <w:szCs w:val="24"/>
              </w:rPr>
              <w:t xml:space="preserve">de </w:t>
            </w:r>
            <w:r w:rsidRPr="00A320AF">
              <w:rPr>
                <w:spacing w:val="-2"/>
                <w:sz w:val="24"/>
                <w:szCs w:val="24"/>
              </w:rPr>
              <w:t>marketing elaborate;</w:t>
            </w:r>
          </w:p>
        </w:tc>
        <w:tc>
          <w:tcPr>
            <w:tcW w:w="1249" w:type="dxa"/>
          </w:tcPr>
          <w:p w14:paraId="0A1EEF6C" w14:textId="77777777" w:rsidR="003B4ADD" w:rsidRPr="00A320AF" w:rsidRDefault="003B4ADD" w:rsidP="00615435">
            <w:pPr>
              <w:pStyle w:val="TableParagraph"/>
              <w:spacing w:line="259" w:lineRule="auto"/>
              <w:rPr>
                <w:sz w:val="24"/>
                <w:szCs w:val="24"/>
              </w:rPr>
            </w:pPr>
            <w:r w:rsidRPr="00A320AF">
              <w:rPr>
                <w:sz w:val="24"/>
                <w:szCs w:val="24"/>
              </w:rPr>
              <w:t xml:space="preserve">Trim. IV, </w:t>
            </w:r>
            <w:r w:rsidRPr="00A320AF">
              <w:rPr>
                <w:spacing w:val="-2"/>
                <w:sz w:val="24"/>
                <w:szCs w:val="24"/>
              </w:rPr>
              <w:t>2027</w:t>
            </w:r>
          </w:p>
          <w:p w14:paraId="5FD3AF57" w14:textId="77777777" w:rsidR="003B4ADD" w:rsidRPr="00A320AF" w:rsidRDefault="003B4ADD" w:rsidP="00615435">
            <w:pPr>
              <w:pStyle w:val="TableParagraph"/>
              <w:spacing w:line="259" w:lineRule="auto"/>
              <w:rPr>
                <w:sz w:val="24"/>
                <w:szCs w:val="24"/>
              </w:rPr>
            </w:pPr>
            <w:r w:rsidRPr="00A320AF">
              <w:rPr>
                <w:sz w:val="24"/>
                <w:szCs w:val="24"/>
              </w:rPr>
              <w:t>–</w:t>
            </w:r>
            <w:r w:rsidRPr="00A320AF">
              <w:rPr>
                <w:spacing w:val="-14"/>
                <w:sz w:val="24"/>
                <w:szCs w:val="24"/>
              </w:rPr>
              <w:t xml:space="preserve"> </w:t>
            </w: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56FA83C8" w14:textId="0C294EB2" w:rsidR="003B4ADD" w:rsidRPr="00A320AF" w:rsidRDefault="00DF7FA1" w:rsidP="00615435">
            <w:pPr>
              <w:pStyle w:val="TableParagraph"/>
              <w:rPr>
                <w:sz w:val="24"/>
                <w:szCs w:val="24"/>
              </w:rPr>
            </w:pPr>
            <w:r w:rsidRPr="00A320AF">
              <w:rPr>
                <w:spacing w:val="-5"/>
                <w:sz w:val="24"/>
                <w:szCs w:val="24"/>
              </w:rPr>
              <w:t>ONT</w:t>
            </w:r>
          </w:p>
        </w:tc>
        <w:tc>
          <w:tcPr>
            <w:tcW w:w="1194" w:type="dxa"/>
          </w:tcPr>
          <w:p w14:paraId="60819891" w14:textId="77777777" w:rsidR="003B4ADD" w:rsidRPr="00A320AF" w:rsidRDefault="00DF7FA1" w:rsidP="00615435">
            <w:pPr>
              <w:pStyle w:val="TableParagraph"/>
              <w:rPr>
                <w:spacing w:val="-5"/>
                <w:sz w:val="24"/>
                <w:szCs w:val="24"/>
              </w:rPr>
            </w:pPr>
            <w:r w:rsidRPr="00A320AF">
              <w:rPr>
                <w:spacing w:val="-5"/>
                <w:sz w:val="24"/>
                <w:szCs w:val="24"/>
              </w:rPr>
              <w:t xml:space="preserve"> MDED</w:t>
            </w:r>
          </w:p>
          <w:p w14:paraId="639E6E10" w14:textId="316EB2EF" w:rsidR="00A320AF" w:rsidRPr="00A320AF" w:rsidRDefault="00A320AF" w:rsidP="00615435">
            <w:pPr>
              <w:pStyle w:val="TableParagraph"/>
              <w:rPr>
                <w:sz w:val="24"/>
                <w:szCs w:val="24"/>
              </w:rPr>
            </w:pPr>
            <w:r w:rsidRPr="00A320AF">
              <w:rPr>
                <w:spacing w:val="-2"/>
                <w:sz w:val="24"/>
                <w:szCs w:val="24"/>
              </w:rPr>
              <w:t>Mediul asociativ</w:t>
            </w:r>
          </w:p>
        </w:tc>
        <w:tc>
          <w:tcPr>
            <w:tcW w:w="1149" w:type="dxa"/>
          </w:tcPr>
          <w:p w14:paraId="4FF156EB" w14:textId="77777777" w:rsidR="003B4ADD" w:rsidRPr="00A320AF" w:rsidRDefault="003B4ADD"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78A05FEA" w14:textId="77777777" w:rsidR="003B4ADD" w:rsidRPr="00A320AF" w:rsidRDefault="003B4ADD" w:rsidP="00615435">
            <w:pPr>
              <w:pStyle w:val="TableParagraph"/>
              <w:rPr>
                <w:sz w:val="24"/>
                <w:szCs w:val="24"/>
              </w:rPr>
            </w:pPr>
            <w:r w:rsidRPr="00A320AF">
              <w:rPr>
                <w:spacing w:val="-10"/>
                <w:sz w:val="24"/>
                <w:szCs w:val="24"/>
              </w:rPr>
              <w:t>-</w:t>
            </w:r>
          </w:p>
        </w:tc>
        <w:tc>
          <w:tcPr>
            <w:tcW w:w="1080" w:type="dxa"/>
          </w:tcPr>
          <w:p w14:paraId="3B8C9F73" w14:textId="77777777" w:rsidR="003B4ADD" w:rsidRPr="00A320AF" w:rsidRDefault="003B4ADD" w:rsidP="00615435">
            <w:pPr>
              <w:pStyle w:val="TableParagraph"/>
              <w:rPr>
                <w:sz w:val="24"/>
                <w:szCs w:val="24"/>
              </w:rPr>
            </w:pPr>
            <w:r w:rsidRPr="00A320AF">
              <w:rPr>
                <w:spacing w:val="-4"/>
                <w:sz w:val="24"/>
                <w:szCs w:val="24"/>
              </w:rPr>
              <w:t>80.0</w:t>
            </w:r>
          </w:p>
          <w:p w14:paraId="1CCDD9F8"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202FB4BF" w14:textId="77777777" w:rsidR="003B4ADD" w:rsidRPr="00A320AF" w:rsidRDefault="003B4ADD" w:rsidP="00615435">
            <w:pPr>
              <w:pStyle w:val="TableParagraph"/>
              <w:rPr>
                <w:sz w:val="24"/>
                <w:szCs w:val="24"/>
              </w:rPr>
            </w:pPr>
            <w:r w:rsidRPr="00A320AF">
              <w:rPr>
                <w:spacing w:val="-4"/>
                <w:sz w:val="24"/>
                <w:szCs w:val="24"/>
              </w:rPr>
              <w:t>160.0</w:t>
            </w:r>
          </w:p>
          <w:p w14:paraId="6135B8F5"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65058A55" w14:textId="77777777" w:rsidR="003B4ADD" w:rsidRPr="00A320AF" w:rsidRDefault="003B4ADD" w:rsidP="00615435">
            <w:pPr>
              <w:pStyle w:val="TableParagraph"/>
              <w:rPr>
                <w:sz w:val="24"/>
                <w:szCs w:val="24"/>
              </w:rPr>
            </w:pPr>
            <w:r w:rsidRPr="00A320AF">
              <w:rPr>
                <w:spacing w:val="-4"/>
                <w:sz w:val="24"/>
                <w:szCs w:val="24"/>
              </w:rPr>
              <w:t>80.0</w:t>
            </w:r>
          </w:p>
          <w:p w14:paraId="2098DE56"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994" w:type="dxa"/>
          </w:tcPr>
          <w:p w14:paraId="23963B99" w14:textId="77777777" w:rsidR="003B4ADD" w:rsidRPr="00A320AF" w:rsidRDefault="003B4ADD" w:rsidP="00615435">
            <w:pPr>
              <w:pStyle w:val="TableParagraph"/>
              <w:rPr>
                <w:sz w:val="24"/>
                <w:szCs w:val="24"/>
              </w:rPr>
            </w:pPr>
          </w:p>
        </w:tc>
      </w:tr>
      <w:tr w:rsidR="003B4ADD" w:rsidRPr="00A320AF" w14:paraId="16A87C07" w14:textId="77777777" w:rsidTr="007F2A99">
        <w:trPr>
          <w:trHeight w:val="2551"/>
        </w:trPr>
        <w:tc>
          <w:tcPr>
            <w:tcW w:w="851" w:type="dxa"/>
            <w:gridSpan w:val="2"/>
          </w:tcPr>
          <w:p w14:paraId="20C5DCFC" w14:textId="77777777" w:rsidR="003B4ADD" w:rsidRPr="00A320AF" w:rsidRDefault="003B4ADD" w:rsidP="00615435">
            <w:pPr>
              <w:pStyle w:val="TableParagraph"/>
              <w:rPr>
                <w:sz w:val="24"/>
                <w:szCs w:val="24"/>
              </w:rPr>
            </w:pPr>
            <w:r w:rsidRPr="00A320AF">
              <w:rPr>
                <w:spacing w:val="-2"/>
                <w:sz w:val="24"/>
                <w:szCs w:val="24"/>
              </w:rPr>
              <w:t>1.1.5.</w:t>
            </w:r>
          </w:p>
        </w:tc>
        <w:tc>
          <w:tcPr>
            <w:tcW w:w="2713" w:type="dxa"/>
          </w:tcPr>
          <w:p w14:paraId="61BB7827" w14:textId="77777777" w:rsidR="003B4ADD" w:rsidRPr="00A320AF" w:rsidRDefault="003B4ADD" w:rsidP="00615435">
            <w:pPr>
              <w:pStyle w:val="TableParagraph"/>
              <w:spacing w:line="259" w:lineRule="auto"/>
              <w:ind w:right="97"/>
              <w:jc w:val="both"/>
              <w:rPr>
                <w:sz w:val="24"/>
                <w:szCs w:val="24"/>
              </w:rPr>
            </w:pPr>
            <w:r w:rsidRPr="00A320AF">
              <w:rPr>
                <w:sz w:val="24"/>
                <w:szCs w:val="24"/>
              </w:rPr>
              <w:t>Acordarea asistenței tehnice mediului de afaceri și mediului asociativ din domeniul turismului în vederea</w:t>
            </w:r>
            <w:r w:rsidRPr="00A320AF">
              <w:rPr>
                <w:spacing w:val="-3"/>
                <w:sz w:val="24"/>
                <w:szCs w:val="24"/>
              </w:rPr>
              <w:t xml:space="preserve"> </w:t>
            </w:r>
            <w:r w:rsidRPr="00A320AF">
              <w:rPr>
                <w:sz w:val="24"/>
                <w:szCs w:val="24"/>
              </w:rPr>
              <w:t>atragerii</w:t>
            </w:r>
            <w:r w:rsidRPr="00A320AF">
              <w:rPr>
                <w:spacing w:val="-3"/>
                <w:sz w:val="24"/>
                <w:szCs w:val="24"/>
              </w:rPr>
              <w:t xml:space="preserve"> </w:t>
            </w:r>
            <w:r w:rsidRPr="00A320AF">
              <w:rPr>
                <w:sz w:val="24"/>
                <w:szCs w:val="24"/>
              </w:rPr>
              <w:t>investițiilor</w:t>
            </w:r>
          </w:p>
        </w:tc>
        <w:tc>
          <w:tcPr>
            <w:tcW w:w="1620" w:type="dxa"/>
          </w:tcPr>
          <w:p w14:paraId="6FFD4A61" w14:textId="77777777" w:rsidR="003B4ADD" w:rsidRPr="00A320AF" w:rsidRDefault="003B4ADD" w:rsidP="00615435">
            <w:pPr>
              <w:pStyle w:val="TableParagraph"/>
              <w:spacing w:line="259" w:lineRule="auto"/>
              <w:ind w:right="164"/>
              <w:rPr>
                <w:sz w:val="24"/>
                <w:szCs w:val="24"/>
              </w:rPr>
            </w:pPr>
            <w:r w:rsidRPr="00A320AF">
              <w:rPr>
                <w:sz w:val="24"/>
                <w:szCs w:val="24"/>
              </w:rPr>
              <w:t xml:space="preserve">Minim 25 </w:t>
            </w:r>
            <w:r w:rsidRPr="00A320AF">
              <w:rPr>
                <w:spacing w:val="-2"/>
                <w:sz w:val="24"/>
                <w:szCs w:val="24"/>
              </w:rPr>
              <w:t xml:space="preserve">agenți economici </w:t>
            </w:r>
            <w:r w:rsidRPr="00A320AF">
              <w:rPr>
                <w:sz w:val="24"/>
                <w:szCs w:val="24"/>
              </w:rPr>
              <w:t>instruiți</w:t>
            </w:r>
            <w:r w:rsidRPr="00A320AF">
              <w:rPr>
                <w:spacing w:val="-14"/>
                <w:sz w:val="24"/>
                <w:szCs w:val="24"/>
              </w:rPr>
              <w:t xml:space="preserve"> </w:t>
            </w:r>
            <w:r w:rsidRPr="00A320AF">
              <w:rPr>
                <w:sz w:val="24"/>
                <w:szCs w:val="24"/>
              </w:rPr>
              <w:t>anual;</w:t>
            </w:r>
          </w:p>
          <w:p w14:paraId="631B5FC0" w14:textId="77777777" w:rsidR="003B4ADD" w:rsidRPr="00A320AF" w:rsidRDefault="003B4ADD" w:rsidP="00615435">
            <w:pPr>
              <w:pStyle w:val="TableParagraph"/>
              <w:spacing w:before="19"/>
              <w:rPr>
                <w:b/>
                <w:sz w:val="24"/>
                <w:szCs w:val="24"/>
              </w:rPr>
            </w:pPr>
          </w:p>
          <w:p w14:paraId="2C3533F9" w14:textId="1A674E49" w:rsidR="003B4ADD" w:rsidRPr="00A320AF" w:rsidRDefault="000C6888" w:rsidP="00615435">
            <w:pPr>
              <w:pStyle w:val="TableParagraph"/>
              <w:spacing w:line="259" w:lineRule="auto"/>
              <w:ind w:right="189"/>
              <w:rPr>
                <w:sz w:val="24"/>
                <w:szCs w:val="24"/>
              </w:rPr>
            </w:pPr>
            <w:r w:rsidRPr="00A320AF">
              <w:rPr>
                <w:sz w:val="24"/>
                <w:szCs w:val="24"/>
              </w:rPr>
              <w:t>Minim 10</w:t>
            </w:r>
            <w:r w:rsidR="003B4ADD" w:rsidRPr="00A320AF">
              <w:rPr>
                <w:sz w:val="24"/>
                <w:szCs w:val="24"/>
              </w:rPr>
              <w:t xml:space="preserve"> </w:t>
            </w:r>
            <w:r w:rsidR="003B4ADD" w:rsidRPr="00A320AF">
              <w:rPr>
                <w:spacing w:val="-2"/>
                <w:sz w:val="24"/>
                <w:szCs w:val="24"/>
              </w:rPr>
              <w:t xml:space="preserve">proiecte investiționale </w:t>
            </w:r>
            <w:r w:rsidR="003B4ADD" w:rsidRPr="00A320AF">
              <w:rPr>
                <w:sz w:val="24"/>
                <w:szCs w:val="24"/>
              </w:rPr>
              <w:t xml:space="preserve">inițiate de </w:t>
            </w:r>
            <w:r w:rsidR="003B4ADD" w:rsidRPr="00A320AF">
              <w:rPr>
                <w:spacing w:val="-2"/>
                <w:sz w:val="24"/>
                <w:szCs w:val="24"/>
              </w:rPr>
              <w:t>femei;</w:t>
            </w:r>
          </w:p>
          <w:p w14:paraId="1017AE87" w14:textId="77777777" w:rsidR="003B4ADD" w:rsidRPr="00A320AF" w:rsidRDefault="003B4ADD" w:rsidP="00615435">
            <w:pPr>
              <w:pStyle w:val="TableParagraph"/>
              <w:spacing w:before="2"/>
              <w:rPr>
                <w:b/>
                <w:sz w:val="24"/>
                <w:szCs w:val="24"/>
              </w:rPr>
            </w:pPr>
          </w:p>
          <w:p w14:paraId="49DA8F97" w14:textId="0C39C007" w:rsidR="003B4ADD" w:rsidRPr="00A320AF" w:rsidRDefault="000C6888" w:rsidP="00615435">
            <w:pPr>
              <w:pStyle w:val="TableParagraph"/>
              <w:spacing w:line="270" w:lineRule="atLeast"/>
              <w:ind w:right="134"/>
              <w:rPr>
                <w:spacing w:val="-2"/>
                <w:sz w:val="24"/>
                <w:szCs w:val="24"/>
              </w:rPr>
            </w:pPr>
            <w:r w:rsidRPr="00A320AF">
              <w:rPr>
                <w:sz w:val="24"/>
                <w:szCs w:val="24"/>
              </w:rPr>
              <w:t>Minim 10</w:t>
            </w:r>
            <w:r w:rsidR="003B4ADD" w:rsidRPr="00A320AF">
              <w:rPr>
                <w:sz w:val="24"/>
                <w:szCs w:val="24"/>
              </w:rPr>
              <w:t xml:space="preserve"> </w:t>
            </w:r>
            <w:r w:rsidR="003B4ADD" w:rsidRPr="00A320AF">
              <w:rPr>
                <w:spacing w:val="-2"/>
                <w:sz w:val="24"/>
                <w:szCs w:val="24"/>
              </w:rPr>
              <w:t xml:space="preserve">agenți </w:t>
            </w:r>
            <w:r w:rsidR="003B4ADD" w:rsidRPr="00A320AF">
              <w:rPr>
                <w:sz w:val="24"/>
                <w:szCs w:val="24"/>
              </w:rPr>
              <w:t>economici</w:t>
            </w:r>
            <w:r w:rsidR="003B4ADD" w:rsidRPr="00A320AF">
              <w:rPr>
                <w:spacing w:val="-14"/>
                <w:sz w:val="24"/>
                <w:szCs w:val="24"/>
              </w:rPr>
              <w:t xml:space="preserve"> </w:t>
            </w:r>
            <w:r w:rsidR="003B4ADD" w:rsidRPr="00A320AF">
              <w:rPr>
                <w:sz w:val="24"/>
                <w:szCs w:val="24"/>
              </w:rPr>
              <w:t>care adoptă politici interne anti- hărțuire</w:t>
            </w:r>
            <w:r w:rsidR="003B4ADD" w:rsidRPr="00A320AF">
              <w:rPr>
                <w:spacing w:val="-14"/>
                <w:sz w:val="24"/>
                <w:szCs w:val="24"/>
              </w:rPr>
              <w:t xml:space="preserve"> </w:t>
            </w:r>
            <w:r w:rsidR="003B4ADD" w:rsidRPr="00A320AF">
              <w:rPr>
                <w:sz w:val="24"/>
                <w:szCs w:val="24"/>
              </w:rPr>
              <w:t>și</w:t>
            </w:r>
            <w:r w:rsidR="003B4ADD" w:rsidRPr="00A320AF">
              <w:rPr>
                <w:spacing w:val="-14"/>
                <w:sz w:val="24"/>
                <w:szCs w:val="24"/>
              </w:rPr>
              <w:t xml:space="preserve"> </w:t>
            </w:r>
            <w:r w:rsidR="003B4ADD" w:rsidRPr="00A320AF">
              <w:rPr>
                <w:sz w:val="24"/>
                <w:szCs w:val="24"/>
              </w:rPr>
              <w:t xml:space="preserve">anti- </w:t>
            </w:r>
            <w:r w:rsidR="003B4ADD" w:rsidRPr="00A320AF">
              <w:rPr>
                <w:spacing w:val="-2"/>
                <w:sz w:val="24"/>
                <w:szCs w:val="24"/>
              </w:rPr>
              <w:t>exploatare;</w:t>
            </w:r>
          </w:p>
          <w:p w14:paraId="60C37A95" w14:textId="6816C9B0" w:rsidR="003B4ADD" w:rsidRPr="00A320AF" w:rsidRDefault="000C6888" w:rsidP="00615435">
            <w:pPr>
              <w:pStyle w:val="TableParagraph"/>
              <w:spacing w:line="270" w:lineRule="atLeast"/>
              <w:ind w:right="134"/>
              <w:rPr>
                <w:sz w:val="24"/>
                <w:szCs w:val="24"/>
              </w:rPr>
            </w:pPr>
            <w:r w:rsidRPr="00A320AF">
              <w:rPr>
                <w:sz w:val="24"/>
                <w:szCs w:val="24"/>
              </w:rPr>
              <w:lastRenderedPageBreak/>
              <w:t>25</w:t>
            </w:r>
            <w:r w:rsidR="003B4ADD" w:rsidRPr="00A320AF">
              <w:rPr>
                <w:sz w:val="24"/>
                <w:szCs w:val="24"/>
              </w:rPr>
              <w:t xml:space="preserve"> de structuri turistice care afișează informații privind prevenirea traficului de persoane.</w:t>
            </w:r>
          </w:p>
        </w:tc>
        <w:tc>
          <w:tcPr>
            <w:tcW w:w="1249" w:type="dxa"/>
          </w:tcPr>
          <w:p w14:paraId="46428117" w14:textId="77777777" w:rsidR="003B4ADD" w:rsidRPr="00A320AF" w:rsidRDefault="003B4ADD" w:rsidP="00615435">
            <w:pPr>
              <w:pStyle w:val="TableParagraph"/>
              <w:spacing w:line="259" w:lineRule="auto"/>
              <w:rPr>
                <w:sz w:val="24"/>
                <w:szCs w:val="24"/>
              </w:rPr>
            </w:pPr>
            <w:r w:rsidRPr="00A320AF">
              <w:rPr>
                <w:sz w:val="24"/>
                <w:szCs w:val="24"/>
              </w:rPr>
              <w:lastRenderedPageBreak/>
              <w:t xml:space="preserve">Trim. I, </w:t>
            </w:r>
            <w:r w:rsidRPr="00A320AF">
              <w:rPr>
                <w:spacing w:val="-2"/>
                <w:sz w:val="24"/>
                <w:szCs w:val="24"/>
              </w:rPr>
              <w:t>2026/2027/</w:t>
            </w:r>
          </w:p>
          <w:p w14:paraId="005F3CD4" w14:textId="77777777" w:rsidR="003B4ADD" w:rsidRPr="00A320AF" w:rsidRDefault="003B4ADD" w:rsidP="00615435">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60AD52F3" w14:textId="77777777" w:rsidR="003B4ADD" w:rsidRPr="00A320AF" w:rsidRDefault="003B4ADD" w:rsidP="00615435">
            <w:pPr>
              <w:pStyle w:val="TableParagraph"/>
              <w:spacing w:before="20"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 xml:space="preserve">III, </w:t>
            </w:r>
            <w:r w:rsidRPr="00A320AF">
              <w:rPr>
                <w:spacing w:val="-4"/>
                <w:sz w:val="24"/>
                <w:szCs w:val="24"/>
              </w:rPr>
              <w:t>2029</w:t>
            </w:r>
          </w:p>
        </w:tc>
        <w:tc>
          <w:tcPr>
            <w:tcW w:w="1358" w:type="dxa"/>
          </w:tcPr>
          <w:p w14:paraId="1ED721F2" w14:textId="77777777" w:rsidR="00DF7FA1" w:rsidRPr="00A320AF" w:rsidRDefault="00DF7FA1" w:rsidP="00DF7FA1">
            <w:pPr>
              <w:pStyle w:val="TableParagraph"/>
              <w:spacing w:line="259" w:lineRule="auto"/>
              <w:ind w:right="559"/>
              <w:rPr>
                <w:spacing w:val="-4"/>
                <w:sz w:val="24"/>
                <w:szCs w:val="24"/>
              </w:rPr>
            </w:pPr>
            <w:r w:rsidRPr="00A320AF">
              <w:rPr>
                <w:spacing w:val="-4"/>
                <w:sz w:val="24"/>
                <w:szCs w:val="24"/>
              </w:rPr>
              <w:t xml:space="preserve">ONT </w:t>
            </w:r>
          </w:p>
          <w:p w14:paraId="4A08522A" w14:textId="77777777" w:rsidR="007F2A99" w:rsidRPr="00A320AF" w:rsidRDefault="00DF7FA1" w:rsidP="00DF7FA1">
            <w:pPr>
              <w:pStyle w:val="TableParagraph"/>
              <w:rPr>
                <w:spacing w:val="-4"/>
                <w:sz w:val="24"/>
                <w:szCs w:val="24"/>
              </w:rPr>
            </w:pPr>
            <w:r w:rsidRPr="00A320AF">
              <w:rPr>
                <w:spacing w:val="-4"/>
                <w:sz w:val="24"/>
                <w:szCs w:val="24"/>
              </w:rPr>
              <w:t>ODA</w:t>
            </w:r>
          </w:p>
          <w:p w14:paraId="74542E7C" w14:textId="2DA264F8" w:rsidR="003B4ADD" w:rsidRPr="00A320AF" w:rsidRDefault="00DF7FA1" w:rsidP="00DF7FA1">
            <w:pPr>
              <w:pStyle w:val="TableParagraph"/>
              <w:rPr>
                <w:sz w:val="24"/>
                <w:szCs w:val="24"/>
              </w:rPr>
            </w:pPr>
            <w:r w:rsidRPr="00A320AF">
              <w:rPr>
                <w:spacing w:val="-4"/>
                <w:sz w:val="24"/>
                <w:szCs w:val="24"/>
              </w:rPr>
              <w:t>AIM</w:t>
            </w:r>
            <w:r w:rsidRPr="00A320AF">
              <w:rPr>
                <w:spacing w:val="-5"/>
                <w:sz w:val="24"/>
                <w:szCs w:val="24"/>
              </w:rPr>
              <w:t xml:space="preserve"> </w:t>
            </w:r>
          </w:p>
        </w:tc>
        <w:tc>
          <w:tcPr>
            <w:tcW w:w="1194" w:type="dxa"/>
          </w:tcPr>
          <w:p w14:paraId="5C883D16" w14:textId="1C9FF5B3" w:rsidR="003B4ADD" w:rsidRPr="00A320AF" w:rsidRDefault="00DF7FA1" w:rsidP="007F2A99">
            <w:pPr>
              <w:pStyle w:val="TableParagraph"/>
              <w:spacing w:line="259" w:lineRule="auto"/>
              <w:ind w:right="331"/>
              <w:rPr>
                <w:sz w:val="24"/>
                <w:szCs w:val="24"/>
              </w:rPr>
            </w:pPr>
            <w:r w:rsidRPr="00A320AF">
              <w:rPr>
                <w:spacing w:val="-5"/>
                <w:sz w:val="24"/>
                <w:szCs w:val="24"/>
              </w:rPr>
              <w:t>MDED</w:t>
            </w:r>
            <w:r w:rsidRPr="00A320AF" w:rsidDel="00DF7FA1">
              <w:rPr>
                <w:spacing w:val="-4"/>
                <w:sz w:val="24"/>
                <w:szCs w:val="24"/>
              </w:rPr>
              <w:t xml:space="preserve"> </w:t>
            </w:r>
          </w:p>
        </w:tc>
        <w:tc>
          <w:tcPr>
            <w:tcW w:w="1149" w:type="dxa"/>
          </w:tcPr>
          <w:p w14:paraId="719C6083" w14:textId="77777777" w:rsidR="003B4ADD" w:rsidRPr="00A320AF" w:rsidRDefault="003B4ADD"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2"/>
                <w:sz w:val="24"/>
                <w:szCs w:val="24"/>
              </w:rPr>
              <w:t>stat</w:t>
            </w:r>
          </w:p>
        </w:tc>
        <w:tc>
          <w:tcPr>
            <w:tcW w:w="1080" w:type="dxa"/>
          </w:tcPr>
          <w:p w14:paraId="172F7488" w14:textId="77777777" w:rsidR="003B4ADD" w:rsidRPr="00A320AF" w:rsidRDefault="003B4ADD" w:rsidP="00615435">
            <w:pPr>
              <w:pStyle w:val="TableParagraph"/>
              <w:rPr>
                <w:sz w:val="24"/>
                <w:szCs w:val="24"/>
              </w:rPr>
            </w:pPr>
            <w:r w:rsidRPr="00A320AF">
              <w:rPr>
                <w:spacing w:val="-2"/>
                <w:sz w:val="24"/>
                <w:szCs w:val="24"/>
              </w:rPr>
              <w:t>80.0</w:t>
            </w:r>
          </w:p>
          <w:p w14:paraId="12965176"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2BBFDD5B" w14:textId="77777777" w:rsidR="003B4ADD" w:rsidRPr="00A320AF" w:rsidRDefault="003B4ADD" w:rsidP="00615435">
            <w:pPr>
              <w:pStyle w:val="TableParagraph"/>
              <w:rPr>
                <w:sz w:val="24"/>
                <w:szCs w:val="24"/>
              </w:rPr>
            </w:pPr>
            <w:r w:rsidRPr="00A320AF">
              <w:rPr>
                <w:spacing w:val="-2"/>
                <w:sz w:val="24"/>
                <w:szCs w:val="24"/>
              </w:rPr>
              <w:t>150.0</w:t>
            </w:r>
          </w:p>
          <w:p w14:paraId="7A9BBC74"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4399AA86" w14:textId="77777777" w:rsidR="003B4ADD" w:rsidRPr="00A320AF" w:rsidRDefault="003B4ADD" w:rsidP="00615435">
            <w:pPr>
              <w:pStyle w:val="TableParagraph"/>
              <w:rPr>
                <w:sz w:val="24"/>
                <w:szCs w:val="24"/>
              </w:rPr>
            </w:pPr>
            <w:r w:rsidRPr="00A320AF">
              <w:rPr>
                <w:spacing w:val="-2"/>
                <w:sz w:val="24"/>
                <w:szCs w:val="24"/>
              </w:rPr>
              <w:t>180.0</w:t>
            </w:r>
          </w:p>
          <w:p w14:paraId="792F9E3C"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32D64F8B" w14:textId="77777777" w:rsidR="003B4ADD" w:rsidRPr="00A320AF" w:rsidRDefault="003B4ADD" w:rsidP="00615435">
            <w:pPr>
              <w:pStyle w:val="TableParagraph"/>
              <w:rPr>
                <w:sz w:val="24"/>
                <w:szCs w:val="24"/>
              </w:rPr>
            </w:pPr>
            <w:r w:rsidRPr="00A320AF">
              <w:rPr>
                <w:spacing w:val="-2"/>
                <w:sz w:val="24"/>
                <w:szCs w:val="24"/>
              </w:rPr>
              <w:t>120.0</w:t>
            </w:r>
          </w:p>
          <w:p w14:paraId="62B66920"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994" w:type="dxa"/>
          </w:tcPr>
          <w:p w14:paraId="0AEBE478" w14:textId="77777777" w:rsidR="003B4ADD" w:rsidRPr="00A320AF" w:rsidRDefault="003B4ADD" w:rsidP="00615435">
            <w:pPr>
              <w:pStyle w:val="TableParagraph"/>
              <w:rPr>
                <w:sz w:val="24"/>
                <w:szCs w:val="24"/>
              </w:rPr>
            </w:pPr>
          </w:p>
        </w:tc>
      </w:tr>
      <w:tr w:rsidR="003B4ADD" w:rsidRPr="00A320AF" w14:paraId="22AFB5D9" w14:textId="77777777" w:rsidTr="007F2A99">
        <w:trPr>
          <w:trHeight w:val="2275"/>
        </w:trPr>
        <w:tc>
          <w:tcPr>
            <w:tcW w:w="851" w:type="dxa"/>
            <w:gridSpan w:val="2"/>
          </w:tcPr>
          <w:p w14:paraId="58AAE75E" w14:textId="77777777" w:rsidR="003B4ADD" w:rsidRPr="00A320AF" w:rsidRDefault="003B4ADD" w:rsidP="00615435">
            <w:pPr>
              <w:pStyle w:val="TableParagraph"/>
              <w:rPr>
                <w:sz w:val="24"/>
                <w:szCs w:val="24"/>
              </w:rPr>
            </w:pPr>
            <w:r w:rsidRPr="00A320AF">
              <w:rPr>
                <w:spacing w:val="-2"/>
                <w:sz w:val="24"/>
                <w:szCs w:val="24"/>
              </w:rPr>
              <w:lastRenderedPageBreak/>
              <w:t>1.1.6.</w:t>
            </w:r>
          </w:p>
        </w:tc>
        <w:tc>
          <w:tcPr>
            <w:tcW w:w="2713" w:type="dxa"/>
          </w:tcPr>
          <w:p w14:paraId="2F7ADE49" w14:textId="32C6F250" w:rsidR="003B4ADD" w:rsidRPr="00A320AF" w:rsidRDefault="003B4ADD" w:rsidP="00615435">
            <w:pPr>
              <w:pStyle w:val="TableParagraph"/>
              <w:tabs>
                <w:tab w:val="left" w:pos="2471"/>
              </w:tabs>
              <w:spacing w:line="259" w:lineRule="auto"/>
              <w:ind w:right="98"/>
              <w:jc w:val="both"/>
              <w:rPr>
                <w:sz w:val="24"/>
                <w:szCs w:val="24"/>
              </w:rPr>
            </w:pPr>
            <w:r w:rsidRPr="00A320AF">
              <w:rPr>
                <w:sz w:val="24"/>
                <w:szCs w:val="24"/>
              </w:rPr>
              <w:t>Dezvoltarea</w:t>
            </w:r>
            <w:r w:rsidRPr="00A320AF">
              <w:rPr>
                <w:spacing w:val="-14"/>
                <w:sz w:val="24"/>
                <w:szCs w:val="24"/>
              </w:rPr>
              <w:t xml:space="preserve"> </w:t>
            </w:r>
            <w:r w:rsidRPr="00A320AF">
              <w:rPr>
                <w:sz w:val="24"/>
                <w:szCs w:val="24"/>
              </w:rPr>
              <w:t>competențelor</w:t>
            </w:r>
            <w:r w:rsidRPr="00A320AF">
              <w:rPr>
                <w:spacing w:val="-14"/>
                <w:sz w:val="24"/>
                <w:szCs w:val="24"/>
              </w:rPr>
              <w:t xml:space="preserve"> </w:t>
            </w:r>
            <w:r w:rsidRPr="00A320AF">
              <w:rPr>
                <w:sz w:val="24"/>
                <w:szCs w:val="24"/>
              </w:rPr>
              <w:t>și acordarea de asistență mediului de afaceri pentru implementarea standardelor de</w:t>
            </w:r>
            <w:r w:rsidRPr="00A320AF">
              <w:rPr>
                <w:spacing w:val="-8"/>
                <w:sz w:val="24"/>
                <w:szCs w:val="24"/>
              </w:rPr>
              <w:t xml:space="preserve"> </w:t>
            </w:r>
            <w:r w:rsidRPr="00A320AF">
              <w:rPr>
                <w:sz w:val="24"/>
                <w:szCs w:val="24"/>
              </w:rPr>
              <w:t>sustenabilitate</w:t>
            </w:r>
            <w:r w:rsidRPr="00A320AF">
              <w:rPr>
                <w:spacing w:val="-8"/>
                <w:sz w:val="24"/>
                <w:szCs w:val="24"/>
              </w:rPr>
              <w:t xml:space="preserve"> </w:t>
            </w:r>
            <w:r w:rsidRPr="00A320AF">
              <w:rPr>
                <w:sz w:val="24"/>
                <w:szCs w:val="24"/>
              </w:rPr>
              <w:t>în</w:t>
            </w:r>
            <w:r w:rsidRPr="00A320AF">
              <w:rPr>
                <w:spacing w:val="-8"/>
                <w:sz w:val="24"/>
                <w:szCs w:val="24"/>
              </w:rPr>
              <w:t xml:space="preserve"> </w:t>
            </w:r>
            <w:r w:rsidRPr="00A320AF">
              <w:rPr>
                <w:sz w:val="24"/>
                <w:szCs w:val="24"/>
              </w:rPr>
              <w:t>turism</w:t>
            </w:r>
            <w:r w:rsidRPr="00A320AF">
              <w:rPr>
                <w:spacing w:val="-8"/>
                <w:sz w:val="24"/>
                <w:szCs w:val="24"/>
              </w:rPr>
              <w:t xml:space="preserve"> </w:t>
            </w:r>
            <w:r w:rsidRPr="00A320AF">
              <w:rPr>
                <w:sz w:val="24"/>
                <w:szCs w:val="24"/>
              </w:rPr>
              <w:t xml:space="preserve">și pentru obținerea certificării </w:t>
            </w:r>
            <w:r w:rsidRPr="00A320AF">
              <w:rPr>
                <w:spacing w:val="-6"/>
                <w:sz w:val="24"/>
                <w:szCs w:val="24"/>
              </w:rPr>
              <w:t xml:space="preserve">de </w:t>
            </w:r>
            <w:r w:rsidRPr="00A320AF">
              <w:rPr>
                <w:spacing w:val="-2"/>
                <w:sz w:val="24"/>
                <w:szCs w:val="24"/>
              </w:rPr>
              <w:t>sustenabilitate</w:t>
            </w:r>
          </w:p>
        </w:tc>
        <w:tc>
          <w:tcPr>
            <w:tcW w:w="1620" w:type="dxa"/>
          </w:tcPr>
          <w:p w14:paraId="17AE67E5" w14:textId="77777777" w:rsidR="003B4ADD" w:rsidRPr="00A320AF" w:rsidRDefault="003B4ADD" w:rsidP="00615435">
            <w:pPr>
              <w:pStyle w:val="TableParagraph"/>
              <w:spacing w:line="259" w:lineRule="auto"/>
              <w:ind w:right="189"/>
              <w:rPr>
                <w:sz w:val="24"/>
                <w:szCs w:val="24"/>
              </w:rPr>
            </w:pPr>
            <w:r w:rsidRPr="00A320AF">
              <w:rPr>
                <w:sz w:val="24"/>
                <w:szCs w:val="24"/>
              </w:rPr>
              <w:t xml:space="preserve">Minim 2 </w:t>
            </w:r>
            <w:r w:rsidRPr="00A320AF">
              <w:rPr>
                <w:spacing w:val="-2"/>
                <w:sz w:val="24"/>
                <w:szCs w:val="24"/>
              </w:rPr>
              <w:t>instruiri desfășurate anual;</w:t>
            </w:r>
          </w:p>
          <w:p w14:paraId="18D479B6" w14:textId="77777777" w:rsidR="003B4ADD" w:rsidRPr="00A320AF" w:rsidRDefault="003B4ADD" w:rsidP="00615435">
            <w:pPr>
              <w:pStyle w:val="TableParagraph"/>
              <w:spacing w:before="159" w:line="259" w:lineRule="auto"/>
              <w:ind w:right="189"/>
              <w:rPr>
                <w:sz w:val="24"/>
                <w:szCs w:val="24"/>
              </w:rPr>
            </w:pPr>
            <w:r w:rsidRPr="00A320AF">
              <w:rPr>
                <w:sz w:val="24"/>
                <w:szCs w:val="24"/>
              </w:rPr>
              <w:t>Minim</w:t>
            </w:r>
            <w:r w:rsidRPr="00A320AF">
              <w:rPr>
                <w:spacing w:val="-14"/>
                <w:sz w:val="24"/>
                <w:szCs w:val="24"/>
              </w:rPr>
              <w:t xml:space="preserve"> </w:t>
            </w:r>
            <w:r w:rsidRPr="00A320AF">
              <w:rPr>
                <w:sz w:val="24"/>
                <w:szCs w:val="24"/>
              </w:rPr>
              <w:t>20</w:t>
            </w:r>
            <w:r w:rsidRPr="00A320AF">
              <w:rPr>
                <w:spacing w:val="-14"/>
                <w:sz w:val="24"/>
                <w:szCs w:val="24"/>
              </w:rPr>
              <w:t xml:space="preserve"> </w:t>
            </w:r>
            <w:r w:rsidRPr="00A320AF">
              <w:rPr>
                <w:sz w:val="24"/>
                <w:szCs w:val="24"/>
              </w:rPr>
              <w:t xml:space="preserve">de </w:t>
            </w:r>
            <w:r w:rsidRPr="00A320AF">
              <w:rPr>
                <w:spacing w:val="-2"/>
                <w:sz w:val="24"/>
                <w:szCs w:val="24"/>
              </w:rPr>
              <w:t>beneficiari anual.</w:t>
            </w:r>
          </w:p>
        </w:tc>
        <w:tc>
          <w:tcPr>
            <w:tcW w:w="1249" w:type="dxa"/>
          </w:tcPr>
          <w:p w14:paraId="2A4DF377" w14:textId="77777777" w:rsidR="003B4ADD" w:rsidRPr="00A320AF" w:rsidRDefault="003B4ADD" w:rsidP="00615435">
            <w:pPr>
              <w:pStyle w:val="TableParagraph"/>
              <w:spacing w:line="259" w:lineRule="auto"/>
              <w:rPr>
                <w:sz w:val="24"/>
                <w:szCs w:val="24"/>
              </w:rPr>
            </w:pPr>
            <w:r w:rsidRPr="00A320AF">
              <w:rPr>
                <w:sz w:val="24"/>
                <w:szCs w:val="24"/>
              </w:rPr>
              <w:t xml:space="preserve">Trim. II, </w:t>
            </w:r>
            <w:r w:rsidRPr="00A320AF">
              <w:rPr>
                <w:spacing w:val="-2"/>
                <w:sz w:val="24"/>
                <w:szCs w:val="24"/>
              </w:rPr>
              <w:t>2026/2027/</w:t>
            </w:r>
          </w:p>
          <w:p w14:paraId="0B81E67D" w14:textId="77777777" w:rsidR="003B4ADD" w:rsidRPr="00A320AF" w:rsidRDefault="003B4ADD" w:rsidP="00615435">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1173FD1D" w14:textId="77777777" w:rsidR="003B4ADD" w:rsidRPr="00A320AF" w:rsidRDefault="003B4ADD" w:rsidP="00615435">
            <w:pPr>
              <w:pStyle w:val="TableParagraph"/>
              <w:spacing w:before="20"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 xml:space="preserve">III, </w:t>
            </w:r>
            <w:r w:rsidRPr="00A320AF">
              <w:rPr>
                <w:spacing w:val="-4"/>
                <w:sz w:val="24"/>
                <w:szCs w:val="24"/>
              </w:rPr>
              <w:t>2029</w:t>
            </w:r>
          </w:p>
        </w:tc>
        <w:tc>
          <w:tcPr>
            <w:tcW w:w="1358" w:type="dxa"/>
          </w:tcPr>
          <w:p w14:paraId="0FBD7A5A" w14:textId="77777777" w:rsidR="00DF7FA1" w:rsidRPr="00A320AF" w:rsidRDefault="00DF7FA1" w:rsidP="00615435">
            <w:pPr>
              <w:pStyle w:val="TableParagraph"/>
              <w:rPr>
                <w:spacing w:val="-5"/>
                <w:sz w:val="24"/>
                <w:szCs w:val="24"/>
              </w:rPr>
            </w:pPr>
            <w:r w:rsidRPr="00A320AF">
              <w:rPr>
                <w:spacing w:val="-5"/>
                <w:sz w:val="24"/>
                <w:szCs w:val="24"/>
              </w:rPr>
              <w:t xml:space="preserve">ONT </w:t>
            </w:r>
          </w:p>
          <w:p w14:paraId="29C201C0" w14:textId="154AB2D1" w:rsidR="003B4ADD" w:rsidRPr="00A320AF" w:rsidRDefault="00DF7FA1" w:rsidP="00615435">
            <w:pPr>
              <w:pStyle w:val="TableParagraph"/>
              <w:rPr>
                <w:sz w:val="24"/>
                <w:szCs w:val="24"/>
              </w:rPr>
            </w:pPr>
            <w:r w:rsidRPr="00A320AF">
              <w:rPr>
                <w:spacing w:val="-5"/>
                <w:sz w:val="24"/>
                <w:szCs w:val="24"/>
              </w:rPr>
              <w:t xml:space="preserve">ISM </w:t>
            </w:r>
          </w:p>
        </w:tc>
        <w:tc>
          <w:tcPr>
            <w:tcW w:w="1194" w:type="dxa"/>
          </w:tcPr>
          <w:p w14:paraId="12C9EFC8" w14:textId="6DBAC7E7" w:rsidR="003B4ADD" w:rsidRPr="00A320AF" w:rsidRDefault="00DF7FA1" w:rsidP="00615435">
            <w:pPr>
              <w:pStyle w:val="TableParagraph"/>
              <w:rPr>
                <w:sz w:val="24"/>
                <w:szCs w:val="24"/>
              </w:rPr>
            </w:pPr>
            <w:r w:rsidRPr="00A320AF">
              <w:rPr>
                <w:spacing w:val="-5"/>
                <w:sz w:val="24"/>
                <w:szCs w:val="24"/>
              </w:rPr>
              <w:t xml:space="preserve"> MDED</w:t>
            </w:r>
          </w:p>
        </w:tc>
        <w:tc>
          <w:tcPr>
            <w:tcW w:w="1149" w:type="dxa"/>
          </w:tcPr>
          <w:p w14:paraId="680074A4" w14:textId="77777777" w:rsidR="003B4ADD" w:rsidRPr="00A320AF" w:rsidRDefault="003B4ADD"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74879F20" w14:textId="77777777" w:rsidR="003B4ADD" w:rsidRPr="00A320AF" w:rsidRDefault="003B4ADD" w:rsidP="00615435">
            <w:pPr>
              <w:pStyle w:val="TableParagraph"/>
              <w:rPr>
                <w:sz w:val="24"/>
                <w:szCs w:val="24"/>
              </w:rPr>
            </w:pPr>
            <w:r w:rsidRPr="00A320AF">
              <w:rPr>
                <w:spacing w:val="-2"/>
                <w:sz w:val="24"/>
                <w:szCs w:val="24"/>
              </w:rPr>
              <w:t>320.0</w:t>
            </w:r>
          </w:p>
          <w:p w14:paraId="11F08FE1"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54CC6AF3" w14:textId="77777777" w:rsidR="003B4ADD" w:rsidRPr="00A320AF" w:rsidRDefault="003B4ADD" w:rsidP="00615435">
            <w:pPr>
              <w:pStyle w:val="TableParagraph"/>
              <w:rPr>
                <w:sz w:val="24"/>
                <w:szCs w:val="24"/>
              </w:rPr>
            </w:pPr>
            <w:r w:rsidRPr="00A320AF">
              <w:rPr>
                <w:spacing w:val="-2"/>
                <w:sz w:val="24"/>
                <w:szCs w:val="24"/>
              </w:rPr>
              <w:t>320.0</w:t>
            </w:r>
          </w:p>
          <w:p w14:paraId="412FDFAB"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64A47278" w14:textId="77777777" w:rsidR="003B4ADD" w:rsidRPr="00A320AF" w:rsidRDefault="003B4ADD" w:rsidP="00615435">
            <w:pPr>
              <w:pStyle w:val="TableParagraph"/>
              <w:rPr>
                <w:sz w:val="24"/>
                <w:szCs w:val="24"/>
              </w:rPr>
            </w:pPr>
            <w:r w:rsidRPr="00A320AF">
              <w:rPr>
                <w:spacing w:val="-2"/>
                <w:sz w:val="24"/>
                <w:szCs w:val="24"/>
              </w:rPr>
              <w:t>320.0</w:t>
            </w:r>
          </w:p>
          <w:p w14:paraId="13C84D26"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06445F55" w14:textId="77777777" w:rsidR="003B4ADD" w:rsidRPr="00A320AF" w:rsidRDefault="003B4ADD" w:rsidP="00615435">
            <w:pPr>
              <w:pStyle w:val="TableParagraph"/>
              <w:rPr>
                <w:sz w:val="24"/>
                <w:szCs w:val="24"/>
              </w:rPr>
            </w:pPr>
            <w:r w:rsidRPr="00A320AF">
              <w:rPr>
                <w:spacing w:val="-2"/>
                <w:sz w:val="24"/>
                <w:szCs w:val="24"/>
              </w:rPr>
              <w:t>320.0</w:t>
            </w:r>
          </w:p>
          <w:p w14:paraId="080A0005" w14:textId="77777777" w:rsidR="003B4ADD" w:rsidRPr="00A320AF" w:rsidRDefault="003B4ADD" w:rsidP="00615435">
            <w:pPr>
              <w:pStyle w:val="TableParagraph"/>
              <w:spacing w:before="20" w:line="259" w:lineRule="auto"/>
              <w:ind w:right="339"/>
              <w:rPr>
                <w:sz w:val="24"/>
                <w:szCs w:val="24"/>
              </w:rPr>
            </w:pPr>
            <w:r w:rsidRPr="00A320AF">
              <w:rPr>
                <w:spacing w:val="-2"/>
                <w:sz w:val="24"/>
                <w:szCs w:val="24"/>
              </w:rPr>
              <w:t>(subpr. 66.02)</w:t>
            </w:r>
          </w:p>
        </w:tc>
        <w:tc>
          <w:tcPr>
            <w:tcW w:w="994" w:type="dxa"/>
          </w:tcPr>
          <w:p w14:paraId="02AF85E1" w14:textId="77777777" w:rsidR="003B4ADD" w:rsidRPr="00A320AF" w:rsidRDefault="003B4ADD" w:rsidP="00615435">
            <w:pPr>
              <w:pStyle w:val="TableParagraph"/>
              <w:rPr>
                <w:sz w:val="24"/>
                <w:szCs w:val="24"/>
              </w:rPr>
            </w:pPr>
          </w:p>
        </w:tc>
      </w:tr>
      <w:tr w:rsidR="007C600E" w:rsidRPr="00A320AF" w14:paraId="4D80726A" w14:textId="77777777" w:rsidTr="007F2A99">
        <w:trPr>
          <w:trHeight w:val="2457"/>
        </w:trPr>
        <w:tc>
          <w:tcPr>
            <w:tcW w:w="851" w:type="dxa"/>
            <w:gridSpan w:val="2"/>
          </w:tcPr>
          <w:p w14:paraId="71630A7B" w14:textId="77777777" w:rsidR="007C600E" w:rsidRPr="00A320AF" w:rsidRDefault="007C600E" w:rsidP="00615435">
            <w:pPr>
              <w:pStyle w:val="TableParagraph"/>
              <w:rPr>
                <w:sz w:val="24"/>
                <w:szCs w:val="24"/>
              </w:rPr>
            </w:pPr>
            <w:r w:rsidRPr="00A320AF">
              <w:rPr>
                <w:spacing w:val="-2"/>
                <w:sz w:val="24"/>
                <w:szCs w:val="24"/>
              </w:rPr>
              <w:t>1.1.7.</w:t>
            </w:r>
          </w:p>
        </w:tc>
        <w:tc>
          <w:tcPr>
            <w:tcW w:w="2713" w:type="dxa"/>
          </w:tcPr>
          <w:p w14:paraId="7F960D96" w14:textId="77777777" w:rsidR="007C600E" w:rsidRPr="00A320AF" w:rsidRDefault="007C600E" w:rsidP="00615435">
            <w:pPr>
              <w:pStyle w:val="TableParagraph"/>
              <w:spacing w:line="259" w:lineRule="auto"/>
              <w:ind w:right="98"/>
              <w:jc w:val="both"/>
              <w:rPr>
                <w:sz w:val="24"/>
                <w:szCs w:val="24"/>
              </w:rPr>
            </w:pPr>
            <w:r w:rsidRPr="00A320AF">
              <w:rPr>
                <w:sz w:val="24"/>
                <w:szCs w:val="24"/>
              </w:rPr>
              <w:t>Dezvoltarea și consolidarea capacităților</w:t>
            </w:r>
            <w:r w:rsidRPr="00A320AF">
              <w:rPr>
                <w:spacing w:val="-4"/>
                <w:sz w:val="24"/>
                <w:szCs w:val="24"/>
              </w:rPr>
              <w:t xml:space="preserve"> </w:t>
            </w:r>
            <w:r w:rsidRPr="00A320AF">
              <w:rPr>
                <w:sz w:val="24"/>
                <w:szCs w:val="24"/>
              </w:rPr>
              <w:t>profesionale</w:t>
            </w:r>
            <w:r w:rsidRPr="00A320AF">
              <w:rPr>
                <w:spacing w:val="-4"/>
                <w:sz w:val="24"/>
                <w:szCs w:val="24"/>
              </w:rPr>
              <w:t xml:space="preserve"> </w:t>
            </w:r>
            <w:r w:rsidRPr="00A320AF">
              <w:rPr>
                <w:sz w:val="24"/>
                <w:szCs w:val="24"/>
              </w:rPr>
              <w:t>ale angajaților responsabili de managementul turistic în ariile protejate</w:t>
            </w:r>
          </w:p>
        </w:tc>
        <w:tc>
          <w:tcPr>
            <w:tcW w:w="1620" w:type="dxa"/>
          </w:tcPr>
          <w:p w14:paraId="3A942BE7" w14:textId="77777777" w:rsidR="007C600E" w:rsidRPr="00A320AF" w:rsidRDefault="007C600E" w:rsidP="00615435">
            <w:pPr>
              <w:pStyle w:val="TableParagraph"/>
              <w:spacing w:line="259" w:lineRule="auto"/>
              <w:ind w:right="189"/>
              <w:rPr>
                <w:sz w:val="24"/>
                <w:szCs w:val="24"/>
              </w:rPr>
            </w:pPr>
            <w:r w:rsidRPr="00A320AF">
              <w:rPr>
                <w:sz w:val="24"/>
                <w:szCs w:val="24"/>
              </w:rPr>
              <w:t xml:space="preserve">Minim 1 sesiune de </w:t>
            </w:r>
            <w:r w:rsidRPr="00A320AF">
              <w:rPr>
                <w:spacing w:val="-2"/>
                <w:sz w:val="24"/>
                <w:szCs w:val="24"/>
              </w:rPr>
              <w:t>instruire organizată anual;</w:t>
            </w:r>
          </w:p>
          <w:p w14:paraId="616512DC" w14:textId="77777777" w:rsidR="007C600E" w:rsidRPr="00A320AF" w:rsidRDefault="007C600E" w:rsidP="00615435">
            <w:pPr>
              <w:pStyle w:val="TableParagraph"/>
              <w:spacing w:before="1"/>
              <w:rPr>
                <w:b/>
                <w:sz w:val="24"/>
                <w:szCs w:val="24"/>
              </w:rPr>
            </w:pPr>
          </w:p>
          <w:p w14:paraId="7D9168DF" w14:textId="347BB1B3" w:rsidR="007C600E" w:rsidRPr="00A320AF" w:rsidRDefault="000C6888" w:rsidP="00615435">
            <w:pPr>
              <w:pStyle w:val="TableParagraph"/>
              <w:spacing w:before="1" w:line="270" w:lineRule="atLeast"/>
              <w:ind w:right="219"/>
              <w:rPr>
                <w:sz w:val="24"/>
                <w:szCs w:val="24"/>
              </w:rPr>
            </w:pPr>
            <w:r w:rsidRPr="00A320AF">
              <w:rPr>
                <w:spacing w:val="-2"/>
                <w:sz w:val="24"/>
                <w:szCs w:val="24"/>
              </w:rPr>
              <w:t>10 angajați</w:t>
            </w:r>
            <w:r w:rsidR="007C600E" w:rsidRPr="00A320AF">
              <w:rPr>
                <w:spacing w:val="-2"/>
                <w:sz w:val="24"/>
                <w:szCs w:val="24"/>
              </w:rPr>
              <w:t xml:space="preserve"> </w:t>
            </w:r>
            <w:r w:rsidR="007C600E" w:rsidRPr="00A320AF">
              <w:rPr>
                <w:sz w:val="24"/>
                <w:szCs w:val="24"/>
              </w:rPr>
              <w:t>instruiți</w:t>
            </w:r>
            <w:r w:rsidR="007C600E" w:rsidRPr="00A320AF">
              <w:rPr>
                <w:spacing w:val="-14"/>
                <w:sz w:val="24"/>
                <w:szCs w:val="24"/>
              </w:rPr>
              <w:t xml:space="preserve"> </w:t>
            </w:r>
            <w:r w:rsidR="007C600E" w:rsidRPr="00A320AF">
              <w:rPr>
                <w:sz w:val="24"/>
                <w:szCs w:val="24"/>
              </w:rPr>
              <w:t>anual.</w:t>
            </w:r>
          </w:p>
        </w:tc>
        <w:tc>
          <w:tcPr>
            <w:tcW w:w="1249" w:type="dxa"/>
          </w:tcPr>
          <w:p w14:paraId="4E7122E1" w14:textId="77777777" w:rsidR="007C600E" w:rsidRPr="00A320AF" w:rsidRDefault="007C600E" w:rsidP="00615435">
            <w:pPr>
              <w:pStyle w:val="TableParagraph"/>
              <w:spacing w:line="259" w:lineRule="auto"/>
              <w:rPr>
                <w:sz w:val="24"/>
                <w:szCs w:val="24"/>
              </w:rPr>
            </w:pPr>
            <w:r w:rsidRPr="00A320AF">
              <w:rPr>
                <w:sz w:val="24"/>
                <w:szCs w:val="24"/>
              </w:rPr>
              <w:t xml:space="preserve">Trim. IV, </w:t>
            </w:r>
            <w:r w:rsidRPr="00A320AF">
              <w:rPr>
                <w:spacing w:val="-2"/>
                <w:sz w:val="24"/>
                <w:szCs w:val="24"/>
              </w:rPr>
              <w:t>2027/</w:t>
            </w:r>
            <w:r w:rsidRPr="00A320AF">
              <w:rPr>
                <w:sz w:val="24"/>
                <w:szCs w:val="24"/>
              </w:rPr>
              <w:t xml:space="preserve">2028 </w:t>
            </w:r>
            <w:r w:rsidRPr="00A320AF">
              <w:rPr>
                <w:spacing w:val="-10"/>
                <w:sz w:val="24"/>
                <w:szCs w:val="24"/>
              </w:rPr>
              <w:t>-</w:t>
            </w:r>
          </w:p>
          <w:p w14:paraId="6553F2EB" w14:textId="77777777" w:rsidR="007C600E" w:rsidRPr="00A320AF" w:rsidRDefault="007C600E" w:rsidP="00615435">
            <w:pPr>
              <w:pStyle w:val="TableParagraph"/>
              <w:spacing w:before="20"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609B11C3" w14:textId="3193C9CD" w:rsidR="007C600E" w:rsidRPr="00A320AF" w:rsidRDefault="00DF7FA1" w:rsidP="00615435">
            <w:pPr>
              <w:pStyle w:val="TableParagraph"/>
              <w:rPr>
                <w:sz w:val="24"/>
                <w:szCs w:val="24"/>
              </w:rPr>
            </w:pPr>
            <w:r w:rsidRPr="00A320AF">
              <w:rPr>
                <w:spacing w:val="-4"/>
                <w:sz w:val="24"/>
                <w:szCs w:val="24"/>
              </w:rPr>
              <w:t>ONT</w:t>
            </w:r>
            <w:r w:rsidRPr="00A320AF">
              <w:rPr>
                <w:spacing w:val="-5"/>
                <w:sz w:val="24"/>
                <w:szCs w:val="24"/>
              </w:rPr>
              <w:t xml:space="preserve"> </w:t>
            </w:r>
          </w:p>
        </w:tc>
        <w:tc>
          <w:tcPr>
            <w:tcW w:w="1194" w:type="dxa"/>
          </w:tcPr>
          <w:p w14:paraId="3805515D" w14:textId="0DB19212" w:rsidR="007C600E" w:rsidRPr="00A320AF" w:rsidRDefault="00DF7FA1" w:rsidP="00615435">
            <w:pPr>
              <w:pStyle w:val="TableParagraph"/>
              <w:rPr>
                <w:spacing w:val="-5"/>
                <w:sz w:val="24"/>
                <w:szCs w:val="24"/>
              </w:rPr>
            </w:pPr>
            <w:r w:rsidRPr="00A320AF">
              <w:rPr>
                <w:spacing w:val="-5"/>
                <w:sz w:val="24"/>
                <w:szCs w:val="24"/>
              </w:rPr>
              <w:t xml:space="preserve"> MDED</w:t>
            </w:r>
          </w:p>
          <w:p w14:paraId="417F15DA" w14:textId="7EEF9CC9" w:rsidR="00DF7FA1" w:rsidRPr="00A320AF" w:rsidRDefault="00DF7FA1" w:rsidP="00615435">
            <w:pPr>
              <w:pStyle w:val="TableParagraph"/>
              <w:rPr>
                <w:sz w:val="24"/>
                <w:szCs w:val="24"/>
              </w:rPr>
            </w:pPr>
            <w:r w:rsidRPr="00A320AF">
              <w:rPr>
                <w:spacing w:val="-5"/>
                <w:sz w:val="24"/>
                <w:szCs w:val="24"/>
              </w:rPr>
              <w:t>MM</w:t>
            </w:r>
          </w:p>
          <w:p w14:paraId="3F0F295D" w14:textId="77777777" w:rsidR="007C600E" w:rsidRPr="00A320AF" w:rsidRDefault="007C600E" w:rsidP="00615435">
            <w:pPr>
              <w:pStyle w:val="TableParagraph"/>
              <w:spacing w:before="20" w:line="259" w:lineRule="auto"/>
              <w:ind w:right="134"/>
              <w:rPr>
                <w:sz w:val="24"/>
                <w:szCs w:val="24"/>
              </w:rPr>
            </w:pPr>
            <w:r w:rsidRPr="00A320AF">
              <w:rPr>
                <w:spacing w:val="-2"/>
                <w:sz w:val="24"/>
                <w:szCs w:val="24"/>
              </w:rPr>
              <w:t xml:space="preserve">Parteneri </w:t>
            </w:r>
            <w:r w:rsidRPr="00A320AF">
              <w:rPr>
                <w:spacing w:val="-6"/>
                <w:sz w:val="24"/>
                <w:szCs w:val="24"/>
              </w:rPr>
              <w:t xml:space="preserve">de </w:t>
            </w:r>
            <w:r w:rsidRPr="00A320AF">
              <w:rPr>
                <w:spacing w:val="-2"/>
                <w:sz w:val="24"/>
                <w:szCs w:val="24"/>
              </w:rPr>
              <w:t>dezvoltare</w:t>
            </w:r>
          </w:p>
        </w:tc>
        <w:tc>
          <w:tcPr>
            <w:tcW w:w="1149" w:type="dxa"/>
          </w:tcPr>
          <w:p w14:paraId="43B2A0B0" w14:textId="77777777" w:rsidR="007C600E" w:rsidRPr="00A320AF" w:rsidRDefault="007C600E" w:rsidP="00615435">
            <w:pPr>
              <w:pStyle w:val="TableParagraph"/>
              <w:spacing w:line="259" w:lineRule="auto"/>
              <w:ind w:right="201"/>
              <w:rPr>
                <w:sz w:val="24"/>
                <w:szCs w:val="24"/>
              </w:rPr>
            </w:pPr>
            <w:r w:rsidRPr="00A320AF">
              <w:rPr>
                <w:spacing w:val="-2"/>
                <w:sz w:val="24"/>
                <w:szCs w:val="24"/>
              </w:rPr>
              <w:t>Asistență externă</w:t>
            </w:r>
          </w:p>
        </w:tc>
        <w:tc>
          <w:tcPr>
            <w:tcW w:w="1080" w:type="dxa"/>
          </w:tcPr>
          <w:p w14:paraId="36CB59DA" w14:textId="77777777" w:rsidR="007C600E" w:rsidRPr="00A320AF" w:rsidRDefault="007C600E" w:rsidP="00615435">
            <w:pPr>
              <w:pStyle w:val="TableParagraph"/>
              <w:rPr>
                <w:sz w:val="24"/>
                <w:szCs w:val="24"/>
              </w:rPr>
            </w:pPr>
            <w:r w:rsidRPr="00A320AF">
              <w:rPr>
                <w:spacing w:val="-10"/>
                <w:sz w:val="24"/>
                <w:szCs w:val="24"/>
              </w:rPr>
              <w:t>-</w:t>
            </w:r>
          </w:p>
        </w:tc>
        <w:tc>
          <w:tcPr>
            <w:tcW w:w="1080" w:type="dxa"/>
          </w:tcPr>
          <w:p w14:paraId="3242D8D6" w14:textId="77777777" w:rsidR="007C600E" w:rsidRPr="00A320AF" w:rsidRDefault="007C600E" w:rsidP="00615435">
            <w:pPr>
              <w:pStyle w:val="TableParagraph"/>
              <w:rPr>
                <w:sz w:val="24"/>
                <w:szCs w:val="24"/>
              </w:rPr>
            </w:pPr>
            <w:r w:rsidRPr="00A320AF">
              <w:rPr>
                <w:spacing w:val="-2"/>
                <w:sz w:val="24"/>
                <w:szCs w:val="24"/>
              </w:rPr>
              <w:t>139.0</w:t>
            </w:r>
          </w:p>
          <w:p w14:paraId="49855F03" w14:textId="77777777" w:rsidR="007C600E" w:rsidRPr="00A320AF" w:rsidRDefault="007C600E" w:rsidP="00615435">
            <w:pPr>
              <w:pStyle w:val="TableParagraph"/>
              <w:spacing w:before="20" w:line="259" w:lineRule="auto"/>
              <w:ind w:right="238"/>
              <w:rPr>
                <w:sz w:val="24"/>
                <w:szCs w:val="24"/>
              </w:rPr>
            </w:pPr>
            <w:r w:rsidRPr="00A320AF">
              <w:rPr>
                <w:spacing w:val="-2"/>
                <w:sz w:val="24"/>
                <w:szCs w:val="24"/>
              </w:rPr>
              <w:t>(sursă externă)</w:t>
            </w:r>
          </w:p>
        </w:tc>
        <w:tc>
          <w:tcPr>
            <w:tcW w:w="1080" w:type="dxa"/>
          </w:tcPr>
          <w:p w14:paraId="1C9AC4B1" w14:textId="77777777" w:rsidR="007C600E" w:rsidRPr="00A320AF" w:rsidRDefault="007C600E" w:rsidP="00615435">
            <w:pPr>
              <w:pStyle w:val="TableParagraph"/>
              <w:rPr>
                <w:sz w:val="24"/>
                <w:szCs w:val="24"/>
              </w:rPr>
            </w:pPr>
            <w:r w:rsidRPr="00A320AF">
              <w:rPr>
                <w:spacing w:val="-2"/>
                <w:sz w:val="24"/>
                <w:szCs w:val="24"/>
              </w:rPr>
              <w:t>146.0</w:t>
            </w:r>
          </w:p>
          <w:p w14:paraId="78788287" w14:textId="77777777" w:rsidR="007C600E" w:rsidRPr="00A320AF" w:rsidRDefault="007C600E" w:rsidP="00615435">
            <w:pPr>
              <w:pStyle w:val="TableParagraph"/>
              <w:spacing w:before="20" w:line="259" w:lineRule="auto"/>
              <w:ind w:right="238"/>
              <w:rPr>
                <w:sz w:val="24"/>
                <w:szCs w:val="24"/>
              </w:rPr>
            </w:pPr>
            <w:r w:rsidRPr="00A320AF">
              <w:rPr>
                <w:spacing w:val="-2"/>
                <w:sz w:val="24"/>
                <w:szCs w:val="24"/>
              </w:rPr>
              <w:t>(sursă externă)</w:t>
            </w:r>
          </w:p>
        </w:tc>
        <w:tc>
          <w:tcPr>
            <w:tcW w:w="1080" w:type="dxa"/>
          </w:tcPr>
          <w:p w14:paraId="42347924" w14:textId="77777777" w:rsidR="007C600E" w:rsidRPr="00A320AF" w:rsidRDefault="007C600E" w:rsidP="00615435">
            <w:pPr>
              <w:pStyle w:val="TableParagraph"/>
              <w:rPr>
                <w:sz w:val="24"/>
                <w:szCs w:val="24"/>
              </w:rPr>
            </w:pPr>
            <w:r w:rsidRPr="00A320AF">
              <w:rPr>
                <w:spacing w:val="-2"/>
                <w:sz w:val="24"/>
                <w:szCs w:val="24"/>
              </w:rPr>
              <w:t>157.0</w:t>
            </w:r>
          </w:p>
          <w:p w14:paraId="72183CE8" w14:textId="77777777" w:rsidR="007C600E" w:rsidRPr="00A320AF" w:rsidRDefault="007C600E" w:rsidP="00615435">
            <w:pPr>
              <w:pStyle w:val="TableParagraph"/>
              <w:spacing w:before="20" w:line="259" w:lineRule="auto"/>
              <w:ind w:right="238"/>
              <w:rPr>
                <w:sz w:val="24"/>
                <w:szCs w:val="24"/>
              </w:rPr>
            </w:pPr>
            <w:r w:rsidRPr="00A320AF">
              <w:rPr>
                <w:spacing w:val="-2"/>
                <w:sz w:val="24"/>
                <w:szCs w:val="24"/>
              </w:rPr>
              <w:t>(sursă externă)</w:t>
            </w:r>
          </w:p>
        </w:tc>
        <w:tc>
          <w:tcPr>
            <w:tcW w:w="994" w:type="dxa"/>
          </w:tcPr>
          <w:p w14:paraId="26E58087" w14:textId="42B41C41" w:rsidR="007C600E" w:rsidRPr="00A320AF" w:rsidRDefault="007C600E" w:rsidP="00615435">
            <w:pPr>
              <w:pStyle w:val="TableParagraph"/>
              <w:rPr>
                <w:strike/>
                <w:sz w:val="24"/>
                <w:szCs w:val="24"/>
              </w:rPr>
            </w:pPr>
          </w:p>
        </w:tc>
      </w:tr>
      <w:tr w:rsidR="007C600E" w:rsidRPr="00A320AF" w14:paraId="6AC4D9AD" w14:textId="77777777" w:rsidTr="007F2A99">
        <w:trPr>
          <w:trHeight w:val="2123"/>
        </w:trPr>
        <w:tc>
          <w:tcPr>
            <w:tcW w:w="851" w:type="dxa"/>
            <w:gridSpan w:val="2"/>
          </w:tcPr>
          <w:p w14:paraId="53B22F43" w14:textId="77777777" w:rsidR="007C600E" w:rsidRPr="00A320AF" w:rsidRDefault="007C600E" w:rsidP="00615435">
            <w:pPr>
              <w:pStyle w:val="TableParagraph"/>
              <w:rPr>
                <w:sz w:val="24"/>
                <w:szCs w:val="24"/>
              </w:rPr>
            </w:pPr>
            <w:r w:rsidRPr="00A320AF">
              <w:rPr>
                <w:spacing w:val="-2"/>
                <w:sz w:val="24"/>
                <w:szCs w:val="24"/>
              </w:rPr>
              <w:t>1.1.8.</w:t>
            </w:r>
          </w:p>
        </w:tc>
        <w:tc>
          <w:tcPr>
            <w:tcW w:w="2713" w:type="dxa"/>
          </w:tcPr>
          <w:p w14:paraId="75CC069C" w14:textId="3DD3D40B" w:rsidR="007C600E" w:rsidRPr="00A320AF" w:rsidRDefault="007C600E" w:rsidP="00615435">
            <w:pPr>
              <w:pStyle w:val="TableParagraph"/>
              <w:spacing w:line="259" w:lineRule="auto"/>
              <w:ind w:right="98"/>
              <w:jc w:val="both"/>
              <w:rPr>
                <w:sz w:val="24"/>
                <w:szCs w:val="24"/>
              </w:rPr>
            </w:pPr>
            <w:r w:rsidRPr="00A320AF">
              <w:rPr>
                <w:sz w:val="24"/>
                <w:szCs w:val="24"/>
              </w:rPr>
              <w:t>Organizarea anuală a</w:t>
            </w:r>
            <w:r w:rsidR="007F2A99" w:rsidRPr="00A320AF">
              <w:rPr>
                <w:sz w:val="24"/>
                <w:szCs w:val="24"/>
              </w:rPr>
              <w:t xml:space="preserve"> Conferin</w:t>
            </w:r>
            <w:r w:rsidR="007F2A99" w:rsidRPr="00A320AF">
              <w:rPr>
                <w:sz w:val="24"/>
                <w:szCs w:val="24"/>
                <w:lang w:val="ro-RO"/>
              </w:rPr>
              <w:t>ței</w:t>
            </w:r>
            <w:r w:rsidRPr="00A320AF">
              <w:rPr>
                <w:sz w:val="24"/>
                <w:szCs w:val="24"/>
              </w:rPr>
              <w:t xml:space="preserve"> </w:t>
            </w:r>
            <w:r w:rsidR="00DF7FA1" w:rsidRPr="00A320AF">
              <w:rPr>
                <w:sz w:val="24"/>
                <w:szCs w:val="24"/>
              </w:rPr>
              <w:t>Național</w:t>
            </w:r>
            <w:r w:rsidR="007F2A99" w:rsidRPr="00A320AF">
              <w:rPr>
                <w:sz w:val="24"/>
                <w:szCs w:val="24"/>
              </w:rPr>
              <w:t>e</w:t>
            </w:r>
            <w:r w:rsidR="00DF7FA1" w:rsidRPr="00A320AF">
              <w:rPr>
                <w:sz w:val="24"/>
                <w:szCs w:val="24"/>
              </w:rPr>
              <w:t xml:space="preserve"> de Turism ”Moldova Tourism Forum”</w:t>
            </w:r>
          </w:p>
        </w:tc>
        <w:tc>
          <w:tcPr>
            <w:tcW w:w="1620" w:type="dxa"/>
          </w:tcPr>
          <w:p w14:paraId="2F2696BE" w14:textId="06935792" w:rsidR="007C600E" w:rsidRPr="00A320AF" w:rsidRDefault="000C6888" w:rsidP="00615435">
            <w:pPr>
              <w:pStyle w:val="TableParagraph"/>
              <w:spacing w:line="259" w:lineRule="auto"/>
              <w:ind w:right="379"/>
              <w:rPr>
                <w:sz w:val="24"/>
                <w:szCs w:val="24"/>
              </w:rPr>
            </w:pPr>
            <w:r w:rsidRPr="00A320AF">
              <w:rPr>
                <w:spacing w:val="-2"/>
                <w:sz w:val="24"/>
                <w:szCs w:val="24"/>
              </w:rPr>
              <w:t>1 c</w:t>
            </w:r>
            <w:r w:rsidR="007C600E" w:rsidRPr="00A320AF">
              <w:rPr>
                <w:spacing w:val="-2"/>
                <w:sz w:val="24"/>
                <w:szCs w:val="24"/>
              </w:rPr>
              <w:t xml:space="preserve">onferință națională </w:t>
            </w:r>
            <w:r w:rsidR="007C600E" w:rsidRPr="00A320AF">
              <w:rPr>
                <w:sz w:val="24"/>
                <w:szCs w:val="24"/>
              </w:rPr>
              <w:t>organizată</w:t>
            </w:r>
            <w:r w:rsidR="007C600E" w:rsidRPr="00A320AF">
              <w:rPr>
                <w:spacing w:val="-14"/>
                <w:sz w:val="24"/>
                <w:szCs w:val="24"/>
              </w:rPr>
              <w:t xml:space="preserve"> </w:t>
            </w:r>
            <w:r w:rsidR="007C600E" w:rsidRPr="00A320AF">
              <w:rPr>
                <w:sz w:val="24"/>
                <w:szCs w:val="24"/>
              </w:rPr>
              <w:t xml:space="preserve">și </w:t>
            </w:r>
            <w:r w:rsidR="007C600E" w:rsidRPr="00A320AF">
              <w:rPr>
                <w:spacing w:val="-2"/>
                <w:sz w:val="24"/>
                <w:szCs w:val="24"/>
              </w:rPr>
              <w:t>desfășurată anual;</w:t>
            </w:r>
          </w:p>
          <w:p w14:paraId="7671CB77" w14:textId="77777777" w:rsidR="007C600E" w:rsidRPr="00A320AF" w:rsidRDefault="007C600E" w:rsidP="00615435">
            <w:pPr>
              <w:pStyle w:val="TableParagraph"/>
              <w:spacing w:before="119" w:line="259" w:lineRule="auto"/>
              <w:ind w:right="189"/>
              <w:rPr>
                <w:sz w:val="24"/>
                <w:szCs w:val="24"/>
              </w:rPr>
            </w:pPr>
            <w:r w:rsidRPr="00A320AF">
              <w:rPr>
                <w:sz w:val="24"/>
                <w:szCs w:val="24"/>
              </w:rPr>
              <w:t>Minim</w:t>
            </w:r>
            <w:r w:rsidRPr="00A320AF">
              <w:rPr>
                <w:spacing w:val="-14"/>
                <w:sz w:val="24"/>
                <w:szCs w:val="24"/>
              </w:rPr>
              <w:t xml:space="preserve"> </w:t>
            </w:r>
            <w:r w:rsidRPr="00A320AF">
              <w:rPr>
                <w:sz w:val="24"/>
                <w:szCs w:val="24"/>
              </w:rPr>
              <w:t>150</w:t>
            </w:r>
            <w:r w:rsidRPr="00A320AF">
              <w:rPr>
                <w:spacing w:val="-14"/>
                <w:sz w:val="24"/>
                <w:szCs w:val="24"/>
              </w:rPr>
              <w:t xml:space="preserve"> </w:t>
            </w:r>
            <w:r w:rsidRPr="00A320AF">
              <w:rPr>
                <w:sz w:val="24"/>
                <w:szCs w:val="24"/>
              </w:rPr>
              <w:t xml:space="preserve">de </w:t>
            </w:r>
            <w:r w:rsidRPr="00A320AF">
              <w:rPr>
                <w:spacing w:val="-2"/>
                <w:sz w:val="24"/>
                <w:szCs w:val="24"/>
              </w:rPr>
              <w:t>participanți.</w:t>
            </w:r>
          </w:p>
        </w:tc>
        <w:tc>
          <w:tcPr>
            <w:tcW w:w="1249" w:type="dxa"/>
          </w:tcPr>
          <w:p w14:paraId="06978946" w14:textId="77777777" w:rsidR="007C600E" w:rsidRPr="00A320AF" w:rsidRDefault="007C600E" w:rsidP="00615435">
            <w:pPr>
              <w:pStyle w:val="TableParagraph"/>
              <w:spacing w:line="259" w:lineRule="auto"/>
              <w:rPr>
                <w:sz w:val="24"/>
                <w:szCs w:val="24"/>
              </w:rPr>
            </w:pPr>
            <w:r w:rsidRPr="00A320AF">
              <w:rPr>
                <w:sz w:val="24"/>
                <w:szCs w:val="24"/>
              </w:rPr>
              <w:t xml:space="preserve">Trim. III, </w:t>
            </w:r>
            <w:r w:rsidRPr="00A320AF">
              <w:rPr>
                <w:spacing w:val="-2"/>
                <w:sz w:val="24"/>
                <w:szCs w:val="24"/>
              </w:rPr>
              <w:t>2026/2027/</w:t>
            </w:r>
          </w:p>
          <w:p w14:paraId="7E79EB69" w14:textId="77777777" w:rsidR="007C600E" w:rsidRPr="00A320AF" w:rsidRDefault="007C600E" w:rsidP="00615435">
            <w:pPr>
              <w:pStyle w:val="TableParagraph"/>
              <w:spacing w:line="253" w:lineRule="exact"/>
              <w:rPr>
                <w:sz w:val="24"/>
                <w:szCs w:val="24"/>
              </w:rPr>
            </w:pPr>
            <w:r w:rsidRPr="00A320AF">
              <w:rPr>
                <w:sz w:val="24"/>
                <w:szCs w:val="24"/>
              </w:rPr>
              <w:t xml:space="preserve">2028– </w:t>
            </w:r>
            <w:r w:rsidRPr="00A320AF">
              <w:rPr>
                <w:spacing w:val="-2"/>
                <w:sz w:val="24"/>
                <w:szCs w:val="24"/>
              </w:rPr>
              <w:t>trim.</w:t>
            </w:r>
          </w:p>
          <w:p w14:paraId="26492910" w14:textId="77777777" w:rsidR="007C600E" w:rsidRPr="00A320AF" w:rsidRDefault="007C600E" w:rsidP="00615435">
            <w:pPr>
              <w:pStyle w:val="TableParagraph"/>
              <w:spacing w:before="20"/>
              <w:rPr>
                <w:sz w:val="24"/>
                <w:szCs w:val="24"/>
              </w:rPr>
            </w:pPr>
            <w:r w:rsidRPr="00A320AF">
              <w:rPr>
                <w:sz w:val="24"/>
                <w:szCs w:val="24"/>
              </w:rPr>
              <w:t xml:space="preserve">III, </w:t>
            </w:r>
            <w:r w:rsidRPr="00A320AF">
              <w:rPr>
                <w:spacing w:val="-4"/>
                <w:sz w:val="24"/>
                <w:szCs w:val="24"/>
              </w:rPr>
              <w:t>2029</w:t>
            </w:r>
          </w:p>
        </w:tc>
        <w:tc>
          <w:tcPr>
            <w:tcW w:w="1358" w:type="dxa"/>
          </w:tcPr>
          <w:p w14:paraId="5FB8FF7C" w14:textId="0B6ADA80" w:rsidR="007C600E" w:rsidRPr="00A320AF" w:rsidRDefault="0070190A" w:rsidP="00615435">
            <w:pPr>
              <w:pStyle w:val="TableParagraph"/>
              <w:rPr>
                <w:sz w:val="24"/>
                <w:szCs w:val="24"/>
              </w:rPr>
            </w:pPr>
            <w:r w:rsidRPr="00A320AF">
              <w:rPr>
                <w:spacing w:val="-4"/>
                <w:sz w:val="24"/>
                <w:szCs w:val="24"/>
              </w:rPr>
              <w:t>ONT</w:t>
            </w:r>
          </w:p>
        </w:tc>
        <w:tc>
          <w:tcPr>
            <w:tcW w:w="1194" w:type="dxa"/>
          </w:tcPr>
          <w:p w14:paraId="572E2C7C" w14:textId="77777777" w:rsidR="007C600E" w:rsidRPr="00A320AF" w:rsidRDefault="007C600E" w:rsidP="00615435">
            <w:pPr>
              <w:pStyle w:val="TableParagraph"/>
              <w:rPr>
                <w:sz w:val="24"/>
                <w:szCs w:val="24"/>
              </w:rPr>
            </w:pPr>
            <w:r w:rsidRPr="00A320AF">
              <w:rPr>
                <w:spacing w:val="-4"/>
                <w:sz w:val="24"/>
                <w:szCs w:val="24"/>
              </w:rPr>
              <w:t>MEC</w:t>
            </w:r>
          </w:p>
          <w:p w14:paraId="216D753A" w14:textId="77777777" w:rsidR="007C600E" w:rsidRPr="00A320AF" w:rsidRDefault="007C600E" w:rsidP="00615435">
            <w:pPr>
              <w:pStyle w:val="TableParagraph"/>
              <w:spacing w:before="20" w:line="259" w:lineRule="auto"/>
              <w:ind w:right="134"/>
              <w:rPr>
                <w:sz w:val="24"/>
                <w:szCs w:val="24"/>
              </w:rPr>
            </w:pPr>
            <w:r w:rsidRPr="00A320AF">
              <w:rPr>
                <w:spacing w:val="-2"/>
                <w:sz w:val="24"/>
                <w:szCs w:val="24"/>
              </w:rPr>
              <w:t xml:space="preserve">Parteneri </w:t>
            </w:r>
            <w:r w:rsidRPr="00A320AF">
              <w:rPr>
                <w:spacing w:val="-6"/>
                <w:sz w:val="24"/>
                <w:szCs w:val="24"/>
              </w:rPr>
              <w:t xml:space="preserve">de </w:t>
            </w:r>
            <w:r w:rsidRPr="00A320AF">
              <w:rPr>
                <w:spacing w:val="-2"/>
                <w:sz w:val="24"/>
                <w:szCs w:val="24"/>
              </w:rPr>
              <w:t>dezvoltare</w:t>
            </w:r>
          </w:p>
        </w:tc>
        <w:tc>
          <w:tcPr>
            <w:tcW w:w="1149" w:type="dxa"/>
          </w:tcPr>
          <w:p w14:paraId="7F370649" w14:textId="77777777" w:rsidR="007C600E" w:rsidRPr="00A320AF" w:rsidRDefault="007C600E" w:rsidP="00615435">
            <w:pPr>
              <w:pStyle w:val="TableParagraph"/>
              <w:spacing w:line="259" w:lineRule="auto"/>
              <w:ind w:right="201"/>
              <w:rPr>
                <w:spacing w:val="-2"/>
                <w:sz w:val="24"/>
                <w:szCs w:val="24"/>
              </w:rPr>
            </w:pPr>
            <w:r w:rsidRPr="00A320AF">
              <w:rPr>
                <w:spacing w:val="-2"/>
                <w:sz w:val="24"/>
                <w:szCs w:val="24"/>
              </w:rPr>
              <w:t>Buget de stat</w:t>
            </w:r>
          </w:p>
          <w:p w14:paraId="7CF92503" w14:textId="77777777" w:rsidR="007C600E" w:rsidRPr="00A320AF" w:rsidRDefault="007C600E" w:rsidP="00615435">
            <w:pPr>
              <w:pStyle w:val="TableParagraph"/>
              <w:spacing w:line="259" w:lineRule="auto"/>
              <w:ind w:right="201"/>
              <w:rPr>
                <w:sz w:val="24"/>
                <w:szCs w:val="24"/>
              </w:rPr>
            </w:pPr>
            <w:r w:rsidRPr="00A320AF">
              <w:rPr>
                <w:spacing w:val="-2"/>
                <w:sz w:val="24"/>
                <w:szCs w:val="24"/>
              </w:rPr>
              <w:t>Asistență externă</w:t>
            </w:r>
          </w:p>
        </w:tc>
        <w:tc>
          <w:tcPr>
            <w:tcW w:w="1080" w:type="dxa"/>
          </w:tcPr>
          <w:p w14:paraId="7D0DE616" w14:textId="77777777" w:rsidR="007C600E" w:rsidRPr="00A320AF" w:rsidRDefault="007C600E" w:rsidP="00615435">
            <w:pPr>
              <w:pStyle w:val="TableParagraph"/>
              <w:rPr>
                <w:sz w:val="24"/>
                <w:szCs w:val="24"/>
              </w:rPr>
            </w:pPr>
            <w:r w:rsidRPr="00A320AF">
              <w:rPr>
                <w:spacing w:val="-2"/>
                <w:sz w:val="24"/>
                <w:szCs w:val="24"/>
              </w:rPr>
              <w:t>200.0</w:t>
            </w:r>
          </w:p>
          <w:p w14:paraId="1940DFE4" w14:textId="77777777" w:rsidR="007C600E" w:rsidRPr="00A320AF" w:rsidRDefault="007C600E" w:rsidP="00615435">
            <w:pPr>
              <w:pStyle w:val="TableParagraph"/>
              <w:spacing w:before="20" w:line="259" w:lineRule="auto"/>
              <w:ind w:right="238"/>
              <w:rPr>
                <w:spacing w:val="-2"/>
                <w:sz w:val="24"/>
                <w:szCs w:val="24"/>
              </w:rPr>
            </w:pPr>
            <w:r w:rsidRPr="00A320AF">
              <w:rPr>
                <w:spacing w:val="-2"/>
                <w:sz w:val="24"/>
                <w:szCs w:val="24"/>
              </w:rPr>
              <w:t>(sursă externă)</w:t>
            </w:r>
          </w:p>
          <w:p w14:paraId="68D9F814" w14:textId="68EDC20B" w:rsidR="007C600E" w:rsidRPr="00A320AF" w:rsidRDefault="007A2CE6" w:rsidP="00615435">
            <w:pPr>
              <w:pStyle w:val="TableParagraph"/>
              <w:spacing w:before="20" w:line="259" w:lineRule="auto"/>
              <w:ind w:right="238"/>
              <w:rPr>
                <w:sz w:val="24"/>
                <w:szCs w:val="24"/>
              </w:rPr>
            </w:pPr>
            <w:r w:rsidRPr="00A320AF">
              <w:rPr>
                <w:sz w:val="24"/>
                <w:szCs w:val="24"/>
              </w:rPr>
              <w:t>43</w:t>
            </w:r>
            <w:r w:rsidR="00F86A18" w:rsidRPr="00A320AF">
              <w:rPr>
                <w:sz w:val="24"/>
                <w:szCs w:val="24"/>
              </w:rPr>
              <w:t>0</w:t>
            </w:r>
            <w:r w:rsidR="007C600E" w:rsidRPr="00A320AF">
              <w:rPr>
                <w:sz w:val="24"/>
                <w:szCs w:val="24"/>
              </w:rPr>
              <w:t>.0</w:t>
            </w:r>
          </w:p>
          <w:p w14:paraId="0D0F17B2" w14:textId="77777777" w:rsidR="007C600E" w:rsidRPr="00A320AF" w:rsidRDefault="007C600E" w:rsidP="00615435">
            <w:pPr>
              <w:pStyle w:val="TableParagraph"/>
              <w:spacing w:before="20" w:line="259" w:lineRule="auto"/>
              <w:ind w:right="238"/>
              <w:rPr>
                <w:sz w:val="24"/>
                <w:szCs w:val="24"/>
              </w:rPr>
            </w:pPr>
            <w:r w:rsidRPr="00A320AF">
              <w:rPr>
                <w:sz w:val="24"/>
                <w:szCs w:val="24"/>
              </w:rPr>
              <w:t>(subpr. 66.02)</w:t>
            </w:r>
          </w:p>
        </w:tc>
        <w:tc>
          <w:tcPr>
            <w:tcW w:w="1080" w:type="dxa"/>
          </w:tcPr>
          <w:p w14:paraId="170CC7E1" w14:textId="77777777" w:rsidR="007C600E" w:rsidRPr="00A320AF" w:rsidRDefault="007C600E" w:rsidP="00615435">
            <w:pPr>
              <w:pStyle w:val="TableParagraph"/>
              <w:rPr>
                <w:sz w:val="24"/>
                <w:szCs w:val="24"/>
              </w:rPr>
            </w:pPr>
            <w:r w:rsidRPr="00A320AF">
              <w:rPr>
                <w:spacing w:val="-2"/>
                <w:sz w:val="24"/>
                <w:szCs w:val="24"/>
              </w:rPr>
              <w:t>200.0</w:t>
            </w:r>
          </w:p>
          <w:p w14:paraId="605CCFC3" w14:textId="77777777" w:rsidR="007C600E" w:rsidRPr="00A320AF" w:rsidRDefault="007C600E" w:rsidP="00615435">
            <w:pPr>
              <w:pStyle w:val="TableParagraph"/>
              <w:spacing w:before="20" w:line="259" w:lineRule="auto"/>
              <w:ind w:right="238"/>
              <w:rPr>
                <w:spacing w:val="-2"/>
                <w:sz w:val="24"/>
                <w:szCs w:val="24"/>
              </w:rPr>
            </w:pPr>
            <w:r w:rsidRPr="00A320AF">
              <w:rPr>
                <w:spacing w:val="-2"/>
                <w:sz w:val="24"/>
                <w:szCs w:val="24"/>
              </w:rPr>
              <w:t>(sursă externă)</w:t>
            </w:r>
          </w:p>
          <w:p w14:paraId="639B618D" w14:textId="56FC7790" w:rsidR="007C600E" w:rsidRPr="00A320AF" w:rsidRDefault="007A2CE6" w:rsidP="00615435">
            <w:pPr>
              <w:pStyle w:val="TableParagraph"/>
              <w:spacing w:before="20" w:line="259" w:lineRule="auto"/>
              <w:ind w:right="238"/>
              <w:rPr>
                <w:sz w:val="24"/>
                <w:szCs w:val="24"/>
              </w:rPr>
            </w:pPr>
            <w:r w:rsidRPr="00A320AF">
              <w:rPr>
                <w:sz w:val="24"/>
                <w:szCs w:val="24"/>
              </w:rPr>
              <w:t>4</w:t>
            </w:r>
            <w:r w:rsidR="007C600E" w:rsidRPr="00A320AF">
              <w:rPr>
                <w:sz w:val="24"/>
                <w:szCs w:val="24"/>
              </w:rPr>
              <w:t>80.0</w:t>
            </w:r>
          </w:p>
          <w:p w14:paraId="5AFA45C6" w14:textId="77777777" w:rsidR="007C600E" w:rsidRPr="00A320AF" w:rsidRDefault="007C600E" w:rsidP="00615435">
            <w:pPr>
              <w:pStyle w:val="TableParagraph"/>
              <w:spacing w:before="20" w:line="259" w:lineRule="auto"/>
              <w:ind w:right="238"/>
              <w:rPr>
                <w:sz w:val="24"/>
                <w:szCs w:val="24"/>
              </w:rPr>
            </w:pPr>
            <w:r w:rsidRPr="00A320AF">
              <w:rPr>
                <w:sz w:val="24"/>
                <w:szCs w:val="24"/>
              </w:rPr>
              <w:t>(subpr. 66.02)</w:t>
            </w:r>
          </w:p>
        </w:tc>
        <w:tc>
          <w:tcPr>
            <w:tcW w:w="1080" w:type="dxa"/>
          </w:tcPr>
          <w:p w14:paraId="4E5397D1" w14:textId="77777777" w:rsidR="007C600E" w:rsidRPr="00A320AF" w:rsidRDefault="007C600E" w:rsidP="00615435">
            <w:pPr>
              <w:pStyle w:val="TableParagraph"/>
              <w:rPr>
                <w:sz w:val="24"/>
                <w:szCs w:val="24"/>
              </w:rPr>
            </w:pPr>
            <w:r w:rsidRPr="00A320AF">
              <w:rPr>
                <w:spacing w:val="-2"/>
                <w:sz w:val="24"/>
                <w:szCs w:val="24"/>
              </w:rPr>
              <w:t>200.0</w:t>
            </w:r>
          </w:p>
          <w:p w14:paraId="77F4136D" w14:textId="77777777" w:rsidR="007C600E" w:rsidRPr="00A320AF" w:rsidRDefault="007C600E" w:rsidP="00615435">
            <w:pPr>
              <w:pStyle w:val="TableParagraph"/>
              <w:spacing w:before="20" w:line="259" w:lineRule="auto"/>
              <w:ind w:right="238"/>
              <w:rPr>
                <w:spacing w:val="-2"/>
                <w:sz w:val="24"/>
                <w:szCs w:val="24"/>
              </w:rPr>
            </w:pPr>
            <w:r w:rsidRPr="00A320AF">
              <w:rPr>
                <w:spacing w:val="-2"/>
                <w:sz w:val="24"/>
                <w:szCs w:val="24"/>
              </w:rPr>
              <w:t>(sursă externă)</w:t>
            </w:r>
          </w:p>
          <w:p w14:paraId="699A2904" w14:textId="479C945D" w:rsidR="007C600E" w:rsidRPr="00A320AF" w:rsidRDefault="007A2CE6" w:rsidP="00615435">
            <w:pPr>
              <w:pStyle w:val="TableParagraph"/>
              <w:spacing w:before="20" w:line="259" w:lineRule="auto"/>
              <w:ind w:right="238"/>
              <w:rPr>
                <w:sz w:val="24"/>
                <w:szCs w:val="24"/>
              </w:rPr>
            </w:pPr>
            <w:r w:rsidRPr="00A320AF">
              <w:rPr>
                <w:sz w:val="24"/>
                <w:szCs w:val="24"/>
              </w:rPr>
              <w:t>4</w:t>
            </w:r>
            <w:r w:rsidR="007C600E" w:rsidRPr="00A320AF">
              <w:rPr>
                <w:sz w:val="24"/>
                <w:szCs w:val="24"/>
              </w:rPr>
              <w:t>80.0</w:t>
            </w:r>
          </w:p>
          <w:p w14:paraId="5A24785C" w14:textId="77777777" w:rsidR="007C600E" w:rsidRPr="00A320AF" w:rsidRDefault="007C600E" w:rsidP="00615435">
            <w:pPr>
              <w:pStyle w:val="TableParagraph"/>
              <w:spacing w:before="20" w:line="259" w:lineRule="auto"/>
              <w:ind w:right="238"/>
              <w:rPr>
                <w:sz w:val="24"/>
                <w:szCs w:val="24"/>
              </w:rPr>
            </w:pPr>
            <w:r w:rsidRPr="00A320AF">
              <w:rPr>
                <w:sz w:val="24"/>
                <w:szCs w:val="24"/>
              </w:rPr>
              <w:t>(subpr. 66.02)</w:t>
            </w:r>
          </w:p>
        </w:tc>
        <w:tc>
          <w:tcPr>
            <w:tcW w:w="1080" w:type="dxa"/>
          </w:tcPr>
          <w:p w14:paraId="442A4F91" w14:textId="77777777" w:rsidR="007C600E" w:rsidRPr="00A320AF" w:rsidRDefault="007C600E" w:rsidP="00615435">
            <w:pPr>
              <w:pStyle w:val="TableParagraph"/>
              <w:rPr>
                <w:sz w:val="24"/>
                <w:szCs w:val="24"/>
              </w:rPr>
            </w:pPr>
            <w:r w:rsidRPr="00A320AF">
              <w:rPr>
                <w:spacing w:val="-2"/>
                <w:sz w:val="24"/>
                <w:szCs w:val="24"/>
              </w:rPr>
              <w:t>200.0</w:t>
            </w:r>
          </w:p>
          <w:p w14:paraId="263B47F7" w14:textId="77777777" w:rsidR="007C600E" w:rsidRPr="00A320AF" w:rsidRDefault="007C600E" w:rsidP="00615435">
            <w:pPr>
              <w:pStyle w:val="TableParagraph"/>
              <w:spacing w:before="20" w:line="259" w:lineRule="auto"/>
              <w:ind w:right="238"/>
              <w:rPr>
                <w:spacing w:val="-2"/>
                <w:sz w:val="24"/>
                <w:szCs w:val="24"/>
              </w:rPr>
            </w:pPr>
            <w:r w:rsidRPr="00A320AF">
              <w:rPr>
                <w:spacing w:val="-2"/>
                <w:sz w:val="24"/>
                <w:szCs w:val="24"/>
              </w:rPr>
              <w:t>(sursă externă)</w:t>
            </w:r>
          </w:p>
          <w:p w14:paraId="4B44A3D9" w14:textId="4EB62EFD" w:rsidR="007C600E" w:rsidRPr="00A320AF" w:rsidRDefault="007A2CE6" w:rsidP="00615435">
            <w:pPr>
              <w:pStyle w:val="TableParagraph"/>
              <w:spacing w:before="20" w:line="259" w:lineRule="auto"/>
              <w:ind w:right="238"/>
              <w:rPr>
                <w:sz w:val="24"/>
                <w:szCs w:val="24"/>
              </w:rPr>
            </w:pPr>
            <w:r w:rsidRPr="00A320AF">
              <w:rPr>
                <w:sz w:val="24"/>
                <w:szCs w:val="24"/>
              </w:rPr>
              <w:t>4</w:t>
            </w:r>
            <w:r w:rsidR="007C600E" w:rsidRPr="00A320AF">
              <w:rPr>
                <w:sz w:val="24"/>
                <w:szCs w:val="24"/>
              </w:rPr>
              <w:t>80.0</w:t>
            </w:r>
          </w:p>
          <w:p w14:paraId="234EA2DC" w14:textId="77777777" w:rsidR="007C600E" w:rsidRPr="00A320AF" w:rsidRDefault="007C600E" w:rsidP="00615435">
            <w:pPr>
              <w:pStyle w:val="TableParagraph"/>
              <w:spacing w:before="20" w:line="259" w:lineRule="auto"/>
              <w:ind w:right="238"/>
              <w:rPr>
                <w:sz w:val="24"/>
                <w:szCs w:val="24"/>
              </w:rPr>
            </w:pPr>
            <w:r w:rsidRPr="00A320AF">
              <w:rPr>
                <w:sz w:val="24"/>
                <w:szCs w:val="24"/>
              </w:rPr>
              <w:t>(subpr. 66.02)</w:t>
            </w:r>
          </w:p>
        </w:tc>
        <w:tc>
          <w:tcPr>
            <w:tcW w:w="994" w:type="dxa"/>
          </w:tcPr>
          <w:p w14:paraId="1ACAA266" w14:textId="33BF5A81" w:rsidR="007C600E" w:rsidRPr="00A320AF" w:rsidRDefault="007C600E" w:rsidP="00615435">
            <w:pPr>
              <w:pStyle w:val="TableParagraph"/>
              <w:rPr>
                <w:strike/>
                <w:sz w:val="24"/>
                <w:szCs w:val="24"/>
              </w:rPr>
            </w:pPr>
          </w:p>
        </w:tc>
      </w:tr>
      <w:tr w:rsidR="007C600E" w:rsidRPr="00A320AF" w14:paraId="7A5DCF08" w14:textId="77777777" w:rsidTr="007F2A99">
        <w:trPr>
          <w:trHeight w:val="708"/>
        </w:trPr>
        <w:tc>
          <w:tcPr>
            <w:tcW w:w="851" w:type="dxa"/>
            <w:gridSpan w:val="2"/>
          </w:tcPr>
          <w:p w14:paraId="1CDFABA6" w14:textId="77777777" w:rsidR="007C600E" w:rsidRPr="00A320AF" w:rsidRDefault="007C600E" w:rsidP="00615435">
            <w:pPr>
              <w:pStyle w:val="TableParagraph"/>
              <w:rPr>
                <w:sz w:val="24"/>
                <w:szCs w:val="24"/>
              </w:rPr>
            </w:pPr>
            <w:r w:rsidRPr="00A320AF">
              <w:rPr>
                <w:spacing w:val="-2"/>
                <w:sz w:val="24"/>
                <w:szCs w:val="24"/>
              </w:rPr>
              <w:lastRenderedPageBreak/>
              <w:t>1.1.9.</w:t>
            </w:r>
          </w:p>
        </w:tc>
        <w:tc>
          <w:tcPr>
            <w:tcW w:w="2713" w:type="dxa"/>
          </w:tcPr>
          <w:p w14:paraId="4BC8C510" w14:textId="44AACAC6" w:rsidR="007C600E" w:rsidRPr="00A320AF" w:rsidRDefault="007C600E" w:rsidP="00615435">
            <w:pPr>
              <w:pStyle w:val="TableParagraph"/>
              <w:tabs>
                <w:tab w:val="left" w:pos="1721"/>
                <w:tab w:val="left" w:pos="2044"/>
              </w:tabs>
              <w:spacing w:line="259" w:lineRule="auto"/>
              <w:ind w:right="97"/>
              <w:jc w:val="both"/>
              <w:rPr>
                <w:sz w:val="24"/>
                <w:szCs w:val="24"/>
              </w:rPr>
            </w:pPr>
            <w:r w:rsidRPr="00A320AF">
              <w:rPr>
                <w:sz w:val="24"/>
                <w:szCs w:val="24"/>
              </w:rPr>
              <w:t xml:space="preserve">Dezvoltarea parteneriatelor între instituțiile de învățământ naționale și cele </w:t>
            </w:r>
            <w:r w:rsidRPr="00A320AF">
              <w:rPr>
                <w:spacing w:val="-2"/>
                <w:sz w:val="24"/>
                <w:szCs w:val="24"/>
              </w:rPr>
              <w:t>internaționale</w:t>
            </w:r>
            <w:r w:rsidR="006D3F88" w:rsidRPr="00A320AF">
              <w:rPr>
                <w:sz w:val="24"/>
                <w:szCs w:val="24"/>
              </w:rPr>
              <w:t xml:space="preserve"> </w:t>
            </w:r>
            <w:r w:rsidRPr="00A320AF">
              <w:rPr>
                <w:spacing w:val="-2"/>
                <w:sz w:val="24"/>
                <w:szCs w:val="24"/>
              </w:rPr>
              <w:t xml:space="preserve">privind </w:t>
            </w:r>
            <w:r w:rsidRPr="00A320AF">
              <w:rPr>
                <w:sz w:val="24"/>
                <w:szCs w:val="24"/>
              </w:rPr>
              <w:t xml:space="preserve">programele de educație în </w:t>
            </w:r>
            <w:r w:rsidRPr="00A320AF">
              <w:rPr>
                <w:spacing w:val="-2"/>
                <w:sz w:val="24"/>
                <w:szCs w:val="24"/>
              </w:rPr>
              <w:t>domeniul</w:t>
            </w:r>
            <w:r w:rsidR="006D3F88" w:rsidRPr="00A320AF">
              <w:rPr>
                <w:sz w:val="24"/>
                <w:szCs w:val="24"/>
              </w:rPr>
              <w:t xml:space="preserve"> </w:t>
            </w:r>
            <w:r w:rsidRPr="00A320AF">
              <w:rPr>
                <w:spacing w:val="-2"/>
                <w:sz w:val="24"/>
                <w:szCs w:val="24"/>
              </w:rPr>
              <w:t xml:space="preserve">turismului, </w:t>
            </w:r>
            <w:r w:rsidRPr="00A320AF">
              <w:rPr>
                <w:sz w:val="24"/>
                <w:szCs w:val="24"/>
              </w:rPr>
              <w:t>formarea profesională a cadrelor didactice</w:t>
            </w:r>
          </w:p>
        </w:tc>
        <w:tc>
          <w:tcPr>
            <w:tcW w:w="1620" w:type="dxa"/>
          </w:tcPr>
          <w:p w14:paraId="703CD4C5" w14:textId="4F0EE865" w:rsidR="007C600E" w:rsidRPr="00A320AF" w:rsidRDefault="007C600E" w:rsidP="00615435">
            <w:pPr>
              <w:pStyle w:val="TableParagraph"/>
              <w:spacing w:line="259" w:lineRule="auto"/>
              <w:ind w:right="189"/>
              <w:rPr>
                <w:sz w:val="24"/>
                <w:szCs w:val="24"/>
              </w:rPr>
            </w:pPr>
            <w:r w:rsidRPr="00A320AF">
              <w:rPr>
                <w:sz w:val="24"/>
                <w:szCs w:val="24"/>
              </w:rPr>
              <w:t xml:space="preserve">Minim 3 </w:t>
            </w:r>
            <w:r w:rsidRPr="00A320AF">
              <w:rPr>
                <w:spacing w:val="-2"/>
                <w:sz w:val="24"/>
                <w:szCs w:val="24"/>
              </w:rPr>
              <w:t>parteneriate încheiate</w:t>
            </w:r>
            <w:r w:rsidR="000C6888" w:rsidRPr="00A320AF">
              <w:rPr>
                <w:spacing w:val="-2"/>
                <w:sz w:val="24"/>
                <w:szCs w:val="24"/>
              </w:rPr>
              <w:t>.</w:t>
            </w:r>
          </w:p>
        </w:tc>
        <w:tc>
          <w:tcPr>
            <w:tcW w:w="1249" w:type="dxa"/>
          </w:tcPr>
          <w:p w14:paraId="68BB813A" w14:textId="77777777" w:rsidR="007C600E" w:rsidRPr="00A320AF" w:rsidRDefault="007C600E" w:rsidP="00615435">
            <w:pPr>
              <w:pStyle w:val="TableParagraph"/>
              <w:spacing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II, 2026 –</w:t>
            </w:r>
          </w:p>
          <w:p w14:paraId="7C596B0E" w14:textId="77777777" w:rsidR="007C600E" w:rsidRPr="00A320AF" w:rsidRDefault="007C600E"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0D6CE1E3" w14:textId="77777777" w:rsidR="007C600E" w:rsidRPr="00A320AF" w:rsidRDefault="007C600E" w:rsidP="00615435">
            <w:pPr>
              <w:pStyle w:val="TableParagraph"/>
              <w:rPr>
                <w:sz w:val="24"/>
                <w:szCs w:val="24"/>
              </w:rPr>
            </w:pPr>
            <w:r w:rsidRPr="00A320AF">
              <w:rPr>
                <w:spacing w:val="-5"/>
                <w:sz w:val="24"/>
                <w:szCs w:val="24"/>
              </w:rPr>
              <w:t>MEC</w:t>
            </w:r>
          </w:p>
        </w:tc>
        <w:tc>
          <w:tcPr>
            <w:tcW w:w="1194" w:type="dxa"/>
          </w:tcPr>
          <w:p w14:paraId="2522873A" w14:textId="77777777" w:rsidR="007C600E" w:rsidRPr="00A320AF" w:rsidRDefault="007C600E" w:rsidP="00615435">
            <w:pPr>
              <w:pStyle w:val="TableParagraph"/>
              <w:spacing w:line="259" w:lineRule="auto"/>
              <w:ind w:right="394"/>
              <w:rPr>
                <w:spacing w:val="-4"/>
                <w:sz w:val="24"/>
                <w:szCs w:val="24"/>
              </w:rPr>
            </w:pPr>
            <w:r w:rsidRPr="00A320AF">
              <w:rPr>
                <w:spacing w:val="-4"/>
                <w:sz w:val="24"/>
                <w:szCs w:val="24"/>
              </w:rPr>
              <w:t>USM</w:t>
            </w:r>
          </w:p>
          <w:p w14:paraId="65A4E2EC" w14:textId="77777777" w:rsidR="007C600E" w:rsidRPr="00A320AF" w:rsidRDefault="007C600E" w:rsidP="00615435">
            <w:pPr>
              <w:pStyle w:val="TableParagraph"/>
              <w:spacing w:line="259" w:lineRule="auto"/>
              <w:ind w:right="394"/>
              <w:rPr>
                <w:spacing w:val="-4"/>
                <w:sz w:val="24"/>
                <w:szCs w:val="24"/>
              </w:rPr>
            </w:pPr>
            <w:r w:rsidRPr="00A320AF">
              <w:rPr>
                <w:spacing w:val="-2"/>
                <w:sz w:val="24"/>
                <w:szCs w:val="24"/>
              </w:rPr>
              <w:t xml:space="preserve">ASEM </w:t>
            </w:r>
            <w:r w:rsidRPr="00A320AF">
              <w:rPr>
                <w:spacing w:val="-4"/>
                <w:sz w:val="24"/>
                <w:szCs w:val="24"/>
              </w:rPr>
              <w:t>UTM</w:t>
            </w:r>
          </w:p>
          <w:p w14:paraId="38AA73AB" w14:textId="51CADD0C" w:rsidR="00F86A18" w:rsidRPr="00A320AF" w:rsidRDefault="00F86A18" w:rsidP="00615435">
            <w:pPr>
              <w:pStyle w:val="TableParagraph"/>
              <w:spacing w:line="259" w:lineRule="auto"/>
              <w:ind w:right="394"/>
              <w:rPr>
                <w:sz w:val="24"/>
                <w:szCs w:val="24"/>
              </w:rPr>
            </w:pPr>
            <w:r w:rsidRPr="00A320AF">
              <w:rPr>
                <w:spacing w:val="-4"/>
                <w:sz w:val="24"/>
                <w:szCs w:val="24"/>
              </w:rPr>
              <w:t>ONT</w:t>
            </w:r>
          </w:p>
        </w:tc>
        <w:tc>
          <w:tcPr>
            <w:tcW w:w="1149" w:type="dxa"/>
          </w:tcPr>
          <w:p w14:paraId="7E24386A" w14:textId="77777777" w:rsidR="007C600E" w:rsidRPr="00A320AF" w:rsidRDefault="007C600E"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4E953DC8" w14:textId="77777777" w:rsidR="007C600E" w:rsidRPr="00A320AF" w:rsidRDefault="007C600E" w:rsidP="00615435">
            <w:pPr>
              <w:pStyle w:val="TableParagraph"/>
              <w:rPr>
                <w:sz w:val="24"/>
                <w:szCs w:val="24"/>
              </w:rPr>
            </w:pPr>
            <w:r w:rsidRPr="00A320AF">
              <w:rPr>
                <w:spacing w:val="-2"/>
                <w:sz w:val="24"/>
                <w:szCs w:val="24"/>
              </w:rPr>
              <w:t>120.0</w:t>
            </w:r>
          </w:p>
          <w:p w14:paraId="4E70047C" w14:textId="77777777" w:rsidR="007C600E" w:rsidRPr="00A320AF" w:rsidRDefault="007C600E" w:rsidP="00615435">
            <w:pPr>
              <w:pStyle w:val="TableParagraph"/>
              <w:spacing w:before="20" w:line="259" w:lineRule="auto"/>
              <w:ind w:right="339"/>
              <w:rPr>
                <w:sz w:val="24"/>
                <w:szCs w:val="24"/>
              </w:rPr>
            </w:pPr>
            <w:r w:rsidRPr="00A320AF">
              <w:rPr>
                <w:spacing w:val="-2"/>
                <w:sz w:val="24"/>
                <w:szCs w:val="24"/>
              </w:rPr>
              <w:t>(subpr. 88.10)</w:t>
            </w:r>
          </w:p>
        </w:tc>
        <w:tc>
          <w:tcPr>
            <w:tcW w:w="1080" w:type="dxa"/>
          </w:tcPr>
          <w:p w14:paraId="3A68F94A" w14:textId="77777777" w:rsidR="007C600E" w:rsidRPr="00A320AF" w:rsidRDefault="007C600E" w:rsidP="00615435">
            <w:pPr>
              <w:pStyle w:val="TableParagraph"/>
              <w:rPr>
                <w:sz w:val="24"/>
                <w:szCs w:val="24"/>
              </w:rPr>
            </w:pPr>
            <w:r w:rsidRPr="00A320AF">
              <w:rPr>
                <w:spacing w:val="-2"/>
                <w:sz w:val="24"/>
                <w:szCs w:val="24"/>
              </w:rPr>
              <w:t>120.0</w:t>
            </w:r>
          </w:p>
          <w:p w14:paraId="68306977" w14:textId="77777777" w:rsidR="007C600E" w:rsidRPr="00A320AF" w:rsidRDefault="007C600E" w:rsidP="00615435">
            <w:pPr>
              <w:pStyle w:val="TableParagraph"/>
              <w:spacing w:before="20" w:line="259" w:lineRule="auto"/>
              <w:ind w:right="339"/>
              <w:rPr>
                <w:sz w:val="24"/>
                <w:szCs w:val="24"/>
              </w:rPr>
            </w:pPr>
            <w:r w:rsidRPr="00A320AF">
              <w:rPr>
                <w:spacing w:val="-2"/>
                <w:sz w:val="24"/>
                <w:szCs w:val="24"/>
              </w:rPr>
              <w:t>(subpr. 88.10)</w:t>
            </w:r>
          </w:p>
        </w:tc>
        <w:tc>
          <w:tcPr>
            <w:tcW w:w="1080" w:type="dxa"/>
          </w:tcPr>
          <w:p w14:paraId="244AF56A" w14:textId="77777777" w:rsidR="007C600E" w:rsidRPr="00A320AF" w:rsidRDefault="007C600E" w:rsidP="00615435">
            <w:pPr>
              <w:pStyle w:val="TableParagraph"/>
              <w:rPr>
                <w:sz w:val="24"/>
                <w:szCs w:val="24"/>
              </w:rPr>
            </w:pPr>
            <w:r w:rsidRPr="00A320AF">
              <w:rPr>
                <w:spacing w:val="-2"/>
                <w:sz w:val="24"/>
                <w:szCs w:val="24"/>
              </w:rPr>
              <w:t>120.0</w:t>
            </w:r>
          </w:p>
          <w:p w14:paraId="6AB5AEA9" w14:textId="77777777" w:rsidR="007C600E" w:rsidRPr="00A320AF" w:rsidRDefault="007C600E" w:rsidP="00615435">
            <w:pPr>
              <w:pStyle w:val="TableParagraph"/>
              <w:spacing w:before="20" w:line="259" w:lineRule="auto"/>
              <w:ind w:right="339"/>
              <w:rPr>
                <w:sz w:val="24"/>
                <w:szCs w:val="24"/>
              </w:rPr>
            </w:pPr>
            <w:r w:rsidRPr="00A320AF">
              <w:rPr>
                <w:spacing w:val="-2"/>
                <w:sz w:val="24"/>
                <w:szCs w:val="24"/>
              </w:rPr>
              <w:t>(subpr. 88.10)</w:t>
            </w:r>
          </w:p>
        </w:tc>
        <w:tc>
          <w:tcPr>
            <w:tcW w:w="1080" w:type="dxa"/>
          </w:tcPr>
          <w:p w14:paraId="56FA6A5A" w14:textId="77777777" w:rsidR="007C600E" w:rsidRPr="00A320AF" w:rsidRDefault="007C600E" w:rsidP="00615435">
            <w:pPr>
              <w:pStyle w:val="TableParagraph"/>
              <w:rPr>
                <w:sz w:val="24"/>
                <w:szCs w:val="24"/>
              </w:rPr>
            </w:pPr>
            <w:r w:rsidRPr="00A320AF">
              <w:rPr>
                <w:spacing w:val="-2"/>
                <w:sz w:val="24"/>
                <w:szCs w:val="24"/>
              </w:rPr>
              <w:t>120.0</w:t>
            </w:r>
          </w:p>
          <w:p w14:paraId="5FCEDA2E" w14:textId="77777777" w:rsidR="007C600E" w:rsidRPr="00A320AF" w:rsidRDefault="007C600E" w:rsidP="00615435">
            <w:pPr>
              <w:pStyle w:val="TableParagraph"/>
              <w:spacing w:before="20" w:line="259" w:lineRule="auto"/>
              <w:ind w:right="339"/>
              <w:rPr>
                <w:sz w:val="24"/>
                <w:szCs w:val="24"/>
              </w:rPr>
            </w:pPr>
            <w:r w:rsidRPr="00A320AF">
              <w:rPr>
                <w:spacing w:val="-2"/>
                <w:sz w:val="24"/>
                <w:szCs w:val="24"/>
              </w:rPr>
              <w:t>(subpr. 88.10)</w:t>
            </w:r>
          </w:p>
        </w:tc>
        <w:tc>
          <w:tcPr>
            <w:tcW w:w="994" w:type="dxa"/>
          </w:tcPr>
          <w:p w14:paraId="1D950E99" w14:textId="77777777" w:rsidR="007C600E" w:rsidRPr="00A320AF" w:rsidRDefault="007C600E" w:rsidP="00615435">
            <w:pPr>
              <w:pStyle w:val="TableParagraph"/>
              <w:rPr>
                <w:sz w:val="24"/>
                <w:szCs w:val="24"/>
              </w:rPr>
            </w:pPr>
          </w:p>
        </w:tc>
      </w:tr>
      <w:tr w:rsidR="00346EDA" w:rsidRPr="00A320AF" w14:paraId="3DCE4578" w14:textId="77777777" w:rsidTr="007F2A99">
        <w:trPr>
          <w:trHeight w:val="6450"/>
        </w:trPr>
        <w:tc>
          <w:tcPr>
            <w:tcW w:w="851" w:type="dxa"/>
            <w:gridSpan w:val="2"/>
          </w:tcPr>
          <w:p w14:paraId="7BDC62BC" w14:textId="77777777" w:rsidR="00346EDA" w:rsidRPr="00A320AF" w:rsidRDefault="00346EDA" w:rsidP="00615435">
            <w:pPr>
              <w:pStyle w:val="TableParagraph"/>
              <w:rPr>
                <w:sz w:val="24"/>
                <w:szCs w:val="24"/>
              </w:rPr>
            </w:pPr>
            <w:r w:rsidRPr="00A320AF">
              <w:rPr>
                <w:spacing w:val="-2"/>
                <w:sz w:val="24"/>
                <w:szCs w:val="24"/>
              </w:rPr>
              <w:t>1.1.10.</w:t>
            </w:r>
          </w:p>
        </w:tc>
        <w:tc>
          <w:tcPr>
            <w:tcW w:w="2713" w:type="dxa"/>
          </w:tcPr>
          <w:p w14:paraId="50C4B7D0" w14:textId="77777777" w:rsidR="00346EDA" w:rsidRPr="00A320AF" w:rsidRDefault="00346EDA" w:rsidP="00615435">
            <w:pPr>
              <w:pStyle w:val="TableParagraph"/>
              <w:spacing w:line="259" w:lineRule="auto"/>
              <w:ind w:right="96"/>
              <w:jc w:val="both"/>
              <w:rPr>
                <w:sz w:val="24"/>
                <w:szCs w:val="24"/>
              </w:rPr>
            </w:pPr>
            <w:r w:rsidRPr="00A320AF">
              <w:rPr>
                <w:sz w:val="24"/>
                <w:szCs w:val="24"/>
              </w:rPr>
              <w:t>Implementarea cadrului sectorial de prevenire a violenței împotriva femeilor, combaterii</w:t>
            </w:r>
            <w:r w:rsidRPr="00A320AF">
              <w:rPr>
                <w:spacing w:val="-14"/>
                <w:sz w:val="24"/>
                <w:szCs w:val="24"/>
              </w:rPr>
              <w:t xml:space="preserve"> </w:t>
            </w:r>
            <w:r w:rsidRPr="00A320AF">
              <w:rPr>
                <w:sz w:val="24"/>
                <w:szCs w:val="24"/>
              </w:rPr>
              <w:t>traficului</w:t>
            </w:r>
            <w:r w:rsidRPr="00A320AF">
              <w:rPr>
                <w:spacing w:val="-14"/>
                <w:sz w:val="24"/>
                <w:szCs w:val="24"/>
              </w:rPr>
              <w:t xml:space="preserve"> </w:t>
            </w:r>
            <w:r w:rsidRPr="00A320AF">
              <w:rPr>
                <w:sz w:val="24"/>
                <w:szCs w:val="24"/>
              </w:rPr>
              <w:t>de</w:t>
            </w:r>
            <w:r w:rsidRPr="00A320AF">
              <w:rPr>
                <w:spacing w:val="-14"/>
                <w:sz w:val="24"/>
                <w:szCs w:val="24"/>
              </w:rPr>
              <w:t xml:space="preserve"> </w:t>
            </w:r>
            <w:r w:rsidRPr="00A320AF">
              <w:rPr>
                <w:sz w:val="24"/>
                <w:szCs w:val="24"/>
              </w:rPr>
              <w:t>ființe umane și sprijinirii victimelor infracțiunilor în structurile turistice</w:t>
            </w:r>
          </w:p>
        </w:tc>
        <w:tc>
          <w:tcPr>
            <w:tcW w:w="1620" w:type="dxa"/>
          </w:tcPr>
          <w:p w14:paraId="25CC8799" w14:textId="77777777" w:rsidR="00346EDA" w:rsidRPr="00A320AF" w:rsidRDefault="00346EDA" w:rsidP="00615435">
            <w:pPr>
              <w:pStyle w:val="TableParagraph"/>
              <w:spacing w:line="259" w:lineRule="auto"/>
              <w:ind w:right="207"/>
              <w:rPr>
                <w:sz w:val="24"/>
                <w:szCs w:val="24"/>
              </w:rPr>
            </w:pPr>
            <w:r w:rsidRPr="00A320AF">
              <w:rPr>
                <w:sz w:val="24"/>
                <w:szCs w:val="24"/>
              </w:rPr>
              <w:t>20 de entități care adoptă politici</w:t>
            </w:r>
            <w:r w:rsidRPr="00A320AF">
              <w:rPr>
                <w:spacing w:val="-14"/>
                <w:sz w:val="24"/>
                <w:szCs w:val="24"/>
              </w:rPr>
              <w:t xml:space="preserve"> </w:t>
            </w:r>
            <w:r w:rsidRPr="00A320AF">
              <w:rPr>
                <w:sz w:val="24"/>
                <w:szCs w:val="24"/>
              </w:rPr>
              <w:t xml:space="preserve">interne </w:t>
            </w:r>
            <w:r w:rsidRPr="00A320AF">
              <w:rPr>
                <w:spacing w:val="-2"/>
                <w:sz w:val="24"/>
                <w:szCs w:val="24"/>
              </w:rPr>
              <w:t xml:space="preserve">privind prevenirea violenței împotriva </w:t>
            </w:r>
            <w:r w:rsidRPr="00A320AF">
              <w:rPr>
                <w:sz w:val="24"/>
                <w:szCs w:val="24"/>
              </w:rPr>
              <w:t>femeilor și a traficului de</w:t>
            </w:r>
          </w:p>
          <w:p w14:paraId="436DCD76" w14:textId="77777777" w:rsidR="00346EDA" w:rsidRPr="00A320AF" w:rsidRDefault="00346EDA" w:rsidP="00615435">
            <w:pPr>
              <w:pStyle w:val="TableParagraph"/>
              <w:spacing w:line="246" w:lineRule="exact"/>
              <w:rPr>
                <w:sz w:val="24"/>
                <w:szCs w:val="24"/>
              </w:rPr>
            </w:pPr>
            <w:r w:rsidRPr="00A320AF">
              <w:rPr>
                <w:sz w:val="24"/>
                <w:szCs w:val="24"/>
              </w:rPr>
              <w:t>ființe</w:t>
            </w:r>
            <w:r w:rsidRPr="00A320AF">
              <w:rPr>
                <w:spacing w:val="-5"/>
                <w:sz w:val="24"/>
                <w:szCs w:val="24"/>
              </w:rPr>
              <w:t xml:space="preserve"> </w:t>
            </w:r>
            <w:r w:rsidRPr="00A320AF">
              <w:rPr>
                <w:spacing w:val="-2"/>
                <w:sz w:val="24"/>
                <w:szCs w:val="24"/>
              </w:rPr>
              <w:t>umane;</w:t>
            </w:r>
          </w:p>
          <w:p w14:paraId="666FFD22" w14:textId="77777777" w:rsidR="00346EDA" w:rsidRPr="00A320AF" w:rsidRDefault="00346EDA" w:rsidP="00615435">
            <w:pPr>
              <w:pStyle w:val="TableParagraph"/>
              <w:spacing w:line="259" w:lineRule="auto"/>
              <w:ind w:right="293"/>
              <w:rPr>
                <w:sz w:val="24"/>
                <w:szCs w:val="24"/>
              </w:rPr>
            </w:pPr>
            <w:r w:rsidRPr="00A320AF">
              <w:rPr>
                <w:sz w:val="24"/>
                <w:szCs w:val="24"/>
              </w:rPr>
              <w:t xml:space="preserve">20 de entități care afișează </w:t>
            </w:r>
            <w:r w:rsidRPr="00A320AF">
              <w:rPr>
                <w:spacing w:val="-2"/>
                <w:sz w:val="24"/>
                <w:szCs w:val="24"/>
              </w:rPr>
              <w:t xml:space="preserve">vizibil informații </w:t>
            </w:r>
            <w:r w:rsidRPr="00A320AF">
              <w:rPr>
                <w:sz w:val="24"/>
                <w:szCs w:val="24"/>
              </w:rPr>
              <w:t>privind</w:t>
            </w:r>
            <w:r w:rsidRPr="00A320AF">
              <w:rPr>
                <w:spacing w:val="-14"/>
                <w:sz w:val="24"/>
                <w:szCs w:val="24"/>
              </w:rPr>
              <w:t xml:space="preserve"> </w:t>
            </w:r>
            <w:r w:rsidRPr="00A320AF">
              <w:rPr>
                <w:sz w:val="24"/>
                <w:szCs w:val="24"/>
              </w:rPr>
              <w:t xml:space="preserve">liniile naționale de </w:t>
            </w:r>
            <w:r w:rsidRPr="00A320AF">
              <w:rPr>
                <w:spacing w:val="-2"/>
                <w:sz w:val="24"/>
                <w:szCs w:val="24"/>
              </w:rPr>
              <w:t>suport;</w:t>
            </w:r>
          </w:p>
          <w:p w14:paraId="714EF650" w14:textId="77777777" w:rsidR="00346EDA" w:rsidRPr="00A320AF" w:rsidRDefault="00346EDA" w:rsidP="00615435">
            <w:pPr>
              <w:pStyle w:val="TableParagraph"/>
              <w:spacing w:line="259" w:lineRule="auto"/>
              <w:ind w:right="134"/>
              <w:rPr>
                <w:sz w:val="24"/>
                <w:szCs w:val="24"/>
              </w:rPr>
            </w:pPr>
            <w:r w:rsidRPr="00A320AF">
              <w:rPr>
                <w:sz w:val="24"/>
                <w:szCs w:val="24"/>
              </w:rPr>
              <w:t>40 de antreprenori și angajați din sectorul</w:t>
            </w:r>
            <w:r w:rsidRPr="00A320AF">
              <w:rPr>
                <w:spacing w:val="-14"/>
                <w:sz w:val="24"/>
                <w:szCs w:val="24"/>
              </w:rPr>
              <w:t xml:space="preserve"> </w:t>
            </w:r>
            <w:r w:rsidRPr="00A320AF">
              <w:rPr>
                <w:sz w:val="24"/>
                <w:szCs w:val="24"/>
              </w:rPr>
              <w:t>turistic</w:t>
            </w:r>
          </w:p>
          <w:p w14:paraId="327AB4AD" w14:textId="7D4C49A7" w:rsidR="00346EDA" w:rsidRPr="00A320AF" w:rsidRDefault="00346EDA" w:rsidP="00615435">
            <w:pPr>
              <w:pStyle w:val="TableParagraph"/>
              <w:spacing w:line="247" w:lineRule="exact"/>
              <w:rPr>
                <w:sz w:val="24"/>
                <w:szCs w:val="24"/>
              </w:rPr>
            </w:pPr>
            <w:r w:rsidRPr="00A320AF">
              <w:rPr>
                <w:sz w:val="24"/>
                <w:szCs w:val="24"/>
              </w:rPr>
              <w:t>instruiți</w:t>
            </w:r>
            <w:r w:rsidRPr="00A320AF">
              <w:rPr>
                <w:spacing w:val="-10"/>
                <w:sz w:val="24"/>
                <w:szCs w:val="24"/>
              </w:rPr>
              <w:t xml:space="preserve"> </w:t>
            </w:r>
            <w:r w:rsidRPr="00A320AF">
              <w:rPr>
                <w:spacing w:val="-2"/>
                <w:sz w:val="24"/>
                <w:szCs w:val="24"/>
              </w:rPr>
              <w:t>anual.</w:t>
            </w:r>
          </w:p>
        </w:tc>
        <w:tc>
          <w:tcPr>
            <w:tcW w:w="1249" w:type="dxa"/>
          </w:tcPr>
          <w:p w14:paraId="28721E40" w14:textId="77777777" w:rsidR="00346EDA" w:rsidRPr="00A320AF" w:rsidRDefault="00346EDA" w:rsidP="00615435">
            <w:pPr>
              <w:pStyle w:val="TableParagraph"/>
              <w:spacing w:line="259" w:lineRule="auto"/>
              <w:rPr>
                <w:sz w:val="24"/>
                <w:szCs w:val="24"/>
              </w:rPr>
            </w:pPr>
            <w:r w:rsidRPr="00A320AF">
              <w:rPr>
                <w:sz w:val="24"/>
                <w:szCs w:val="24"/>
              </w:rPr>
              <w:t xml:space="preserve">Trim. IV, </w:t>
            </w:r>
            <w:r w:rsidRPr="00A320AF">
              <w:rPr>
                <w:spacing w:val="-2"/>
                <w:sz w:val="24"/>
                <w:szCs w:val="24"/>
              </w:rPr>
              <w:t>2027</w:t>
            </w:r>
          </w:p>
          <w:p w14:paraId="3CFF4914" w14:textId="77777777" w:rsidR="00346EDA" w:rsidRPr="00A320AF" w:rsidRDefault="00346EDA" w:rsidP="00615435">
            <w:pPr>
              <w:pStyle w:val="TableParagraph"/>
              <w:spacing w:line="259" w:lineRule="auto"/>
              <w:rPr>
                <w:sz w:val="24"/>
                <w:szCs w:val="24"/>
              </w:rPr>
            </w:pPr>
            <w:r w:rsidRPr="00A320AF">
              <w:rPr>
                <w:sz w:val="24"/>
                <w:szCs w:val="24"/>
              </w:rPr>
              <w:t>-</w:t>
            </w:r>
            <w:r w:rsidRPr="00A320AF">
              <w:rPr>
                <w:spacing w:val="30"/>
                <w:sz w:val="24"/>
                <w:szCs w:val="24"/>
              </w:rPr>
              <w:t xml:space="preserve"> </w:t>
            </w:r>
            <w:r w:rsidRPr="00A320AF">
              <w:rPr>
                <w:sz w:val="24"/>
                <w:szCs w:val="24"/>
              </w:rPr>
              <w:t>trim.</w:t>
            </w:r>
            <w:r w:rsidRPr="00A320AF">
              <w:rPr>
                <w:spacing w:val="-13"/>
                <w:sz w:val="24"/>
                <w:szCs w:val="24"/>
              </w:rPr>
              <w:t xml:space="preserve"> </w:t>
            </w:r>
            <w:r w:rsidRPr="00A320AF">
              <w:rPr>
                <w:sz w:val="24"/>
                <w:szCs w:val="24"/>
              </w:rPr>
              <w:t xml:space="preserve">IV, </w:t>
            </w:r>
            <w:r w:rsidRPr="00A320AF">
              <w:rPr>
                <w:spacing w:val="-4"/>
                <w:sz w:val="24"/>
                <w:szCs w:val="24"/>
              </w:rPr>
              <w:t>2028</w:t>
            </w:r>
          </w:p>
        </w:tc>
        <w:tc>
          <w:tcPr>
            <w:tcW w:w="1358" w:type="dxa"/>
          </w:tcPr>
          <w:p w14:paraId="28A35737" w14:textId="043A030F" w:rsidR="00346EDA" w:rsidRPr="00A320AF" w:rsidRDefault="00346EDA" w:rsidP="00615435">
            <w:pPr>
              <w:pStyle w:val="TableParagraph"/>
              <w:spacing w:line="259" w:lineRule="auto"/>
              <w:ind w:right="601"/>
              <w:rPr>
                <w:sz w:val="24"/>
                <w:szCs w:val="24"/>
              </w:rPr>
            </w:pPr>
            <w:r w:rsidRPr="00A320AF">
              <w:rPr>
                <w:spacing w:val="-4"/>
                <w:sz w:val="24"/>
                <w:szCs w:val="24"/>
              </w:rPr>
              <w:t>MMPS</w:t>
            </w:r>
            <w:r w:rsidR="00F86A18" w:rsidRPr="00A320AF">
              <w:rPr>
                <w:spacing w:val="-4"/>
                <w:sz w:val="24"/>
                <w:szCs w:val="24"/>
              </w:rPr>
              <w:t xml:space="preserve"> ONT</w:t>
            </w:r>
          </w:p>
        </w:tc>
        <w:tc>
          <w:tcPr>
            <w:tcW w:w="1194" w:type="dxa"/>
          </w:tcPr>
          <w:p w14:paraId="206A9304" w14:textId="77777777" w:rsidR="00346EDA" w:rsidRPr="00A320AF" w:rsidRDefault="00346EDA" w:rsidP="00615435">
            <w:pPr>
              <w:pStyle w:val="TableParagraph"/>
              <w:spacing w:line="259" w:lineRule="auto"/>
              <w:ind w:right="321"/>
              <w:rPr>
                <w:spacing w:val="-6"/>
                <w:sz w:val="24"/>
                <w:szCs w:val="24"/>
              </w:rPr>
            </w:pPr>
            <w:r w:rsidRPr="00A320AF">
              <w:rPr>
                <w:spacing w:val="-4"/>
                <w:sz w:val="24"/>
                <w:szCs w:val="24"/>
              </w:rPr>
              <w:t xml:space="preserve">MAI ISM </w:t>
            </w:r>
            <w:r w:rsidRPr="00A320AF">
              <w:rPr>
                <w:spacing w:val="-2"/>
                <w:sz w:val="24"/>
                <w:szCs w:val="24"/>
              </w:rPr>
              <w:t>ANPCV</w:t>
            </w:r>
            <w:r w:rsidR="00F86A18" w:rsidRPr="00A320AF">
              <w:rPr>
                <w:spacing w:val="-6"/>
                <w:sz w:val="24"/>
                <w:szCs w:val="24"/>
              </w:rPr>
              <w:t>MDED</w:t>
            </w:r>
          </w:p>
          <w:p w14:paraId="1D558F61" w14:textId="63BA2473" w:rsidR="00A320AF" w:rsidRPr="00A320AF" w:rsidRDefault="00A320AF" w:rsidP="00615435">
            <w:pPr>
              <w:pStyle w:val="TableParagraph"/>
              <w:spacing w:line="259" w:lineRule="auto"/>
              <w:ind w:right="321"/>
              <w:rPr>
                <w:sz w:val="24"/>
                <w:szCs w:val="24"/>
              </w:rPr>
            </w:pPr>
            <w:r w:rsidRPr="00A320AF">
              <w:rPr>
                <w:spacing w:val="-2"/>
                <w:sz w:val="24"/>
                <w:szCs w:val="24"/>
              </w:rPr>
              <w:t>Mediul asociativ</w:t>
            </w:r>
          </w:p>
        </w:tc>
        <w:tc>
          <w:tcPr>
            <w:tcW w:w="1149" w:type="dxa"/>
          </w:tcPr>
          <w:p w14:paraId="766A5121" w14:textId="77777777" w:rsidR="00346EDA" w:rsidRPr="00A320AF" w:rsidRDefault="00346EDA"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67B75779" w14:textId="77777777" w:rsidR="00346EDA" w:rsidRPr="00A320AF" w:rsidRDefault="00346EDA" w:rsidP="00615435">
            <w:pPr>
              <w:pStyle w:val="TableParagraph"/>
              <w:rPr>
                <w:sz w:val="24"/>
                <w:szCs w:val="24"/>
              </w:rPr>
            </w:pPr>
            <w:r w:rsidRPr="00A320AF">
              <w:rPr>
                <w:spacing w:val="-10"/>
                <w:sz w:val="24"/>
                <w:szCs w:val="24"/>
              </w:rPr>
              <w:t>-</w:t>
            </w:r>
          </w:p>
        </w:tc>
        <w:tc>
          <w:tcPr>
            <w:tcW w:w="1080" w:type="dxa"/>
          </w:tcPr>
          <w:p w14:paraId="7FA399CA" w14:textId="77777777" w:rsidR="00346EDA" w:rsidRPr="00A320AF" w:rsidRDefault="00346EDA" w:rsidP="00615435">
            <w:pPr>
              <w:pStyle w:val="TableParagraph"/>
              <w:rPr>
                <w:sz w:val="24"/>
                <w:szCs w:val="24"/>
              </w:rPr>
            </w:pPr>
            <w:r w:rsidRPr="00A320AF">
              <w:rPr>
                <w:spacing w:val="-2"/>
                <w:sz w:val="24"/>
                <w:szCs w:val="24"/>
              </w:rPr>
              <w:t>100,0</w:t>
            </w:r>
          </w:p>
          <w:p w14:paraId="424FDC9C" w14:textId="77777777" w:rsidR="00346EDA" w:rsidRPr="00A320AF" w:rsidRDefault="00346EDA" w:rsidP="00615435">
            <w:pPr>
              <w:pStyle w:val="TableParagraph"/>
              <w:spacing w:before="20" w:line="259" w:lineRule="auto"/>
              <w:ind w:right="339"/>
              <w:rPr>
                <w:sz w:val="24"/>
                <w:szCs w:val="24"/>
              </w:rPr>
            </w:pPr>
            <w:r w:rsidRPr="00A320AF">
              <w:rPr>
                <w:spacing w:val="-2"/>
                <w:sz w:val="24"/>
                <w:szCs w:val="24"/>
              </w:rPr>
              <w:t>(subpr. 90.15)</w:t>
            </w:r>
          </w:p>
        </w:tc>
        <w:tc>
          <w:tcPr>
            <w:tcW w:w="1080" w:type="dxa"/>
          </w:tcPr>
          <w:p w14:paraId="0CCF1AD3" w14:textId="77777777" w:rsidR="00346EDA" w:rsidRPr="00A320AF" w:rsidRDefault="00346EDA" w:rsidP="00615435">
            <w:pPr>
              <w:pStyle w:val="TableParagraph"/>
              <w:rPr>
                <w:sz w:val="24"/>
                <w:szCs w:val="24"/>
              </w:rPr>
            </w:pPr>
            <w:r w:rsidRPr="00A320AF">
              <w:rPr>
                <w:spacing w:val="-2"/>
                <w:sz w:val="24"/>
                <w:szCs w:val="24"/>
              </w:rPr>
              <w:t>100,0</w:t>
            </w:r>
          </w:p>
          <w:p w14:paraId="0044D571" w14:textId="77777777" w:rsidR="00346EDA" w:rsidRPr="00A320AF" w:rsidRDefault="00346EDA" w:rsidP="00615435">
            <w:pPr>
              <w:pStyle w:val="TableParagraph"/>
              <w:spacing w:before="20" w:line="259" w:lineRule="auto"/>
              <w:ind w:right="339"/>
              <w:rPr>
                <w:sz w:val="24"/>
                <w:szCs w:val="24"/>
              </w:rPr>
            </w:pPr>
            <w:r w:rsidRPr="00A320AF">
              <w:rPr>
                <w:spacing w:val="-2"/>
                <w:sz w:val="24"/>
                <w:szCs w:val="24"/>
              </w:rPr>
              <w:t>(subpr. 90.15)</w:t>
            </w:r>
          </w:p>
        </w:tc>
        <w:tc>
          <w:tcPr>
            <w:tcW w:w="1080" w:type="dxa"/>
          </w:tcPr>
          <w:p w14:paraId="6BBCF9C9" w14:textId="77777777" w:rsidR="00346EDA" w:rsidRPr="00A320AF" w:rsidRDefault="00346EDA" w:rsidP="00615435">
            <w:pPr>
              <w:pStyle w:val="TableParagraph"/>
              <w:rPr>
                <w:sz w:val="24"/>
                <w:szCs w:val="24"/>
              </w:rPr>
            </w:pPr>
            <w:r w:rsidRPr="00A320AF">
              <w:rPr>
                <w:spacing w:val="-10"/>
                <w:sz w:val="24"/>
                <w:szCs w:val="24"/>
              </w:rPr>
              <w:t>-</w:t>
            </w:r>
          </w:p>
        </w:tc>
        <w:tc>
          <w:tcPr>
            <w:tcW w:w="994" w:type="dxa"/>
          </w:tcPr>
          <w:p w14:paraId="4BC77487" w14:textId="77777777" w:rsidR="00346EDA" w:rsidRPr="00A320AF" w:rsidRDefault="00346EDA" w:rsidP="00615435">
            <w:pPr>
              <w:pStyle w:val="TableParagraph"/>
              <w:rPr>
                <w:sz w:val="24"/>
                <w:szCs w:val="24"/>
              </w:rPr>
            </w:pPr>
          </w:p>
        </w:tc>
      </w:tr>
      <w:tr w:rsidR="00476BE9" w:rsidRPr="00A320AF" w14:paraId="09EA8DF1" w14:textId="77777777" w:rsidTr="007F2A99">
        <w:trPr>
          <w:trHeight w:val="1417"/>
        </w:trPr>
        <w:tc>
          <w:tcPr>
            <w:tcW w:w="851" w:type="dxa"/>
            <w:gridSpan w:val="2"/>
          </w:tcPr>
          <w:p w14:paraId="2C6ECBF4" w14:textId="77777777" w:rsidR="00476BE9" w:rsidRPr="00A320AF" w:rsidRDefault="00476BE9" w:rsidP="00615435">
            <w:pPr>
              <w:pStyle w:val="TableParagraph"/>
              <w:rPr>
                <w:sz w:val="24"/>
                <w:szCs w:val="24"/>
              </w:rPr>
            </w:pPr>
            <w:r w:rsidRPr="00A320AF">
              <w:rPr>
                <w:sz w:val="24"/>
                <w:szCs w:val="24"/>
              </w:rPr>
              <w:lastRenderedPageBreak/>
              <w:t>1.1.11.</w:t>
            </w:r>
          </w:p>
        </w:tc>
        <w:tc>
          <w:tcPr>
            <w:tcW w:w="2713" w:type="dxa"/>
          </w:tcPr>
          <w:p w14:paraId="31932B81" w14:textId="07737B9F" w:rsidR="00476BE9" w:rsidRPr="00A320AF" w:rsidRDefault="00476BE9" w:rsidP="00615435">
            <w:pPr>
              <w:pStyle w:val="TableParagraph"/>
              <w:rPr>
                <w:sz w:val="24"/>
                <w:szCs w:val="24"/>
              </w:rPr>
            </w:pPr>
            <w:r w:rsidRPr="00A320AF">
              <w:rPr>
                <w:sz w:val="24"/>
                <w:szCs w:val="24"/>
              </w:rPr>
              <w:t xml:space="preserve">Promovarea certificării internaționale </w:t>
            </w:r>
            <w:r w:rsidR="00F86A18" w:rsidRPr="00A320AF">
              <w:rPr>
                <w:sz w:val="24"/>
                <w:szCs w:val="24"/>
              </w:rPr>
              <w:t>în</w:t>
            </w:r>
            <w:r w:rsidRPr="00A320AF">
              <w:rPr>
                <w:sz w:val="24"/>
                <w:szCs w:val="24"/>
              </w:rPr>
              <w:t xml:space="preserve"> domeniul turismului medical</w:t>
            </w:r>
          </w:p>
        </w:tc>
        <w:tc>
          <w:tcPr>
            <w:tcW w:w="1620" w:type="dxa"/>
          </w:tcPr>
          <w:p w14:paraId="75F8C1DC" w14:textId="43656605" w:rsidR="00476BE9" w:rsidRPr="00A320AF" w:rsidRDefault="000C6888" w:rsidP="00615435">
            <w:pPr>
              <w:pStyle w:val="TableParagraph"/>
              <w:spacing w:line="259" w:lineRule="auto"/>
              <w:ind w:right="74"/>
              <w:rPr>
                <w:sz w:val="24"/>
                <w:szCs w:val="24"/>
              </w:rPr>
            </w:pPr>
            <w:r w:rsidRPr="00A320AF">
              <w:rPr>
                <w:sz w:val="24"/>
                <w:szCs w:val="24"/>
              </w:rPr>
              <w:t>Minim 5 operatori certifica</w:t>
            </w:r>
            <w:r w:rsidRPr="00A320AF">
              <w:rPr>
                <w:sz w:val="24"/>
                <w:szCs w:val="24"/>
                <w:lang w:val="ro-RO"/>
              </w:rPr>
              <w:t>ți</w:t>
            </w:r>
            <w:r w:rsidR="001F0106" w:rsidRPr="00A320AF">
              <w:rPr>
                <w:sz w:val="24"/>
                <w:szCs w:val="24"/>
              </w:rPr>
              <w:t xml:space="preserve"> internațional</w:t>
            </w:r>
            <w:r w:rsidR="00476BE9" w:rsidRPr="00A320AF">
              <w:rPr>
                <w:sz w:val="24"/>
                <w:szCs w:val="24"/>
              </w:rPr>
              <w:t>;</w:t>
            </w:r>
          </w:p>
        </w:tc>
        <w:tc>
          <w:tcPr>
            <w:tcW w:w="1249" w:type="dxa"/>
          </w:tcPr>
          <w:p w14:paraId="6332187E" w14:textId="77777777" w:rsidR="00476BE9" w:rsidRPr="00A320AF" w:rsidRDefault="00476BE9" w:rsidP="00615435">
            <w:pPr>
              <w:pStyle w:val="TableParagraph"/>
              <w:rPr>
                <w:sz w:val="24"/>
                <w:szCs w:val="24"/>
              </w:rPr>
            </w:pPr>
            <w:r w:rsidRPr="00A320AF">
              <w:rPr>
                <w:sz w:val="24"/>
                <w:szCs w:val="24"/>
              </w:rPr>
              <w:t>Trim. IV, 2027- trim. IV, 2029</w:t>
            </w:r>
          </w:p>
        </w:tc>
        <w:tc>
          <w:tcPr>
            <w:tcW w:w="1358" w:type="dxa"/>
          </w:tcPr>
          <w:p w14:paraId="13E2987B" w14:textId="745A40B9" w:rsidR="00476BE9" w:rsidRPr="00A320AF" w:rsidRDefault="00F86A18" w:rsidP="00615435">
            <w:pPr>
              <w:pStyle w:val="TableParagraph"/>
              <w:rPr>
                <w:sz w:val="24"/>
                <w:szCs w:val="24"/>
              </w:rPr>
            </w:pPr>
            <w:r w:rsidRPr="00A320AF">
              <w:rPr>
                <w:sz w:val="24"/>
                <w:szCs w:val="24"/>
              </w:rPr>
              <w:t>ONT</w:t>
            </w:r>
          </w:p>
        </w:tc>
        <w:tc>
          <w:tcPr>
            <w:tcW w:w="1194" w:type="dxa"/>
          </w:tcPr>
          <w:p w14:paraId="307F97FA" w14:textId="457201BA" w:rsidR="00476BE9" w:rsidRPr="00A320AF" w:rsidRDefault="00F86A18" w:rsidP="00615435">
            <w:pPr>
              <w:pStyle w:val="TableParagraph"/>
              <w:rPr>
                <w:sz w:val="24"/>
                <w:szCs w:val="24"/>
              </w:rPr>
            </w:pPr>
            <w:r w:rsidRPr="00A320AF">
              <w:rPr>
                <w:sz w:val="24"/>
                <w:szCs w:val="24"/>
              </w:rPr>
              <w:t xml:space="preserve"> MDED</w:t>
            </w:r>
          </w:p>
          <w:p w14:paraId="77006013" w14:textId="7AE162C8" w:rsidR="00F86A18" w:rsidRPr="00A320AF" w:rsidRDefault="00F86A18" w:rsidP="00615435">
            <w:pPr>
              <w:pStyle w:val="TableParagraph"/>
              <w:rPr>
                <w:sz w:val="24"/>
                <w:szCs w:val="24"/>
              </w:rPr>
            </w:pPr>
            <w:r w:rsidRPr="00A320AF">
              <w:rPr>
                <w:sz w:val="24"/>
                <w:szCs w:val="24"/>
              </w:rPr>
              <w:t>MS</w:t>
            </w:r>
          </w:p>
        </w:tc>
        <w:tc>
          <w:tcPr>
            <w:tcW w:w="1149" w:type="dxa"/>
          </w:tcPr>
          <w:p w14:paraId="6472BE59" w14:textId="77777777" w:rsidR="00476BE9" w:rsidRPr="00A320AF" w:rsidRDefault="00476BE9" w:rsidP="00615435">
            <w:pPr>
              <w:pStyle w:val="TableParagraph"/>
              <w:rPr>
                <w:sz w:val="24"/>
                <w:szCs w:val="24"/>
              </w:rPr>
            </w:pPr>
            <w:r w:rsidRPr="00A320AF">
              <w:rPr>
                <w:sz w:val="24"/>
                <w:szCs w:val="24"/>
              </w:rPr>
              <w:t>Buget de stat</w:t>
            </w:r>
          </w:p>
        </w:tc>
        <w:tc>
          <w:tcPr>
            <w:tcW w:w="1080" w:type="dxa"/>
          </w:tcPr>
          <w:p w14:paraId="20FD4981" w14:textId="77777777" w:rsidR="00476BE9" w:rsidRPr="00A320AF" w:rsidRDefault="00476BE9" w:rsidP="00615435">
            <w:pPr>
              <w:pStyle w:val="TableParagraph"/>
              <w:rPr>
                <w:sz w:val="24"/>
                <w:szCs w:val="24"/>
              </w:rPr>
            </w:pPr>
            <w:r w:rsidRPr="00A320AF">
              <w:rPr>
                <w:sz w:val="24"/>
                <w:szCs w:val="24"/>
              </w:rPr>
              <w:t>-</w:t>
            </w:r>
          </w:p>
        </w:tc>
        <w:tc>
          <w:tcPr>
            <w:tcW w:w="1080" w:type="dxa"/>
          </w:tcPr>
          <w:p w14:paraId="2FF9A64B" w14:textId="41B9149C" w:rsidR="00476BE9" w:rsidRPr="00A320AF" w:rsidRDefault="00F86A18" w:rsidP="00615435">
            <w:pPr>
              <w:pStyle w:val="TableParagraph"/>
              <w:rPr>
                <w:sz w:val="24"/>
                <w:szCs w:val="24"/>
              </w:rPr>
            </w:pPr>
            <w:r w:rsidRPr="00A320AF">
              <w:rPr>
                <w:sz w:val="24"/>
                <w:szCs w:val="24"/>
              </w:rPr>
              <w:t>100</w:t>
            </w:r>
            <w:r w:rsidR="00476BE9" w:rsidRPr="00A320AF">
              <w:rPr>
                <w:sz w:val="24"/>
                <w:szCs w:val="24"/>
              </w:rPr>
              <w:t>.0</w:t>
            </w:r>
          </w:p>
          <w:p w14:paraId="176D4937" w14:textId="77777777" w:rsidR="00476BE9" w:rsidRPr="00A320AF" w:rsidRDefault="00476BE9" w:rsidP="00615435">
            <w:pPr>
              <w:pStyle w:val="TableParagraph"/>
              <w:rPr>
                <w:sz w:val="24"/>
                <w:szCs w:val="24"/>
              </w:rPr>
            </w:pPr>
            <w:r w:rsidRPr="00A320AF">
              <w:rPr>
                <w:sz w:val="24"/>
                <w:szCs w:val="24"/>
              </w:rPr>
              <w:t>(subpr. 66.02)</w:t>
            </w:r>
          </w:p>
        </w:tc>
        <w:tc>
          <w:tcPr>
            <w:tcW w:w="1080" w:type="dxa"/>
          </w:tcPr>
          <w:p w14:paraId="569E7EC6" w14:textId="74588EEB" w:rsidR="00476BE9" w:rsidRPr="00A320AF" w:rsidRDefault="00F86A18" w:rsidP="00615435">
            <w:pPr>
              <w:pStyle w:val="TableParagraph"/>
              <w:rPr>
                <w:sz w:val="24"/>
                <w:szCs w:val="24"/>
              </w:rPr>
            </w:pPr>
            <w:r w:rsidRPr="00A320AF">
              <w:rPr>
                <w:sz w:val="24"/>
                <w:szCs w:val="24"/>
              </w:rPr>
              <w:t>100</w:t>
            </w:r>
            <w:r w:rsidR="00476BE9" w:rsidRPr="00A320AF">
              <w:rPr>
                <w:sz w:val="24"/>
                <w:szCs w:val="24"/>
              </w:rPr>
              <w:t>.0</w:t>
            </w:r>
          </w:p>
          <w:p w14:paraId="197249D3" w14:textId="77777777" w:rsidR="00476BE9" w:rsidRPr="00A320AF" w:rsidRDefault="00476BE9" w:rsidP="00615435">
            <w:pPr>
              <w:pStyle w:val="TableParagraph"/>
              <w:rPr>
                <w:sz w:val="24"/>
                <w:szCs w:val="24"/>
              </w:rPr>
            </w:pPr>
            <w:r w:rsidRPr="00A320AF">
              <w:rPr>
                <w:sz w:val="24"/>
                <w:szCs w:val="24"/>
              </w:rPr>
              <w:t>(subpr. 66.02)</w:t>
            </w:r>
          </w:p>
        </w:tc>
        <w:tc>
          <w:tcPr>
            <w:tcW w:w="1080" w:type="dxa"/>
          </w:tcPr>
          <w:p w14:paraId="5086D99A" w14:textId="046FBCF1" w:rsidR="00476BE9" w:rsidRPr="00A320AF" w:rsidRDefault="00F86A18" w:rsidP="00615435">
            <w:pPr>
              <w:pStyle w:val="TableParagraph"/>
              <w:rPr>
                <w:sz w:val="24"/>
                <w:szCs w:val="24"/>
              </w:rPr>
            </w:pPr>
            <w:r w:rsidRPr="00A320AF">
              <w:rPr>
                <w:sz w:val="24"/>
                <w:szCs w:val="24"/>
              </w:rPr>
              <w:t>100</w:t>
            </w:r>
            <w:r w:rsidR="00476BE9" w:rsidRPr="00A320AF">
              <w:rPr>
                <w:sz w:val="24"/>
                <w:szCs w:val="24"/>
              </w:rPr>
              <w:t>.0</w:t>
            </w:r>
          </w:p>
          <w:p w14:paraId="6056BA64" w14:textId="77777777" w:rsidR="00476BE9" w:rsidRPr="00A320AF" w:rsidRDefault="00476BE9" w:rsidP="00615435">
            <w:pPr>
              <w:pStyle w:val="TableParagraph"/>
              <w:rPr>
                <w:sz w:val="24"/>
                <w:szCs w:val="24"/>
              </w:rPr>
            </w:pPr>
            <w:r w:rsidRPr="00A320AF">
              <w:rPr>
                <w:sz w:val="24"/>
                <w:szCs w:val="24"/>
              </w:rPr>
              <w:t>(subpr. 66.02)</w:t>
            </w:r>
          </w:p>
        </w:tc>
        <w:tc>
          <w:tcPr>
            <w:tcW w:w="994" w:type="dxa"/>
          </w:tcPr>
          <w:p w14:paraId="7A39792C" w14:textId="77777777" w:rsidR="00476BE9" w:rsidRPr="00A320AF" w:rsidRDefault="00476BE9" w:rsidP="00615435">
            <w:pPr>
              <w:pStyle w:val="TableParagraph"/>
              <w:rPr>
                <w:sz w:val="24"/>
                <w:szCs w:val="24"/>
                <w:highlight w:val="green"/>
              </w:rPr>
            </w:pPr>
          </w:p>
        </w:tc>
      </w:tr>
      <w:tr w:rsidR="00476BE9" w:rsidRPr="00A320AF" w14:paraId="5ECCDA56" w14:textId="77777777" w:rsidTr="00543592">
        <w:trPr>
          <w:trHeight w:val="935"/>
        </w:trPr>
        <w:tc>
          <w:tcPr>
            <w:tcW w:w="15448" w:type="dxa"/>
            <w:gridSpan w:val="13"/>
            <w:shd w:val="clear" w:color="auto" w:fill="DDEBF6"/>
          </w:tcPr>
          <w:p w14:paraId="0653FAE5" w14:textId="77777777" w:rsidR="00476BE9" w:rsidRPr="00A320AF" w:rsidRDefault="00476BE9" w:rsidP="00615435">
            <w:pPr>
              <w:pStyle w:val="TableParagraph"/>
              <w:spacing w:before="63" w:line="259" w:lineRule="auto"/>
              <w:ind w:left="89" w:right="101"/>
              <w:jc w:val="both"/>
              <w:rPr>
                <w:sz w:val="24"/>
                <w:szCs w:val="24"/>
              </w:rPr>
            </w:pPr>
            <w:r w:rsidRPr="00A320AF">
              <w:rPr>
                <w:b/>
                <w:sz w:val="24"/>
                <w:szCs w:val="24"/>
              </w:rPr>
              <w:t xml:space="preserve">Obiectiv specific 1.2. </w:t>
            </w:r>
            <w:r w:rsidRPr="00A320AF">
              <w:rPr>
                <w:sz w:val="24"/>
                <w:szCs w:val="24"/>
              </w:rPr>
              <w:t>Elaborarea și implementarea unui cadru de reglementare coerent și eficient pentru dezvoltarea sustenabilă a destinațiilor turistice, prin adoptarea a cel puțin</w:t>
            </w:r>
            <w:r w:rsidRPr="00A320AF">
              <w:rPr>
                <w:spacing w:val="-3"/>
                <w:sz w:val="24"/>
                <w:szCs w:val="24"/>
              </w:rPr>
              <w:t xml:space="preserve"> </w:t>
            </w:r>
            <w:r w:rsidRPr="00A320AF">
              <w:rPr>
                <w:sz w:val="24"/>
                <w:szCs w:val="24"/>
              </w:rPr>
              <w:t>5</w:t>
            </w:r>
            <w:r w:rsidRPr="00A320AF">
              <w:rPr>
                <w:spacing w:val="-3"/>
                <w:sz w:val="24"/>
                <w:szCs w:val="24"/>
              </w:rPr>
              <w:t xml:space="preserve"> </w:t>
            </w:r>
            <w:r w:rsidRPr="00A320AF">
              <w:rPr>
                <w:sz w:val="24"/>
                <w:szCs w:val="24"/>
              </w:rPr>
              <w:t>instrumente</w:t>
            </w:r>
            <w:r w:rsidRPr="00A320AF">
              <w:rPr>
                <w:spacing w:val="-3"/>
                <w:sz w:val="24"/>
                <w:szCs w:val="24"/>
              </w:rPr>
              <w:t xml:space="preserve"> </w:t>
            </w:r>
            <w:r w:rsidRPr="00A320AF">
              <w:rPr>
                <w:sz w:val="24"/>
                <w:szCs w:val="24"/>
              </w:rPr>
              <w:t>normative</w:t>
            </w:r>
            <w:r w:rsidRPr="00A320AF">
              <w:rPr>
                <w:spacing w:val="-3"/>
                <w:sz w:val="24"/>
                <w:szCs w:val="24"/>
              </w:rPr>
              <w:t xml:space="preserve"> </w:t>
            </w:r>
            <w:r w:rsidRPr="00A320AF">
              <w:rPr>
                <w:sz w:val="24"/>
                <w:szCs w:val="24"/>
              </w:rPr>
              <w:t>(hotărâri</w:t>
            </w:r>
            <w:r w:rsidRPr="00A320AF">
              <w:rPr>
                <w:spacing w:val="-3"/>
                <w:sz w:val="24"/>
                <w:szCs w:val="24"/>
              </w:rPr>
              <w:t xml:space="preserve"> </w:t>
            </w:r>
            <w:r w:rsidRPr="00A320AF">
              <w:rPr>
                <w:sz w:val="24"/>
                <w:szCs w:val="24"/>
              </w:rPr>
              <w:t>de</w:t>
            </w:r>
            <w:r w:rsidRPr="00A320AF">
              <w:rPr>
                <w:spacing w:val="-3"/>
                <w:sz w:val="24"/>
                <w:szCs w:val="24"/>
              </w:rPr>
              <w:t xml:space="preserve"> </w:t>
            </w:r>
            <w:r w:rsidRPr="00A320AF">
              <w:rPr>
                <w:sz w:val="24"/>
                <w:szCs w:val="24"/>
              </w:rPr>
              <w:t>Guvern,</w:t>
            </w:r>
            <w:r w:rsidRPr="00A320AF">
              <w:rPr>
                <w:spacing w:val="-3"/>
                <w:sz w:val="24"/>
                <w:szCs w:val="24"/>
              </w:rPr>
              <w:t xml:space="preserve"> </w:t>
            </w:r>
            <w:r w:rsidRPr="00A320AF">
              <w:rPr>
                <w:sz w:val="24"/>
                <w:szCs w:val="24"/>
              </w:rPr>
              <w:t>metodologii,</w:t>
            </w:r>
            <w:r w:rsidRPr="00A320AF">
              <w:rPr>
                <w:spacing w:val="-3"/>
                <w:sz w:val="24"/>
                <w:szCs w:val="24"/>
              </w:rPr>
              <w:t xml:space="preserve"> </w:t>
            </w:r>
            <w:r w:rsidRPr="00A320AF">
              <w:rPr>
                <w:sz w:val="24"/>
                <w:szCs w:val="24"/>
              </w:rPr>
              <w:t>ghiduri)</w:t>
            </w:r>
            <w:r w:rsidRPr="00A320AF">
              <w:rPr>
                <w:spacing w:val="-3"/>
                <w:sz w:val="24"/>
                <w:szCs w:val="24"/>
              </w:rPr>
              <w:t xml:space="preserve"> </w:t>
            </w:r>
            <w:r w:rsidRPr="00A320AF">
              <w:rPr>
                <w:sz w:val="24"/>
                <w:szCs w:val="24"/>
              </w:rPr>
              <w:t>care</w:t>
            </w:r>
            <w:r w:rsidRPr="00A320AF">
              <w:rPr>
                <w:spacing w:val="-3"/>
                <w:sz w:val="24"/>
                <w:szCs w:val="24"/>
              </w:rPr>
              <w:t xml:space="preserve"> </w:t>
            </w:r>
            <w:r w:rsidRPr="00A320AF">
              <w:rPr>
                <w:sz w:val="24"/>
                <w:szCs w:val="24"/>
              </w:rPr>
              <w:t>să</w:t>
            </w:r>
            <w:r w:rsidRPr="00A320AF">
              <w:rPr>
                <w:spacing w:val="-3"/>
                <w:sz w:val="24"/>
                <w:szCs w:val="24"/>
              </w:rPr>
              <w:t xml:space="preserve"> </w:t>
            </w:r>
            <w:r w:rsidRPr="00A320AF">
              <w:rPr>
                <w:sz w:val="24"/>
                <w:szCs w:val="24"/>
              </w:rPr>
              <w:t>includă</w:t>
            </w:r>
            <w:r w:rsidRPr="00A320AF">
              <w:rPr>
                <w:spacing w:val="-3"/>
                <w:sz w:val="24"/>
                <w:szCs w:val="24"/>
              </w:rPr>
              <w:t xml:space="preserve"> </w:t>
            </w:r>
            <w:r w:rsidRPr="00A320AF">
              <w:rPr>
                <w:sz w:val="24"/>
                <w:szCs w:val="24"/>
              </w:rPr>
              <w:t>criterii</w:t>
            </w:r>
            <w:r w:rsidRPr="00A320AF">
              <w:rPr>
                <w:spacing w:val="-3"/>
                <w:sz w:val="24"/>
                <w:szCs w:val="24"/>
              </w:rPr>
              <w:t xml:space="preserve"> </w:t>
            </w:r>
            <w:r w:rsidRPr="00A320AF">
              <w:rPr>
                <w:sz w:val="24"/>
                <w:szCs w:val="24"/>
              </w:rPr>
              <w:t>clare</w:t>
            </w:r>
            <w:r w:rsidRPr="00A320AF">
              <w:rPr>
                <w:spacing w:val="-3"/>
                <w:sz w:val="24"/>
                <w:szCs w:val="24"/>
              </w:rPr>
              <w:t xml:space="preserve"> </w:t>
            </w:r>
            <w:r w:rsidRPr="00A320AF">
              <w:rPr>
                <w:sz w:val="24"/>
                <w:szCs w:val="24"/>
              </w:rPr>
              <w:t>de</w:t>
            </w:r>
            <w:r w:rsidRPr="00A320AF">
              <w:rPr>
                <w:spacing w:val="-3"/>
                <w:sz w:val="24"/>
                <w:szCs w:val="24"/>
              </w:rPr>
              <w:t xml:space="preserve"> </w:t>
            </w:r>
            <w:r w:rsidRPr="00A320AF">
              <w:rPr>
                <w:sz w:val="24"/>
                <w:szCs w:val="24"/>
              </w:rPr>
              <w:t>sustenabilitate,</w:t>
            </w:r>
            <w:r w:rsidRPr="00A320AF">
              <w:rPr>
                <w:spacing w:val="-3"/>
                <w:sz w:val="24"/>
                <w:szCs w:val="24"/>
              </w:rPr>
              <w:t xml:space="preserve"> </w:t>
            </w:r>
            <w:r w:rsidRPr="00A320AF">
              <w:rPr>
                <w:sz w:val="24"/>
                <w:szCs w:val="24"/>
              </w:rPr>
              <w:t>mecanisme</w:t>
            </w:r>
            <w:r w:rsidRPr="00A320AF">
              <w:rPr>
                <w:spacing w:val="-3"/>
                <w:sz w:val="24"/>
                <w:szCs w:val="24"/>
              </w:rPr>
              <w:t xml:space="preserve"> </w:t>
            </w:r>
            <w:r w:rsidRPr="00A320AF">
              <w:rPr>
                <w:sz w:val="24"/>
                <w:szCs w:val="24"/>
              </w:rPr>
              <w:t>de</w:t>
            </w:r>
            <w:r w:rsidRPr="00A320AF">
              <w:rPr>
                <w:spacing w:val="-3"/>
                <w:sz w:val="24"/>
                <w:szCs w:val="24"/>
              </w:rPr>
              <w:t xml:space="preserve"> </w:t>
            </w:r>
            <w:r w:rsidRPr="00A320AF">
              <w:rPr>
                <w:sz w:val="24"/>
                <w:szCs w:val="24"/>
              </w:rPr>
              <w:t>monitorizare</w:t>
            </w:r>
            <w:r w:rsidRPr="00A320AF">
              <w:rPr>
                <w:spacing w:val="-3"/>
                <w:sz w:val="24"/>
                <w:szCs w:val="24"/>
              </w:rPr>
              <w:t xml:space="preserve"> </w:t>
            </w:r>
            <w:r w:rsidRPr="00A320AF">
              <w:rPr>
                <w:sz w:val="24"/>
                <w:szCs w:val="24"/>
              </w:rPr>
              <w:t>și</w:t>
            </w:r>
            <w:r w:rsidRPr="00A320AF">
              <w:rPr>
                <w:spacing w:val="-3"/>
                <w:sz w:val="24"/>
                <w:szCs w:val="24"/>
              </w:rPr>
              <w:t xml:space="preserve"> </w:t>
            </w:r>
            <w:r w:rsidRPr="00A320AF">
              <w:rPr>
                <w:sz w:val="24"/>
                <w:szCs w:val="24"/>
              </w:rPr>
              <w:t>măsuri</w:t>
            </w:r>
            <w:r w:rsidRPr="00A320AF">
              <w:rPr>
                <w:spacing w:val="-3"/>
                <w:sz w:val="24"/>
                <w:szCs w:val="24"/>
              </w:rPr>
              <w:t xml:space="preserve"> </w:t>
            </w:r>
            <w:r w:rsidRPr="00A320AF">
              <w:rPr>
                <w:sz w:val="24"/>
                <w:szCs w:val="24"/>
              </w:rPr>
              <w:t>de</w:t>
            </w:r>
            <w:r w:rsidRPr="00A320AF">
              <w:rPr>
                <w:spacing w:val="-3"/>
                <w:sz w:val="24"/>
                <w:szCs w:val="24"/>
              </w:rPr>
              <w:t xml:space="preserve"> </w:t>
            </w:r>
            <w:r w:rsidRPr="00A320AF">
              <w:rPr>
                <w:sz w:val="24"/>
                <w:szCs w:val="24"/>
              </w:rPr>
              <w:t>sprijin</w:t>
            </w:r>
            <w:r w:rsidRPr="00A320AF">
              <w:rPr>
                <w:spacing w:val="-3"/>
                <w:sz w:val="24"/>
                <w:szCs w:val="24"/>
              </w:rPr>
              <w:t xml:space="preserve"> </w:t>
            </w:r>
            <w:r w:rsidRPr="00A320AF">
              <w:rPr>
                <w:sz w:val="24"/>
                <w:szCs w:val="24"/>
              </w:rPr>
              <w:t>pentru autoritățile locale și operatorii din turism</w:t>
            </w:r>
          </w:p>
        </w:tc>
      </w:tr>
      <w:tr w:rsidR="00476BE9" w:rsidRPr="00A320AF" w14:paraId="00D9606C" w14:textId="77777777" w:rsidTr="007F2A99">
        <w:trPr>
          <w:trHeight w:val="1691"/>
        </w:trPr>
        <w:tc>
          <w:tcPr>
            <w:tcW w:w="851" w:type="dxa"/>
            <w:gridSpan w:val="2"/>
          </w:tcPr>
          <w:p w14:paraId="73E10974" w14:textId="77777777" w:rsidR="00476BE9" w:rsidRPr="00A320AF" w:rsidRDefault="00476BE9" w:rsidP="00615435">
            <w:pPr>
              <w:pStyle w:val="TableParagraph"/>
              <w:rPr>
                <w:sz w:val="24"/>
                <w:szCs w:val="24"/>
              </w:rPr>
            </w:pPr>
            <w:r w:rsidRPr="00A320AF">
              <w:rPr>
                <w:spacing w:val="-2"/>
                <w:sz w:val="24"/>
                <w:szCs w:val="24"/>
              </w:rPr>
              <w:t>1.2.1.</w:t>
            </w:r>
          </w:p>
        </w:tc>
        <w:tc>
          <w:tcPr>
            <w:tcW w:w="2713" w:type="dxa"/>
          </w:tcPr>
          <w:p w14:paraId="1B349CC8" w14:textId="77777777" w:rsidR="00476BE9" w:rsidRPr="00A320AF" w:rsidRDefault="00476BE9" w:rsidP="00615435">
            <w:pPr>
              <w:pStyle w:val="TableParagraph"/>
              <w:tabs>
                <w:tab w:val="left" w:pos="1321"/>
                <w:tab w:val="left" w:pos="1973"/>
                <w:tab w:val="left" w:pos="2534"/>
              </w:tabs>
              <w:spacing w:line="259" w:lineRule="auto"/>
              <w:ind w:right="97"/>
              <w:jc w:val="both"/>
              <w:rPr>
                <w:sz w:val="24"/>
                <w:szCs w:val="24"/>
              </w:rPr>
            </w:pPr>
            <w:r w:rsidRPr="00A320AF">
              <w:rPr>
                <w:sz w:val="24"/>
                <w:szCs w:val="24"/>
              </w:rPr>
              <w:t xml:space="preserve">Elaborarea Regulamentului </w:t>
            </w:r>
            <w:r w:rsidRPr="00A320AF">
              <w:rPr>
                <w:spacing w:val="-2"/>
                <w:sz w:val="24"/>
                <w:szCs w:val="24"/>
              </w:rPr>
              <w:t>privind</w:t>
            </w:r>
            <w:r w:rsidRPr="00A320AF">
              <w:rPr>
                <w:sz w:val="24"/>
                <w:szCs w:val="24"/>
              </w:rPr>
              <w:tab/>
            </w:r>
            <w:r w:rsidRPr="00A320AF">
              <w:rPr>
                <w:spacing w:val="-2"/>
                <w:sz w:val="24"/>
                <w:szCs w:val="24"/>
              </w:rPr>
              <w:t>crearea</w:t>
            </w:r>
            <w:r w:rsidRPr="00A320AF">
              <w:rPr>
                <w:sz w:val="24"/>
                <w:szCs w:val="24"/>
              </w:rPr>
              <w:t xml:space="preserve">, </w:t>
            </w:r>
            <w:r w:rsidRPr="00A320AF">
              <w:rPr>
                <w:spacing w:val="-6"/>
                <w:sz w:val="24"/>
                <w:szCs w:val="24"/>
              </w:rPr>
              <w:t xml:space="preserve"> </w:t>
            </w:r>
            <w:r w:rsidRPr="00A320AF">
              <w:rPr>
                <w:sz w:val="24"/>
                <w:szCs w:val="24"/>
              </w:rPr>
              <w:t>funcționarea și finanțarea organizațiilor</w:t>
            </w:r>
            <w:r w:rsidRPr="00A320AF">
              <w:rPr>
                <w:spacing w:val="40"/>
                <w:sz w:val="24"/>
                <w:szCs w:val="24"/>
              </w:rPr>
              <w:t xml:space="preserve"> </w:t>
            </w:r>
            <w:r w:rsidRPr="00A320AF">
              <w:rPr>
                <w:sz w:val="24"/>
                <w:szCs w:val="24"/>
              </w:rPr>
              <w:t xml:space="preserve">de management al </w:t>
            </w:r>
            <w:r w:rsidRPr="00A320AF">
              <w:rPr>
                <w:spacing w:val="-2"/>
                <w:sz w:val="24"/>
                <w:szCs w:val="24"/>
              </w:rPr>
              <w:t>destinațiilor</w:t>
            </w:r>
            <w:r w:rsidRPr="00A320AF">
              <w:rPr>
                <w:sz w:val="24"/>
                <w:szCs w:val="24"/>
              </w:rPr>
              <w:t xml:space="preserve"> </w:t>
            </w:r>
            <w:r w:rsidRPr="00A320AF">
              <w:rPr>
                <w:spacing w:val="-2"/>
                <w:sz w:val="24"/>
                <w:szCs w:val="24"/>
              </w:rPr>
              <w:t>turistice (OMDT)</w:t>
            </w:r>
          </w:p>
        </w:tc>
        <w:tc>
          <w:tcPr>
            <w:tcW w:w="1620" w:type="dxa"/>
          </w:tcPr>
          <w:p w14:paraId="4C6F5F06" w14:textId="77777777" w:rsidR="00476BE9" w:rsidRPr="00A320AF" w:rsidRDefault="00476BE9" w:rsidP="00615435">
            <w:pPr>
              <w:pStyle w:val="TableParagraph"/>
              <w:spacing w:line="259" w:lineRule="auto"/>
              <w:ind w:right="189"/>
              <w:rPr>
                <w:sz w:val="24"/>
                <w:szCs w:val="24"/>
              </w:rPr>
            </w:pPr>
            <w:r w:rsidRPr="00A320AF">
              <w:rPr>
                <w:sz w:val="24"/>
                <w:szCs w:val="24"/>
              </w:rPr>
              <w:t xml:space="preserve">Hotărâre a </w:t>
            </w:r>
            <w:r w:rsidRPr="00A320AF">
              <w:rPr>
                <w:spacing w:val="-2"/>
                <w:sz w:val="24"/>
                <w:szCs w:val="24"/>
              </w:rPr>
              <w:t>Guvernului adoptată;</w:t>
            </w:r>
          </w:p>
        </w:tc>
        <w:tc>
          <w:tcPr>
            <w:tcW w:w="1249" w:type="dxa"/>
          </w:tcPr>
          <w:p w14:paraId="679D5620" w14:textId="77777777" w:rsidR="00476BE9" w:rsidRPr="00A320AF" w:rsidRDefault="00476BE9" w:rsidP="00615435">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2026</w:t>
            </w:r>
          </w:p>
        </w:tc>
        <w:tc>
          <w:tcPr>
            <w:tcW w:w="1358" w:type="dxa"/>
          </w:tcPr>
          <w:p w14:paraId="19FDE783" w14:textId="13E32666" w:rsidR="00476BE9" w:rsidRPr="00A320AF" w:rsidRDefault="0027398F" w:rsidP="00615435">
            <w:pPr>
              <w:pStyle w:val="TableParagraph"/>
              <w:rPr>
                <w:sz w:val="24"/>
                <w:szCs w:val="24"/>
              </w:rPr>
            </w:pPr>
            <w:r w:rsidRPr="00A320AF">
              <w:rPr>
                <w:spacing w:val="-5"/>
                <w:sz w:val="24"/>
                <w:szCs w:val="24"/>
              </w:rPr>
              <w:t>MDED</w:t>
            </w:r>
          </w:p>
        </w:tc>
        <w:tc>
          <w:tcPr>
            <w:tcW w:w="1194" w:type="dxa"/>
          </w:tcPr>
          <w:p w14:paraId="3CA756EB" w14:textId="77777777" w:rsidR="00476BE9" w:rsidRPr="00A320AF" w:rsidRDefault="00476BE9" w:rsidP="00615435">
            <w:pPr>
              <w:pStyle w:val="TableParagraph"/>
              <w:rPr>
                <w:sz w:val="24"/>
                <w:szCs w:val="24"/>
              </w:rPr>
            </w:pPr>
            <w:r w:rsidRPr="00A320AF">
              <w:rPr>
                <w:spacing w:val="-5"/>
                <w:sz w:val="24"/>
                <w:szCs w:val="24"/>
              </w:rPr>
              <w:t>ONT</w:t>
            </w:r>
          </w:p>
        </w:tc>
        <w:tc>
          <w:tcPr>
            <w:tcW w:w="1149" w:type="dxa"/>
          </w:tcPr>
          <w:p w14:paraId="7ABE5666" w14:textId="77777777" w:rsidR="00476BE9" w:rsidRPr="00A320AF" w:rsidRDefault="00476BE9"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73058FDF" w14:textId="77777777" w:rsidR="00476BE9" w:rsidRPr="00A320AF" w:rsidRDefault="00476BE9" w:rsidP="00615435">
            <w:pPr>
              <w:pStyle w:val="TableParagraph"/>
              <w:rPr>
                <w:sz w:val="24"/>
                <w:szCs w:val="24"/>
              </w:rPr>
            </w:pPr>
            <w:r w:rsidRPr="00A320AF">
              <w:rPr>
                <w:spacing w:val="-2"/>
                <w:sz w:val="24"/>
                <w:szCs w:val="24"/>
              </w:rPr>
              <w:t>160.0</w:t>
            </w:r>
          </w:p>
          <w:p w14:paraId="376D51ED" w14:textId="1D4D0CDC" w:rsidR="00476BE9" w:rsidRPr="00A320AF" w:rsidRDefault="00476BE9" w:rsidP="00615435">
            <w:pPr>
              <w:pStyle w:val="TableParagraph"/>
              <w:spacing w:before="20" w:line="259" w:lineRule="auto"/>
              <w:ind w:right="339"/>
              <w:rPr>
                <w:sz w:val="24"/>
                <w:szCs w:val="24"/>
              </w:rPr>
            </w:pPr>
            <w:r w:rsidRPr="00A320AF">
              <w:rPr>
                <w:spacing w:val="-2"/>
                <w:sz w:val="24"/>
                <w:szCs w:val="24"/>
              </w:rPr>
              <w:t xml:space="preserve">(subpr. </w:t>
            </w:r>
            <w:r w:rsidR="00FE4AC7" w:rsidRPr="00A320AF">
              <w:rPr>
                <w:spacing w:val="-2"/>
                <w:sz w:val="24"/>
                <w:szCs w:val="24"/>
              </w:rPr>
              <w:t>50.01</w:t>
            </w:r>
            <w:r w:rsidRPr="00A320AF">
              <w:rPr>
                <w:spacing w:val="-2"/>
                <w:sz w:val="24"/>
                <w:szCs w:val="24"/>
              </w:rPr>
              <w:t>)</w:t>
            </w:r>
          </w:p>
        </w:tc>
        <w:tc>
          <w:tcPr>
            <w:tcW w:w="1080" w:type="dxa"/>
          </w:tcPr>
          <w:p w14:paraId="77ECCAEF" w14:textId="77777777" w:rsidR="00476BE9" w:rsidRPr="00A320AF" w:rsidRDefault="00476BE9" w:rsidP="00615435">
            <w:pPr>
              <w:pStyle w:val="TableParagraph"/>
              <w:rPr>
                <w:b/>
                <w:sz w:val="24"/>
                <w:szCs w:val="24"/>
              </w:rPr>
            </w:pPr>
            <w:r w:rsidRPr="00A320AF">
              <w:rPr>
                <w:b/>
                <w:spacing w:val="-10"/>
                <w:sz w:val="24"/>
                <w:szCs w:val="24"/>
              </w:rPr>
              <w:t>-</w:t>
            </w:r>
          </w:p>
        </w:tc>
        <w:tc>
          <w:tcPr>
            <w:tcW w:w="1080" w:type="dxa"/>
          </w:tcPr>
          <w:p w14:paraId="52322ADC" w14:textId="77777777" w:rsidR="00476BE9" w:rsidRPr="00A320AF" w:rsidRDefault="00476BE9" w:rsidP="00615435">
            <w:pPr>
              <w:pStyle w:val="TableParagraph"/>
              <w:rPr>
                <w:b/>
                <w:sz w:val="24"/>
                <w:szCs w:val="24"/>
              </w:rPr>
            </w:pPr>
            <w:r w:rsidRPr="00A320AF">
              <w:rPr>
                <w:b/>
                <w:spacing w:val="-10"/>
                <w:sz w:val="24"/>
                <w:szCs w:val="24"/>
              </w:rPr>
              <w:t>-</w:t>
            </w:r>
          </w:p>
        </w:tc>
        <w:tc>
          <w:tcPr>
            <w:tcW w:w="1080" w:type="dxa"/>
          </w:tcPr>
          <w:p w14:paraId="69A31375" w14:textId="77777777" w:rsidR="00476BE9" w:rsidRPr="00A320AF" w:rsidRDefault="00476BE9" w:rsidP="00615435">
            <w:pPr>
              <w:pStyle w:val="TableParagraph"/>
              <w:rPr>
                <w:b/>
                <w:sz w:val="24"/>
                <w:szCs w:val="24"/>
              </w:rPr>
            </w:pPr>
            <w:r w:rsidRPr="00A320AF">
              <w:rPr>
                <w:b/>
                <w:spacing w:val="-10"/>
                <w:sz w:val="24"/>
                <w:szCs w:val="24"/>
              </w:rPr>
              <w:t>-</w:t>
            </w:r>
          </w:p>
        </w:tc>
        <w:tc>
          <w:tcPr>
            <w:tcW w:w="994" w:type="dxa"/>
          </w:tcPr>
          <w:p w14:paraId="302E7208" w14:textId="77777777" w:rsidR="00476BE9" w:rsidRPr="00A320AF" w:rsidRDefault="00476BE9" w:rsidP="00615435">
            <w:pPr>
              <w:pStyle w:val="TableParagraph"/>
              <w:rPr>
                <w:sz w:val="24"/>
                <w:szCs w:val="24"/>
              </w:rPr>
            </w:pPr>
          </w:p>
        </w:tc>
      </w:tr>
      <w:tr w:rsidR="00476BE9" w:rsidRPr="00A320AF" w14:paraId="2F5F1537" w14:textId="77777777" w:rsidTr="007F2A99">
        <w:trPr>
          <w:trHeight w:val="3123"/>
        </w:trPr>
        <w:tc>
          <w:tcPr>
            <w:tcW w:w="851" w:type="dxa"/>
            <w:gridSpan w:val="2"/>
          </w:tcPr>
          <w:p w14:paraId="2E54B599" w14:textId="77777777" w:rsidR="00476BE9" w:rsidRPr="00A320AF" w:rsidRDefault="00476BE9" w:rsidP="00615435">
            <w:pPr>
              <w:pStyle w:val="TableParagraph"/>
              <w:rPr>
                <w:sz w:val="24"/>
                <w:szCs w:val="24"/>
              </w:rPr>
            </w:pPr>
            <w:r w:rsidRPr="00A320AF">
              <w:rPr>
                <w:spacing w:val="-2"/>
                <w:sz w:val="24"/>
                <w:szCs w:val="24"/>
              </w:rPr>
              <w:t>1.2.2.</w:t>
            </w:r>
          </w:p>
        </w:tc>
        <w:tc>
          <w:tcPr>
            <w:tcW w:w="2713" w:type="dxa"/>
          </w:tcPr>
          <w:p w14:paraId="02C7886D" w14:textId="18E28DFA" w:rsidR="00476BE9" w:rsidRPr="00A320AF" w:rsidRDefault="00476BE9" w:rsidP="00615435">
            <w:pPr>
              <w:pStyle w:val="TableParagraph"/>
              <w:tabs>
                <w:tab w:val="left" w:pos="981"/>
                <w:tab w:val="left" w:pos="1501"/>
                <w:tab w:val="left" w:pos="2472"/>
              </w:tabs>
              <w:spacing w:line="259" w:lineRule="auto"/>
              <w:ind w:right="98"/>
              <w:rPr>
                <w:sz w:val="24"/>
                <w:szCs w:val="24"/>
              </w:rPr>
            </w:pPr>
            <w:r w:rsidRPr="00A320AF">
              <w:rPr>
                <w:spacing w:val="-2"/>
                <w:sz w:val="24"/>
                <w:szCs w:val="24"/>
              </w:rPr>
              <w:t xml:space="preserve">Implementarea </w:t>
            </w:r>
            <w:r w:rsidRPr="00A320AF">
              <w:rPr>
                <w:sz w:val="24"/>
                <w:szCs w:val="24"/>
              </w:rPr>
              <w:t xml:space="preserve">Regulamentului cu privire la </w:t>
            </w:r>
            <w:r w:rsidRPr="00A320AF">
              <w:rPr>
                <w:spacing w:val="-2"/>
                <w:sz w:val="24"/>
                <w:szCs w:val="24"/>
              </w:rPr>
              <w:t>modul</w:t>
            </w:r>
            <w:r w:rsidRPr="00A320AF">
              <w:rPr>
                <w:sz w:val="24"/>
                <w:szCs w:val="24"/>
              </w:rPr>
              <w:tab/>
            </w:r>
            <w:r w:rsidRPr="00A320AF">
              <w:rPr>
                <w:spacing w:val="-6"/>
                <w:sz w:val="24"/>
                <w:szCs w:val="24"/>
              </w:rPr>
              <w:t>de</w:t>
            </w:r>
            <w:r w:rsidRPr="00A320AF">
              <w:rPr>
                <w:sz w:val="24"/>
                <w:szCs w:val="24"/>
              </w:rPr>
              <w:tab/>
            </w:r>
            <w:r w:rsidRPr="00A320AF">
              <w:rPr>
                <w:spacing w:val="-2"/>
                <w:sz w:val="24"/>
                <w:szCs w:val="24"/>
              </w:rPr>
              <w:t>operare</w:t>
            </w:r>
            <w:r w:rsidR="00EF7E9E" w:rsidRPr="00A320AF">
              <w:rPr>
                <w:sz w:val="24"/>
                <w:szCs w:val="24"/>
              </w:rPr>
              <w:t xml:space="preserve"> </w:t>
            </w:r>
            <w:r w:rsidRPr="00A320AF">
              <w:rPr>
                <w:spacing w:val="-6"/>
                <w:sz w:val="24"/>
                <w:szCs w:val="24"/>
              </w:rPr>
              <w:t xml:space="preserve">cu </w:t>
            </w:r>
            <w:r w:rsidRPr="00A320AF">
              <w:rPr>
                <w:sz w:val="24"/>
                <w:szCs w:val="24"/>
              </w:rPr>
              <w:t>tichetele de vacanță</w:t>
            </w:r>
          </w:p>
        </w:tc>
        <w:tc>
          <w:tcPr>
            <w:tcW w:w="1620" w:type="dxa"/>
          </w:tcPr>
          <w:p w14:paraId="3BC97469" w14:textId="77777777" w:rsidR="00476BE9" w:rsidRPr="00A320AF" w:rsidRDefault="00476BE9" w:rsidP="00615435">
            <w:pPr>
              <w:pStyle w:val="TableParagraph"/>
              <w:spacing w:line="259" w:lineRule="auto"/>
              <w:ind w:right="379"/>
              <w:rPr>
                <w:sz w:val="24"/>
                <w:szCs w:val="24"/>
              </w:rPr>
            </w:pPr>
            <w:r w:rsidRPr="00A320AF">
              <w:rPr>
                <w:spacing w:val="-2"/>
                <w:sz w:val="24"/>
                <w:szCs w:val="24"/>
              </w:rPr>
              <w:t xml:space="preserve">1 campanie </w:t>
            </w:r>
            <w:r w:rsidRPr="00A320AF">
              <w:rPr>
                <w:sz w:val="24"/>
                <w:szCs w:val="24"/>
              </w:rPr>
              <w:t xml:space="preserve">națională de </w:t>
            </w:r>
            <w:r w:rsidRPr="00A320AF">
              <w:rPr>
                <w:spacing w:val="-2"/>
                <w:sz w:val="24"/>
                <w:szCs w:val="24"/>
              </w:rPr>
              <w:t xml:space="preserve">informare </w:t>
            </w:r>
            <w:r w:rsidRPr="00A320AF">
              <w:rPr>
                <w:sz w:val="24"/>
                <w:szCs w:val="24"/>
              </w:rPr>
              <w:t>organizată</w:t>
            </w:r>
            <w:r w:rsidRPr="00A320AF">
              <w:rPr>
                <w:spacing w:val="-14"/>
                <w:sz w:val="24"/>
                <w:szCs w:val="24"/>
              </w:rPr>
              <w:t xml:space="preserve"> </w:t>
            </w:r>
            <w:r w:rsidRPr="00A320AF">
              <w:rPr>
                <w:sz w:val="24"/>
                <w:szCs w:val="24"/>
              </w:rPr>
              <w:t xml:space="preserve">și </w:t>
            </w:r>
            <w:r w:rsidRPr="00A320AF">
              <w:rPr>
                <w:spacing w:val="-2"/>
                <w:sz w:val="24"/>
                <w:szCs w:val="24"/>
              </w:rPr>
              <w:t>desfășurată anual;</w:t>
            </w:r>
          </w:p>
          <w:p w14:paraId="3A83A1D2" w14:textId="77777777" w:rsidR="00476BE9" w:rsidRPr="00A320AF" w:rsidRDefault="00476BE9" w:rsidP="00615435">
            <w:pPr>
              <w:pStyle w:val="TableParagraph"/>
              <w:spacing w:before="101" w:line="270" w:lineRule="atLeast"/>
              <w:ind w:right="238"/>
              <w:rPr>
                <w:sz w:val="24"/>
                <w:szCs w:val="24"/>
              </w:rPr>
            </w:pPr>
            <w:r w:rsidRPr="00A320AF">
              <w:rPr>
                <w:sz w:val="24"/>
                <w:szCs w:val="24"/>
              </w:rPr>
              <w:t>Minim 5000 mii</w:t>
            </w:r>
            <w:r w:rsidRPr="00A320AF">
              <w:rPr>
                <w:spacing w:val="40"/>
                <w:sz w:val="24"/>
                <w:szCs w:val="24"/>
              </w:rPr>
              <w:t xml:space="preserve"> </w:t>
            </w:r>
            <w:r w:rsidRPr="00A320AF">
              <w:rPr>
                <w:sz w:val="24"/>
                <w:szCs w:val="24"/>
              </w:rPr>
              <w:t>de beneficiari ai tichetelor de vacanță anual.</w:t>
            </w:r>
          </w:p>
        </w:tc>
        <w:tc>
          <w:tcPr>
            <w:tcW w:w="1249" w:type="dxa"/>
          </w:tcPr>
          <w:p w14:paraId="66E3DAE4" w14:textId="51EA0AAE" w:rsidR="00476BE9" w:rsidRPr="00A320AF" w:rsidRDefault="00476BE9" w:rsidP="00615435">
            <w:pPr>
              <w:pStyle w:val="TableParagraph"/>
              <w:spacing w:line="259" w:lineRule="auto"/>
              <w:rPr>
                <w:sz w:val="24"/>
                <w:szCs w:val="24"/>
              </w:rPr>
            </w:pPr>
            <w:r w:rsidRPr="00A320AF">
              <w:rPr>
                <w:sz w:val="24"/>
                <w:szCs w:val="24"/>
              </w:rPr>
              <w:t>Trim. I</w:t>
            </w:r>
            <w:r w:rsidR="00767D2D" w:rsidRPr="00A320AF">
              <w:rPr>
                <w:sz w:val="24"/>
                <w:szCs w:val="24"/>
              </w:rPr>
              <w:t>II</w:t>
            </w:r>
            <w:r w:rsidRPr="00A320AF">
              <w:rPr>
                <w:sz w:val="24"/>
                <w:szCs w:val="24"/>
              </w:rPr>
              <w:t xml:space="preserve">, </w:t>
            </w:r>
            <w:r w:rsidRPr="00A320AF">
              <w:rPr>
                <w:spacing w:val="-2"/>
                <w:sz w:val="24"/>
                <w:szCs w:val="24"/>
              </w:rPr>
              <w:t>2026/2027/</w:t>
            </w:r>
          </w:p>
          <w:p w14:paraId="4E51425B" w14:textId="77777777" w:rsidR="00476BE9" w:rsidRPr="00A320AF" w:rsidRDefault="00476BE9" w:rsidP="00615435">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1E6B7B9F" w14:textId="77777777" w:rsidR="00476BE9" w:rsidRPr="00A320AF" w:rsidRDefault="00476BE9" w:rsidP="00615435">
            <w:pPr>
              <w:pStyle w:val="TableParagraph"/>
              <w:spacing w:before="20"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1C723F15" w14:textId="16062C39" w:rsidR="00476BE9" w:rsidRPr="00A320AF" w:rsidRDefault="0070190A" w:rsidP="00615435">
            <w:pPr>
              <w:pStyle w:val="TableParagraph"/>
              <w:rPr>
                <w:sz w:val="24"/>
                <w:szCs w:val="24"/>
              </w:rPr>
            </w:pPr>
            <w:r w:rsidRPr="00A320AF">
              <w:rPr>
                <w:spacing w:val="-5"/>
                <w:sz w:val="24"/>
                <w:szCs w:val="24"/>
              </w:rPr>
              <w:t>ONT</w:t>
            </w:r>
          </w:p>
        </w:tc>
        <w:tc>
          <w:tcPr>
            <w:tcW w:w="1194" w:type="dxa"/>
          </w:tcPr>
          <w:p w14:paraId="65EAC492" w14:textId="4C33988C" w:rsidR="00476BE9" w:rsidRPr="00A320AF" w:rsidRDefault="00476BE9" w:rsidP="00615435">
            <w:pPr>
              <w:pStyle w:val="TableParagraph"/>
              <w:spacing w:line="259" w:lineRule="auto"/>
              <w:ind w:right="449"/>
              <w:rPr>
                <w:sz w:val="24"/>
                <w:szCs w:val="24"/>
              </w:rPr>
            </w:pPr>
            <w:r w:rsidRPr="00A320AF">
              <w:rPr>
                <w:spacing w:val="-4"/>
                <w:sz w:val="24"/>
                <w:szCs w:val="24"/>
              </w:rPr>
              <w:t>CNSM CNPM</w:t>
            </w:r>
          </w:p>
        </w:tc>
        <w:tc>
          <w:tcPr>
            <w:tcW w:w="1149" w:type="dxa"/>
          </w:tcPr>
          <w:p w14:paraId="7A83FADD" w14:textId="77777777" w:rsidR="00476BE9" w:rsidRPr="00A320AF" w:rsidRDefault="00476BE9"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343BEAB8" w14:textId="77777777" w:rsidR="00476BE9" w:rsidRPr="00A320AF" w:rsidRDefault="00476BE9" w:rsidP="00615435">
            <w:pPr>
              <w:pStyle w:val="TableParagraph"/>
              <w:rPr>
                <w:sz w:val="24"/>
                <w:szCs w:val="24"/>
              </w:rPr>
            </w:pPr>
            <w:r w:rsidRPr="00A320AF">
              <w:rPr>
                <w:spacing w:val="-4"/>
                <w:sz w:val="24"/>
                <w:szCs w:val="24"/>
              </w:rPr>
              <w:t>80.0</w:t>
            </w:r>
          </w:p>
          <w:p w14:paraId="79A86730" w14:textId="77777777" w:rsidR="00476BE9" w:rsidRPr="00A320AF" w:rsidRDefault="00476BE9"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4C8B8E2E" w14:textId="77777777" w:rsidR="00476BE9" w:rsidRPr="00A320AF" w:rsidRDefault="00476BE9" w:rsidP="00615435">
            <w:pPr>
              <w:pStyle w:val="TableParagraph"/>
              <w:rPr>
                <w:sz w:val="24"/>
                <w:szCs w:val="24"/>
              </w:rPr>
            </w:pPr>
            <w:r w:rsidRPr="00A320AF">
              <w:rPr>
                <w:spacing w:val="-2"/>
                <w:sz w:val="24"/>
                <w:szCs w:val="24"/>
              </w:rPr>
              <w:t>70.0</w:t>
            </w:r>
          </w:p>
          <w:p w14:paraId="20DA4A5D" w14:textId="77777777" w:rsidR="00476BE9" w:rsidRPr="00A320AF" w:rsidRDefault="00476BE9"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7163887B" w14:textId="77777777" w:rsidR="00476BE9" w:rsidRPr="00A320AF" w:rsidRDefault="00476BE9" w:rsidP="00615435">
            <w:pPr>
              <w:pStyle w:val="TableParagraph"/>
              <w:rPr>
                <w:sz w:val="24"/>
                <w:szCs w:val="24"/>
              </w:rPr>
            </w:pPr>
            <w:r w:rsidRPr="00A320AF">
              <w:rPr>
                <w:spacing w:val="-2"/>
                <w:sz w:val="24"/>
                <w:szCs w:val="24"/>
              </w:rPr>
              <w:t>70.0</w:t>
            </w:r>
          </w:p>
          <w:p w14:paraId="1277C774" w14:textId="77777777" w:rsidR="00476BE9" w:rsidRPr="00A320AF" w:rsidRDefault="00476BE9"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182B6EDB" w14:textId="77777777" w:rsidR="00476BE9" w:rsidRPr="00A320AF" w:rsidRDefault="00476BE9" w:rsidP="00615435">
            <w:pPr>
              <w:pStyle w:val="TableParagraph"/>
              <w:rPr>
                <w:sz w:val="24"/>
                <w:szCs w:val="24"/>
              </w:rPr>
            </w:pPr>
            <w:r w:rsidRPr="00A320AF">
              <w:rPr>
                <w:spacing w:val="-2"/>
                <w:sz w:val="24"/>
                <w:szCs w:val="24"/>
              </w:rPr>
              <w:t>70.0</w:t>
            </w:r>
          </w:p>
          <w:p w14:paraId="5548867F" w14:textId="77777777" w:rsidR="00476BE9" w:rsidRPr="00A320AF" w:rsidRDefault="00476BE9" w:rsidP="00615435">
            <w:pPr>
              <w:pStyle w:val="TableParagraph"/>
              <w:spacing w:before="20" w:line="259" w:lineRule="auto"/>
              <w:ind w:right="339"/>
              <w:rPr>
                <w:sz w:val="24"/>
                <w:szCs w:val="24"/>
              </w:rPr>
            </w:pPr>
            <w:r w:rsidRPr="00A320AF">
              <w:rPr>
                <w:spacing w:val="-2"/>
                <w:sz w:val="24"/>
                <w:szCs w:val="24"/>
              </w:rPr>
              <w:t>(subpr. 66.02)</w:t>
            </w:r>
          </w:p>
        </w:tc>
        <w:tc>
          <w:tcPr>
            <w:tcW w:w="994" w:type="dxa"/>
          </w:tcPr>
          <w:p w14:paraId="5A5CA627" w14:textId="77777777" w:rsidR="00476BE9" w:rsidRPr="00A320AF" w:rsidRDefault="00476BE9" w:rsidP="00615435">
            <w:pPr>
              <w:pStyle w:val="TableParagraph"/>
              <w:rPr>
                <w:sz w:val="24"/>
                <w:szCs w:val="24"/>
              </w:rPr>
            </w:pPr>
          </w:p>
        </w:tc>
      </w:tr>
      <w:tr w:rsidR="00F65D6C" w:rsidRPr="00A320AF" w14:paraId="42603481" w14:textId="77777777" w:rsidTr="00543592">
        <w:trPr>
          <w:trHeight w:val="425"/>
        </w:trPr>
        <w:tc>
          <w:tcPr>
            <w:tcW w:w="709" w:type="dxa"/>
          </w:tcPr>
          <w:p w14:paraId="7FE46477" w14:textId="77777777" w:rsidR="00F65D6C" w:rsidRPr="00A320AF" w:rsidRDefault="00F65D6C" w:rsidP="00615435">
            <w:pPr>
              <w:pStyle w:val="TableParagraph"/>
              <w:rPr>
                <w:sz w:val="24"/>
                <w:szCs w:val="24"/>
              </w:rPr>
            </w:pPr>
            <w:r w:rsidRPr="00A320AF">
              <w:rPr>
                <w:spacing w:val="-2"/>
                <w:sz w:val="24"/>
                <w:szCs w:val="24"/>
              </w:rPr>
              <w:t>1.2.3.</w:t>
            </w:r>
          </w:p>
        </w:tc>
        <w:tc>
          <w:tcPr>
            <w:tcW w:w="2855" w:type="dxa"/>
            <w:gridSpan w:val="2"/>
          </w:tcPr>
          <w:p w14:paraId="77EF2396" w14:textId="77777777" w:rsidR="00F65D6C" w:rsidRPr="00A320AF" w:rsidRDefault="00F65D6C" w:rsidP="00615435">
            <w:pPr>
              <w:pStyle w:val="TableParagraph"/>
              <w:spacing w:line="259" w:lineRule="auto"/>
              <w:ind w:right="97"/>
              <w:jc w:val="both"/>
              <w:rPr>
                <w:sz w:val="24"/>
                <w:szCs w:val="24"/>
              </w:rPr>
            </w:pPr>
            <w:r w:rsidRPr="00A320AF">
              <w:rPr>
                <w:sz w:val="24"/>
                <w:szCs w:val="24"/>
              </w:rPr>
              <w:t>Elaborarea și adoptarea unui mecanism de susținere a antreprenorilor din industria turismului</w:t>
            </w:r>
            <w:r w:rsidRPr="00A320AF">
              <w:rPr>
                <w:spacing w:val="-14"/>
                <w:sz w:val="24"/>
                <w:szCs w:val="24"/>
              </w:rPr>
              <w:t xml:space="preserve"> </w:t>
            </w:r>
            <w:r w:rsidRPr="00A320AF">
              <w:rPr>
                <w:sz w:val="24"/>
                <w:szCs w:val="24"/>
              </w:rPr>
              <w:t>pentru</w:t>
            </w:r>
            <w:r w:rsidRPr="00A320AF">
              <w:rPr>
                <w:spacing w:val="-14"/>
                <w:sz w:val="24"/>
                <w:szCs w:val="24"/>
              </w:rPr>
              <w:t xml:space="preserve"> </w:t>
            </w:r>
            <w:r w:rsidRPr="00A320AF">
              <w:rPr>
                <w:sz w:val="24"/>
                <w:szCs w:val="24"/>
              </w:rPr>
              <w:t xml:space="preserve">dezvoltarea și digitalizarea </w:t>
            </w:r>
            <w:r w:rsidRPr="00A320AF">
              <w:rPr>
                <w:sz w:val="24"/>
                <w:szCs w:val="24"/>
              </w:rPr>
              <w:lastRenderedPageBreak/>
              <w:t>ofertei turistice</w:t>
            </w:r>
            <w:r w:rsidRPr="00A320AF">
              <w:rPr>
                <w:spacing w:val="54"/>
                <w:sz w:val="24"/>
                <w:szCs w:val="24"/>
              </w:rPr>
              <w:t xml:space="preserve">   </w:t>
            </w:r>
            <w:r w:rsidRPr="00A320AF">
              <w:rPr>
                <w:sz w:val="24"/>
                <w:szCs w:val="24"/>
              </w:rPr>
              <w:t>și</w:t>
            </w:r>
            <w:r w:rsidRPr="00A320AF">
              <w:rPr>
                <w:spacing w:val="55"/>
                <w:sz w:val="24"/>
                <w:szCs w:val="24"/>
              </w:rPr>
              <w:t xml:space="preserve">   </w:t>
            </w:r>
            <w:r w:rsidRPr="00A320AF">
              <w:rPr>
                <w:spacing w:val="-2"/>
                <w:sz w:val="24"/>
                <w:szCs w:val="24"/>
              </w:rPr>
              <w:t>promovarea</w:t>
            </w:r>
          </w:p>
          <w:p w14:paraId="2C352329" w14:textId="77777777" w:rsidR="00F65D6C" w:rsidRPr="00A320AF" w:rsidRDefault="00F65D6C" w:rsidP="00615435">
            <w:pPr>
              <w:pStyle w:val="TableParagraph"/>
              <w:spacing w:line="247" w:lineRule="exact"/>
              <w:jc w:val="both"/>
              <w:rPr>
                <w:sz w:val="24"/>
                <w:szCs w:val="24"/>
              </w:rPr>
            </w:pPr>
            <w:r w:rsidRPr="00A320AF">
              <w:rPr>
                <w:sz w:val="24"/>
                <w:szCs w:val="24"/>
              </w:rPr>
              <w:t>principiilor</w:t>
            </w:r>
            <w:r w:rsidRPr="00A320AF">
              <w:rPr>
                <w:spacing w:val="-1"/>
                <w:sz w:val="24"/>
                <w:szCs w:val="24"/>
              </w:rPr>
              <w:t xml:space="preserve"> </w:t>
            </w:r>
            <w:r w:rsidRPr="00A320AF">
              <w:rPr>
                <w:sz w:val="24"/>
                <w:szCs w:val="24"/>
              </w:rPr>
              <w:t xml:space="preserve">de </w:t>
            </w:r>
            <w:r w:rsidRPr="00A320AF">
              <w:rPr>
                <w:spacing w:val="-2"/>
                <w:sz w:val="24"/>
                <w:szCs w:val="24"/>
              </w:rPr>
              <w:t>sustenabilitate</w:t>
            </w:r>
          </w:p>
        </w:tc>
        <w:tc>
          <w:tcPr>
            <w:tcW w:w="1620" w:type="dxa"/>
          </w:tcPr>
          <w:p w14:paraId="0D92A481" w14:textId="77777777" w:rsidR="00F65D6C" w:rsidRPr="00A320AF" w:rsidRDefault="00F65D6C" w:rsidP="00615435">
            <w:pPr>
              <w:pStyle w:val="TableParagraph"/>
              <w:spacing w:line="259" w:lineRule="auto"/>
              <w:ind w:right="189"/>
              <w:rPr>
                <w:sz w:val="24"/>
                <w:szCs w:val="24"/>
              </w:rPr>
            </w:pPr>
            <w:r w:rsidRPr="00A320AF">
              <w:rPr>
                <w:sz w:val="24"/>
                <w:szCs w:val="24"/>
              </w:rPr>
              <w:lastRenderedPageBreak/>
              <w:t xml:space="preserve">Hotărâre a </w:t>
            </w:r>
            <w:r w:rsidRPr="00A320AF">
              <w:rPr>
                <w:spacing w:val="-2"/>
                <w:sz w:val="24"/>
                <w:szCs w:val="24"/>
              </w:rPr>
              <w:t>Guvernului adoptată;</w:t>
            </w:r>
          </w:p>
        </w:tc>
        <w:tc>
          <w:tcPr>
            <w:tcW w:w="1249" w:type="dxa"/>
          </w:tcPr>
          <w:p w14:paraId="4DBD9CB7" w14:textId="77777777" w:rsidR="00F65D6C" w:rsidRPr="00A320AF" w:rsidRDefault="00F65D6C" w:rsidP="00615435">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2026</w:t>
            </w:r>
          </w:p>
        </w:tc>
        <w:tc>
          <w:tcPr>
            <w:tcW w:w="1358" w:type="dxa"/>
          </w:tcPr>
          <w:p w14:paraId="7E31E6A1" w14:textId="05960308" w:rsidR="00F65D6C" w:rsidRPr="00A320AF" w:rsidRDefault="0027398F" w:rsidP="00615435">
            <w:pPr>
              <w:pStyle w:val="TableParagraph"/>
              <w:rPr>
                <w:sz w:val="24"/>
                <w:szCs w:val="24"/>
              </w:rPr>
            </w:pPr>
            <w:r w:rsidRPr="00A320AF">
              <w:rPr>
                <w:spacing w:val="-5"/>
                <w:sz w:val="24"/>
                <w:szCs w:val="24"/>
              </w:rPr>
              <w:t>MDED</w:t>
            </w:r>
          </w:p>
        </w:tc>
        <w:tc>
          <w:tcPr>
            <w:tcW w:w="1194" w:type="dxa"/>
          </w:tcPr>
          <w:p w14:paraId="5B6999A2" w14:textId="77777777" w:rsidR="00F65D6C" w:rsidRPr="00A320AF" w:rsidRDefault="00F65D6C" w:rsidP="00615435">
            <w:pPr>
              <w:pStyle w:val="TableParagraph"/>
              <w:rPr>
                <w:sz w:val="24"/>
                <w:szCs w:val="24"/>
              </w:rPr>
            </w:pPr>
            <w:r w:rsidRPr="00A320AF">
              <w:rPr>
                <w:spacing w:val="-4"/>
                <w:sz w:val="24"/>
                <w:szCs w:val="24"/>
              </w:rPr>
              <w:t>ONT</w:t>
            </w:r>
          </w:p>
          <w:p w14:paraId="7D37D276" w14:textId="77777777" w:rsidR="00F65D6C" w:rsidRPr="00A320AF" w:rsidRDefault="00F65D6C" w:rsidP="00615435">
            <w:pPr>
              <w:pStyle w:val="TableParagraph"/>
              <w:spacing w:before="20" w:line="259" w:lineRule="auto"/>
              <w:rPr>
                <w:sz w:val="24"/>
                <w:szCs w:val="24"/>
              </w:rPr>
            </w:pPr>
            <w:r w:rsidRPr="00A320AF">
              <w:rPr>
                <w:spacing w:val="-2"/>
                <w:sz w:val="24"/>
                <w:szCs w:val="24"/>
              </w:rPr>
              <w:t xml:space="preserve">Delegația </w:t>
            </w:r>
            <w:r w:rsidRPr="00A320AF">
              <w:rPr>
                <w:spacing w:val="-6"/>
                <w:sz w:val="24"/>
                <w:szCs w:val="24"/>
              </w:rPr>
              <w:t>UE</w:t>
            </w:r>
          </w:p>
        </w:tc>
        <w:tc>
          <w:tcPr>
            <w:tcW w:w="1149" w:type="dxa"/>
          </w:tcPr>
          <w:p w14:paraId="6191E74F" w14:textId="77777777" w:rsidR="00F65D6C" w:rsidRPr="00A320AF" w:rsidRDefault="00F65D6C" w:rsidP="00615435">
            <w:pPr>
              <w:pStyle w:val="TableParagraph"/>
              <w:spacing w:line="259" w:lineRule="auto"/>
              <w:ind w:right="201"/>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stat</w:t>
            </w:r>
          </w:p>
          <w:p w14:paraId="3563B803" w14:textId="77777777" w:rsidR="00F65D6C" w:rsidRPr="00A320AF" w:rsidRDefault="00F65D6C" w:rsidP="00615435">
            <w:pPr>
              <w:pStyle w:val="TableParagraph"/>
              <w:spacing w:line="252" w:lineRule="exact"/>
              <w:rPr>
                <w:sz w:val="24"/>
                <w:szCs w:val="24"/>
              </w:rPr>
            </w:pPr>
          </w:p>
        </w:tc>
        <w:tc>
          <w:tcPr>
            <w:tcW w:w="1080" w:type="dxa"/>
          </w:tcPr>
          <w:p w14:paraId="4D971DA9" w14:textId="77777777" w:rsidR="00F65D6C" w:rsidRPr="00A320AF" w:rsidRDefault="00F65D6C" w:rsidP="00615435">
            <w:pPr>
              <w:pStyle w:val="TableParagraph"/>
              <w:rPr>
                <w:sz w:val="24"/>
                <w:szCs w:val="24"/>
              </w:rPr>
            </w:pPr>
            <w:r w:rsidRPr="00A320AF">
              <w:rPr>
                <w:spacing w:val="-4"/>
                <w:sz w:val="24"/>
                <w:szCs w:val="24"/>
              </w:rPr>
              <w:t>50.0</w:t>
            </w:r>
          </w:p>
          <w:p w14:paraId="3959BCAE" w14:textId="72702173" w:rsidR="00F65D6C" w:rsidRPr="00A320AF" w:rsidRDefault="00F65D6C" w:rsidP="00615435">
            <w:pPr>
              <w:pStyle w:val="TableParagraph"/>
              <w:spacing w:before="20" w:line="259" w:lineRule="auto"/>
              <w:ind w:right="339"/>
              <w:rPr>
                <w:sz w:val="24"/>
                <w:szCs w:val="24"/>
              </w:rPr>
            </w:pPr>
            <w:r w:rsidRPr="00A320AF">
              <w:rPr>
                <w:spacing w:val="-2"/>
                <w:sz w:val="24"/>
                <w:szCs w:val="24"/>
              </w:rPr>
              <w:t xml:space="preserve">(subpr. </w:t>
            </w:r>
            <w:r w:rsidR="00767D2D" w:rsidRPr="00A320AF">
              <w:rPr>
                <w:spacing w:val="-2"/>
                <w:sz w:val="24"/>
                <w:szCs w:val="24"/>
              </w:rPr>
              <w:t>50.01</w:t>
            </w:r>
            <w:r w:rsidRPr="00A320AF">
              <w:rPr>
                <w:spacing w:val="-2"/>
                <w:sz w:val="24"/>
                <w:szCs w:val="24"/>
              </w:rPr>
              <w:t>)</w:t>
            </w:r>
          </w:p>
        </w:tc>
        <w:tc>
          <w:tcPr>
            <w:tcW w:w="1080" w:type="dxa"/>
          </w:tcPr>
          <w:p w14:paraId="42A82259"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473A8095"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2A639C36"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4A6C936A" w14:textId="77777777" w:rsidR="00F65D6C" w:rsidRPr="00A320AF" w:rsidRDefault="00F65D6C" w:rsidP="00615435">
            <w:pPr>
              <w:pStyle w:val="TableParagraph"/>
              <w:rPr>
                <w:sz w:val="24"/>
                <w:szCs w:val="24"/>
              </w:rPr>
            </w:pPr>
          </w:p>
        </w:tc>
      </w:tr>
      <w:tr w:rsidR="00F65D6C" w:rsidRPr="00A320AF" w14:paraId="21B397E8" w14:textId="77777777" w:rsidTr="00543592">
        <w:trPr>
          <w:trHeight w:val="1177"/>
        </w:trPr>
        <w:tc>
          <w:tcPr>
            <w:tcW w:w="709" w:type="dxa"/>
          </w:tcPr>
          <w:p w14:paraId="7FCB2162" w14:textId="77777777" w:rsidR="00F65D6C" w:rsidRPr="00A320AF" w:rsidRDefault="00F65D6C" w:rsidP="00615435">
            <w:pPr>
              <w:pStyle w:val="TableParagraph"/>
              <w:rPr>
                <w:sz w:val="24"/>
                <w:szCs w:val="24"/>
              </w:rPr>
            </w:pPr>
            <w:r w:rsidRPr="00A320AF">
              <w:rPr>
                <w:spacing w:val="-2"/>
                <w:sz w:val="24"/>
                <w:szCs w:val="24"/>
              </w:rPr>
              <w:lastRenderedPageBreak/>
              <w:t>1.2.4.</w:t>
            </w:r>
          </w:p>
        </w:tc>
        <w:tc>
          <w:tcPr>
            <w:tcW w:w="2855" w:type="dxa"/>
            <w:gridSpan w:val="2"/>
          </w:tcPr>
          <w:p w14:paraId="2ECCBBB7" w14:textId="20568C1B" w:rsidR="00F65D6C" w:rsidRPr="00A320AF" w:rsidRDefault="00F65D6C" w:rsidP="007F2A99">
            <w:pPr>
              <w:pStyle w:val="TableParagraph"/>
              <w:tabs>
                <w:tab w:val="left" w:pos="1738"/>
              </w:tabs>
              <w:spacing w:line="259" w:lineRule="auto"/>
              <w:ind w:right="99"/>
              <w:jc w:val="both"/>
              <w:rPr>
                <w:sz w:val="24"/>
                <w:szCs w:val="24"/>
              </w:rPr>
            </w:pPr>
            <w:r w:rsidRPr="00A320AF">
              <w:rPr>
                <w:sz w:val="24"/>
                <w:szCs w:val="24"/>
              </w:rPr>
              <w:t xml:space="preserve">Elaborarea și adoptarea </w:t>
            </w:r>
            <w:r w:rsidRPr="00A320AF">
              <w:rPr>
                <w:spacing w:val="-2"/>
                <w:sz w:val="24"/>
                <w:szCs w:val="24"/>
              </w:rPr>
              <w:t>conceptului</w:t>
            </w:r>
            <w:r w:rsidRPr="00A320AF">
              <w:rPr>
                <w:sz w:val="24"/>
                <w:szCs w:val="24"/>
              </w:rPr>
              <w:tab/>
            </w:r>
            <w:r w:rsidRPr="00A320AF">
              <w:rPr>
                <w:color w:val="000000" w:themeColor="text1"/>
                <w:spacing w:val="-2"/>
                <w:sz w:val="24"/>
                <w:szCs w:val="24"/>
              </w:rPr>
              <w:t xml:space="preserve">Sistemului </w:t>
            </w:r>
            <w:r w:rsidRPr="00A320AF">
              <w:rPr>
                <w:color w:val="000000" w:themeColor="text1"/>
                <w:sz w:val="24"/>
                <w:szCs w:val="24"/>
              </w:rPr>
              <w:t>Informațional „</w:t>
            </w:r>
            <w:r w:rsidR="00F86A18" w:rsidRPr="00A320AF">
              <w:rPr>
                <w:color w:val="000000" w:themeColor="text1"/>
                <w:sz w:val="24"/>
                <w:szCs w:val="24"/>
              </w:rPr>
              <w:t>Tourism Data Intelligence Hub</w:t>
            </w:r>
            <w:r w:rsidRPr="00A320AF">
              <w:rPr>
                <w:color w:val="000000" w:themeColor="text1"/>
                <w:spacing w:val="-2"/>
                <w:sz w:val="24"/>
                <w:szCs w:val="24"/>
              </w:rPr>
              <w:t>”</w:t>
            </w:r>
            <w:r w:rsidR="00DA7DF6" w:rsidRPr="00A320AF">
              <w:rPr>
                <w:color w:val="000000" w:themeColor="text1"/>
                <w:spacing w:val="-2"/>
                <w:sz w:val="24"/>
                <w:szCs w:val="24"/>
              </w:rPr>
              <w:t>, inclusiv Registrul Turismului</w:t>
            </w:r>
            <w:r w:rsidRPr="00A320AF">
              <w:rPr>
                <w:color w:val="000000" w:themeColor="text1"/>
                <w:spacing w:val="-2"/>
                <w:sz w:val="24"/>
                <w:szCs w:val="24"/>
              </w:rPr>
              <w:t xml:space="preserve"> </w:t>
            </w:r>
          </w:p>
        </w:tc>
        <w:tc>
          <w:tcPr>
            <w:tcW w:w="1620" w:type="dxa"/>
          </w:tcPr>
          <w:p w14:paraId="7F4A32EB" w14:textId="77777777" w:rsidR="00F65D6C" w:rsidRPr="00A320AF" w:rsidRDefault="00F65D6C" w:rsidP="00615435">
            <w:pPr>
              <w:pStyle w:val="TableParagraph"/>
              <w:spacing w:line="259" w:lineRule="auto"/>
              <w:ind w:right="189"/>
              <w:rPr>
                <w:sz w:val="24"/>
                <w:szCs w:val="24"/>
              </w:rPr>
            </w:pPr>
            <w:r w:rsidRPr="00A320AF">
              <w:rPr>
                <w:sz w:val="24"/>
                <w:szCs w:val="24"/>
              </w:rPr>
              <w:t>Concept elaborat;</w:t>
            </w:r>
          </w:p>
          <w:p w14:paraId="5C906099" w14:textId="77777777" w:rsidR="00F65D6C" w:rsidRPr="00A320AF" w:rsidRDefault="00F65D6C" w:rsidP="00615435">
            <w:pPr>
              <w:pStyle w:val="TableParagraph"/>
              <w:spacing w:line="259" w:lineRule="auto"/>
              <w:ind w:right="189"/>
              <w:rPr>
                <w:sz w:val="24"/>
                <w:szCs w:val="24"/>
              </w:rPr>
            </w:pPr>
          </w:p>
          <w:p w14:paraId="29D6B7E8" w14:textId="77777777" w:rsidR="00F65D6C" w:rsidRPr="00A320AF" w:rsidRDefault="00F65D6C" w:rsidP="00615435">
            <w:pPr>
              <w:pStyle w:val="TableParagraph"/>
              <w:spacing w:line="259" w:lineRule="auto"/>
              <w:ind w:right="189"/>
              <w:rPr>
                <w:sz w:val="24"/>
                <w:szCs w:val="24"/>
              </w:rPr>
            </w:pPr>
            <w:r w:rsidRPr="00A320AF">
              <w:rPr>
                <w:sz w:val="24"/>
                <w:szCs w:val="24"/>
              </w:rPr>
              <w:t xml:space="preserve">Hotărâre a </w:t>
            </w:r>
            <w:r w:rsidRPr="00A320AF">
              <w:rPr>
                <w:spacing w:val="-2"/>
                <w:sz w:val="24"/>
                <w:szCs w:val="24"/>
              </w:rPr>
              <w:t>Guvernului adoptată.</w:t>
            </w:r>
          </w:p>
        </w:tc>
        <w:tc>
          <w:tcPr>
            <w:tcW w:w="1249" w:type="dxa"/>
          </w:tcPr>
          <w:p w14:paraId="2D5A0F75" w14:textId="77777777" w:rsidR="00F65D6C" w:rsidRPr="00A320AF" w:rsidRDefault="00F65D6C" w:rsidP="00615435">
            <w:pPr>
              <w:pStyle w:val="TableParagraph"/>
              <w:spacing w:line="259" w:lineRule="auto"/>
              <w:ind w:right="329"/>
              <w:rPr>
                <w:sz w:val="24"/>
                <w:szCs w:val="24"/>
              </w:rPr>
            </w:pPr>
            <w:r w:rsidRPr="00A320AF">
              <w:rPr>
                <w:sz w:val="24"/>
                <w:szCs w:val="24"/>
              </w:rPr>
              <w:t>Trim.III,</w:t>
            </w:r>
            <w:r w:rsidRPr="00A320AF">
              <w:rPr>
                <w:spacing w:val="-4"/>
                <w:sz w:val="24"/>
                <w:szCs w:val="24"/>
              </w:rPr>
              <w:t>2026 - trim. III, 2027</w:t>
            </w:r>
          </w:p>
        </w:tc>
        <w:tc>
          <w:tcPr>
            <w:tcW w:w="1358" w:type="dxa"/>
          </w:tcPr>
          <w:p w14:paraId="730FBC9D" w14:textId="64E6F96E" w:rsidR="00F65D6C" w:rsidRPr="00A320AF" w:rsidRDefault="0027398F" w:rsidP="00615435">
            <w:pPr>
              <w:pStyle w:val="TableParagraph"/>
              <w:rPr>
                <w:sz w:val="24"/>
                <w:szCs w:val="24"/>
              </w:rPr>
            </w:pPr>
            <w:r w:rsidRPr="00A320AF">
              <w:rPr>
                <w:spacing w:val="-5"/>
                <w:sz w:val="24"/>
                <w:szCs w:val="24"/>
              </w:rPr>
              <w:t>MDED</w:t>
            </w:r>
          </w:p>
        </w:tc>
        <w:tc>
          <w:tcPr>
            <w:tcW w:w="1194" w:type="dxa"/>
          </w:tcPr>
          <w:p w14:paraId="40B45A2B" w14:textId="77777777" w:rsidR="007A2CE6" w:rsidRPr="00A320AF" w:rsidRDefault="007A2CE6" w:rsidP="00615435">
            <w:pPr>
              <w:pStyle w:val="TableParagraph"/>
              <w:rPr>
                <w:spacing w:val="-5"/>
                <w:sz w:val="24"/>
                <w:szCs w:val="24"/>
              </w:rPr>
            </w:pPr>
            <w:r w:rsidRPr="00A320AF">
              <w:rPr>
                <w:spacing w:val="-5"/>
                <w:sz w:val="24"/>
                <w:szCs w:val="24"/>
              </w:rPr>
              <w:t xml:space="preserve">AGE </w:t>
            </w:r>
          </w:p>
          <w:p w14:paraId="66ACBFA0" w14:textId="55EEAECA" w:rsidR="00F65D6C" w:rsidRPr="00A320AF" w:rsidRDefault="00F65D6C" w:rsidP="00615435">
            <w:pPr>
              <w:pStyle w:val="TableParagraph"/>
              <w:rPr>
                <w:spacing w:val="-5"/>
                <w:sz w:val="24"/>
                <w:szCs w:val="24"/>
              </w:rPr>
            </w:pPr>
            <w:r w:rsidRPr="00A320AF">
              <w:rPr>
                <w:spacing w:val="-5"/>
                <w:sz w:val="24"/>
                <w:szCs w:val="24"/>
              </w:rPr>
              <w:t>BNS</w:t>
            </w:r>
          </w:p>
          <w:p w14:paraId="3DC3CD52" w14:textId="2D0B3E48" w:rsidR="007A2CE6" w:rsidRPr="00A320AF" w:rsidRDefault="007A2CE6" w:rsidP="00615435">
            <w:pPr>
              <w:pStyle w:val="TableParagraph"/>
              <w:rPr>
                <w:sz w:val="24"/>
                <w:szCs w:val="24"/>
              </w:rPr>
            </w:pPr>
          </w:p>
        </w:tc>
        <w:tc>
          <w:tcPr>
            <w:tcW w:w="1149" w:type="dxa"/>
          </w:tcPr>
          <w:p w14:paraId="1BA8870D"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2B51C368" w14:textId="77777777" w:rsidR="00F65D6C" w:rsidRPr="00A320AF" w:rsidRDefault="00F65D6C" w:rsidP="00615435">
            <w:pPr>
              <w:pStyle w:val="TableParagraph"/>
              <w:rPr>
                <w:sz w:val="24"/>
                <w:szCs w:val="24"/>
              </w:rPr>
            </w:pPr>
            <w:r w:rsidRPr="00A320AF">
              <w:rPr>
                <w:spacing w:val="-2"/>
                <w:sz w:val="24"/>
                <w:szCs w:val="24"/>
              </w:rPr>
              <w:t>100.0</w:t>
            </w:r>
          </w:p>
          <w:p w14:paraId="7AC243C5" w14:textId="05DB47C0" w:rsidR="00F65D6C" w:rsidRPr="00A320AF" w:rsidRDefault="00F65D6C" w:rsidP="00615435">
            <w:pPr>
              <w:pStyle w:val="TableParagraph"/>
              <w:spacing w:before="20" w:line="259" w:lineRule="auto"/>
              <w:ind w:right="339"/>
              <w:rPr>
                <w:sz w:val="24"/>
                <w:szCs w:val="24"/>
              </w:rPr>
            </w:pPr>
            <w:r w:rsidRPr="00A320AF">
              <w:rPr>
                <w:spacing w:val="-2"/>
                <w:sz w:val="24"/>
                <w:szCs w:val="24"/>
              </w:rPr>
              <w:t xml:space="preserve">(subpr. </w:t>
            </w:r>
            <w:r w:rsidR="00C96155" w:rsidRPr="00A320AF">
              <w:rPr>
                <w:spacing w:val="-2"/>
                <w:sz w:val="24"/>
                <w:szCs w:val="24"/>
              </w:rPr>
              <w:t>5001)</w:t>
            </w:r>
          </w:p>
        </w:tc>
        <w:tc>
          <w:tcPr>
            <w:tcW w:w="1080" w:type="dxa"/>
          </w:tcPr>
          <w:p w14:paraId="09AED85A" w14:textId="77777777" w:rsidR="00F65D6C" w:rsidRPr="00A320AF" w:rsidRDefault="00F65D6C" w:rsidP="00615435">
            <w:pPr>
              <w:pStyle w:val="TableParagraph"/>
              <w:rPr>
                <w:sz w:val="24"/>
                <w:szCs w:val="24"/>
              </w:rPr>
            </w:pPr>
            <w:r w:rsidRPr="00A320AF">
              <w:rPr>
                <w:spacing w:val="-4"/>
                <w:sz w:val="24"/>
                <w:szCs w:val="24"/>
              </w:rPr>
              <w:t>80.0</w:t>
            </w:r>
          </w:p>
          <w:p w14:paraId="13AEAADF"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2EDDED00"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12D9F77D"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4EF82BC2" w14:textId="77777777" w:rsidR="00F65D6C" w:rsidRPr="00A320AF" w:rsidRDefault="00F65D6C" w:rsidP="00615435">
            <w:pPr>
              <w:pStyle w:val="TableParagraph"/>
              <w:rPr>
                <w:sz w:val="24"/>
                <w:szCs w:val="24"/>
              </w:rPr>
            </w:pPr>
          </w:p>
        </w:tc>
      </w:tr>
      <w:tr w:rsidR="00F65D6C" w:rsidRPr="00A320AF" w14:paraId="435435BB" w14:textId="77777777" w:rsidTr="00543592">
        <w:trPr>
          <w:trHeight w:val="1178"/>
        </w:trPr>
        <w:tc>
          <w:tcPr>
            <w:tcW w:w="709" w:type="dxa"/>
          </w:tcPr>
          <w:p w14:paraId="01D75E60" w14:textId="77777777" w:rsidR="00F65D6C" w:rsidRPr="00A320AF" w:rsidRDefault="00F65D6C" w:rsidP="00615435">
            <w:pPr>
              <w:pStyle w:val="TableParagraph"/>
              <w:rPr>
                <w:sz w:val="24"/>
                <w:szCs w:val="24"/>
              </w:rPr>
            </w:pPr>
            <w:r w:rsidRPr="00A320AF">
              <w:rPr>
                <w:spacing w:val="-2"/>
                <w:sz w:val="24"/>
                <w:szCs w:val="24"/>
              </w:rPr>
              <w:t>1.2.5.</w:t>
            </w:r>
          </w:p>
        </w:tc>
        <w:tc>
          <w:tcPr>
            <w:tcW w:w="2855" w:type="dxa"/>
            <w:gridSpan w:val="2"/>
          </w:tcPr>
          <w:p w14:paraId="3E4C3A1A" w14:textId="77777777" w:rsidR="00F65D6C" w:rsidRPr="00A320AF" w:rsidRDefault="00F65D6C" w:rsidP="00615435">
            <w:pPr>
              <w:pStyle w:val="TableParagraph"/>
              <w:spacing w:line="259" w:lineRule="auto"/>
              <w:ind w:right="98"/>
              <w:jc w:val="both"/>
              <w:rPr>
                <w:sz w:val="24"/>
                <w:szCs w:val="24"/>
              </w:rPr>
            </w:pPr>
            <w:r w:rsidRPr="00A320AF">
              <w:rPr>
                <w:sz w:val="24"/>
                <w:szCs w:val="24"/>
              </w:rPr>
              <w:t xml:space="preserve">Elaborarea și aprobarea  Ghidului de dezvoltare a rutelor culturale la nivel </w:t>
            </w:r>
            <w:r w:rsidRPr="00A320AF">
              <w:rPr>
                <w:spacing w:val="-2"/>
                <w:sz w:val="24"/>
                <w:szCs w:val="24"/>
              </w:rPr>
              <w:t>european</w:t>
            </w:r>
          </w:p>
        </w:tc>
        <w:tc>
          <w:tcPr>
            <w:tcW w:w="1620" w:type="dxa"/>
          </w:tcPr>
          <w:p w14:paraId="0D5DDE41" w14:textId="77777777" w:rsidR="00F65D6C" w:rsidRPr="00A320AF" w:rsidRDefault="00F65D6C" w:rsidP="00615435">
            <w:pPr>
              <w:pStyle w:val="TableParagraph"/>
              <w:rPr>
                <w:spacing w:val="-4"/>
                <w:sz w:val="24"/>
                <w:szCs w:val="24"/>
              </w:rPr>
            </w:pPr>
            <w:r w:rsidRPr="00A320AF">
              <w:rPr>
                <w:sz w:val="24"/>
                <w:szCs w:val="24"/>
              </w:rPr>
              <w:t xml:space="preserve">Ordin </w:t>
            </w:r>
            <w:r w:rsidRPr="00A320AF">
              <w:rPr>
                <w:spacing w:val="-4"/>
                <w:sz w:val="24"/>
                <w:szCs w:val="24"/>
              </w:rPr>
              <w:t>emis</w:t>
            </w:r>
          </w:p>
          <w:p w14:paraId="65240FD2" w14:textId="77777777" w:rsidR="00F65D6C" w:rsidRPr="00A320AF" w:rsidRDefault="00F65D6C" w:rsidP="00615435">
            <w:pPr>
              <w:pStyle w:val="TableParagraph"/>
              <w:rPr>
                <w:sz w:val="24"/>
                <w:szCs w:val="24"/>
              </w:rPr>
            </w:pPr>
          </w:p>
        </w:tc>
        <w:tc>
          <w:tcPr>
            <w:tcW w:w="1249" w:type="dxa"/>
          </w:tcPr>
          <w:p w14:paraId="337FCB93" w14:textId="4A276AED" w:rsidR="00F65D6C" w:rsidRPr="00A320AF" w:rsidRDefault="00F65D6C" w:rsidP="00615435">
            <w:pPr>
              <w:pStyle w:val="TableParagraph"/>
              <w:tabs>
                <w:tab w:val="left" w:pos="346"/>
              </w:tabs>
              <w:spacing w:line="259" w:lineRule="auto"/>
              <w:ind w:right="192"/>
              <w:rPr>
                <w:sz w:val="24"/>
                <w:szCs w:val="24"/>
              </w:rPr>
            </w:pPr>
            <w:r w:rsidRPr="00A320AF">
              <w:rPr>
                <w:sz w:val="24"/>
                <w:szCs w:val="24"/>
              </w:rPr>
              <w:t>Trim. I</w:t>
            </w:r>
            <w:r w:rsidR="00D316F4" w:rsidRPr="00A320AF">
              <w:rPr>
                <w:sz w:val="24"/>
                <w:szCs w:val="24"/>
              </w:rPr>
              <w:t>I</w:t>
            </w:r>
            <w:r w:rsidRPr="00A320AF">
              <w:rPr>
                <w:sz w:val="24"/>
                <w:szCs w:val="24"/>
              </w:rPr>
              <w:t xml:space="preserve">I, 2026 </w:t>
            </w:r>
          </w:p>
          <w:p w14:paraId="48B1898A" w14:textId="77777777" w:rsidR="00F65D6C" w:rsidRPr="00A320AF" w:rsidRDefault="00F65D6C" w:rsidP="00615435">
            <w:pPr>
              <w:pStyle w:val="TableParagraph"/>
              <w:spacing w:line="259" w:lineRule="auto"/>
              <w:ind w:right="362"/>
              <w:rPr>
                <w:sz w:val="24"/>
                <w:szCs w:val="24"/>
              </w:rPr>
            </w:pPr>
          </w:p>
        </w:tc>
        <w:tc>
          <w:tcPr>
            <w:tcW w:w="1358" w:type="dxa"/>
          </w:tcPr>
          <w:p w14:paraId="5DF64361" w14:textId="2B38F459" w:rsidR="00F65D6C" w:rsidRPr="00A320AF" w:rsidRDefault="0027398F" w:rsidP="00615435">
            <w:pPr>
              <w:pStyle w:val="TableParagraph"/>
              <w:rPr>
                <w:sz w:val="24"/>
                <w:szCs w:val="24"/>
              </w:rPr>
            </w:pPr>
            <w:r w:rsidRPr="00A320AF">
              <w:rPr>
                <w:spacing w:val="-5"/>
                <w:sz w:val="24"/>
                <w:szCs w:val="24"/>
              </w:rPr>
              <w:t>M</w:t>
            </w:r>
            <w:r w:rsidR="00D316F4" w:rsidRPr="00A320AF">
              <w:rPr>
                <w:spacing w:val="-5"/>
                <w:sz w:val="24"/>
                <w:szCs w:val="24"/>
              </w:rPr>
              <w:t>C</w:t>
            </w:r>
          </w:p>
        </w:tc>
        <w:tc>
          <w:tcPr>
            <w:tcW w:w="1194" w:type="dxa"/>
          </w:tcPr>
          <w:p w14:paraId="4B83CEAF" w14:textId="77777777" w:rsidR="00F65D6C" w:rsidRPr="00A320AF" w:rsidRDefault="00F65D6C" w:rsidP="00615435">
            <w:pPr>
              <w:pStyle w:val="TableParagraph"/>
              <w:spacing w:line="259" w:lineRule="auto"/>
              <w:ind w:right="616"/>
              <w:rPr>
                <w:spacing w:val="-4"/>
                <w:sz w:val="24"/>
                <w:szCs w:val="24"/>
              </w:rPr>
            </w:pPr>
            <w:r w:rsidRPr="00A320AF">
              <w:rPr>
                <w:spacing w:val="-4"/>
                <w:sz w:val="24"/>
                <w:szCs w:val="24"/>
              </w:rPr>
              <w:t>ONT IPC</w:t>
            </w:r>
          </w:p>
          <w:p w14:paraId="1A9CDF60" w14:textId="77777777" w:rsidR="00F65D6C" w:rsidRPr="00A320AF" w:rsidRDefault="00F65D6C" w:rsidP="00615435">
            <w:pPr>
              <w:pStyle w:val="TableParagraph"/>
              <w:spacing w:line="259" w:lineRule="auto"/>
              <w:ind w:right="476"/>
              <w:rPr>
                <w:spacing w:val="-4"/>
                <w:sz w:val="24"/>
                <w:szCs w:val="24"/>
              </w:rPr>
            </w:pPr>
            <w:r w:rsidRPr="00A320AF">
              <w:rPr>
                <w:spacing w:val="-4"/>
                <w:sz w:val="24"/>
                <w:szCs w:val="24"/>
              </w:rPr>
              <w:t>IERC</w:t>
            </w:r>
          </w:p>
          <w:p w14:paraId="0F322A83" w14:textId="77777777" w:rsidR="00F65D6C" w:rsidRPr="00A320AF" w:rsidRDefault="00F65D6C" w:rsidP="00615435">
            <w:pPr>
              <w:pStyle w:val="TableParagraph"/>
              <w:spacing w:line="259" w:lineRule="auto"/>
              <w:ind w:right="616"/>
              <w:rPr>
                <w:sz w:val="24"/>
                <w:szCs w:val="24"/>
              </w:rPr>
            </w:pPr>
            <w:r w:rsidRPr="00A320AF">
              <w:rPr>
                <w:spacing w:val="-4"/>
                <w:sz w:val="24"/>
                <w:szCs w:val="24"/>
              </w:rPr>
              <w:t>CoE</w:t>
            </w:r>
          </w:p>
        </w:tc>
        <w:tc>
          <w:tcPr>
            <w:tcW w:w="1149" w:type="dxa"/>
          </w:tcPr>
          <w:p w14:paraId="1295A5C1"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12049F81" w14:textId="2E03BB29" w:rsidR="00F65D6C" w:rsidRPr="00A320AF" w:rsidRDefault="00543592" w:rsidP="00615435">
            <w:pPr>
              <w:pStyle w:val="TableParagraph"/>
              <w:rPr>
                <w:sz w:val="24"/>
                <w:szCs w:val="24"/>
              </w:rPr>
            </w:pPr>
            <w:r w:rsidRPr="00A320AF">
              <w:rPr>
                <w:spacing w:val="-2"/>
                <w:sz w:val="24"/>
                <w:szCs w:val="24"/>
              </w:rPr>
              <w:t>30.</w:t>
            </w:r>
            <w:r w:rsidR="00F65D6C" w:rsidRPr="00A320AF">
              <w:rPr>
                <w:spacing w:val="-2"/>
                <w:sz w:val="24"/>
                <w:szCs w:val="24"/>
              </w:rPr>
              <w:t>0</w:t>
            </w:r>
          </w:p>
          <w:p w14:paraId="5667C8CA" w14:textId="77777777" w:rsidR="00F65D6C" w:rsidRPr="00A320AF" w:rsidRDefault="00F65D6C" w:rsidP="00615435">
            <w:pPr>
              <w:pStyle w:val="TableParagraph"/>
              <w:spacing w:before="20" w:line="259" w:lineRule="auto"/>
              <w:ind w:right="327"/>
              <w:rPr>
                <w:sz w:val="24"/>
                <w:szCs w:val="24"/>
              </w:rPr>
            </w:pPr>
            <w:r w:rsidRPr="00A320AF">
              <w:rPr>
                <w:spacing w:val="-2"/>
                <w:sz w:val="24"/>
                <w:szCs w:val="24"/>
              </w:rPr>
              <w:t>(subpr. 66.01)</w:t>
            </w:r>
          </w:p>
        </w:tc>
        <w:tc>
          <w:tcPr>
            <w:tcW w:w="1080" w:type="dxa"/>
          </w:tcPr>
          <w:p w14:paraId="668EDEAC" w14:textId="77777777" w:rsidR="00F65D6C" w:rsidRPr="00A320AF" w:rsidRDefault="00F65D6C" w:rsidP="00615435">
            <w:pPr>
              <w:pStyle w:val="TableParagraph"/>
              <w:spacing w:before="20" w:line="259" w:lineRule="auto"/>
              <w:ind w:right="327"/>
              <w:rPr>
                <w:sz w:val="24"/>
                <w:szCs w:val="24"/>
              </w:rPr>
            </w:pPr>
            <w:r w:rsidRPr="00A320AF">
              <w:rPr>
                <w:sz w:val="24"/>
                <w:szCs w:val="24"/>
              </w:rPr>
              <w:t>-</w:t>
            </w:r>
          </w:p>
        </w:tc>
        <w:tc>
          <w:tcPr>
            <w:tcW w:w="1080" w:type="dxa"/>
          </w:tcPr>
          <w:p w14:paraId="12015EE7" w14:textId="77777777" w:rsidR="00F65D6C" w:rsidRPr="00A320AF" w:rsidRDefault="00F65D6C" w:rsidP="00615435">
            <w:pPr>
              <w:pStyle w:val="TableParagraph"/>
              <w:spacing w:before="20" w:line="259" w:lineRule="auto"/>
              <w:ind w:right="327"/>
              <w:rPr>
                <w:sz w:val="24"/>
                <w:szCs w:val="24"/>
              </w:rPr>
            </w:pPr>
            <w:r w:rsidRPr="00A320AF">
              <w:rPr>
                <w:sz w:val="24"/>
                <w:szCs w:val="24"/>
              </w:rPr>
              <w:t>-</w:t>
            </w:r>
          </w:p>
        </w:tc>
        <w:tc>
          <w:tcPr>
            <w:tcW w:w="1080" w:type="dxa"/>
          </w:tcPr>
          <w:p w14:paraId="59A28567" w14:textId="77777777" w:rsidR="00F65D6C" w:rsidRPr="00A320AF" w:rsidRDefault="00F65D6C" w:rsidP="00615435">
            <w:pPr>
              <w:pStyle w:val="TableParagraph"/>
              <w:spacing w:before="20" w:line="259" w:lineRule="auto"/>
              <w:ind w:right="327"/>
              <w:rPr>
                <w:sz w:val="24"/>
                <w:szCs w:val="24"/>
              </w:rPr>
            </w:pPr>
            <w:r w:rsidRPr="00A320AF">
              <w:rPr>
                <w:spacing w:val="-2"/>
                <w:sz w:val="24"/>
                <w:szCs w:val="24"/>
              </w:rPr>
              <w:t>-</w:t>
            </w:r>
          </w:p>
        </w:tc>
        <w:tc>
          <w:tcPr>
            <w:tcW w:w="994" w:type="dxa"/>
          </w:tcPr>
          <w:p w14:paraId="4AE4B72E" w14:textId="77777777" w:rsidR="00F65D6C" w:rsidRPr="00A320AF" w:rsidRDefault="00F65D6C" w:rsidP="00615435">
            <w:pPr>
              <w:pStyle w:val="TableParagraph"/>
              <w:rPr>
                <w:sz w:val="24"/>
                <w:szCs w:val="24"/>
              </w:rPr>
            </w:pPr>
          </w:p>
        </w:tc>
      </w:tr>
      <w:tr w:rsidR="00F65D6C" w:rsidRPr="00A320AF" w14:paraId="3D94F20B" w14:textId="77777777" w:rsidTr="00543592">
        <w:trPr>
          <w:trHeight w:val="1365"/>
        </w:trPr>
        <w:tc>
          <w:tcPr>
            <w:tcW w:w="709" w:type="dxa"/>
          </w:tcPr>
          <w:p w14:paraId="109E0E7E" w14:textId="77777777" w:rsidR="00F65D6C" w:rsidRPr="00A320AF" w:rsidRDefault="00F65D6C" w:rsidP="00615435">
            <w:pPr>
              <w:pStyle w:val="TableParagraph"/>
              <w:rPr>
                <w:color w:val="000000" w:themeColor="text1"/>
                <w:sz w:val="24"/>
                <w:szCs w:val="24"/>
              </w:rPr>
            </w:pPr>
            <w:r w:rsidRPr="00A320AF">
              <w:rPr>
                <w:color w:val="000000" w:themeColor="text1"/>
                <w:spacing w:val="-2"/>
                <w:sz w:val="24"/>
                <w:szCs w:val="24"/>
              </w:rPr>
              <w:t>1.2.6.</w:t>
            </w:r>
          </w:p>
        </w:tc>
        <w:tc>
          <w:tcPr>
            <w:tcW w:w="2855" w:type="dxa"/>
            <w:gridSpan w:val="2"/>
          </w:tcPr>
          <w:p w14:paraId="1A9EBD29" w14:textId="77777777" w:rsidR="00F65D6C" w:rsidRPr="00A320AF" w:rsidRDefault="00F65D6C" w:rsidP="00615435">
            <w:pPr>
              <w:pStyle w:val="TableParagraph"/>
              <w:tabs>
                <w:tab w:val="left" w:pos="1100"/>
                <w:tab w:val="left" w:pos="1542"/>
                <w:tab w:val="left" w:pos="2533"/>
              </w:tabs>
              <w:spacing w:line="259" w:lineRule="auto"/>
              <w:ind w:right="97"/>
              <w:jc w:val="both"/>
              <w:rPr>
                <w:color w:val="000000" w:themeColor="text1"/>
                <w:sz w:val="24"/>
                <w:szCs w:val="24"/>
              </w:rPr>
            </w:pPr>
            <w:r w:rsidRPr="00A320AF">
              <w:rPr>
                <w:color w:val="000000" w:themeColor="text1"/>
                <w:sz w:val="24"/>
                <w:szCs w:val="24"/>
              </w:rPr>
              <w:t>Elaborarea și aprobarea Regulamentului privind formarea profesională continuă, normele de conduită și evaluarea ghizilor naționali de turism</w:t>
            </w:r>
          </w:p>
        </w:tc>
        <w:tc>
          <w:tcPr>
            <w:tcW w:w="1620" w:type="dxa"/>
          </w:tcPr>
          <w:p w14:paraId="56CB8903" w14:textId="77777777" w:rsidR="00F65D6C" w:rsidRPr="00A320AF" w:rsidRDefault="00F65D6C" w:rsidP="00615435">
            <w:pPr>
              <w:pStyle w:val="TableParagraph"/>
              <w:rPr>
                <w:color w:val="000000" w:themeColor="text1"/>
                <w:sz w:val="24"/>
                <w:szCs w:val="24"/>
              </w:rPr>
            </w:pPr>
            <w:r w:rsidRPr="00A320AF">
              <w:rPr>
                <w:color w:val="000000" w:themeColor="text1"/>
                <w:sz w:val="24"/>
                <w:szCs w:val="24"/>
              </w:rPr>
              <w:t xml:space="preserve">Ordin </w:t>
            </w:r>
            <w:r w:rsidRPr="00A320AF">
              <w:rPr>
                <w:color w:val="000000" w:themeColor="text1"/>
                <w:spacing w:val="-4"/>
                <w:sz w:val="24"/>
                <w:szCs w:val="24"/>
              </w:rPr>
              <w:t>emis</w:t>
            </w:r>
          </w:p>
        </w:tc>
        <w:tc>
          <w:tcPr>
            <w:tcW w:w="1249" w:type="dxa"/>
          </w:tcPr>
          <w:p w14:paraId="59541DFE" w14:textId="77777777" w:rsidR="00F65D6C" w:rsidRPr="00A320AF" w:rsidRDefault="00F65D6C" w:rsidP="00615435">
            <w:pPr>
              <w:pStyle w:val="TableParagraph"/>
              <w:spacing w:line="259" w:lineRule="auto"/>
              <w:ind w:right="288"/>
              <w:rPr>
                <w:color w:val="000000" w:themeColor="text1"/>
                <w:sz w:val="24"/>
                <w:szCs w:val="24"/>
              </w:rPr>
            </w:pPr>
            <w:r w:rsidRPr="00A320AF">
              <w:rPr>
                <w:color w:val="000000" w:themeColor="text1"/>
                <w:sz w:val="24"/>
                <w:szCs w:val="24"/>
              </w:rPr>
              <w:t>Trim.</w:t>
            </w:r>
            <w:r w:rsidRPr="00A320AF">
              <w:rPr>
                <w:color w:val="000000" w:themeColor="text1"/>
                <w:spacing w:val="-14"/>
                <w:sz w:val="24"/>
                <w:szCs w:val="24"/>
              </w:rPr>
              <w:t xml:space="preserve"> </w:t>
            </w:r>
            <w:r w:rsidRPr="00A320AF">
              <w:rPr>
                <w:color w:val="000000" w:themeColor="text1"/>
                <w:sz w:val="24"/>
                <w:szCs w:val="24"/>
              </w:rPr>
              <w:t xml:space="preserve">IV, </w:t>
            </w:r>
            <w:r w:rsidRPr="00A320AF">
              <w:rPr>
                <w:color w:val="000000" w:themeColor="text1"/>
                <w:spacing w:val="-4"/>
                <w:sz w:val="24"/>
                <w:szCs w:val="24"/>
              </w:rPr>
              <w:t>2028</w:t>
            </w:r>
          </w:p>
        </w:tc>
        <w:tc>
          <w:tcPr>
            <w:tcW w:w="1358" w:type="dxa"/>
          </w:tcPr>
          <w:p w14:paraId="0B0F7451" w14:textId="79483F14" w:rsidR="00F65D6C" w:rsidRPr="00A320AF" w:rsidRDefault="0027398F" w:rsidP="00615435">
            <w:pPr>
              <w:pStyle w:val="TableParagraph"/>
              <w:rPr>
                <w:color w:val="000000" w:themeColor="text1"/>
                <w:sz w:val="24"/>
                <w:szCs w:val="24"/>
              </w:rPr>
            </w:pPr>
            <w:r w:rsidRPr="00A320AF">
              <w:rPr>
                <w:color w:val="000000" w:themeColor="text1"/>
                <w:spacing w:val="-5"/>
                <w:sz w:val="24"/>
                <w:szCs w:val="24"/>
              </w:rPr>
              <w:t>MDED</w:t>
            </w:r>
          </w:p>
        </w:tc>
        <w:tc>
          <w:tcPr>
            <w:tcW w:w="1194" w:type="dxa"/>
          </w:tcPr>
          <w:p w14:paraId="6AEDEF23" w14:textId="77777777" w:rsidR="00F65D6C" w:rsidRPr="00A320AF" w:rsidRDefault="00F65D6C" w:rsidP="00615435">
            <w:pPr>
              <w:pStyle w:val="TableParagraph"/>
              <w:rPr>
                <w:color w:val="000000" w:themeColor="text1"/>
                <w:sz w:val="24"/>
                <w:szCs w:val="24"/>
              </w:rPr>
            </w:pPr>
            <w:r w:rsidRPr="00A320AF">
              <w:rPr>
                <w:color w:val="000000" w:themeColor="text1"/>
                <w:spacing w:val="-5"/>
                <w:sz w:val="24"/>
                <w:szCs w:val="24"/>
              </w:rPr>
              <w:t>ONT</w:t>
            </w:r>
          </w:p>
        </w:tc>
        <w:tc>
          <w:tcPr>
            <w:tcW w:w="1149" w:type="dxa"/>
          </w:tcPr>
          <w:p w14:paraId="44FBF5E5" w14:textId="77777777" w:rsidR="00F65D6C" w:rsidRPr="00A320AF" w:rsidRDefault="00F65D6C" w:rsidP="00615435">
            <w:pPr>
              <w:pStyle w:val="TableParagraph"/>
              <w:spacing w:line="259" w:lineRule="auto"/>
              <w:ind w:right="237"/>
              <w:rPr>
                <w:color w:val="000000" w:themeColor="text1"/>
                <w:sz w:val="24"/>
                <w:szCs w:val="24"/>
              </w:rPr>
            </w:pPr>
            <w:r w:rsidRPr="00A320AF">
              <w:rPr>
                <w:color w:val="000000" w:themeColor="text1"/>
                <w:sz w:val="24"/>
                <w:szCs w:val="24"/>
              </w:rPr>
              <w:t>Buget</w:t>
            </w:r>
            <w:r w:rsidRPr="00A320AF">
              <w:rPr>
                <w:color w:val="000000" w:themeColor="text1"/>
                <w:spacing w:val="-14"/>
                <w:sz w:val="24"/>
                <w:szCs w:val="24"/>
              </w:rPr>
              <w:t xml:space="preserve"> </w:t>
            </w:r>
            <w:r w:rsidRPr="00A320AF">
              <w:rPr>
                <w:color w:val="000000" w:themeColor="text1"/>
                <w:sz w:val="24"/>
                <w:szCs w:val="24"/>
              </w:rPr>
              <w:t xml:space="preserve">de </w:t>
            </w:r>
            <w:r w:rsidRPr="00A320AF">
              <w:rPr>
                <w:color w:val="000000" w:themeColor="text1"/>
                <w:spacing w:val="-4"/>
                <w:sz w:val="24"/>
                <w:szCs w:val="24"/>
              </w:rPr>
              <w:t>stat</w:t>
            </w:r>
          </w:p>
        </w:tc>
        <w:tc>
          <w:tcPr>
            <w:tcW w:w="1080" w:type="dxa"/>
          </w:tcPr>
          <w:p w14:paraId="1115267D" w14:textId="77777777" w:rsidR="00F65D6C" w:rsidRPr="00A320AF" w:rsidRDefault="00F65D6C" w:rsidP="00615435">
            <w:pPr>
              <w:pStyle w:val="TableParagraph"/>
              <w:rPr>
                <w:color w:val="000000" w:themeColor="text1"/>
                <w:sz w:val="24"/>
                <w:szCs w:val="24"/>
              </w:rPr>
            </w:pPr>
            <w:r w:rsidRPr="00A320AF">
              <w:rPr>
                <w:color w:val="000000" w:themeColor="text1"/>
                <w:spacing w:val="-10"/>
                <w:sz w:val="24"/>
                <w:szCs w:val="24"/>
              </w:rPr>
              <w:t>-</w:t>
            </w:r>
          </w:p>
        </w:tc>
        <w:tc>
          <w:tcPr>
            <w:tcW w:w="1080" w:type="dxa"/>
          </w:tcPr>
          <w:p w14:paraId="73724A25" w14:textId="77777777" w:rsidR="00F65D6C" w:rsidRPr="00A320AF" w:rsidRDefault="00F65D6C" w:rsidP="00615435">
            <w:pPr>
              <w:pStyle w:val="TableParagraph"/>
              <w:rPr>
                <w:color w:val="000000" w:themeColor="text1"/>
                <w:sz w:val="24"/>
                <w:szCs w:val="24"/>
              </w:rPr>
            </w:pPr>
            <w:r w:rsidRPr="00A320AF">
              <w:rPr>
                <w:color w:val="000000" w:themeColor="text1"/>
                <w:spacing w:val="-10"/>
                <w:sz w:val="24"/>
                <w:szCs w:val="24"/>
              </w:rPr>
              <w:t>-</w:t>
            </w:r>
          </w:p>
        </w:tc>
        <w:tc>
          <w:tcPr>
            <w:tcW w:w="1080" w:type="dxa"/>
          </w:tcPr>
          <w:p w14:paraId="02936B40" w14:textId="77777777" w:rsidR="00F65D6C" w:rsidRPr="00A320AF" w:rsidRDefault="00F65D6C" w:rsidP="00615435">
            <w:pPr>
              <w:pStyle w:val="TableParagraph"/>
              <w:rPr>
                <w:sz w:val="24"/>
                <w:szCs w:val="24"/>
              </w:rPr>
            </w:pPr>
            <w:r w:rsidRPr="00A320AF">
              <w:rPr>
                <w:spacing w:val="-4"/>
                <w:sz w:val="24"/>
                <w:szCs w:val="24"/>
              </w:rPr>
              <w:t>40.0</w:t>
            </w:r>
          </w:p>
          <w:p w14:paraId="6C8628D3"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66.01)</w:t>
            </w:r>
          </w:p>
        </w:tc>
        <w:tc>
          <w:tcPr>
            <w:tcW w:w="1080" w:type="dxa"/>
          </w:tcPr>
          <w:p w14:paraId="71D917CB"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3072C24E" w14:textId="77777777" w:rsidR="00F65D6C" w:rsidRPr="00A320AF" w:rsidRDefault="00F65D6C" w:rsidP="00615435">
            <w:pPr>
              <w:pStyle w:val="TableParagraph"/>
              <w:rPr>
                <w:sz w:val="24"/>
                <w:szCs w:val="24"/>
              </w:rPr>
            </w:pPr>
          </w:p>
        </w:tc>
      </w:tr>
      <w:tr w:rsidR="00F65D6C" w:rsidRPr="00A320AF" w14:paraId="1D0AA0B0" w14:textId="77777777" w:rsidTr="00543592">
        <w:trPr>
          <w:trHeight w:val="1911"/>
        </w:trPr>
        <w:tc>
          <w:tcPr>
            <w:tcW w:w="709" w:type="dxa"/>
          </w:tcPr>
          <w:p w14:paraId="16166352" w14:textId="77777777" w:rsidR="00F65D6C" w:rsidRPr="00A320AF" w:rsidRDefault="00F65D6C" w:rsidP="00615435">
            <w:pPr>
              <w:pStyle w:val="TableParagraph"/>
              <w:rPr>
                <w:color w:val="000000" w:themeColor="text1"/>
                <w:sz w:val="24"/>
                <w:szCs w:val="24"/>
              </w:rPr>
            </w:pPr>
            <w:r w:rsidRPr="00A320AF">
              <w:rPr>
                <w:color w:val="000000" w:themeColor="text1"/>
                <w:spacing w:val="-2"/>
                <w:sz w:val="24"/>
                <w:szCs w:val="24"/>
              </w:rPr>
              <w:t>1.2.7.</w:t>
            </w:r>
          </w:p>
        </w:tc>
        <w:tc>
          <w:tcPr>
            <w:tcW w:w="2855" w:type="dxa"/>
            <w:gridSpan w:val="2"/>
          </w:tcPr>
          <w:p w14:paraId="73ECF3AA" w14:textId="77777777" w:rsidR="00F65D6C" w:rsidRPr="00A320AF" w:rsidRDefault="00F65D6C" w:rsidP="00615435">
            <w:pPr>
              <w:pStyle w:val="TableParagraph"/>
              <w:tabs>
                <w:tab w:val="left" w:pos="2117"/>
              </w:tabs>
              <w:spacing w:line="259" w:lineRule="auto"/>
              <w:ind w:right="97"/>
              <w:jc w:val="both"/>
              <w:rPr>
                <w:color w:val="000000" w:themeColor="text1"/>
                <w:sz w:val="24"/>
                <w:szCs w:val="24"/>
              </w:rPr>
            </w:pPr>
            <w:r w:rsidRPr="00A320AF">
              <w:rPr>
                <w:color w:val="000000" w:themeColor="text1"/>
                <w:sz w:val="24"/>
                <w:szCs w:val="24"/>
              </w:rPr>
              <w:t xml:space="preserve">Elaborarea și aprobarea unui mecanism de finanțare </w:t>
            </w:r>
            <w:r w:rsidRPr="00A320AF">
              <w:rPr>
                <w:color w:val="000000" w:themeColor="text1"/>
                <w:spacing w:val="-2"/>
                <w:sz w:val="24"/>
                <w:szCs w:val="24"/>
              </w:rPr>
              <w:t>nerambursabilă</w:t>
            </w:r>
            <w:r w:rsidRPr="00A320AF">
              <w:rPr>
                <w:color w:val="000000" w:themeColor="text1"/>
                <w:sz w:val="24"/>
                <w:szCs w:val="24"/>
              </w:rPr>
              <w:tab/>
            </w:r>
            <w:r w:rsidRPr="00A320AF">
              <w:rPr>
                <w:color w:val="000000" w:themeColor="text1"/>
                <w:spacing w:val="-2"/>
                <w:sz w:val="24"/>
                <w:szCs w:val="24"/>
              </w:rPr>
              <w:t xml:space="preserve">pentru </w:t>
            </w:r>
            <w:r w:rsidRPr="00A320AF">
              <w:rPr>
                <w:color w:val="000000" w:themeColor="text1"/>
                <w:sz w:val="24"/>
                <w:szCs w:val="24"/>
              </w:rPr>
              <w:t>proiectele din domeniul turismului, destinate ÎMM- urilor,</w:t>
            </w:r>
            <w:r w:rsidRPr="00A320AF">
              <w:rPr>
                <w:color w:val="000000" w:themeColor="text1"/>
                <w:spacing w:val="70"/>
                <w:w w:val="150"/>
                <w:sz w:val="24"/>
                <w:szCs w:val="24"/>
              </w:rPr>
              <w:t xml:space="preserve">  </w:t>
            </w:r>
            <w:r w:rsidRPr="00A320AF">
              <w:rPr>
                <w:color w:val="000000" w:themeColor="text1"/>
                <w:sz w:val="24"/>
                <w:szCs w:val="24"/>
              </w:rPr>
              <w:t>implementate</w:t>
            </w:r>
            <w:r w:rsidRPr="00A320AF">
              <w:rPr>
                <w:color w:val="000000" w:themeColor="text1"/>
                <w:spacing w:val="71"/>
                <w:w w:val="150"/>
                <w:sz w:val="24"/>
                <w:szCs w:val="24"/>
              </w:rPr>
              <w:t xml:space="preserve">  </w:t>
            </w:r>
            <w:r w:rsidRPr="00A320AF">
              <w:rPr>
                <w:color w:val="000000" w:themeColor="text1"/>
                <w:spacing w:val="-5"/>
                <w:sz w:val="24"/>
                <w:szCs w:val="24"/>
              </w:rPr>
              <w:t>de</w:t>
            </w:r>
          </w:p>
          <w:p w14:paraId="644CA768" w14:textId="77777777" w:rsidR="00F65D6C" w:rsidRPr="00A320AF" w:rsidRDefault="00F65D6C" w:rsidP="00615435">
            <w:pPr>
              <w:pStyle w:val="TableParagraph"/>
              <w:spacing w:line="247" w:lineRule="exact"/>
              <w:jc w:val="both"/>
              <w:rPr>
                <w:color w:val="000000" w:themeColor="text1"/>
                <w:sz w:val="24"/>
                <w:szCs w:val="24"/>
              </w:rPr>
            </w:pPr>
            <w:r w:rsidRPr="00A320AF">
              <w:rPr>
                <w:color w:val="000000" w:themeColor="text1"/>
                <w:sz w:val="24"/>
                <w:szCs w:val="24"/>
              </w:rPr>
              <w:t>organizațiile</w:t>
            </w:r>
            <w:r w:rsidRPr="00A320AF">
              <w:rPr>
                <w:color w:val="000000" w:themeColor="text1"/>
                <w:spacing w:val="-12"/>
                <w:sz w:val="24"/>
                <w:szCs w:val="24"/>
              </w:rPr>
              <w:t xml:space="preserve"> </w:t>
            </w:r>
            <w:r w:rsidRPr="00A320AF">
              <w:rPr>
                <w:color w:val="000000" w:themeColor="text1"/>
                <w:spacing w:val="-2"/>
                <w:sz w:val="24"/>
                <w:szCs w:val="24"/>
              </w:rPr>
              <w:t>necomerciale</w:t>
            </w:r>
          </w:p>
        </w:tc>
        <w:tc>
          <w:tcPr>
            <w:tcW w:w="1620" w:type="dxa"/>
          </w:tcPr>
          <w:p w14:paraId="6BBF3B49" w14:textId="77777777" w:rsidR="00F65D6C" w:rsidRPr="00A320AF" w:rsidRDefault="00F65D6C" w:rsidP="00615435">
            <w:pPr>
              <w:pStyle w:val="TableParagraph"/>
              <w:rPr>
                <w:color w:val="000000" w:themeColor="text1"/>
                <w:sz w:val="24"/>
                <w:szCs w:val="24"/>
              </w:rPr>
            </w:pPr>
            <w:r w:rsidRPr="00A320AF">
              <w:rPr>
                <w:color w:val="000000" w:themeColor="text1"/>
                <w:sz w:val="24"/>
                <w:szCs w:val="24"/>
              </w:rPr>
              <w:t xml:space="preserve">Ordin </w:t>
            </w:r>
            <w:r w:rsidRPr="00A320AF">
              <w:rPr>
                <w:color w:val="000000" w:themeColor="text1"/>
                <w:spacing w:val="-4"/>
                <w:sz w:val="24"/>
                <w:szCs w:val="24"/>
              </w:rPr>
              <w:t>emis</w:t>
            </w:r>
          </w:p>
        </w:tc>
        <w:tc>
          <w:tcPr>
            <w:tcW w:w="1249" w:type="dxa"/>
          </w:tcPr>
          <w:p w14:paraId="22525F0D" w14:textId="11BF9175" w:rsidR="00F65D6C" w:rsidRPr="00A320AF" w:rsidRDefault="00F65D6C" w:rsidP="00615435">
            <w:pPr>
              <w:pStyle w:val="TableParagraph"/>
              <w:spacing w:line="259" w:lineRule="auto"/>
              <w:ind w:right="447"/>
              <w:rPr>
                <w:color w:val="000000" w:themeColor="text1"/>
                <w:sz w:val="24"/>
                <w:szCs w:val="24"/>
              </w:rPr>
            </w:pPr>
            <w:r w:rsidRPr="00A320AF">
              <w:rPr>
                <w:color w:val="000000" w:themeColor="text1"/>
                <w:sz w:val="24"/>
                <w:szCs w:val="24"/>
              </w:rPr>
              <w:t>Trim.</w:t>
            </w:r>
            <w:r w:rsidRPr="00A320AF">
              <w:rPr>
                <w:color w:val="000000" w:themeColor="text1"/>
                <w:spacing w:val="-14"/>
                <w:sz w:val="24"/>
                <w:szCs w:val="24"/>
              </w:rPr>
              <w:t xml:space="preserve"> </w:t>
            </w:r>
            <w:r w:rsidRPr="00A320AF">
              <w:rPr>
                <w:color w:val="000000" w:themeColor="text1"/>
                <w:sz w:val="24"/>
                <w:szCs w:val="24"/>
              </w:rPr>
              <w:t>I</w:t>
            </w:r>
            <w:r w:rsidR="007A2CE6" w:rsidRPr="00A320AF">
              <w:rPr>
                <w:color w:val="000000" w:themeColor="text1"/>
                <w:sz w:val="24"/>
                <w:szCs w:val="24"/>
              </w:rPr>
              <w:t>II</w:t>
            </w:r>
            <w:r w:rsidRPr="00A320AF">
              <w:rPr>
                <w:color w:val="000000" w:themeColor="text1"/>
                <w:sz w:val="24"/>
                <w:szCs w:val="24"/>
              </w:rPr>
              <w:t xml:space="preserve">, 2026 </w:t>
            </w:r>
          </w:p>
        </w:tc>
        <w:tc>
          <w:tcPr>
            <w:tcW w:w="1358" w:type="dxa"/>
          </w:tcPr>
          <w:p w14:paraId="4D152F31" w14:textId="6C749353" w:rsidR="00F65D6C" w:rsidRPr="00A320AF" w:rsidRDefault="0027398F" w:rsidP="00615435">
            <w:pPr>
              <w:pStyle w:val="TableParagraph"/>
              <w:rPr>
                <w:color w:val="000000" w:themeColor="text1"/>
                <w:sz w:val="24"/>
                <w:szCs w:val="24"/>
              </w:rPr>
            </w:pPr>
            <w:r w:rsidRPr="00A320AF">
              <w:rPr>
                <w:color w:val="000000" w:themeColor="text1"/>
                <w:spacing w:val="-5"/>
                <w:sz w:val="24"/>
                <w:szCs w:val="24"/>
              </w:rPr>
              <w:t>MDED</w:t>
            </w:r>
          </w:p>
        </w:tc>
        <w:tc>
          <w:tcPr>
            <w:tcW w:w="1194" w:type="dxa"/>
          </w:tcPr>
          <w:p w14:paraId="40C050DA" w14:textId="77777777" w:rsidR="00F65D6C" w:rsidRPr="00A320AF" w:rsidRDefault="00F65D6C" w:rsidP="00615435">
            <w:pPr>
              <w:pStyle w:val="TableParagraph"/>
              <w:rPr>
                <w:color w:val="000000" w:themeColor="text1"/>
                <w:sz w:val="24"/>
                <w:szCs w:val="24"/>
              </w:rPr>
            </w:pPr>
            <w:r w:rsidRPr="00A320AF">
              <w:rPr>
                <w:color w:val="000000" w:themeColor="text1"/>
                <w:spacing w:val="-5"/>
                <w:sz w:val="24"/>
                <w:szCs w:val="24"/>
              </w:rPr>
              <w:t>ONT</w:t>
            </w:r>
          </w:p>
        </w:tc>
        <w:tc>
          <w:tcPr>
            <w:tcW w:w="1149" w:type="dxa"/>
          </w:tcPr>
          <w:p w14:paraId="2CEAA42C" w14:textId="77777777" w:rsidR="00F65D6C" w:rsidRPr="00A320AF" w:rsidRDefault="00F65D6C" w:rsidP="00615435">
            <w:pPr>
              <w:pStyle w:val="TableParagraph"/>
              <w:spacing w:line="259" w:lineRule="auto"/>
              <w:ind w:right="237"/>
              <w:rPr>
                <w:color w:val="000000" w:themeColor="text1"/>
                <w:sz w:val="24"/>
                <w:szCs w:val="24"/>
              </w:rPr>
            </w:pPr>
            <w:r w:rsidRPr="00A320AF">
              <w:rPr>
                <w:color w:val="000000" w:themeColor="text1"/>
                <w:sz w:val="24"/>
                <w:szCs w:val="24"/>
              </w:rPr>
              <w:t>Buget</w:t>
            </w:r>
            <w:r w:rsidRPr="00A320AF">
              <w:rPr>
                <w:color w:val="000000" w:themeColor="text1"/>
                <w:spacing w:val="-14"/>
                <w:sz w:val="24"/>
                <w:szCs w:val="24"/>
              </w:rPr>
              <w:t xml:space="preserve"> </w:t>
            </w:r>
            <w:r w:rsidRPr="00A320AF">
              <w:rPr>
                <w:color w:val="000000" w:themeColor="text1"/>
                <w:sz w:val="24"/>
                <w:szCs w:val="24"/>
              </w:rPr>
              <w:t xml:space="preserve">de </w:t>
            </w:r>
            <w:r w:rsidRPr="00A320AF">
              <w:rPr>
                <w:color w:val="000000" w:themeColor="text1"/>
                <w:spacing w:val="-4"/>
                <w:sz w:val="24"/>
                <w:szCs w:val="24"/>
              </w:rPr>
              <w:t>stat</w:t>
            </w:r>
          </w:p>
        </w:tc>
        <w:tc>
          <w:tcPr>
            <w:tcW w:w="1080" w:type="dxa"/>
          </w:tcPr>
          <w:p w14:paraId="40A8F1D1" w14:textId="77777777" w:rsidR="00F65D6C" w:rsidRPr="00A320AF" w:rsidRDefault="00F65D6C" w:rsidP="00615435">
            <w:pPr>
              <w:pStyle w:val="TableParagraph"/>
              <w:rPr>
                <w:color w:val="000000" w:themeColor="text1"/>
                <w:sz w:val="24"/>
                <w:szCs w:val="24"/>
              </w:rPr>
            </w:pPr>
            <w:r w:rsidRPr="00A320AF">
              <w:rPr>
                <w:color w:val="000000" w:themeColor="text1"/>
                <w:spacing w:val="-4"/>
                <w:sz w:val="24"/>
                <w:szCs w:val="24"/>
              </w:rPr>
              <w:t>50.0</w:t>
            </w:r>
          </w:p>
          <w:p w14:paraId="2C51C3DB" w14:textId="77777777" w:rsidR="00F65D6C" w:rsidRPr="00A320AF" w:rsidRDefault="00F65D6C" w:rsidP="00615435">
            <w:pPr>
              <w:pStyle w:val="TableParagraph"/>
              <w:spacing w:before="20" w:line="259" w:lineRule="auto"/>
              <w:ind w:right="327"/>
              <w:rPr>
                <w:color w:val="000000" w:themeColor="text1"/>
                <w:sz w:val="24"/>
                <w:szCs w:val="24"/>
              </w:rPr>
            </w:pPr>
            <w:r w:rsidRPr="00A320AF">
              <w:rPr>
                <w:color w:val="000000" w:themeColor="text1"/>
                <w:spacing w:val="-2"/>
                <w:sz w:val="24"/>
                <w:szCs w:val="24"/>
              </w:rPr>
              <w:t>(subpr. 66.01)</w:t>
            </w:r>
          </w:p>
        </w:tc>
        <w:tc>
          <w:tcPr>
            <w:tcW w:w="1080" w:type="dxa"/>
          </w:tcPr>
          <w:p w14:paraId="57D375BC" w14:textId="77777777" w:rsidR="00F65D6C" w:rsidRPr="00A320AF" w:rsidRDefault="00F65D6C" w:rsidP="00615435">
            <w:pPr>
              <w:pStyle w:val="TableParagraph"/>
              <w:rPr>
                <w:color w:val="000000" w:themeColor="text1"/>
                <w:sz w:val="24"/>
                <w:szCs w:val="24"/>
              </w:rPr>
            </w:pPr>
            <w:r w:rsidRPr="00A320AF">
              <w:rPr>
                <w:color w:val="000000" w:themeColor="text1"/>
                <w:spacing w:val="-10"/>
                <w:sz w:val="24"/>
                <w:szCs w:val="24"/>
              </w:rPr>
              <w:t>-</w:t>
            </w:r>
          </w:p>
        </w:tc>
        <w:tc>
          <w:tcPr>
            <w:tcW w:w="1080" w:type="dxa"/>
          </w:tcPr>
          <w:p w14:paraId="66588A95" w14:textId="77777777" w:rsidR="00F65D6C" w:rsidRPr="00A320AF" w:rsidRDefault="00F65D6C" w:rsidP="00615435">
            <w:pPr>
              <w:pStyle w:val="TableParagraph"/>
              <w:rPr>
                <w:color w:val="EE0000"/>
                <w:sz w:val="24"/>
                <w:szCs w:val="24"/>
              </w:rPr>
            </w:pPr>
            <w:r w:rsidRPr="00A320AF">
              <w:rPr>
                <w:color w:val="EE0000"/>
                <w:spacing w:val="-10"/>
                <w:sz w:val="24"/>
                <w:szCs w:val="24"/>
              </w:rPr>
              <w:t>-</w:t>
            </w:r>
          </w:p>
        </w:tc>
        <w:tc>
          <w:tcPr>
            <w:tcW w:w="1080" w:type="dxa"/>
          </w:tcPr>
          <w:p w14:paraId="6DC9556F" w14:textId="77777777" w:rsidR="00F65D6C" w:rsidRPr="00A320AF" w:rsidRDefault="00F65D6C" w:rsidP="00615435">
            <w:pPr>
              <w:pStyle w:val="TableParagraph"/>
              <w:rPr>
                <w:color w:val="EE0000"/>
                <w:sz w:val="24"/>
                <w:szCs w:val="24"/>
              </w:rPr>
            </w:pPr>
            <w:r w:rsidRPr="00A320AF">
              <w:rPr>
                <w:color w:val="EE0000"/>
                <w:spacing w:val="-10"/>
                <w:sz w:val="24"/>
                <w:szCs w:val="24"/>
              </w:rPr>
              <w:t>-</w:t>
            </w:r>
          </w:p>
        </w:tc>
        <w:tc>
          <w:tcPr>
            <w:tcW w:w="994" w:type="dxa"/>
          </w:tcPr>
          <w:p w14:paraId="5FDF8553" w14:textId="77777777" w:rsidR="00F65D6C" w:rsidRPr="00A320AF" w:rsidRDefault="00F65D6C" w:rsidP="00615435">
            <w:pPr>
              <w:pStyle w:val="TableParagraph"/>
              <w:rPr>
                <w:color w:val="EE0000"/>
                <w:sz w:val="24"/>
                <w:szCs w:val="24"/>
              </w:rPr>
            </w:pPr>
          </w:p>
        </w:tc>
      </w:tr>
      <w:tr w:rsidR="00F65D6C" w:rsidRPr="00A320AF" w14:paraId="67879DA6" w14:textId="77777777" w:rsidTr="00543592">
        <w:trPr>
          <w:trHeight w:val="1911"/>
        </w:trPr>
        <w:tc>
          <w:tcPr>
            <w:tcW w:w="709" w:type="dxa"/>
          </w:tcPr>
          <w:p w14:paraId="3BC34A1E" w14:textId="77777777" w:rsidR="00F65D6C" w:rsidRPr="00A320AF" w:rsidRDefault="00F65D6C" w:rsidP="00615435">
            <w:pPr>
              <w:pStyle w:val="TableParagraph"/>
              <w:rPr>
                <w:spacing w:val="-2"/>
                <w:sz w:val="24"/>
                <w:szCs w:val="24"/>
              </w:rPr>
            </w:pPr>
            <w:r w:rsidRPr="00A320AF">
              <w:rPr>
                <w:spacing w:val="-2"/>
                <w:sz w:val="24"/>
                <w:szCs w:val="24"/>
              </w:rPr>
              <w:t>1.2.8.</w:t>
            </w:r>
          </w:p>
        </w:tc>
        <w:tc>
          <w:tcPr>
            <w:tcW w:w="2855" w:type="dxa"/>
            <w:gridSpan w:val="2"/>
          </w:tcPr>
          <w:p w14:paraId="4DFF33FE" w14:textId="77777777" w:rsidR="00F65D6C" w:rsidRPr="00A320AF" w:rsidRDefault="00F65D6C" w:rsidP="00615435">
            <w:pPr>
              <w:pStyle w:val="TableParagraph"/>
              <w:tabs>
                <w:tab w:val="left" w:pos="2117"/>
              </w:tabs>
              <w:spacing w:line="259" w:lineRule="auto"/>
              <w:ind w:right="97"/>
              <w:jc w:val="both"/>
              <w:rPr>
                <w:sz w:val="24"/>
                <w:szCs w:val="24"/>
              </w:rPr>
            </w:pPr>
            <w:r w:rsidRPr="00A320AF">
              <w:rPr>
                <w:sz w:val="24"/>
                <w:szCs w:val="24"/>
              </w:rPr>
              <w:t>Îmbunătățirea cadrului de reglementare a statisticilor în domeniul turismului</w:t>
            </w:r>
          </w:p>
        </w:tc>
        <w:tc>
          <w:tcPr>
            <w:tcW w:w="1620" w:type="dxa"/>
          </w:tcPr>
          <w:p w14:paraId="527A81F8" w14:textId="77777777" w:rsidR="00F65D6C" w:rsidRPr="00A320AF" w:rsidRDefault="00F65D6C" w:rsidP="00615435">
            <w:pPr>
              <w:pStyle w:val="TableParagraph"/>
              <w:rPr>
                <w:sz w:val="24"/>
                <w:szCs w:val="24"/>
              </w:rPr>
            </w:pPr>
            <w:r w:rsidRPr="00A320AF">
              <w:rPr>
                <w:sz w:val="24"/>
                <w:szCs w:val="24"/>
              </w:rPr>
              <w:t>Ordin emis</w:t>
            </w:r>
          </w:p>
        </w:tc>
        <w:tc>
          <w:tcPr>
            <w:tcW w:w="1249" w:type="dxa"/>
          </w:tcPr>
          <w:p w14:paraId="40D8FA1C" w14:textId="77777777" w:rsidR="00F65D6C" w:rsidRPr="00A320AF" w:rsidRDefault="00F65D6C" w:rsidP="00615435">
            <w:pPr>
              <w:pStyle w:val="TableParagraph"/>
              <w:spacing w:line="259" w:lineRule="auto"/>
              <w:ind w:right="192"/>
              <w:rPr>
                <w:sz w:val="24"/>
                <w:szCs w:val="24"/>
              </w:rPr>
            </w:pPr>
            <w:r w:rsidRPr="00A320AF">
              <w:rPr>
                <w:sz w:val="24"/>
                <w:szCs w:val="24"/>
              </w:rPr>
              <w:t>Trim. IV, 2027</w:t>
            </w:r>
          </w:p>
        </w:tc>
        <w:tc>
          <w:tcPr>
            <w:tcW w:w="1358" w:type="dxa"/>
          </w:tcPr>
          <w:p w14:paraId="5EFFD70A" w14:textId="77777777" w:rsidR="00F65D6C" w:rsidRPr="00A320AF" w:rsidRDefault="00F65D6C" w:rsidP="00615435">
            <w:pPr>
              <w:pStyle w:val="TableParagraph"/>
              <w:rPr>
                <w:spacing w:val="-5"/>
                <w:sz w:val="24"/>
                <w:szCs w:val="24"/>
              </w:rPr>
            </w:pPr>
            <w:r w:rsidRPr="00A320AF">
              <w:rPr>
                <w:spacing w:val="-5"/>
                <w:sz w:val="24"/>
                <w:szCs w:val="24"/>
              </w:rPr>
              <w:t>BNS</w:t>
            </w:r>
          </w:p>
        </w:tc>
        <w:tc>
          <w:tcPr>
            <w:tcW w:w="1194" w:type="dxa"/>
          </w:tcPr>
          <w:p w14:paraId="17E996CB" w14:textId="77777777" w:rsidR="00F65D6C" w:rsidRPr="00A320AF" w:rsidRDefault="00F65D6C" w:rsidP="00615435">
            <w:pPr>
              <w:pStyle w:val="TableParagraph"/>
              <w:rPr>
                <w:spacing w:val="-5"/>
                <w:sz w:val="24"/>
                <w:szCs w:val="24"/>
              </w:rPr>
            </w:pPr>
            <w:r w:rsidRPr="00A320AF">
              <w:rPr>
                <w:spacing w:val="-5"/>
                <w:sz w:val="24"/>
                <w:szCs w:val="24"/>
              </w:rPr>
              <w:t>MC</w:t>
            </w:r>
          </w:p>
          <w:p w14:paraId="774A9C65" w14:textId="77777777" w:rsidR="00F65D6C" w:rsidRPr="00A320AF" w:rsidRDefault="00F65D6C" w:rsidP="00615435">
            <w:pPr>
              <w:pStyle w:val="TableParagraph"/>
              <w:rPr>
                <w:spacing w:val="-5"/>
                <w:sz w:val="24"/>
                <w:szCs w:val="24"/>
              </w:rPr>
            </w:pPr>
            <w:r w:rsidRPr="00A320AF">
              <w:rPr>
                <w:spacing w:val="-5"/>
                <w:sz w:val="24"/>
                <w:szCs w:val="24"/>
              </w:rPr>
              <w:t>ONT</w:t>
            </w:r>
          </w:p>
        </w:tc>
        <w:tc>
          <w:tcPr>
            <w:tcW w:w="1149" w:type="dxa"/>
          </w:tcPr>
          <w:p w14:paraId="045EC6CE" w14:textId="77777777" w:rsidR="00F65D6C" w:rsidRPr="00A320AF" w:rsidRDefault="00F65D6C" w:rsidP="00615435">
            <w:pPr>
              <w:pStyle w:val="TableParagraph"/>
              <w:spacing w:line="259" w:lineRule="auto"/>
              <w:ind w:right="237"/>
              <w:rPr>
                <w:sz w:val="24"/>
                <w:szCs w:val="24"/>
              </w:rPr>
            </w:pPr>
            <w:r w:rsidRPr="00A320AF">
              <w:rPr>
                <w:sz w:val="24"/>
                <w:szCs w:val="24"/>
              </w:rPr>
              <w:t>Buget de stat</w:t>
            </w:r>
          </w:p>
        </w:tc>
        <w:tc>
          <w:tcPr>
            <w:tcW w:w="1080" w:type="dxa"/>
          </w:tcPr>
          <w:p w14:paraId="42FD86E8" w14:textId="77777777" w:rsidR="00F65D6C" w:rsidRPr="00A320AF" w:rsidRDefault="00F65D6C" w:rsidP="00615435">
            <w:pPr>
              <w:pStyle w:val="TableParagraph"/>
              <w:rPr>
                <w:spacing w:val="-4"/>
                <w:sz w:val="24"/>
                <w:szCs w:val="24"/>
              </w:rPr>
            </w:pPr>
            <w:r w:rsidRPr="00A320AF">
              <w:rPr>
                <w:spacing w:val="-4"/>
                <w:sz w:val="24"/>
                <w:szCs w:val="24"/>
              </w:rPr>
              <w:t>-</w:t>
            </w:r>
          </w:p>
        </w:tc>
        <w:tc>
          <w:tcPr>
            <w:tcW w:w="1080" w:type="dxa"/>
          </w:tcPr>
          <w:p w14:paraId="132D435B" w14:textId="77777777" w:rsidR="00F65D6C" w:rsidRPr="00A320AF" w:rsidRDefault="00F65D6C" w:rsidP="00615435">
            <w:pPr>
              <w:pStyle w:val="TableParagraph"/>
              <w:rPr>
                <w:spacing w:val="-10"/>
                <w:sz w:val="24"/>
                <w:szCs w:val="24"/>
              </w:rPr>
            </w:pPr>
            <w:r w:rsidRPr="00A320AF">
              <w:rPr>
                <w:spacing w:val="-10"/>
                <w:sz w:val="24"/>
                <w:szCs w:val="24"/>
              </w:rPr>
              <w:t>63.0</w:t>
            </w:r>
          </w:p>
          <w:p w14:paraId="4A7DC210" w14:textId="77777777" w:rsidR="00F65D6C" w:rsidRPr="00A320AF" w:rsidRDefault="00F65D6C" w:rsidP="00615435">
            <w:pPr>
              <w:pStyle w:val="TableParagraph"/>
              <w:rPr>
                <w:spacing w:val="-10"/>
                <w:sz w:val="24"/>
                <w:szCs w:val="24"/>
              </w:rPr>
            </w:pPr>
            <w:r w:rsidRPr="00A320AF">
              <w:rPr>
                <w:spacing w:val="-10"/>
                <w:sz w:val="24"/>
                <w:szCs w:val="24"/>
              </w:rPr>
              <w:t>(subpr. 12.01)</w:t>
            </w:r>
          </w:p>
        </w:tc>
        <w:tc>
          <w:tcPr>
            <w:tcW w:w="1080" w:type="dxa"/>
          </w:tcPr>
          <w:p w14:paraId="558ACF01" w14:textId="77777777" w:rsidR="00F65D6C" w:rsidRPr="00A320AF" w:rsidRDefault="00F65D6C" w:rsidP="00615435">
            <w:pPr>
              <w:pStyle w:val="TableParagraph"/>
              <w:rPr>
                <w:spacing w:val="-10"/>
                <w:sz w:val="24"/>
                <w:szCs w:val="24"/>
              </w:rPr>
            </w:pPr>
            <w:r w:rsidRPr="00A320AF">
              <w:rPr>
                <w:spacing w:val="-10"/>
                <w:sz w:val="24"/>
                <w:szCs w:val="24"/>
              </w:rPr>
              <w:t>-</w:t>
            </w:r>
          </w:p>
        </w:tc>
        <w:tc>
          <w:tcPr>
            <w:tcW w:w="1080" w:type="dxa"/>
          </w:tcPr>
          <w:p w14:paraId="4934487B" w14:textId="77777777" w:rsidR="00F65D6C" w:rsidRPr="00A320AF" w:rsidRDefault="00F65D6C" w:rsidP="00615435">
            <w:pPr>
              <w:pStyle w:val="TableParagraph"/>
              <w:rPr>
                <w:spacing w:val="-10"/>
                <w:sz w:val="24"/>
                <w:szCs w:val="24"/>
              </w:rPr>
            </w:pPr>
            <w:r w:rsidRPr="00A320AF">
              <w:rPr>
                <w:spacing w:val="-10"/>
                <w:sz w:val="24"/>
                <w:szCs w:val="24"/>
              </w:rPr>
              <w:t>-</w:t>
            </w:r>
          </w:p>
        </w:tc>
        <w:tc>
          <w:tcPr>
            <w:tcW w:w="994" w:type="dxa"/>
          </w:tcPr>
          <w:p w14:paraId="75CD7ED5" w14:textId="77777777" w:rsidR="00F65D6C" w:rsidRPr="00A320AF" w:rsidRDefault="00F65D6C" w:rsidP="00615435">
            <w:pPr>
              <w:pStyle w:val="TableParagraph"/>
              <w:rPr>
                <w:sz w:val="24"/>
                <w:szCs w:val="24"/>
              </w:rPr>
            </w:pPr>
          </w:p>
        </w:tc>
      </w:tr>
      <w:tr w:rsidR="00F65D6C" w:rsidRPr="00A320AF" w14:paraId="53D05633" w14:textId="77777777" w:rsidTr="00543592">
        <w:trPr>
          <w:trHeight w:val="1151"/>
        </w:trPr>
        <w:tc>
          <w:tcPr>
            <w:tcW w:w="709" w:type="dxa"/>
          </w:tcPr>
          <w:p w14:paraId="7D8D2271" w14:textId="77777777" w:rsidR="00F65D6C" w:rsidRPr="00A320AF" w:rsidRDefault="00F65D6C" w:rsidP="00F65D6C">
            <w:pPr>
              <w:pStyle w:val="TableParagraph"/>
              <w:rPr>
                <w:sz w:val="24"/>
                <w:szCs w:val="24"/>
              </w:rPr>
            </w:pPr>
            <w:r w:rsidRPr="00A320AF">
              <w:rPr>
                <w:spacing w:val="-2"/>
                <w:sz w:val="24"/>
                <w:szCs w:val="24"/>
              </w:rPr>
              <w:lastRenderedPageBreak/>
              <w:t>1.2.9.</w:t>
            </w:r>
          </w:p>
        </w:tc>
        <w:tc>
          <w:tcPr>
            <w:tcW w:w="2855" w:type="dxa"/>
            <w:gridSpan w:val="2"/>
          </w:tcPr>
          <w:p w14:paraId="2A6F516C" w14:textId="77777777" w:rsidR="00F65D6C" w:rsidRPr="00A320AF" w:rsidRDefault="00F65D6C" w:rsidP="00615435">
            <w:pPr>
              <w:pStyle w:val="TableParagraph"/>
              <w:spacing w:line="259" w:lineRule="auto"/>
              <w:ind w:right="99"/>
              <w:jc w:val="both"/>
              <w:rPr>
                <w:sz w:val="24"/>
                <w:szCs w:val="24"/>
              </w:rPr>
            </w:pPr>
            <w:r w:rsidRPr="00A320AF">
              <w:rPr>
                <w:sz w:val="24"/>
                <w:szCs w:val="24"/>
              </w:rPr>
              <w:t xml:space="preserve">Elaborarea metodologiei de evaluare a numărului de vizitatori în destinațiile </w:t>
            </w:r>
            <w:r w:rsidRPr="00A320AF">
              <w:rPr>
                <w:spacing w:val="-2"/>
                <w:sz w:val="24"/>
                <w:szCs w:val="24"/>
              </w:rPr>
              <w:t>turistice</w:t>
            </w:r>
          </w:p>
        </w:tc>
        <w:tc>
          <w:tcPr>
            <w:tcW w:w="1620" w:type="dxa"/>
          </w:tcPr>
          <w:p w14:paraId="0B936631" w14:textId="77777777" w:rsidR="00F65D6C" w:rsidRPr="00A320AF" w:rsidRDefault="00F65D6C" w:rsidP="00615435">
            <w:pPr>
              <w:pStyle w:val="TableParagraph"/>
              <w:spacing w:line="259" w:lineRule="auto"/>
              <w:ind w:right="189"/>
              <w:rPr>
                <w:sz w:val="24"/>
                <w:szCs w:val="24"/>
              </w:rPr>
            </w:pPr>
            <w:r w:rsidRPr="00A320AF">
              <w:rPr>
                <w:spacing w:val="-2"/>
                <w:sz w:val="24"/>
                <w:szCs w:val="24"/>
              </w:rPr>
              <w:t xml:space="preserve">Metodologie </w:t>
            </w:r>
            <w:r w:rsidRPr="00A320AF">
              <w:rPr>
                <w:sz w:val="24"/>
                <w:szCs w:val="24"/>
              </w:rPr>
              <w:t xml:space="preserve">elaborată și </w:t>
            </w:r>
            <w:r w:rsidRPr="00A320AF">
              <w:rPr>
                <w:spacing w:val="-2"/>
                <w:sz w:val="24"/>
                <w:szCs w:val="24"/>
              </w:rPr>
              <w:t>aprobată;</w:t>
            </w:r>
          </w:p>
        </w:tc>
        <w:tc>
          <w:tcPr>
            <w:tcW w:w="1249" w:type="dxa"/>
          </w:tcPr>
          <w:p w14:paraId="30C423FE" w14:textId="77777777" w:rsidR="00F65D6C" w:rsidRPr="00A320AF" w:rsidRDefault="00F65D6C" w:rsidP="00615435">
            <w:pPr>
              <w:pStyle w:val="TableParagraph"/>
              <w:spacing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 xml:space="preserve">II, </w:t>
            </w:r>
            <w:r w:rsidRPr="00A320AF">
              <w:rPr>
                <w:spacing w:val="-4"/>
                <w:sz w:val="24"/>
                <w:szCs w:val="24"/>
              </w:rPr>
              <w:t>2027</w:t>
            </w:r>
          </w:p>
        </w:tc>
        <w:tc>
          <w:tcPr>
            <w:tcW w:w="1358" w:type="dxa"/>
          </w:tcPr>
          <w:p w14:paraId="6FA597F8" w14:textId="56297485" w:rsidR="00F65D6C" w:rsidRPr="00A320AF" w:rsidRDefault="0027398F" w:rsidP="00615435">
            <w:pPr>
              <w:pStyle w:val="TableParagraph"/>
              <w:rPr>
                <w:spacing w:val="-5"/>
                <w:sz w:val="24"/>
                <w:szCs w:val="24"/>
              </w:rPr>
            </w:pPr>
            <w:r w:rsidRPr="00A320AF">
              <w:rPr>
                <w:spacing w:val="-5"/>
                <w:sz w:val="24"/>
                <w:szCs w:val="24"/>
              </w:rPr>
              <w:t>MDED</w:t>
            </w:r>
          </w:p>
          <w:p w14:paraId="3EC3F6FC" w14:textId="77777777" w:rsidR="00F65D6C" w:rsidRPr="00A320AF" w:rsidRDefault="00F65D6C" w:rsidP="00615435">
            <w:pPr>
              <w:pStyle w:val="TableParagraph"/>
              <w:rPr>
                <w:sz w:val="24"/>
                <w:szCs w:val="24"/>
              </w:rPr>
            </w:pPr>
            <w:r w:rsidRPr="00A320AF">
              <w:rPr>
                <w:sz w:val="24"/>
                <w:szCs w:val="24"/>
              </w:rPr>
              <w:t>BNS</w:t>
            </w:r>
          </w:p>
        </w:tc>
        <w:tc>
          <w:tcPr>
            <w:tcW w:w="1194" w:type="dxa"/>
          </w:tcPr>
          <w:p w14:paraId="7EE6FEFB" w14:textId="77777777" w:rsidR="00F65D6C" w:rsidRPr="00A320AF" w:rsidRDefault="00F65D6C" w:rsidP="00615435">
            <w:pPr>
              <w:pStyle w:val="TableParagraph"/>
              <w:spacing w:line="259" w:lineRule="auto"/>
              <w:ind w:right="559"/>
              <w:rPr>
                <w:sz w:val="24"/>
                <w:szCs w:val="24"/>
              </w:rPr>
            </w:pPr>
            <w:r w:rsidRPr="00A320AF">
              <w:rPr>
                <w:spacing w:val="-4"/>
                <w:sz w:val="24"/>
                <w:szCs w:val="24"/>
              </w:rPr>
              <w:t xml:space="preserve">ONT </w:t>
            </w:r>
          </w:p>
        </w:tc>
        <w:tc>
          <w:tcPr>
            <w:tcW w:w="1149" w:type="dxa"/>
          </w:tcPr>
          <w:p w14:paraId="7ED0D06D"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2"/>
                <w:sz w:val="24"/>
                <w:szCs w:val="24"/>
              </w:rPr>
              <w:t>stat</w:t>
            </w:r>
          </w:p>
        </w:tc>
        <w:tc>
          <w:tcPr>
            <w:tcW w:w="1080" w:type="dxa"/>
          </w:tcPr>
          <w:p w14:paraId="2BD8DF82"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3A034615" w14:textId="77777777" w:rsidR="00F65D6C" w:rsidRPr="00A320AF" w:rsidRDefault="00F65D6C" w:rsidP="00615435">
            <w:pPr>
              <w:pStyle w:val="TableParagraph"/>
              <w:rPr>
                <w:spacing w:val="-10"/>
                <w:sz w:val="24"/>
                <w:szCs w:val="24"/>
              </w:rPr>
            </w:pPr>
            <w:r w:rsidRPr="00A320AF">
              <w:rPr>
                <w:spacing w:val="-10"/>
                <w:sz w:val="24"/>
                <w:szCs w:val="24"/>
              </w:rPr>
              <w:t>100.0</w:t>
            </w:r>
          </w:p>
          <w:p w14:paraId="2AA474E3" w14:textId="485C3757" w:rsidR="00F65D6C" w:rsidRPr="00A320AF" w:rsidRDefault="00F65D6C" w:rsidP="00615435">
            <w:pPr>
              <w:pStyle w:val="TableParagraph"/>
              <w:rPr>
                <w:b/>
                <w:sz w:val="24"/>
                <w:szCs w:val="24"/>
              </w:rPr>
            </w:pPr>
            <w:r w:rsidRPr="00A320AF">
              <w:rPr>
                <w:spacing w:val="-10"/>
                <w:sz w:val="24"/>
                <w:szCs w:val="24"/>
              </w:rPr>
              <w:t xml:space="preserve">(subpr. </w:t>
            </w:r>
            <w:r w:rsidR="00C96155" w:rsidRPr="00A320AF">
              <w:rPr>
                <w:spacing w:val="-10"/>
                <w:sz w:val="24"/>
                <w:szCs w:val="24"/>
              </w:rPr>
              <w:t>5001</w:t>
            </w:r>
            <w:r w:rsidRPr="00A320AF">
              <w:rPr>
                <w:spacing w:val="-10"/>
                <w:sz w:val="24"/>
                <w:szCs w:val="24"/>
              </w:rPr>
              <w:t>)</w:t>
            </w:r>
          </w:p>
        </w:tc>
        <w:tc>
          <w:tcPr>
            <w:tcW w:w="1080" w:type="dxa"/>
          </w:tcPr>
          <w:p w14:paraId="0224F977"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w:t>
            </w:r>
          </w:p>
        </w:tc>
        <w:tc>
          <w:tcPr>
            <w:tcW w:w="1080" w:type="dxa"/>
          </w:tcPr>
          <w:p w14:paraId="5F830B44"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41542305" w14:textId="77777777" w:rsidR="00F65D6C" w:rsidRPr="00A320AF" w:rsidRDefault="00F65D6C" w:rsidP="00615435">
            <w:pPr>
              <w:pStyle w:val="TableParagraph"/>
              <w:rPr>
                <w:sz w:val="24"/>
                <w:szCs w:val="24"/>
              </w:rPr>
            </w:pPr>
          </w:p>
        </w:tc>
      </w:tr>
      <w:tr w:rsidR="00F65D6C" w:rsidRPr="00A320AF" w14:paraId="020A8DBB" w14:textId="77777777" w:rsidTr="00543592">
        <w:trPr>
          <w:trHeight w:val="1420"/>
        </w:trPr>
        <w:tc>
          <w:tcPr>
            <w:tcW w:w="709" w:type="dxa"/>
          </w:tcPr>
          <w:p w14:paraId="7A87C521" w14:textId="77777777" w:rsidR="00F65D6C" w:rsidRPr="00A320AF" w:rsidRDefault="00F65D6C" w:rsidP="00615435">
            <w:pPr>
              <w:pStyle w:val="TableParagraph"/>
              <w:rPr>
                <w:sz w:val="24"/>
                <w:szCs w:val="24"/>
              </w:rPr>
            </w:pPr>
            <w:r w:rsidRPr="00A320AF">
              <w:rPr>
                <w:spacing w:val="-2"/>
                <w:sz w:val="24"/>
                <w:szCs w:val="24"/>
              </w:rPr>
              <w:t>1.2.10.</w:t>
            </w:r>
          </w:p>
        </w:tc>
        <w:tc>
          <w:tcPr>
            <w:tcW w:w="2855" w:type="dxa"/>
            <w:gridSpan w:val="2"/>
          </w:tcPr>
          <w:p w14:paraId="45A284B0" w14:textId="77777777" w:rsidR="00F65D6C" w:rsidRPr="00A320AF" w:rsidRDefault="00F65D6C" w:rsidP="00615435">
            <w:pPr>
              <w:pStyle w:val="TableParagraph"/>
              <w:spacing w:line="259" w:lineRule="auto"/>
              <w:ind w:right="98"/>
              <w:jc w:val="both"/>
              <w:rPr>
                <w:sz w:val="24"/>
                <w:szCs w:val="24"/>
              </w:rPr>
            </w:pPr>
            <w:r w:rsidRPr="00A320AF">
              <w:rPr>
                <w:sz w:val="24"/>
                <w:szCs w:val="24"/>
              </w:rPr>
              <w:t>Adoptarea Regulamentului privind colectarea și schimbul de date privind serviciile de închiriere pe termen scurt</w:t>
            </w:r>
          </w:p>
        </w:tc>
        <w:tc>
          <w:tcPr>
            <w:tcW w:w="1620" w:type="dxa"/>
          </w:tcPr>
          <w:p w14:paraId="06C93DF7" w14:textId="77777777" w:rsidR="00F65D6C" w:rsidRPr="00A320AF" w:rsidRDefault="00F65D6C" w:rsidP="00615435">
            <w:pPr>
              <w:pStyle w:val="TableParagraph"/>
              <w:spacing w:line="259" w:lineRule="auto"/>
              <w:ind w:right="189"/>
              <w:rPr>
                <w:sz w:val="24"/>
                <w:szCs w:val="24"/>
              </w:rPr>
            </w:pPr>
            <w:r w:rsidRPr="00A320AF">
              <w:rPr>
                <w:sz w:val="24"/>
                <w:szCs w:val="24"/>
              </w:rPr>
              <w:t xml:space="preserve">Hotărâre a </w:t>
            </w:r>
            <w:r w:rsidRPr="00A320AF">
              <w:rPr>
                <w:spacing w:val="-2"/>
                <w:sz w:val="24"/>
                <w:szCs w:val="24"/>
              </w:rPr>
              <w:t>Guvernului adoptată;</w:t>
            </w:r>
          </w:p>
        </w:tc>
        <w:tc>
          <w:tcPr>
            <w:tcW w:w="1249" w:type="dxa"/>
          </w:tcPr>
          <w:p w14:paraId="715AE107" w14:textId="77777777" w:rsidR="00F65D6C" w:rsidRPr="00A320AF" w:rsidRDefault="00F65D6C" w:rsidP="00615435">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2026</w:t>
            </w:r>
          </w:p>
        </w:tc>
        <w:tc>
          <w:tcPr>
            <w:tcW w:w="1358" w:type="dxa"/>
          </w:tcPr>
          <w:p w14:paraId="4677C181" w14:textId="3B407070" w:rsidR="00F65D6C" w:rsidRPr="00A320AF" w:rsidRDefault="0027398F" w:rsidP="00615435">
            <w:pPr>
              <w:pStyle w:val="TableParagraph"/>
              <w:rPr>
                <w:sz w:val="24"/>
                <w:szCs w:val="24"/>
              </w:rPr>
            </w:pPr>
            <w:r w:rsidRPr="00A320AF">
              <w:rPr>
                <w:spacing w:val="-5"/>
                <w:sz w:val="24"/>
                <w:szCs w:val="24"/>
              </w:rPr>
              <w:t>MDED</w:t>
            </w:r>
          </w:p>
        </w:tc>
        <w:tc>
          <w:tcPr>
            <w:tcW w:w="1194" w:type="dxa"/>
          </w:tcPr>
          <w:p w14:paraId="7B47445B" w14:textId="77777777" w:rsidR="00F65D6C" w:rsidRPr="00A320AF" w:rsidRDefault="00F65D6C" w:rsidP="00615435">
            <w:pPr>
              <w:pStyle w:val="TableParagraph"/>
              <w:rPr>
                <w:spacing w:val="-5"/>
                <w:sz w:val="24"/>
                <w:szCs w:val="24"/>
              </w:rPr>
            </w:pPr>
            <w:r w:rsidRPr="00A320AF">
              <w:rPr>
                <w:spacing w:val="-5"/>
                <w:sz w:val="24"/>
                <w:szCs w:val="24"/>
              </w:rPr>
              <w:t>ONT</w:t>
            </w:r>
          </w:p>
          <w:p w14:paraId="781656BC" w14:textId="77777777" w:rsidR="00F65D6C" w:rsidRPr="00A320AF" w:rsidRDefault="00F65D6C" w:rsidP="00615435">
            <w:pPr>
              <w:pStyle w:val="TableParagraph"/>
              <w:rPr>
                <w:spacing w:val="-5"/>
                <w:sz w:val="24"/>
                <w:szCs w:val="24"/>
              </w:rPr>
            </w:pPr>
            <w:r w:rsidRPr="00A320AF">
              <w:rPr>
                <w:spacing w:val="-5"/>
                <w:sz w:val="24"/>
                <w:szCs w:val="24"/>
              </w:rPr>
              <w:t>MF</w:t>
            </w:r>
          </w:p>
          <w:p w14:paraId="0C0A57EC" w14:textId="77777777" w:rsidR="00F65D6C" w:rsidRPr="00A320AF" w:rsidRDefault="00F65D6C" w:rsidP="00615435">
            <w:pPr>
              <w:pStyle w:val="TableParagraph"/>
              <w:rPr>
                <w:sz w:val="24"/>
                <w:szCs w:val="24"/>
              </w:rPr>
            </w:pPr>
            <w:r w:rsidRPr="00A320AF">
              <w:rPr>
                <w:spacing w:val="-5"/>
                <w:sz w:val="24"/>
                <w:szCs w:val="24"/>
              </w:rPr>
              <w:t>SFS</w:t>
            </w:r>
          </w:p>
        </w:tc>
        <w:tc>
          <w:tcPr>
            <w:tcW w:w="1149" w:type="dxa"/>
          </w:tcPr>
          <w:p w14:paraId="03DBA253"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1BEEF65D" w14:textId="77777777" w:rsidR="00F65D6C" w:rsidRPr="00A320AF" w:rsidRDefault="00F65D6C" w:rsidP="00615435">
            <w:pPr>
              <w:pStyle w:val="TableParagraph"/>
              <w:rPr>
                <w:sz w:val="24"/>
                <w:szCs w:val="24"/>
              </w:rPr>
            </w:pPr>
            <w:r w:rsidRPr="00A320AF">
              <w:rPr>
                <w:spacing w:val="-4"/>
                <w:sz w:val="24"/>
                <w:szCs w:val="24"/>
              </w:rPr>
              <w:t>50.0</w:t>
            </w:r>
          </w:p>
          <w:p w14:paraId="396E07B5" w14:textId="14C3CCFD" w:rsidR="00F65D6C" w:rsidRPr="00A320AF" w:rsidRDefault="00F65D6C" w:rsidP="00615435">
            <w:pPr>
              <w:pStyle w:val="TableParagraph"/>
              <w:spacing w:before="20" w:line="259" w:lineRule="auto"/>
              <w:ind w:right="339"/>
              <w:rPr>
                <w:sz w:val="24"/>
                <w:szCs w:val="24"/>
              </w:rPr>
            </w:pPr>
            <w:r w:rsidRPr="00A320AF">
              <w:rPr>
                <w:spacing w:val="-2"/>
                <w:sz w:val="24"/>
                <w:szCs w:val="24"/>
              </w:rPr>
              <w:t xml:space="preserve">(subpr. </w:t>
            </w:r>
            <w:r w:rsidR="00C96155" w:rsidRPr="00A320AF">
              <w:rPr>
                <w:spacing w:val="-2"/>
                <w:sz w:val="24"/>
                <w:szCs w:val="24"/>
              </w:rPr>
              <w:t>5001</w:t>
            </w:r>
            <w:r w:rsidRPr="00A320AF">
              <w:rPr>
                <w:spacing w:val="-2"/>
                <w:sz w:val="24"/>
                <w:szCs w:val="24"/>
              </w:rPr>
              <w:t>)</w:t>
            </w:r>
          </w:p>
        </w:tc>
        <w:tc>
          <w:tcPr>
            <w:tcW w:w="1080" w:type="dxa"/>
          </w:tcPr>
          <w:p w14:paraId="4D2A6DE4"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6FC69413"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302B8B59"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118DA549" w14:textId="77777777" w:rsidR="00F65D6C" w:rsidRPr="00A320AF" w:rsidRDefault="00F65D6C" w:rsidP="00615435">
            <w:pPr>
              <w:pStyle w:val="TableParagraph"/>
              <w:rPr>
                <w:sz w:val="24"/>
                <w:szCs w:val="24"/>
              </w:rPr>
            </w:pPr>
          </w:p>
        </w:tc>
      </w:tr>
      <w:tr w:rsidR="00F65D6C" w:rsidRPr="00A320AF" w14:paraId="3468645D" w14:textId="77777777" w:rsidTr="00543592">
        <w:trPr>
          <w:trHeight w:val="1911"/>
        </w:trPr>
        <w:tc>
          <w:tcPr>
            <w:tcW w:w="709" w:type="dxa"/>
          </w:tcPr>
          <w:p w14:paraId="69EBF8DA" w14:textId="77777777" w:rsidR="00F65D6C" w:rsidRPr="00A320AF" w:rsidRDefault="00F65D6C" w:rsidP="00615435">
            <w:pPr>
              <w:pStyle w:val="TableParagraph"/>
              <w:rPr>
                <w:sz w:val="24"/>
                <w:szCs w:val="24"/>
              </w:rPr>
            </w:pPr>
            <w:r w:rsidRPr="00A320AF">
              <w:rPr>
                <w:spacing w:val="-2"/>
                <w:sz w:val="24"/>
                <w:szCs w:val="24"/>
              </w:rPr>
              <w:t>1.2.11.</w:t>
            </w:r>
          </w:p>
        </w:tc>
        <w:tc>
          <w:tcPr>
            <w:tcW w:w="2855" w:type="dxa"/>
            <w:gridSpan w:val="2"/>
          </w:tcPr>
          <w:p w14:paraId="1CB6ACB3" w14:textId="77777777" w:rsidR="00F65D6C" w:rsidRPr="00A320AF" w:rsidRDefault="00F65D6C" w:rsidP="00615435">
            <w:pPr>
              <w:pStyle w:val="TableParagraph"/>
              <w:tabs>
                <w:tab w:val="left" w:pos="1605"/>
              </w:tabs>
              <w:spacing w:line="259" w:lineRule="auto"/>
              <w:ind w:right="97"/>
              <w:jc w:val="both"/>
              <w:rPr>
                <w:sz w:val="24"/>
                <w:szCs w:val="24"/>
              </w:rPr>
            </w:pPr>
            <w:r w:rsidRPr="00A320AF">
              <w:rPr>
                <w:sz w:val="24"/>
                <w:szCs w:val="24"/>
              </w:rPr>
              <w:t xml:space="preserve">Revizuirea și optimizarea cadrului normativ aferent domeniului turismului, în </w:t>
            </w:r>
            <w:r w:rsidRPr="00A320AF">
              <w:rPr>
                <w:spacing w:val="-2"/>
                <w:sz w:val="24"/>
                <w:szCs w:val="24"/>
              </w:rPr>
              <w:t>scopul</w:t>
            </w:r>
            <w:r w:rsidRPr="00A320AF">
              <w:rPr>
                <w:sz w:val="24"/>
                <w:szCs w:val="24"/>
              </w:rPr>
              <w:t xml:space="preserve"> </w:t>
            </w:r>
            <w:r w:rsidRPr="00A320AF">
              <w:rPr>
                <w:spacing w:val="-2"/>
                <w:sz w:val="24"/>
                <w:szCs w:val="24"/>
              </w:rPr>
              <w:t xml:space="preserve">simplificării </w:t>
            </w:r>
            <w:r w:rsidRPr="00A320AF">
              <w:rPr>
                <w:sz w:val="24"/>
                <w:szCs w:val="24"/>
              </w:rPr>
              <w:t>procedurilor administrative</w:t>
            </w:r>
            <w:r w:rsidRPr="00A320AF">
              <w:rPr>
                <w:spacing w:val="40"/>
                <w:sz w:val="24"/>
                <w:szCs w:val="24"/>
              </w:rPr>
              <w:t xml:space="preserve"> </w:t>
            </w:r>
            <w:r w:rsidRPr="00A320AF">
              <w:rPr>
                <w:sz w:val="24"/>
                <w:szCs w:val="24"/>
              </w:rPr>
              <w:t>și</w:t>
            </w:r>
            <w:r w:rsidRPr="00A320AF">
              <w:rPr>
                <w:spacing w:val="79"/>
                <w:sz w:val="24"/>
                <w:szCs w:val="24"/>
              </w:rPr>
              <w:t xml:space="preserve">   </w:t>
            </w:r>
            <w:r w:rsidRPr="00A320AF">
              <w:rPr>
                <w:sz w:val="24"/>
                <w:szCs w:val="24"/>
              </w:rPr>
              <w:t>reducerii</w:t>
            </w:r>
            <w:r w:rsidRPr="00A320AF">
              <w:rPr>
                <w:spacing w:val="79"/>
                <w:sz w:val="24"/>
                <w:szCs w:val="24"/>
              </w:rPr>
              <w:t xml:space="preserve"> </w:t>
            </w:r>
            <w:r w:rsidRPr="00A320AF">
              <w:rPr>
                <w:spacing w:val="-2"/>
                <w:sz w:val="24"/>
                <w:szCs w:val="24"/>
              </w:rPr>
              <w:t>sarcinilor</w:t>
            </w:r>
            <w:r w:rsidRPr="00A320AF">
              <w:rPr>
                <w:sz w:val="24"/>
                <w:szCs w:val="24"/>
              </w:rPr>
              <w:t xml:space="preserve"> </w:t>
            </w:r>
            <w:r w:rsidRPr="00A320AF">
              <w:rPr>
                <w:spacing w:val="-2"/>
                <w:sz w:val="24"/>
                <w:szCs w:val="24"/>
              </w:rPr>
              <w:t>birocratice</w:t>
            </w:r>
          </w:p>
        </w:tc>
        <w:tc>
          <w:tcPr>
            <w:tcW w:w="1620" w:type="dxa"/>
          </w:tcPr>
          <w:p w14:paraId="270C0FEB" w14:textId="77777777" w:rsidR="00F65D6C" w:rsidRPr="00A320AF" w:rsidRDefault="00F65D6C" w:rsidP="00615435">
            <w:pPr>
              <w:pStyle w:val="TableParagraph"/>
              <w:spacing w:line="259" w:lineRule="auto"/>
              <w:ind w:right="189"/>
              <w:rPr>
                <w:sz w:val="24"/>
                <w:szCs w:val="24"/>
              </w:rPr>
            </w:pPr>
            <w:r w:rsidRPr="00A320AF">
              <w:rPr>
                <w:sz w:val="24"/>
                <w:szCs w:val="24"/>
              </w:rPr>
              <w:t>Minim</w:t>
            </w:r>
            <w:r w:rsidRPr="00A320AF">
              <w:rPr>
                <w:spacing w:val="-14"/>
                <w:sz w:val="24"/>
                <w:szCs w:val="24"/>
              </w:rPr>
              <w:t xml:space="preserve"> </w:t>
            </w:r>
            <w:r w:rsidRPr="00A320AF">
              <w:rPr>
                <w:sz w:val="24"/>
                <w:szCs w:val="24"/>
              </w:rPr>
              <w:t>2</w:t>
            </w:r>
            <w:r w:rsidRPr="00A320AF">
              <w:rPr>
                <w:spacing w:val="-14"/>
                <w:sz w:val="24"/>
                <w:szCs w:val="24"/>
              </w:rPr>
              <w:t xml:space="preserve"> </w:t>
            </w:r>
            <w:r w:rsidRPr="00A320AF">
              <w:rPr>
                <w:sz w:val="24"/>
                <w:szCs w:val="24"/>
              </w:rPr>
              <w:t xml:space="preserve">acte </w:t>
            </w:r>
            <w:r w:rsidRPr="00A320AF">
              <w:rPr>
                <w:spacing w:val="-2"/>
                <w:sz w:val="24"/>
                <w:szCs w:val="24"/>
              </w:rPr>
              <w:t xml:space="preserve">normative </w:t>
            </w:r>
            <w:r w:rsidRPr="00A320AF">
              <w:rPr>
                <w:sz w:val="24"/>
                <w:szCs w:val="24"/>
              </w:rPr>
              <w:t xml:space="preserve">revizuite și </w:t>
            </w:r>
            <w:r w:rsidRPr="00A320AF">
              <w:rPr>
                <w:spacing w:val="-2"/>
                <w:sz w:val="24"/>
                <w:szCs w:val="24"/>
              </w:rPr>
              <w:t>optimizate;</w:t>
            </w:r>
          </w:p>
        </w:tc>
        <w:tc>
          <w:tcPr>
            <w:tcW w:w="1249" w:type="dxa"/>
          </w:tcPr>
          <w:p w14:paraId="14CB6964" w14:textId="77777777" w:rsidR="00F65D6C" w:rsidRPr="00A320AF" w:rsidRDefault="00F65D6C" w:rsidP="00615435">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IV, 2026 -</w:t>
            </w:r>
          </w:p>
          <w:p w14:paraId="5A96CB96"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660D246A" w14:textId="64167400" w:rsidR="00F65D6C" w:rsidRPr="00A320AF" w:rsidRDefault="00F65D6C" w:rsidP="00615435">
            <w:pPr>
              <w:pStyle w:val="TableParagraph"/>
              <w:spacing w:line="259" w:lineRule="auto"/>
              <w:ind w:right="589"/>
              <w:rPr>
                <w:sz w:val="24"/>
                <w:szCs w:val="24"/>
              </w:rPr>
            </w:pPr>
            <w:r w:rsidRPr="00A320AF">
              <w:rPr>
                <w:spacing w:val="-4"/>
                <w:sz w:val="24"/>
                <w:szCs w:val="24"/>
              </w:rPr>
              <w:t xml:space="preserve">MDED MIDR MAIA </w:t>
            </w:r>
            <w:r w:rsidRPr="00A320AF">
              <w:rPr>
                <w:spacing w:val="-6"/>
                <w:sz w:val="24"/>
                <w:szCs w:val="24"/>
              </w:rPr>
              <w:t>MF</w:t>
            </w:r>
          </w:p>
        </w:tc>
        <w:tc>
          <w:tcPr>
            <w:tcW w:w="1194" w:type="dxa"/>
          </w:tcPr>
          <w:p w14:paraId="213AD811" w14:textId="77777777" w:rsidR="00F65D6C" w:rsidRPr="00A320AF" w:rsidRDefault="00F65D6C" w:rsidP="00615435">
            <w:pPr>
              <w:pStyle w:val="TableParagraph"/>
              <w:spacing w:line="259" w:lineRule="auto"/>
              <w:ind w:right="474"/>
              <w:rPr>
                <w:sz w:val="24"/>
                <w:szCs w:val="24"/>
              </w:rPr>
            </w:pPr>
            <w:r w:rsidRPr="00A320AF">
              <w:rPr>
                <w:spacing w:val="-4"/>
                <w:sz w:val="24"/>
                <w:szCs w:val="24"/>
              </w:rPr>
              <w:t>ONT ANSA SFS AST</w:t>
            </w:r>
          </w:p>
        </w:tc>
        <w:tc>
          <w:tcPr>
            <w:tcW w:w="1149" w:type="dxa"/>
          </w:tcPr>
          <w:p w14:paraId="697FCAAE"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668F727D" w14:textId="77777777" w:rsidR="00F65D6C" w:rsidRPr="00A320AF" w:rsidRDefault="00F65D6C" w:rsidP="00615435">
            <w:pPr>
              <w:pStyle w:val="TableParagraph"/>
              <w:rPr>
                <w:sz w:val="24"/>
                <w:szCs w:val="24"/>
              </w:rPr>
            </w:pPr>
            <w:r w:rsidRPr="00A320AF">
              <w:rPr>
                <w:sz w:val="24"/>
                <w:szCs w:val="24"/>
              </w:rPr>
              <w:t xml:space="preserve"> 50.0</w:t>
            </w:r>
          </w:p>
          <w:p w14:paraId="28281A3A" w14:textId="77777777" w:rsidR="00F65D6C" w:rsidRPr="00A320AF" w:rsidRDefault="00F65D6C" w:rsidP="00615435">
            <w:pPr>
              <w:pStyle w:val="TableParagraph"/>
              <w:rPr>
                <w:sz w:val="24"/>
                <w:szCs w:val="24"/>
              </w:rPr>
            </w:pPr>
            <w:r w:rsidRPr="00A320AF">
              <w:rPr>
                <w:sz w:val="24"/>
                <w:szCs w:val="24"/>
              </w:rPr>
              <w:t>(subpr.</w:t>
            </w:r>
          </w:p>
          <w:p w14:paraId="2582DD5E" w14:textId="369BCB38" w:rsidR="00F65D6C" w:rsidRPr="00A320AF" w:rsidRDefault="00C96155" w:rsidP="00615435">
            <w:pPr>
              <w:pStyle w:val="TableParagraph"/>
              <w:rPr>
                <w:sz w:val="24"/>
                <w:szCs w:val="24"/>
              </w:rPr>
            </w:pPr>
            <w:r w:rsidRPr="00A320AF">
              <w:rPr>
                <w:sz w:val="24"/>
                <w:szCs w:val="24"/>
              </w:rPr>
              <w:t>5001</w:t>
            </w:r>
            <w:r w:rsidR="00F65D6C" w:rsidRPr="00A320AF">
              <w:rPr>
                <w:sz w:val="24"/>
                <w:szCs w:val="24"/>
              </w:rPr>
              <w:t>)</w:t>
            </w:r>
          </w:p>
        </w:tc>
        <w:tc>
          <w:tcPr>
            <w:tcW w:w="1080" w:type="dxa"/>
          </w:tcPr>
          <w:p w14:paraId="28731EC4" w14:textId="77777777" w:rsidR="00F65D6C" w:rsidRPr="00A320AF" w:rsidRDefault="00F65D6C" w:rsidP="00615435">
            <w:pPr>
              <w:pStyle w:val="TableParagraph"/>
              <w:rPr>
                <w:sz w:val="24"/>
                <w:szCs w:val="24"/>
              </w:rPr>
            </w:pPr>
            <w:r w:rsidRPr="00A320AF">
              <w:rPr>
                <w:sz w:val="24"/>
                <w:szCs w:val="24"/>
              </w:rPr>
              <w:t>50.0</w:t>
            </w:r>
          </w:p>
          <w:p w14:paraId="637000D8" w14:textId="77777777" w:rsidR="00F65D6C" w:rsidRPr="00A320AF" w:rsidRDefault="00F65D6C" w:rsidP="00615435">
            <w:pPr>
              <w:pStyle w:val="TableParagraph"/>
              <w:rPr>
                <w:sz w:val="24"/>
                <w:szCs w:val="24"/>
              </w:rPr>
            </w:pPr>
            <w:r w:rsidRPr="00A320AF">
              <w:rPr>
                <w:sz w:val="24"/>
                <w:szCs w:val="24"/>
              </w:rPr>
              <w:t>(subpr.</w:t>
            </w:r>
          </w:p>
          <w:p w14:paraId="5ADD4EC9" w14:textId="11CFFDDC" w:rsidR="00F65D6C" w:rsidRPr="00A320AF" w:rsidRDefault="00C96155" w:rsidP="00615435">
            <w:pPr>
              <w:pStyle w:val="TableParagraph"/>
              <w:rPr>
                <w:sz w:val="24"/>
                <w:szCs w:val="24"/>
              </w:rPr>
            </w:pPr>
            <w:r w:rsidRPr="00A320AF">
              <w:rPr>
                <w:sz w:val="24"/>
                <w:szCs w:val="24"/>
              </w:rPr>
              <w:t>5001</w:t>
            </w:r>
            <w:r w:rsidR="00F65D6C" w:rsidRPr="00A320AF">
              <w:rPr>
                <w:sz w:val="24"/>
                <w:szCs w:val="24"/>
              </w:rPr>
              <w:t>)</w:t>
            </w:r>
          </w:p>
        </w:tc>
        <w:tc>
          <w:tcPr>
            <w:tcW w:w="1080" w:type="dxa"/>
          </w:tcPr>
          <w:p w14:paraId="77245992" w14:textId="77777777" w:rsidR="00F65D6C" w:rsidRPr="00A320AF" w:rsidRDefault="00F65D6C" w:rsidP="00615435">
            <w:pPr>
              <w:pStyle w:val="TableParagraph"/>
              <w:rPr>
                <w:sz w:val="24"/>
                <w:szCs w:val="24"/>
              </w:rPr>
            </w:pPr>
            <w:r w:rsidRPr="00A320AF">
              <w:rPr>
                <w:sz w:val="24"/>
                <w:szCs w:val="24"/>
              </w:rPr>
              <w:t>50.0</w:t>
            </w:r>
          </w:p>
          <w:p w14:paraId="488D2D1A" w14:textId="77777777" w:rsidR="00F65D6C" w:rsidRPr="00A320AF" w:rsidRDefault="00F65D6C" w:rsidP="00615435">
            <w:pPr>
              <w:pStyle w:val="TableParagraph"/>
              <w:rPr>
                <w:sz w:val="24"/>
                <w:szCs w:val="24"/>
              </w:rPr>
            </w:pPr>
            <w:r w:rsidRPr="00A320AF">
              <w:rPr>
                <w:sz w:val="24"/>
                <w:szCs w:val="24"/>
              </w:rPr>
              <w:t>(subpr.</w:t>
            </w:r>
          </w:p>
          <w:p w14:paraId="6B080A0C" w14:textId="734AA494" w:rsidR="00F65D6C" w:rsidRPr="00A320AF" w:rsidRDefault="00C96155" w:rsidP="00615435">
            <w:pPr>
              <w:pStyle w:val="TableParagraph"/>
              <w:rPr>
                <w:sz w:val="24"/>
                <w:szCs w:val="24"/>
              </w:rPr>
            </w:pPr>
            <w:r w:rsidRPr="00A320AF">
              <w:rPr>
                <w:sz w:val="24"/>
                <w:szCs w:val="24"/>
              </w:rPr>
              <w:t>5001</w:t>
            </w:r>
            <w:r w:rsidR="00F65D6C" w:rsidRPr="00A320AF">
              <w:rPr>
                <w:sz w:val="24"/>
                <w:szCs w:val="24"/>
              </w:rPr>
              <w:t>)</w:t>
            </w:r>
          </w:p>
        </w:tc>
        <w:tc>
          <w:tcPr>
            <w:tcW w:w="1080" w:type="dxa"/>
          </w:tcPr>
          <w:p w14:paraId="2E7652C4" w14:textId="77777777" w:rsidR="00F65D6C" w:rsidRPr="00A320AF" w:rsidRDefault="00F65D6C" w:rsidP="00615435">
            <w:pPr>
              <w:pStyle w:val="TableParagraph"/>
              <w:rPr>
                <w:sz w:val="24"/>
                <w:szCs w:val="24"/>
              </w:rPr>
            </w:pPr>
            <w:r w:rsidRPr="00A320AF">
              <w:rPr>
                <w:sz w:val="24"/>
                <w:szCs w:val="24"/>
              </w:rPr>
              <w:t>50.0</w:t>
            </w:r>
          </w:p>
          <w:p w14:paraId="0C51EBF8" w14:textId="77777777" w:rsidR="00F65D6C" w:rsidRPr="00A320AF" w:rsidRDefault="00F65D6C" w:rsidP="00615435">
            <w:pPr>
              <w:pStyle w:val="TableParagraph"/>
              <w:rPr>
                <w:sz w:val="24"/>
                <w:szCs w:val="24"/>
              </w:rPr>
            </w:pPr>
            <w:r w:rsidRPr="00A320AF">
              <w:rPr>
                <w:sz w:val="24"/>
                <w:szCs w:val="24"/>
              </w:rPr>
              <w:t>(subpr.</w:t>
            </w:r>
          </w:p>
          <w:p w14:paraId="3DD63680" w14:textId="1198C2CC" w:rsidR="00F65D6C" w:rsidRPr="00A320AF" w:rsidRDefault="00C96155" w:rsidP="00615435">
            <w:pPr>
              <w:pStyle w:val="TableParagraph"/>
              <w:rPr>
                <w:sz w:val="24"/>
                <w:szCs w:val="24"/>
              </w:rPr>
            </w:pPr>
            <w:r w:rsidRPr="00A320AF">
              <w:rPr>
                <w:sz w:val="24"/>
                <w:szCs w:val="24"/>
              </w:rPr>
              <w:t>5001</w:t>
            </w:r>
            <w:r w:rsidR="00F65D6C" w:rsidRPr="00A320AF">
              <w:rPr>
                <w:sz w:val="24"/>
                <w:szCs w:val="24"/>
              </w:rPr>
              <w:t>)</w:t>
            </w:r>
          </w:p>
        </w:tc>
        <w:tc>
          <w:tcPr>
            <w:tcW w:w="994" w:type="dxa"/>
          </w:tcPr>
          <w:p w14:paraId="5DF5A92F" w14:textId="77777777" w:rsidR="00F65D6C" w:rsidRPr="00A320AF" w:rsidRDefault="00F65D6C" w:rsidP="00615435">
            <w:pPr>
              <w:pStyle w:val="TableParagraph"/>
              <w:rPr>
                <w:sz w:val="24"/>
                <w:szCs w:val="24"/>
              </w:rPr>
            </w:pPr>
          </w:p>
        </w:tc>
      </w:tr>
      <w:tr w:rsidR="00F65D6C" w:rsidRPr="00A320AF" w14:paraId="71ED79AB" w14:textId="77777777" w:rsidTr="00543592">
        <w:trPr>
          <w:trHeight w:val="1911"/>
        </w:trPr>
        <w:tc>
          <w:tcPr>
            <w:tcW w:w="709" w:type="dxa"/>
          </w:tcPr>
          <w:p w14:paraId="23DF1A08" w14:textId="77777777" w:rsidR="00F65D6C" w:rsidRPr="00A320AF" w:rsidRDefault="00F65D6C" w:rsidP="00615435">
            <w:pPr>
              <w:pStyle w:val="TableParagraph"/>
              <w:rPr>
                <w:sz w:val="24"/>
                <w:szCs w:val="24"/>
              </w:rPr>
            </w:pPr>
            <w:r w:rsidRPr="00A320AF">
              <w:rPr>
                <w:spacing w:val="-2"/>
                <w:sz w:val="24"/>
                <w:szCs w:val="24"/>
              </w:rPr>
              <w:t>1.2.12.</w:t>
            </w:r>
          </w:p>
        </w:tc>
        <w:tc>
          <w:tcPr>
            <w:tcW w:w="2855" w:type="dxa"/>
            <w:gridSpan w:val="2"/>
          </w:tcPr>
          <w:p w14:paraId="40F65B01" w14:textId="72D582E4" w:rsidR="00F65D6C" w:rsidRPr="00A320AF" w:rsidRDefault="00F65D6C" w:rsidP="00615435">
            <w:pPr>
              <w:pStyle w:val="TableParagraph"/>
              <w:jc w:val="both"/>
              <w:rPr>
                <w:sz w:val="24"/>
                <w:szCs w:val="24"/>
              </w:rPr>
            </w:pPr>
            <w:r w:rsidRPr="00A320AF">
              <w:rPr>
                <w:sz w:val="24"/>
                <w:szCs w:val="24"/>
              </w:rPr>
              <w:t>Elaborarea</w:t>
            </w:r>
            <w:r w:rsidRPr="00A320AF">
              <w:rPr>
                <w:spacing w:val="73"/>
                <w:sz w:val="24"/>
                <w:szCs w:val="24"/>
              </w:rPr>
              <w:t xml:space="preserve">, </w:t>
            </w:r>
            <w:r w:rsidRPr="00A320AF">
              <w:rPr>
                <w:sz w:val="24"/>
                <w:szCs w:val="24"/>
              </w:rPr>
              <w:t xml:space="preserve">aprobarea și  monitorizarea implementării Programului național  „Turism sustenabil” </w:t>
            </w:r>
            <w:r w:rsidRPr="00A320AF">
              <w:rPr>
                <w:spacing w:val="-2"/>
                <w:sz w:val="24"/>
                <w:szCs w:val="24"/>
              </w:rPr>
              <w:t xml:space="preserve">privind </w:t>
            </w:r>
            <w:r w:rsidRPr="00A320AF">
              <w:rPr>
                <w:sz w:val="24"/>
                <w:szCs w:val="24"/>
              </w:rPr>
              <w:t xml:space="preserve">implementarea criteriilor de sustenabilitate în turism </w:t>
            </w:r>
            <w:r w:rsidRPr="00A320AF">
              <w:rPr>
                <w:spacing w:val="-2"/>
                <w:sz w:val="24"/>
                <w:szCs w:val="24"/>
              </w:rPr>
              <w:t>conform</w:t>
            </w:r>
            <w:r w:rsidRPr="00A320AF">
              <w:rPr>
                <w:sz w:val="24"/>
                <w:szCs w:val="24"/>
              </w:rPr>
              <w:t xml:space="preserve"> </w:t>
            </w:r>
            <w:r w:rsidRPr="00A320AF">
              <w:rPr>
                <w:spacing w:val="-2"/>
                <w:sz w:val="24"/>
                <w:szCs w:val="24"/>
              </w:rPr>
              <w:t>standardelor</w:t>
            </w:r>
            <w:r w:rsidRPr="00A320AF">
              <w:rPr>
                <w:sz w:val="24"/>
                <w:szCs w:val="24"/>
              </w:rPr>
              <w:t xml:space="preserve"> </w:t>
            </w:r>
            <w:r w:rsidRPr="00A320AF">
              <w:rPr>
                <w:spacing w:val="-2"/>
                <w:sz w:val="24"/>
                <w:szCs w:val="24"/>
              </w:rPr>
              <w:t>Consiliului Global de Sustenabilitate în Turism</w:t>
            </w:r>
            <w:r w:rsidR="00246F44" w:rsidRPr="00A320AF">
              <w:rPr>
                <w:spacing w:val="-2"/>
                <w:sz w:val="24"/>
                <w:szCs w:val="24"/>
              </w:rPr>
              <w:t xml:space="preserve">, </w:t>
            </w:r>
            <w:r w:rsidR="007A2CE6" w:rsidRPr="00A320AF">
              <w:rPr>
                <w:spacing w:val="-2"/>
                <w:sz w:val="24"/>
                <w:szCs w:val="24"/>
              </w:rPr>
              <w:t xml:space="preserve">și </w:t>
            </w:r>
            <w:r w:rsidRPr="00A320AF">
              <w:rPr>
                <w:spacing w:val="-2"/>
                <w:sz w:val="24"/>
                <w:szCs w:val="24"/>
              </w:rPr>
              <w:t>standardelor europene</w:t>
            </w:r>
          </w:p>
        </w:tc>
        <w:tc>
          <w:tcPr>
            <w:tcW w:w="1620" w:type="dxa"/>
          </w:tcPr>
          <w:p w14:paraId="460E14BF" w14:textId="77777777" w:rsidR="00F65D6C" w:rsidRPr="00A320AF" w:rsidRDefault="00F65D6C" w:rsidP="00615435">
            <w:pPr>
              <w:pStyle w:val="TableParagraph"/>
              <w:spacing w:line="259" w:lineRule="auto"/>
              <w:ind w:right="586"/>
              <w:rPr>
                <w:sz w:val="24"/>
                <w:szCs w:val="24"/>
              </w:rPr>
            </w:pPr>
            <w:r w:rsidRPr="00A320AF">
              <w:rPr>
                <w:sz w:val="24"/>
                <w:szCs w:val="24"/>
              </w:rPr>
              <w:t>1</w:t>
            </w:r>
            <w:r w:rsidRPr="00A320AF">
              <w:rPr>
                <w:spacing w:val="-14"/>
                <w:sz w:val="24"/>
                <w:szCs w:val="24"/>
              </w:rPr>
              <w:t xml:space="preserve"> </w:t>
            </w:r>
            <w:r w:rsidRPr="00A320AF">
              <w:rPr>
                <w:sz w:val="24"/>
                <w:szCs w:val="24"/>
              </w:rPr>
              <w:t xml:space="preserve">program </w:t>
            </w:r>
            <w:r w:rsidRPr="00A320AF">
              <w:rPr>
                <w:spacing w:val="-2"/>
                <w:sz w:val="24"/>
                <w:szCs w:val="24"/>
              </w:rPr>
              <w:t>elaborat;</w:t>
            </w:r>
          </w:p>
        </w:tc>
        <w:tc>
          <w:tcPr>
            <w:tcW w:w="1249" w:type="dxa"/>
          </w:tcPr>
          <w:p w14:paraId="253EC5FF" w14:textId="77777777" w:rsidR="00F65D6C" w:rsidRPr="00A320AF" w:rsidRDefault="00F65D6C" w:rsidP="00615435">
            <w:pPr>
              <w:pStyle w:val="TableParagraph"/>
              <w:spacing w:line="259" w:lineRule="auto"/>
              <w:ind w:right="291"/>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2"/>
                <w:sz w:val="24"/>
                <w:szCs w:val="24"/>
              </w:rPr>
              <w:t>2027-</w:t>
            </w:r>
          </w:p>
          <w:p w14:paraId="743E7C9C"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1C3F569F" w14:textId="6A1AF575" w:rsidR="00F65D6C" w:rsidRPr="00A320AF" w:rsidRDefault="0027398F" w:rsidP="00615435">
            <w:pPr>
              <w:pStyle w:val="TableParagraph"/>
              <w:rPr>
                <w:sz w:val="24"/>
                <w:szCs w:val="24"/>
              </w:rPr>
            </w:pPr>
            <w:r w:rsidRPr="00A320AF">
              <w:rPr>
                <w:spacing w:val="-5"/>
                <w:sz w:val="24"/>
                <w:szCs w:val="24"/>
              </w:rPr>
              <w:t>MDED</w:t>
            </w:r>
          </w:p>
        </w:tc>
        <w:tc>
          <w:tcPr>
            <w:tcW w:w="1194" w:type="dxa"/>
          </w:tcPr>
          <w:p w14:paraId="44EAE59B" w14:textId="77777777" w:rsidR="00F65D6C" w:rsidRPr="00A320AF" w:rsidRDefault="00F65D6C" w:rsidP="00615435">
            <w:pPr>
              <w:pStyle w:val="TableParagraph"/>
              <w:rPr>
                <w:sz w:val="24"/>
                <w:szCs w:val="24"/>
              </w:rPr>
            </w:pPr>
            <w:r w:rsidRPr="00A320AF">
              <w:rPr>
                <w:spacing w:val="-5"/>
                <w:sz w:val="24"/>
                <w:szCs w:val="24"/>
              </w:rPr>
              <w:t>ONT</w:t>
            </w:r>
          </w:p>
        </w:tc>
        <w:tc>
          <w:tcPr>
            <w:tcW w:w="1149" w:type="dxa"/>
          </w:tcPr>
          <w:p w14:paraId="02774EF8"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361D2389"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16E91564" w14:textId="77777777" w:rsidR="00F65D6C" w:rsidRPr="00A320AF" w:rsidRDefault="00F65D6C" w:rsidP="00615435">
            <w:pPr>
              <w:pStyle w:val="TableParagraph"/>
              <w:rPr>
                <w:spacing w:val="-10"/>
                <w:sz w:val="24"/>
                <w:szCs w:val="24"/>
              </w:rPr>
            </w:pPr>
            <w:r w:rsidRPr="00A320AF">
              <w:rPr>
                <w:spacing w:val="-10"/>
                <w:sz w:val="24"/>
                <w:szCs w:val="24"/>
              </w:rPr>
              <w:t>300.0</w:t>
            </w:r>
          </w:p>
          <w:p w14:paraId="06E666E9" w14:textId="2C75B77F" w:rsidR="00F65D6C" w:rsidRPr="00A320AF" w:rsidRDefault="00F65D6C" w:rsidP="00615435">
            <w:pPr>
              <w:pStyle w:val="TableParagraph"/>
              <w:rPr>
                <w:sz w:val="24"/>
                <w:szCs w:val="24"/>
              </w:rPr>
            </w:pPr>
            <w:r w:rsidRPr="00A320AF">
              <w:rPr>
                <w:sz w:val="24"/>
                <w:szCs w:val="24"/>
              </w:rPr>
              <w:t xml:space="preserve">(subpr. </w:t>
            </w:r>
            <w:r w:rsidR="00C96155" w:rsidRPr="00A320AF">
              <w:rPr>
                <w:sz w:val="24"/>
                <w:szCs w:val="24"/>
              </w:rPr>
              <w:t>5001</w:t>
            </w:r>
            <w:r w:rsidRPr="00A320AF">
              <w:rPr>
                <w:sz w:val="24"/>
                <w:szCs w:val="24"/>
              </w:rPr>
              <w:t>)</w:t>
            </w:r>
          </w:p>
        </w:tc>
        <w:tc>
          <w:tcPr>
            <w:tcW w:w="1080" w:type="dxa"/>
          </w:tcPr>
          <w:p w14:paraId="5006BA5B" w14:textId="77777777" w:rsidR="00F65D6C" w:rsidRPr="00A320AF" w:rsidRDefault="00F65D6C" w:rsidP="00615435">
            <w:pPr>
              <w:pStyle w:val="TableParagraph"/>
              <w:rPr>
                <w:sz w:val="24"/>
                <w:szCs w:val="24"/>
              </w:rPr>
            </w:pPr>
            <w:r w:rsidRPr="00A320AF">
              <w:rPr>
                <w:spacing w:val="-2"/>
                <w:sz w:val="24"/>
                <w:szCs w:val="24"/>
              </w:rPr>
              <w:t>100.0</w:t>
            </w:r>
          </w:p>
          <w:p w14:paraId="2D281A5D" w14:textId="3B0D3D22" w:rsidR="00F65D6C" w:rsidRPr="00A320AF" w:rsidRDefault="00F65D6C" w:rsidP="00615435">
            <w:pPr>
              <w:pStyle w:val="TableParagraph"/>
              <w:spacing w:before="20" w:line="259" w:lineRule="auto"/>
              <w:ind w:right="339"/>
              <w:rPr>
                <w:sz w:val="24"/>
                <w:szCs w:val="24"/>
              </w:rPr>
            </w:pPr>
            <w:r w:rsidRPr="00A320AF">
              <w:rPr>
                <w:spacing w:val="-2"/>
                <w:sz w:val="24"/>
                <w:szCs w:val="24"/>
              </w:rPr>
              <w:t xml:space="preserve">(subpr. </w:t>
            </w:r>
            <w:r w:rsidR="00C96155" w:rsidRPr="00A320AF">
              <w:rPr>
                <w:spacing w:val="-2"/>
                <w:sz w:val="24"/>
                <w:szCs w:val="24"/>
              </w:rPr>
              <w:t>5001</w:t>
            </w:r>
            <w:r w:rsidRPr="00A320AF">
              <w:rPr>
                <w:spacing w:val="-2"/>
                <w:sz w:val="24"/>
                <w:szCs w:val="24"/>
              </w:rPr>
              <w:t>)</w:t>
            </w:r>
          </w:p>
        </w:tc>
        <w:tc>
          <w:tcPr>
            <w:tcW w:w="1080" w:type="dxa"/>
          </w:tcPr>
          <w:p w14:paraId="76882B70" w14:textId="77777777" w:rsidR="00F65D6C" w:rsidRPr="00A320AF" w:rsidRDefault="00F65D6C" w:rsidP="00615435">
            <w:pPr>
              <w:pStyle w:val="TableParagraph"/>
              <w:rPr>
                <w:sz w:val="24"/>
                <w:szCs w:val="24"/>
              </w:rPr>
            </w:pPr>
            <w:r w:rsidRPr="00A320AF">
              <w:rPr>
                <w:spacing w:val="-2"/>
                <w:sz w:val="24"/>
                <w:szCs w:val="24"/>
              </w:rPr>
              <w:t>100.0</w:t>
            </w:r>
          </w:p>
          <w:p w14:paraId="60F756BB" w14:textId="05EF0B76" w:rsidR="00F65D6C" w:rsidRPr="00A320AF" w:rsidRDefault="00F65D6C" w:rsidP="00615435">
            <w:pPr>
              <w:pStyle w:val="TableParagraph"/>
              <w:spacing w:before="20" w:line="259" w:lineRule="auto"/>
              <w:ind w:right="339"/>
              <w:rPr>
                <w:sz w:val="24"/>
                <w:szCs w:val="24"/>
              </w:rPr>
            </w:pPr>
            <w:r w:rsidRPr="00A320AF">
              <w:rPr>
                <w:spacing w:val="-2"/>
                <w:sz w:val="24"/>
                <w:szCs w:val="24"/>
              </w:rPr>
              <w:t xml:space="preserve">(subpr. </w:t>
            </w:r>
            <w:r w:rsidR="00C96155" w:rsidRPr="00A320AF">
              <w:rPr>
                <w:spacing w:val="-2"/>
                <w:sz w:val="24"/>
                <w:szCs w:val="24"/>
              </w:rPr>
              <w:t>5001</w:t>
            </w:r>
            <w:r w:rsidRPr="00A320AF">
              <w:rPr>
                <w:spacing w:val="-2"/>
                <w:sz w:val="24"/>
                <w:szCs w:val="24"/>
              </w:rPr>
              <w:t>)</w:t>
            </w:r>
          </w:p>
        </w:tc>
        <w:tc>
          <w:tcPr>
            <w:tcW w:w="994" w:type="dxa"/>
          </w:tcPr>
          <w:p w14:paraId="0BC72545" w14:textId="77777777" w:rsidR="00F65D6C" w:rsidRPr="00A320AF" w:rsidRDefault="00F65D6C" w:rsidP="00615435">
            <w:pPr>
              <w:pStyle w:val="TableParagraph"/>
              <w:rPr>
                <w:sz w:val="24"/>
                <w:szCs w:val="24"/>
              </w:rPr>
            </w:pPr>
          </w:p>
        </w:tc>
      </w:tr>
      <w:tr w:rsidR="00F65D6C" w:rsidRPr="00A320AF" w14:paraId="6B34FD72" w14:textId="77777777" w:rsidTr="00543592">
        <w:trPr>
          <w:trHeight w:val="1421"/>
        </w:trPr>
        <w:tc>
          <w:tcPr>
            <w:tcW w:w="709" w:type="dxa"/>
          </w:tcPr>
          <w:p w14:paraId="3E617867" w14:textId="77777777" w:rsidR="00F65D6C" w:rsidRPr="00A320AF" w:rsidRDefault="00F65D6C" w:rsidP="00615435">
            <w:pPr>
              <w:pStyle w:val="TableParagraph"/>
              <w:rPr>
                <w:spacing w:val="-2"/>
                <w:sz w:val="24"/>
                <w:szCs w:val="24"/>
              </w:rPr>
            </w:pPr>
            <w:r w:rsidRPr="00A320AF">
              <w:rPr>
                <w:spacing w:val="-2"/>
                <w:sz w:val="24"/>
                <w:szCs w:val="24"/>
              </w:rPr>
              <w:t>1.2.13.</w:t>
            </w:r>
          </w:p>
        </w:tc>
        <w:tc>
          <w:tcPr>
            <w:tcW w:w="2855" w:type="dxa"/>
            <w:gridSpan w:val="2"/>
          </w:tcPr>
          <w:p w14:paraId="3C54D4D2" w14:textId="77777777" w:rsidR="00F65D6C" w:rsidRPr="00A320AF" w:rsidRDefault="00F65D6C" w:rsidP="00615435">
            <w:pPr>
              <w:pStyle w:val="TableParagraph"/>
              <w:tabs>
                <w:tab w:val="left" w:pos="1362"/>
                <w:tab w:val="left" w:pos="1812"/>
                <w:tab w:val="left" w:pos="1971"/>
              </w:tabs>
              <w:spacing w:line="259" w:lineRule="auto"/>
              <w:ind w:right="99"/>
              <w:jc w:val="both"/>
              <w:rPr>
                <w:spacing w:val="-2"/>
                <w:sz w:val="24"/>
                <w:szCs w:val="24"/>
              </w:rPr>
            </w:pPr>
            <w:r w:rsidRPr="00A320AF">
              <w:rPr>
                <w:spacing w:val="-2"/>
                <w:sz w:val="24"/>
                <w:szCs w:val="24"/>
              </w:rPr>
              <w:t>Elaborarea metodologiei privind elaborarea compartimentelor de turism în planurile de management ale Ariilor Naturale Protejate de Stat</w:t>
            </w:r>
          </w:p>
        </w:tc>
        <w:tc>
          <w:tcPr>
            <w:tcW w:w="1620" w:type="dxa"/>
          </w:tcPr>
          <w:p w14:paraId="1D75481E" w14:textId="77777777" w:rsidR="00F65D6C" w:rsidRPr="00A320AF" w:rsidRDefault="00F65D6C" w:rsidP="00615435">
            <w:pPr>
              <w:pStyle w:val="TableParagraph"/>
              <w:spacing w:line="259" w:lineRule="auto"/>
              <w:ind w:right="362"/>
              <w:jc w:val="both"/>
              <w:rPr>
                <w:sz w:val="24"/>
                <w:szCs w:val="24"/>
              </w:rPr>
            </w:pPr>
            <w:r w:rsidRPr="00A320AF">
              <w:rPr>
                <w:sz w:val="24"/>
                <w:szCs w:val="24"/>
              </w:rPr>
              <w:t>Metodologie elaborată;</w:t>
            </w:r>
          </w:p>
        </w:tc>
        <w:tc>
          <w:tcPr>
            <w:tcW w:w="1249" w:type="dxa"/>
          </w:tcPr>
          <w:p w14:paraId="375C79D8" w14:textId="77777777" w:rsidR="00F65D6C" w:rsidRPr="00A320AF" w:rsidRDefault="00F65D6C" w:rsidP="00615435">
            <w:pPr>
              <w:pStyle w:val="TableParagraph"/>
              <w:spacing w:line="259" w:lineRule="auto"/>
              <w:ind w:right="291"/>
              <w:rPr>
                <w:sz w:val="24"/>
                <w:szCs w:val="24"/>
              </w:rPr>
            </w:pPr>
            <w:r w:rsidRPr="00A320AF">
              <w:rPr>
                <w:sz w:val="24"/>
                <w:szCs w:val="24"/>
              </w:rPr>
              <w:t>Trim. II, 2027</w:t>
            </w:r>
          </w:p>
        </w:tc>
        <w:tc>
          <w:tcPr>
            <w:tcW w:w="1358" w:type="dxa"/>
          </w:tcPr>
          <w:p w14:paraId="71BB303A" w14:textId="77777777" w:rsidR="00F65D6C" w:rsidRPr="00A320AF" w:rsidRDefault="00F65D6C" w:rsidP="00615435">
            <w:pPr>
              <w:pStyle w:val="TableParagraph"/>
              <w:rPr>
                <w:spacing w:val="-5"/>
                <w:sz w:val="24"/>
                <w:szCs w:val="24"/>
              </w:rPr>
            </w:pPr>
            <w:r w:rsidRPr="00A320AF">
              <w:rPr>
                <w:spacing w:val="-5"/>
                <w:sz w:val="24"/>
                <w:szCs w:val="24"/>
              </w:rPr>
              <w:t>MM</w:t>
            </w:r>
          </w:p>
        </w:tc>
        <w:tc>
          <w:tcPr>
            <w:tcW w:w="1194" w:type="dxa"/>
          </w:tcPr>
          <w:p w14:paraId="35361C54" w14:textId="77777777" w:rsidR="00F65D6C" w:rsidRPr="00A320AF" w:rsidRDefault="00F65D6C" w:rsidP="00615435">
            <w:pPr>
              <w:pStyle w:val="TableParagraph"/>
              <w:rPr>
                <w:spacing w:val="-5"/>
                <w:sz w:val="24"/>
                <w:szCs w:val="24"/>
              </w:rPr>
            </w:pPr>
            <w:r w:rsidRPr="00A320AF">
              <w:rPr>
                <w:spacing w:val="-5"/>
                <w:sz w:val="24"/>
                <w:szCs w:val="24"/>
              </w:rPr>
              <w:t>MC</w:t>
            </w:r>
          </w:p>
          <w:p w14:paraId="521D0588" w14:textId="77777777" w:rsidR="00F65D6C" w:rsidRPr="00A320AF" w:rsidRDefault="00F65D6C" w:rsidP="00615435">
            <w:pPr>
              <w:pStyle w:val="TableParagraph"/>
              <w:rPr>
                <w:spacing w:val="-5"/>
                <w:sz w:val="24"/>
                <w:szCs w:val="24"/>
              </w:rPr>
            </w:pPr>
            <w:r w:rsidRPr="00A320AF">
              <w:rPr>
                <w:spacing w:val="-5"/>
                <w:sz w:val="24"/>
                <w:szCs w:val="24"/>
              </w:rPr>
              <w:t>ONT</w:t>
            </w:r>
          </w:p>
          <w:p w14:paraId="77E994B5" w14:textId="0ABF20C5" w:rsidR="00A320AF" w:rsidRPr="00A320AF" w:rsidRDefault="00A320AF" w:rsidP="00615435">
            <w:pPr>
              <w:pStyle w:val="TableParagraph"/>
              <w:rPr>
                <w:spacing w:val="-5"/>
                <w:sz w:val="24"/>
                <w:szCs w:val="24"/>
              </w:rPr>
            </w:pPr>
            <w:r w:rsidRPr="00A320AF">
              <w:rPr>
                <w:spacing w:val="-2"/>
                <w:sz w:val="24"/>
                <w:szCs w:val="24"/>
              </w:rPr>
              <w:t>Mediul asociativ</w:t>
            </w:r>
          </w:p>
        </w:tc>
        <w:tc>
          <w:tcPr>
            <w:tcW w:w="1149" w:type="dxa"/>
          </w:tcPr>
          <w:p w14:paraId="56FAEDEC" w14:textId="77777777" w:rsidR="00F65D6C" w:rsidRPr="00A320AF" w:rsidRDefault="00F65D6C" w:rsidP="00615435">
            <w:pPr>
              <w:pStyle w:val="TableParagraph"/>
              <w:spacing w:line="259" w:lineRule="auto"/>
              <w:ind w:right="237"/>
              <w:rPr>
                <w:sz w:val="24"/>
                <w:szCs w:val="24"/>
              </w:rPr>
            </w:pPr>
            <w:r w:rsidRPr="00A320AF">
              <w:rPr>
                <w:sz w:val="24"/>
                <w:szCs w:val="24"/>
              </w:rPr>
              <w:t>Buget de stat</w:t>
            </w:r>
          </w:p>
        </w:tc>
        <w:tc>
          <w:tcPr>
            <w:tcW w:w="1080" w:type="dxa"/>
          </w:tcPr>
          <w:p w14:paraId="73864E79" w14:textId="77777777" w:rsidR="00F65D6C" w:rsidRPr="00A320AF" w:rsidRDefault="00F65D6C" w:rsidP="00615435">
            <w:pPr>
              <w:pStyle w:val="TableParagraph"/>
              <w:rPr>
                <w:spacing w:val="-10"/>
                <w:sz w:val="24"/>
                <w:szCs w:val="24"/>
              </w:rPr>
            </w:pPr>
            <w:r w:rsidRPr="00A320AF">
              <w:rPr>
                <w:spacing w:val="-10"/>
                <w:sz w:val="24"/>
                <w:szCs w:val="24"/>
              </w:rPr>
              <w:t>-</w:t>
            </w:r>
          </w:p>
        </w:tc>
        <w:tc>
          <w:tcPr>
            <w:tcW w:w="1080" w:type="dxa"/>
          </w:tcPr>
          <w:p w14:paraId="027D6CB3"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245.4</w:t>
            </w:r>
          </w:p>
          <w:p w14:paraId="20BFC281"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(subpr. 70.01)</w:t>
            </w:r>
          </w:p>
        </w:tc>
        <w:tc>
          <w:tcPr>
            <w:tcW w:w="1080" w:type="dxa"/>
          </w:tcPr>
          <w:p w14:paraId="7795A089"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w:t>
            </w:r>
          </w:p>
        </w:tc>
        <w:tc>
          <w:tcPr>
            <w:tcW w:w="1080" w:type="dxa"/>
          </w:tcPr>
          <w:p w14:paraId="423C982A"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w:t>
            </w:r>
          </w:p>
        </w:tc>
        <w:tc>
          <w:tcPr>
            <w:tcW w:w="994" w:type="dxa"/>
          </w:tcPr>
          <w:p w14:paraId="29A6486B" w14:textId="77777777" w:rsidR="00F65D6C" w:rsidRPr="00A320AF" w:rsidRDefault="00F65D6C" w:rsidP="00615435">
            <w:pPr>
              <w:pStyle w:val="TableParagraph"/>
              <w:rPr>
                <w:sz w:val="24"/>
                <w:szCs w:val="24"/>
              </w:rPr>
            </w:pPr>
          </w:p>
        </w:tc>
      </w:tr>
      <w:tr w:rsidR="00F65D6C" w:rsidRPr="00A320AF" w14:paraId="4F7A940E" w14:textId="77777777" w:rsidTr="00543592">
        <w:trPr>
          <w:trHeight w:val="1421"/>
        </w:trPr>
        <w:tc>
          <w:tcPr>
            <w:tcW w:w="709" w:type="dxa"/>
          </w:tcPr>
          <w:p w14:paraId="6AEBF0AD" w14:textId="77777777" w:rsidR="00F65D6C" w:rsidRPr="00A320AF" w:rsidRDefault="00F65D6C" w:rsidP="00615435">
            <w:pPr>
              <w:pStyle w:val="TableParagraph"/>
              <w:rPr>
                <w:spacing w:val="-2"/>
                <w:sz w:val="24"/>
                <w:szCs w:val="24"/>
              </w:rPr>
            </w:pPr>
            <w:r w:rsidRPr="00A320AF">
              <w:rPr>
                <w:spacing w:val="-2"/>
                <w:sz w:val="24"/>
                <w:szCs w:val="24"/>
              </w:rPr>
              <w:lastRenderedPageBreak/>
              <w:t>1.2.14.</w:t>
            </w:r>
          </w:p>
        </w:tc>
        <w:tc>
          <w:tcPr>
            <w:tcW w:w="2855" w:type="dxa"/>
            <w:gridSpan w:val="2"/>
          </w:tcPr>
          <w:p w14:paraId="787D1D32" w14:textId="77777777" w:rsidR="00F65D6C" w:rsidRPr="00A320AF" w:rsidRDefault="00F65D6C" w:rsidP="00615435">
            <w:pPr>
              <w:pStyle w:val="TableParagraph"/>
              <w:tabs>
                <w:tab w:val="left" w:pos="1362"/>
                <w:tab w:val="left" w:pos="1812"/>
                <w:tab w:val="left" w:pos="1971"/>
              </w:tabs>
              <w:spacing w:line="259" w:lineRule="auto"/>
              <w:ind w:right="99"/>
              <w:jc w:val="both"/>
              <w:rPr>
                <w:spacing w:val="-2"/>
                <w:sz w:val="24"/>
                <w:szCs w:val="24"/>
              </w:rPr>
            </w:pPr>
            <w:r w:rsidRPr="00A320AF">
              <w:rPr>
                <w:spacing w:val="-2"/>
                <w:sz w:val="24"/>
                <w:szCs w:val="24"/>
              </w:rPr>
              <w:t>Elaborarea și adoptarea Regulamentului cu privire la</w:t>
            </w:r>
          </w:p>
          <w:p w14:paraId="72D60D35" w14:textId="72D10E3A" w:rsidR="00F65D6C" w:rsidRPr="00A320AF" w:rsidRDefault="00F65D6C" w:rsidP="00615435">
            <w:pPr>
              <w:pStyle w:val="TableParagraph"/>
              <w:tabs>
                <w:tab w:val="left" w:pos="1362"/>
                <w:tab w:val="left" w:pos="1812"/>
                <w:tab w:val="left" w:pos="1971"/>
              </w:tabs>
              <w:spacing w:line="259" w:lineRule="auto"/>
              <w:ind w:right="99"/>
              <w:jc w:val="both"/>
              <w:rPr>
                <w:spacing w:val="-2"/>
                <w:sz w:val="24"/>
                <w:szCs w:val="24"/>
              </w:rPr>
            </w:pPr>
            <w:r w:rsidRPr="00A320AF">
              <w:rPr>
                <w:spacing w:val="-2"/>
                <w:sz w:val="24"/>
                <w:szCs w:val="24"/>
              </w:rPr>
              <w:t xml:space="preserve">Aderarea la Comisia Europeană de Turism         </w:t>
            </w:r>
            <w:r w:rsidR="00EF7E9E" w:rsidRPr="00A320AF">
              <w:rPr>
                <w:spacing w:val="-2"/>
                <w:sz w:val="24"/>
                <w:szCs w:val="24"/>
              </w:rPr>
              <w:t xml:space="preserve">(European </w:t>
            </w:r>
            <w:r w:rsidRPr="00A320AF">
              <w:rPr>
                <w:spacing w:val="-2"/>
                <w:sz w:val="24"/>
                <w:szCs w:val="24"/>
              </w:rPr>
              <w:t>Travel Commission)</w:t>
            </w:r>
          </w:p>
        </w:tc>
        <w:tc>
          <w:tcPr>
            <w:tcW w:w="1620" w:type="dxa"/>
          </w:tcPr>
          <w:p w14:paraId="18C5A8CF" w14:textId="77777777" w:rsidR="00F65D6C" w:rsidRPr="00A320AF" w:rsidRDefault="00F65D6C" w:rsidP="00615435">
            <w:pPr>
              <w:pStyle w:val="TableParagraph"/>
              <w:spacing w:line="259" w:lineRule="auto"/>
              <w:ind w:right="362"/>
              <w:jc w:val="both"/>
              <w:rPr>
                <w:sz w:val="24"/>
                <w:szCs w:val="24"/>
              </w:rPr>
            </w:pPr>
            <w:r w:rsidRPr="00A320AF">
              <w:rPr>
                <w:sz w:val="24"/>
                <w:szCs w:val="24"/>
              </w:rPr>
              <w:t>Hotărâre a Guvernului adoptată;</w:t>
            </w:r>
          </w:p>
        </w:tc>
        <w:tc>
          <w:tcPr>
            <w:tcW w:w="1249" w:type="dxa"/>
          </w:tcPr>
          <w:p w14:paraId="71E9DF18" w14:textId="77777777" w:rsidR="00F65D6C" w:rsidRPr="00A320AF" w:rsidRDefault="00F65D6C" w:rsidP="00615435">
            <w:pPr>
              <w:pStyle w:val="TableParagraph"/>
              <w:spacing w:line="259" w:lineRule="auto"/>
              <w:ind w:right="291"/>
              <w:rPr>
                <w:sz w:val="24"/>
                <w:szCs w:val="24"/>
              </w:rPr>
            </w:pPr>
            <w:r w:rsidRPr="00A320AF">
              <w:rPr>
                <w:sz w:val="24"/>
                <w:szCs w:val="24"/>
              </w:rPr>
              <w:t>Trim. II, 2027</w:t>
            </w:r>
          </w:p>
        </w:tc>
        <w:tc>
          <w:tcPr>
            <w:tcW w:w="1358" w:type="dxa"/>
          </w:tcPr>
          <w:p w14:paraId="34208A04" w14:textId="67218232" w:rsidR="00F65D6C" w:rsidRPr="00A320AF" w:rsidRDefault="0027398F" w:rsidP="00615435">
            <w:pPr>
              <w:pStyle w:val="TableParagraph"/>
              <w:rPr>
                <w:spacing w:val="-5"/>
                <w:sz w:val="24"/>
                <w:szCs w:val="24"/>
              </w:rPr>
            </w:pPr>
            <w:r w:rsidRPr="00A320AF">
              <w:rPr>
                <w:spacing w:val="-5"/>
                <w:sz w:val="24"/>
                <w:szCs w:val="24"/>
              </w:rPr>
              <w:t>MDED</w:t>
            </w:r>
          </w:p>
        </w:tc>
        <w:tc>
          <w:tcPr>
            <w:tcW w:w="1194" w:type="dxa"/>
          </w:tcPr>
          <w:p w14:paraId="5F5B7D50" w14:textId="77777777" w:rsidR="00F65D6C" w:rsidRPr="00A320AF" w:rsidRDefault="00F65D6C" w:rsidP="00615435">
            <w:pPr>
              <w:pStyle w:val="TableParagraph"/>
              <w:rPr>
                <w:spacing w:val="-5"/>
                <w:sz w:val="24"/>
                <w:szCs w:val="24"/>
              </w:rPr>
            </w:pPr>
            <w:r w:rsidRPr="00A320AF">
              <w:rPr>
                <w:spacing w:val="-5"/>
                <w:sz w:val="24"/>
                <w:szCs w:val="24"/>
              </w:rPr>
              <w:t>ONT</w:t>
            </w:r>
          </w:p>
        </w:tc>
        <w:tc>
          <w:tcPr>
            <w:tcW w:w="1149" w:type="dxa"/>
          </w:tcPr>
          <w:p w14:paraId="53E3594D" w14:textId="77777777" w:rsidR="00F65D6C" w:rsidRPr="00A320AF" w:rsidRDefault="00F65D6C" w:rsidP="00615435">
            <w:pPr>
              <w:pStyle w:val="TableParagraph"/>
              <w:spacing w:line="259" w:lineRule="auto"/>
              <w:ind w:right="237"/>
              <w:rPr>
                <w:sz w:val="24"/>
                <w:szCs w:val="24"/>
              </w:rPr>
            </w:pPr>
            <w:r w:rsidRPr="00A320AF">
              <w:rPr>
                <w:sz w:val="24"/>
                <w:szCs w:val="24"/>
              </w:rPr>
              <w:t>Buget de stat</w:t>
            </w:r>
          </w:p>
        </w:tc>
        <w:tc>
          <w:tcPr>
            <w:tcW w:w="1080" w:type="dxa"/>
          </w:tcPr>
          <w:p w14:paraId="53E5C6BF" w14:textId="77777777" w:rsidR="00F65D6C" w:rsidRPr="00A320AF" w:rsidRDefault="00F65D6C" w:rsidP="00615435">
            <w:pPr>
              <w:pStyle w:val="TableParagraph"/>
              <w:rPr>
                <w:spacing w:val="-10"/>
                <w:sz w:val="24"/>
                <w:szCs w:val="24"/>
              </w:rPr>
            </w:pPr>
            <w:r w:rsidRPr="00A320AF">
              <w:rPr>
                <w:spacing w:val="-10"/>
                <w:sz w:val="24"/>
                <w:szCs w:val="24"/>
              </w:rPr>
              <w:t>-</w:t>
            </w:r>
          </w:p>
        </w:tc>
        <w:tc>
          <w:tcPr>
            <w:tcW w:w="1080" w:type="dxa"/>
          </w:tcPr>
          <w:p w14:paraId="31067D2E"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50.0</w:t>
            </w:r>
          </w:p>
          <w:p w14:paraId="60FD27D9" w14:textId="3E9753A2" w:rsidR="00F65D6C" w:rsidRPr="00A320AF" w:rsidRDefault="00F65D6C" w:rsidP="00615435">
            <w:pPr>
              <w:pStyle w:val="TableParagraph"/>
              <w:spacing w:line="259" w:lineRule="auto"/>
              <w:ind w:right="339"/>
              <w:rPr>
                <w:spacing w:val="-2"/>
                <w:sz w:val="24"/>
                <w:szCs w:val="24"/>
              </w:rPr>
            </w:pPr>
            <w:r w:rsidRPr="00A320AF">
              <w:rPr>
                <w:spacing w:val="-2"/>
                <w:sz w:val="24"/>
                <w:szCs w:val="24"/>
              </w:rPr>
              <w:t xml:space="preserve">(subpr. </w:t>
            </w:r>
            <w:r w:rsidR="00C96155" w:rsidRPr="00A320AF">
              <w:rPr>
                <w:spacing w:val="-2"/>
                <w:sz w:val="24"/>
                <w:szCs w:val="24"/>
              </w:rPr>
              <w:t>5001</w:t>
            </w:r>
            <w:r w:rsidRPr="00A320AF">
              <w:rPr>
                <w:spacing w:val="-2"/>
                <w:sz w:val="24"/>
                <w:szCs w:val="24"/>
              </w:rPr>
              <w:t>)</w:t>
            </w:r>
          </w:p>
          <w:p w14:paraId="6AEE9D60" w14:textId="77777777" w:rsidR="00F65D6C" w:rsidRPr="00A320AF" w:rsidRDefault="00F65D6C" w:rsidP="00615435">
            <w:pPr>
              <w:pStyle w:val="TableParagraph"/>
              <w:spacing w:line="259" w:lineRule="auto"/>
              <w:ind w:right="339"/>
              <w:rPr>
                <w:spacing w:val="-2"/>
                <w:sz w:val="24"/>
                <w:szCs w:val="24"/>
              </w:rPr>
            </w:pPr>
          </w:p>
        </w:tc>
        <w:tc>
          <w:tcPr>
            <w:tcW w:w="1080" w:type="dxa"/>
          </w:tcPr>
          <w:p w14:paraId="5F185B24"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w:t>
            </w:r>
          </w:p>
        </w:tc>
        <w:tc>
          <w:tcPr>
            <w:tcW w:w="1080" w:type="dxa"/>
          </w:tcPr>
          <w:p w14:paraId="446D6A3D"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w:t>
            </w:r>
          </w:p>
        </w:tc>
        <w:tc>
          <w:tcPr>
            <w:tcW w:w="994" w:type="dxa"/>
          </w:tcPr>
          <w:p w14:paraId="34919129" w14:textId="77777777" w:rsidR="00F65D6C" w:rsidRPr="00A320AF" w:rsidRDefault="00F65D6C" w:rsidP="00615435">
            <w:pPr>
              <w:pStyle w:val="TableParagraph"/>
              <w:rPr>
                <w:sz w:val="24"/>
                <w:szCs w:val="24"/>
              </w:rPr>
            </w:pPr>
          </w:p>
        </w:tc>
      </w:tr>
      <w:tr w:rsidR="00F65D6C" w:rsidRPr="00A320AF" w14:paraId="768B945F" w14:textId="77777777" w:rsidTr="00543592">
        <w:trPr>
          <w:trHeight w:val="1421"/>
        </w:trPr>
        <w:tc>
          <w:tcPr>
            <w:tcW w:w="709" w:type="dxa"/>
          </w:tcPr>
          <w:p w14:paraId="2C8EC5D6" w14:textId="77777777" w:rsidR="00F65D6C" w:rsidRPr="00A320AF" w:rsidRDefault="00F65D6C" w:rsidP="00615435">
            <w:pPr>
              <w:pStyle w:val="TableParagraph"/>
              <w:rPr>
                <w:spacing w:val="-2"/>
                <w:sz w:val="24"/>
                <w:szCs w:val="24"/>
              </w:rPr>
            </w:pPr>
            <w:r w:rsidRPr="00A320AF">
              <w:rPr>
                <w:spacing w:val="-2"/>
                <w:sz w:val="24"/>
                <w:szCs w:val="24"/>
              </w:rPr>
              <w:t>1.2.15.</w:t>
            </w:r>
          </w:p>
        </w:tc>
        <w:tc>
          <w:tcPr>
            <w:tcW w:w="2855" w:type="dxa"/>
            <w:gridSpan w:val="2"/>
          </w:tcPr>
          <w:p w14:paraId="7C487A08" w14:textId="7C1B3B03" w:rsidR="00C96155" w:rsidRPr="00A320AF" w:rsidRDefault="00F65D6C" w:rsidP="00615435">
            <w:pPr>
              <w:pStyle w:val="TableParagraph"/>
              <w:tabs>
                <w:tab w:val="left" w:pos="1362"/>
                <w:tab w:val="left" w:pos="1812"/>
                <w:tab w:val="left" w:pos="1971"/>
              </w:tabs>
              <w:spacing w:line="259" w:lineRule="auto"/>
              <w:ind w:right="99"/>
              <w:jc w:val="both"/>
              <w:rPr>
                <w:spacing w:val="-2"/>
                <w:sz w:val="24"/>
                <w:szCs w:val="24"/>
              </w:rPr>
            </w:pPr>
            <w:r w:rsidRPr="00A320AF">
              <w:rPr>
                <w:spacing w:val="-2"/>
                <w:sz w:val="24"/>
                <w:szCs w:val="24"/>
              </w:rPr>
              <w:t xml:space="preserve">Elaborarea unui </w:t>
            </w:r>
            <w:r w:rsidR="007A2CE6" w:rsidRPr="00A320AF">
              <w:rPr>
                <w:spacing w:val="-2"/>
                <w:sz w:val="24"/>
                <w:szCs w:val="24"/>
              </w:rPr>
              <w:t xml:space="preserve">mecanism </w:t>
            </w:r>
            <w:r w:rsidRPr="00A320AF">
              <w:rPr>
                <w:spacing w:val="-2"/>
                <w:sz w:val="24"/>
                <w:szCs w:val="24"/>
              </w:rPr>
              <w:t>de ajutor de stat privind investițiile în dezvoltarea turismului în regiuni</w:t>
            </w:r>
          </w:p>
        </w:tc>
        <w:tc>
          <w:tcPr>
            <w:tcW w:w="1620" w:type="dxa"/>
          </w:tcPr>
          <w:p w14:paraId="037E7634" w14:textId="417DD4B1" w:rsidR="00F65D6C" w:rsidRPr="00A320AF" w:rsidRDefault="00F65D6C" w:rsidP="00615435">
            <w:pPr>
              <w:pStyle w:val="TableParagraph"/>
              <w:spacing w:line="259" w:lineRule="auto"/>
              <w:ind w:right="362"/>
              <w:jc w:val="both"/>
              <w:rPr>
                <w:sz w:val="24"/>
                <w:szCs w:val="24"/>
              </w:rPr>
            </w:pPr>
            <w:r w:rsidRPr="00A320AF">
              <w:rPr>
                <w:sz w:val="24"/>
                <w:szCs w:val="24"/>
              </w:rPr>
              <w:t xml:space="preserve">1 </w:t>
            </w:r>
            <w:r w:rsidR="007A2CE6" w:rsidRPr="00A320AF">
              <w:rPr>
                <w:sz w:val="24"/>
                <w:szCs w:val="24"/>
              </w:rPr>
              <w:t xml:space="preserve">mecanism  </w:t>
            </w:r>
            <w:r w:rsidRPr="00A320AF">
              <w:rPr>
                <w:sz w:val="24"/>
                <w:szCs w:val="24"/>
              </w:rPr>
              <w:t>elaborat;</w:t>
            </w:r>
          </w:p>
        </w:tc>
        <w:tc>
          <w:tcPr>
            <w:tcW w:w="1249" w:type="dxa"/>
          </w:tcPr>
          <w:p w14:paraId="25894E95" w14:textId="77777777" w:rsidR="00F65D6C" w:rsidRPr="00A320AF" w:rsidRDefault="00F65D6C" w:rsidP="00615435">
            <w:pPr>
              <w:pStyle w:val="TableParagraph"/>
              <w:spacing w:line="259" w:lineRule="auto"/>
              <w:ind w:right="291"/>
              <w:rPr>
                <w:sz w:val="24"/>
                <w:szCs w:val="24"/>
              </w:rPr>
            </w:pPr>
            <w:r w:rsidRPr="00A320AF">
              <w:rPr>
                <w:sz w:val="24"/>
                <w:szCs w:val="24"/>
              </w:rPr>
              <w:t>Trim. IV, 2026</w:t>
            </w:r>
          </w:p>
        </w:tc>
        <w:tc>
          <w:tcPr>
            <w:tcW w:w="1358" w:type="dxa"/>
          </w:tcPr>
          <w:p w14:paraId="1F986B9E" w14:textId="00BA5E9D" w:rsidR="00F65D6C" w:rsidRPr="00A320AF" w:rsidRDefault="0027398F" w:rsidP="00615435">
            <w:pPr>
              <w:pStyle w:val="TableParagraph"/>
              <w:rPr>
                <w:spacing w:val="-5"/>
                <w:sz w:val="24"/>
                <w:szCs w:val="24"/>
              </w:rPr>
            </w:pPr>
            <w:r w:rsidRPr="00A320AF">
              <w:rPr>
                <w:spacing w:val="-5"/>
                <w:sz w:val="24"/>
                <w:szCs w:val="24"/>
              </w:rPr>
              <w:t>MDED</w:t>
            </w:r>
          </w:p>
        </w:tc>
        <w:tc>
          <w:tcPr>
            <w:tcW w:w="1194" w:type="dxa"/>
          </w:tcPr>
          <w:p w14:paraId="35655CCC" w14:textId="77777777" w:rsidR="00F65D6C" w:rsidRPr="00A320AF" w:rsidRDefault="00F65D6C" w:rsidP="00615435">
            <w:pPr>
              <w:pStyle w:val="TableParagraph"/>
              <w:rPr>
                <w:spacing w:val="-5"/>
                <w:sz w:val="24"/>
                <w:szCs w:val="24"/>
              </w:rPr>
            </w:pPr>
            <w:r w:rsidRPr="00A320AF">
              <w:rPr>
                <w:spacing w:val="-5"/>
                <w:sz w:val="24"/>
                <w:szCs w:val="24"/>
              </w:rPr>
              <w:t>ONT</w:t>
            </w:r>
          </w:p>
        </w:tc>
        <w:tc>
          <w:tcPr>
            <w:tcW w:w="1149" w:type="dxa"/>
          </w:tcPr>
          <w:p w14:paraId="0CA5D421" w14:textId="77777777" w:rsidR="00F65D6C" w:rsidRPr="00A320AF" w:rsidRDefault="00F65D6C" w:rsidP="00615435">
            <w:pPr>
              <w:pStyle w:val="TableParagraph"/>
              <w:spacing w:line="259" w:lineRule="auto"/>
              <w:ind w:right="237"/>
              <w:rPr>
                <w:sz w:val="24"/>
                <w:szCs w:val="24"/>
              </w:rPr>
            </w:pPr>
            <w:r w:rsidRPr="00A320AF">
              <w:rPr>
                <w:sz w:val="24"/>
                <w:szCs w:val="24"/>
              </w:rPr>
              <w:t>Buget de stat</w:t>
            </w:r>
          </w:p>
        </w:tc>
        <w:tc>
          <w:tcPr>
            <w:tcW w:w="1080" w:type="dxa"/>
          </w:tcPr>
          <w:p w14:paraId="50C7BD8B" w14:textId="77777777" w:rsidR="00F65D6C" w:rsidRPr="00A320AF" w:rsidRDefault="00F65D6C" w:rsidP="00615435">
            <w:pPr>
              <w:pStyle w:val="TableParagraph"/>
              <w:rPr>
                <w:spacing w:val="-10"/>
                <w:sz w:val="24"/>
                <w:szCs w:val="24"/>
              </w:rPr>
            </w:pPr>
            <w:r w:rsidRPr="00A320AF">
              <w:rPr>
                <w:spacing w:val="-10"/>
                <w:sz w:val="24"/>
                <w:szCs w:val="24"/>
              </w:rPr>
              <w:t>250.0</w:t>
            </w:r>
          </w:p>
          <w:p w14:paraId="19BF693F" w14:textId="3BB3DF98" w:rsidR="00F65D6C" w:rsidRPr="00A320AF" w:rsidRDefault="00F65D6C" w:rsidP="00615435">
            <w:pPr>
              <w:pStyle w:val="TableParagraph"/>
              <w:rPr>
                <w:spacing w:val="-10"/>
                <w:sz w:val="24"/>
                <w:szCs w:val="24"/>
              </w:rPr>
            </w:pPr>
            <w:r w:rsidRPr="00A320AF">
              <w:rPr>
                <w:spacing w:val="-10"/>
                <w:sz w:val="24"/>
                <w:szCs w:val="24"/>
              </w:rPr>
              <w:t xml:space="preserve">(subpr. </w:t>
            </w:r>
            <w:r w:rsidR="00C96155" w:rsidRPr="00A320AF">
              <w:rPr>
                <w:spacing w:val="-10"/>
                <w:sz w:val="24"/>
                <w:szCs w:val="24"/>
              </w:rPr>
              <w:t>5001</w:t>
            </w:r>
            <w:r w:rsidRPr="00A320AF">
              <w:rPr>
                <w:spacing w:val="-10"/>
                <w:sz w:val="24"/>
                <w:szCs w:val="24"/>
              </w:rPr>
              <w:t>)</w:t>
            </w:r>
          </w:p>
          <w:p w14:paraId="5F355101" w14:textId="77777777" w:rsidR="00F65D6C" w:rsidRPr="00A320AF" w:rsidRDefault="00F65D6C" w:rsidP="00615435">
            <w:pPr>
              <w:pStyle w:val="TableParagraph"/>
              <w:rPr>
                <w:spacing w:val="-10"/>
                <w:sz w:val="24"/>
                <w:szCs w:val="24"/>
              </w:rPr>
            </w:pPr>
          </w:p>
        </w:tc>
        <w:tc>
          <w:tcPr>
            <w:tcW w:w="1080" w:type="dxa"/>
          </w:tcPr>
          <w:p w14:paraId="1B717945"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w:t>
            </w:r>
          </w:p>
        </w:tc>
        <w:tc>
          <w:tcPr>
            <w:tcW w:w="1080" w:type="dxa"/>
          </w:tcPr>
          <w:p w14:paraId="6B4600BD"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w:t>
            </w:r>
          </w:p>
        </w:tc>
        <w:tc>
          <w:tcPr>
            <w:tcW w:w="1080" w:type="dxa"/>
          </w:tcPr>
          <w:p w14:paraId="77974718" w14:textId="77777777" w:rsidR="00F65D6C" w:rsidRPr="00A320AF" w:rsidRDefault="00F65D6C" w:rsidP="00615435">
            <w:pPr>
              <w:pStyle w:val="TableParagraph"/>
              <w:spacing w:line="259" w:lineRule="auto"/>
              <w:ind w:right="339"/>
              <w:rPr>
                <w:spacing w:val="-2"/>
                <w:sz w:val="24"/>
                <w:szCs w:val="24"/>
              </w:rPr>
            </w:pPr>
            <w:r w:rsidRPr="00A320AF">
              <w:rPr>
                <w:spacing w:val="-2"/>
                <w:sz w:val="24"/>
                <w:szCs w:val="24"/>
              </w:rPr>
              <w:t>-</w:t>
            </w:r>
          </w:p>
        </w:tc>
        <w:tc>
          <w:tcPr>
            <w:tcW w:w="994" w:type="dxa"/>
          </w:tcPr>
          <w:p w14:paraId="018F6E6A" w14:textId="77777777" w:rsidR="00F65D6C" w:rsidRPr="00A320AF" w:rsidRDefault="00F65D6C" w:rsidP="00615435">
            <w:pPr>
              <w:pStyle w:val="TableParagraph"/>
              <w:rPr>
                <w:sz w:val="24"/>
                <w:szCs w:val="24"/>
              </w:rPr>
            </w:pPr>
          </w:p>
        </w:tc>
      </w:tr>
      <w:tr w:rsidR="00F65D6C" w:rsidRPr="00A320AF" w14:paraId="50159A51" w14:textId="77777777" w:rsidTr="00543592">
        <w:trPr>
          <w:trHeight w:val="546"/>
        </w:trPr>
        <w:tc>
          <w:tcPr>
            <w:tcW w:w="15448" w:type="dxa"/>
            <w:gridSpan w:val="13"/>
            <w:shd w:val="clear" w:color="auto" w:fill="DDEBF6"/>
          </w:tcPr>
          <w:p w14:paraId="0B90E108" w14:textId="31269859" w:rsidR="00F65D6C" w:rsidRPr="00A320AF" w:rsidRDefault="00F65D6C" w:rsidP="002117CD">
            <w:pPr>
              <w:pStyle w:val="TableParagraph"/>
              <w:jc w:val="both"/>
              <w:rPr>
                <w:sz w:val="24"/>
                <w:szCs w:val="24"/>
              </w:rPr>
            </w:pPr>
            <w:r w:rsidRPr="00A320AF">
              <w:rPr>
                <w:b/>
                <w:i/>
                <w:sz w:val="24"/>
                <w:szCs w:val="24"/>
              </w:rPr>
              <w:t>Obiectiv</w:t>
            </w:r>
            <w:r w:rsidRPr="00A320AF">
              <w:rPr>
                <w:b/>
                <w:i/>
                <w:spacing w:val="14"/>
                <w:sz w:val="24"/>
                <w:szCs w:val="24"/>
              </w:rPr>
              <w:t xml:space="preserve"> </w:t>
            </w:r>
            <w:r w:rsidRPr="00A320AF">
              <w:rPr>
                <w:b/>
                <w:i/>
                <w:sz w:val="24"/>
                <w:szCs w:val="24"/>
              </w:rPr>
              <w:t>specific</w:t>
            </w:r>
            <w:r w:rsidRPr="00A320AF">
              <w:rPr>
                <w:b/>
                <w:i/>
                <w:spacing w:val="17"/>
                <w:sz w:val="24"/>
                <w:szCs w:val="24"/>
              </w:rPr>
              <w:t xml:space="preserve"> </w:t>
            </w:r>
            <w:r w:rsidRPr="00A320AF">
              <w:rPr>
                <w:b/>
                <w:i/>
                <w:sz w:val="24"/>
                <w:szCs w:val="24"/>
              </w:rPr>
              <w:t>1.3.</w:t>
            </w:r>
            <w:r w:rsidRPr="00A320AF">
              <w:rPr>
                <w:b/>
                <w:i/>
                <w:spacing w:val="20"/>
                <w:sz w:val="24"/>
                <w:szCs w:val="24"/>
              </w:rPr>
              <w:t xml:space="preserve"> </w:t>
            </w:r>
            <w:r w:rsidRPr="00A320AF">
              <w:rPr>
                <w:sz w:val="24"/>
                <w:szCs w:val="24"/>
              </w:rPr>
              <w:t>Până</w:t>
            </w:r>
            <w:r w:rsidRPr="00A320AF">
              <w:rPr>
                <w:spacing w:val="17"/>
                <w:sz w:val="24"/>
                <w:szCs w:val="24"/>
              </w:rPr>
              <w:t xml:space="preserve"> </w:t>
            </w:r>
            <w:r w:rsidRPr="00A320AF">
              <w:rPr>
                <w:sz w:val="24"/>
                <w:szCs w:val="24"/>
              </w:rPr>
              <w:t>la</w:t>
            </w:r>
            <w:r w:rsidRPr="00A320AF">
              <w:rPr>
                <w:spacing w:val="17"/>
                <w:sz w:val="24"/>
                <w:szCs w:val="24"/>
              </w:rPr>
              <w:t xml:space="preserve"> </w:t>
            </w:r>
            <w:r w:rsidRPr="00A320AF">
              <w:rPr>
                <w:sz w:val="24"/>
                <w:szCs w:val="24"/>
              </w:rPr>
              <w:t>finalul</w:t>
            </w:r>
            <w:r w:rsidRPr="00A320AF">
              <w:rPr>
                <w:spacing w:val="17"/>
                <w:sz w:val="24"/>
                <w:szCs w:val="24"/>
              </w:rPr>
              <w:t xml:space="preserve"> </w:t>
            </w:r>
            <w:r w:rsidRPr="00A320AF">
              <w:rPr>
                <w:sz w:val="24"/>
                <w:szCs w:val="24"/>
              </w:rPr>
              <w:t>anului</w:t>
            </w:r>
            <w:r w:rsidRPr="00A320AF">
              <w:rPr>
                <w:spacing w:val="17"/>
                <w:sz w:val="24"/>
                <w:szCs w:val="24"/>
              </w:rPr>
              <w:t xml:space="preserve"> </w:t>
            </w:r>
            <w:r w:rsidRPr="00A320AF">
              <w:rPr>
                <w:sz w:val="24"/>
                <w:szCs w:val="24"/>
              </w:rPr>
              <w:t>2029,</w:t>
            </w:r>
            <w:r w:rsidRPr="00A320AF">
              <w:rPr>
                <w:spacing w:val="16"/>
                <w:sz w:val="24"/>
                <w:szCs w:val="24"/>
              </w:rPr>
              <w:t xml:space="preserve"> </w:t>
            </w:r>
            <w:r w:rsidRPr="00A320AF">
              <w:rPr>
                <w:sz w:val="24"/>
                <w:szCs w:val="24"/>
              </w:rPr>
              <w:t>inițierea</w:t>
            </w:r>
            <w:r w:rsidRPr="00A320AF">
              <w:rPr>
                <w:spacing w:val="17"/>
                <w:sz w:val="24"/>
                <w:szCs w:val="24"/>
              </w:rPr>
              <w:t xml:space="preserve"> </w:t>
            </w:r>
            <w:r w:rsidRPr="00A320AF">
              <w:rPr>
                <w:sz w:val="24"/>
                <w:szCs w:val="24"/>
              </w:rPr>
              <w:t>și</w:t>
            </w:r>
            <w:r w:rsidRPr="00A320AF">
              <w:rPr>
                <w:spacing w:val="17"/>
                <w:sz w:val="24"/>
                <w:szCs w:val="24"/>
              </w:rPr>
              <w:t xml:space="preserve"> </w:t>
            </w:r>
            <w:r w:rsidRPr="00A320AF">
              <w:rPr>
                <w:sz w:val="24"/>
                <w:szCs w:val="24"/>
              </w:rPr>
              <w:t>implementarea</w:t>
            </w:r>
            <w:r w:rsidRPr="00A320AF">
              <w:rPr>
                <w:spacing w:val="17"/>
                <w:sz w:val="24"/>
                <w:szCs w:val="24"/>
              </w:rPr>
              <w:t xml:space="preserve"> </w:t>
            </w:r>
            <w:r w:rsidRPr="00A320AF">
              <w:rPr>
                <w:sz w:val="24"/>
                <w:szCs w:val="24"/>
              </w:rPr>
              <w:t>a</w:t>
            </w:r>
            <w:r w:rsidRPr="00A320AF">
              <w:rPr>
                <w:spacing w:val="17"/>
                <w:sz w:val="24"/>
                <w:szCs w:val="24"/>
              </w:rPr>
              <w:t xml:space="preserve"> </w:t>
            </w:r>
            <w:r w:rsidRPr="00A320AF">
              <w:rPr>
                <w:sz w:val="24"/>
                <w:szCs w:val="24"/>
              </w:rPr>
              <w:t>cel</w:t>
            </w:r>
            <w:r w:rsidRPr="00A320AF">
              <w:rPr>
                <w:spacing w:val="17"/>
                <w:sz w:val="24"/>
                <w:szCs w:val="24"/>
              </w:rPr>
              <w:t xml:space="preserve"> </w:t>
            </w:r>
            <w:r w:rsidRPr="00A320AF">
              <w:rPr>
                <w:sz w:val="24"/>
                <w:szCs w:val="24"/>
              </w:rPr>
              <w:t>puțin</w:t>
            </w:r>
            <w:r w:rsidRPr="00A320AF">
              <w:rPr>
                <w:spacing w:val="17"/>
                <w:sz w:val="24"/>
                <w:szCs w:val="24"/>
              </w:rPr>
              <w:t xml:space="preserve"> </w:t>
            </w:r>
            <w:r w:rsidRPr="00A320AF">
              <w:rPr>
                <w:sz w:val="24"/>
                <w:szCs w:val="24"/>
              </w:rPr>
              <w:t>5</w:t>
            </w:r>
            <w:r w:rsidRPr="00A320AF">
              <w:rPr>
                <w:spacing w:val="17"/>
                <w:sz w:val="24"/>
                <w:szCs w:val="24"/>
              </w:rPr>
              <w:t xml:space="preserve"> </w:t>
            </w:r>
            <w:r w:rsidRPr="00A320AF">
              <w:rPr>
                <w:sz w:val="24"/>
                <w:szCs w:val="24"/>
              </w:rPr>
              <w:t>parteneriate</w:t>
            </w:r>
            <w:r w:rsidRPr="00A320AF">
              <w:rPr>
                <w:spacing w:val="16"/>
                <w:sz w:val="24"/>
                <w:szCs w:val="24"/>
              </w:rPr>
              <w:t xml:space="preserve"> </w:t>
            </w:r>
            <w:r w:rsidRPr="00A320AF">
              <w:rPr>
                <w:sz w:val="24"/>
                <w:szCs w:val="24"/>
              </w:rPr>
              <w:t>regionale</w:t>
            </w:r>
            <w:r w:rsidRPr="00A320AF">
              <w:rPr>
                <w:spacing w:val="17"/>
                <w:sz w:val="24"/>
                <w:szCs w:val="24"/>
              </w:rPr>
              <w:t xml:space="preserve"> </w:t>
            </w:r>
            <w:r w:rsidRPr="00A320AF">
              <w:rPr>
                <w:sz w:val="24"/>
                <w:szCs w:val="24"/>
              </w:rPr>
              <w:t>și</w:t>
            </w:r>
            <w:r w:rsidRPr="00A320AF">
              <w:rPr>
                <w:spacing w:val="17"/>
                <w:sz w:val="24"/>
                <w:szCs w:val="24"/>
              </w:rPr>
              <w:t xml:space="preserve"> </w:t>
            </w:r>
            <w:r w:rsidRPr="00A320AF">
              <w:rPr>
                <w:sz w:val="24"/>
                <w:szCs w:val="24"/>
              </w:rPr>
              <w:t>internaționale</w:t>
            </w:r>
            <w:r w:rsidRPr="00A320AF">
              <w:rPr>
                <w:spacing w:val="17"/>
                <w:sz w:val="24"/>
                <w:szCs w:val="24"/>
              </w:rPr>
              <w:t xml:space="preserve"> </w:t>
            </w:r>
            <w:r w:rsidRPr="00A320AF">
              <w:rPr>
                <w:sz w:val="24"/>
                <w:szCs w:val="24"/>
              </w:rPr>
              <w:t>în</w:t>
            </w:r>
            <w:r w:rsidRPr="00A320AF">
              <w:rPr>
                <w:spacing w:val="17"/>
                <w:sz w:val="24"/>
                <w:szCs w:val="24"/>
              </w:rPr>
              <w:t xml:space="preserve"> </w:t>
            </w:r>
            <w:r w:rsidRPr="00A320AF">
              <w:rPr>
                <w:sz w:val="24"/>
                <w:szCs w:val="24"/>
              </w:rPr>
              <w:t>domeniul</w:t>
            </w:r>
            <w:r w:rsidRPr="00A320AF">
              <w:rPr>
                <w:spacing w:val="17"/>
                <w:sz w:val="24"/>
                <w:szCs w:val="24"/>
              </w:rPr>
              <w:t xml:space="preserve"> </w:t>
            </w:r>
            <w:r w:rsidRPr="00A320AF">
              <w:rPr>
                <w:sz w:val="24"/>
                <w:szCs w:val="24"/>
              </w:rPr>
              <w:t>turismului,</w:t>
            </w:r>
            <w:r w:rsidRPr="00A320AF">
              <w:rPr>
                <w:spacing w:val="17"/>
                <w:sz w:val="24"/>
                <w:szCs w:val="24"/>
              </w:rPr>
              <w:t xml:space="preserve"> </w:t>
            </w:r>
            <w:r w:rsidRPr="00A320AF">
              <w:rPr>
                <w:sz w:val="24"/>
                <w:szCs w:val="24"/>
              </w:rPr>
              <w:t>prin</w:t>
            </w:r>
            <w:r w:rsidRPr="00A320AF">
              <w:rPr>
                <w:spacing w:val="17"/>
                <w:sz w:val="24"/>
                <w:szCs w:val="24"/>
              </w:rPr>
              <w:t xml:space="preserve"> </w:t>
            </w:r>
            <w:r w:rsidRPr="00A320AF">
              <w:rPr>
                <w:sz w:val="24"/>
                <w:szCs w:val="24"/>
              </w:rPr>
              <w:t>acorduri</w:t>
            </w:r>
            <w:r w:rsidRPr="00A320AF">
              <w:rPr>
                <w:spacing w:val="17"/>
                <w:sz w:val="24"/>
                <w:szCs w:val="24"/>
              </w:rPr>
              <w:t xml:space="preserve"> </w:t>
            </w:r>
            <w:r w:rsidRPr="00A320AF">
              <w:rPr>
                <w:spacing w:val="-5"/>
                <w:sz w:val="24"/>
                <w:szCs w:val="24"/>
              </w:rPr>
              <w:t>de</w:t>
            </w:r>
            <w:r w:rsidR="002117CD" w:rsidRPr="00A320AF">
              <w:rPr>
                <w:sz w:val="24"/>
                <w:szCs w:val="24"/>
              </w:rPr>
              <w:t xml:space="preserve"> </w:t>
            </w:r>
            <w:r w:rsidRPr="00A320AF">
              <w:rPr>
                <w:sz w:val="24"/>
                <w:szCs w:val="24"/>
              </w:rPr>
              <w:t>cooperare,</w:t>
            </w:r>
            <w:r w:rsidRPr="00A320AF">
              <w:rPr>
                <w:spacing w:val="-5"/>
                <w:sz w:val="24"/>
                <w:szCs w:val="24"/>
              </w:rPr>
              <w:t xml:space="preserve"> </w:t>
            </w:r>
            <w:r w:rsidRPr="00A320AF">
              <w:rPr>
                <w:sz w:val="24"/>
                <w:szCs w:val="24"/>
              </w:rPr>
              <w:t>proiecte</w:t>
            </w:r>
            <w:r w:rsidRPr="00A320AF">
              <w:rPr>
                <w:spacing w:val="-4"/>
                <w:sz w:val="24"/>
                <w:szCs w:val="24"/>
              </w:rPr>
              <w:t xml:space="preserve"> </w:t>
            </w:r>
            <w:r w:rsidRPr="00A320AF">
              <w:rPr>
                <w:sz w:val="24"/>
                <w:szCs w:val="24"/>
              </w:rPr>
              <w:t>comune</w:t>
            </w:r>
            <w:r w:rsidRPr="00A320AF">
              <w:rPr>
                <w:spacing w:val="-4"/>
                <w:sz w:val="24"/>
                <w:szCs w:val="24"/>
              </w:rPr>
              <w:t xml:space="preserve"> </w:t>
            </w:r>
            <w:r w:rsidRPr="00A320AF">
              <w:rPr>
                <w:sz w:val="24"/>
                <w:szCs w:val="24"/>
              </w:rPr>
              <w:t>sau</w:t>
            </w:r>
            <w:r w:rsidRPr="00A320AF">
              <w:rPr>
                <w:spacing w:val="-5"/>
                <w:sz w:val="24"/>
                <w:szCs w:val="24"/>
              </w:rPr>
              <w:t xml:space="preserve"> </w:t>
            </w:r>
            <w:r w:rsidRPr="00A320AF">
              <w:rPr>
                <w:sz w:val="24"/>
                <w:szCs w:val="24"/>
              </w:rPr>
              <w:t>rețele</w:t>
            </w:r>
            <w:r w:rsidRPr="00A320AF">
              <w:rPr>
                <w:spacing w:val="-4"/>
                <w:sz w:val="24"/>
                <w:szCs w:val="24"/>
              </w:rPr>
              <w:t xml:space="preserve"> </w:t>
            </w:r>
            <w:r w:rsidRPr="00A320AF">
              <w:rPr>
                <w:sz w:val="24"/>
                <w:szCs w:val="24"/>
              </w:rPr>
              <w:t>tematice,</w:t>
            </w:r>
            <w:r w:rsidRPr="00A320AF">
              <w:rPr>
                <w:spacing w:val="-4"/>
                <w:sz w:val="24"/>
                <w:szCs w:val="24"/>
              </w:rPr>
              <w:t xml:space="preserve"> </w:t>
            </w:r>
            <w:r w:rsidRPr="00A320AF">
              <w:rPr>
                <w:sz w:val="24"/>
                <w:szCs w:val="24"/>
              </w:rPr>
              <w:t>în</w:t>
            </w:r>
            <w:r w:rsidRPr="00A320AF">
              <w:rPr>
                <w:spacing w:val="-5"/>
                <w:sz w:val="24"/>
                <w:szCs w:val="24"/>
              </w:rPr>
              <w:t xml:space="preserve"> </w:t>
            </w:r>
            <w:r w:rsidRPr="00A320AF">
              <w:rPr>
                <w:sz w:val="24"/>
                <w:szCs w:val="24"/>
              </w:rPr>
              <w:t>scopul</w:t>
            </w:r>
            <w:r w:rsidRPr="00A320AF">
              <w:rPr>
                <w:spacing w:val="-4"/>
                <w:sz w:val="24"/>
                <w:szCs w:val="24"/>
              </w:rPr>
              <w:t xml:space="preserve"> </w:t>
            </w:r>
            <w:r w:rsidRPr="00A320AF">
              <w:rPr>
                <w:sz w:val="24"/>
                <w:szCs w:val="24"/>
              </w:rPr>
              <w:t>promovării</w:t>
            </w:r>
            <w:r w:rsidRPr="00A320AF">
              <w:rPr>
                <w:spacing w:val="-4"/>
                <w:sz w:val="24"/>
                <w:szCs w:val="24"/>
              </w:rPr>
              <w:t xml:space="preserve"> </w:t>
            </w:r>
            <w:r w:rsidRPr="00A320AF">
              <w:rPr>
                <w:sz w:val="24"/>
                <w:szCs w:val="24"/>
              </w:rPr>
              <w:t>turismului</w:t>
            </w:r>
            <w:r w:rsidRPr="00A320AF">
              <w:rPr>
                <w:spacing w:val="-5"/>
                <w:sz w:val="24"/>
                <w:szCs w:val="24"/>
              </w:rPr>
              <w:t xml:space="preserve"> </w:t>
            </w:r>
            <w:r w:rsidRPr="00A320AF">
              <w:rPr>
                <w:sz w:val="24"/>
                <w:szCs w:val="24"/>
              </w:rPr>
              <w:t>durabil,</w:t>
            </w:r>
            <w:r w:rsidRPr="00A320AF">
              <w:rPr>
                <w:spacing w:val="-4"/>
                <w:sz w:val="24"/>
                <w:szCs w:val="24"/>
              </w:rPr>
              <w:t xml:space="preserve"> </w:t>
            </w:r>
            <w:r w:rsidRPr="00A320AF">
              <w:rPr>
                <w:sz w:val="24"/>
                <w:szCs w:val="24"/>
              </w:rPr>
              <w:t>schimbului</w:t>
            </w:r>
            <w:r w:rsidRPr="00A320AF">
              <w:rPr>
                <w:spacing w:val="-4"/>
                <w:sz w:val="24"/>
                <w:szCs w:val="24"/>
              </w:rPr>
              <w:t xml:space="preserve"> </w:t>
            </w:r>
            <w:r w:rsidRPr="00A320AF">
              <w:rPr>
                <w:sz w:val="24"/>
                <w:szCs w:val="24"/>
              </w:rPr>
              <w:t>de</w:t>
            </w:r>
            <w:r w:rsidRPr="00A320AF">
              <w:rPr>
                <w:spacing w:val="-5"/>
                <w:sz w:val="24"/>
                <w:szCs w:val="24"/>
              </w:rPr>
              <w:t xml:space="preserve"> </w:t>
            </w:r>
            <w:r w:rsidRPr="00A320AF">
              <w:rPr>
                <w:sz w:val="24"/>
                <w:szCs w:val="24"/>
              </w:rPr>
              <w:t>bune</w:t>
            </w:r>
            <w:r w:rsidRPr="00A320AF">
              <w:rPr>
                <w:spacing w:val="-4"/>
                <w:sz w:val="24"/>
                <w:szCs w:val="24"/>
              </w:rPr>
              <w:t xml:space="preserve"> </w:t>
            </w:r>
            <w:r w:rsidRPr="00A320AF">
              <w:rPr>
                <w:sz w:val="24"/>
                <w:szCs w:val="24"/>
              </w:rPr>
              <w:t>practici</w:t>
            </w:r>
            <w:r w:rsidRPr="00A320AF">
              <w:rPr>
                <w:spacing w:val="-4"/>
                <w:sz w:val="24"/>
                <w:szCs w:val="24"/>
              </w:rPr>
              <w:t xml:space="preserve"> </w:t>
            </w:r>
            <w:r w:rsidRPr="00A320AF">
              <w:rPr>
                <w:sz w:val="24"/>
                <w:szCs w:val="24"/>
              </w:rPr>
              <w:t>și</w:t>
            </w:r>
            <w:r w:rsidRPr="00A320AF">
              <w:rPr>
                <w:spacing w:val="-5"/>
                <w:sz w:val="24"/>
                <w:szCs w:val="24"/>
              </w:rPr>
              <w:t xml:space="preserve"> </w:t>
            </w:r>
            <w:r w:rsidRPr="00A320AF">
              <w:rPr>
                <w:sz w:val="24"/>
                <w:szCs w:val="24"/>
              </w:rPr>
              <w:t>creșterii</w:t>
            </w:r>
            <w:r w:rsidRPr="00A320AF">
              <w:rPr>
                <w:spacing w:val="-4"/>
                <w:sz w:val="24"/>
                <w:szCs w:val="24"/>
              </w:rPr>
              <w:t xml:space="preserve"> </w:t>
            </w:r>
            <w:r w:rsidRPr="00A320AF">
              <w:rPr>
                <w:sz w:val="24"/>
                <w:szCs w:val="24"/>
              </w:rPr>
              <w:t>atractivității</w:t>
            </w:r>
            <w:r w:rsidRPr="00A320AF">
              <w:rPr>
                <w:spacing w:val="-4"/>
                <w:sz w:val="24"/>
                <w:szCs w:val="24"/>
              </w:rPr>
              <w:t xml:space="preserve"> </w:t>
            </w:r>
            <w:r w:rsidRPr="00A320AF">
              <w:rPr>
                <w:sz w:val="24"/>
                <w:szCs w:val="24"/>
              </w:rPr>
              <w:t>destinațiilor</w:t>
            </w:r>
            <w:r w:rsidRPr="00A320AF">
              <w:rPr>
                <w:spacing w:val="-4"/>
                <w:sz w:val="24"/>
                <w:szCs w:val="24"/>
              </w:rPr>
              <w:t xml:space="preserve"> </w:t>
            </w:r>
            <w:r w:rsidRPr="00A320AF">
              <w:rPr>
                <w:spacing w:val="-2"/>
                <w:sz w:val="24"/>
                <w:szCs w:val="24"/>
              </w:rPr>
              <w:t>implicate</w:t>
            </w:r>
          </w:p>
        </w:tc>
      </w:tr>
      <w:tr w:rsidR="00F65D6C" w:rsidRPr="00A320AF" w14:paraId="2ADCCEF3" w14:textId="77777777" w:rsidTr="007F2A99">
        <w:trPr>
          <w:trHeight w:val="1745"/>
        </w:trPr>
        <w:tc>
          <w:tcPr>
            <w:tcW w:w="851" w:type="dxa"/>
            <w:gridSpan w:val="2"/>
          </w:tcPr>
          <w:p w14:paraId="43167FA1" w14:textId="77777777" w:rsidR="00F65D6C" w:rsidRPr="00A320AF" w:rsidRDefault="00F65D6C" w:rsidP="00615435">
            <w:pPr>
              <w:pStyle w:val="TableParagraph"/>
              <w:rPr>
                <w:sz w:val="24"/>
                <w:szCs w:val="24"/>
              </w:rPr>
            </w:pPr>
            <w:r w:rsidRPr="00A320AF">
              <w:rPr>
                <w:spacing w:val="-2"/>
                <w:sz w:val="24"/>
                <w:szCs w:val="24"/>
              </w:rPr>
              <w:t>1.3.1.</w:t>
            </w:r>
          </w:p>
        </w:tc>
        <w:tc>
          <w:tcPr>
            <w:tcW w:w="2713" w:type="dxa"/>
          </w:tcPr>
          <w:p w14:paraId="512B0DBE" w14:textId="77777777" w:rsidR="00F65D6C" w:rsidRPr="00A320AF" w:rsidRDefault="00F65D6C" w:rsidP="00615435">
            <w:pPr>
              <w:pStyle w:val="TableParagraph"/>
              <w:spacing w:line="259" w:lineRule="auto"/>
              <w:ind w:right="96"/>
              <w:jc w:val="both"/>
              <w:rPr>
                <w:sz w:val="24"/>
                <w:szCs w:val="24"/>
              </w:rPr>
            </w:pPr>
            <w:r w:rsidRPr="00A320AF">
              <w:rPr>
                <w:sz w:val="24"/>
                <w:szCs w:val="24"/>
              </w:rPr>
              <w:t>Aderarea</w:t>
            </w:r>
            <w:r w:rsidRPr="00A320AF">
              <w:rPr>
                <w:spacing w:val="-3"/>
                <w:sz w:val="24"/>
                <w:szCs w:val="24"/>
              </w:rPr>
              <w:t xml:space="preserve"> </w:t>
            </w:r>
            <w:r w:rsidRPr="00A320AF">
              <w:rPr>
                <w:sz w:val="24"/>
                <w:szCs w:val="24"/>
              </w:rPr>
              <w:t>la</w:t>
            </w:r>
            <w:r w:rsidRPr="00A320AF">
              <w:rPr>
                <w:spacing w:val="-3"/>
                <w:sz w:val="24"/>
                <w:szCs w:val="24"/>
              </w:rPr>
              <w:t xml:space="preserve"> </w:t>
            </w:r>
            <w:r w:rsidRPr="00A320AF">
              <w:rPr>
                <w:sz w:val="24"/>
                <w:szCs w:val="24"/>
              </w:rPr>
              <w:t>Convenția-cadru privind Etica în Turism, adoptată prin Rezoluția A/RES/772</w:t>
            </w:r>
            <w:r w:rsidRPr="00A320AF">
              <w:rPr>
                <w:spacing w:val="66"/>
                <w:sz w:val="24"/>
                <w:szCs w:val="24"/>
              </w:rPr>
              <w:t xml:space="preserve"> </w:t>
            </w:r>
            <w:r w:rsidRPr="00A320AF">
              <w:rPr>
                <w:sz w:val="24"/>
                <w:szCs w:val="24"/>
              </w:rPr>
              <w:t>(XXIII)</w:t>
            </w:r>
            <w:r w:rsidRPr="00A320AF">
              <w:rPr>
                <w:spacing w:val="68"/>
                <w:sz w:val="24"/>
                <w:szCs w:val="24"/>
              </w:rPr>
              <w:t xml:space="preserve"> </w:t>
            </w:r>
            <w:r w:rsidRPr="00A320AF">
              <w:rPr>
                <w:sz w:val="24"/>
                <w:szCs w:val="24"/>
              </w:rPr>
              <w:t>din</w:t>
            </w:r>
            <w:r w:rsidRPr="00A320AF">
              <w:rPr>
                <w:spacing w:val="69"/>
                <w:sz w:val="24"/>
                <w:szCs w:val="24"/>
              </w:rPr>
              <w:t xml:space="preserve"> </w:t>
            </w:r>
            <w:r w:rsidRPr="00A320AF">
              <w:rPr>
                <w:spacing w:val="-5"/>
                <w:sz w:val="24"/>
                <w:szCs w:val="24"/>
              </w:rPr>
              <w:t>12</w:t>
            </w:r>
          </w:p>
          <w:p w14:paraId="7BBB0C15" w14:textId="77777777" w:rsidR="00F65D6C" w:rsidRPr="00A320AF" w:rsidRDefault="00F65D6C" w:rsidP="00615435">
            <w:pPr>
              <w:pStyle w:val="TableParagraph"/>
              <w:spacing w:line="259" w:lineRule="auto"/>
              <w:ind w:right="98"/>
              <w:jc w:val="both"/>
              <w:rPr>
                <w:sz w:val="24"/>
                <w:szCs w:val="24"/>
              </w:rPr>
            </w:pPr>
            <w:r w:rsidRPr="00A320AF">
              <w:rPr>
                <w:sz w:val="24"/>
                <w:szCs w:val="24"/>
              </w:rPr>
              <w:t>septembrie</w:t>
            </w:r>
            <w:r w:rsidRPr="00A320AF">
              <w:rPr>
                <w:spacing w:val="-11"/>
                <w:sz w:val="24"/>
                <w:szCs w:val="24"/>
              </w:rPr>
              <w:t xml:space="preserve"> </w:t>
            </w:r>
            <w:r w:rsidRPr="00A320AF">
              <w:rPr>
                <w:sz w:val="24"/>
                <w:szCs w:val="24"/>
              </w:rPr>
              <w:t>2019</w:t>
            </w:r>
            <w:r w:rsidRPr="00A320AF">
              <w:rPr>
                <w:spacing w:val="-11"/>
                <w:sz w:val="24"/>
                <w:szCs w:val="24"/>
              </w:rPr>
              <w:t xml:space="preserve"> </w:t>
            </w:r>
            <w:r w:rsidRPr="00A320AF">
              <w:rPr>
                <w:sz w:val="24"/>
                <w:szCs w:val="24"/>
              </w:rPr>
              <w:t>de</w:t>
            </w:r>
            <w:r w:rsidRPr="00A320AF">
              <w:rPr>
                <w:spacing w:val="-11"/>
                <w:sz w:val="24"/>
                <w:szCs w:val="24"/>
              </w:rPr>
              <w:t xml:space="preserve"> </w:t>
            </w:r>
            <w:r w:rsidRPr="00A320AF">
              <w:rPr>
                <w:sz w:val="24"/>
                <w:szCs w:val="24"/>
              </w:rPr>
              <w:t>către</w:t>
            </w:r>
            <w:r w:rsidRPr="00A320AF">
              <w:rPr>
                <w:spacing w:val="-11"/>
                <w:sz w:val="24"/>
                <w:szCs w:val="24"/>
              </w:rPr>
              <w:t xml:space="preserve"> </w:t>
            </w:r>
            <w:r w:rsidRPr="00A320AF">
              <w:rPr>
                <w:sz w:val="24"/>
                <w:szCs w:val="24"/>
              </w:rPr>
              <w:t xml:space="preserve">UN </w:t>
            </w:r>
            <w:r w:rsidRPr="00A320AF">
              <w:rPr>
                <w:spacing w:val="-2"/>
                <w:sz w:val="24"/>
                <w:szCs w:val="24"/>
              </w:rPr>
              <w:t>Tourism</w:t>
            </w:r>
          </w:p>
        </w:tc>
        <w:tc>
          <w:tcPr>
            <w:tcW w:w="1620" w:type="dxa"/>
          </w:tcPr>
          <w:p w14:paraId="51CB8E91" w14:textId="3C2F4EAF" w:rsidR="00F65D6C" w:rsidRPr="00A320AF" w:rsidRDefault="00F65D6C" w:rsidP="00615435">
            <w:pPr>
              <w:pStyle w:val="TableParagraph"/>
              <w:tabs>
                <w:tab w:val="left" w:pos="876"/>
              </w:tabs>
              <w:spacing w:line="259" w:lineRule="auto"/>
              <w:ind w:right="95"/>
              <w:rPr>
                <w:sz w:val="24"/>
                <w:szCs w:val="24"/>
              </w:rPr>
            </w:pPr>
            <w:r w:rsidRPr="00A320AF">
              <w:rPr>
                <w:spacing w:val="-2"/>
                <w:sz w:val="24"/>
                <w:szCs w:val="24"/>
              </w:rPr>
              <w:t>Convenția- cadru</w:t>
            </w:r>
            <w:r w:rsidR="001F0106" w:rsidRPr="00A320AF">
              <w:rPr>
                <w:sz w:val="24"/>
                <w:szCs w:val="24"/>
              </w:rPr>
              <w:t xml:space="preserve"> </w:t>
            </w:r>
            <w:r w:rsidRPr="00A320AF">
              <w:rPr>
                <w:spacing w:val="-2"/>
                <w:sz w:val="24"/>
                <w:szCs w:val="24"/>
              </w:rPr>
              <w:t xml:space="preserve">privind </w:t>
            </w:r>
            <w:r w:rsidRPr="00A320AF">
              <w:rPr>
                <w:sz w:val="24"/>
                <w:szCs w:val="24"/>
              </w:rPr>
              <w:t>Etica</w:t>
            </w:r>
            <w:r w:rsidRPr="00A320AF">
              <w:rPr>
                <w:spacing w:val="-14"/>
                <w:sz w:val="24"/>
                <w:szCs w:val="24"/>
              </w:rPr>
              <w:t xml:space="preserve"> </w:t>
            </w:r>
            <w:r w:rsidRPr="00A320AF">
              <w:rPr>
                <w:sz w:val="24"/>
                <w:szCs w:val="24"/>
              </w:rPr>
              <w:t>în</w:t>
            </w:r>
            <w:r w:rsidRPr="00A320AF">
              <w:rPr>
                <w:spacing w:val="-14"/>
                <w:sz w:val="24"/>
                <w:szCs w:val="24"/>
              </w:rPr>
              <w:t xml:space="preserve"> </w:t>
            </w:r>
            <w:r w:rsidRPr="00A320AF">
              <w:rPr>
                <w:sz w:val="24"/>
                <w:szCs w:val="24"/>
              </w:rPr>
              <w:t xml:space="preserve">Turism, </w:t>
            </w:r>
            <w:r w:rsidRPr="00A320AF">
              <w:rPr>
                <w:spacing w:val="-2"/>
                <w:sz w:val="24"/>
                <w:szCs w:val="24"/>
              </w:rPr>
              <w:t>ratificată;</w:t>
            </w:r>
          </w:p>
        </w:tc>
        <w:tc>
          <w:tcPr>
            <w:tcW w:w="1249" w:type="dxa"/>
          </w:tcPr>
          <w:p w14:paraId="09294425" w14:textId="77777777" w:rsidR="00F65D6C" w:rsidRPr="00A320AF" w:rsidRDefault="00F65D6C" w:rsidP="00615435">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2028</w:t>
            </w:r>
          </w:p>
        </w:tc>
        <w:tc>
          <w:tcPr>
            <w:tcW w:w="1358" w:type="dxa"/>
          </w:tcPr>
          <w:p w14:paraId="0F27EF66" w14:textId="3B7C98EF" w:rsidR="00F65D6C" w:rsidRPr="00A320AF" w:rsidRDefault="0027398F" w:rsidP="00615435">
            <w:pPr>
              <w:pStyle w:val="TableParagraph"/>
              <w:rPr>
                <w:sz w:val="24"/>
                <w:szCs w:val="24"/>
              </w:rPr>
            </w:pPr>
            <w:r w:rsidRPr="00A320AF">
              <w:rPr>
                <w:spacing w:val="-5"/>
                <w:sz w:val="24"/>
                <w:szCs w:val="24"/>
              </w:rPr>
              <w:t>MDED</w:t>
            </w:r>
          </w:p>
        </w:tc>
        <w:tc>
          <w:tcPr>
            <w:tcW w:w="1194" w:type="dxa"/>
          </w:tcPr>
          <w:p w14:paraId="0A17D920" w14:textId="77777777" w:rsidR="00F65D6C" w:rsidRPr="00A320AF" w:rsidRDefault="00F65D6C" w:rsidP="00615435">
            <w:pPr>
              <w:pStyle w:val="TableParagraph"/>
              <w:rPr>
                <w:sz w:val="24"/>
                <w:szCs w:val="24"/>
              </w:rPr>
            </w:pPr>
            <w:r w:rsidRPr="00A320AF">
              <w:rPr>
                <w:spacing w:val="-5"/>
                <w:sz w:val="24"/>
                <w:szCs w:val="24"/>
              </w:rPr>
              <w:t>MAE</w:t>
            </w:r>
          </w:p>
        </w:tc>
        <w:tc>
          <w:tcPr>
            <w:tcW w:w="1149" w:type="dxa"/>
          </w:tcPr>
          <w:p w14:paraId="4FF15586"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786AD8A8"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3606A336"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37B023F6" w14:textId="77777777" w:rsidR="00F65D6C" w:rsidRPr="00A320AF" w:rsidRDefault="00F65D6C" w:rsidP="00615435">
            <w:pPr>
              <w:pStyle w:val="TableParagraph"/>
              <w:spacing w:before="25"/>
              <w:rPr>
                <w:bCs/>
                <w:sz w:val="24"/>
                <w:szCs w:val="24"/>
              </w:rPr>
            </w:pPr>
            <w:r w:rsidRPr="00A320AF">
              <w:rPr>
                <w:bCs/>
                <w:sz w:val="24"/>
                <w:szCs w:val="24"/>
              </w:rPr>
              <w:t>50.0</w:t>
            </w:r>
          </w:p>
          <w:p w14:paraId="7B6069EF" w14:textId="7E95ADA5" w:rsidR="00F65D6C" w:rsidRPr="00A320AF" w:rsidRDefault="00F65D6C" w:rsidP="00615435">
            <w:pPr>
              <w:pStyle w:val="TableParagraph"/>
              <w:spacing w:line="259" w:lineRule="auto"/>
              <w:ind w:right="339"/>
              <w:rPr>
                <w:sz w:val="24"/>
                <w:szCs w:val="24"/>
              </w:rPr>
            </w:pPr>
            <w:r w:rsidRPr="00A320AF">
              <w:rPr>
                <w:spacing w:val="-2"/>
                <w:sz w:val="24"/>
                <w:szCs w:val="24"/>
              </w:rPr>
              <w:t xml:space="preserve">(subpr. </w:t>
            </w:r>
            <w:r w:rsidR="00C96155" w:rsidRPr="00A320AF">
              <w:rPr>
                <w:spacing w:val="-2"/>
                <w:sz w:val="24"/>
                <w:szCs w:val="24"/>
              </w:rPr>
              <w:t>5001</w:t>
            </w:r>
            <w:r w:rsidRPr="00A320AF">
              <w:rPr>
                <w:spacing w:val="-2"/>
                <w:sz w:val="24"/>
                <w:szCs w:val="24"/>
              </w:rPr>
              <w:t>)</w:t>
            </w:r>
          </w:p>
        </w:tc>
        <w:tc>
          <w:tcPr>
            <w:tcW w:w="1080" w:type="dxa"/>
          </w:tcPr>
          <w:p w14:paraId="3CCCE04C"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1AC5A1CC" w14:textId="77777777" w:rsidR="00F65D6C" w:rsidRPr="00A320AF" w:rsidRDefault="00F65D6C" w:rsidP="00615435">
            <w:pPr>
              <w:pStyle w:val="TableParagraph"/>
              <w:rPr>
                <w:sz w:val="24"/>
                <w:szCs w:val="24"/>
              </w:rPr>
            </w:pPr>
          </w:p>
        </w:tc>
      </w:tr>
      <w:tr w:rsidR="00F65D6C" w:rsidRPr="00A320AF" w14:paraId="1B7AFA9D" w14:textId="77777777" w:rsidTr="007F2A99">
        <w:trPr>
          <w:trHeight w:val="1092"/>
        </w:trPr>
        <w:tc>
          <w:tcPr>
            <w:tcW w:w="851" w:type="dxa"/>
            <w:gridSpan w:val="2"/>
          </w:tcPr>
          <w:p w14:paraId="73FC10D3" w14:textId="77777777" w:rsidR="00F65D6C" w:rsidRPr="00A320AF" w:rsidRDefault="00F65D6C" w:rsidP="00615435">
            <w:pPr>
              <w:pStyle w:val="TableParagraph"/>
              <w:rPr>
                <w:sz w:val="24"/>
                <w:szCs w:val="24"/>
              </w:rPr>
            </w:pPr>
            <w:r w:rsidRPr="00A320AF">
              <w:rPr>
                <w:spacing w:val="-2"/>
                <w:sz w:val="24"/>
                <w:szCs w:val="24"/>
              </w:rPr>
              <w:t>1.3.2.</w:t>
            </w:r>
          </w:p>
        </w:tc>
        <w:tc>
          <w:tcPr>
            <w:tcW w:w="2713" w:type="dxa"/>
          </w:tcPr>
          <w:p w14:paraId="281E529C" w14:textId="54E229DF" w:rsidR="00F65D6C" w:rsidRPr="00A320AF" w:rsidRDefault="007D4130" w:rsidP="00615435">
            <w:pPr>
              <w:pStyle w:val="TableParagraph"/>
              <w:spacing w:line="259" w:lineRule="auto"/>
              <w:ind w:right="97"/>
              <w:jc w:val="both"/>
              <w:rPr>
                <w:sz w:val="24"/>
                <w:szCs w:val="24"/>
              </w:rPr>
            </w:pPr>
            <w:r w:rsidRPr="00A320AF">
              <w:rPr>
                <w:sz w:val="24"/>
                <w:szCs w:val="24"/>
              </w:rPr>
              <w:t>Inițierea, stabilirea și implementarea parteneriatelor, cooperărilor și proiectelor în domeniul turismului</w:t>
            </w:r>
          </w:p>
        </w:tc>
        <w:tc>
          <w:tcPr>
            <w:tcW w:w="1620" w:type="dxa"/>
          </w:tcPr>
          <w:p w14:paraId="2E53EA23" w14:textId="3FC4BD6A" w:rsidR="00F65D6C" w:rsidRPr="00A320AF" w:rsidRDefault="007D4130" w:rsidP="007D4130">
            <w:pPr>
              <w:pStyle w:val="TableParagraph"/>
              <w:tabs>
                <w:tab w:val="left" w:pos="406"/>
              </w:tabs>
              <w:spacing w:line="259" w:lineRule="auto"/>
              <w:ind w:right="222"/>
              <w:jc w:val="both"/>
              <w:rPr>
                <w:sz w:val="24"/>
                <w:szCs w:val="24"/>
              </w:rPr>
            </w:pPr>
            <w:r w:rsidRPr="00A320AF">
              <w:rPr>
                <w:sz w:val="24"/>
                <w:szCs w:val="24"/>
              </w:rPr>
              <w:t>4 parteneriate/ cooperări/ proiecte inițiate</w:t>
            </w:r>
            <w:r w:rsidR="000E2620" w:rsidRPr="00A320AF">
              <w:rPr>
                <w:sz w:val="24"/>
                <w:szCs w:val="24"/>
              </w:rPr>
              <w:t xml:space="preserve"> </w:t>
            </w:r>
            <w:r w:rsidRPr="00A320AF">
              <w:rPr>
                <w:sz w:val="24"/>
                <w:szCs w:val="24"/>
                <w:lang w:val="ro-RO"/>
              </w:rPr>
              <w:t xml:space="preserve">și </w:t>
            </w:r>
            <w:r w:rsidRPr="00A320AF">
              <w:rPr>
                <w:sz w:val="24"/>
                <w:szCs w:val="24"/>
              </w:rPr>
              <w:t>implementate</w:t>
            </w:r>
          </w:p>
        </w:tc>
        <w:tc>
          <w:tcPr>
            <w:tcW w:w="1249" w:type="dxa"/>
          </w:tcPr>
          <w:p w14:paraId="644A14C8" w14:textId="52C03CE0" w:rsidR="00F65D6C" w:rsidRPr="00A320AF" w:rsidRDefault="00F65D6C" w:rsidP="00615435">
            <w:pPr>
              <w:pStyle w:val="TableParagraph"/>
              <w:spacing w:line="259" w:lineRule="auto"/>
              <w:ind w:right="447"/>
              <w:rPr>
                <w:sz w:val="24"/>
                <w:szCs w:val="24"/>
              </w:rPr>
            </w:pPr>
            <w:r w:rsidRPr="00A320AF">
              <w:rPr>
                <w:sz w:val="24"/>
                <w:szCs w:val="24"/>
              </w:rPr>
              <w:t>Trim.</w:t>
            </w:r>
            <w:r w:rsidRPr="00A320AF">
              <w:rPr>
                <w:spacing w:val="-14"/>
                <w:sz w:val="24"/>
                <w:szCs w:val="24"/>
              </w:rPr>
              <w:t xml:space="preserve"> </w:t>
            </w:r>
            <w:r w:rsidR="00767D2D" w:rsidRPr="00A320AF">
              <w:rPr>
                <w:sz w:val="24"/>
                <w:szCs w:val="24"/>
              </w:rPr>
              <w:t>III</w:t>
            </w:r>
            <w:r w:rsidRPr="00A320AF">
              <w:rPr>
                <w:sz w:val="24"/>
                <w:szCs w:val="24"/>
              </w:rPr>
              <w:t>, 2026 -</w:t>
            </w:r>
          </w:p>
          <w:p w14:paraId="090C3538" w14:textId="77777777" w:rsidR="00F65D6C" w:rsidRPr="00A320AF" w:rsidRDefault="00F65D6C" w:rsidP="00615435">
            <w:pPr>
              <w:pStyle w:val="TableParagraph"/>
              <w:spacing w:line="253" w:lineRule="exact"/>
              <w:rPr>
                <w:sz w:val="24"/>
                <w:szCs w:val="24"/>
              </w:rPr>
            </w:pPr>
            <w:r w:rsidRPr="00A320AF">
              <w:rPr>
                <w:sz w:val="24"/>
                <w:szCs w:val="24"/>
              </w:rPr>
              <w:t xml:space="preserve">trim. </w:t>
            </w:r>
            <w:r w:rsidRPr="00A320AF">
              <w:rPr>
                <w:spacing w:val="-5"/>
                <w:sz w:val="24"/>
                <w:szCs w:val="24"/>
              </w:rPr>
              <w:t>IV,</w:t>
            </w:r>
          </w:p>
          <w:p w14:paraId="346262C9" w14:textId="77777777" w:rsidR="00F65D6C" w:rsidRPr="00A320AF" w:rsidRDefault="00F65D6C" w:rsidP="00615435">
            <w:pPr>
              <w:pStyle w:val="TableParagraph"/>
              <w:spacing w:before="20" w:line="248" w:lineRule="exact"/>
              <w:rPr>
                <w:sz w:val="24"/>
                <w:szCs w:val="24"/>
              </w:rPr>
            </w:pPr>
            <w:r w:rsidRPr="00A320AF">
              <w:rPr>
                <w:spacing w:val="-4"/>
                <w:sz w:val="24"/>
                <w:szCs w:val="24"/>
              </w:rPr>
              <w:t>2029</w:t>
            </w:r>
          </w:p>
        </w:tc>
        <w:tc>
          <w:tcPr>
            <w:tcW w:w="1358" w:type="dxa"/>
          </w:tcPr>
          <w:p w14:paraId="3D7490C3" w14:textId="4F339491" w:rsidR="00F65D6C" w:rsidRPr="00A320AF" w:rsidRDefault="0070190A" w:rsidP="00615435">
            <w:pPr>
              <w:pStyle w:val="TableParagraph"/>
              <w:rPr>
                <w:sz w:val="24"/>
                <w:szCs w:val="24"/>
              </w:rPr>
            </w:pPr>
            <w:r w:rsidRPr="00A320AF">
              <w:rPr>
                <w:spacing w:val="-5"/>
                <w:sz w:val="24"/>
                <w:szCs w:val="24"/>
              </w:rPr>
              <w:t>ONT</w:t>
            </w:r>
          </w:p>
        </w:tc>
        <w:tc>
          <w:tcPr>
            <w:tcW w:w="1194" w:type="dxa"/>
          </w:tcPr>
          <w:p w14:paraId="67969C7C" w14:textId="77777777" w:rsidR="00F65D6C" w:rsidRPr="00A320AF" w:rsidRDefault="00F65D6C" w:rsidP="00615435">
            <w:pPr>
              <w:pStyle w:val="TableParagraph"/>
              <w:rPr>
                <w:spacing w:val="-5"/>
                <w:sz w:val="24"/>
                <w:szCs w:val="24"/>
              </w:rPr>
            </w:pPr>
            <w:r w:rsidRPr="00A320AF">
              <w:rPr>
                <w:spacing w:val="-5"/>
                <w:sz w:val="24"/>
                <w:szCs w:val="24"/>
              </w:rPr>
              <w:t>MAE</w:t>
            </w:r>
          </w:p>
          <w:p w14:paraId="3BE25737" w14:textId="25C37FAE" w:rsidR="00C15F72" w:rsidRPr="00A320AF" w:rsidRDefault="00C15F72" w:rsidP="00615435">
            <w:pPr>
              <w:pStyle w:val="TableParagraph"/>
              <w:rPr>
                <w:sz w:val="24"/>
                <w:szCs w:val="24"/>
              </w:rPr>
            </w:pPr>
            <w:r w:rsidRPr="00A320AF">
              <w:rPr>
                <w:spacing w:val="-5"/>
                <w:sz w:val="24"/>
                <w:szCs w:val="24"/>
              </w:rPr>
              <w:t>AIM</w:t>
            </w:r>
          </w:p>
        </w:tc>
        <w:tc>
          <w:tcPr>
            <w:tcW w:w="1149" w:type="dxa"/>
          </w:tcPr>
          <w:p w14:paraId="7538B2AB"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1B2B3439" w14:textId="77777777" w:rsidR="00F65D6C" w:rsidRPr="00A320AF" w:rsidRDefault="00F65D6C" w:rsidP="00615435">
            <w:pPr>
              <w:pStyle w:val="TableParagraph"/>
              <w:rPr>
                <w:sz w:val="24"/>
                <w:szCs w:val="24"/>
              </w:rPr>
            </w:pPr>
            <w:r w:rsidRPr="00A320AF">
              <w:rPr>
                <w:spacing w:val="-4"/>
                <w:sz w:val="24"/>
                <w:szCs w:val="24"/>
              </w:rPr>
              <w:t>85.0</w:t>
            </w:r>
          </w:p>
          <w:p w14:paraId="637F29F9"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66.01)</w:t>
            </w:r>
          </w:p>
        </w:tc>
        <w:tc>
          <w:tcPr>
            <w:tcW w:w="1080" w:type="dxa"/>
          </w:tcPr>
          <w:p w14:paraId="207A294C" w14:textId="77777777" w:rsidR="00F65D6C" w:rsidRPr="00A320AF" w:rsidRDefault="00F65D6C" w:rsidP="00615435">
            <w:pPr>
              <w:pStyle w:val="TableParagraph"/>
              <w:rPr>
                <w:sz w:val="24"/>
                <w:szCs w:val="24"/>
              </w:rPr>
            </w:pPr>
            <w:r w:rsidRPr="00A320AF">
              <w:rPr>
                <w:spacing w:val="-4"/>
                <w:sz w:val="24"/>
                <w:szCs w:val="24"/>
              </w:rPr>
              <w:t>85.0</w:t>
            </w:r>
          </w:p>
          <w:p w14:paraId="098F1B69"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66.01)</w:t>
            </w:r>
          </w:p>
        </w:tc>
        <w:tc>
          <w:tcPr>
            <w:tcW w:w="1080" w:type="dxa"/>
          </w:tcPr>
          <w:p w14:paraId="521B339B" w14:textId="77777777" w:rsidR="00F65D6C" w:rsidRPr="00A320AF" w:rsidRDefault="00F65D6C" w:rsidP="00615435">
            <w:pPr>
              <w:pStyle w:val="TableParagraph"/>
              <w:rPr>
                <w:sz w:val="24"/>
                <w:szCs w:val="24"/>
              </w:rPr>
            </w:pPr>
            <w:r w:rsidRPr="00A320AF">
              <w:rPr>
                <w:spacing w:val="-4"/>
                <w:sz w:val="24"/>
                <w:szCs w:val="24"/>
              </w:rPr>
              <w:t>85.0</w:t>
            </w:r>
          </w:p>
          <w:p w14:paraId="78979E71"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66.01)</w:t>
            </w:r>
          </w:p>
        </w:tc>
        <w:tc>
          <w:tcPr>
            <w:tcW w:w="1080" w:type="dxa"/>
          </w:tcPr>
          <w:p w14:paraId="6BA64CC9" w14:textId="77777777" w:rsidR="00F65D6C" w:rsidRPr="00A320AF" w:rsidRDefault="00F65D6C" w:rsidP="00615435">
            <w:pPr>
              <w:pStyle w:val="TableParagraph"/>
              <w:rPr>
                <w:sz w:val="24"/>
                <w:szCs w:val="24"/>
              </w:rPr>
            </w:pPr>
            <w:r w:rsidRPr="00A320AF">
              <w:rPr>
                <w:spacing w:val="-4"/>
                <w:sz w:val="24"/>
                <w:szCs w:val="24"/>
              </w:rPr>
              <w:t>85.0</w:t>
            </w:r>
          </w:p>
          <w:p w14:paraId="65DC9F0C"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66.01)</w:t>
            </w:r>
          </w:p>
        </w:tc>
        <w:tc>
          <w:tcPr>
            <w:tcW w:w="994" w:type="dxa"/>
          </w:tcPr>
          <w:p w14:paraId="5BCE7C14" w14:textId="77777777" w:rsidR="00F65D6C" w:rsidRPr="00A320AF" w:rsidRDefault="00F65D6C" w:rsidP="00615435">
            <w:pPr>
              <w:pStyle w:val="TableParagraph"/>
              <w:rPr>
                <w:sz w:val="24"/>
                <w:szCs w:val="24"/>
              </w:rPr>
            </w:pPr>
          </w:p>
        </w:tc>
      </w:tr>
      <w:tr w:rsidR="00F65D6C" w:rsidRPr="00A320AF" w14:paraId="302A2431" w14:textId="77777777" w:rsidTr="007F2A99">
        <w:trPr>
          <w:trHeight w:val="1700"/>
        </w:trPr>
        <w:tc>
          <w:tcPr>
            <w:tcW w:w="851" w:type="dxa"/>
            <w:gridSpan w:val="2"/>
          </w:tcPr>
          <w:p w14:paraId="57ED095D" w14:textId="77777777" w:rsidR="00F65D6C" w:rsidRPr="00A320AF" w:rsidRDefault="00F65D6C" w:rsidP="00615435">
            <w:pPr>
              <w:pStyle w:val="TableParagraph"/>
              <w:rPr>
                <w:sz w:val="24"/>
                <w:szCs w:val="24"/>
              </w:rPr>
            </w:pPr>
            <w:r w:rsidRPr="00A320AF">
              <w:rPr>
                <w:spacing w:val="-2"/>
                <w:sz w:val="24"/>
                <w:szCs w:val="24"/>
              </w:rPr>
              <w:t>1.3.3.</w:t>
            </w:r>
          </w:p>
        </w:tc>
        <w:tc>
          <w:tcPr>
            <w:tcW w:w="2713" w:type="dxa"/>
          </w:tcPr>
          <w:p w14:paraId="3B8D14B2" w14:textId="55586151" w:rsidR="00F65D6C" w:rsidRPr="00A320AF" w:rsidRDefault="00F65D6C" w:rsidP="00615435">
            <w:pPr>
              <w:pStyle w:val="TableParagraph"/>
              <w:tabs>
                <w:tab w:val="left" w:pos="1739"/>
                <w:tab w:val="left" w:pos="2119"/>
              </w:tabs>
              <w:spacing w:line="259" w:lineRule="auto"/>
              <w:ind w:right="97"/>
              <w:jc w:val="both"/>
              <w:rPr>
                <w:sz w:val="24"/>
                <w:szCs w:val="24"/>
              </w:rPr>
            </w:pPr>
            <w:r w:rsidRPr="00A320AF">
              <w:rPr>
                <w:sz w:val="24"/>
                <w:szCs w:val="24"/>
              </w:rPr>
              <w:t xml:space="preserve">Colaborarea cu Organizația Mondială a Turismului (UN </w:t>
            </w:r>
            <w:r w:rsidRPr="00A320AF">
              <w:rPr>
                <w:spacing w:val="-2"/>
                <w:sz w:val="24"/>
                <w:szCs w:val="24"/>
              </w:rPr>
              <w:t>Tourism)</w:t>
            </w:r>
            <w:r w:rsidR="00EF7E9E" w:rsidRPr="00A320AF">
              <w:rPr>
                <w:sz w:val="24"/>
                <w:szCs w:val="24"/>
              </w:rPr>
              <w:t xml:space="preserve"> </w:t>
            </w:r>
            <w:r w:rsidRPr="00A320AF">
              <w:rPr>
                <w:spacing w:val="-2"/>
                <w:sz w:val="24"/>
                <w:szCs w:val="24"/>
              </w:rPr>
              <w:t xml:space="preserve">pentru </w:t>
            </w:r>
            <w:r w:rsidRPr="00A320AF">
              <w:rPr>
                <w:sz w:val="24"/>
                <w:szCs w:val="24"/>
              </w:rPr>
              <w:t xml:space="preserve">valorificarea programelor </w:t>
            </w:r>
            <w:r w:rsidRPr="00A320AF">
              <w:rPr>
                <w:spacing w:val="-2"/>
                <w:sz w:val="24"/>
                <w:szCs w:val="24"/>
              </w:rPr>
              <w:t>destinate</w:t>
            </w:r>
            <w:r w:rsidR="00EF7E9E" w:rsidRPr="00A320AF">
              <w:rPr>
                <w:sz w:val="24"/>
                <w:szCs w:val="24"/>
              </w:rPr>
              <w:t xml:space="preserve"> </w:t>
            </w:r>
            <w:r w:rsidRPr="00A320AF">
              <w:rPr>
                <w:spacing w:val="-2"/>
                <w:sz w:val="24"/>
                <w:szCs w:val="24"/>
              </w:rPr>
              <w:t xml:space="preserve">dezvoltării </w:t>
            </w:r>
            <w:r w:rsidRPr="00A320AF">
              <w:rPr>
                <w:sz w:val="24"/>
                <w:szCs w:val="24"/>
              </w:rPr>
              <w:t>sectorului turistic</w:t>
            </w:r>
          </w:p>
        </w:tc>
        <w:tc>
          <w:tcPr>
            <w:tcW w:w="1620" w:type="dxa"/>
          </w:tcPr>
          <w:p w14:paraId="2E5FB753" w14:textId="77777777" w:rsidR="00F65D6C" w:rsidRPr="00A320AF" w:rsidRDefault="00F65D6C" w:rsidP="00615435">
            <w:pPr>
              <w:pStyle w:val="TableParagraph"/>
              <w:spacing w:line="259" w:lineRule="auto"/>
              <w:ind w:right="275"/>
              <w:rPr>
                <w:sz w:val="24"/>
                <w:szCs w:val="24"/>
              </w:rPr>
            </w:pPr>
            <w:r w:rsidRPr="00A320AF">
              <w:rPr>
                <w:sz w:val="24"/>
                <w:szCs w:val="24"/>
              </w:rPr>
              <w:t xml:space="preserve">Minim 1 </w:t>
            </w:r>
            <w:r w:rsidRPr="00A320AF">
              <w:rPr>
                <w:spacing w:val="-2"/>
                <w:sz w:val="24"/>
                <w:szCs w:val="24"/>
              </w:rPr>
              <w:t xml:space="preserve">program </w:t>
            </w:r>
            <w:r w:rsidRPr="00A320AF">
              <w:rPr>
                <w:sz w:val="24"/>
                <w:szCs w:val="24"/>
              </w:rPr>
              <w:t>accesat</w:t>
            </w:r>
            <w:r w:rsidRPr="00A320AF">
              <w:rPr>
                <w:spacing w:val="-14"/>
                <w:sz w:val="24"/>
                <w:szCs w:val="24"/>
              </w:rPr>
              <w:t xml:space="preserve"> </w:t>
            </w:r>
            <w:r w:rsidRPr="00A320AF">
              <w:rPr>
                <w:sz w:val="24"/>
                <w:szCs w:val="24"/>
              </w:rPr>
              <w:t>anual;</w:t>
            </w:r>
          </w:p>
        </w:tc>
        <w:tc>
          <w:tcPr>
            <w:tcW w:w="1249" w:type="dxa"/>
          </w:tcPr>
          <w:p w14:paraId="2908A9A5" w14:textId="77777777" w:rsidR="00F65D6C" w:rsidRPr="00A320AF" w:rsidRDefault="00F65D6C" w:rsidP="00615435">
            <w:pPr>
              <w:pStyle w:val="TableParagraph"/>
              <w:spacing w:line="259" w:lineRule="auto"/>
              <w:rPr>
                <w:sz w:val="24"/>
                <w:szCs w:val="24"/>
              </w:rPr>
            </w:pPr>
            <w:r w:rsidRPr="00A320AF">
              <w:rPr>
                <w:sz w:val="24"/>
                <w:szCs w:val="24"/>
              </w:rPr>
              <w:t xml:space="preserve">Trim. III, </w:t>
            </w:r>
            <w:r w:rsidRPr="00A320AF">
              <w:rPr>
                <w:spacing w:val="-2"/>
                <w:sz w:val="24"/>
                <w:szCs w:val="24"/>
              </w:rPr>
              <w:t>2026/2027/</w:t>
            </w:r>
          </w:p>
          <w:p w14:paraId="4C60E526" w14:textId="77777777" w:rsidR="00F65D6C" w:rsidRPr="00A320AF" w:rsidRDefault="00F65D6C" w:rsidP="00615435">
            <w:pPr>
              <w:pStyle w:val="TableParagraph"/>
              <w:spacing w:line="253" w:lineRule="exact"/>
              <w:rPr>
                <w:sz w:val="24"/>
                <w:szCs w:val="24"/>
              </w:rPr>
            </w:pPr>
            <w:r w:rsidRPr="00A320AF">
              <w:rPr>
                <w:sz w:val="24"/>
                <w:szCs w:val="24"/>
              </w:rPr>
              <w:t>2028/</w:t>
            </w:r>
            <w:r w:rsidRPr="00A320AF">
              <w:rPr>
                <w:spacing w:val="-4"/>
                <w:sz w:val="24"/>
                <w:szCs w:val="24"/>
              </w:rPr>
              <w:t xml:space="preserve"> </w:t>
            </w:r>
            <w:r w:rsidRPr="00A320AF">
              <w:rPr>
                <w:spacing w:val="-10"/>
                <w:sz w:val="24"/>
                <w:szCs w:val="24"/>
              </w:rPr>
              <w:t>–</w:t>
            </w:r>
          </w:p>
          <w:p w14:paraId="3C43C436" w14:textId="77777777" w:rsidR="00F65D6C" w:rsidRPr="00A320AF" w:rsidRDefault="00F65D6C" w:rsidP="00615435">
            <w:pPr>
              <w:pStyle w:val="TableParagraph"/>
              <w:spacing w:before="20"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 xml:space="preserve">III, </w:t>
            </w:r>
            <w:r w:rsidRPr="00A320AF">
              <w:rPr>
                <w:spacing w:val="-4"/>
                <w:sz w:val="24"/>
                <w:szCs w:val="24"/>
              </w:rPr>
              <w:t>2029</w:t>
            </w:r>
          </w:p>
        </w:tc>
        <w:tc>
          <w:tcPr>
            <w:tcW w:w="1358" w:type="dxa"/>
          </w:tcPr>
          <w:p w14:paraId="0ECB2A8E" w14:textId="0F4D00ED" w:rsidR="00F65D6C" w:rsidRPr="00A320AF" w:rsidRDefault="0027398F" w:rsidP="00615435">
            <w:pPr>
              <w:pStyle w:val="TableParagraph"/>
              <w:rPr>
                <w:sz w:val="24"/>
                <w:szCs w:val="24"/>
              </w:rPr>
            </w:pPr>
            <w:r w:rsidRPr="00A320AF">
              <w:rPr>
                <w:spacing w:val="-5"/>
                <w:sz w:val="24"/>
                <w:szCs w:val="24"/>
              </w:rPr>
              <w:t>MDED</w:t>
            </w:r>
          </w:p>
        </w:tc>
        <w:tc>
          <w:tcPr>
            <w:tcW w:w="1194" w:type="dxa"/>
          </w:tcPr>
          <w:p w14:paraId="232C4262" w14:textId="77777777" w:rsidR="00F65D6C" w:rsidRPr="00A320AF" w:rsidRDefault="00F65D6C" w:rsidP="00615435">
            <w:pPr>
              <w:pStyle w:val="TableParagraph"/>
              <w:rPr>
                <w:sz w:val="24"/>
                <w:szCs w:val="24"/>
              </w:rPr>
            </w:pPr>
            <w:r w:rsidRPr="00A320AF">
              <w:rPr>
                <w:spacing w:val="-5"/>
                <w:sz w:val="24"/>
                <w:szCs w:val="24"/>
              </w:rPr>
              <w:t>ONT</w:t>
            </w:r>
          </w:p>
        </w:tc>
        <w:tc>
          <w:tcPr>
            <w:tcW w:w="1149" w:type="dxa"/>
          </w:tcPr>
          <w:p w14:paraId="73FB774D"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2"/>
                <w:sz w:val="24"/>
                <w:szCs w:val="24"/>
              </w:rPr>
              <w:t>stat</w:t>
            </w:r>
          </w:p>
        </w:tc>
        <w:tc>
          <w:tcPr>
            <w:tcW w:w="1080" w:type="dxa"/>
          </w:tcPr>
          <w:p w14:paraId="111CACAD" w14:textId="77777777" w:rsidR="00F65D6C" w:rsidRPr="00A320AF" w:rsidRDefault="00F65D6C" w:rsidP="00615435">
            <w:pPr>
              <w:pStyle w:val="TableParagraph"/>
              <w:rPr>
                <w:sz w:val="24"/>
                <w:szCs w:val="24"/>
              </w:rPr>
            </w:pPr>
            <w:r w:rsidRPr="00A320AF">
              <w:rPr>
                <w:spacing w:val="-4"/>
                <w:sz w:val="24"/>
                <w:szCs w:val="24"/>
              </w:rPr>
              <w:t>200.0</w:t>
            </w:r>
          </w:p>
          <w:p w14:paraId="14192B50" w14:textId="08D761CF" w:rsidR="00F65D6C" w:rsidRPr="00A320AF" w:rsidRDefault="00F65D6C" w:rsidP="00615435">
            <w:pPr>
              <w:pStyle w:val="TableParagraph"/>
              <w:spacing w:before="20" w:line="259" w:lineRule="auto"/>
              <w:ind w:right="339"/>
              <w:rPr>
                <w:sz w:val="24"/>
                <w:szCs w:val="24"/>
              </w:rPr>
            </w:pPr>
            <w:r w:rsidRPr="00A320AF">
              <w:rPr>
                <w:spacing w:val="-2"/>
                <w:sz w:val="24"/>
                <w:szCs w:val="24"/>
              </w:rPr>
              <w:t xml:space="preserve">(subpr. </w:t>
            </w:r>
            <w:r w:rsidR="00420ED4" w:rsidRPr="00A320AF">
              <w:rPr>
                <w:spacing w:val="-2"/>
                <w:sz w:val="24"/>
                <w:szCs w:val="24"/>
              </w:rPr>
              <w:t>50.01</w:t>
            </w:r>
            <w:r w:rsidRPr="00A320AF">
              <w:rPr>
                <w:spacing w:val="-2"/>
                <w:sz w:val="24"/>
                <w:szCs w:val="24"/>
              </w:rPr>
              <w:t>)</w:t>
            </w:r>
          </w:p>
        </w:tc>
        <w:tc>
          <w:tcPr>
            <w:tcW w:w="1080" w:type="dxa"/>
          </w:tcPr>
          <w:p w14:paraId="249F53F6" w14:textId="77777777" w:rsidR="00F65D6C" w:rsidRPr="00A320AF" w:rsidRDefault="00F65D6C" w:rsidP="00615435">
            <w:pPr>
              <w:pStyle w:val="TableParagraph"/>
              <w:rPr>
                <w:sz w:val="24"/>
                <w:szCs w:val="24"/>
              </w:rPr>
            </w:pPr>
            <w:r w:rsidRPr="00A320AF">
              <w:rPr>
                <w:spacing w:val="-4"/>
                <w:sz w:val="24"/>
                <w:szCs w:val="24"/>
              </w:rPr>
              <w:t>200.0</w:t>
            </w:r>
          </w:p>
          <w:p w14:paraId="0F64CB2D"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28D349C7" w14:textId="77777777" w:rsidR="00F65D6C" w:rsidRPr="00A320AF" w:rsidRDefault="00F65D6C" w:rsidP="00615435">
            <w:pPr>
              <w:pStyle w:val="TableParagraph"/>
              <w:rPr>
                <w:sz w:val="24"/>
                <w:szCs w:val="24"/>
              </w:rPr>
            </w:pPr>
            <w:r w:rsidRPr="00A320AF">
              <w:rPr>
                <w:spacing w:val="-4"/>
                <w:sz w:val="24"/>
                <w:szCs w:val="24"/>
              </w:rPr>
              <w:t>200.0</w:t>
            </w:r>
          </w:p>
          <w:p w14:paraId="4CC21542"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4CB66722" w14:textId="77777777" w:rsidR="00F65D6C" w:rsidRPr="00A320AF" w:rsidRDefault="00F65D6C" w:rsidP="00615435">
            <w:pPr>
              <w:pStyle w:val="TableParagraph"/>
              <w:rPr>
                <w:sz w:val="24"/>
                <w:szCs w:val="24"/>
              </w:rPr>
            </w:pPr>
            <w:r w:rsidRPr="00A320AF">
              <w:rPr>
                <w:spacing w:val="-4"/>
                <w:sz w:val="24"/>
                <w:szCs w:val="24"/>
              </w:rPr>
              <w:t>200.0</w:t>
            </w:r>
          </w:p>
          <w:p w14:paraId="0C9F5B3F"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994" w:type="dxa"/>
          </w:tcPr>
          <w:p w14:paraId="587C35D5" w14:textId="77777777" w:rsidR="00F65D6C" w:rsidRPr="00A320AF" w:rsidRDefault="00F65D6C" w:rsidP="00615435">
            <w:pPr>
              <w:pStyle w:val="TableParagraph"/>
              <w:rPr>
                <w:sz w:val="24"/>
                <w:szCs w:val="24"/>
              </w:rPr>
            </w:pPr>
          </w:p>
        </w:tc>
      </w:tr>
      <w:tr w:rsidR="00F65D6C" w:rsidRPr="00A320AF" w14:paraId="631453E8" w14:textId="77777777" w:rsidTr="007F2A99">
        <w:trPr>
          <w:trHeight w:val="1520"/>
        </w:trPr>
        <w:tc>
          <w:tcPr>
            <w:tcW w:w="851" w:type="dxa"/>
            <w:gridSpan w:val="2"/>
          </w:tcPr>
          <w:p w14:paraId="68853B6D" w14:textId="13556245" w:rsidR="00F65D6C" w:rsidRPr="00A320AF" w:rsidRDefault="00F65D6C" w:rsidP="00615435">
            <w:pPr>
              <w:pStyle w:val="TableParagraph"/>
              <w:rPr>
                <w:sz w:val="24"/>
                <w:szCs w:val="24"/>
              </w:rPr>
            </w:pPr>
            <w:r w:rsidRPr="00A320AF">
              <w:rPr>
                <w:spacing w:val="-2"/>
                <w:sz w:val="24"/>
                <w:szCs w:val="24"/>
              </w:rPr>
              <w:lastRenderedPageBreak/>
              <w:t>1.3.</w:t>
            </w:r>
            <w:r w:rsidR="007A2CE6" w:rsidRPr="00A320AF">
              <w:rPr>
                <w:spacing w:val="-2"/>
                <w:sz w:val="24"/>
                <w:szCs w:val="24"/>
              </w:rPr>
              <w:t>4</w:t>
            </w:r>
            <w:r w:rsidRPr="00A320AF">
              <w:rPr>
                <w:spacing w:val="-2"/>
                <w:sz w:val="24"/>
                <w:szCs w:val="24"/>
              </w:rPr>
              <w:t>.</w:t>
            </w:r>
          </w:p>
        </w:tc>
        <w:tc>
          <w:tcPr>
            <w:tcW w:w="2713" w:type="dxa"/>
          </w:tcPr>
          <w:p w14:paraId="5A45A8DA" w14:textId="6139192F" w:rsidR="00F65D6C" w:rsidRPr="00A320AF" w:rsidRDefault="00F65D6C" w:rsidP="00615435">
            <w:pPr>
              <w:pStyle w:val="TableParagraph"/>
              <w:tabs>
                <w:tab w:val="left" w:pos="1569"/>
              </w:tabs>
              <w:spacing w:line="259" w:lineRule="auto"/>
              <w:ind w:right="97"/>
              <w:jc w:val="both"/>
              <w:rPr>
                <w:sz w:val="24"/>
                <w:szCs w:val="24"/>
              </w:rPr>
            </w:pPr>
            <w:r w:rsidRPr="00A320AF">
              <w:rPr>
                <w:sz w:val="24"/>
                <w:szCs w:val="24"/>
              </w:rPr>
              <w:t xml:space="preserve">Realizarea programelor de profesionalizare și formare continuă, în cooperare cu </w:t>
            </w:r>
            <w:r w:rsidRPr="00A320AF">
              <w:rPr>
                <w:spacing w:val="-2"/>
                <w:sz w:val="24"/>
                <w:szCs w:val="24"/>
              </w:rPr>
              <w:t>programe</w:t>
            </w:r>
            <w:r w:rsidR="00EF7E9E" w:rsidRPr="00A320AF">
              <w:rPr>
                <w:sz w:val="24"/>
                <w:szCs w:val="24"/>
              </w:rPr>
              <w:t xml:space="preserve"> </w:t>
            </w:r>
            <w:r w:rsidRPr="00A320AF">
              <w:rPr>
                <w:spacing w:val="-2"/>
                <w:sz w:val="24"/>
                <w:szCs w:val="24"/>
              </w:rPr>
              <w:t xml:space="preserve">educaționale europene </w:t>
            </w:r>
          </w:p>
        </w:tc>
        <w:tc>
          <w:tcPr>
            <w:tcW w:w="1620" w:type="dxa"/>
          </w:tcPr>
          <w:p w14:paraId="3D6B8E62" w14:textId="77777777" w:rsidR="00F65D6C" w:rsidRPr="00A320AF" w:rsidRDefault="00F65D6C" w:rsidP="00615435">
            <w:pPr>
              <w:pStyle w:val="TableParagraph"/>
              <w:tabs>
                <w:tab w:val="right" w:pos="1511"/>
              </w:tabs>
              <w:rPr>
                <w:sz w:val="24"/>
                <w:szCs w:val="24"/>
              </w:rPr>
            </w:pPr>
            <w:r w:rsidRPr="00A320AF">
              <w:rPr>
                <w:spacing w:val="-2"/>
                <w:sz w:val="24"/>
                <w:szCs w:val="24"/>
              </w:rPr>
              <w:t>Minim</w:t>
            </w:r>
            <w:r w:rsidRPr="00A320AF">
              <w:rPr>
                <w:sz w:val="24"/>
                <w:szCs w:val="24"/>
              </w:rPr>
              <w:tab/>
            </w:r>
            <w:r w:rsidRPr="00A320AF">
              <w:rPr>
                <w:spacing w:val="-10"/>
                <w:sz w:val="24"/>
                <w:szCs w:val="24"/>
              </w:rPr>
              <w:t>2</w:t>
            </w:r>
          </w:p>
          <w:p w14:paraId="6242219D" w14:textId="77777777" w:rsidR="00F65D6C" w:rsidRPr="00A320AF" w:rsidRDefault="00F65D6C" w:rsidP="00615435">
            <w:pPr>
              <w:pStyle w:val="TableParagraph"/>
              <w:spacing w:before="20" w:line="259" w:lineRule="auto"/>
              <w:ind w:right="656"/>
              <w:rPr>
                <w:spacing w:val="-2"/>
                <w:sz w:val="24"/>
                <w:szCs w:val="24"/>
              </w:rPr>
            </w:pPr>
            <w:r w:rsidRPr="00A320AF">
              <w:rPr>
                <w:spacing w:val="-2"/>
                <w:sz w:val="24"/>
                <w:szCs w:val="24"/>
              </w:rPr>
              <w:t>programe realizate anual;</w:t>
            </w:r>
          </w:p>
          <w:p w14:paraId="1E105FF9" w14:textId="77777777" w:rsidR="00F65D6C" w:rsidRPr="00A320AF" w:rsidRDefault="00F65D6C" w:rsidP="00615435">
            <w:pPr>
              <w:pStyle w:val="TableParagraph"/>
              <w:spacing w:before="20" w:line="259" w:lineRule="auto"/>
              <w:ind w:right="656"/>
              <w:rPr>
                <w:spacing w:val="-2"/>
                <w:sz w:val="24"/>
                <w:szCs w:val="24"/>
              </w:rPr>
            </w:pPr>
          </w:p>
          <w:p w14:paraId="753EA86C" w14:textId="77777777" w:rsidR="00F65D6C" w:rsidRPr="00A320AF" w:rsidRDefault="00F65D6C" w:rsidP="00615435">
            <w:pPr>
              <w:pStyle w:val="TableParagraph"/>
              <w:spacing w:before="20" w:line="259" w:lineRule="auto"/>
              <w:ind w:right="656"/>
              <w:rPr>
                <w:sz w:val="24"/>
                <w:szCs w:val="24"/>
              </w:rPr>
            </w:pPr>
            <w:r w:rsidRPr="00A320AF">
              <w:rPr>
                <w:spacing w:val="-2"/>
                <w:sz w:val="24"/>
                <w:szCs w:val="24"/>
              </w:rPr>
              <w:t>Minim 2 grupuri instruite anual.</w:t>
            </w:r>
          </w:p>
        </w:tc>
        <w:tc>
          <w:tcPr>
            <w:tcW w:w="1249" w:type="dxa"/>
          </w:tcPr>
          <w:p w14:paraId="7FD036AF" w14:textId="77777777" w:rsidR="00F65D6C" w:rsidRPr="00A320AF" w:rsidRDefault="00F65D6C" w:rsidP="00615435">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IV, 2026/2027/2028 -</w:t>
            </w:r>
          </w:p>
          <w:p w14:paraId="71CED6BA"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271080DA" w14:textId="49D00197" w:rsidR="00F65D6C" w:rsidRPr="00A320AF" w:rsidRDefault="0070190A" w:rsidP="00615435">
            <w:pPr>
              <w:pStyle w:val="TableParagraph"/>
              <w:rPr>
                <w:sz w:val="24"/>
                <w:szCs w:val="24"/>
              </w:rPr>
            </w:pPr>
            <w:r w:rsidRPr="00A320AF">
              <w:rPr>
                <w:spacing w:val="-5"/>
                <w:sz w:val="24"/>
                <w:szCs w:val="24"/>
              </w:rPr>
              <w:t>ONT</w:t>
            </w:r>
          </w:p>
        </w:tc>
        <w:tc>
          <w:tcPr>
            <w:tcW w:w="1194" w:type="dxa"/>
          </w:tcPr>
          <w:p w14:paraId="3F2BF899" w14:textId="0967FB23" w:rsidR="00F65D6C" w:rsidRPr="00A320AF" w:rsidRDefault="00F65D6C" w:rsidP="00615435">
            <w:pPr>
              <w:pStyle w:val="TableParagraph"/>
              <w:spacing w:line="259" w:lineRule="auto"/>
              <w:ind w:right="535"/>
              <w:rPr>
                <w:sz w:val="24"/>
                <w:szCs w:val="24"/>
              </w:rPr>
            </w:pPr>
            <w:r w:rsidRPr="00A320AF">
              <w:rPr>
                <w:spacing w:val="-4"/>
                <w:sz w:val="24"/>
                <w:szCs w:val="24"/>
              </w:rPr>
              <w:t>MEC</w:t>
            </w:r>
          </w:p>
          <w:p w14:paraId="131261F1" w14:textId="6001F489" w:rsidR="00F65D6C" w:rsidRPr="00A320AF" w:rsidRDefault="00A320AF" w:rsidP="00615435">
            <w:pPr>
              <w:pStyle w:val="TableParagraph"/>
              <w:spacing w:line="259" w:lineRule="auto"/>
              <w:ind w:right="134"/>
              <w:rPr>
                <w:spacing w:val="-2"/>
                <w:sz w:val="24"/>
                <w:szCs w:val="24"/>
              </w:rPr>
            </w:pPr>
            <w:r w:rsidRPr="00A320AF">
              <w:rPr>
                <w:spacing w:val="-2"/>
                <w:sz w:val="24"/>
                <w:szCs w:val="24"/>
              </w:rPr>
              <w:t>Delegația UE</w:t>
            </w:r>
          </w:p>
          <w:p w14:paraId="14ECD16A" w14:textId="469EDE34" w:rsidR="00A320AF" w:rsidRPr="00A320AF" w:rsidRDefault="00A320AF" w:rsidP="00615435">
            <w:pPr>
              <w:pStyle w:val="TableParagraph"/>
              <w:spacing w:line="259" w:lineRule="auto"/>
              <w:ind w:right="134"/>
              <w:rPr>
                <w:sz w:val="24"/>
                <w:szCs w:val="24"/>
              </w:rPr>
            </w:pPr>
            <w:r w:rsidRPr="00A320AF">
              <w:rPr>
                <w:spacing w:val="-2"/>
                <w:sz w:val="24"/>
                <w:szCs w:val="24"/>
              </w:rPr>
              <w:t>Mediul asociativ</w:t>
            </w:r>
          </w:p>
        </w:tc>
        <w:tc>
          <w:tcPr>
            <w:tcW w:w="1149" w:type="dxa"/>
          </w:tcPr>
          <w:p w14:paraId="5C2A7C17" w14:textId="77777777" w:rsidR="00F65D6C" w:rsidRPr="00A320AF" w:rsidRDefault="00F65D6C" w:rsidP="00615435">
            <w:pPr>
              <w:pStyle w:val="TableParagraph"/>
              <w:spacing w:line="259" w:lineRule="auto"/>
              <w:ind w:right="201"/>
              <w:rPr>
                <w:spacing w:val="-2"/>
                <w:sz w:val="24"/>
                <w:szCs w:val="24"/>
              </w:rPr>
            </w:pPr>
            <w:r w:rsidRPr="00A320AF">
              <w:rPr>
                <w:spacing w:val="-2"/>
                <w:sz w:val="24"/>
                <w:szCs w:val="24"/>
              </w:rPr>
              <w:t>Buget de stat;</w:t>
            </w:r>
          </w:p>
          <w:p w14:paraId="64E75B1D" w14:textId="77777777" w:rsidR="00F65D6C" w:rsidRPr="00A320AF" w:rsidRDefault="00F65D6C" w:rsidP="00615435">
            <w:pPr>
              <w:pStyle w:val="TableParagraph"/>
              <w:spacing w:line="259" w:lineRule="auto"/>
              <w:ind w:right="201"/>
              <w:rPr>
                <w:sz w:val="24"/>
                <w:szCs w:val="24"/>
              </w:rPr>
            </w:pPr>
            <w:r w:rsidRPr="00A320AF">
              <w:rPr>
                <w:spacing w:val="-2"/>
                <w:sz w:val="24"/>
                <w:szCs w:val="24"/>
              </w:rPr>
              <w:t>Asistență externă</w:t>
            </w:r>
          </w:p>
        </w:tc>
        <w:tc>
          <w:tcPr>
            <w:tcW w:w="1080" w:type="dxa"/>
          </w:tcPr>
          <w:p w14:paraId="1A9F62CB" w14:textId="77777777" w:rsidR="00F65D6C" w:rsidRPr="00A320AF" w:rsidRDefault="00F65D6C" w:rsidP="00615435">
            <w:pPr>
              <w:pStyle w:val="TableParagraph"/>
              <w:rPr>
                <w:sz w:val="24"/>
                <w:szCs w:val="24"/>
              </w:rPr>
            </w:pPr>
            <w:r w:rsidRPr="00A320AF">
              <w:rPr>
                <w:spacing w:val="-2"/>
                <w:sz w:val="24"/>
                <w:szCs w:val="24"/>
              </w:rPr>
              <w:t>150.0</w:t>
            </w:r>
          </w:p>
          <w:p w14:paraId="6F9DD7DD" w14:textId="77777777" w:rsidR="00F65D6C" w:rsidRPr="00A320AF" w:rsidRDefault="00F65D6C" w:rsidP="00615435">
            <w:pPr>
              <w:pStyle w:val="TableParagraph"/>
              <w:spacing w:before="20" w:line="259" w:lineRule="auto"/>
              <w:ind w:right="238"/>
              <w:rPr>
                <w:spacing w:val="-2"/>
                <w:sz w:val="24"/>
                <w:szCs w:val="24"/>
              </w:rPr>
            </w:pPr>
            <w:r w:rsidRPr="00A320AF">
              <w:rPr>
                <w:spacing w:val="-2"/>
                <w:sz w:val="24"/>
                <w:szCs w:val="24"/>
              </w:rPr>
              <w:t>(sursă externă)</w:t>
            </w:r>
          </w:p>
          <w:p w14:paraId="156F3C7D" w14:textId="77777777" w:rsidR="00F65D6C" w:rsidRPr="00A320AF" w:rsidRDefault="00F65D6C" w:rsidP="00615435">
            <w:pPr>
              <w:pStyle w:val="TableParagraph"/>
              <w:spacing w:before="20" w:line="259" w:lineRule="auto"/>
              <w:ind w:right="238"/>
              <w:rPr>
                <w:sz w:val="24"/>
                <w:szCs w:val="24"/>
              </w:rPr>
            </w:pPr>
            <w:r w:rsidRPr="00A320AF">
              <w:rPr>
                <w:sz w:val="24"/>
                <w:szCs w:val="24"/>
              </w:rPr>
              <w:t>100</w:t>
            </w:r>
          </w:p>
          <w:p w14:paraId="67703CFB" w14:textId="77777777" w:rsidR="00F65D6C" w:rsidRPr="00A320AF" w:rsidRDefault="00F65D6C" w:rsidP="00615435">
            <w:pPr>
              <w:pStyle w:val="TableParagraph"/>
              <w:spacing w:before="20" w:line="259" w:lineRule="auto"/>
              <w:ind w:right="238"/>
              <w:rPr>
                <w:sz w:val="24"/>
                <w:szCs w:val="24"/>
              </w:rPr>
            </w:pPr>
            <w:r w:rsidRPr="00A320AF">
              <w:rPr>
                <w:sz w:val="24"/>
                <w:szCs w:val="24"/>
              </w:rPr>
              <w:t>(subpr. 66.02)</w:t>
            </w:r>
          </w:p>
        </w:tc>
        <w:tc>
          <w:tcPr>
            <w:tcW w:w="1080" w:type="dxa"/>
          </w:tcPr>
          <w:p w14:paraId="57E06484" w14:textId="77777777" w:rsidR="00F65D6C" w:rsidRPr="00A320AF" w:rsidRDefault="00F65D6C" w:rsidP="00615435">
            <w:pPr>
              <w:pStyle w:val="TableParagraph"/>
              <w:rPr>
                <w:sz w:val="24"/>
                <w:szCs w:val="24"/>
              </w:rPr>
            </w:pPr>
            <w:r w:rsidRPr="00A320AF">
              <w:rPr>
                <w:spacing w:val="-2"/>
                <w:sz w:val="24"/>
                <w:szCs w:val="24"/>
              </w:rPr>
              <w:t>250.0</w:t>
            </w:r>
          </w:p>
          <w:p w14:paraId="567CF50B" w14:textId="77777777" w:rsidR="00F65D6C" w:rsidRPr="00A320AF" w:rsidRDefault="00F65D6C" w:rsidP="00615435">
            <w:pPr>
              <w:pStyle w:val="TableParagraph"/>
              <w:spacing w:before="20" w:line="259" w:lineRule="auto"/>
              <w:ind w:right="238"/>
              <w:rPr>
                <w:spacing w:val="-2"/>
                <w:sz w:val="24"/>
                <w:szCs w:val="24"/>
              </w:rPr>
            </w:pPr>
            <w:r w:rsidRPr="00A320AF">
              <w:rPr>
                <w:spacing w:val="-2"/>
                <w:sz w:val="24"/>
                <w:szCs w:val="24"/>
              </w:rPr>
              <w:t>(sursă externă)</w:t>
            </w:r>
          </w:p>
          <w:p w14:paraId="12D17FB7" w14:textId="77777777" w:rsidR="00F65D6C" w:rsidRPr="00A320AF" w:rsidRDefault="00F65D6C" w:rsidP="00615435">
            <w:pPr>
              <w:pStyle w:val="TableParagraph"/>
              <w:spacing w:before="20" w:line="259" w:lineRule="auto"/>
              <w:ind w:right="238"/>
              <w:rPr>
                <w:sz w:val="24"/>
                <w:szCs w:val="24"/>
              </w:rPr>
            </w:pPr>
            <w:r w:rsidRPr="00A320AF">
              <w:rPr>
                <w:sz w:val="24"/>
                <w:szCs w:val="24"/>
              </w:rPr>
              <w:t>100</w:t>
            </w:r>
          </w:p>
          <w:p w14:paraId="0A1D455C" w14:textId="77777777" w:rsidR="00F65D6C" w:rsidRPr="00A320AF" w:rsidRDefault="00F65D6C" w:rsidP="00615435">
            <w:pPr>
              <w:pStyle w:val="TableParagraph"/>
              <w:spacing w:before="20" w:line="259" w:lineRule="auto"/>
              <w:ind w:right="238"/>
              <w:rPr>
                <w:sz w:val="24"/>
                <w:szCs w:val="24"/>
              </w:rPr>
            </w:pPr>
            <w:r w:rsidRPr="00A320AF">
              <w:rPr>
                <w:sz w:val="24"/>
                <w:szCs w:val="24"/>
              </w:rPr>
              <w:t>(subpr. 66.02)</w:t>
            </w:r>
          </w:p>
        </w:tc>
        <w:tc>
          <w:tcPr>
            <w:tcW w:w="1080" w:type="dxa"/>
          </w:tcPr>
          <w:p w14:paraId="1FFA7E8A" w14:textId="77777777" w:rsidR="00F65D6C" w:rsidRPr="00A320AF" w:rsidRDefault="00F65D6C" w:rsidP="00615435">
            <w:pPr>
              <w:pStyle w:val="TableParagraph"/>
              <w:rPr>
                <w:sz w:val="24"/>
                <w:szCs w:val="24"/>
              </w:rPr>
            </w:pPr>
            <w:r w:rsidRPr="00A320AF">
              <w:rPr>
                <w:sz w:val="24"/>
                <w:szCs w:val="24"/>
              </w:rPr>
              <w:t>250.0</w:t>
            </w:r>
          </w:p>
          <w:p w14:paraId="67D53CBC" w14:textId="77777777" w:rsidR="00F65D6C" w:rsidRPr="00A320AF" w:rsidRDefault="00F65D6C" w:rsidP="00615435">
            <w:pPr>
              <w:pStyle w:val="TableParagraph"/>
              <w:rPr>
                <w:sz w:val="24"/>
                <w:szCs w:val="24"/>
              </w:rPr>
            </w:pPr>
            <w:r w:rsidRPr="00A320AF">
              <w:rPr>
                <w:sz w:val="24"/>
                <w:szCs w:val="24"/>
              </w:rPr>
              <w:t>(sursă externă)</w:t>
            </w:r>
          </w:p>
          <w:p w14:paraId="7A87F8DF" w14:textId="77777777" w:rsidR="00F65D6C" w:rsidRPr="00A320AF" w:rsidRDefault="00F65D6C" w:rsidP="00615435">
            <w:pPr>
              <w:pStyle w:val="TableParagraph"/>
              <w:rPr>
                <w:sz w:val="24"/>
                <w:szCs w:val="24"/>
              </w:rPr>
            </w:pPr>
            <w:r w:rsidRPr="00A320AF">
              <w:rPr>
                <w:sz w:val="24"/>
                <w:szCs w:val="24"/>
              </w:rPr>
              <w:t xml:space="preserve">  100</w:t>
            </w:r>
          </w:p>
          <w:p w14:paraId="4D637786" w14:textId="77777777" w:rsidR="00F65D6C" w:rsidRPr="00A320AF" w:rsidRDefault="00F65D6C" w:rsidP="00615435">
            <w:pPr>
              <w:pStyle w:val="TableParagraph"/>
              <w:rPr>
                <w:sz w:val="24"/>
                <w:szCs w:val="24"/>
              </w:rPr>
            </w:pPr>
            <w:r w:rsidRPr="00A320AF">
              <w:rPr>
                <w:sz w:val="24"/>
                <w:szCs w:val="24"/>
              </w:rPr>
              <w:t>(subpr. 66.02)</w:t>
            </w:r>
          </w:p>
        </w:tc>
        <w:tc>
          <w:tcPr>
            <w:tcW w:w="1080" w:type="dxa"/>
          </w:tcPr>
          <w:p w14:paraId="7BED3AE6" w14:textId="77777777" w:rsidR="00F65D6C" w:rsidRPr="00A320AF" w:rsidRDefault="00F65D6C" w:rsidP="00615435">
            <w:pPr>
              <w:pStyle w:val="TableParagraph"/>
              <w:rPr>
                <w:sz w:val="24"/>
                <w:szCs w:val="24"/>
              </w:rPr>
            </w:pPr>
            <w:r w:rsidRPr="00A320AF">
              <w:rPr>
                <w:sz w:val="24"/>
                <w:szCs w:val="24"/>
              </w:rPr>
              <w:t>150.0</w:t>
            </w:r>
          </w:p>
          <w:p w14:paraId="56F986FC" w14:textId="77777777" w:rsidR="00F65D6C" w:rsidRPr="00A320AF" w:rsidRDefault="00F65D6C" w:rsidP="00615435">
            <w:pPr>
              <w:pStyle w:val="TableParagraph"/>
              <w:rPr>
                <w:sz w:val="24"/>
                <w:szCs w:val="24"/>
              </w:rPr>
            </w:pPr>
            <w:r w:rsidRPr="00A320AF">
              <w:rPr>
                <w:sz w:val="24"/>
                <w:szCs w:val="24"/>
              </w:rPr>
              <w:t>(sursă externă)</w:t>
            </w:r>
          </w:p>
          <w:p w14:paraId="3DBC4E15" w14:textId="77777777" w:rsidR="00F65D6C" w:rsidRPr="00A320AF" w:rsidRDefault="00F65D6C" w:rsidP="00615435">
            <w:pPr>
              <w:pStyle w:val="TableParagraph"/>
              <w:rPr>
                <w:sz w:val="24"/>
                <w:szCs w:val="24"/>
              </w:rPr>
            </w:pPr>
            <w:r w:rsidRPr="00A320AF">
              <w:rPr>
                <w:sz w:val="24"/>
                <w:szCs w:val="24"/>
              </w:rPr>
              <w:t xml:space="preserve">  100</w:t>
            </w:r>
          </w:p>
          <w:p w14:paraId="7C0C61FA" w14:textId="77777777" w:rsidR="00F65D6C" w:rsidRPr="00A320AF" w:rsidRDefault="00F65D6C" w:rsidP="00615435">
            <w:pPr>
              <w:pStyle w:val="TableParagraph"/>
              <w:rPr>
                <w:sz w:val="24"/>
                <w:szCs w:val="24"/>
              </w:rPr>
            </w:pPr>
            <w:r w:rsidRPr="00A320AF">
              <w:rPr>
                <w:sz w:val="24"/>
                <w:szCs w:val="24"/>
              </w:rPr>
              <w:t>(subpr. 66.02)</w:t>
            </w:r>
          </w:p>
        </w:tc>
        <w:tc>
          <w:tcPr>
            <w:tcW w:w="994" w:type="dxa"/>
          </w:tcPr>
          <w:p w14:paraId="0217B8AC" w14:textId="26B350AD" w:rsidR="00F65D6C" w:rsidRPr="00A320AF" w:rsidRDefault="00F65D6C" w:rsidP="00615435">
            <w:pPr>
              <w:pStyle w:val="TableParagraph"/>
              <w:rPr>
                <w:strike/>
                <w:sz w:val="24"/>
                <w:szCs w:val="24"/>
              </w:rPr>
            </w:pPr>
          </w:p>
        </w:tc>
      </w:tr>
      <w:tr w:rsidR="00F65D6C" w:rsidRPr="00A320AF" w14:paraId="090AA548" w14:textId="77777777" w:rsidTr="007F2A99">
        <w:trPr>
          <w:trHeight w:val="1520"/>
        </w:trPr>
        <w:tc>
          <w:tcPr>
            <w:tcW w:w="851" w:type="dxa"/>
            <w:gridSpan w:val="2"/>
          </w:tcPr>
          <w:p w14:paraId="1DE3D8AE" w14:textId="4DA7ADFC" w:rsidR="00F65D6C" w:rsidRPr="00A320AF" w:rsidRDefault="00F65D6C" w:rsidP="00615435">
            <w:pPr>
              <w:pStyle w:val="TableParagraph"/>
              <w:rPr>
                <w:spacing w:val="-2"/>
                <w:sz w:val="24"/>
                <w:szCs w:val="24"/>
              </w:rPr>
            </w:pPr>
            <w:r w:rsidRPr="00A320AF">
              <w:rPr>
                <w:spacing w:val="-2"/>
                <w:sz w:val="24"/>
                <w:szCs w:val="24"/>
              </w:rPr>
              <w:t>1.3.</w:t>
            </w:r>
            <w:r w:rsidR="007A2CE6" w:rsidRPr="00A320AF">
              <w:rPr>
                <w:spacing w:val="-2"/>
                <w:sz w:val="24"/>
                <w:szCs w:val="24"/>
              </w:rPr>
              <w:t>5</w:t>
            </w:r>
            <w:r w:rsidRPr="00A320AF">
              <w:rPr>
                <w:spacing w:val="-2"/>
                <w:sz w:val="24"/>
                <w:szCs w:val="24"/>
              </w:rPr>
              <w:t>.</w:t>
            </w:r>
          </w:p>
        </w:tc>
        <w:tc>
          <w:tcPr>
            <w:tcW w:w="2713" w:type="dxa"/>
          </w:tcPr>
          <w:p w14:paraId="48FC5D2F" w14:textId="61801849" w:rsidR="00F65D6C" w:rsidRPr="00A320AF" w:rsidRDefault="00F65D6C" w:rsidP="00615435">
            <w:pPr>
              <w:pStyle w:val="TableParagraph"/>
              <w:tabs>
                <w:tab w:val="left" w:pos="1569"/>
              </w:tabs>
              <w:spacing w:line="259" w:lineRule="auto"/>
              <w:ind w:right="97"/>
              <w:jc w:val="both"/>
              <w:rPr>
                <w:sz w:val="24"/>
                <w:szCs w:val="24"/>
              </w:rPr>
            </w:pPr>
            <w:r w:rsidRPr="00A320AF">
              <w:rPr>
                <w:sz w:val="24"/>
                <w:szCs w:val="24"/>
              </w:rPr>
              <w:t>Instituirea Comitetului</w:t>
            </w:r>
            <w:r w:rsidR="00EF7E9E" w:rsidRPr="00A320AF">
              <w:rPr>
                <w:sz w:val="24"/>
                <w:szCs w:val="24"/>
              </w:rPr>
              <w:t xml:space="preserve"> de coordonare </w:t>
            </w:r>
            <w:r w:rsidRPr="00A320AF">
              <w:rPr>
                <w:sz w:val="24"/>
                <w:szCs w:val="24"/>
              </w:rPr>
              <w:t>interministerială pentru dezvoltarea turismului la nivel național</w:t>
            </w:r>
          </w:p>
        </w:tc>
        <w:tc>
          <w:tcPr>
            <w:tcW w:w="1620" w:type="dxa"/>
          </w:tcPr>
          <w:p w14:paraId="148FA2FA" w14:textId="77777777" w:rsidR="00F65D6C" w:rsidRPr="00A320AF" w:rsidRDefault="00F65D6C" w:rsidP="00615435">
            <w:pPr>
              <w:pStyle w:val="TableParagraph"/>
              <w:tabs>
                <w:tab w:val="right" w:pos="1511"/>
              </w:tabs>
              <w:rPr>
                <w:spacing w:val="-2"/>
                <w:sz w:val="24"/>
                <w:szCs w:val="24"/>
              </w:rPr>
            </w:pPr>
            <w:r w:rsidRPr="00A320AF">
              <w:rPr>
                <w:spacing w:val="-2"/>
                <w:sz w:val="24"/>
                <w:szCs w:val="24"/>
              </w:rPr>
              <w:t>Comitet instituit;</w:t>
            </w:r>
          </w:p>
        </w:tc>
        <w:tc>
          <w:tcPr>
            <w:tcW w:w="1249" w:type="dxa"/>
          </w:tcPr>
          <w:p w14:paraId="656C0E8F" w14:textId="77777777" w:rsidR="00F65D6C" w:rsidRPr="00A320AF" w:rsidRDefault="00F65D6C" w:rsidP="00615435">
            <w:pPr>
              <w:pStyle w:val="TableParagraph"/>
              <w:spacing w:line="259" w:lineRule="auto"/>
              <w:ind w:right="288"/>
              <w:rPr>
                <w:sz w:val="24"/>
                <w:szCs w:val="24"/>
              </w:rPr>
            </w:pPr>
            <w:r w:rsidRPr="00A320AF">
              <w:rPr>
                <w:sz w:val="24"/>
                <w:szCs w:val="24"/>
              </w:rPr>
              <w:t>Trim. IV, 2027</w:t>
            </w:r>
          </w:p>
        </w:tc>
        <w:tc>
          <w:tcPr>
            <w:tcW w:w="1358" w:type="dxa"/>
          </w:tcPr>
          <w:p w14:paraId="7D77778F" w14:textId="3A7F559E" w:rsidR="00F65D6C" w:rsidRPr="00A320AF" w:rsidRDefault="0027398F" w:rsidP="00615435">
            <w:pPr>
              <w:pStyle w:val="TableParagraph"/>
              <w:rPr>
                <w:spacing w:val="-5"/>
                <w:sz w:val="24"/>
                <w:szCs w:val="24"/>
              </w:rPr>
            </w:pPr>
            <w:r w:rsidRPr="00A320AF">
              <w:rPr>
                <w:spacing w:val="-5"/>
                <w:sz w:val="24"/>
                <w:szCs w:val="24"/>
              </w:rPr>
              <w:t>MDED</w:t>
            </w:r>
          </w:p>
        </w:tc>
        <w:tc>
          <w:tcPr>
            <w:tcW w:w="1194" w:type="dxa"/>
          </w:tcPr>
          <w:p w14:paraId="131F9D04" w14:textId="77777777" w:rsidR="00F65D6C" w:rsidRPr="00A320AF" w:rsidRDefault="00F65D6C" w:rsidP="00615435">
            <w:pPr>
              <w:pStyle w:val="TableParagraph"/>
              <w:spacing w:line="259" w:lineRule="auto"/>
              <w:ind w:right="338"/>
              <w:rPr>
                <w:spacing w:val="-4"/>
                <w:sz w:val="24"/>
                <w:szCs w:val="24"/>
              </w:rPr>
            </w:pPr>
            <w:r w:rsidRPr="00A320AF">
              <w:rPr>
                <w:spacing w:val="-4"/>
                <w:sz w:val="24"/>
                <w:szCs w:val="24"/>
              </w:rPr>
              <w:t>MIDR</w:t>
            </w:r>
          </w:p>
          <w:p w14:paraId="3ED7661D" w14:textId="77777777" w:rsidR="00F65D6C" w:rsidRPr="00A320AF" w:rsidRDefault="00F65D6C" w:rsidP="00615435">
            <w:pPr>
              <w:pStyle w:val="TableParagraph"/>
              <w:spacing w:line="259" w:lineRule="auto"/>
              <w:ind w:right="338"/>
              <w:rPr>
                <w:spacing w:val="-4"/>
                <w:sz w:val="24"/>
                <w:szCs w:val="24"/>
              </w:rPr>
            </w:pPr>
            <w:r w:rsidRPr="00A320AF">
              <w:rPr>
                <w:spacing w:val="-4"/>
                <w:sz w:val="24"/>
                <w:szCs w:val="24"/>
              </w:rPr>
              <w:t>MAIA</w:t>
            </w:r>
          </w:p>
          <w:p w14:paraId="68754132" w14:textId="77777777" w:rsidR="00F65D6C" w:rsidRPr="00A320AF" w:rsidRDefault="00F65D6C" w:rsidP="00615435">
            <w:pPr>
              <w:pStyle w:val="TableParagraph"/>
              <w:spacing w:line="259" w:lineRule="auto"/>
              <w:ind w:right="338"/>
              <w:rPr>
                <w:spacing w:val="-4"/>
                <w:sz w:val="24"/>
                <w:szCs w:val="24"/>
              </w:rPr>
            </w:pPr>
            <w:r w:rsidRPr="00A320AF">
              <w:rPr>
                <w:spacing w:val="-4"/>
                <w:sz w:val="24"/>
                <w:szCs w:val="24"/>
              </w:rPr>
              <w:t>MM</w:t>
            </w:r>
          </w:p>
          <w:p w14:paraId="7553131F" w14:textId="77777777" w:rsidR="00F65D6C" w:rsidRPr="00A320AF" w:rsidRDefault="00F65D6C" w:rsidP="00615435">
            <w:pPr>
              <w:pStyle w:val="TableParagraph"/>
              <w:spacing w:line="259" w:lineRule="auto"/>
              <w:ind w:right="338"/>
              <w:rPr>
                <w:spacing w:val="-4"/>
                <w:sz w:val="24"/>
                <w:szCs w:val="24"/>
              </w:rPr>
            </w:pPr>
          </w:p>
        </w:tc>
        <w:tc>
          <w:tcPr>
            <w:tcW w:w="1149" w:type="dxa"/>
          </w:tcPr>
          <w:p w14:paraId="0F11850D" w14:textId="77777777" w:rsidR="00F65D6C" w:rsidRPr="00A320AF" w:rsidRDefault="00F65D6C" w:rsidP="00615435">
            <w:pPr>
              <w:pStyle w:val="TableParagraph"/>
              <w:spacing w:line="259" w:lineRule="auto"/>
              <w:ind w:right="201"/>
              <w:rPr>
                <w:spacing w:val="-2"/>
                <w:sz w:val="24"/>
                <w:szCs w:val="24"/>
              </w:rPr>
            </w:pPr>
            <w:r w:rsidRPr="00A320AF">
              <w:rPr>
                <w:spacing w:val="-2"/>
                <w:sz w:val="24"/>
                <w:szCs w:val="24"/>
              </w:rPr>
              <w:t>Buget de stat;</w:t>
            </w:r>
          </w:p>
        </w:tc>
        <w:tc>
          <w:tcPr>
            <w:tcW w:w="1080" w:type="dxa"/>
          </w:tcPr>
          <w:p w14:paraId="2E29EFB5" w14:textId="77777777" w:rsidR="00F65D6C" w:rsidRPr="00A320AF" w:rsidRDefault="00F65D6C" w:rsidP="00615435">
            <w:pPr>
              <w:pStyle w:val="TableParagraph"/>
              <w:rPr>
                <w:spacing w:val="-2"/>
                <w:sz w:val="24"/>
                <w:szCs w:val="24"/>
              </w:rPr>
            </w:pPr>
            <w:r w:rsidRPr="00A320AF">
              <w:rPr>
                <w:spacing w:val="-2"/>
                <w:sz w:val="24"/>
                <w:szCs w:val="24"/>
              </w:rPr>
              <w:t>-</w:t>
            </w:r>
          </w:p>
        </w:tc>
        <w:tc>
          <w:tcPr>
            <w:tcW w:w="1080" w:type="dxa"/>
          </w:tcPr>
          <w:p w14:paraId="19DDBE22" w14:textId="77777777" w:rsidR="00F65D6C" w:rsidRPr="00A320AF" w:rsidRDefault="00F65D6C" w:rsidP="00615435">
            <w:pPr>
              <w:pStyle w:val="TableParagraph"/>
              <w:rPr>
                <w:spacing w:val="-2"/>
                <w:sz w:val="24"/>
                <w:szCs w:val="24"/>
              </w:rPr>
            </w:pPr>
            <w:r w:rsidRPr="00A320AF">
              <w:rPr>
                <w:spacing w:val="-2"/>
                <w:sz w:val="24"/>
                <w:szCs w:val="24"/>
              </w:rPr>
              <w:t>50.0</w:t>
            </w:r>
          </w:p>
          <w:p w14:paraId="6AD3EDD9" w14:textId="77777777" w:rsidR="00F65D6C" w:rsidRPr="00A320AF" w:rsidRDefault="00F65D6C" w:rsidP="00615435">
            <w:pPr>
              <w:pStyle w:val="TableParagraph"/>
              <w:rPr>
                <w:spacing w:val="-2"/>
                <w:sz w:val="24"/>
                <w:szCs w:val="24"/>
              </w:rPr>
            </w:pPr>
            <w:r w:rsidRPr="00A320AF">
              <w:rPr>
                <w:spacing w:val="-2"/>
                <w:sz w:val="24"/>
                <w:szCs w:val="24"/>
              </w:rPr>
              <w:t>(subpr.</w:t>
            </w:r>
          </w:p>
          <w:p w14:paraId="5F589351" w14:textId="4BD9CAF5" w:rsidR="00F65D6C" w:rsidRPr="00A320AF" w:rsidRDefault="000E0772" w:rsidP="00615435">
            <w:pPr>
              <w:pStyle w:val="TableParagraph"/>
              <w:rPr>
                <w:spacing w:val="-2"/>
                <w:sz w:val="24"/>
                <w:szCs w:val="24"/>
              </w:rPr>
            </w:pPr>
            <w:r w:rsidRPr="00A320AF">
              <w:rPr>
                <w:spacing w:val="-2"/>
                <w:sz w:val="24"/>
                <w:szCs w:val="24"/>
              </w:rPr>
              <w:t>5001</w:t>
            </w:r>
            <w:r w:rsidR="00F65D6C" w:rsidRPr="00A320AF">
              <w:rPr>
                <w:spacing w:val="-2"/>
                <w:sz w:val="24"/>
                <w:szCs w:val="24"/>
              </w:rPr>
              <w:t>)</w:t>
            </w:r>
          </w:p>
        </w:tc>
        <w:tc>
          <w:tcPr>
            <w:tcW w:w="1080" w:type="dxa"/>
          </w:tcPr>
          <w:p w14:paraId="6418836F" w14:textId="77777777" w:rsidR="00F65D6C" w:rsidRPr="00A320AF" w:rsidRDefault="00F65D6C" w:rsidP="00615435">
            <w:pPr>
              <w:pStyle w:val="TableParagraph"/>
              <w:rPr>
                <w:sz w:val="24"/>
                <w:szCs w:val="24"/>
              </w:rPr>
            </w:pPr>
            <w:r w:rsidRPr="00A320AF">
              <w:rPr>
                <w:sz w:val="24"/>
                <w:szCs w:val="24"/>
              </w:rPr>
              <w:t>-</w:t>
            </w:r>
          </w:p>
        </w:tc>
        <w:tc>
          <w:tcPr>
            <w:tcW w:w="1080" w:type="dxa"/>
          </w:tcPr>
          <w:p w14:paraId="1B772094" w14:textId="77777777" w:rsidR="00F65D6C" w:rsidRPr="00A320AF" w:rsidRDefault="00F65D6C" w:rsidP="00615435">
            <w:pPr>
              <w:pStyle w:val="TableParagraph"/>
              <w:rPr>
                <w:sz w:val="24"/>
                <w:szCs w:val="24"/>
              </w:rPr>
            </w:pPr>
            <w:r w:rsidRPr="00A320AF">
              <w:rPr>
                <w:sz w:val="24"/>
                <w:szCs w:val="24"/>
              </w:rPr>
              <w:t>-</w:t>
            </w:r>
          </w:p>
        </w:tc>
        <w:tc>
          <w:tcPr>
            <w:tcW w:w="994" w:type="dxa"/>
          </w:tcPr>
          <w:p w14:paraId="44298CC8" w14:textId="77777777" w:rsidR="00F65D6C" w:rsidRPr="00A320AF" w:rsidRDefault="00F65D6C" w:rsidP="00615435">
            <w:pPr>
              <w:pStyle w:val="TableParagraph"/>
              <w:rPr>
                <w:sz w:val="24"/>
                <w:szCs w:val="24"/>
              </w:rPr>
            </w:pPr>
          </w:p>
        </w:tc>
      </w:tr>
      <w:tr w:rsidR="00F65D6C" w:rsidRPr="00A320AF" w14:paraId="7790D8BD" w14:textId="77777777" w:rsidTr="007F2A99">
        <w:trPr>
          <w:trHeight w:val="1520"/>
        </w:trPr>
        <w:tc>
          <w:tcPr>
            <w:tcW w:w="851" w:type="dxa"/>
            <w:gridSpan w:val="2"/>
          </w:tcPr>
          <w:p w14:paraId="78737FB6" w14:textId="34CA69E0" w:rsidR="00F65D6C" w:rsidRPr="00A320AF" w:rsidRDefault="00F65D6C" w:rsidP="00615435">
            <w:pPr>
              <w:pStyle w:val="TableParagraph"/>
              <w:rPr>
                <w:spacing w:val="-2"/>
                <w:sz w:val="24"/>
                <w:szCs w:val="24"/>
              </w:rPr>
            </w:pPr>
            <w:r w:rsidRPr="00A320AF">
              <w:rPr>
                <w:spacing w:val="-2"/>
                <w:sz w:val="24"/>
                <w:szCs w:val="24"/>
              </w:rPr>
              <w:t>1.3.</w:t>
            </w:r>
            <w:r w:rsidR="00D316F4" w:rsidRPr="00A320AF">
              <w:rPr>
                <w:spacing w:val="-2"/>
                <w:sz w:val="24"/>
                <w:szCs w:val="24"/>
              </w:rPr>
              <w:t>6</w:t>
            </w:r>
            <w:r w:rsidRPr="00A320AF">
              <w:rPr>
                <w:spacing w:val="-2"/>
                <w:sz w:val="24"/>
                <w:szCs w:val="24"/>
              </w:rPr>
              <w:t>.</w:t>
            </w:r>
          </w:p>
        </w:tc>
        <w:tc>
          <w:tcPr>
            <w:tcW w:w="2713" w:type="dxa"/>
          </w:tcPr>
          <w:p w14:paraId="01F7710B" w14:textId="22344BE7" w:rsidR="00F65D6C" w:rsidRPr="00A320AF" w:rsidRDefault="007A2CE6" w:rsidP="00615435">
            <w:pPr>
              <w:pStyle w:val="TableParagraph"/>
              <w:tabs>
                <w:tab w:val="left" w:pos="1569"/>
              </w:tabs>
              <w:spacing w:line="259" w:lineRule="auto"/>
              <w:ind w:right="97"/>
              <w:jc w:val="both"/>
              <w:rPr>
                <w:sz w:val="24"/>
                <w:szCs w:val="24"/>
              </w:rPr>
            </w:pPr>
            <w:r w:rsidRPr="00A320AF">
              <w:rPr>
                <w:color w:val="000000" w:themeColor="text1"/>
                <w:sz w:val="24"/>
                <w:szCs w:val="24"/>
              </w:rPr>
              <w:t xml:space="preserve">Elaborarea unui studiu privind potențialul sectorului turismului de afaceri (MICE) </w:t>
            </w:r>
          </w:p>
        </w:tc>
        <w:tc>
          <w:tcPr>
            <w:tcW w:w="1620" w:type="dxa"/>
          </w:tcPr>
          <w:p w14:paraId="0CB8534B" w14:textId="65290038" w:rsidR="00F65D6C" w:rsidRPr="00A320AF" w:rsidRDefault="000E0772" w:rsidP="00615435">
            <w:pPr>
              <w:pStyle w:val="TableParagraph"/>
              <w:tabs>
                <w:tab w:val="right" w:pos="1511"/>
              </w:tabs>
              <w:rPr>
                <w:spacing w:val="-2"/>
                <w:sz w:val="24"/>
                <w:szCs w:val="24"/>
              </w:rPr>
            </w:pPr>
            <w:r w:rsidRPr="00A320AF">
              <w:rPr>
                <w:spacing w:val="-2"/>
                <w:sz w:val="24"/>
                <w:szCs w:val="24"/>
              </w:rPr>
              <w:t xml:space="preserve">Studiu elaborat </w:t>
            </w:r>
            <w:r w:rsidR="00F65D6C" w:rsidRPr="00A320AF">
              <w:rPr>
                <w:spacing w:val="-2"/>
                <w:sz w:val="24"/>
                <w:szCs w:val="24"/>
              </w:rPr>
              <w:t>;</w:t>
            </w:r>
          </w:p>
        </w:tc>
        <w:tc>
          <w:tcPr>
            <w:tcW w:w="1249" w:type="dxa"/>
          </w:tcPr>
          <w:p w14:paraId="166022BE" w14:textId="77777777" w:rsidR="00F65D6C" w:rsidRPr="00A320AF" w:rsidRDefault="00F65D6C" w:rsidP="00615435">
            <w:pPr>
              <w:pStyle w:val="TableParagraph"/>
              <w:spacing w:line="259" w:lineRule="auto"/>
              <w:ind w:right="288"/>
              <w:rPr>
                <w:sz w:val="24"/>
                <w:szCs w:val="24"/>
              </w:rPr>
            </w:pPr>
            <w:r w:rsidRPr="00A320AF">
              <w:rPr>
                <w:sz w:val="24"/>
                <w:szCs w:val="24"/>
              </w:rPr>
              <w:t>Trim. IV, 2028- trim. IV, 2029</w:t>
            </w:r>
          </w:p>
        </w:tc>
        <w:tc>
          <w:tcPr>
            <w:tcW w:w="1358" w:type="dxa"/>
          </w:tcPr>
          <w:p w14:paraId="012189DE" w14:textId="4B509D48" w:rsidR="00F65D6C" w:rsidRPr="00A320AF" w:rsidRDefault="00D316F4" w:rsidP="00615435">
            <w:pPr>
              <w:pStyle w:val="TableParagraph"/>
              <w:rPr>
                <w:spacing w:val="-5"/>
                <w:sz w:val="24"/>
                <w:szCs w:val="24"/>
              </w:rPr>
            </w:pPr>
            <w:r w:rsidRPr="00A320AF">
              <w:rPr>
                <w:spacing w:val="-4"/>
                <w:sz w:val="24"/>
                <w:szCs w:val="24"/>
              </w:rPr>
              <w:t>ONT</w:t>
            </w:r>
          </w:p>
        </w:tc>
        <w:tc>
          <w:tcPr>
            <w:tcW w:w="1194" w:type="dxa"/>
          </w:tcPr>
          <w:p w14:paraId="7EB2AC60" w14:textId="6EAEAE1E" w:rsidR="00F65D6C" w:rsidRPr="00A320AF" w:rsidRDefault="00D316F4" w:rsidP="00615435">
            <w:pPr>
              <w:pStyle w:val="TableParagraph"/>
              <w:spacing w:line="259" w:lineRule="auto"/>
              <w:ind w:right="338"/>
              <w:rPr>
                <w:spacing w:val="-4"/>
                <w:sz w:val="24"/>
                <w:szCs w:val="24"/>
              </w:rPr>
            </w:pPr>
            <w:r w:rsidRPr="00A320AF">
              <w:rPr>
                <w:spacing w:val="-5"/>
                <w:sz w:val="24"/>
                <w:szCs w:val="24"/>
              </w:rPr>
              <w:t xml:space="preserve"> MDED</w:t>
            </w:r>
          </w:p>
        </w:tc>
        <w:tc>
          <w:tcPr>
            <w:tcW w:w="1149" w:type="dxa"/>
          </w:tcPr>
          <w:p w14:paraId="278BD334" w14:textId="77777777" w:rsidR="00F65D6C" w:rsidRPr="00A320AF" w:rsidRDefault="00F65D6C" w:rsidP="00615435">
            <w:pPr>
              <w:pStyle w:val="TableParagraph"/>
              <w:spacing w:line="259" w:lineRule="auto"/>
              <w:ind w:right="201"/>
              <w:rPr>
                <w:spacing w:val="-2"/>
                <w:sz w:val="24"/>
                <w:szCs w:val="24"/>
              </w:rPr>
            </w:pPr>
            <w:r w:rsidRPr="00A320AF">
              <w:rPr>
                <w:spacing w:val="-2"/>
                <w:sz w:val="24"/>
                <w:szCs w:val="24"/>
              </w:rPr>
              <w:t>Buget de stat;</w:t>
            </w:r>
          </w:p>
        </w:tc>
        <w:tc>
          <w:tcPr>
            <w:tcW w:w="1080" w:type="dxa"/>
          </w:tcPr>
          <w:p w14:paraId="3A3243F0" w14:textId="1D9D2C4F" w:rsidR="00F65D6C" w:rsidRPr="00A320AF" w:rsidRDefault="00192A8A" w:rsidP="00615435">
            <w:pPr>
              <w:pStyle w:val="TableParagraph"/>
              <w:rPr>
                <w:spacing w:val="-2"/>
                <w:sz w:val="24"/>
                <w:szCs w:val="24"/>
              </w:rPr>
            </w:pPr>
            <w:r w:rsidRPr="00A320AF">
              <w:rPr>
                <w:spacing w:val="-2"/>
                <w:sz w:val="24"/>
                <w:szCs w:val="24"/>
              </w:rPr>
              <w:t>400.0</w:t>
            </w:r>
          </w:p>
        </w:tc>
        <w:tc>
          <w:tcPr>
            <w:tcW w:w="1080" w:type="dxa"/>
          </w:tcPr>
          <w:p w14:paraId="3565240E" w14:textId="77777777" w:rsidR="00F65D6C" w:rsidRPr="00A320AF" w:rsidRDefault="00F65D6C" w:rsidP="00615435">
            <w:pPr>
              <w:pStyle w:val="TableParagraph"/>
              <w:rPr>
                <w:spacing w:val="-2"/>
                <w:sz w:val="24"/>
                <w:szCs w:val="24"/>
              </w:rPr>
            </w:pPr>
            <w:r w:rsidRPr="00A320AF">
              <w:rPr>
                <w:spacing w:val="-2"/>
                <w:sz w:val="24"/>
                <w:szCs w:val="24"/>
              </w:rPr>
              <w:t>-</w:t>
            </w:r>
          </w:p>
        </w:tc>
        <w:tc>
          <w:tcPr>
            <w:tcW w:w="1080" w:type="dxa"/>
          </w:tcPr>
          <w:p w14:paraId="04250D13" w14:textId="77777777" w:rsidR="00F65D6C" w:rsidRPr="00A320AF" w:rsidRDefault="00F65D6C" w:rsidP="00615435">
            <w:pPr>
              <w:pStyle w:val="TableParagraph"/>
              <w:rPr>
                <w:sz w:val="24"/>
                <w:szCs w:val="24"/>
              </w:rPr>
            </w:pPr>
            <w:r w:rsidRPr="00A320AF">
              <w:rPr>
                <w:sz w:val="24"/>
                <w:szCs w:val="24"/>
              </w:rPr>
              <w:t>500.0</w:t>
            </w:r>
          </w:p>
          <w:p w14:paraId="1C73392B" w14:textId="77777777" w:rsidR="00F65D6C" w:rsidRPr="00A320AF" w:rsidRDefault="00F65D6C" w:rsidP="00615435">
            <w:pPr>
              <w:pStyle w:val="TableParagraph"/>
              <w:rPr>
                <w:sz w:val="24"/>
                <w:szCs w:val="24"/>
              </w:rPr>
            </w:pPr>
            <w:r w:rsidRPr="00A320AF">
              <w:rPr>
                <w:sz w:val="24"/>
                <w:szCs w:val="24"/>
              </w:rPr>
              <w:t>(subpr. 66.02)</w:t>
            </w:r>
          </w:p>
        </w:tc>
        <w:tc>
          <w:tcPr>
            <w:tcW w:w="1080" w:type="dxa"/>
          </w:tcPr>
          <w:p w14:paraId="0B64E0FE" w14:textId="77777777" w:rsidR="00F65D6C" w:rsidRPr="00A320AF" w:rsidRDefault="00F65D6C" w:rsidP="00615435">
            <w:pPr>
              <w:pStyle w:val="TableParagraph"/>
              <w:rPr>
                <w:sz w:val="24"/>
                <w:szCs w:val="24"/>
              </w:rPr>
            </w:pPr>
            <w:r w:rsidRPr="00A320AF">
              <w:rPr>
                <w:sz w:val="24"/>
                <w:szCs w:val="24"/>
              </w:rPr>
              <w:t>250.0</w:t>
            </w:r>
          </w:p>
          <w:p w14:paraId="381836DB" w14:textId="77777777" w:rsidR="00F65D6C" w:rsidRPr="00A320AF" w:rsidRDefault="00F65D6C" w:rsidP="00615435">
            <w:pPr>
              <w:pStyle w:val="TableParagraph"/>
              <w:rPr>
                <w:sz w:val="24"/>
                <w:szCs w:val="24"/>
              </w:rPr>
            </w:pPr>
            <w:r w:rsidRPr="00A320AF">
              <w:rPr>
                <w:sz w:val="24"/>
                <w:szCs w:val="24"/>
              </w:rPr>
              <w:t>(subpr. 66.02)</w:t>
            </w:r>
          </w:p>
        </w:tc>
        <w:tc>
          <w:tcPr>
            <w:tcW w:w="994" w:type="dxa"/>
          </w:tcPr>
          <w:p w14:paraId="13FD4D72" w14:textId="77777777" w:rsidR="00F65D6C" w:rsidRPr="00A320AF" w:rsidRDefault="00F65D6C" w:rsidP="00615435">
            <w:pPr>
              <w:pStyle w:val="TableParagraph"/>
              <w:rPr>
                <w:sz w:val="24"/>
                <w:szCs w:val="24"/>
                <w:highlight w:val="green"/>
              </w:rPr>
            </w:pPr>
          </w:p>
        </w:tc>
      </w:tr>
      <w:tr w:rsidR="00F65D6C" w:rsidRPr="00A320AF" w14:paraId="0A03F950" w14:textId="77777777" w:rsidTr="007F2A99">
        <w:trPr>
          <w:trHeight w:val="1520"/>
        </w:trPr>
        <w:tc>
          <w:tcPr>
            <w:tcW w:w="851" w:type="dxa"/>
            <w:gridSpan w:val="2"/>
          </w:tcPr>
          <w:p w14:paraId="0AD7D20F" w14:textId="239B8916" w:rsidR="00F65D6C" w:rsidRPr="00A320AF" w:rsidRDefault="007F2A99" w:rsidP="00615435">
            <w:pPr>
              <w:pStyle w:val="TableParagraph"/>
              <w:rPr>
                <w:spacing w:val="-2"/>
                <w:sz w:val="24"/>
                <w:szCs w:val="24"/>
              </w:rPr>
            </w:pPr>
            <w:r w:rsidRPr="00A320AF">
              <w:rPr>
                <w:spacing w:val="-2"/>
                <w:sz w:val="24"/>
                <w:szCs w:val="24"/>
              </w:rPr>
              <w:t>1.3.7</w:t>
            </w:r>
            <w:r w:rsidR="00F65D6C" w:rsidRPr="00A320AF">
              <w:rPr>
                <w:spacing w:val="-2"/>
                <w:sz w:val="24"/>
                <w:szCs w:val="24"/>
              </w:rPr>
              <w:t>.</w:t>
            </w:r>
          </w:p>
        </w:tc>
        <w:tc>
          <w:tcPr>
            <w:tcW w:w="2713" w:type="dxa"/>
          </w:tcPr>
          <w:p w14:paraId="14A2459F" w14:textId="77777777" w:rsidR="00F65D6C" w:rsidRPr="00A320AF" w:rsidRDefault="00F65D6C" w:rsidP="00615435">
            <w:pPr>
              <w:pStyle w:val="TableParagraph"/>
              <w:tabs>
                <w:tab w:val="left" w:pos="1569"/>
              </w:tabs>
              <w:spacing w:line="259" w:lineRule="auto"/>
              <w:ind w:right="97"/>
              <w:jc w:val="both"/>
              <w:rPr>
                <w:sz w:val="24"/>
                <w:szCs w:val="24"/>
              </w:rPr>
            </w:pPr>
            <w:r w:rsidRPr="00A320AF">
              <w:rPr>
                <w:sz w:val="24"/>
                <w:szCs w:val="24"/>
              </w:rPr>
              <w:t>Încheierea parteneriatelor  pentru aderarea la organizații, instituții  internaționale aferente dezvoltării turismului gastronomic</w:t>
            </w:r>
          </w:p>
        </w:tc>
        <w:tc>
          <w:tcPr>
            <w:tcW w:w="1620" w:type="dxa"/>
          </w:tcPr>
          <w:p w14:paraId="305592C5" w14:textId="3A95EDFA" w:rsidR="00F65D6C" w:rsidRPr="00A320AF" w:rsidRDefault="001F0106" w:rsidP="00615435">
            <w:pPr>
              <w:pStyle w:val="TableParagraph"/>
              <w:tabs>
                <w:tab w:val="right" w:pos="1511"/>
              </w:tabs>
              <w:rPr>
                <w:spacing w:val="-2"/>
                <w:sz w:val="24"/>
                <w:szCs w:val="24"/>
              </w:rPr>
            </w:pPr>
            <w:r w:rsidRPr="00A320AF">
              <w:rPr>
                <w:spacing w:val="-2"/>
                <w:sz w:val="24"/>
                <w:szCs w:val="24"/>
              </w:rPr>
              <w:t>Minim 2</w:t>
            </w:r>
            <w:r w:rsidR="00F65D6C" w:rsidRPr="00A320AF">
              <w:rPr>
                <w:spacing w:val="-2"/>
                <w:sz w:val="24"/>
                <w:szCs w:val="24"/>
              </w:rPr>
              <w:t xml:space="preserve"> de parteneriate încheiate;</w:t>
            </w:r>
          </w:p>
          <w:p w14:paraId="5DEC5745" w14:textId="77777777" w:rsidR="00F65D6C" w:rsidRPr="00A320AF" w:rsidRDefault="00F65D6C" w:rsidP="00615435">
            <w:pPr>
              <w:pStyle w:val="TableParagraph"/>
              <w:tabs>
                <w:tab w:val="right" w:pos="1511"/>
              </w:tabs>
              <w:rPr>
                <w:spacing w:val="-2"/>
                <w:sz w:val="24"/>
                <w:szCs w:val="24"/>
              </w:rPr>
            </w:pPr>
          </w:p>
        </w:tc>
        <w:tc>
          <w:tcPr>
            <w:tcW w:w="1249" w:type="dxa"/>
          </w:tcPr>
          <w:p w14:paraId="4EDCEBC0" w14:textId="7D49B665" w:rsidR="00F65D6C" w:rsidRPr="00A320AF" w:rsidRDefault="00F65D6C" w:rsidP="00615435">
            <w:pPr>
              <w:pStyle w:val="TableParagraph"/>
              <w:spacing w:line="259" w:lineRule="auto"/>
              <w:ind w:right="288"/>
              <w:rPr>
                <w:sz w:val="24"/>
                <w:szCs w:val="24"/>
              </w:rPr>
            </w:pPr>
            <w:r w:rsidRPr="00A320AF">
              <w:rPr>
                <w:sz w:val="24"/>
                <w:szCs w:val="24"/>
              </w:rPr>
              <w:t>Trim. I</w:t>
            </w:r>
            <w:r w:rsidR="00192A8A" w:rsidRPr="00A320AF">
              <w:rPr>
                <w:sz w:val="24"/>
                <w:szCs w:val="24"/>
              </w:rPr>
              <w:t>I</w:t>
            </w:r>
            <w:r w:rsidRPr="00A320AF">
              <w:rPr>
                <w:sz w:val="24"/>
                <w:szCs w:val="24"/>
              </w:rPr>
              <w:t>I, 2026/2027/2028 – trim. II, 2029</w:t>
            </w:r>
          </w:p>
        </w:tc>
        <w:tc>
          <w:tcPr>
            <w:tcW w:w="1358" w:type="dxa"/>
          </w:tcPr>
          <w:p w14:paraId="0C4CFDFE" w14:textId="751A24EF" w:rsidR="00F65D6C" w:rsidRPr="00A320AF" w:rsidRDefault="00767D2D" w:rsidP="00615435">
            <w:pPr>
              <w:pStyle w:val="TableParagraph"/>
              <w:rPr>
                <w:spacing w:val="-5"/>
                <w:sz w:val="24"/>
                <w:szCs w:val="24"/>
              </w:rPr>
            </w:pPr>
            <w:r w:rsidRPr="00A320AF">
              <w:rPr>
                <w:spacing w:val="-5"/>
                <w:sz w:val="24"/>
                <w:szCs w:val="24"/>
              </w:rPr>
              <w:t>ONT</w:t>
            </w:r>
          </w:p>
        </w:tc>
        <w:tc>
          <w:tcPr>
            <w:tcW w:w="1194" w:type="dxa"/>
          </w:tcPr>
          <w:p w14:paraId="32414987" w14:textId="77777777" w:rsidR="00F65D6C" w:rsidRPr="00A320AF" w:rsidRDefault="00767D2D" w:rsidP="00615435">
            <w:pPr>
              <w:pStyle w:val="TableParagraph"/>
              <w:spacing w:line="259" w:lineRule="auto"/>
              <w:ind w:right="338"/>
              <w:rPr>
                <w:spacing w:val="-4"/>
                <w:sz w:val="24"/>
                <w:szCs w:val="24"/>
              </w:rPr>
            </w:pPr>
            <w:r w:rsidRPr="00A320AF">
              <w:rPr>
                <w:spacing w:val="-4"/>
                <w:sz w:val="24"/>
                <w:szCs w:val="24"/>
              </w:rPr>
              <w:t>MDED</w:t>
            </w:r>
          </w:p>
          <w:p w14:paraId="00B8B991" w14:textId="41E6027D" w:rsidR="00A320AF" w:rsidRPr="00A320AF" w:rsidRDefault="00A320AF" w:rsidP="00615435">
            <w:pPr>
              <w:pStyle w:val="TableParagraph"/>
              <w:spacing w:line="259" w:lineRule="auto"/>
              <w:ind w:right="338"/>
              <w:rPr>
                <w:spacing w:val="-4"/>
                <w:sz w:val="24"/>
                <w:szCs w:val="24"/>
              </w:rPr>
            </w:pPr>
            <w:r w:rsidRPr="00A320AF">
              <w:rPr>
                <w:spacing w:val="-2"/>
                <w:sz w:val="24"/>
                <w:szCs w:val="24"/>
              </w:rPr>
              <w:t>Mediul asociativ</w:t>
            </w:r>
          </w:p>
        </w:tc>
        <w:tc>
          <w:tcPr>
            <w:tcW w:w="1149" w:type="dxa"/>
          </w:tcPr>
          <w:p w14:paraId="49B39D4F" w14:textId="77777777" w:rsidR="00F65D6C" w:rsidRPr="00A320AF" w:rsidRDefault="00F65D6C" w:rsidP="00615435">
            <w:pPr>
              <w:pStyle w:val="TableParagraph"/>
              <w:spacing w:line="259" w:lineRule="auto"/>
              <w:ind w:right="201"/>
              <w:rPr>
                <w:spacing w:val="-2"/>
                <w:sz w:val="24"/>
                <w:szCs w:val="24"/>
              </w:rPr>
            </w:pPr>
            <w:r w:rsidRPr="00A320AF">
              <w:rPr>
                <w:spacing w:val="-2"/>
                <w:sz w:val="24"/>
                <w:szCs w:val="24"/>
              </w:rPr>
              <w:t>Buget de stat;</w:t>
            </w:r>
          </w:p>
        </w:tc>
        <w:tc>
          <w:tcPr>
            <w:tcW w:w="1080" w:type="dxa"/>
          </w:tcPr>
          <w:p w14:paraId="0AA6AAEF" w14:textId="31B99CE1" w:rsidR="00F65D6C" w:rsidRPr="00A320AF" w:rsidRDefault="00192A8A" w:rsidP="007F2A99">
            <w:pPr>
              <w:pStyle w:val="TableParagraph"/>
              <w:shd w:val="clear" w:color="auto" w:fill="FFFFFF" w:themeFill="background1"/>
              <w:rPr>
                <w:spacing w:val="-2"/>
                <w:sz w:val="24"/>
                <w:szCs w:val="24"/>
              </w:rPr>
            </w:pPr>
            <w:r w:rsidRPr="00A320AF">
              <w:rPr>
                <w:spacing w:val="-2"/>
                <w:sz w:val="24"/>
                <w:szCs w:val="24"/>
              </w:rPr>
              <w:t>1</w:t>
            </w:r>
            <w:r w:rsidR="00F65D6C" w:rsidRPr="00A320AF">
              <w:rPr>
                <w:spacing w:val="-2"/>
                <w:sz w:val="24"/>
                <w:szCs w:val="24"/>
              </w:rPr>
              <w:t>50.0</w:t>
            </w:r>
          </w:p>
          <w:p w14:paraId="36F8397D" w14:textId="77777777" w:rsidR="00F65D6C" w:rsidRPr="00A320AF" w:rsidRDefault="00F65D6C" w:rsidP="00615435">
            <w:pPr>
              <w:pStyle w:val="TableParagraph"/>
              <w:rPr>
                <w:spacing w:val="-2"/>
                <w:sz w:val="24"/>
                <w:szCs w:val="24"/>
              </w:rPr>
            </w:pPr>
            <w:r w:rsidRPr="00A320AF">
              <w:rPr>
                <w:spacing w:val="-2"/>
                <w:sz w:val="24"/>
                <w:szCs w:val="24"/>
              </w:rPr>
              <w:t>(subpr. 66.02)</w:t>
            </w:r>
          </w:p>
        </w:tc>
        <w:tc>
          <w:tcPr>
            <w:tcW w:w="1080" w:type="dxa"/>
          </w:tcPr>
          <w:p w14:paraId="6BC23FC2" w14:textId="77777777" w:rsidR="00F65D6C" w:rsidRPr="00A320AF" w:rsidRDefault="00F65D6C" w:rsidP="00615435">
            <w:pPr>
              <w:pStyle w:val="TableParagraph"/>
              <w:rPr>
                <w:spacing w:val="-2"/>
                <w:sz w:val="24"/>
                <w:szCs w:val="24"/>
              </w:rPr>
            </w:pPr>
            <w:r w:rsidRPr="00A320AF">
              <w:rPr>
                <w:spacing w:val="-2"/>
                <w:sz w:val="24"/>
                <w:szCs w:val="24"/>
              </w:rPr>
              <w:t>500.0</w:t>
            </w:r>
          </w:p>
          <w:p w14:paraId="1614DD08" w14:textId="77777777" w:rsidR="00F65D6C" w:rsidRPr="00A320AF" w:rsidRDefault="00F65D6C" w:rsidP="00615435">
            <w:pPr>
              <w:pStyle w:val="TableParagraph"/>
              <w:rPr>
                <w:spacing w:val="-2"/>
                <w:sz w:val="24"/>
                <w:szCs w:val="24"/>
              </w:rPr>
            </w:pPr>
            <w:r w:rsidRPr="00A320AF">
              <w:rPr>
                <w:spacing w:val="-2"/>
                <w:sz w:val="24"/>
                <w:szCs w:val="24"/>
              </w:rPr>
              <w:t>(subpr. 66.02)</w:t>
            </w:r>
          </w:p>
        </w:tc>
        <w:tc>
          <w:tcPr>
            <w:tcW w:w="1080" w:type="dxa"/>
          </w:tcPr>
          <w:p w14:paraId="39703095" w14:textId="77777777" w:rsidR="00F65D6C" w:rsidRPr="00A320AF" w:rsidRDefault="00F65D6C" w:rsidP="00615435">
            <w:pPr>
              <w:pStyle w:val="TableParagraph"/>
              <w:rPr>
                <w:sz w:val="24"/>
                <w:szCs w:val="24"/>
              </w:rPr>
            </w:pPr>
            <w:r w:rsidRPr="00A320AF">
              <w:rPr>
                <w:sz w:val="24"/>
                <w:szCs w:val="24"/>
              </w:rPr>
              <w:t>450.0</w:t>
            </w:r>
          </w:p>
          <w:p w14:paraId="20049235" w14:textId="77777777" w:rsidR="00F65D6C" w:rsidRPr="00A320AF" w:rsidRDefault="00F65D6C" w:rsidP="00615435">
            <w:pPr>
              <w:pStyle w:val="TableParagraph"/>
              <w:rPr>
                <w:sz w:val="24"/>
                <w:szCs w:val="24"/>
              </w:rPr>
            </w:pPr>
            <w:r w:rsidRPr="00A320AF">
              <w:rPr>
                <w:sz w:val="24"/>
                <w:szCs w:val="24"/>
              </w:rPr>
              <w:t>(subpr. 66.02)</w:t>
            </w:r>
          </w:p>
        </w:tc>
        <w:tc>
          <w:tcPr>
            <w:tcW w:w="1080" w:type="dxa"/>
          </w:tcPr>
          <w:p w14:paraId="6A69B911" w14:textId="77777777" w:rsidR="00F65D6C" w:rsidRPr="00A320AF" w:rsidRDefault="00F65D6C" w:rsidP="00615435">
            <w:pPr>
              <w:pStyle w:val="TableParagraph"/>
              <w:rPr>
                <w:sz w:val="24"/>
                <w:szCs w:val="24"/>
              </w:rPr>
            </w:pPr>
            <w:r w:rsidRPr="00A320AF">
              <w:rPr>
                <w:sz w:val="24"/>
                <w:szCs w:val="24"/>
              </w:rPr>
              <w:t>450.0</w:t>
            </w:r>
          </w:p>
          <w:p w14:paraId="74EDBBC1" w14:textId="77777777" w:rsidR="00F65D6C" w:rsidRPr="00A320AF" w:rsidRDefault="00F65D6C" w:rsidP="00615435">
            <w:pPr>
              <w:pStyle w:val="TableParagraph"/>
              <w:rPr>
                <w:sz w:val="24"/>
                <w:szCs w:val="24"/>
              </w:rPr>
            </w:pPr>
            <w:r w:rsidRPr="00A320AF">
              <w:rPr>
                <w:sz w:val="24"/>
                <w:szCs w:val="24"/>
              </w:rPr>
              <w:t>(subpr. 66.02)</w:t>
            </w:r>
          </w:p>
        </w:tc>
        <w:tc>
          <w:tcPr>
            <w:tcW w:w="994" w:type="dxa"/>
          </w:tcPr>
          <w:p w14:paraId="5F48E19C" w14:textId="77777777" w:rsidR="00F65D6C" w:rsidRPr="00A320AF" w:rsidRDefault="00F65D6C" w:rsidP="00615435">
            <w:pPr>
              <w:pStyle w:val="TableParagraph"/>
              <w:rPr>
                <w:sz w:val="24"/>
                <w:szCs w:val="24"/>
                <w:highlight w:val="green"/>
              </w:rPr>
            </w:pPr>
          </w:p>
        </w:tc>
      </w:tr>
      <w:tr w:rsidR="00F65D6C" w:rsidRPr="00A320AF" w14:paraId="28EC0D74" w14:textId="77777777" w:rsidTr="007F2A99">
        <w:trPr>
          <w:trHeight w:val="1520"/>
        </w:trPr>
        <w:tc>
          <w:tcPr>
            <w:tcW w:w="851" w:type="dxa"/>
            <w:gridSpan w:val="2"/>
          </w:tcPr>
          <w:p w14:paraId="55802B28" w14:textId="0A7D5F1F" w:rsidR="00F65D6C" w:rsidRPr="00A320AF" w:rsidRDefault="007F2A99" w:rsidP="00615435">
            <w:pPr>
              <w:pStyle w:val="TableParagraph"/>
              <w:rPr>
                <w:spacing w:val="-2"/>
                <w:sz w:val="24"/>
                <w:szCs w:val="24"/>
              </w:rPr>
            </w:pPr>
            <w:r w:rsidRPr="00A320AF">
              <w:rPr>
                <w:spacing w:val="-2"/>
                <w:sz w:val="24"/>
                <w:szCs w:val="24"/>
              </w:rPr>
              <w:t>1.3.8</w:t>
            </w:r>
            <w:r w:rsidR="00F65D6C" w:rsidRPr="00A320AF">
              <w:rPr>
                <w:spacing w:val="-2"/>
                <w:sz w:val="24"/>
                <w:szCs w:val="24"/>
              </w:rPr>
              <w:t>.</w:t>
            </w:r>
          </w:p>
        </w:tc>
        <w:tc>
          <w:tcPr>
            <w:tcW w:w="2713" w:type="dxa"/>
          </w:tcPr>
          <w:p w14:paraId="3104871B" w14:textId="77777777" w:rsidR="00F65D6C" w:rsidRPr="00A320AF" w:rsidRDefault="00F65D6C" w:rsidP="00615435">
            <w:pPr>
              <w:pStyle w:val="TableParagraph"/>
              <w:tabs>
                <w:tab w:val="left" w:pos="1569"/>
              </w:tabs>
              <w:spacing w:line="259" w:lineRule="auto"/>
              <w:ind w:right="97"/>
              <w:jc w:val="both"/>
              <w:rPr>
                <w:sz w:val="24"/>
                <w:szCs w:val="24"/>
              </w:rPr>
            </w:pPr>
            <w:r w:rsidRPr="00A320AF">
              <w:rPr>
                <w:sz w:val="24"/>
                <w:szCs w:val="24"/>
              </w:rPr>
              <w:t>Aderarea la Comisia Europeană de Turism         (European Travel Commission)</w:t>
            </w:r>
          </w:p>
        </w:tc>
        <w:tc>
          <w:tcPr>
            <w:tcW w:w="1620" w:type="dxa"/>
          </w:tcPr>
          <w:p w14:paraId="15BFEE07" w14:textId="77777777" w:rsidR="00F65D6C" w:rsidRPr="00A320AF" w:rsidRDefault="00F65D6C" w:rsidP="00615435">
            <w:pPr>
              <w:pStyle w:val="TableParagraph"/>
              <w:tabs>
                <w:tab w:val="right" w:pos="1511"/>
              </w:tabs>
              <w:rPr>
                <w:spacing w:val="-2"/>
                <w:sz w:val="24"/>
                <w:szCs w:val="24"/>
              </w:rPr>
            </w:pPr>
            <w:r w:rsidRPr="00A320AF">
              <w:rPr>
                <w:spacing w:val="-2"/>
                <w:sz w:val="24"/>
                <w:szCs w:val="24"/>
              </w:rPr>
              <w:t>1 acord semnat;</w:t>
            </w:r>
          </w:p>
        </w:tc>
        <w:tc>
          <w:tcPr>
            <w:tcW w:w="1249" w:type="dxa"/>
          </w:tcPr>
          <w:p w14:paraId="7F1B4680" w14:textId="77777777" w:rsidR="00F65D6C" w:rsidRPr="00A320AF" w:rsidRDefault="00F65D6C" w:rsidP="00615435">
            <w:pPr>
              <w:pStyle w:val="TableParagraph"/>
              <w:spacing w:line="259" w:lineRule="auto"/>
              <w:ind w:right="288"/>
              <w:rPr>
                <w:sz w:val="24"/>
                <w:szCs w:val="24"/>
              </w:rPr>
            </w:pPr>
            <w:r w:rsidRPr="00A320AF">
              <w:rPr>
                <w:sz w:val="24"/>
                <w:szCs w:val="24"/>
              </w:rPr>
              <w:t>Trim. II, 2027</w:t>
            </w:r>
          </w:p>
        </w:tc>
        <w:tc>
          <w:tcPr>
            <w:tcW w:w="1358" w:type="dxa"/>
          </w:tcPr>
          <w:p w14:paraId="546C9309" w14:textId="63700870" w:rsidR="00F65D6C" w:rsidRPr="00A320AF" w:rsidRDefault="0027398F" w:rsidP="00615435">
            <w:pPr>
              <w:pStyle w:val="TableParagraph"/>
              <w:rPr>
                <w:spacing w:val="-5"/>
                <w:sz w:val="24"/>
                <w:szCs w:val="24"/>
              </w:rPr>
            </w:pPr>
            <w:r w:rsidRPr="00A320AF">
              <w:rPr>
                <w:spacing w:val="-5"/>
                <w:sz w:val="24"/>
                <w:szCs w:val="24"/>
              </w:rPr>
              <w:t>MDED</w:t>
            </w:r>
          </w:p>
        </w:tc>
        <w:tc>
          <w:tcPr>
            <w:tcW w:w="1194" w:type="dxa"/>
          </w:tcPr>
          <w:p w14:paraId="6451A7E5" w14:textId="77777777" w:rsidR="00F65D6C" w:rsidRPr="00A320AF" w:rsidRDefault="00F65D6C" w:rsidP="00615435">
            <w:pPr>
              <w:pStyle w:val="TableParagraph"/>
              <w:spacing w:line="259" w:lineRule="auto"/>
              <w:ind w:right="338"/>
              <w:rPr>
                <w:spacing w:val="-4"/>
                <w:sz w:val="24"/>
                <w:szCs w:val="24"/>
              </w:rPr>
            </w:pPr>
            <w:r w:rsidRPr="00A320AF">
              <w:rPr>
                <w:spacing w:val="-4"/>
                <w:sz w:val="24"/>
                <w:szCs w:val="24"/>
              </w:rPr>
              <w:t>ONT</w:t>
            </w:r>
          </w:p>
        </w:tc>
        <w:tc>
          <w:tcPr>
            <w:tcW w:w="1149" w:type="dxa"/>
          </w:tcPr>
          <w:p w14:paraId="2BA2DE0D" w14:textId="77777777" w:rsidR="00F65D6C" w:rsidRPr="00A320AF" w:rsidRDefault="00F65D6C" w:rsidP="00615435">
            <w:pPr>
              <w:pStyle w:val="TableParagraph"/>
              <w:spacing w:line="259" w:lineRule="auto"/>
              <w:ind w:right="201"/>
              <w:rPr>
                <w:spacing w:val="-2"/>
                <w:sz w:val="24"/>
                <w:szCs w:val="24"/>
              </w:rPr>
            </w:pPr>
            <w:r w:rsidRPr="00A320AF">
              <w:rPr>
                <w:spacing w:val="-2"/>
                <w:sz w:val="24"/>
                <w:szCs w:val="24"/>
              </w:rPr>
              <w:t>Buget de stat;</w:t>
            </w:r>
          </w:p>
        </w:tc>
        <w:tc>
          <w:tcPr>
            <w:tcW w:w="1080" w:type="dxa"/>
          </w:tcPr>
          <w:p w14:paraId="222D54BE" w14:textId="77777777" w:rsidR="00F65D6C" w:rsidRPr="00A320AF" w:rsidRDefault="00F65D6C" w:rsidP="00615435">
            <w:pPr>
              <w:pStyle w:val="TableParagraph"/>
              <w:rPr>
                <w:spacing w:val="-2"/>
                <w:sz w:val="24"/>
                <w:szCs w:val="24"/>
              </w:rPr>
            </w:pPr>
            <w:r w:rsidRPr="00A320AF">
              <w:rPr>
                <w:spacing w:val="-2"/>
                <w:sz w:val="24"/>
                <w:szCs w:val="24"/>
              </w:rPr>
              <w:t>-</w:t>
            </w:r>
          </w:p>
        </w:tc>
        <w:tc>
          <w:tcPr>
            <w:tcW w:w="1080" w:type="dxa"/>
          </w:tcPr>
          <w:p w14:paraId="4018C375" w14:textId="77777777" w:rsidR="00F65D6C" w:rsidRPr="00A320AF" w:rsidRDefault="00F65D6C" w:rsidP="00615435">
            <w:pPr>
              <w:pStyle w:val="TableParagraph"/>
              <w:rPr>
                <w:spacing w:val="-2"/>
                <w:sz w:val="24"/>
                <w:szCs w:val="24"/>
              </w:rPr>
            </w:pPr>
            <w:r w:rsidRPr="00A320AF">
              <w:rPr>
                <w:spacing w:val="-2"/>
                <w:sz w:val="24"/>
                <w:szCs w:val="24"/>
              </w:rPr>
              <w:t>500.0</w:t>
            </w:r>
          </w:p>
          <w:p w14:paraId="110F2F75" w14:textId="70FA3FAE" w:rsidR="00F65D6C" w:rsidRPr="00A320AF" w:rsidRDefault="00F65D6C" w:rsidP="00615435">
            <w:pPr>
              <w:pStyle w:val="TableParagraph"/>
              <w:rPr>
                <w:spacing w:val="-2"/>
                <w:sz w:val="24"/>
                <w:szCs w:val="24"/>
              </w:rPr>
            </w:pPr>
            <w:r w:rsidRPr="00A320AF">
              <w:rPr>
                <w:spacing w:val="-2"/>
                <w:sz w:val="24"/>
                <w:szCs w:val="24"/>
              </w:rPr>
              <w:t xml:space="preserve">(subpr. </w:t>
            </w:r>
            <w:r w:rsidR="000E0772" w:rsidRPr="00A320AF">
              <w:rPr>
                <w:spacing w:val="-2"/>
                <w:sz w:val="24"/>
                <w:szCs w:val="24"/>
              </w:rPr>
              <w:t>5001</w:t>
            </w:r>
            <w:r w:rsidRPr="00A320AF">
              <w:rPr>
                <w:spacing w:val="-2"/>
                <w:sz w:val="24"/>
                <w:szCs w:val="24"/>
              </w:rPr>
              <w:t>)</w:t>
            </w:r>
          </w:p>
        </w:tc>
        <w:tc>
          <w:tcPr>
            <w:tcW w:w="1080" w:type="dxa"/>
          </w:tcPr>
          <w:p w14:paraId="0E9C47B7" w14:textId="77777777" w:rsidR="00F65D6C" w:rsidRPr="00A320AF" w:rsidRDefault="00F65D6C" w:rsidP="00615435">
            <w:pPr>
              <w:pStyle w:val="TableParagraph"/>
              <w:rPr>
                <w:sz w:val="24"/>
                <w:szCs w:val="24"/>
              </w:rPr>
            </w:pPr>
            <w:r w:rsidRPr="00A320AF">
              <w:rPr>
                <w:sz w:val="24"/>
                <w:szCs w:val="24"/>
              </w:rPr>
              <w:t>500.0</w:t>
            </w:r>
          </w:p>
          <w:p w14:paraId="1C77F167" w14:textId="4B69E029" w:rsidR="00F65D6C" w:rsidRPr="00A320AF" w:rsidRDefault="00F65D6C" w:rsidP="00615435">
            <w:pPr>
              <w:pStyle w:val="TableParagraph"/>
              <w:rPr>
                <w:sz w:val="24"/>
                <w:szCs w:val="24"/>
              </w:rPr>
            </w:pPr>
            <w:r w:rsidRPr="00A320AF">
              <w:rPr>
                <w:sz w:val="24"/>
                <w:szCs w:val="24"/>
              </w:rPr>
              <w:t xml:space="preserve">(subpr. </w:t>
            </w:r>
            <w:r w:rsidR="000E0772" w:rsidRPr="00A320AF">
              <w:rPr>
                <w:sz w:val="24"/>
                <w:szCs w:val="24"/>
              </w:rPr>
              <w:t>5001</w:t>
            </w:r>
            <w:r w:rsidRPr="00A320AF">
              <w:rPr>
                <w:sz w:val="24"/>
                <w:szCs w:val="24"/>
              </w:rPr>
              <w:t>)</w:t>
            </w:r>
          </w:p>
        </w:tc>
        <w:tc>
          <w:tcPr>
            <w:tcW w:w="1080" w:type="dxa"/>
          </w:tcPr>
          <w:p w14:paraId="4074BF8E" w14:textId="77777777" w:rsidR="00F65D6C" w:rsidRPr="00A320AF" w:rsidRDefault="00F65D6C" w:rsidP="00615435">
            <w:pPr>
              <w:pStyle w:val="TableParagraph"/>
              <w:rPr>
                <w:sz w:val="24"/>
                <w:szCs w:val="24"/>
              </w:rPr>
            </w:pPr>
            <w:r w:rsidRPr="00A320AF">
              <w:rPr>
                <w:sz w:val="24"/>
                <w:szCs w:val="24"/>
              </w:rPr>
              <w:t>500.0</w:t>
            </w:r>
          </w:p>
          <w:p w14:paraId="59E57AD5" w14:textId="37C958BD" w:rsidR="00F65D6C" w:rsidRPr="00A320AF" w:rsidRDefault="00F65D6C" w:rsidP="00615435">
            <w:pPr>
              <w:pStyle w:val="TableParagraph"/>
              <w:rPr>
                <w:sz w:val="24"/>
                <w:szCs w:val="24"/>
              </w:rPr>
            </w:pPr>
            <w:r w:rsidRPr="00A320AF">
              <w:rPr>
                <w:sz w:val="24"/>
                <w:szCs w:val="24"/>
              </w:rPr>
              <w:t xml:space="preserve">(subpr. </w:t>
            </w:r>
            <w:r w:rsidR="000E0772" w:rsidRPr="00A320AF">
              <w:rPr>
                <w:sz w:val="24"/>
                <w:szCs w:val="24"/>
              </w:rPr>
              <w:t>5001</w:t>
            </w:r>
            <w:r w:rsidRPr="00A320AF">
              <w:rPr>
                <w:sz w:val="24"/>
                <w:szCs w:val="24"/>
              </w:rPr>
              <w:t>)</w:t>
            </w:r>
          </w:p>
        </w:tc>
        <w:tc>
          <w:tcPr>
            <w:tcW w:w="994" w:type="dxa"/>
          </w:tcPr>
          <w:p w14:paraId="53A62BD3" w14:textId="77777777" w:rsidR="00F65D6C" w:rsidRPr="00A320AF" w:rsidRDefault="00F65D6C" w:rsidP="00615435">
            <w:pPr>
              <w:pStyle w:val="TableParagraph"/>
              <w:rPr>
                <w:sz w:val="24"/>
                <w:szCs w:val="24"/>
                <w:highlight w:val="green"/>
              </w:rPr>
            </w:pPr>
          </w:p>
        </w:tc>
      </w:tr>
      <w:tr w:rsidR="00F65D6C" w:rsidRPr="00A320AF" w14:paraId="200C25E5" w14:textId="77777777" w:rsidTr="00543592">
        <w:trPr>
          <w:trHeight w:val="546"/>
        </w:trPr>
        <w:tc>
          <w:tcPr>
            <w:tcW w:w="15448" w:type="dxa"/>
            <w:gridSpan w:val="13"/>
            <w:shd w:val="clear" w:color="auto" w:fill="BDD7ED"/>
          </w:tcPr>
          <w:p w14:paraId="08B19775" w14:textId="6AD50DEE" w:rsidR="00F65D6C" w:rsidRPr="00A320AF" w:rsidRDefault="00F65D6C" w:rsidP="002117CD">
            <w:pPr>
              <w:pStyle w:val="TableParagraph"/>
              <w:rPr>
                <w:b/>
                <w:sz w:val="24"/>
                <w:szCs w:val="24"/>
              </w:rPr>
            </w:pPr>
            <w:r w:rsidRPr="00A320AF">
              <w:rPr>
                <w:b/>
                <w:sz w:val="24"/>
                <w:szCs w:val="24"/>
              </w:rPr>
              <w:t>Obiectiv</w:t>
            </w:r>
            <w:r w:rsidRPr="00A320AF">
              <w:rPr>
                <w:b/>
                <w:spacing w:val="-5"/>
                <w:sz w:val="24"/>
                <w:szCs w:val="24"/>
              </w:rPr>
              <w:t xml:space="preserve"> </w:t>
            </w:r>
            <w:r w:rsidRPr="00A320AF">
              <w:rPr>
                <w:b/>
                <w:sz w:val="24"/>
                <w:szCs w:val="24"/>
              </w:rPr>
              <w:t>general</w:t>
            </w:r>
            <w:r w:rsidRPr="00A320AF">
              <w:rPr>
                <w:b/>
                <w:spacing w:val="-5"/>
                <w:sz w:val="24"/>
                <w:szCs w:val="24"/>
              </w:rPr>
              <w:t xml:space="preserve"> </w:t>
            </w:r>
            <w:r w:rsidRPr="00A320AF">
              <w:rPr>
                <w:b/>
                <w:sz w:val="24"/>
                <w:szCs w:val="24"/>
              </w:rPr>
              <w:t>2.</w:t>
            </w:r>
            <w:r w:rsidRPr="00A320AF">
              <w:rPr>
                <w:b/>
                <w:spacing w:val="-5"/>
                <w:sz w:val="24"/>
                <w:szCs w:val="24"/>
              </w:rPr>
              <w:t xml:space="preserve"> </w:t>
            </w:r>
            <w:r w:rsidRPr="00A320AF">
              <w:rPr>
                <w:b/>
                <w:sz w:val="24"/>
                <w:szCs w:val="24"/>
              </w:rPr>
              <w:t>Creșterea</w:t>
            </w:r>
            <w:r w:rsidRPr="00A320AF">
              <w:rPr>
                <w:b/>
                <w:spacing w:val="-5"/>
                <w:sz w:val="24"/>
                <w:szCs w:val="24"/>
              </w:rPr>
              <w:t xml:space="preserve"> </w:t>
            </w:r>
            <w:r w:rsidRPr="00A320AF">
              <w:rPr>
                <w:b/>
                <w:sz w:val="24"/>
                <w:szCs w:val="24"/>
              </w:rPr>
              <w:t>competitivității</w:t>
            </w:r>
            <w:r w:rsidRPr="00A320AF">
              <w:rPr>
                <w:b/>
                <w:spacing w:val="-5"/>
                <w:sz w:val="24"/>
                <w:szCs w:val="24"/>
              </w:rPr>
              <w:t xml:space="preserve"> </w:t>
            </w:r>
            <w:r w:rsidRPr="00A320AF">
              <w:rPr>
                <w:b/>
                <w:sz w:val="24"/>
                <w:szCs w:val="24"/>
              </w:rPr>
              <w:t>și</w:t>
            </w:r>
            <w:r w:rsidRPr="00A320AF">
              <w:rPr>
                <w:b/>
                <w:spacing w:val="-4"/>
                <w:sz w:val="24"/>
                <w:szCs w:val="24"/>
              </w:rPr>
              <w:t xml:space="preserve"> </w:t>
            </w:r>
            <w:r w:rsidRPr="00A320AF">
              <w:rPr>
                <w:b/>
                <w:sz w:val="24"/>
                <w:szCs w:val="24"/>
              </w:rPr>
              <w:t>atractivității</w:t>
            </w:r>
            <w:r w:rsidRPr="00A320AF">
              <w:rPr>
                <w:b/>
                <w:spacing w:val="-5"/>
                <w:sz w:val="24"/>
                <w:szCs w:val="24"/>
              </w:rPr>
              <w:t xml:space="preserve"> </w:t>
            </w:r>
            <w:r w:rsidRPr="00A320AF">
              <w:rPr>
                <w:b/>
                <w:sz w:val="24"/>
                <w:szCs w:val="24"/>
              </w:rPr>
              <w:t>destinațiilor</w:t>
            </w:r>
            <w:r w:rsidRPr="00A320AF">
              <w:rPr>
                <w:b/>
                <w:spacing w:val="-5"/>
                <w:sz w:val="24"/>
                <w:szCs w:val="24"/>
              </w:rPr>
              <w:t xml:space="preserve"> </w:t>
            </w:r>
            <w:r w:rsidRPr="00A320AF">
              <w:rPr>
                <w:b/>
                <w:sz w:val="24"/>
                <w:szCs w:val="24"/>
              </w:rPr>
              <w:t>turistice</w:t>
            </w:r>
            <w:r w:rsidRPr="00A320AF">
              <w:rPr>
                <w:b/>
                <w:spacing w:val="-5"/>
                <w:sz w:val="24"/>
                <w:szCs w:val="24"/>
              </w:rPr>
              <w:t xml:space="preserve"> </w:t>
            </w:r>
            <w:r w:rsidRPr="00A320AF">
              <w:rPr>
                <w:b/>
                <w:sz w:val="24"/>
                <w:szCs w:val="24"/>
              </w:rPr>
              <w:t>sustenabile</w:t>
            </w:r>
            <w:r w:rsidRPr="00A320AF">
              <w:rPr>
                <w:b/>
                <w:spacing w:val="-5"/>
                <w:sz w:val="24"/>
                <w:szCs w:val="24"/>
              </w:rPr>
              <w:t xml:space="preserve"> </w:t>
            </w:r>
            <w:r w:rsidRPr="00A320AF">
              <w:rPr>
                <w:b/>
                <w:sz w:val="24"/>
                <w:szCs w:val="24"/>
              </w:rPr>
              <w:t>prin</w:t>
            </w:r>
            <w:r w:rsidRPr="00A320AF">
              <w:rPr>
                <w:b/>
                <w:spacing w:val="-4"/>
                <w:sz w:val="24"/>
                <w:szCs w:val="24"/>
              </w:rPr>
              <w:t xml:space="preserve"> </w:t>
            </w:r>
            <w:r w:rsidRPr="00A320AF">
              <w:rPr>
                <w:b/>
                <w:sz w:val="24"/>
                <w:szCs w:val="24"/>
              </w:rPr>
              <w:t>dezvoltarea</w:t>
            </w:r>
            <w:r w:rsidRPr="00A320AF">
              <w:rPr>
                <w:b/>
                <w:spacing w:val="-5"/>
                <w:sz w:val="24"/>
                <w:szCs w:val="24"/>
              </w:rPr>
              <w:t xml:space="preserve"> </w:t>
            </w:r>
            <w:r w:rsidRPr="00A320AF">
              <w:rPr>
                <w:b/>
                <w:sz w:val="24"/>
                <w:szCs w:val="24"/>
              </w:rPr>
              <w:t>și</w:t>
            </w:r>
            <w:r w:rsidRPr="00A320AF">
              <w:rPr>
                <w:b/>
                <w:spacing w:val="-5"/>
                <w:sz w:val="24"/>
                <w:szCs w:val="24"/>
              </w:rPr>
              <w:t xml:space="preserve"> </w:t>
            </w:r>
            <w:r w:rsidRPr="00A320AF">
              <w:rPr>
                <w:b/>
                <w:sz w:val="24"/>
                <w:szCs w:val="24"/>
              </w:rPr>
              <w:t>modernizarea</w:t>
            </w:r>
            <w:r w:rsidRPr="00A320AF">
              <w:rPr>
                <w:b/>
                <w:spacing w:val="-5"/>
                <w:sz w:val="24"/>
                <w:szCs w:val="24"/>
              </w:rPr>
              <w:t xml:space="preserve"> </w:t>
            </w:r>
            <w:r w:rsidRPr="00A320AF">
              <w:rPr>
                <w:b/>
                <w:sz w:val="24"/>
                <w:szCs w:val="24"/>
              </w:rPr>
              <w:t>infrastructurii,</w:t>
            </w:r>
            <w:r w:rsidRPr="00A320AF">
              <w:rPr>
                <w:b/>
                <w:spacing w:val="-5"/>
                <w:sz w:val="24"/>
                <w:szCs w:val="24"/>
              </w:rPr>
              <w:t xml:space="preserve"> </w:t>
            </w:r>
            <w:r w:rsidRPr="00A320AF">
              <w:rPr>
                <w:b/>
                <w:sz w:val="24"/>
                <w:szCs w:val="24"/>
              </w:rPr>
              <w:t>asigurând</w:t>
            </w:r>
            <w:r w:rsidRPr="00A320AF">
              <w:rPr>
                <w:b/>
                <w:spacing w:val="-4"/>
                <w:sz w:val="24"/>
                <w:szCs w:val="24"/>
              </w:rPr>
              <w:t xml:space="preserve"> </w:t>
            </w:r>
            <w:r w:rsidRPr="00A320AF">
              <w:rPr>
                <w:b/>
                <w:spacing w:val="-2"/>
                <w:sz w:val="24"/>
                <w:szCs w:val="24"/>
              </w:rPr>
              <w:t>totodată</w:t>
            </w:r>
            <w:r w:rsidR="002117CD" w:rsidRPr="00A320AF">
              <w:rPr>
                <w:b/>
                <w:sz w:val="24"/>
                <w:szCs w:val="24"/>
              </w:rPr>
              <w:t xml:space="preserve"> </w:t>
            </w:r>
            <w:r w:rsidRPr="00A320AF">
              <w:rPr>
                <w:b/>
                <w:sz w:val="24"/>
                <w:szCs w:val="24"/>
              </w:rPr>
              <w:t>accesul</w:t>
            </w:r>
            <w:r w:rsidRPr="00A320AF">
              <w:rPr>
                <w:b/>
                <w:spacing w:val="-5"/>
                <w:sz w:val="24"/>
                <w:szCs w:val="24"/>
              </w:rPr>
              <w:t xml:space="preserve"> </w:t>
            </w:r>
            <w:r w:rsidRPr="00A320AF">
              <w:rPr>
                <w:b/>
                <w:sz w:val="24"/>
                <w:szCs w:val="24"/>
              </w:rPr>
              <w:t>neîngrădit</w:t>
            </w:r>
            <w:r w:rsidRPr="00A320AF">
              <w:rPr>
                <w:b/>
                <w:spacing w:val="-5"/>
                <w:sz w:val="24"/>
                <w:szCs w:val="24"/>
              </w:rPr>
              <w:t xml:space="preserve"> </w:t>
            </w:r>
            <w:r w:rsidRPr="00A320AF">
              <w:rPr>
                <w:b/>
                <w:sz w:val="24"/>
                <w:szCs w:val="24"/>
              </w:rPr>
              <w:t>al</w:t>
            </w:r>
            <w:r w:rsidRPr="00A320AF">
              <w:rPr>
                <w:b/>
                <w:spacing w:val="-5"/>
                <w:sz w:val="24"/>
                <w:szCs w:val="24"/>
              </w:rPr>
              <w:t xml:space="preserve"> </w:t>
            </w:r>
            <w:r w:rsidRPr="00A320AF">
              <w:rPr>
                <w:b/>
                <w:sz w:val="24"/>
                <w:szCs w:val="24"/>
              </w:rPr>
              <w:t>persoanelor</w:t>
            </w:r>
            <w:r w:rsidRPr="00A320AF">
              <w:rPr>
                <w:b/>
                <w:spacing w:val="-5"/>
                <w:sz w:val="24"/>
                <w:szCs w:val="24"/>
              </w:rPr>
              <w:t xml:space="preserve"> </w:t>
            </w:r>
            <w:r w:rsidRPr="00A320AF">
              <w:rPr>
                <w:b/>
                <w:sz w:val="24"/>
                <w:szCs w:val="24"/>
              </w:rPr>
              <w:t>cu</w:t>
            </w:r>
            <w:r w:rsidRPr="00A320AF">
              <w:rPr>
                <w:b/>
                <w:spacing w:val="-5"/>
                <w:sz w:val="24"/>
                <w:szCs w:val="24"/>
              </w:rPr>
              <w:t xml:space="preserve"> </w:t>
            </w:r>
            <w:r w:rsidR="002B4B89" w:rsidRPr="00A320AF">
              <w:rPr>
                <w:b/>
                <w:sz w:val="24"/>
                <w:szCs w:val="24"/>
              </w:rPr>
              <w:t>dizabilitate</w:t>
            </w:r>
            <w:r w:rsidRPr="00A320AF">
              <w:rPr>
                <w:b/>
                <w:spacing w:val="-5"/>
                <w:sz w:val="24"/>
                <w:szCs w:val="24"/>
              </w:rPr>
              <w:t xml:space="preserve"> </w:t>
            </w:r>
            <w:r w:rsidR="002B4B89" w:rsidRPr="00A320AF">
              <w:rPr>
                <w:b/>
                <w:spacing w:val="-5"/>
                <w:sz w:val="24"/>
                <w:szCs w:val="24"/>
              </w:rPr>
              <w:t xml:space="preserve">și al persoanelor cu necesități speciale </w:t>
            </w:r>
            <w:r w:rsidRPr="00A320AF">
              <w:rPr>
                <w:b/>
                <w:sz w:val="24"/>
                <w:szCs w:val="24"/>
              </w:rPr>
              <w:t>la</w:t>
            </w:r>
            <w:r w:rsidRPr="00A320AF">
              <w:rPr>
                <w:b/>
                <w:spacing w:val="-5"/>
                <w:sz w:val="24"/>
                <w:szCs w:val="24"/>
              </w:rPr>
              <w:t xml:space="preserve"> </w:t>
            </w:r>
            <w:r w:rsidRPr="00A320AF">
              <w:rPr>
                <w:b/>
                <w:sz w:val="24"/>
                <w:szCs w:val="24"/>
              </w:rPr>
              <w:t>serviciile</w:t>
            </w:r>
            <w:r w:rsidRPr="00A320AF">
              <w:rPr>
                <w:b/>
                <w:spacing w:val="-5"/>
                <w:sz w:val="24"/>
                <w:szCs w:val="24"/>
              </w:rPr>
              <w:t xml:space="preserve"> </w:t>
            </w:r>
            <w:r w:rsidRPr="00A320AF">
              <w:rPr>
                <w:b/>
                <w:sz w:val="24"/>
                <w:szCs w:val="24"/>
              </w:rPr>
              <w:t>și</w:t>
            </w:r>
            <w:r w:rsidRPr="00A320AF">
              <w:rPr>
                <w:b/>
                <w:spacing w:val="-5"/>
                <w:sz w:val="24"/>
                <w:szCs w:val="24"/>
              </w:rPr>
              <w:t xml:space="preserve"> </w:t>
            </w:r>
            <w:r w:rsidRPr="00A320AF">
              <w:rPr>
                <w:b/>
                <w:sz w:val="24"/>
                <w:szCs w:val="24"/>
              </w:rPr>
              <w:t>facilitățile</w:t>
            </w:r>
            <w:r w:rsidRPr="00A320AF">
              <w:rPr>
                <w:b/>
                <w:spacing w:val="-5"/>
                <w:sz w:val="24"/>
                <w:szCs w:val="24"/>
              </w:rPr>
              <w:t xml:space="preserve"> </w:t>
            </w:r>
            <w:r w:rsidRPr="00A320AF">
              <w:rPr>
                <w:b/>
                <w:spacing w:val="-2"/>
                <w:sz w:val="24"/>
                <w:szCs w:val="24"/>
              </w:rPr>
              <w:t>turistice</w:t>
            </w:r>
          </w:p>
        </w:tc>
      </w:tr>
      <w:tr w:rsidR="00F65D6C" w:rsidRPr="00A320AF" w14:paraId="34BD5383" w14:textId="77777777" w:rsidTr="00543592">
        <w:trPr>
          <w:trHeight w:val="503"/>
        </w:trPr>
        <w:tc>
          <w:tcPr>
            <w:tcW w:w="15448" w:type="dxa"/>
            <w:gridSpan w:val="13"/>
            <w:shd w:val="clear" w:color="auto" w:fill="DDEBF6"/>
          </w:tcPr>
          <w:p w14:paraId="0D168A1E" w14:textId="77777777" w:rsidR="00F65D6C" w:rsidRPr="00A320AF" w:rsidRDefault="00F65D6C" w:rsidP="00615435">
            <w:pPr>
              <w:pStyle w:val="TableParagraph"/>
              <w:spacing w:before="120"/>
              <w:rPr>
                <w:sz w:val="24"/>
                <w:szCs w:val="24"/>
              </w:rPr>
            </w:pPr>
            <w:r w:rsidRPr="00A320AF">
              <w:rPr>
                <w:b/>
                <w:i/>
                <w:sz w:val="24"/>
                <w:szCs w:val="24"/>
              </w:rPr>
              <w:lastRenderedPageBreak/>
              <w:t>Obiectiv</w:t>
            </w:r>
            <w:r w:rsidRPr="00A320AF">
              <w:rPr>
                <w:b/>
                <w:i/>
                <w:spacing w:val="-6"/>
                <w:sz w:val="24"/>
                <w:szCs w:val="24"/>
              </w:rPr>
              <w:t xml:space="preserve"> </w:t>
            </w:r>
            <w:r w:rsidRPr="00A320AF">
              <w:rPr>
                <w:b/>
                <w:i/>
                <w:sz w:val="24"/>
                <w:szCs w:val="24"/>
              </w:rPr>
              <w:t>specific</w:t>
            </w:r>
            <w:r w:rsidRPr="00A320AF">
              <w:rPr>
                <w:b/>
                <w:i/>
                <w:spacing w:val="-5"/>
                <w:sz w:val="24"/>
                <w:szCs w:val="24"/>
              </w:rPr>
              <w:t xml:space="preserve"> </w:t>
            </w:r>
            <w:r w:rsidRPr="00A320AF">
              <w:rPr>
                <w:b/>
                <w:i/>
                <w:sz w:val="24"/>
                <w:szCs w:val="24"/>
              </w:rPr>
              <w:t>2.1</w:t>
            </w:r>
            <w:r w:rsidRPr="00A320AF">
              <w:rPr>
                <w:b/>
                <w:sz w:val="24"/>
                <w:szCs w:val="24"/>
              </w:rPr>
              <w:t>.</w:t>
            </w:r>
            <w:r w:rsidRPr="00A320AF">
              <w:rPr>
                <w:b/>
                <w:spacing w:val="-6"/>
                <w:sz w:val="24"/>
                <w:szCs w:val="24"/>
              </w:rPr>
              <w:t xml:space="preserve"> </w:t>
            </w:r>
            <w:r w:rsidRPr="00A320AF">
              <w:rPr>
                <w:sz w:val="24"/>
                <w:szCs w:val="24"/>
              </w:rPr>
              <w:t>Modernizarea</w:t>
            </w:r>
            <w:r w:rsidRPr="00A320AF">
              <w:rPr>
                <w:spacing w:val="-5"/>
                <w:sz w:val="24"/>
                <w:szCs w:val="24"/>
              </w:rPr>
              <w:t xml:space="preserve"> </w:t>
            </w:r>
            <w:r w:rsidRPr="00A320AF">
              <w:rPr>
                <w:sz w:val="24"/>
                <w:szCs w:val="24"/>
              </w:rPr>
              <w:t>infrastructurii</w:t>
            </w:r>
            <w:r w:rsidRPr="00A320AF">
              <w:rPr>
                <w:spacing w:val="-6"/>
                <w:sz w:val="24"/>
                <w:szCs w:val="24"/>
              </w:rPr>
              <w:t xml:space="preserve"> </w:t>
            </w:r>
            <w:r w:rsidRPr="00A320AF">
              <w:rPr>
                <w:sz w:val="24"/>
                <w:szCs w:val="24"/>
              </w:rPr>
              <w:t>de</w:t>
            </w:r>
            <w:r w:rsidRPr="00A320AF">
              <w:rPr>
                <w:spacing w:val="-5"/>
                <w:sz w:val="24"/>
                <w:szCs w:val="24"/>
              </w:rPr>
              <w:t xml:space="preserve"> </w:t>
            </w:r>
            <w:r w:rsidRPr="00A320AF">
              <w:rPr>
                <w:sz w:val="24"/>
                <w:szCs w:val="24"/>
              </w:rPr>
              <w:t>acces</w:t>
            </w:r>
            <w:r w:rsidRPr="00A320AF">
              <w:rPr>
                <w:spacing w:val="-5"/>
                <w:sz w:val="24"/>
                <w:szCs w:val="24"/>
              </w:rPr>
              <w:t xml:space="preserve"> </w:t>
            </w:r>
            <w:r w:rsidRPr="00A320AF">
              <w:rPr>
                <w:sz w:val="24"/>
                <w:szCs w:val="24"/>
              </w:rPr>
              <w:t>și</w:t>
            </w:r>
            <w:r w:rsidRPr="00A320AF">
              <w:rPr>
                <w:spacing w:val="-6"/>
                <w:sz w:val="24"/>
                <w:szCs w:val="24"/>
              </w:rPr>
              <w:t xml:space="preserve"> </w:t>
            </w:r>
            <w:r w:rsidRPr="00A320AF">
              <w:rPr>
                <w:sz w:val="24"/>
                <w:szCs w:val="24"/>
              </w:rPr>
              <w:t>îmbunătățirea</w:t>
            </w:r>
            <w:r w:rsidRPr="00A320AF">
              <w:rPr>
                <w:spacing w:val="-5"/>
                <w:sz w:val="24"/>
                <w:szCs w:val="24"/>
              </w:rPr>
              <w:t xml:space="preserve"> </w:t>
            </w:r>
            <w:r w:rsidRPr="00A320AF">
              <w:rPr>
                <w:sz w:val="24"/>
                <w:szCs w:val="24"/>
              </w:rPr>
              <w:t>conectivității</w:t>
            </w:r>
            <w:r w:rsidRPr="00A320AF">
              <w:rPr>
                <w:spacing w:val="-6"/>
                <w:sz w:val="24"/>
                <w:szCs w:val="24"/>
              </w:rPr>
              <w:t xml:space="preserve"> </w:t>
            </w:r>
            <w:r w:rsidRPr="00A320AF">
              <w:rPr>
                <w:sz w:val="24"/>
                <w:szCs w:val="24"/>
              </w:rPr>
              <w:t>în</w:t>
            </w:r>
            <w:r w:rsidRPr="00A320AF">
              <w:rPr>
                <w:spacing w:val="-5"/>
                <w:sz w:val="24"/>
                <w:szCs w:val="24"/>
              </w:rPr>
              <w:t xml:space="preserve"> </w:t>
            </w:r>
            <w:r w:rsidRPr="00A320AF">
              <w:rPr>
                <w:sz w:val="24"/>
                <w:szCs w:val="24"/>
              </w:rPr>
              <w:t>minim</w:t>
            </w:r>
            <w:r w:rsidRPr="00A320AF">
              <w:rPr>
                <w:spacing w:val="-5"/>
                <w:sz w:val="24"/>
                <w:szCs w:val="24"/>
              </w:rPr>
              <w:t xml:space="preserve"> </w:t>
            </w:r>
            <w:r w:rsidRPr="00A320AF">
              <w:rPr>
                <w:sz w:val="24"/>
                <w:szCs w:val="24"/>
              </w:rPr>
              <w:t>7</w:t>
            </w:r>
            <w:r w:rsidRPr="00A320AF">
              <w:rPr>
                <w:spacing w:val="-6"/>
                <w:sz w:val="24"/>
                <w:szCs w:val="24"/>
              </w:rPr>
              <w:t xml:space="preserve"> </w:t>
            </w:r>
            <w:r w:rsidRPr="00A320AF">
              <w:rPr>
                <w:sz w:val="24"/>
                <w:szCs w:val="24"/>
              </w:rPr>
              <w:t>destinații</w:t>
            </w:r>
            <w:r w:rsidRPr="00A320AF">
              <w:rPr>
                <w:spacing w:val="-5"/>
                <w:sz w:val="24"/>
                <w:szCs w:val="24"/>
              </w:rPr>
              <w:t xml:space="preserve"> </w:t>
            </w:r>
            <w:r w:rsidRPr="00A320AF">
              <w:rPr>
                <w:sz w:val="24"/>
                <w:szCs w:val="24"/>
              </w:rPr>
              <w:t>turistice</w:t>
            </w:r>
            <w:r w:rsidRPr="00A320AF">
              <w:rPr>
                <w:spacing w:val="-6"/>
                <w:sz w:val="24"/>
                <w:szCs w:val="24"/>
              </w:rPr>
              <w:t xml:space="preserve"> </w:t>
            </w:r>
            <w:r w:rsidRPr="00A320AF">
              <w:rPr>
                <w:sz w:val="24"/>
                <w:szCs w:val="24"/>
              </w:rPr>
              <w:t>până</w:t>
            </w:r>
            <w:r w:rsidRPr="00A320AF">
              <w:rPr>
                <w:spacing w:val="-5"/>
                <w:sz w:val="24"/>
                <w:szCs w:val="24"/>
              </w:rPr>
              <w:t xml:space="preserve"> </w:t>
            </w:r>
            <w:r w:rsidRPr="00A320AF">
              <w:rPr>
                <w:sz w:val="24"/>
                <w:szCs w:val="24"/>
              </w:rPr>
              <w:t>în</w:t>
            </w:r>
            <w:r w:rsidRPr="00A320AF">
              <w:rPr>
                <w:spacing w:val="-5"/>
                <w:sz w:val="24"/>
                <w:szCs w:val="24"/>
              </w:rPr>
              <w:t xml:space="preserve"> </w:t>
            </w:r>
            <w:r w:rsidRPr="00A320AF">
              <w:rPr>
                <w:spacing w:val="-4"/>
                <w:sz w:val="24"/>
                <w:szCs w:val="24"/>
              </w:rPr>
              <w:t>2029</w:t>
            </w:r>
          </w:p>
        </w:tc>
      </w:tr>
      <w:tr w:rsidR="00F65D6C" w:rsidRPr="00A320AF" w14:paraId="5B427572" w14:textId="77777777" w:rsidTr="007F2A99">
        <w:trPr>
          <w:trHeight w:val="2730"/>
        </w:trPr>
        <w:tc>
          <w:tcPr>
            <w:tcW w:w="851" w:type="dxa"/>
            <w:gridSpan w:val="2"/>
          </w:tcPr>
          <w:p w14:paraId="20435AED" w14:textId="77777777" w:rsidR="00F65D6C" w:rsidRPr="00A320AF" w:rsidRDefault="00F65D6C" w:rsidP="00615435">
            <w:pPr>
              <w:pStyle w:val="TableParagraph"/>
              <w:rPr>
                <w:spacing w:val="-2"/>
                <w:sz w:val="24"/>
                <w:szCs w:val="24"/>
              </w:rPr>
            </w:pPr>
            <w:r w:rsidRPr="00A320AF">
              <w:rPr>
                <w:spacing w:val="-2"/>
                <w:sz w:val="24"/>
                <w:szCs w:val="24"/>
              </w:rPr>
              <w:t>2.1.1.</w:t>
            </w:r>
          </w:p>
          <w:p w14:paraId="101D76B2" w14:textId="77777777" w:rsidR="00624C75" w:rsidRPr="00A320AF" w:rsidRDefault="00624C75" w:rsidP="00615435">
            <w:pPr>
              <w:pStyle w:val="TableParagraph"/>
              <w:rPr>
                <w:spacing w:val="-2"/>
                <w:sz w:val="24"/>
                <w:szCs w:val="24"/>
              </w:rPr>
            </w:pPr>
          </w:p>
          <w:p w14:paraId="5E39AA08" w14:textId="263310EF" w:rsidR="00624C75" w:rsidRPr="00A320AF" w:rsidRDefault="00624C75" w:rsidP="00615435">
            <w:pPr>
              <w:pStyle w:val="TableParagraph"/>
              <w:rPr>
                <w:sz w:val="24"/>
                <w:szCs w:val="24"/>
              </w:rPr>
            </w:pPr>
          </w:p>
        </w:tc>
        <w:tc>
          <w:tcPr>
            <w:tcW w:w="2713" w:type="dxa"/>
          </w:tcPr>
          <w:p w14:paraId="653CEA81" w14:textId="77777777" w:rsidR="00F65D6C" w:rsidRPr="00A320AF" w:rsidRDefault="00F65D6C" w:rsidP="00615435">
            <w:pPr>
              <w:pStyle w:val="TableParagraph"/>
              <w:spacing w:line="259" w:lineRule="auto"/>
              <w:ind w:right="98"/>
              <w:jc w:val="both"/>
              <w:rPr>
                <w:sz w:val="24"/>
                <w:szCs w:val="24"/>
              </w:rPr>
            </w:pPr>
            <w:r w:rsidRPr="00A320AF">
              <w:rPr>
                <w:sz w:val="24"/>
                <w:szCs w:val="24"/>
              </w:rPr>
              <w:t>Diversificarea conexiunilor aeriene și atragerea noilor companii avia</w:t>
            </w:r>
          </w:p>
        </w:tc>
        <w:tc>
          <w:tcPr>
            <w:tcW w:w="1620" w:type="dxa"/>
          </w:tcPr>
          <w:p w14:paraId="6CFD471A" w14:textId="77777777" w:rsidR="00F65D6C" w:rsidRPr="00A320AF" w:rsidRDefault="00F65D6C" w:rsidP="00615435">
            <w:pPr>
              <w:pStyle w:val="TableParagraph"/>
              <w:spacing w:line="259" w:lineRule="auto"/>
              <w:ind w:right="243"/>
              <w:jc w:val="both"/>
              <w:rPr>
                <w:sz w:val="24"/>
                <w:szCs w:val="24"/>
              </w:rPr>
            </w:pPr>
            <w:r w:rsidRPr="00A320AF">
              <w:rPr>
                <w:sz w:val="24"/>
                <w:szCs w:val="24"/>
              </w:rPr>
              <w:t>10 destinații / curse</w:t>
            </w:r>
            <w:r w:rsidRPr="00A320AF">
              <w:rPr>
                <w:spacing w:val="-8"/>
                <w:sz w:val="24"/>
                <w:szCs w:val="24"/>
              </w:rPr>
              <w:t xml:space="preserve"> </w:t>
            </w:r>
            <w:r w:rsidRPr="00A320AF">
              <w:rPr>
                <w:sz w:val="24"/>
                <w:szCs w:val="24"/>
              </w:rPr>
              <w:t>regulate noi,</w:t>
            </w:r>
            <w:r w:rsidRPr="00A320AF">
              <w:rPr>
                <w:spacing w:val="-14"/>
                <w:sz w:val="24"/>
                <w:szCs w:val="24"/>
              </w:rPr>
              <w:t xml:space="preserve"> </w:t>
            </w:r>
            <w:r w:rsidRPr="00A320AF">
              <w:rPr>
                <w:sz w:val="24"/>
                <w:szCs w:val="24"/>
              </w:rPr>
              <w:t>accesibile spre RM;</w:t>
            </w:r>
          </w:p>
        </w:tc>
        <w:tc>
          <w:tcPr>
            <w:tcW w:w="1249" w:type="dxa"/>
          </w:tcPr>
          <w:p w14:paraId="4B9DB465" w14:textId="77777777" w:rsidR="00F65D6C" w:rsidRPr="00A320AF" w:rsidRDefault="00F65D6C" w:rsidP="00615435">
            <w:pPr>
              <w:pStyle w:val="TableParagraph"/>
              <w:spacing w:line="259" w:lineRule="auto"/>
              <w:ind w:right="329"/>
              <w:rPr>
                <w:sz w:val="24"/>
                <w:szCs w:val="24"/>
              </w:rPr>
            </w:pPr>
            <w:r w:rsidRPr="00A320AF">
              <w:rPr>
                <w:sz w:val="24"/>
                <w:szCs w:val="24"/>
              </w:rPr>
              <w:t>Trim.IV, 2026 -</w:t>
            </w:r>
          </w:p>
          <w:p w14:paraId="7C1E5B95"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33AC5B9D" w14:textId="77777777" w:rsidR="00F65D6C" w:rsidRPr="00A320AF" w:rsidRDefault="00F65D6C" w:rsidP="00615435">
            <w:pPr>
              <w:pStyle w:val="TableParagraph"/>
              <w:rPr>
                <w:sz w:val="24"/>
                <w:szCs w:val="24"/>
              </w:rPr>
            </w:pPr>
            <w:r w:rsidRPr="00A320AF">
              <w:rPr>
                <w:spacing w:val="-4"/>
                <w:sz w:val="24"/>
                <w:szCs w:val="24"/>
              </w:rPr>
              <w:t>MIDR</w:t>
            </w:r>
          </w:p>
        </w:tc>
        <w:tc>
          <w:tcPr>
            <w:tcW w:w="1194" w:type="dxa"/>
          </w:tcPr>
          <w:p w14:paraId="2DDE598F" w14:textId="77777777" w:rsidR="0027398F" w:rsidRPr="00A320AF" w:rsidRDefault="0027398F" w:rsidP="0027398F">
            <w:pPr>
              <w:pStyle w:val="TableParagraph"/>
              <w:tabs>
                <w:tab w:val="left" w:pos="428"/>
              </w:tabs>
              <w:spacing w:line="259" w:lineRule="auto"/>
              <w:ind w:right="481"/>
              <w:rPr>
                <w:spacing w:val="-4"/>
                <w:sz w:val="24"/>
                <w:szCs w:val="24"/>
              </w:rPr>
            </w:pPr>
            <w:r w:rsidRPr="00A320AF">
              <w:rPr>
                <w:spacing w:val="-4"/>
                <w:sz w:val="24"/>
                <w:szCs w:val="24"/>
              </w:rPr>
              <w:t>AAC</w:t>
            </w:r>
          </w:p>
          <w:p w14:paraId="764372DE" w14:textId="73AC2397" w:rsidR="00F65D6C" w:rsidRPr="00A320AF" w:rsidRDefault="0027398F" w:rsidP="0027398F">
            <w:pPr>
              <w:pStyle w:val="TableParagraph"/>
              <w:tabs>
                <w:tab w:val="left" w:pos="428"/>
              </w:tabs>
              <w:spacing w:line="259" w:lineRule="auto"/>
              <w:ind w:right="481"/>
              <w:rPr>
                <w:spacing w:val="-4"/>
                <w:sz w:val="24"/>
                <w:szCs w:val="24"/>
              </w:rPr>
            </w:pPr>
            <w:r w:rsidRPr="00A320AF">
              <w:rPr>
                <w:spacing w:val="-4"/>
                <w:sz w:val="24"/>
                <w:szCs w:val="24"/>
              </w:rPr>
              <w:t>AIM MDED</w:t>
            </w:r>
          </w:p>
          <w:p w14:paraId="149AB0E0" w14:textId="77777777" w:rsidR="00F65D6C" w:rsidRPr="00A320AF" w:rsidRDefault="00F65D6C" w:rsidP="00615435">
            <w:pPr>
              <w:pStyle w:val="TableParagraph"/>
              <w:spacing w:line="259" w:lineRule="auto"/>
              <w:ind w:right="547"/>
              <w:rPr>
                <w:sz w:val="24"/>
                <w:szCs w:val="24"/>
              </w:rPr>
            </w:pPr>
            <w:r w:rsidRPr="00A320AF">
              <w:rPr>
                <w:spacing w:val="-4"/>
                <w:sz w:val="24"/>
                <w:szCs w:val="24"/>
              </w:rPr>
              <w:t>ONT Î.S.</w:t>
            </w:r>
          </w:p>
          <w:p w14:paraId="0E77B2D5" w14:textId="2FF994EF" w:rsidR="00F65D6C" w:rsidRPr="00A320AF" w:rsidRDefault="00F65D6C" w:rsidP="00FC4277">
            <w:pPr>
              <w:pStyle w:val="TableParagraph"/>
              <w:spacing w:line="259" w:lineRule="auto"/>
              <w:rPr>
                <w:sz w:val="24"/>
                <w:szCs w:val="24"/>
              </w:rPr>
            </w:pPr>
            <w:r w:rsidRPr="00A320AF">
              <w:rPr>
                <w:spacing w:val="-2"/>
                <w:sz w:val="24"/>
                <w:szCs w:val="24"/>
              </w:rPr>
              <w:t xml:space="preserve">Aeroportul Internațion </w:t>
            </w:r>
            <w:r w:rsidR="00FC4277" w:rsidRPr="00A320AF">
              <w:rPr>
                <w:sz w:val="24"/>
                <w:szCs w:val="24"/>
              </w:rPr>
              <w:t xml:space="preserve">al </w:t>
            </w:r>
            <w:r w:rsidR="00FC4277" w:rsidRPr="00A320AF">
              <w:rPr>
                <w:spacing w:val="-2"/>
                <w:sz w:val="24"/>
                <w:szCs w:val="24"/>
              </w:rPr>
              <w:t>Chișinău</w:t>
            </w:r>
          </w:p>
        </w:tc>
        <w:tc>
          <w:tcPr>
            <w:tcW w:w="1149" w:type="dxa"/>
          </w:tcPr>
          <w:p w14:paraId="21143F1E"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20C61C0C" w14:textId="77777777" w:rsidR="00F65D6C" w:rsidRPr="00A320AF" w:rsidRDefault="00F65D6C" w:rsidP="00615435">
            <w:pPr>
              <w:pStyle w:val="TableParagraph"/>
              <w:rPr>
                <w:sz w:val="24"/>
                <w:szCs w:val="24"/>
              </w:rPr>
            </w:pPr>
            <w:r w:rsidRPr="00A320AF">
              <w:rPr>
                <w:spacing w:val="-2"/>
                <w:sz w:val="24"/>
                <w:szCs w:val="24"/>
              </w:rPr>
              <w:t>150.0</w:t>
            </w:r>
          </w:p>
          <w:p w14:paraId="6B2EAA09"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61.01)</w:t>
            </w:r>
          </w:p>
        </w:tc>
        <w:tc>
          <w:tcPr>
            <w:tcW w:w="1080" w:type="dxa"/>
          </w:tcPr>
          <w:p w14:paraId="783E0584" w14:textId="77777777" w:rsidR="00F65D6C" w:rsidRPr="00A320AF" w:rsidRDefault="00F65D6C" w:rsidP="00615435">
            <w:pPr>
              <w:pStyle w:val="TableParagraph"/>
              <w:rPr>
                <w:sz w:val="24"/>
                <w:szCs w:val="24"/>
              </w:rPr>
            </w:pPr>
            <w:r w:rsidRPr="00A320AF">
              <w:rPr>
                <w:spacing w:val="-2"/>
                <w:sz w:val="24"/>
                <w:szCs w:val="24"/>
              </w:rPr>
              <w:t>150.0</w:t>
            </w:r>
          </w:p>
          <w:p w14:paraId="7E6688AB"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61.01)</w:t>
            </w:r>
          </w:p>
        </w:tc>
        <w:tc>
          <w:tcPr>
            <w:tcW w:w="1080" w:type="dxa"/>
          </w:tcPr>
          <w:p w14:paraId="3E9601BB" w14:textId="77777777" w:rsidR="00F65D6C" w:rsidRPr="00A320AF" w:rsidRDefault="00F65D6C" w:rsidP="00615435">
            <w:pPr>
              <w:pStyle w:val="TableParagraph"/>
              <w:rPr>
                <w:sz w:val="24"/>
                <w:szCs w:val="24"/>
              </w:rPr>
            </w:pPr>
            <w:r w:rsidRPr="00A320AF">
              <w:rPr>
                <w:spacing w:val="-2"/>
                <w:sz w:val="24"/>
                <w:szCs w:val="24"/>
              </w:rPr>
              <w:t>150.0</w:t>
            </w:r>
          </w:p>
          <w:p w14:paraId="1BCD3548"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61.01)</w:t>
            </w:r>
          </w:p>
        </w:tc>
        <w:tc>
          <w:tcPr>
            <w:tcW w:w="1080" w:type="dxa"/>
          </w:tcPr>
          <w:p w14:paraId="2A81D689" w14:textId="77777777" w:rsidR="00F65D6C" w:rsidRPr="00A320AF" w:rsidRDefault="00F65D6C" w:rsidP="00615435">
            <w:pPr>
              <w:pStyle w:val="TableParagraph"/>
              <w:rPr>
                <w:sz w:val="24"/>
                <w:szCs w:val="24"/>
              </w:rPr>
            </w:pPr>
            <w:r w:rsidRPr="00A320AF">
              <w:rPr>
                <w:spacing w:val="-2"/>
                <w:sz w:val="24"/>
                <w:szCs w:val="24"/>
              </w:rPr>
              <w:t>150.0</w:t>
            </w:r>
          </w:p>
          <w:p w14:paraId="52101545"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61.01)</w:t>
            </w:r>
          </w:p>
        </w:tc>
        <w:tc>
          <w:tcPr>
            <w:tcW w:w="994" w:type="dxa"/>
          </w:tcPr>
          <w:p w14:paraId="4E0CC731" w14:textId="77777777" w:rsidR="00F65D6C" w:rsidRPr="00A320AF" w:rsidRDefault="00F65D6C" w:rsidP="00615435">
            <w:pPr>
              <w:pStyle w:val="TableParagraph"/>
              <w:rPr>
                <w:sz w:val="24"/>
                <w:szCs w:val="24"/>
              </w:rPr>
            </w:pPr>
          </w:p>
        </w:tc>
      </w:tr>
      <w:tr w:rsidR="00F65D6C" w:rsidRPr="00A320AF" w14:paraId="355CFC2E" w14:textId="77777777" w:rsidTr="007F2A99">
        <w:trPr>
          <w:trHeight w:val="425"/>
        </w:trPr>
        <w:tc>
          <w:tcPr>
            <w:tcW w:w="851" w:type="dxa"/>
            <w:gridSpan w:val="2"/>
          </w:tcPr>
          <w:p w14:paraId="7DEF0E9F" w14:textId="77777777" w:rsidR="00F65D6C" w:rsidRPr="00A320AF" w:rsidRDefault="00F65D6C" w:rsidP="00615435">
            <w:pPr>
              <w:pStyle w:val="TableParagraph"/>
              <w:rPr>
                <w:sz w:val="24"/>
                <w:szCs w:val="24"/>
              </w:rPr>
            </w:pPr>
            <w:r w:rsidRPr="00A320AF">
              <w:rPr>
                <w:spacing w:val="-2"/>
                <w:sz w:val="24"/>
                <w:szCs w:val="24"/>
              </w:rPr>
              <w:t>2.1.2.</w:t>
            </w:r>
          </w:p>
        </w:tc>
        <w:tc>
          <w:tcPr>
            <w:tcW w:w="2713" w:type="dxa"/>
          </w:tcPr>
          <w:p w14:paraId="5710F25B" w14:textId="47B835A5" w:rsidR="00F65D6C" w:rsidRPr="00A320AF" w:rsidRDefault="00F65D6C" w:rsidP="00615435">
            <w:pPr>
              <w:pStyle w:val="TableParagraph"/>
              <w:tabs>
                <w:tab w:val="left" w:pos="1788"/>
              </w:tabs>
              <w:spacing w:line="259" w:lineRule="auto"/>
              <w:ind w:right="97"/>
              <w:jc w:val="both"/>
              <w:rPr>
                <w:sz w:val="24"/>
                <w:szCs w:val="24"/>
              </w:rPr>
            </w:pPr>
            <w:r w:rsidRPr="00A320AF">
              <w:rPr>
                <w:sz w:val="24"/>
                <w:szCs w:val="24"/>
              </w:rPr>
              <w:t>Asigurarea delimitării unei zone dedicate, în Aeroportul Internațional</w:t>
            </w:r>
            <w:r w:rsidRPr="00A320AF">
              <w:rPr>
                <w:spacing w:val="-3"/>
                <w:sz w:val="24"/>
                <w:szCs w:val="24"/>
              </w:rPr>
              <w:t xml:space="preserve"> </w:t>
            </w:r>
            <w:r w:rsidRPr="00A320AF">
              <w:rPr>
                <w:sz w:val="24"/>
                <w:szCs w:val="24"/>
              </w:rPr>
              <w:t>„Eugen</w:t>
            </w:r>
            <w:r w:rsidRPr="00A320AF">
              <w:rPr>
                <w:spacing w:val="-3"/>
                <w:sz w:val="24"/>
                <w:szCs w:val="24"/>
              </w:rPr>
              <w:t xml:space="preserve"> </w:t>
            </w:r>
            <w:r w:rsidRPr="00A320AF">
              <w:rPr>
                <w:sz w:val="24"/>
                <w:szCs w:val="24"/>
              </w:rPr>
              <w:t>Doga”- Chișinău,</w:t>
            </w:r>
            <w:r w:rsidRPr="00A320AF">
              <w:rPr>
                <w:spacing w:val="-2"/>
                <w:sz w:val="24"/>
                <w:szCs w:val="24"/>
              </w:rPr>
              <w:t xml:space="preserve"> </w:t>
            </w:r>
            <w:r w:rsidRPr="00A320AF">
              <w:rPr>
                <w:sz w:val="24"/>
                <w:szCs w:val="24"/>
              </w:rPr>
              <w:t>pentru</w:t>
            </w:r>
            <w:r w:rsidRPr="00A320AF">
              <w:rPr>
                <w:spacing w:val="-2"/>
                <w:sz w:val="24"/>
                <w:szCs w:val="24"/>
              </w:rPr>
              <w:t xml:space="preserve"> </w:t>
            </w:r>
            <w:r w:rsidRPr="00A320AF">
              <w:rPr>
                <w:sz w:val="24"/>
                <w:szCs w:val="24"/>
              </w:rPr>
              <w:t>întâlnirea</w:t>
            </w:r>
            <w:r w:rsidRPr="00A320AF">
              <w:rPr>
                <w:spacing w:val="-2"/>
                <w:sz w:val="24"/>
                <w:szCs w:val="24"/>
              </w:rPr>
              <w:t xml:space="preserve"> </w:t>
            </w:r>
            <w:r w:rsidRPr="00A320AF">
              <w:rPr>
                <w:sz w:val="24"/>
                <w:szCs w:val="24"/>
              </w:rPr>
              <w:t xml:space="preserve">și </w:t>
            </w:r>
            <w:r w:rsidRPr="00A320AF">
              <w:rPr>
                <w:spacing w:val="-2"/>
                <w:sz w:val="24"/>
                <w:szCs w:val="24"/>
              </w:rPr>
              <w:t>transferul</w:t>
            </w:r>
            <w:r w:rsidR="00EF7E9E" w:rsidRPr="00A320AF">
              <w:rPr>
                <w:sz w:val="24"/>
                <w:szCs w:val="24"/>
              </w:rPr>
              <w:t xml:space="preserve"> </w:t>
            </w:r>
            <w:r w:rsidRPr="00A320AF">
              <w:rPr>
                <w:spacing w:val="-2"/>
                <w:sz w:val="24"/>
                <w:szCs w:val="24"/>
              </w:rPr>
              <w:t xml:space="preserve">grupurilor </w:t>
            </w:r>
            <w:r w:rsidRPr="00A320AF">
              <w:rPr>
                <w:sz w:val="24"/>
                <w:szCs w:val="24"/>
              </w:rPr>
              <w:t>organizate de turiști („meet and greet”)</w:t>
            </w:r>
          </w:p>
        </w:tc>
        <w:tc>
          <w:tcPr>
            <w:tcW w:w="1620" w:type="dxa"/>
          </w:tcPr>
          <w:p w14:paraId="402E6BFE" w14:textId="77777777" w:rsidR="00F65D6C" w:rsidRPr="00A320AF" w:rsidRDefault="00F65D6C" w:rsidP="00615435">
            <w:pPr>
              <w:pStyle w:val="TableParagraph"/>
              <w:spacing w:line="259" w:lineRule="auto"/>
              <w:ind w:right="102"/>
              <w:rPr>
                <w:sz w:val="24"/>
                <w:szCs w:val="24"/>
              </w:rPr>
            </w:pPr>
            <w:r w:rsidRPr="00A320AF">
              <w:rPr>
                <w:sz w:val="24"/>
                <w:szCs w:val="24"/>
              </w:rPr>
              <w:t>Spațiu</w:t>
            </w:r>
            <w:r w:rsidRPr="00A320AF">
              <w:rPr>
                <w:spacing w:val="-14"/>
                <w:sz w:val="24"/>
                <w:szCs w:val="24"/>
              </w:rPr>
              <w:t xml:space="preserve"> </w:t>
            </w:r>
            <w:r w:rsidRPr="00A320AF">
              <w:rPr>
                <w:sz w:val="24"/>
                <w:szCs w:val="24"/>
              </w:rPr>
              <w:t xml:space="preserve">delimitat și funcțional </w:t>
            </w:r>
            <w:r w:rsidRPr="00A320AF">
              <w:rPr>
                <w:spacing w:val="-2"/>
                <w:sz w:val="24"/>
                <w:szCs w:val="24"/>
              </w:rPr>
              <w:t>pentru</w:t>
            </w:r>
            <w:r w:rsidRPr="00A320AF">
              <w:rPr>
                <w:spacing w:val="40"/>
                <w:sz w:val="24"/>
                <w:szCs w:val="24"/>
              </w:rPr>
              <w:t xml:space="preserve"> </w:t>
            </w:r>
            <w:r w:rsidRPr="00A320AF">
              <w:rPr>
                <w:spacing w:val="-2"/>
                <w:sz w:val="24"/>
                <w:szCs w:val="24"/>
              </w:rPr>
              <w:t xml:space="preserve">transferul grupurilor </w:t>
            </w:r>
            <w:r w:rsidRPr="00A320AF">
              <w:rPr>
                <w:sz w:val="24"/>
                <w:szCs w:val="24"/>
              </w:rPr>
              <w:t xml:space="preserve">organizate de </w:t>
            </w:r>
            <w:r w:rsidRPr="00A320AF">
              <w:rPr>
                <w:spacing w:val="-2"/>
                <w:sz w:val="24"/>
                <w:szCs w:val="24"/>
              </w:rPr>
              <w:t>turiști;</w:t>
            </w:r>
          </w:p>
        </w:tc>
        <w:tc>
          <w:tcPr>
            <w:tcW w:w="1249" w:type="dxa"/>
          </w:tcPr>
          <w:p w14:paraId="4FF1CE6F" w14:textId="77777777" w:rsidR="00F65D6C" w:rsidRPr="00A320AF" w:rsidRDefault="00F65D6C" w:rsidP="00615435">
            <w:pPr>
              <w:pStyle w:val="TableParagraph"/>
              <w:spacing w:line="259" w:lineRule="auto"/>
              <w:ind w:right="324"/>
              <w:rPr>
                <w:sz w:val="24"/>
                <w:szCs w:val="24"/>
              </w:rPr>
            </w:pPr>
            <w:r w:rsidRPr="00A320AF">
              <w:rPr>
                <w:sz w:val="24"/>
                <w:szCs w:val="24"/>
              </w:rPr>
              <w:t xml:space="preserve">Trim.IV, 2027 </w:t>
            </w:r>
          </w:p>
          <w:p w14:paraId="0A894607" w14:textId="77777777" w:rsidR="00F65D6C" w:rsidRPr="00A320AF" w:rsidRDefault="00F65D6C" w:rsidP="00615435">
            <w:pPr>
              <w:pStyle w:val="TableParagraph"/>
              <w:spacing w:line="259" w:lineRule="auto"/>
              <w:ind w:right="374"/>
              <w:rPr>
                <w:sz w:val="24"/>
                <w:szCs w:val="24"/>
              </w:rPr>
            </w:pPr>
          </w:p>
        </w:tc>
        <w:tc>
          <w:tcPr>
            <w:tcW w:w="1358" w:type="dxa"/>
          </w:tcPr>
          <w:p w14:paraId="0401831E" w14:textId="77777777" w:rsidR="00F65D6C" w:rsidRPr="00A320AF" w:rsidRDefault="00F65D6C" w:rsidP="00615435">
            <w:pPr>
              <w:pStyle w:val="TableParagraph"/>
              <w:spacing w:line="259" w:lineRule="auto"/>
              <w:ind w:right="662"/>
              <w:rPr>
                <w:spacing w:val="-4"/>
                <w:sz w:val="24"/>
                <w:szCs w:val="24"/>
              </w:rPr>
            </w:pPr>
            <w:r w:rsidRPr="00A320AF">
              <w:rPr>
                <w:spacing w:val="-4"/>
                <w:sz w:val="24"/>
                <w:szCs w:val="24"/>
              </w:rPr>
              <w:t>APP</w:t>
            </w:r>
          </w:p>
          <w:p w14:paraId="4F503BE1" w14:textId="770B5730" w:rsidR="00163E7E" w:rsidRPr="00A320AF" w:rsidRDefault="00163E7E" w:rsidP="00615435">
            <w:pPr>
              <w:pStyle w:val="TableParagraph"/>
              <w:spacing w:line="259" w:lineRule="auto"/>
              <w:ind w:right="662"/>
              <w:rPr>
                <w:sz w:val="24"/>
                <w:szCs w:val="24"/>
              </w:rPr>
            </w:pPr>
            <w:r w:rsidRPr="00A320AF">
              <w:rPr>
                <w:spacing w:val="-4"/>
                <w:sz w:val="24"/>
                <w:szCs w:val="24"/>
              </w:rPr>
              <w:t>MIDR</w:t>
            </w:r>
          </w:p>
        </w:tc>
        <w:tc>
          <w:tcPr>
            <w:tcW w:w="1194" w:type="dxa"/>
          </w:tcPr>
          <w:p w14:paraId="54160F90" w14:textId="778384C8" w:rsidR="00F65D6C" w:rsidRPr="00A320AF" w:rsidRDefault="00F65D6C" w:rsidP="00615435">
            <w:pPr>
              <w:pStyle w:val="TableParagraph"/>
              <w:spacing w:line="259" w:lineRule="auto"/>
              <w:ind w:right="604"/>
              <w:rPr>
                <w:sz w:val="24"/>
                <w:szCs w:val="24"/>
              </w:rPr>
            </w:pPr>
            <w:r w:rsidRPr="00A320AF">
              <w:rPr>
                <w:spacing w:val="-4"/>
                <w:sz w:val="24"/>
                <w:szCs w:val="24"/>
              </w:rPr>
              <w:t>Î.S.</w:t>
            </w:r>
          </w:p>
          <w:p w14:paraId="2DF517B2" w14:textId="59D63DB6" w:rsidR="00F65D6C" w:rsidRPr="00A320AF" w:rsidRDefault="00F65D6C" w:rsidP="00615435">
            <w:pPr>
              <w:pStyle w:val="TableParagraph"/>
              <w:spacing w:line="259" w:lineRule="auto"/>
              <w:rPr>
                <w:spacing w:val="-2"/>
                <w:sz w:val="24"/>
                <w:szCs w:val="24"/>
              </w:rPr>
            </w:pPr>
            <w:r w:rsidRPr="00A320AF">
              <w:rPr>
                <w:spacing w:val="-2"/>
                <w:sz w:val="24"/>
                <w:szCs w:val="24"/>
              </w:rPr>
              <w:t xml:space="preserve">Aeroportul Internațion </w:t>
            </w:r>
            <w:r w:rsidRPr="00A320AF">
              <w:rPr>
                <w:sz w:val="24"/>
                <w:szCs w:val="24"/>
              </w:rPr>
              <w:t xml:space="preserve">al </w:t>
            </w:r>
            <w:r w:rsidRPr="00A320AF">
              <w:rPr>
                <w:spacing w:val="-2"/>
                <w:sz w:val="24"/>
                <w:szCs w:val="24"/>
              </w:rPr>
              <w:t>Chișinău</w:t>
            </w:r>
          </w:p>
          <w:p w14:paraId="6D5FE592" w14:textId="0D0F67AF" w:rsidR="007E16C2" w:rsidRPr="00A320AF" w:rsidRDefault="007E16C2" w:rsidP="00615435">
            <w:pPr>
              <w:pStyle w:val="TableParagraph"/>
              <w:spacing w:line="259" w:lineRule="auto"/>
              <w:rPr>
                <w:sz w:val="24"/>
                <w:szCs w:val="24"/>
              </w:rPr>
            </w:pPr>
            <w:r w:rsidRPr="00A320AF">
              <w:rPr>
                <w:sz w:val="24"/>
                <w:szCs w:val="24"/>
              </w:rPr>
              <w:t>AAC</w:t>
            </w:r>
          </w:p>
        </w:tc>
        <w:tc>
          <w:tcPr>
            <w:tcW w:w="1149" w:type="dxa"/>
          </w:tcPr>
          <w:p w14:paraId="12F6FF36"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28A9871F"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0AB17533" w14:textId="77777777" w:rsidR="00F65D6C" w:rsidRPr="00A320AF" w:rsidRDefault="00F65D6C" w:rsidP="00615435">
            <w:pPr>
              <w:pStyle w:val="TableParagraph"/>
              <w:rPr>
                <w:sz w:val="24"/>
                <w:szCs w:val="24"/>
              </w:rPr>
            </w:pPr>
            <w:r w:rsidRPr="00A320AF">
              <w:rPr>
                <w:spacing w:val="-2"/>
                <w:sz w:val="24"/>
                <w:szCs w:val="24"/>
              </w:rPr>
              <w:t>400.0</w:t>
            </w:r>
          </w:p>
          <w:p w14:paraId="54E9DD33"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64.06)</w:t>
            </w:r>
          </w:p>
        </w:tc>
        <w:tc>
          <w:tcPr>
            <w:tcW w:w="1080" w:type="dxa"/>
          </w:tcPr>
          <w:p w14:paraId="2AD7C5CB"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32CBD58A"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50CBCBF9" w14:textId="77777777" w:rsidR="00F65D6C" w:rsidRPr="00A320AF" w:rsidRDefault="00F65D6C" w:rsidP="00615435">
            <w:pPr>
              <w:pStyle w:val="TableParagraph"/>
              <w:rPr>
                <w:sz w:val="24"/>
                <w:szCs w:val="24"/>
              </w:rPr>
            </w:pPr>
          </w:p>
        </w:tc>
      </w:tr>
      <w:tr w:rsidR="00F65D6C" w:rsidRPr="00A320AF" w14:paraId="4C70F5AE" w14:textId="77777777" w:rsidTr="007F2A99">
        <w:trPr>
          <w:trHeight w:val="1231"/>
        </w:trPr>
        <w:tc>
          <w:tcPr>
            <w:tcW w:w="851" w:type="dxa"/>
            <w:gridSpan w:val="2"/>
          </w:tcPr>
          <w:p w14:paraId="4B4339B1" w14:textId="77777777" w:rsidR="00F65D6C" w:rsidRPr="00A320AF" w:rsidRDefault="00F65D6C" w:rsidP="00615435">
            <w:pPr>
              <w:pStyle w:val="TableParagraph"/>
              <w:rPr>
                <w:sz w:val="24"/>
                <w:szCs w:val="24"/>
              </w:rPr>
            </w:pPr>
            <w:r w:rsidRPr="00A320AF">
              <w:rPr>
                <w:spacing w:val="-2"/>
                <w:sz w:val="24"/>
                <w:szCs w:val="24"/>
              </w:rPr>
              <w:t>2.1.3.</w:t>
            </w:r>
          </w:p>
        </w:tc>
        <w:tc>
          <w:tcPr>
            <w:tcW w:w="2713" w:type="dxa"/>
          </w:tcPr>
          <w:p w14:paraId="6D0911FE" w14:textId="77777777" w:rsidR="00F65D6C" w:rsidRPr="00A320AF" w:rsidRDefault="00F65D6C" w:rsidP="00615435">
            <w:pPr>
              <w:pStyle w:val="TableParagraph"/>
              <w:spacing w:line="259" w:lineRule="auto"/>
              <w:ind w:right="98"/>
              <w:jc w:val="both"/>
              <w:rPr>
                <w:sz w:val="24"/>
                <w:szCs w:val="24"/>
              </w:rPr>
            </w:pPr>
            <w:r w:rsidRPr="00A320AF">
              <w:rPr>
                <w:sz w:val="24"/>
                <w:szCs w:val="24"/>
              </w:rPr>
              <w:t xml:space="preserve">Asigurarea reabilitării și modernizării drumurilor naționale și locale cu acces spre destinațiile turistice </w:t>
            </w:r>
          </w:p>
        </w:tc>
        <w:tc>
          <w:tcPr>
            <w:tcW w:w="1620" w:type="dxa"/>
          </w:tcPr>
          <w:p w14:paraId="10041D2F" w14:textId="49DFB29D" w:rsidR="00F65D6C" w:rsidRPr="00A320AF" w:rsidRDefault="00F65D6C" w:rsidP="00615435">
            <w:pPr>
              <w:pStyle w:val="TableParagraph"/>
              <w:spacing w:line="259" w:lineRule="auto"/>
              <w:ind w:right="189"/>
              <w:rPr>
                <w:sz w:val="24"/>
                <w:szCs w:val="24"/>
              </w:rPr>
            </w:pPr>
            <w:r w:rsidRPr="00A320AF">
              <w:rPr>
                <w:sz w:val="24"/>
                <w:szCs w:val="24"/>
              </w:rPr>
              <w:t>Minim</w:t>
            </w:r>
            <w:r w:rsidRPr="00A320AF">
              <w:rPr>
                <w:spacing w:val="-14"/>
                <w:sz w:val="24"/>
                <w:szCs w:val="24"/>
              </w:rPr>
              <w:t xml:space="preserve"> </w:t>
            </w:r>
            <w:r w:rsidRPr="00A320AF">
              <w:rPr>
                <w:sz w:val="24"/>
                <w:szCs w:val="24"/>
              </w:rPr>
              <w:t>15</w:t>
            </w:r>
            <w:r w:rsidRPr="00A320AF">
              <w:rPr>
                <w:spacing w:val="-14"/>
                <w:sz w:val="24"/>
                <w:szCs w:val="24"/>
              </w:rPr>
              <w:t xml:space="preserve"> </w:t>
            </w:r>
            <w:r w:rsidR="00625356" w:rsidRPr="00A320AF">
              <w:rPr>
                <w:sz w:val="24"/>
                <w:szCs w:val="24"/>
              </w:rPr>
              <w:t xml:space="preserve">km de drum </w:t>
            </w:r>
            <w:r w:rsidRPr="00A320AF">
              <w:rPr>
                <w:spacing w:val="-2"/>
                <w:sz w:val="24"/>
                <w:szCs w:val="24"/>
              </w:rPr>
              <w:t>reabilitate anual;</w:t>
            </w:r>
          </w:p>
        </w:tc>
        <w:tc>
          <w:tcPr>
            <w:tcW w:w="1249" w:type="dxa"/>
          </w:tcPr>
          <w:p w14:paraId="08E05ABC" w14:textId="77777777" w:rsidR="00F65D6C" w:rsidRPr="00A320AF" w:rsidRDefault="00F65D6C" w:rsidP="00615435">
            <w:pPr>
              <w:pStyle w:val="TableParagraph"/>
              <w:spacing w:line="259" w:lineRule="auto"/>
              <w:rPr>
                <w:sz w:val="24"/>
                <w:szCs w:val="24"/>
              </w:rPr>
            </w:pPr>
            <w:r w:rsidRPr="00A320AF">
              <w:rPr>
                <w:sz w:val="24"/>
                <w:szCs w:val="24"/>
              </w:rPr>
              <w:t xml:space="preserve">Trim. IV, </w:t>
            </w:r>
            <w:r w:rsidRPr="00A320AF">
              <w:rPr>
                <w:spacing w:val="-2"/>
                <w:sz w:val="24"/>
                <w:szCs w:val="24"/>
              </w:rPr>
              <w:t>2026/2027/</w:t>
            </w:r>
          </w:p>
          <w:p w14:paraId="22059CCA" w14:textId="77777777" w:rsidR="00F65D6C" w:rsidRPr="00A320AF" w:rsidRDefault="00F65D6C" w:rsidP="00615435">
            <w:pPr>
              <w:pStyle w:val="TableParagraph"/>
              <w:spacing w:line="253" w:lineRule="exact"/>
              <w:rPr>
                <w:sz w:val="24"/>
                <w:szCs w:val="24"/>
              </w:rPr>
            </w:pPr>
            <w:r w:rsidRPr="00A320AF">
              <w:rPr>
                <w:sz w:val="24"/>
                <w:szCs w:val="24"/>
              </w:rPr>
              <w:t xml:space="preserve">2028 - </w:t>
            </w:r>
            <w:r w:rsidRPr="00A320AF">
              <w:rPr>
                <w:spacing w:val="-2"/>
                <w:sz w:val="24"/>
                <w:szCs w:val="24"/>
              </w:rPr>
              <w:t>trim.</w:t>
            </w:r>
          </w:p>
          <w:p w14:paraId="4C5CB797" w14:textId="77777777" w:rsidR="00F65D6C" w:rsidRPr="00A320AF" w:rsidRDefault="00F65D6C" w:rsidP="00615435">
            <w:pPr>
              <w:pStyle w:val="TableParagraph"/>
              <w:spacing w:before="20"/>
              <w:rPr>
                <w:sz w:val="24"/>
                <w:szCs w:val="24"/>
              </w:rPr>
            </w:pPr>
            <w:r w:rsidRPr="00A320AF">
              <w:rPr>
                <w:sz w:val="24"/>
                <w:szCs w:val="24"/>
              </w:rPr>
              <w:t xml:space="preserve">IV, </w:t>
            </w:r>
            <w:r w:rsidRPr="00A320AF">
              <w:rPr>
                <w:spacing w:val="-4"/>
                <w:sz w:val="24"/>
                <w:szCs w:val="24"/>
              </w:rPr>
              <w:t>2029</w:t>
            </w:r>
          </w:p>
        </w:tc>
        <w:tc>
          <w:tcPr>
            <w:tcW w:w="1358" w:type="dxa"/>
          </w:tcPr>
          <w:p w14:paraId="1BFBFD44" w14:textId="77777777" w:rsidR="00F65D6C" w:rsidRPr="00A320AF" w:rsidRDefault="00F65D6C" w:rsidP="00615435">
            <w:pPr>
              <w:pStyle w:val="TableParagraph"/>
              <w:rPr>
                <w:sz w:val="24"/>
                <w:szCs w:val="24"/>
              </w:rPr>
            </w:pPr>
            <w:r w:rsidRPr="00A320AF">
              <w:rPr>
                <w:spacing w:val="-4"/>
                <w:sz w:val="24"/>
                <w:szCs w:val="24"/>
              </w:rPr>
              <w:t>MIDR</w:t>
            </w:r>
          </w:p>
        </w:tc>
        <w:tc>
          <w:tcPr>
            <w:tcW w:w="1194" w:type="dxa"/>
          </w:tcPr>
          <w:p w14:paraId="2D2FD247" w14:textId="77777777" w:rsidR="00F65D6C" w:rsidRPr="00A320AF" w:rsidRDefault="00F65D6C" w:rsidP="00615435">
            <w:pPr>
              <w:pStyle w:val="TableParagraph"/>
              <w:spacing w:line="259" w:lineRule="auto"/>
              <w:ind w:right="250"/>
              <w:rPr>
                <w:spacing w:val="-4"/>
                <w:sz w:val="24"/>
                <w:szCs w:val="24"/>
              </w:rPr>
            </w:pPr>
            <w:r w:rsidRPr="00A320AF">
              <w:rPr>
                <w:spacing w:val="-4"/>
                <w:sz w:val="24"/>
                <w:szCs w:val="24"/>
              </w:rPr>
              <w:t>S.A.</w:t>
            </w:r>
          </w:p>
          <w:p w14:paraId="1EA2A697" w14:textId="77777777" w:rsidR="00F65D6C" w:rsidRPr="00A320AF" w:rsidRDefault="00F65D6C" w:rsidP="00615435">
            <w:pPr>
              <w:pStyle w:val="TableParagraph"/>
              <w:spacing w:line="259" w:lineRule="auto"/>
              <w:ind w:right="250"/>
              <w:rPr>
                <w:spacing w:val="-4"/>
                <w:sz w:val="24"/>
                <w:szCs w:val="24"/>
              </w:rPr>
            </w:pPr>
            <w:r w:rsidRPr="00A320AF">
              <w:rPr>
                <w:spacing w:val="-4"/>
                <w:sz w:val="24"/>
                <w:szCs w:val="24"/>
              </w:rPr>
              <w:t>AND</w:t>
            </w:r>
          </w:p>
          <w:p w14:paraId="72EFA65F" w14:textId="77777777" w:rsidR="00F65D6C" w:rsidRPr="00A320AF" w:rsidRDefault="00F65D6C" w:rsidP="00615435">
            <w:pPr>
              <w:pStyle w:val="TableParagraph"/>
              <w:spacing w:line="259" w:lineRule="auto"/>
              <w:ind w:right="250"/>
              <w:rPr>
                <w:spacing w:val="-4"/>
                <w:sz w:val="24"/>
                <w:szCs w:val="24"/>
              </w:rPr>
            </w:pPr>
            <w:r w:rsidRPr="00A320AF">
              <w:rPr>
                <w:spacing w:val="-2"/>
                <w:sz w:val="24"/>
                <w:szCs w:val="24"/>
              </w:rPr>
              <w:t xml:space="preserve">ONDRL </w:t>
            </w:r>
            <w:r w:rsidRPr="00A320AF">
              <w:rPr>
                <w:spacing w:val="-4"/>
                <w:sz w:val="24"/>
                <w:szCs w:val="24"/>
              </w:rPr>
              <w:t>APL</w:t>
            </w:r>
          </w:p>
          <w:p w14:paraId="60DDBC8E" w14:textId="4FF448AF" w:rsidR="00625356" w:rsidRPr="00A320AF" w:rsidRDefault="00625356" w:rsidP="00615435">
            <w:pPr>
              <w:pStyle w:val="TableParagraph"/>
              <w:spacing w:line="259" w:lineRule="auto"/>
              <w:ind w:right="250"/>
              <w:rPr>
                <w:sz w:val="24"/>
                <w:szCs w:val="24"/>
              </w:rPr>
            </w:pPr>
            <w:r w:rsidRPr="00A320AF">
              <w:rPr>
                <w:spacing w:val="-4"/>
                <w:sz w:val="24"/>
                <w:szCs w:val="24"/>
              </w:rPr>
              <w:t>ADR-uri</w:t>
            </w:r>
          </w:p>
        </w:tc>
        <w:tc>
          <w:tcPr>
            <w:tcW w:w="1149" w:type="dxa"/>
          </w:tcPr>
          <w:p w14:paraId="35977B4A" w14:textId="09BFBABA"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00625356" w:rsidRPr="00A320AF">
              <w:rPr>
                <w:spacing w:val="-2"/>
                <w:sz w:val="24"/>
                <w:szCs w:val="24"/>
              </w:rPr>
              <w:t>stat</w:t>
            </w:r>
          </w:p>
        </w:tc>
        <w:tc>
          <w:tcPr>
            <w:tcW w:w="1080" w:type="dxa"/>
          </w:tcPr>
          <w:p w14:paraId="0F618859" w14:textId="77777777" w:rsidR="00F65D6C" w:rsidRPr="00A320AF" w:rsidRDefault="00F65D6C" w:rsidP="00615435">
            <w:pPr>
              <w:pStyle w:val="TableParagraph"/>
              <w:rPr>
                <w:sz w:val="24"/>
                <w:szCs w:val="24"/>
              </w:rPr>
            </w:pPr>
            <w:r w:rsidRPr="00A320AF">
              <w:rPr>
                <w:spacing w:val="-2"/>
                <w:sz w:val="24"/>
                <w:szCs w:val="24"/>
              </w:rPr>
              <w:t>110.0</w:t>
            </w:r>
          </w:p>
          <w:p w14:paraId="2BB8763B" w14:textId="254A6907" w:rsidR="00F65D6C" w:rsidRPr="00A320AF" w:rsidRDefault="00625356" w:rsidP="00615435">
            <w:pPr>
              <w:pStyle w:val="TableParagraph"/>
              <w:spacing w:before="20" w:line="259" w:lineRule="auto"/>
              <w:ind w:right="339"/>
              <w:rPr>
                <w:sz w:val="24"/>
                <w:szCs w:val="24"/>
              </w:rPr>
            </w:pPr>
            <w:r w:rsidRPr="00A320AF">
              <w:rPr>
                <w:spacing w:val="-2"/>
                <w:sz w:val="24"/>
                <w:szCs w:val="24"/>
              </w:rPr>
              <w:t>(subpr. 64.02</w:t>
            </w:r>
            <w:r w:rsidR="00F65D6C" w:rsidRPr="00A320AF">
              <w:rPr>
                <w:spacing w:val="-2"/>
                <w:sz w:val="24"/>
                <w:szCs w:val="24"/>
              </w:rPr>
              <w:t>)</w:t>
            </w:r>
          </w:p>
        </w:tc>
        <w:tc>
          <w:tcPr>
            <w:tcW w:w="1080" w:type="dxa"/>
          </w:tcPr>
          <w:p w14:paraId="5E9C7C3D" w14:textId="77777777" w:rsidR="00F65D6C" w:rsidRPr="00A320AF" w:rsidRDefault="00F65D6C" w:rsidP="00615435">
            <w:pPr>
              <w:pStyle w:val="TableParagraph"/>
              <w:rPr>
                <w:sz w:val="24"/>
                <w:szCs w:val="24"/>
              </w:rPr>
            </w:pPr>
            <w:r w:rsidRPr="00A320AF">
              <w:rPr>
                <w:spacing w:val="-2"/>
                <w:sz w:val="24"/>
                <w:szCs w:val="24"/>
              </w:rPr>
              <w:t>110.0</w:t>
            </w:r>
          </w:p>
          <w:p w14:paraId="345722F4" w14:textId="32372DDD" w:rsidR="00F65D6C" w:rsidRPr="00A320AF" w:rsidRDefault="00625356" w:rsidP="00615435">
            <w:pPr>
              <w:pStyle w:val="TableParagraph"/>
              <w:spacing w:before="20" w:line="259" w:lineRule="auto"/>
              <w:ind w:right="339"/>
              <w:rPr>
                <w:sz w:val="24"/>
                <w:szCs w:val="24"/>
              </w:rPr>
            </w:pPr>
            <w:r w:rsidRPr="00A320AF">
              <w:rPr>
                <w:spacing w:val="-2"/>
                <w:sz w:val="24"/>
                <w:szCs w:val="24"/>
              </w:rPr>
              <w:t>(subpr. 64.02</w:t>
            </w:r>
            <w:r w:rsidR="00F65D6C" w:rsidRPr="00A320AF">
              <w:rPr>
                <w:spacing w:val="-2"/>
                <w:sz w:val="24"/>
                <w:szCs w:val="24"/>
              </w:rPr>
              <w:t>)</w:t>
            </w:r>
          </w:p>
        </w:tc>
        <w:tc>
          <w:tcPr>
            <w:tcW w:w="1080" w:type="dxa"/>
          </w:tcPr>
          <w:p w14:paraId="0DE4A89C" w14:textId="77777777" w:rsidR="00F65D6C" w:rsidRPr="00A320AF" w:rsidRDefault="00F65D6C" w:rsidP="00615435">
            <w:pPr>
              <w:pStyle w:val="TableParagraph"/>
              <w:rPr>
                <w:sz w:val="24"/>
                <w:szCs w:val="24"/>
              </w:rPr>
            </w:pPr>
            <w:r w:rsidRPr="00A320AF">
              <w:rPr>
                <w:spacing w:val="-2"/>
                <w:sz w:val="24"/>
                <w:szCs w:val="24"/>
              </w:rPr>
              <w:t>110.0</w:t>
            </w:r>
          </w:p>
          <w:p w14:paraId="18252478" w14:textId="2A544C3C" w:rsidR="00F65D6C" w:rsidRPr="00A320AF" w:rsidRDefault="00625356" w:rsidP="00615435">
            <w:pPr>
              <w:pStyle w:val="TableParagraph"/>
              <w:spacing w:before="20" w:line="259" w:lineRule="auto"/>
              <w:ind w:right="339"/>
              <w:rPr>
                <w:sz w:val="24"/>
                <w:szCs w:val="24"/>
              </w:rPr>
            </w:pPr>
            <w:r w:rsidRPr="00A320AF">
              <w:rPr>
                <w:spacing w:val="-2"/>
                <w:sz w:val="24"/>
                <w:szCs w:val="24"/>
              </w:rPr>
              <w:t>(subpr. 64.02</w:t>
            </w:r>
            <w:r w:rsidR="00F65D6C" w:rsidRPr="00A320AF">
              <w:rPr>
                <w:spacing w:val="-2"/>
                <w:sz w:val="24"/>
                <w:szCs w:val="24"/>
              </w:rPr>
              <w:t>)</w:t>
            </w:r>
          </w:p>
        </w:tc>
        <w:tc>
          <w:tcPr>
            <w:tcW w:w="1080" w:type="dxa"/>
          </w:tcPr>
          <w:p w14:paraId="63F4C11F" w14:textId="77777777" w:rsidR="00F65D6C" w:rsidRPr="00A320AF" w:rsidRDefault="00F65D6C" w:rsidP="00615435">
            <w:pPr>
              <w:pStyle w:val="TableParagraph"/>
              <w:rPr>
                <w:sz w:val="24"/>
                <w:szCs w:val="24"/>
              </w:rPr>
            </w:pPr>
            <w:r w:rsidRPr="00A320AF">
              <w:rPr>
                <w:spacing w:val="-2"/>
                <w:sz w:val="24"/>
                <w:szCs w:val="24"/>
              </w:rPr>
              <w:t>110.0</w:t>
            </w:r>
          </w:p>
          <w:p w14:paraId="3FA19E93" w14:textId="0718E353" w:rsidR="00F65D6C" w:rsidRPr="00A320AF" w:rsidRDefault="00625356" w:rsidP="00615435">
            <w:pPr>
              <w:pStyle w:val="TableParagraph"/>
              <w:spacing w:before="20" w:line="259" w:lineRule="auto"/>
              <w:ind w:right="339"/>
              <w:rPr>
                <w:sz w:val="24"/>
                <w:szCs w:val="24"/>
              </w:rPr>
            </w:pPr>
            <w:r w:rsidRPr="00A320AF">
              <w:rPr>
                <w:spacing w:val="-2"/>
                <w:sz w:val="24"/>
                <w:szCs w:val="24"/>
              </w:rPr>
              <w:t>(subpr. 64.02</w:t>
            </w:r>
            <w:r w:rsidR="00F65D6C" w:rsidRPr="00A320AF">
              <w:rPr>
                <w:spacing w:val="-2"/>
                <w:sz w:val="24"/>
                <w:szCs w:val="24"/>
              </w:rPr>
              <w:t>)</w:t>
            </w:r>
          </w:p>
        </w:tc>
        <w:tc>
          <w:tcPr>
            <w:tcW w:w="994" w:type="dxa"/>
          </w:tcPr>
          <w:p w14:paraId="364D3EDA" w14:textId="77777777" w:rsidR="00F65D6C" w:rsidRPr="00A320AF" w:rsidRDefault="00F65D6C" w:rsidP="00615435">
            <w:pPr>
              <w:pStyle w:val="TableParagraph"/>
              <w:rPr>
                <w:color w:val="FF0000"/>
                <w:sz w:val="24"/>
                <w:szCs w:val="24"/>
              </w:rPr>
            </w:pPr>
          </w:p>
        </w:tc>
      </w:tr>
      <w:tr w:rsidR="00F65D6C" w:rsidRPr="00A320AF" w14:paraId="21E4B4C5" w14:textId="77777777" w:rsidTr="007F2A99">
        <w:trPr>
          <w:trHeight w:val="1133"/>
        </w:trPr>
        <w:tc>
          <w:tcPr>
            <w:tcW w:w="851" w:type="dxa"/>
            <w:gridSpan w:val="2"/>
          </w:tcPr>
          <w:p w14:paraId="248DEECD" w14:textId="77777777" w:rsidR="00F65D6C" w:rsidRPr="00A320AF" w:rsidRDefault="00F65D6C" w:rsidP="00615435">
            <w:pPr>
              <w:pStyle w:val="TableParagraph"/>
              <w:rPr>
                <w:sz w:val="24"/>
                <w:szCs w:val="24"/>
              </w:rPr>
            </w:pPr>
            <w:r w:rsidRPr="00A320AF">
              <w:rPr>
                <w:spacing w:val="-2"/>
                <w:sz w:val="24"/>
                <w:szCs w:val="24"/>
              </w:rPr>
              <w:t>2.1.4.</w:t>
            </w:r>
          </w:p>
        </w:tc>
        <w:tc>
          <w:tcPr>
            <w:tcW w:w="2713" w:type="dxa"/>
          </w:tcPr>
          <w:p w14:paraId="740EF919" w14:textId="77777777" w:rsidR="00F65D6C" w:rsidRPr="00A320AF" w:rsidRDefault="00F65D6C" w:rsidP="00615435">
            <w:pPr>
              <w:pStyle w:val="TableParagraph"/>
              <w:spacing w:line="259" w:lineRule="auto"/>
              <w:ind w:right="98"/>
              <w:jc w:val="both"/>
              <w:rPr>
                <w:sz w:val="24"/>
                <w:szCs w:val="24"/>
              </w:rPr>
            </w:pPr>
            <w:r w:rsidRPr="00A320AF">
              <w:rPr>
                <w:sz w:val="24"/>
                <w:szCs w:val="24"/>
              </w:rPr>
              <w:t>Implementarea</w:t>
            </w:r>
            <w:r w:rsidRPr="00A320AF">
              <w:rPr>
                <w:spacing w:val="-4"/>
                <w:sz w:val="24"/>
                <w:szCs w:val="24"/>
              </w:rPr>
              <w:t xml:space="preserve"> </w:t>
            </w:r>
            <w:r w:rsidRPr="00A320AF">
              <w:rPr>
                <w:sz w:val="24"/>
                <w:szCs w:val="24"/>
              </w:rPr>
              <w:t>sistemului</w:t>
            </w:r>
            <w:r w:rsidRPr="00A320AF">
              <w:rPr>
                <w:spacing w:val="-4"/>
                <w:sz w:val="24"/>
                <w:szCs w:val="24"/>
              </w:rPr>
              <w:t xml:space="preserve"> </w:t>
            </w:r>
            <w:r w:rsidRPr="00A320AF">
              <w:rPr>
                <w:sz w:val="24"/>
                <w:szCs w:val="24"/>
              </w:rPr>
              <w:t>de management integrat în domeniul</w:t>
            </w:r>
            <w:r w:rsidRPr="00A320AF">
              <w:rPr>
                <w:spacing w:val="-4"/>
                <w:sz w:val="24"/>
                <w:szCs w:val="24"/>
              </w:rPr>
              <w:t xml:space="preserve"> </w:t>
            </w:r>
            <w:r w:rsidRPr="00A320AF">
              <w:rPr>
                <w:sz w:val="24"/>
                <w:szCs w:val="24"/>
              </w:rPr>
              <w:t>transportului</w:t>
            </w:r>
            <w:r w:rsidRPr="00A320AF">
              <w:rPr>
                <w:spacing w:val="-4"/>
                <w:sz w:val="24"/>
                <w:szCs w:val="24"/>
              </w:rPr>
              <w:t xml:space="preserve"> </w:t>
            </w:r>
            <w:r w:rsidRPr="00A320AF">
              <w:rPr>
                <w:sz w:val="24"/>
                <w:szCs w:val="24"/>
              </w:rPr>
              <w:t xml:space="preserve">rutier </w:t>
            </w:r>
            <w:r w:rsidRPr="00A320AF">
              <w:rPr>
                <w:spacing w:val="-2"/>
                <w:sz w:val="24"/>
                <w:szCs w:val="24"/>
              </w:rPr>
              <w:t>(SMI)</w:t>
            </w:r>
          </w:p>
        </w:tc>
        <w:tc>
          <w:tcPr>
            <w:tcW w:w="1620" w:type="dxa"/>
          </w:tcPr>
          <w:p w14:paraId="7D7730FC" w14:textId="77777777" w:rsidR="00F65D6C" w:rsidRPr="00A320AF" w:rsidRDefault="00F65D6C" w:rsidP="00615435">
            <w:pPr>
              <w:pStyle w:val="TableParagraph"/>
              <w:spacing w:line="259" w:lineRule="auto"/>
              <w:ind w:right="189"/>
              <w:rPr>
                <w:sz w:val="24"/>
                <w:szCs w:val="24"/>
              </w:rPr>
            </w:pPr>
            <w:r w:rsidRPr="00A320AF">
              <w:rPr>
                <w:spacing w:val="-2"/>
                <w:sz w:val="24"/>
                <w:szCs w:val="24"/>
              </w:rPr>
              <w:t>Registrul rutelor operațional;</w:t>
            </w:r>
          </w:p>
        </w:tc>
        <w:tc>
          <w:tcPr>
            <w:tcW w:w="1249" w:type="dxa"/>
          </w:tcPr>
          <w:p w14:paraId="609F2BF4" w14:textId="77777777" w:rsidR="00F65D6C" w:rsidRPr="00A320AF" w:rsidRDefault="00F65D6C" w:rsidP="00615435">
            <w:pPr>
              <w:pStyle w:val="TableParagraph"/>
              <w:spacing w:line="259" w:lineRule="auto"/>
              <w:ind w:right="447"/>
              <w:rPr>
                <w:sz w:val="24"/>
                <w:szCs w:val="24"/>
              </w:rPr>
            </w:pPr>
            <w:r w:rsidRPr="00A320AF">
              <w:rPr>
                <w:sz w:val="24"/>
                <w:szCs w:val="24"/>
              </w:rPr>
              <w:t>Trim.</w:t>
            </w:r>
            <w:r w:rsidRPr="00A320AF">
              <w:rPr>
                <w:spacing w:val="-14"/>
                <w:sz w:val="24"/>
                <w:szCs w:val="24"/>
              </w:rPr>
              <w:t xml:space="preserve"> </w:t>
            </w:r>
            <w:r w:rsidRPr="00A320AF">
              <w:rPr>
                <w:sz w:val="24"/>
                <w:szCs w:val="24"/>
              </w:rPr>
              <w:t>I, 2026 -</w:t>
            </w:r>
          </w:p>
          <w:p w14:paraId="55662BF2"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2028</w:t>
            </w:r>
          </w:p>
        </w:tc>
        <w:tc>
          <w:tcPr>
            <w:tcW w:w="1358" w:type="dxa"/>
          </w:tcPr>
          <w:p w14:paraId="4BB0C9DD" w14:textId="77777777" w:rsidR="00F65D6C" w:rsidRPr="00A320AF" w:rsidRDefault="00F65D6C" w:rsidP="00615435">
            <w:pPr>
              <w:pStyle w:val="TableParagraph"/>
              <w:rPr>
                <w:sz w:val="24"/>
                <w:szCs w:val="24"/>
              </w:rPr>
            </w:pPr>
            <w:r w:rsidRPr="00A320AF">
              <w:rPr>
                <w:spacing w:val="-4"/>
                <w:sz w:val="24"/>
                <w:szCs w:val="24"/>
              </w:rPr>
              <w:t>ANTA</w:t>
            </w:r>
          </w:p>
        </w:tc>
        <w:tc>
          <w:tcPr>
            <w:tcW w:w="1194" w:type="dxa"/>
          </w:tcPr>
          <w:p w14:paraId="583D1327" w14:textId="77777777" w:rsidR="00F65D6C" w:rsidRPr="00A320AF" w:rsidRDefault="00F65D6C" w:rsidP="00615435">
            <w:pPr>
              <w:pStyle w:val="TableParagraph"/>
              <w:rPr>
                <w:sz w:val="24"/>
                <w:szCs w:val="24"/>
              </w:rPr>
            </w:pPr>
            <w:r w:rsidRPr="00A320AF">
              <w:rPr>
                <w:spacing w:val="-4"/>
                <w:sz w:val="24"/>
                <w:szCs w:val="24"/>
              </w:rPr>
              <w:t>MIDR</w:t>
            </w:r>
          </w:p>
        </w:tc>
        <w:tc>
          <w:tcPr>
            <w:tcW w:w="1149" w:type="dxa"/>
          </w:tcPr>
          <w:p w14:paraId="3A14A047"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445586DB" w14:textId="77777777" w:rsidR="00F65D6C" w:rsidRPr="00A320AF" w:rsidRDefault="00F65D6C" w:rsidP="00615435">
            <w:pPr>
              <w:pStyle w:val="TableParagraph"/>
              <w:rPr>
                <w:sz w:val="24"/>
                <w:szCs w:val="24"/>
              </w:rPr>
            </w:pPr>
            <w:r w:rsidRPr="00A320AF">
              <w:rPr>
                <w:spacing w:val="-2"/>
                <w:sz w:val="24"/>
                <w:szCs w:val="24"/>
              </w:rPr>
              <w:t>490.0</w:t>
            </w:r>
          </w:p>
          <w:p w14:paraId="202348D7"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64.04)</w:t>
            </w:r>
          </w:p>
        </w:tc>
        <w:tc>
          <w:tcPr>
            <w:tcW w:w="1080" w:type="dxa"/>
          </w:tcPr>
          <w:p w14:paraId="04AE2C50" w14:textId="77777777" w:rsidR="00F65D6C" w:rsidRPr="00A320AF" w:rsidRDefault="00F65D6C" w:rsidP="00615435">
            <w:pPr>
              <w:pStyle w:val="TableParagraph"/>
              <w:rPr>
                <w:sz w:val="24"/>
                <w:szCs w:val="24"/>
              </w:rPr>
            </w:pPr>
            <w:r w:rsidRPr="00A320AF">
              <w:rPr>
                <w:spacing w:val="-2"/>
                <w:sz w:val="24"/>
                <w:szCs w:val="24"/>
              </w:rPr>
              <w:t>1,338.0</w:t>
            </w:r>
          </w:p>
          <w:p w14:paraId="28E6A220"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64.04)</w:t>
            </w:r>
          </w:p>
        </w:tc>
        <w:tc>
          <w:tcPr>
            <w:tcW w:w="1080" w:type="dxa"/>
          </w:tcPr>
          <w:p w14:paraId="32E66DC8" w14:textId="77777777" w:rsidR="00F65D6C" w:rsidRPr="00A320AF" w:rsidRDefault="00F65D6C" w:rsidP="00615435">
            <w:pPr>
              <w:pStyle w:val="TableParagraph"/>
              <w:rPr>
                <w:sz w:val="24"/>
                <w:szCs w:val="24"/>
              </w:rPr>
            </w:pPr>
            <w:r w:rsidRPr="00A320AF">
              <w:rPr>
                <w:spacing w:val="-2"/>
                <w:sz w:val="24"/>
                <w:szCs w:val="24"/>
              </w:rPr>
              <w:t>205.0</w:t>
            </w:r>
          </w:p>
          <w:p w14:paraId="4D0E686C"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64.04)</w:t>
            </w:r>
          </w:p>
        </w:tc>
        <w:tc>
          <w:tcPr>
            <w:tcW w:w="1080" w:type="dxa"/>
          </w:tcPr>
          <w:p w14:paraId="3CC8DE1D"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00FDC113" w14:textId="77777777" w:rsidR="00F65D6C" w:rsidRPr="00A320AF" w:rsidRDefault="00F65D6C" w:rsidP="00615435">
            <w:pPr>
              <w:pStyle w:val="TableParagraph"/>
              <w:rPr>
                <w:sz w:val="24"/>
                <w:szCs w:val="24"/>
              </w:rPr>
            </w:pPr>
          </w:p>
        </w:tc>
      </w:tr>
      <w:tr w:rsidR="00F65D6C" w:rsidRPr="00A320AF" w14:paraId="664FA79E" w14:textId="77777777" w:rsidTr="007F2A99">
        <w:trPr>
          <w:trHeight w:val="1365"/>
        </w:trPr>
        <w:tc>
          <w:tcPr>
            <w:tcW w:w="851" w:type="dxa"/>
            <w:gridSpan w:val="2"/>
          </w:tcPr>
          <w:p w14:paraId="5DF7AC41" w14:textId="77777777" w:rsidR="00F65D6C" w:rsidRPr="00A320AF" w:rsidRDefault="00F65D6C" w:rsidP="00615435">
            <w:pPr>
              <w:pStyle w:val="TableParagraph"/>
              <w:rPr>
                <w:sz w:val="24"/>
                <w:szCs w:val="24"/>
              </w:rPr>
            </w:pPr>
            <w:r w:rsidRPr="00A320AF">
              <w:rPr>
                <w:spacing w:val="-2"/>
                <w:sz w:val="24"/>
                <w:szCs w:val="24"/>
              </w:rPr>
              <w:t>2.1.5.</w:t>
            </w:r>
          </w:p>
        </w:tc>
        <w:tc>
          <w:tcPr>
            <w:tcW w:w="2713" w:type="dxa"/>
          </w:tcPr>
          <w:p w14:paraId="41F42D80" w14:textId="77CE7999" w:rsidR="00F65D6C" w:rsidRPr="00A320AF" w:rsidRDefault="00F65D6C" w:rsidP="002B4B89">
            <w:pPr>
              <w:pStyle w:val="TableParagraph"/>
              <w:spacing w:line="259" w:lineRule="auto"/>
              <w:ind w:right="98"/>
              <w:jc w:val="both"/>
              <w:rPr>
                <w:sz w:val="24"/>
                <w:szCs w:val="24"/>
              </w:rPr>
            </w:pPr>
            <w:r w:rsidRPr="00A320AF">
              <w:rPr>
                <w:sz w:val="24"/>
                <w:szCs w:val="24"/>
              </w:rPr>
              <w:t xml:space="preserve">Reabilitarea infrastructurii turistice în arealele cu </w:t>
            </w:r>
            <w:r w:rsidRPr="00A320AF">
              <w:rPr>
                <w:spacing w:val="-2"/>
                <w:sz w:val="24"/>
                <w:szCs w:val="24"/>
              </w:rPr>
              <w:t>potențial</w:t>
            </w:r>
            <w:r w:rsidRPr="00A320AF">
              <w:rPr>
                <w:spacing w:val="-7"/>
                <w:sz w:val="24"/>
                <w:szCs w:val="24"/>
              </w:rPr>
              <w:t xml:space="preserve"> </w:t>
            </w:r>
            <w:r w:rsidRPr="00A320AF">
              <w:rPr>
                <w:spacing w:val="-2"/>
                <w:sz w:val="24"/>
                <w:szCs w:val="24"/>
              </w:rPr>
              <w:t>turistic,</w:t>
            </w:r>
            <w:r w:rsidRPr="00A320AF">
              <w:rPr>
                <w:spacing w:val="-7"/>
                <w:sz w:val="24"/>
                <w:szCs w:val="24"/>
              </w:rPr>
              <w:t xml:space="preserve"> </w:t>
            </w:r>
            <w:r w:rsidRPr="00A320AF">
              <w:rPr>
                <w:spacing w:val="-2"/>
                <w:sz w:val="24"/>
                <w:szCs w:val="24"/>
              </w:rPr>
              <w:t>cu</w:t>
            </w:r>
            <w:r w:rsidRPr="00A320AF">
              <w:rPr>
                <w:spacing w:val="-7"/>
                <w:sz w:val="24"/>
                <w:szCs w:val="24"/>
              </w:rPr>
              <w:t xml:space="preserve"> </w:t>
            </w:r>
            <w:r w:rsidRPr="00A320AF">
              <w:rPr>
                <w:spacing w:val="-2"/>
                <w:sz w:val="24"/>
                <w:szCs w:val="24"/>
              </w:rPr>
              <w:t xml:space="preserve">prioritate </w:t>
            </w:r>
            <w:r w:rsidRPr="00A320AF">
              <w:rPr>
                <w:sz w:val="24"/>
                <w:szCs w:val="24"/>
              </w:rPr>
              <w:t>pe modernizarea</w:t>
            </w:r>
            <w:r w:rsidRPr="00A320AF">
              <w:rPr>
                <w:spacing w:val="1"/>
                <w:sz w:val="24"/>
                <w:szCs w:val="24"/>
              </w:rPr>
              <w:t xml:space="preserve"> </w:t>
            </w:r>
            <w:r w:rsidRPr="00A320AF">
              <w:rPr>
                <w:sz w:val="24"/>
                <w:szCs w:val="24"/>
              </w:rPr>
              <w:t>și</w:t>
            </w:r>
            <w:r w:rsidRPr="00A320AF">
              <w:rPr>
                <w:spacing w:val="1"/>
                <w:sz w:val="24"/>
                <w:szCs w:val="24"/>
              </w:rPr>
              <w:t xml:space="preserve"> </w:t>
            </w:r>
            <w:r w:rsidRPr="00A320AF">
              <w:rPr>
                <w:spacing w:val="-2"/>
                <w:sz w:val="24"/>
                <w:szCs w:val="24"/>
              </w:rPr>
              <w:t>adaptarea</w:t>
            </w:r>
            <w:r w:rsidR="002B4B89" w:rsidRPr="00A320AF">
              <w:rPr>
                <w:sz w:val="24"/>
                <w:szCs w:val="24"/>
              </w:rPr>
              <w:t xml:space="preserve"> </w:t>
            </w:r>
            <w:r w:rsidRPr="00A320AF">
              <w:rPr>
                <w:sz w:val="24"/>
                <w:szCs w:val="24"/>
              </w:rPr>
              <w:t>căilor</w:t>
            </w:r>
            <w:r w:rsidRPr="00A320AF">
              <w:rPr>
                <w:spacing w:val="-1"/>
                <w:sz w:val="24"/>
                <w:szCs w:val="24"/>
              </w:rPr>
              <w:t xml:space="preserve"> </w:t>
            </w:r>
            <w:r w:rsidRPr="00A320AF">
              <w:rPr>
                <w:sz w:val="24"/>
                <w:szCs w:val="24"/>
              </w:rPr>
              <w:t xml:space="preserve">de </w:t>
            </w:r>
            <w:r w:rsidRPr="00A320AF">
              <w:rPr>
                <w:spacing w:val="-2"/>
                <w:sz w:val="24"/>
                <w:szCs w:val="24"/>
              </w:rPr>
              <w:t>acces</w:t>
            </w:r>
            <w:r w:rsidR="00FC1D6C" w:rsidRPr="00A320AF">
              <w:rPr>
                <w:spacing w:val="-2"/>
                <w:sz w:val="24"/>
                <w:szCs w:val="24"/>
              </w:rPr>
              <w:t xml:space="preserve">, </w:t>
            </w:r>
            <w:r w:rsidR="00FC1D6C" w:rsidRPr="00A320AF">
              <w:rPr>
                <w:spacing w:val="-2"/>
                <w:sz w:val="24"/>
                <w:szCs w:val="24"/>
              </w:rPr>
              <w:lastRenderedPageBreak/>
              <w:t>inclusiv</w:t>
            </w:r>
            <w:r w:rsidRPr="00A320AF">
              <w:rPr>
                <w:spacing w:val="-2"/>
                <w:sz w:val="24"/>
                <w:szCs w:val="24"/>
              </w:rPr>
              <w:t xml:space="preserve"> pentru p</w:t>
            </w:r>
            <w:r w:rsidR="002B4B89" w:rsidRPr="00A320AF">
              <w:rPr>
                <w:spacing w:val="-2"/>
                <w:sz w:val="24"/>
                <w:szCs w:val="24"/>
              </w:rPr>
              <w:t>ersoanele cu dizabilitate</w:t>
            </w:r>
            <w:r w:rsidR="00FC1D6C" w:rsidRPr="00A320AF">
              <w:rPr>
                <w:spacing w:val="-2"/>
                <w:sz w:val="24"/>
                <w:szCs w:val="24"/>
              </w:rPr>
              <w:t xml:space="preserve"> și persoanele cu necesități speciale</w:t>
            </w:r>
          </w:p>
        </w:tc>
        <w:tc>
          <w:tcPr>
            <w:tcW w:w="1620" w:type="dxa"/>
          </w:tcPr>
          <w:p w14:paraId="4F826C21" w14:textId="77777777" w:rsidR="00F65D6C" w:rsidRPr="00A320AF" w:rsidRDefault="00F65D6C" w:rsidP="00615435">
            <w:pPr>
              <w:pStyle w:val="TableParagraph"/>
              <w:spacing w:line="259" w:lineRule="auto"/>
              <w:ind w:right="189"/>
              <w:rPr>
                <w:sz w:val="24"/>
                <w:szCs w:val="24"/>
              </w:rPr>
            </w:pPr>
            <w:r w:rsidRPr="00A320AF">
              <w:rPr>
                <w:sz w:val="24"/>
                <w:szCs w:val="24"/>
              </w:rPr>
              <w:lastRenderedPageBreak/>
              <w:t xml:space="preserve">Minim 8 </w:t>
            </w:r>
            <w:r w:rsidRPr="00A320AF">
              <w:rPr>
                <w:spacing w:val="-2"/>
                <w:sz w:val="24"/>
                <w:szCs w:val="24"/>
              </w:rPr>
              <w:t>proiecte implementate;</w:t>
            </w:r>
          </w:p>
        </w:tc>
        <w:tc>
          <w:tcPr>
            <w:tcW w:w="1249" w:type="dxa"/>
          </w:tcPr>
          <w:p w14:paraId="597B111E" w14:textId="77777777" w:rsidR="00F65D6C" w:rsidRPr="00A320AF" w:rsidRDefault="00F65D6C" w:rsidP="00615435">
            <w:pPr>
              <w:pStyle w:val="TableParagraph"/>
              <w:spacing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II, 2026 -</w:t>
            </w:r>
          </w:p>
          <w:p w14:paraId="614C91A6"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517C80C5" w14:textId="77777777" w:rsidR="00F65D6C" w:rsidRPr="00A320AF" w:rsidRDefault="00F65D6C" w:rsidP="00615435">
            <w:pPr>
              <w:pStyle w:val="TableParagraph"/>
              <w:rPr>
                <w:sz w:val="24"/>
                <w:szCs w:val="24"/>
              </w:rPr>
            </w:pPr>
            <w:r w:rsidRPr="00A320AF">
              <w:rPr>
                <w:spacing w:val="-4"/>
                <w:sz w:val="24"/>
                <w:szCs w:val="24"/>
              </w:rPr>
              <w:t>MIDR</w:t>
            </w:r>
          </w:p>
        </w:tc>
        <w:tc>
          <w:tcPr>
            <w:tcW w:w="1194" w:type="dxa"/>
          </w:tcPr>
          <w:p w14:paraId="3064DBE3" w14:textId="77777777" w:rsidR="00F65D6C" w:rsidRPr="00A320AF" w:rsidRDefault="00F65D6C" w:rsidP="00615435">
            <w:pPr>
              <w:pStyle w:val="TableParagraph"/>
              <w:spacing w:line="259" w:lineRule="auto"/>
              <w:ind w:right="229"/>
              <w:rPr>
                <w:sz w:val="24"/>
                <w:szCs w:val="24"/>
              </w:rPr>
            </w:pPr>
            <w:r w:rsidRPr="00A320AF">
              <w:rPr>
                <w:spacing w:val="-2"/>
                <w:sz w:val="24"/>
                <w:szCs w:val="24"/>
              </w:rPr>
              <w:t xml:space="preserve">ADR-uri </w:t>
            </w:r>
            <w:r w:rsidRPr="00A320AF">
              <w:rPr>
                <w:spacing w:val="-4"/>
                <w:sz w:val="24"/>
                <w:szCs w:val="24"/>
              </w:rPr>
              <w:t>ONT</w:t>
            </w:r>
          </w:p>
        </w:tc>
        <w:tc>
          <w:tcPr>
            <w:tcW w:w="1149" w:type="dxa"/>
          </w:tcPr>
          <w:p w14:paraId="28545088"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45A24CAB" w14:textId="77777777" w:rsidR="00F65D6C" w:rsidRPr="00A320AF" w:rsidRDefault="00F65D6C" w:rsidP="00615435">
            <w:pPr>
              <w:pStyle w:val="TableParagraph"/>
              <w:rPr>
                <w:sz w:val="24"/>
                <w:szCs w:val="24"/>
              </w:rPr>
            </w:pPr>
            <w:r w:rsidRPr="00A320AF">
              <w:rPr>
                <w:spacing w:val="-2"/>
                <w:sz w:val="24"/>
                <w:szCs w:val="24"/>
              </w:rPr>
              <w:t>24.000,0</w:t>
            </w:r>
          </w:p>
          <w:p w14:paraId="7E641F19"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620A0042" w14:textId="77777777" w:rsidR="00F65D6C" w:rsidRPr="00A320AF" w:rsidRDefault="00F65D6C" w:rsidP="00615435">
            <w:pPr>
              <w:pStyle w:val="TableParagraph"/>
              <w:rPr>
                <w:sz w:val="24"/>
                <w:szCs w:val="24"/>
              </w:rPr>
            </w:pPr>
            <w:r w:rsidRPr="00A320AF">
              <w:rPr>
                <w:spacing w:val="-2"/>
                <w:sz w:val="24"/>
                <w:szCs w:val="24"/>
              </w:rPr>
              <w:t>24.000,0</w:t>
            </w:r>
          </w:p>
          <w:p w14:paraId="34B8DFAF"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336A1225" w14:textId="77777777" w:rsidR="00F65D6C" w:rsidRPr="00A320AF" w:rsidRDefault="00F65D6C" w:rsidP="00615435">
            <w:pPr>
              <w:pStyle w:val="TableParagraph"/>
              <w:rPr>
                <w:sz w:val="24"/>
                <w:szCs w:val="24"/>
              </w:rPr>
            </w:pPr>
            <w:r w:rsidRPr="00A320AF">
              <w:rPr>
                <w:spacing w:val="-2"/>
                <w:sz w:val="24"/>
                <w:szCs w:val="24"/>
              </w:rPr>
              <w:t>24.000,0</w:t>
            </w:r>
          </w:p>
          <w:p w14:paraId="0746D98E"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4414D455" w14:textId="77777777" w:rsidR="00F65D6C" w:rsidRPr="00A320AF" w:rsidRDefault="00F65D6C" w:rsidP="00615435">
            <w:pPr>
              <w:pStyle w:val="TableParagraph"/>
              <w:rPr>
                <w:sz w:val="24"/>
                <w:szCs w:val="24"/>
              </w:rPr>
            </w:pPr>
            <w:r w:rsidRPr="00A320AF">
              <w:rPr>
                <w:spacing w:val="-2"/>
                <w:sz w:val="24"/>
                <w:szCs w:val="24"/>
              </w:rPr>
              <w:t>24.000,0</w:t>
            </w:r>
          </w:p>
          <w:p w14:paraId="6E22A01C"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994" w:type="dxa"/>
          </w:tcPr>
          <w:p w14:paraId="41654D34" w14:textId="77777777" w:rsidR="00F65D6C" w:rsidRPr="00A320AF" w:rsidRDefault="00F65D6C" w:rsidP="00615435">
            <w:pPr>
              <w:pStyle w:val="TableParagraph"/>
              <w:rPr>
                <w:sz w:val="24"/>
                <w:szCs w:val="24"/>
              </w:rPr>
            </w:pPr>
          </w:p>
        </w:tc>
      </w:tr>
      <w:tr w:rsidR="00F65D6C" w:rsidRPr="00A320AF" w14:paraId="74A1D028" w14:textId="77777777" w:rsidTr="007F2A99">
        <w:trPr>
          <w:trHeight w:val="708"/>
        </w:trPr>
        <w:tc>
          <w:tcPr>
            <w:tcW w:w="851" w:type="dxa"/>
            <w:gridSpan w:val="2"/>
          </w:tcPr>
          <w:p w14:paraId="18DE4F8A" w14:textId="77777777" w:rsidR="00F65D6C" w:rsidRPr="00A320AF" w:rsidRDefault="00F65D6C" w:rsidP="00615435">
            <w:pPr>
              <w:pStyle w:val="TableParagraph"/>
              <w:rPr>
                <w:sz w:val="24"/>
                <w:szCs w:val="24"/>
              </w:rPr>
            </w:pPr>
            <w:r w:rsidRPr="00A320AF">
              <w:rPr>
                <w:spacing w:val="-2"/>
                <w:sz w:val="24"/>
                <w:szCs w:val="24"/>
              </w:rPr>
              <w:lastRenderedPageBreak/>
              <w:t>2.1.6.</w:t>
            </w:r>
          </w:p>
        </w:tc>
        <w:tc>
          <w:tcPr>
            <w:tcW w:w="2713" w:type="dxa"/>
          </w:tcPr>
          <w:p w14:paraId="239E0D45" w14:textId="77777777" w:rsidR="00F65D6C" w:rsidRPr="00A320AF" w:rsidRDefault="00F65D6C" w:rsidP="00615435">
            <w:pPr>
              <w:pStyle w:val="TableParagraph"/>
              <w:spacing w:line="259" w:lineRule="auto"/>
              <w:ind w:right="95"/>
              <w:jc w:val="both"/>
              <w:rPr>
                <w:sz w:val="24"/>
                <w:szCs w:val="24"/>
              </w:rPr>
            </w:pPr>
            <w:r w:rsidRPr="00A320AF">
              <w:rPr>
                <w:sz w:val="24"/>
                <w:szCs w:val="24"/>
              </w:rPr>
              <w:t>Restaurarea, reabilitarea, valorificarea monumentelor istorice și edificiilor culturale, cu prioritate pe modernizarea și adaptarea</w:t>
            </w:r>
          </w:p>
          <w:p w14:paraId="016FC306" w14:textId="1CD21A5C" w:rsidR="00F65D6C" w:rsidRPr="00A320AF" w:rsidRDefault="00F65D6C" w:rsidP="00615435">
            <w:pPr>
              <w:pStyle w:val="TableParagraph"/>
              <w:spacing w:line="259" w:lineRule="auto"/>
              <w:ind w:right="95"/>
              <w:jc w:val="both"/>
              <w:rPr>
                <w:sz w:val="24"/>
                <w:szCs w:val="24"/>
              </w:rPr>
            </w:pPr>
            <w:r w:rsidRPr="00A320AF">
              <w:rPr>
                <w:sz w:val="24"/>
                <w:szCs w:val="24"/>
              </w:rPr>
              <w:t>căilor de acces</w:t>
            </w:r>
            <w:r w:rsidR="00FC1D6C" w:rsidRPr="00A320AF">
              <w:rPr>
                <w:sz w:val="24"/>
                <w:szCs w:val="24"/>
              </w:rPr>
              <w:t>, inclusiv</w:t>
            </w:r>
            <w:r w:rsidRPr="00A320AF">
              <w:rPr>
                <w:sz w:val="24"/>
                <w:szCs w:val="24"/>
              </w:rPr>
              <w:t xml:space="preserve"> pentru p</w:t>
            </w:r>
            <w:r w:rsidR="002B4B89" w:rsidRPr="00A320AF">
              <w:rPr>
                <w:sz w:val="24"/>
                <w:szCs w:val="24"/>
              </w:rPr>
              <w:t>ersoanele cu dizabilitate</w:t>
            </w:r>
            <w:r w:rsidR="00FC1D6C" w:rsidRPr="00A320AF">
              <w:rPr>
                <w:sz w:val="24"/>
                <w:szCs w:val="24"/>
              </w:rPr>
              <w:t xml:space="preserve"> și persoanele cu necesități speciale,</w:t>
            </w:r>
            <w:r w:rsidRPr="00A320AF">
              <w:rPr>
                <w:sz w:val="24"/>
                <w:szCs w:val="24"/>
              </w:rPr>
              <w:t xml:space="preserve">  precum și integrarea acestora în circuitele turistice</w:t>
            </w:r>
          </w:p>
        </w:tc>
        <w:tc>
          <w:tcPr>
            <w:tcW w:w="1620" w:type="dxa"/>
          </w:tcPr>
          <w:p w14:paraId="37995E13" w14:textId="77777777" w:rsidR="00F65D6C" w:rsidRPr="00A320AF" w:rsidRDefault="00F65D6C" w:rsidP="00615435">
            <w:pPr>
              <w:pStyle w:val="TableParagraph"/>
              <w:spacing w:line="259" w:lineRule="auto"/>
              <w:ind w:right="299"/>
              <w:rPr>
                <w:sz w:val="24"/>
                <w:szCs w:val="24"/>
              </w:rPr>
            </w:pPr>
            <w:r w:rsidRPr="00A320AF">
              <w:rPr>
                <w:sz w:val="24"/>
                <w:szCs w:val="24"/>
              </w:rPr>
              <w:t xml:space="preserve">5 obiective </w:t>
            </w:r>
            <w:r w:rsidRPr="00A320AF">
              <w:rPr>
                <w:spacing w:val="-2"/>
                <w:sz w:val="24"/>
                <w:szCs w:val="24"/>
              </w:rPr>
              <w:t xml:space="preserve">cultural- turistice, reabilitate, </w:t>
            </w:r>
            <w:r w:rsidRPr="00A320AF">
              <w:rPr>
                <w:sz w:val="24"/>
                <w:szCs w:val="24"/>
              </w:rPr>
              <w:t>valorificate</w:t>
            </w:r>
            <w:r w:rsidRPr="00A320AF">
              <w:rPr>
                <w:spacing w:val="-14"/>
                <w:sz w:val="24"/>
                <w:szCs w:val="24"/>
              </w:rPr>
              <w:t xml:space="preserve"> </w:t>
            </w:r>
            <w:r w:rsidRPr="00A320AF">
              <w:rPr>
                <w:sz w:val="24"/>
                <w:szCs w:val="24"/>
              </w:rPr>
              <w:t xml:space="preserve">și integrate în </w:t>
            </w:r>
            <w:r w:rsidRPr="00A320AF">
              <w:rPr>
                <w:spacing w:val="-2"/>
                <w:sz w:val="24"/>
                <w:szCs w:val="24"/>
              </w:rPr>
              <w:t>circuitele</w:t>
            </w:r>
          </w:p>
          <w:p w14:paraId="11BACEC8" w14:textId="77777777" w:rsidR="00F65D6C" w:rsidRPr="00A320AF" w:rsidRDefault="00F65D6C" w:rsidP="00615435">
            <w:pPr>
              <w:pStyle w:val="TableParagraph"/>
              <w:spacing w:line="247" w:lineRule="exact"/>
              <w:rPr>
                <w:sz w:val="24"/>
                <w:szCs w:val="24"/>
              </w:rPr>
            </w:pPr>
            <w:r w:rsidRPr="00A320AF">
              <w:rPr>
                <w:spacing w:val="-2"/>
                <w:sz w:val="24"/>
                <w:szCs w:val="24"/>
              </w:rPr>
              <w:t>turistice;</w:t>
            </w:r>
          </w:p>
        </w:tc>
        <w:tc>
          <w:tcPr>
            <w:tcW w:w="1249" w:type="dxa"/>
          </w:tcPr>
          <w:p w14:paraId="469B7F5C" w14:textId="77777777" w:rsidR="00F65D6C" w:rsidRPr="00A320AF" w:rsidRDefault="00F65D6C" w:rsidP="00615435">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IV, 2026 -</w:t>
            </w:r>
          </w:p>
          <w:p w14:paraId="5671C8CF"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6631859D" w14:textId="77777777" w:rsidR="00F65D6C" w:rsidRPr="00A320AF" w:rsidRDefault="00F65D6C" w:rsidP="00615435">
            <w:pPr>
              <w:pStyle w:val="TableParagraph"/>
              <w:rPr>
                <w:sz w:val="24"/>
                <w:szCs w:val="24"/>
              </w:rPr>
            </w:pPr>
            <w:r w:rsidRPr="00A320AF">
              <w:rPr>
                <w:spacing w:val="-5"/>
                <w:sz w:val="24"/>
                <w:szCs w:val="24"/>
              </w:rPr>
              <w:t>MC</w:t>
            </w:r>
          </w:p>
        </w:tc>
        <w:tc>
          <w:tcPr>
            <w:tcW w:w="1194" w:type="dxa"/>
          </w:tcPr>
          <w:p w14:paraId="14DFBEC4" w14:textId="77777777" w:rsidR="00F65D6C" w:rsidRPr="00A320AF" w:rsidRDefault="00F65D6C" w:rsidP="00615435">
            <w:pPr>
              <w:pStyle w:val="TableParagraph"/>
              <w:rPr>
                <w:sz w:val="24"/>
                <w:szCs w:val="24"/>
              </w:rPr>
            </w:pPr>
            <w:r w:rsidRPr="00A320AF">
              <w:rPr>
                <w:spacing w:val="-4"/>
                <w:sz w:val="24"/>
                <w:szCs w:val="24"/>
              </w:rPr>
              <w:t>AIRM</w:t>
            </w:r>
          </w:p>
          <w:p w14:paraId="66A619CD" w14:textId="77777777" w:rsidR="00F65D6C" w:rsidRPr="00A320AF" w:rsidRDefault="00F65D6C" w:rsidP="00615435">
            <w:pPr>
              <w:pStyle w:val="TableParagraph"/>
              <w:spacing w:before="20" w:line="259" w:lineRule="auto"/>
              <w:rPr>
                <w:sz w:val="24"/>
                <w:szCs w:val="24"/>
              </w:rPr>
            </w:pPr>
            <w:r w:rsidRPr="00A320AF">
              <w:rPr>
                <w:spacing w:val="-2"/>
                <w:sz w:val="24"/>
                <w:szCs w:val="24"/>
              </w:rPr>
              <w:t xml:space="preserve">Delegația </w:t>
            </w:r>
            <w:r w:rsidRPr="00A320AF">
              <w:rPr>
                <w:spacing w:val="-6"/>
                <w:sz w:val="24"/>
                <w:szCs w:val="24"/>
              </w:rPr>
              <w:t>UE</w:t>
            </w:r>
          </w:p>
        </w:tc>
        <w:tc>
          <w:tcPr>
            <w:tcW w:w="1149" w:type="dxa"/>
          </w:tcPr>
          <w:p w14:paraId="0D38BAF2" w14:textId="77777777" w:rsidR="00F65D6C" w:rsidRPr="00A320AF" w:rsidRDefault="00F65D6C" w:rsidP="00615435">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4"/>
                <w:sz w:val="24"/>
                <w:szCs w:val="24"/>
              </w:rPr>
              <w:t xml:space="preserve">stat </w:t>
            </w:r>
          </w:p>
          <w:p w14:paraId="020031F9" w14:textId="77777777" w:rsidR="006A1C3B" w:rsidRPr="00A320AF" w:rsidRDefault="006A1C3B" w:rsidP="00615435">
            <w:pPr>
              <w:pStyle w:val="TableParagraph"/>
              <w:spacing w:line="252" w:lineRule="exact"/>
              <w:rPr>
                <w:sz w:val="24"/>
                <w:szCs w:val="24"/>
              </w:rPr>
            </w:pPr>
          </w:p>
          <w:p w14:paraId="0DB97F0B" w14:textId="77777777" w:rsidR="006A1C3B" w:rsidRPr="00A320AF" w:rsidRDefault="006A1C3B" w:rsidP="00615435">
            <w:pPr>
              <w:pStyle w:val="TableParagraph"/>
              <w:spacing w:line="252" w:lineRule="exact"/>
              <w:rPr>
                <w:sz w:val="24"/>
                <w:szCs w:val="24"/>
              </w:rPr>
            </w:pPr>
          </w:p>
          <w:p w14:paraId="7D1458BE" w14:textId="77777777" w:rsidR="006A1C3B" w:rsidRPr="00A320AF" w:rsidRDefault="006A1C3B" w:rsidP="00615435">
            <w:pPr>
              <w:pStyle w:val="TableParagraph"/>
              <w:spacing w:line="252" w:lineRule="exact"/>
              <w:rPr>
                <w:sz w:val="24"/>
                <w:szCs w:val="24"/>
              </w:rPr>
            </w:pPr>
          </w:p>
          <w:p w14:paraId="028E3EE1" w14:textId="77777777" w:rsidR="006A1C3B" w:rsidRPr="00A320AF" w:rsidRDefault="006A1C3B" w:rsidP="00615435">
            <w:pPr>
              <w:pStyle w:val="TableParagraph"/>
              <w:spacing w:line="252" w:lineRule="exact"/>
              <w:rPr>
                <w:sz w:val="24"/>
                <w:szCs w:val="24"/>
              </w:rPr>
            </w:pPr>
          </w:p>
          <w:p w14:paraId="0B51E095" w14:textId="77777777" w:rsidR="006A1C3B" w:rsidRPr="00A320AF" w:rsidRDefault="006A1C3B" w:rsidP="00615435">
            <w:pPr>
              <w:pStyle w:val="TableParagraph"/>
              <w:spacing w:line="252" w:lineRule="exact"/>
              <w:rPr>
                <w:sz w:val="24"/>
                <w:szCs w:val="24"/>
              </w:rPr>
            </w:pPr>
          </w:p>
          <w:p w14:paraId="363826F6" w14:textId="77777777" w:rsidR="006A1C3B" w:rsidRPr="00A320AF" w:rsidRDefault="006A1C3B" w:rsidP="00615435">
            <w:pPr>
              <w:pStyle w:val="TableParagraph"/>
              <w:spacing w:line="252" w:lineRule="exact"/>
              <w:rPr>
                <w:sz w:val="24"/>
                <w:szCs w:val="24"/>
              </w:rPr>
            </w:pPr>
          </w:p>
          <w:p w14:paraId="546897DA" w14:textId="523429E5" w:rsidR="00F65D6C" w:rsidRPr="00A320AF" w:rsidRDefault="006A1C3B" w:rsidP="00615435">
            <w:pPr>
              <w:pStyle w:val="TableParagraph"/>
              <w:spacing w:line="252" w:lineRule="exact"/>
              <w:rPr>
                <w:sz w:val="24"/>
                <w:szCs w:val="24"/>
              </w:rPr>
            </w:pPr>
            <w:r w:rsidRPr="00A320AF">
              <w:rPr>
                <w:sz w:val="24"/>
                <w:szCs w:val="24"/>
              </w:rPr>
              <w:t>Asistență externă</w:t>
            </w:r>
          </w:p>
        </w:tc>
        <w:tc>
          <w:tcPr>
            <w:tcW w:w="1080" w:type="dxa"/>
          </w:tcPr>
          <w:p w14:paraId="0CDA4E18" w14:textId="77777777" w:rsidR="006A1C3B" w:rsidRPr="00A320AF" w:rsidRDefault="006A1C3B" w:rsidP="00615435">
            <w:pPr>
              <w:pStyle w:val="TableParagraph"/>
              <w:rPr>
                <w:sz w:val="24"/>
                <w:szCs w:val="24"/>
              </w:rPr>
            </w:pPr>
            <w:r w:rsidRPr="00A320AF">
              <w:rPr>
                <w:sz w:val="24"/>
                <w:szCs w:val="24"/>
              </w:rPr>
              <w:t>50.0 (subpr.</w:t>
            </w:r>
          </w:p>
          <w:p w14:paraId="4FF4D5C9" w14:textId="30B9FA10" w:rsidR="006A1C3B" w:rsidRPr="00A320AF" w:rsidRDefault="006A1C3B" w:rsidP="00615435">
            <w:pPr>
              <w:pStyle w:val="TableParagraph"/>
              <w:rPr>
                <w:sz w:val="24"/>
                <w:szCs w:val="24"/>
              </w:rPr>
            </w:pPr>
            <w:r w:rsidRPr="00A320AF">
              <w:rPr>
                <w:sz w:val="24"/>
                <w:szCs w:val="24"/>
              </w:rPr>
              <w:t>85</w:t>
            </w:r>
            <w:r w:rsidR="00D54729" w:rsidRPr="00A320AF">
              <w:rPr>
                <w:sz w:val="24"/>
                <w:szCs w:val="24"/>
              </w:rPr>
              <w:t>.</w:t>
            </w:r>
            <w:r w:rsidRPr="00A320AF">
              <w:rPr>
                <w:sz w:val="24"/>
                <w:szCs w:val="24"/>
              </w:rPr>
              <w:t xml:space="preserve">02) </w:t>
            </w:r>
          </w:p>
          <w:p w14:paraId="1E9E3483" w14:textId="30EE32D7" w:rsidR="006A1C3B" w:rsidRPr="00A320AF" w:rsidRDefault="006A1C3B" w:rsidP="00615435">
            <w:pPr>
              <w:pStyle w:val="TableParagraph"/>
              <w:rPr>
                <w:sz w:val="24"/>
                <w:szCs w:val="24"/>
              </w:rPr>
            </w:pPr>
            <w:r w:rsidRPr="00A320AF">
              <w:rPr>
                <w:sz w:val="24"/>
                <w:szCs w:val="24"/>
              </w:rPr>
              <w:t>14.828,4 (subpr.</w:t>
            </w:r>
          </w:p>
          <w:p w14:paraId="23CE9296" w14:textId="62A2C397" w:rsidR="00F65D6C" w:rsidRPr="00A320AF" w:rsidRDefault="006A1C3B" w:rsidP="00615435">
            <w:pPr>
              <w:pStyle w:val="TableParagraph"/>
              <w:rPr>
                <w:sz w:val="24"/>
                <w:szCs w:val="24"/>
              </w:rPr>
            </w:pPr>
            <w:r w:rsidRPr="00A320AF">
              <w:rPr>
                <w:sz w:val="24"/>
                <w:szCs w:val="24"/>
              </w:rPr>
              <w:t>85</w:t>
            </w:r>
            <w:r w:rsidR="00D54729" w:rsidRPr="00A320AF">
              <w:rPr>
                <w:sz w:val="24"/>
                <w:szCs w:val="24"/>
              </w:rPr>
              <w:t>.</w:t>
            </w:r>
            <w:r w:rsidRPr="00A320AF">
              <w:rPr>
                <w:sz w:val="24"/>
                <w:szCs w:val="24"/>
              </w:rPr>
              <w:t>03)</w:t>
            </w:r>
          </w:p>
          <w:p w14:paraId="5509D6EA" w14:textId="77777777" w:rsidR="006A1C3B" w:rsidRPr="00A320AF" w:rsidRDefault="006A1C3B" w:rsidP="00615435">
            <w:pPr>
              <w:pStyle w:val="TableParagraph"/>
              <w:rPr>
                <w:sz w:val="24"/>
                <w:szCs w:val="24"/>
              </w:rPr>
            </w:pPr>
          </w:p>
          <w:p w14:paraId="31FE5A23" w14:textId="77777777" w:rsidR="006A1C3B" w:rsidRPr="00A320AF" w:rsidRDefault="006A1C3B" w:rsidP="00615435">
            <w:pPr>
              <w:pStyle w:val="TableParagraph"/>
              <w:rPr>
                <w:sz w:val="24"/>
                <w:szCs w:val="24"/>
              </w:rPr>
            </w:pPr>
            <w:r w:rsidRPr="00A320AF">
              <w:rPr>
                <w:sz w:val="24"/>
                <w:szCs w:val="24"/>
              </w:rPr>
              <w:t>7.500,0 (subpr.</w:t>
            </w:r>
          </w:p>
          <w:p w14:paraId="62091549" w14:textId="446D16E3" w:rsidR="006A1C3B" w:rsidRPr="00A320AF" w:rsidRDefault="006A1C3B" w:rsidP="00615435">
            <w:pPr>
              <w:pStyle w:val="TableParagraph"/>
              <w:rPr>
                <w:sz w:val="24"/>
                <w:szCs w:val="24"/>
              </w:rPr>
            </w:pPr>
            <w:r w:rsidRPr="00A320AF">
              <w:rPr>
                <w:sz w:val="24"/>
                <w:szCs w:val="24"/>
              </w:rPr>
              <w:t>85</w:t>
            </w:r>
            <w:r w:rsidR="00D54729" w:rsidRPr="00A320AF">
              <w:rPr>
                <w:sz w:val="24"/>
                <w:szCs w:val="24"/>
              </w:rPr>
              <w:t>.</w:t>
            </w:r>
            <w:r w:rsidRPr="00A320AF">
              <w:rPr>
                <w:sz w:val="24"/>
                <w:szCs w:val="24"/>
              </w:rPr>
              <w:t>03)</w:t>
            </w:r>
          </w:p>
        </w:tc>
        <w:tc>
          <w:tcPr>
            <w:tcW w:w="1080" w:type="dxa"/>
          </w:tcPr>
          <w:p w14:paraId="4F465AC3" w14:textId="77777777" w:rsidR="006A1C3B" w:rsidRPr="00A320AF" w:rsidRDefault="006A1C3B" w:rsidP="006A1C3B">
            <w:pPr>
              <w:pStyle w:val="TableParagraph"/>
              <w:spacing w:before="20" w:line="259" w:lineRule="auto"/>
              <w:ind w:right="95"/>
              <w:rPr>
                <w:sz w:val="24"/>
                <w:szCs w:val="24"/>
              </w:rPr>
            </w:pPr>
            <w:r w:rsidRPr="00A320AF">
              <w:rPr>
                <w:sz w:val="24"/>
                <w:szCs w:val="24"/>
              </w:rPr>
              <w:t>34.500,0 (subpr.</w:t>
            </w:r>
          </w:p>
          <w:p w14:paraId="24996B09" w14:textId="3BF845BB" w:rsidR="00F65D6C" w:rsidRPr="00A320AF" w:rsidRDefault="006A1C3B" w:rsidP="006A1C3B">
            <w:pPr>
              <w:pStyle w:val="TableParagraph"/>
              <w:spacing w:before="20" w:line="259" w:lineRule="auto"/>
              <w:ind w:right="95"/>
              <w:rPr>
                <w:sz w:val="24"/>
                <w:szCs w:val="24"/>
              </w:rPr>
            </w:pPr>
            <w:r w:rsidRPr="00A320AF">
              <w:rPr>
                <w:sz w:val="24"/>
                <w:szCs w:val="24"/>
              </w:rPr>
              <w:t>85</w:t>
            </w:r>
            <w:r w:rsidR="00D54729" w:rsidRPr="00A320AF">
              <w:rPr>
                <w:sz w:val="24"/>
                <w:szCs w:val="24"/>
              </w:rPr>
              <w:t>.</w:t>
            </w:r>
            <w:r w:rsidRPr="00A320AF">
              <w:rPr>
                <w:sz w:val="24"/>
                <w:szCs w:val="24"/>
              </w:rPr>
              <w:t>03)</w:t>
            </w:r>
          </w:p>
          <w:p w14:paraId="07311D31" w14:textId="77777777" w:rsidR="006A1C3B" w:rsidRPr="00A320AF" w:rsidRDefault="006A1C3B" w:rsidP="006A1C3B">
            <w:pPr>
              <w:pStyle w:val="TableParagraph"/>
              <w:spacing w:before="20" w:line="259" w:lineRule="auto"/>
              <w:ind w:right="95"/>
              <w:rPr>
                <w:sz w:val="24"/>
                <w:szCs w:val="24"/>
              </w:rPr>
            </w:pPr>
          </w:p>
          <w:p w14:paraId="6140D397" w14:textId="77777777" w:rsidR="006A1C3B" w:rsidRPr="00A320AF" w:rsidRDefault="006A1C3B" w:rsidP="006A1C3B">
            <w:pPr>
              <w:pStyle w:val="TableParagraph"/>
              <w:spacing w:before="20" w:line="259" w:lineRule="auto"/>
              <w:ind w:right="95"/>
              <w:rPr>
                <w:sz w:val="24"/>
                <w:szCs w:val="24"/>
              </w:rPr>
            </w:pPr>
          </w:p>
          <w:p w14:paraId="58383015" w14:textId="77777777" w:rsidR="006A1C3B" w:rsidRPr="00A320AF" w:rsidRDefault="006A1C3B" w:rsidP="006A1C3B">
            <w:pPr>
              <w:pStyle w:val="TableParagraph"/>
              <w:spacing w:before="20" w:line="259" w:lineRule="auto"/>
              <w:ind w:right="95"/>
              <w:rPr>
                <w:sz w:val="24"/>
                <w:szCs w:val="24"/>
              </w:rPr>
            </w:pPr>
          </w:p>
          <w:p w14:paraId="30415A2D" w14:textId="2BDCFF3A" w:rsidR="006A1C3B" w:rsidRPr="00A320AF" w:rsidRDefault="006A1C3B" w:rsidP="006A1C3B">
            <w:pPr>
              <w:pStyle w:val="TableParagraph"/>
              <w:spacing w:before="20" w:line="259" w:lineRule="auto"/>
              <w:ind w:right="95"/>
              <w:rPr>
                <w:sz w:val="24"/>
                <w:szCs w:val="24"/>
              </w:rPr>
            </w:pPr>
            <w:r w:rsidRPr="00A320AF">
              <w:rPr>
                <w:sz w:val="24"/>
                <w:szCs w:val="24"/>
              </w:rPr>
              <w:t>15.000,0 (subpr.</w:t>
            </w:r>
          </w:p>
          <w:p w14:paraId="56B6138E" w14:textId="6E354F30" w:rsidR="006A1C3B" w:rsidRPr="00A320AF" w:rsidRDefault="006A1C3B" w:rsidP="006A1C3B">
            <w:pPr>
              <w:pStyle w:val="TableParagraph"/>
              <w:spacing w:before="20" w:line="259" w:lineRule="auto"/>
              <w:ind w:right="95"/>
              <w:rPr>
                <w:sz w:val="24"/>
                <w:szCs w:val="24"/>
              </w:rPr>
            </w:pPr>
            <w:r w:rsidRPr="00A320AF">
              <w:rPr>
                <w:sz w:val="24"/>
                <w:szCs w:val="24"/>
              </w:rPr>
              <w:t>85</w:t>
            </w:r>
            <w:r w:rsidR="00D54729" w:rsidRPr="00A320AF">
              <w:rPr>
                <w:sz w:val="24"/>
                <w:szCs w:val="24"/>
              </w:rPr>
              <w:t>.</w:t>
            </w:r>
            <w:r w:rsidRPr="00A320AF">
              <w:rPr>
                <w:sz w:val="24"/>
                <w:szCs w:val="24"/>
              </w:rPr>
              <w:t>03)</w:t>
            </w:r>
          </w:p>
        </w:tc>
        <w:tc>
          <w:tcPr>
            <w:tcW w:w="1080" w:type="dxa"/>
          </w:tcPr>
          <w:p w14:paraId="55D44CB4" w14:textId="77777777" w:rsidR="00B7293F" w:rsidRPr="00A320AF" w:rsidRDefault="006A1C3B" w:rsidP="00615435">
            <w:pPr>
              <w:pStyle w:val="TableParagraph"/>
              <w:spacing w:before="20"/>
              <w:rPr>
                <w:sz w:val="24"/>
                <w:szCs w:val="24"/>
              </w:rPr>
            </w:pPr>
            <w:r w:rsidRPr="00A320AF">
              <w:rPr>
                <w:sz w:val="24"/>
                <w:szCs w:val="24"/>
              </w:rPr>
              <w:t xml:space="preserve">47.042,4 </w:t>
            </w:r>
          </w:p>
          <w:p w14:paraId="603F27C4" w14:textId="2A2E85EB" w:rsidR="006A1C3B" w:rsidRPr="00A320AF" w:rsidRDefault="006A1C3B" w:rsidP="00615435">
            <w:pPr>
              <w:pStyle w:val="TableParagraph"/>
              <w:spacing w:before="20"/>
              <w:rPr>
                <w:sz w:val="24"/>
                <w:szCs w:val="24"/>
              </w:rPr>
            </w:pPr>
            <w:r w:rsidRPr="00A320AF">
              <w:rPr>
                <w:sz w:val="24"/>
                <w:szCs w:val="24"/>
              </w:rPr>
              <w:t>(subpr.</w:t>
            </w:r>
          </w:p>
          <w:p w14:paraId="194FCABA" w14:textId="5AD1524C" w:rsidR="00F65D6C" w:rsidRPr="00A320AF" w:rsidRDefault="006A1C3B" w:rsidP="00615435">
            <w:pPr>
              <w:pStyle w:val="TableParagraph"/>
              <w:spacing w:before="20"/>
              <w:rPr>
                <w:sz w:val="24"/>
                <w:szCs w:val="24"/>
              </w:rPr>
            </w:pPr>
            <w:r w:rsidRPr="00A320AF">
              <w:rPr>
                <w:sz w:val="24"/>
                <w:szCs w:val="24"/>
              </w:rPr>
              <w:t>85</w:t>
            </w:r>
            <w:r w:rsidR="00D54729" w:rsidRPr="00A320AF">
              <w:rPr>
                <w:sz w:val="24"/>
                <w:szCs w:val="24"/>
              </w:rPr>
              <w:t>.</w:t>
            </w:r>
            <w:r w:rsidRPr="00A320AF">
              <w:rPr>
                <w:sz w:val="24"/>
                <w:szCs w:val="24"/>
              </w:rPr>
              <w:t>03)</w:t>
            </w:r>
          </w:p>
          <w:p w14:paraId="315365F4" w14:textId="77777777" w:rsidR="006A1C3B" w:rsidRPr="00A320AF" w:rsidRDefault="006A1C3B" w:rsidP="00615435">
            <w:pPr>
              <w:pStyle w:val="TableParagraph"/>
              <w:spacing w:before="20"/>
              <w:rPr>
                <w:sz w:val="24"/>
                <w:szCs w:val="24"/>
              </w:rPr>
            </w:pPr>
          </w:p>
          <w:p w14:paraId="37982443" w14:textId="77777777" w:rsidR="006A1C3B" w:rsidRPr="00A320AF" w:rsidRDefault="006A1C3B" w:rsidP="00615435">
            <w:pPr>
              <w:pStyle w:val="TableParagraph"/>
              <w:spacing w:before="20"/>
              <w:rPr>
                <w:sz w:val="24"/>
                <w:szCs w:val="24"/>
              </w:rPr>
            </w:pPr>
          </w:p>
          <w:p w14:paraId="0AEC63ED" w14:textId="77777777" w:rsidR="006A1C3B" w:rsidRPr="00A320AF" w:rsidRDefault="006A1C3B" w:rsidP="00615435">
            <w:pPr>
              <w:pStyle w:val="TableParagraph"/>
              <w:spacing w:before="20"/>
              <w:rPr>
                <w:sz w:val="24"/>
                <w:szCs w:val="24"/>
              </w:rPr>
            </w:pPr>
          </w:p>
          <w:p w14:paraId="4DDBF283" w14:textId="2F34A387" w:rsidR="006A1C3B" w:rsidRPr="00A320AF" w:rsidRDefault="006A1C3B" w:rsidP="00615435">
            <w:pPr>
              <w:pStyle w:val="TableParagraph"/>
              <w:spacing w:before="20"/>
              <w:rPr>
                <w:sz w:val="24"/>
                <w:szCs w:val="24"/>
              </w:rPr>
            </w:pPr>
            <w:r w:rsidRPr="00A320AF">
              <w:rPr>
                <w:sz w:val="24"/>
                <w:szCs w:val="24"/>
              </w:rPr>
              <w:t>19.362,7 (subpr.</w:t>
            </w:r>
          </w:p>
          <w:p w14:paraId="55BAACC4" w14:textId="68043EDE" w:rsidR="006A1C3B" w:rsidRPr="00A320AF" w:rsidRDefault="006A1C3B" w:rsidP="00615435">
            <w:pPr>
              <w:pStyle w:val="TableParagraph"/>
              <w:spacing w:before="20"/>
              <w:rPr>
                <w:sz w:val="24"/>
                <w:szCs w:val="24"/>
              </w:rPr>
            </w:pPr>
            <w:r w:rsidRPr="00A320AF">
              <w:rPr>
                <w:sz w:val="24"/>
                <w:szCs w:val="24"/>
              </w:rPr>
              <w:t>85</w:t>
            </w:r>
            <w:r w:rsidR="00D54729" w:rsidRPr="00A320AF">
              <w:rPr>
                <w:sz w:val="24"/>
                <w:szCs w:val="24"/>
              </w:rPr>
              <w:t>.</w:t>
            </w:r>
            <w:r w:rsidRPr="00A320AF">
              <w:rPr>
                <w:sz w:val="24"/>
                <w:szCs w:val="24"/>
              </w:rPr>
              <w:t>03)</w:t>
            </w:r>
          </w:p>
        </w:tc>
        <w:tc>
          <w:tcPr>
            <w:tcW w:w="1080" w:type="dxa"/>
          </w:tcPr>
          <w:p w14:paraId="7582CB4B" w14:textId="77777777" w:rsidR="00F65D6C" w:rsidRPr="00A320AF" w:rsidRDefault="00F65D6C" w:rsidP="00615435">
            <w:pPr>
              <w:pStyle w:val="TableParagraph"/>
              <w:rPr>
                <w:spacing w:val="-10"/>
                <w:sz w:val="24"/>
                <w:szCs w:val="24"/>
              </w:rPr>
            </w:pPr>
            <w:r w:rsidRPr="00A320AF">
              <w:rPr>
                <w:spacing w:val="-10"/>
                <w:sz w:val="24"/>
                <w:szCs w:val="24"/>
              </w:rPr>
              <w:t>70.000,0</w:t>
            </w:r>
          </w:p>
          <w:p w14:paraId="35BDF242" w14:textId="77777777" w:rsidR="00F65D6C" w:rsidRPr="00A320AF" w:rsidRDefault="00F65D6C" w:rsidP="00615435">
            <w:pPr>
              <w:pStyle w:val="TableParagraph"/>
              <w:rPr>
                <w:sz w:val="24"/>
                <w:szCs w:val="24"/>
              </w:rPr>
            </w:pPr>
            <w:r w:rsidRPr="00A320AF">
              <w:rPr>
                <w:sz w:val="24"/>
                <w:szCs w:val="24"/>
              </w:rPr>
              <w:t>(subpr.</w:t>
            </w:r>
          </w:p>
          <w:p w14:paraId="5303AB1D" w14:textId="77777777" w:rsidR="00F65D6C" w:rsidRPr="00A320AF" w:rsidRDefault="00F65D6C" w:rsidP="00615435">
            <w:pPr>
              <w:pStyle w:val="TableParagraph"/>
              <w:rPr>
                <w:sz w:val="24"/>
                <w:szCs w:val="24"/>
              </w:rPr>
            </w:pPr>
            <w:r w:rsidRPr="00A320AF">
              <w:rPr>
                <w:sz w:val="24"/>
                <w:szCs w:val="24"/>
              </w:rPr>
              <w:t>85.03)</w:t>
            </w:r>
          </w:p>
        </w:tc>
        <w:tc>
          <w:tcPr>
            <w:tcW w:w="994" w:type="dxa"/>
          </w:tcPr>
          <w:p w14:paraId="4EC848E8" w14:textId="77777777" w:rsidR="00F65D6C" w:rsidRPr="00A320AF" w:rsidRDefault="00F65D6C" w:rsidP="00615435">
            <w:pPr>
              <w:pStyle w:val="TableParagraph"/>
              <w:rPr>
                <w:sz w:val="24"/>
                <w:szCs w:val="24"/>
              </w:rPr>
            </w:pPr>
          </w:p>
        </w:tc>
      </w:tr>
      <w:tr w:rsidR="00F65D6C" w:rsidRPr="00A320AF" w14:paraId="545DC1F0" w14:textId="77777777" w:rsidTr="007F2A99">
        <w:trPr>
          <w:trHeight w:val="1365"/>
        </w:trPr>
        <w:tc>
          <w:tcPr>
            <w:tcW w:w="851" w:type="dxa"/>
            <w:gridSpan w:val="2"/>
          </w:tcPr>
          <w:p w14:paraId="7EBB939A" w14:textId="77777777" w:rsidR="00F65D6C" w:rsidRPr="00A320AF" w:rsidRDefault="00F65D6C" w:rsidP="00615435">
            <w:pPr>
              <w:pStyle w:val="TableParagraph"/>
              <w:rPr>
                <w:sz w:val="24"/>
                <w:szCs w:val="24"/>
              </w:rPr>
            </w:pPr>
            <w:r w:rsidRPr="00A320AF">
              <w:rPr>
                <w:spacing w:val="-2"/>
                <w:sz w:val="24"/>
                <w:szCs w:val="24"/>
              </w:rPr>
              <w:t>2.1.7.</w:t>
            </w:r>
          </w:p>
        </w:tc>
        <w:tc>
          <w:tcPr>
            <w:tcW w:w="2713" w:type="dxa"/>
          </w:tcPr>
          <w:p w14:paraId="799D4D73" w14:textId="22D2ED70" w:rsidR="00F65D6C" w:rsidRPr="00A320AF" w:rsidRDefault="00F65D6C" w:rsidP="00AC3728">
            <w:pPr>
              <w:pStyle w:val="TableParagraph"/>
              <w:tabs>
                <w:tab w:val="left" w:pos="1971"/>
              </w:tabs>
              <w:spacing w:line="259" w:lineRule="auto"/>
              <w:ind w:right="98"/>
              <w:jc w:val="both"/>
              <w:rPr>
                <w:sz w:val="24"/>
                <w:szCs w:val="24"/>
              </w:rPr>
            </w:pPr>
            <w:r w:rsidRPr="00A320AF">
              <w:rPr>
                <w:sz w:val="24"/>
                <w:szCs w:val="24"/>
              </w:rPr>
              <w:t>Elaborarea conceptelor pentru</w:t>
            </w:r>
            <w:r w:rsidR="00AC3728" w:rsidRPr="00A320AF">
              <w:rPr>
                <w:spacing w:val="34"/>
                <w:sz w:val="24"/>
                <w:szCs w:val="24"/>
              </w:rPr>
              <w:t xml:space="preserve"> </w:t>
            </w:r>
            <w:r w:rsidRPr="00A320AF">
              <w:rPr>
                <w:sz w:val="24"/>
                <w:szCs w:val="24"/>
              </w:rPr>
              <w:t>valorificarea</w:t>
            </w:r>
            <w:r w:rsidRPr="00A320AF">
              <w:rPr>
                <w:spacing w:val="34"/>
                <w:sz w:val="24"/>
                <w:szCs w:val="24"/>
              </w:rPr>
              <w:t xml:space="preserve"> </w:t>
            </w:r>
            <w:r w:rsidR="00192A8A" w:rsidRPr="00A320AF">
              <w:rPr>
                <w:sz w:val="24"/>
                <w:szCs w:val="24"/>
              </w:rPr>
              <w:t>destinațiilor turistice</w:t>
            </w:r>
          </w:p>
        </w:tc>
        <w:tc>
          <w:tcPr>
            <w:tcW w:w="1620" w:type="dxa"/>
          </w:tcPr>
          <w:p w14:paraId="22B12266" w14:textId="77777777" w:rsidR="00F65D6C" w:rsidRPr="00A320AF" w:rsidRDefault="00F65D6C" w:rsidP="00615435">
            <w:pPr>
              <w:pStyle w:val="TableParagraph"/>
              <w:spacing w:line="259" w:lineRule="auto"/>
              <w:ind w:right="504"/>
              <w:jc w:val="both"/>
              <w:rPr>
                <w:sz w:val="24"/>
                <w:szCs w:val="24"/>
              </w:rPr>
            </w:pPr>
            <w:r w:rsidRPr="00A320AF">
              <w:rPr>
                <w:sz w:val="24"/>
                <w:szCs w:val="24"/>
              </w:rPr>
              <w:t xml:space="preserve">Minim 3 </w:t>
            </w:r>
            <w:r w:rsidRPr="00A320AF">
              <w:rPr>
                <w:spacing w:val="-2"/>
                <w:sz w:val="24"/>
                <w:szCs w:val="24"/>
              </w:rPr>
              <w:t>concepte elaborate;</w:t>
            </w:r>
          </w:p>
        </w:tc>
        <w:tc>
          <w:tcPr>
            <w:tcW w:w="1249" w:type="dxa"/>
          </w:tcPr>
          <w:p w14:paraId="00817302" w14:textId="10EBB3F6" w:rsidR="00F65D6C" w:rsidRPr="00A320AF" w:rsidRDefault="00F65D6C" w:rsidP="00615435">
            <w:pPr>
              <w:pStyle w:val="TableParagraph"/>
              <w:spacing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I</w:t>
            </w:r>
            <w:r w:rsidR="00192A8A" w:rsidRPr="00A320AF">
              <w:rPr>
                <w:sz w:val="24"/>
                <w:szCs w:val="24"/>
              </w:rPr>
              <w:t>V</w:t>
            </w:r>
            <w:r w:rsidRPr="00A320AF">
              <w:rPr>
                <w:sz w:val="24"/>
                <w:szCs w:val="24"/>
              </w:rPr>
              <w:t>, 2026 -</w:t>
            </w:r>
          </w:p>
          <w:p w14:paraId="0125BFF0"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2041141C" w14:textId="3D63A8C7" w:rsidR="00F65D6C" w:rsidRPr="00A320AF" w:rsidRDefault="00192A8A" w:rsidP="00615435">
            <w:pPr>
              <w:pStyle w:val="TableParagraph"/>
              <w:rPr>
                <w:spacing w:val="-5"/>
                <w:sz w:val="24"/>
                <w:szCs w:val="24"/>
              </w:rPr>
            </w:pPr>
            <w:r w:rsidRPr="00A320AF">
              <w:rPr>
                <w:spacing w:val="-5"/>
                <w:sz w:val="24"/>
                <w:szCs w:val="24"/>
              </w:rPr>
              <w:t xml:space="preserve">ONT </w:t>
            </w:r>
          </w:p>
          <w:p w14:paraId="7BAD44CE" w14:textId="77777777" w:rsidR="00F65D6C" w:rsidRPr="00A320AF" w:rsidRDefault="00F65D6C" w:rsidP="00615435">
            <w:pPr>
              <w:pStyle w:val="TableParagraph"/>
              <w:rPr>
                <w:sz w:val="24"/>
                <w:szCs w:val="24"/>
              </w:rPr>
            </w:pPr>
            <w:r w:rsidRPr="00A320AF">
              <w:rPr>
                <w:spacing w:val="-5"/>
                <w:sz w:val="24"/>
                <w:szCs w:val="24"/>
              </w:rPr>
              <w:t>APL</w:t>
            </w:r>
          </w:p>
        </w:tc>
        <w:tc>
          <w:tcPr>
            <w:tcW w:w="1194" w:type="dxa"/>
          </w:tcPr>
          <w:p w14:paraId="70A6783C" w14:textId="77777777" w:rsidR="00F65D6C" w:rsidRPr="00A320AF" w:rsidRDefault="00192A8A" w:rsidP="00615435">
            <w:pPr>
              <w:pStyle w:val="TableParagraph"/>
              <w:rPr>
                <w:spacing w:val="-5"/>
                <w:sz w:val="24"/>
                <w:szCs w:val="24"/>
              </w:rPr>
            </w:pPr>
            <w:r w:rsidRPr="00A320AF">
              <w:rPr>
                <w:spacing w:val="-5"/>
                <w:sz w:val="24"/>
                <w:szCs w:val="24"/>
              </w:rPr>
              <w:t xml:space="preserve"> MDED</w:t>
            </w:r>
          </w:p>
          <w:p w14:paraId="41358118" w14:textId="43AAFA04" w:rsidR="00A320AF" w:rsidRPr="00A320AF" w:rsidRDefault="00A320AF" w:rsidP="00615435">
            <w:pPr>
              <w:pStyle w:val="TableParagraph"/>
              <w:rPr>
                <w:sz w:val="24"/>
                <w:szCs w:val="24"/>
              </w:rPr>
            </w:pPr>
            <w:r w:rsidRPr="00A320AF">
              <w:rPr>
                <w:spacing w:val="-2"/>
                <w:sz w:val="24"/>
                <w:szCs w:val="24"/>
              </w:rPr>
              <w:t>Mediul asociativ</w:t>
            </w:r>
          </w:p>
        </w:tc>
        <w:tc>
          <w:tcPr>
            <w:tcW w:w="1149" w:type="dxa"/>
          </w:tcPr>
          <w:p w14:paraId="3CA64751" w14:textId="77777777" w:rsidR="00F65D6C" w:rsidRPr="00A320AF" w:rsidRDefault="00F65D6C" w:rsidP="00615435">
            <w:pPr>
              <w:pStyle w:val="TableParagraph"/>
              <w:spacing w:line="259" w:lineRule="auto"/>
              <w:ind w:right="67"/>
              <w:rPr>
                <w:sz w:val="24"/>
                <w:szCs w:val="24"/>
              </w:rPr>
            </w:pPr>
            <w:r w:rsidRPr="00A320AF">
              <w:rPr>
                <w:spacing w:val="-2"/>
                <w:sz w:val="24"/>
                <w:szCs w:val="24"/>
              </w:rPr>
              <w:t>Buget de stat</w:t>
            </w:r>
          </w:p>
        </w:tc>
        <w:tc>
          <w:tcPr>
            <w:tcW w:w="1080" w:type="dxa"/>
          </w:tcPr>
          <w:p w14:paraId="520AC0D9" w14:textId="77777777" w:rsidR="00F65D6C" w:rsidRPr="00A320AF" w:rsidRDefault="00F65D6C" w:rsidP="00615435">
            <w:pPr>
              <w:pStyle w:val="TableParagraph"/>
              <w:rPr>
                <w:sz w:val="24"/>
                <w:szCs w:val="24"/>
              </w:rPr>
            </w:pPr>
            <w:r w:rsidRPr="00A320AF">
              <w:rPr>
                <w:sz w:val="24"/>
                <w:szCs w:val="24"/>
              </w:rPr>
              <w:t>150.0</w:t>
            </w:r>
          </w:p>
          <w:p w14:paraId="0195172F" w14:textId="77777777" w:rsidR="00F65D6C" w:rsidRPr="00A320AF" w:rsidRDefault="00F65D6C" w:rsidP="00615435">
            <w:pPr>
              <w:pStyle w:val="TableParagraph"/>
              <w:rPr>
                <w:sz w:val="24"/>
                <w:szCs w:val="24"/>
              </w:rPr>
            </w:pPr>
            <w:r w:rsidRPr="00A320AF">
              <w:rPr>
                <w:sz w:val="24"/>
                <w:szCs w:val="24"/>
              </w:rPr>
              <w:t>(subpr.</w:t>
            </w:r>
          </w:p>
          <w:p w14:paraId="4FA70B17" w14:textId="77777777" w:rsidR="00F65D6C" w:rsidRPr="00A320AF" w:rsidRDefault="00F65D6C" w:rsidP="00615435">
            <w:pPr>
              <w:pStyle w:val="TableParagraph"/>
              <w:rPr>
                <w:sz w:val="24"/>
                <w:szCs w:val="24"/>
              </w:rPr>
            </w:pPr>
            <w:r w:rsidRPr="00A320AF">
              <w:rPr>
                <w:sz w:val="24"/>
                <w:szCs w:val="24"/>
              </w:rPr>
              <w:t>66.02)</w:t>
            </w:r>
          </w:p>
        </w:tc>
        <w:tc>
          <w:tcPr>
            <w:tcW w:w="1080" w:type="dxa"/>
          </w:tcPr>
          <w:p w14:paraId="566140DB" w14:textId="77777777" w:rsidR="00F65D6C" w:rsidRPr="00A320AF" w:rsidRDefault="00F65D6C" w:rsidP="00615435">
            <w:pPr>
              <w:pStyle w:val="TableParagraph"/>
              <w:rPr>
                <w:sz w:val="24"/>
                <w:szCs w:val="24"/>
              </w:rPr>
            </w:pPr>
            <w:r w:rsidRPr="00A320AF">
              <w:rPr>
                <w:sz w:val="24"/>
                <w:szCs w:val="24"/>
              </w:rPr>
              <w:t>150.0</w:t>
            </w:r>
          </w:p>
          <w:p w14:paraId="6C01EC25" w14:textId="77777777" w:rsidR="00F65D6C" w:rsidRPr="00A320AF" w:rsidRDefault="00F65D6C" w:rsidP="00615435">
            <w:pPr>
              <w:pStyle w:val="TableParagraph"/>
              <w:rPr>
                <w:sz w:val="24"/>
                <w:szCs w:val="24"/>
              </w:rPr>
            </w:pPr>
            <w:r w:rsidRPr="00A320AF">
              <w:rPr>
                <w:sz w:val="24"/>
                <w:szCs w:val="24"/>
              </w:rPr>
              <w:t xml:space="preserve"> (subpr.</w:t>
            </w:r>
          </w:p>
          <w:p w14:paraId="20CD386F" w14:textId="77777777" w:rsidR="00F65D6C" w:rsidRPr="00A320AF" w:rsidRDefault="00F65D6C" w:rsidP="00615435">
            <w:pPr>
              <w:pStyle w:val="TableParagraph"/>
              <w:rPr>
                <w:sz w:val="24"/>
                <w:szCs w:val="24"/>
              </w:rPr>
            </w:pPr>
            <w:r w:rsidRPr="00A320AF">
              <w:rPr>
                <w:sz w:val="24"/>
                <w:szCs w:val="24"/>
              </w:rPr>
              <w:t xml:space="preserve"> 66.02)</w:t>
            </w:r>
          </w:p>
        </w:tc>
        <w:tc>
          <w:tcPr>
            <w:tcW w:w="1080" w:type="dxa"/>
          </w:tcPr>
          <w:p w14:paraId="7BFAD0DD" w14:textId="77777777" w:rsidR="00F65D6C" w:rsidRPr="00A320AF" w:rsidRDefault="00F65D6C" w:rsidP="00615435">
            <w:pPr>
              <w:pStyle w:val="TableParagraph"/>
              <w:rPr>
                <w:sz w:val="24"/>
                <w:szCs w:val="24"/>
              </w:rPr>
            </w:pPr>
            <w:r w:rsidRPr="00A320AF">
              <w:rPr>
                <w:sz w:val="24"/>
                <w:szCs w:val="24"/>
              </w:rPr>
              <w:t>150.0</w:t>
            </w:r>
          </w:p>
          <w:p w14:paraId="602BA69E" w14:textId="77777777" w:rsidR="00F65D6C" w:rsidRPr="00A320AF" w:rsidRDefault="00F65D6C" w:rsidP="00615435">
            <w:pPr>
              <w:pStyle w:val="TableParagraph"/>
              <w:rPr>
                <w:sz w:val="24"/>
                <w:szCs w:val="24"/>
              </w:rPr>
            </w:pPr>
            <w:r w:rsidRPr="00A320AF">
              <w:rPr>
                <w:sz w:val="24"/>
                <w:szCs w:val="24"/>
              </w:rPr>
              <w:t>(subpr.</w:t>
            </w:r>
          </w:p>
          <w:p w14:paraId="05A3F0D1" w14:textId="77777777" w:rsidR="00F65D6C" w:rsidRPr="00A320AF" w:rsidRDefault="00F65D6C" w:rsidP="00615435">
            <w:pPr>
              <w:pStyle w:val="TableParagraph"/>
              <w:rPr>
                <w:sz w:val="24"/>
                <w:szCs w:val="24"/>
              </w:rPr>
            </w:pPr>
            <w:r w:rsidRPr="00A320AF">
              <w:rPr>
                <w:sz w:val="24"/>
                <w:szCs w:val="24"/>
              </w:rPr>
              <w:t xml:space="preserve"> 66.02)</w:t>
            </w:r>
          </w:p>
        </w:tc>
        <w:tc>
          <w:tcPr>
            <w:tcW w:w="1080" w:type="dxa"/>
          </w:tcPr>
          <w:p w14:paraId="7D5A273D" w14:textId="77777777" w:rsidR="00F65D6C" w:rsidRPr="00A320AF" w:rsidRDefault="00F65D6C" w:rsidP="00615435">
            <w:pPr>
              <w:pStyle w:val="TableParagraph"/>
              <w:rPr>
                <w:sz w:val="24"/>
                <w:szCs w:val="24"/>
              </w:rPr>
            </w:pPr>
            <w:r w:rsidRPr="00A320AF">
              <w:rPr>
                <w:sz w:val="24"/>
                <w:szCs w:val="24"/>
              </w:rPr>
              <w:t>150.0</w:t>
            </w:r>
          </w:p>
          <w:p w14:paraId="06A03A89" w14:textId="77777777" w:rsidR="00F65D6C" w:rsidRPr="00A320AF" w:rsidRDefault="00F65D6C" w:rsidP="00615435">
            <w:pPr>
              <w:pStyle w:val="TableParagraph"/>
              <w:rPr>
                <w:sz w:val="24"/>
                <w:szCs w:val="24"/>
              </w:rPr>
            </w:pPr>
            <w:r w:rsidRPr="00A320AF">
              <w:rPr>
                <w:sz w:val="24"/>
                <w:szCs w:val="24"/>
              </w:rPr>
              <w:t>(subpr.</w:t>
            </w:r>
          </w:p>
          <w:p w14:paraId="4BF2587C" w14:textId="77777777" w:rsidR="00F65D6C" w:rsidRPr="00A320AF" w:rsidRDefault="00F65D6C" w:rsidP="00615435">
            <w:pPr>
              <w:pStyle w:val="TableParagraph"/>
              <w:rPr>
                <w:sz w:val="24"/>
                <w:szCs w:val="24"/>
              </w:rPr>
            </w:pPr>
            <w:r w:rsidRPr="00A320AF">
              <w:rPr>
                <w:sz w:val="24"/>
                <w:szCs w:val="24"/>
              </w:rPr>
              <w:t xml:space="preserve"> 66.02)</w:t>
            </w:r>
          </w:p>
        </w:tc>
        <w:tc>
          <w:tcPr>
            <w:tcW w:w="994" w:type="dxa"/>
          </w:tcPr>
          <w:p w14:paraId="2B396829" w14:textId="77777777" w:rsidR="00F65D6C" w:rsidRPr="00A320AF" w:rsidRDefault="00F65D6C" w:rsidP="00615435">
            <w:pPr>
              <w:pStyle w:val="TableParagraph"/>
              <w:rPr>
                <w:sz w:val="24"/>
                <w:szCs w:val="24"/>
              </w:rPr>
            </w:pPr>
          </w:p>
        </w:tc>
      </w:tr>
      <w:tr w:rsidR="00F65D6C" w:rsidRPr="00A320AF" w14:paraId="2FD7E97B" w14:textId="77777777" w:rsidTr="00543592">
        <w:trPr>
          <w:trHeight w:val="466"/>
        </w:trPr>
        <w:tc>
          <w:tcPr>
            <w:tcW w:w="15448" w:type="dxa"/>
            <w:gridSpan w:val="13"/>
            <w:shd w:val="clear" w:color="auto" w:fill="DDEBF6"/>
          </w:tcPr>
          <w:p w14:paraId="2BE5F43F" w14:textId="77777777" w:rsidR="00F65D6C" w:rsidRPr="00A320AF" w:rsidRDefault="00F65D6C" w:rsidP="00615435">
            <w:pPr>
              <w:pStyle w:val="TableParagraph"/>
              <w:spacing w:before="102"/>
              <w:rPr>
                <w:sz w:val="24"/>
                <w:szCs w:val="24"/>
              </w:rPr>
            </w:pPr>
            <w:r w:rsidRPr="00A320AF">
              <w:rPr>
                <w:b/>
                <w:i/>
                <w:sz w:val="24"/>
                <w:szCs w:val="24"/>
              </w:rPr>
              <w:t>Obiectiv</w:t>
            </w:r>
            <w:r w:rsidRPr="00A320AF">
              <w:rPr>
                <w:b/>
                <w:i/>
                <w:spacing w:val="-5"/>
                <w:sz w:val="24"/>
                <w:szCs w:val="24"/>
              </w:rPr>
              <w:t xml:space="preserve"> </w:t>
            </w:r>
            <w:r w:rsidRPr="00A320AF">
              <w:rPr>
                <w:b/>
                <w:i/>
                <w:sz w:val="24"/>
                <w:szCs w:val="24"/>
              </w:rPr>
              <w:t>specific</w:t>
            </w:r>
            <w:r w:rsidRPr="00A320AF">
              <w:rPr>
                <w:b/>
                <w:i/>
                <w:spacing w:val="-5"/>
                <w:sz w:val="24"/>
                <w:szCs w:val="24"/>
              </w:rPr>
              <w:t xml:space="preserve"> </w:t>
            </w:r>
            <w:r w:rsidRPr="00A320AF">
              <w:rPr>
                <w:b/>
                <w:i/>
                <w:sz w:val="24"/>
                <w:szCs w:val="24"/>
              </w:rPr>
              <w:t>2.2.</w:t>
            </w:r>
            <w:r w:rsidRPr="00A320AF">
              <w:rPr>
                <w:b/>
                <w:i/>
                <w:spacing w:val="-4"/>
                <w:sz w:val="24"/>
                <w:szCs w:val="24"/>
              </w:rPr>
              <w:t xml:space="preserve"> </w:t>
            </w:r>
            <w:r w:rsidRPr="00A320AF">
              <w:rPr>
                <w:sz w:val="24"/>
                <w:szCs w:val="24"/>
              </w:rPr>
              <w:t>Dezvoltarea</w:t>
            </w:r>
            <w:r w:rsidRPr="00A320AF">
              <w:rPr>
                <w:spacing w:val="-5"/>
                <w:sz w:val="24"/>
                <w:szCs w:val="24"/>
              </w:rPr>
              <w:t xml:space="preserve"> </w:t>
            </w:r>
            <w:r w:rsidRPr="00A320AF">
              <w:rPr>
                <w:sz w:val="24"/>
                <w:szCs w:val="24"/>
              </w:rPr>
              <w:t>și</w:t>
            </w:r>
            <w:r w:rsidRPr="00A320AF">
              <w:rPr>
                <w:spacing w:val="-5"/>
                <w:sz w:val="24"/>
                <w:szCs w:val="24"/>
              </w:rPr>
              <w:t xml:space="preserve"> </w:t>
            </w:r>
            <w:r w:rsidRPr="00A320AF">
              <w:rPr>
                <w:sz w:val="24"/>
                <w:szCs w:val="24"/>
              </w:rPr>
              <w:t>promovarea</w:t>
            </w:r>
            <w:r w:rsidRPr="00A320AF">
              <w:rPr>
                <w:spacing w:val="-5"/>
                <w:sz w:val="24"/>
                <w:szCs w:val="24"/>
              </w:rPr>
              <w:t xml:space="preserve"> </w:t>
            </w:r>
            <w:r w:rsidRPr="00A320AF">
              <w:rPr>
                <w:sz w:val="24"/>
                <w:szCs w:val="24"/>
              </w:rPr>
              <w:t>minim</w:t>
            </w:r>
            <w:r w:rsidRPr="00A320AF">
              <w:rPr>
                <w:spacing w:val="-5"/>
                <w:sz w:val="24"/>
                <w:szCs w:val="24"/>
              </w:rPr>
              <w:t xml:space="preserve"> </w:t>
            </w:r>
            <w:r w:rsidRPr="00A320AF">
              <w:rPr>
                <w:sz w:val="24"/>
                <w:szCs w:val="24"/>
              </w:rPr>
              <w:t>a</w:t>
            </w:r>
            <w:r w:rsidRPr="00A320AF">
              <w:rPr>
                <w:spacing w:val="-5"/>
                <w:sz w:val="24"/>
                <w:szCs w:val="24"/>
              </w:rPr>
              <w:t xml:space="preserve"> </w:t>
            </w:r>
            <w:r w:rsidRPr="00A320AF">
              <w:rPr>
                <w:sz w:val="24"/>
                <w:szCs w:val="24"/>
              </w:rPr>
              <w:t>3</w:t>
            </w:r>
            <w:r w:rsidRPr="00A320AF">
              <w:rPr>
                <w:spacing w:val="-5"/>
                <w:sz w:val="24"/>
                <w:szCs w:val="24"/>
              </w:rPr>
              <w:t xml:space="preserve"> </w:t>
            </w:r>
            <w:r w:rsidRPr="00A320AF">
              <w:rPr>
                <w:sz w:val="24"/>
                <w:szCs w:val="24"/>
              </w:rPr>
              <w:t>destinații</w:t>
            </w:r>
            <w:r w:rsidRPr="00A320AF">
              <w:rPr>
                <w:spacing w:val="-5"/>
                <w:sz w:val="24"/>
                <w:szCs w:val="24"/>
              </w:rPr>
              <w:t xml:space="preserve"> </w:t>
            </w:r>
            <w:r w:rsidRPr="00A320AF">
              <w:rPr>
                <w:sz w:val="24"/>
                <w:szCs w:val="24"/>
              </w:rPr>
              <w:t>turistice</w:t>
            </w:r>
            <w:r w:rsidRPr="00A320AF">
              <w:rPr>
                <w:spacing w:val="-5"/>
                <w:sz w:val="24"/>
                <w:szCs w:val="24"/>
              </w:rPr>
              <w:t xml:space="preserve"> </w:t>
            </w:r>
            <w:r w:rsidRPr="00A320AF">
              <w:rPr>
                <w:sz w:val="24"/>
                <w:szCs w:val="24"/>
              </w:rPr>
              <w:t>sustenabile</w:t>
            </w:r>
            <w:r w:rsidRPr="00A320AF">
              <w:rPr>
                <w:spacing w:val="-5"/>
                <w:sz w:val="24"/>
                <w:szCs w:val="24"/>
              </w:rPr>
              <w:t xml:space="preserve"> </w:t>
            </w:r>
            <w:r w:rsidRPr="00A320AF">
              <w:rPr>
                <w:sz w:val="24"/>
                <w:szCs w:val="24"/>
              </w:rPr>
              <w:t>prin</w:t>
            </w:r>
            <w:r w:rsidRPr="00A320AF">
              <w:rPr>
                <w:spacing w:val="-5"/>
                <w:sz w:val="24"/>
                <w:szCs w:val="24"/>
              </w:rPr>
              <w:t xml:space="preserve"> </w:t>
            </w:r>
            <w:r w:rsidRPr="00A320AF">
              <w:rPr>
                <w:sz w:val="24"/>
                <w:szCs w:val="24"/>
              </w:rPr>
              <w:t>atragerea</w:t>
            </w:r>
            <w:r w:rsidRPr="00A320AF">
              <w:rPr>
                <w:spacing w:val="-5"/>
                <w:sz w:val="24"/>
                <w:szCs w:val="24"/>
              </w:rPr>
              <w:t xml:space="preserve"> </w:t>
            </w:r>
            <w:r w:rsidRPr="00A320AF">
              <w:rPr>
                <w:sz w:val="24"/>
                <w:szCs w:val="24"/>
              </w:rPr>
              <w:t>investițiilor</w:t>
            </w:r>
            <w:r w:rsidRPr="00A320AF">
              <w:rPr>
                <w:spacing w:val="-5"/>
                <w:sz w:val="24"/>
                <w:szCs w:val="24"/>
              </w:rPr>
              <w:t xml:space="preserve"> </w:t>
            </w:r>
            <w:r w:rsidRPr="00A320AF">
              <w:rPr>
                <w:sz w:val="24"/>
                <w:szCs w:val="24"/>
              </w:rPr>
              <w:t>și</w:t>
            </w:r>
            <w:r w:rsidRPr="00A320AF">
              <w:rPr>
                <w:spacing w:val="-5"/>
                <w:sz w:val="24"/>
                <w:szCs w:val="24"/>
              </w:rPr>
              <w:t xml:space="preserve"> </w:t>
            </w:r>
            <w:r w:rsidRPr="00A320AF">
              <w:rPr>
                <w:sz w:val="24"/>
                <w:szCs w:val="24"/>
              </w:rPr>
              <w:t>diversificarea</w:t>
            </w:r>
            <w:r w:rsidRPr="00A320AF">
              <w:rPr>
                <w:spacing w:val="-5"/>
                <w:sz w:val="24"/>
                <w:szCs w:val="24"/>
              </w:rPr>
              <w:t xml:space="preserve"> </w:t>
            </w:r>
            <w:r w:rsidRPr="00A320AF">
              <w:rPr>
                <w:sz w:val="24"/>
                <w:szCs w:val="24"/>
              </w:rPr>
              <w:t>serviciilor</w:t>
            </w:r>
            <w:r w:rsidRPr="00A320AF">
              <w:rPr>
                <w:spacing w:val="-4"/>
                <w:sz w:val="24"/>
                <w:szCs w:val="24"/>
              </w:rPr>
              <w:t xml:space="preserve"> </w:t>
            </w:r>
            <w:r w:rsidRPr="00A320AF">
              <w:rPr>
                <w:sz w:val="24"/>
                <w:szCs w:val="24"/>
              </w:rPr>
              <w:t>turistice</w:t>
            </w:r>
            <w:r w:rsidRPr="00A320AF">
              <w:rPr>
                <w:spacing w:val="-5"/>
                <w:sz w:val="24"/>
                <w:szCs w:val="24"/>
              </w:rPr>
              <w:t xml:space="preserve"> </w:t>
            </w:r>
            <w:r w:rsidRPr="00A320AF">
              <w:rPr>
                <w:spacing w:val="-2"/>
                <w:sz w:val="24"/>
                <w:szCs w:val="24"/>
              </w:rPr>
              <w:t>calitative</w:t>
            </w:r>
          </w:p>
        </w:tc>
      </w:tr>
      <w:tr w:rsidR="00F65D6C" w:rsidRPr="00A320AF" w14:paraId="40DA4790" w14:textId="77777777" w:rsidTr="007F2A99">
        <w:trPr>
          <w:trHeight w:val="1205"/>
        </w:trPr>
        <w:tc>
          <w:tcPr>
            <w:tcW w:w="851" w:type="dxa"/>
            <w:gridSpan w:val="2"/>
          </w:tcPr>
          <w:p w14:paraId="37BCA332" w14:textId="77777777" w:rsidR="00F65D6C" w:rsidRPr="00A320AF" w:rsidRDefault="00F65D6C" w:rsidP="00615435">
            <w:pPr>
              <w:pStyle w:val="TableParagraph"/>
              <w:rPr>
                <w:sz w:val="24"/>
                <w:szCs w:val="24"/>
              </w:rPr>
            </w:pPr>
            <w:r w:rsidRPr="00A320AF">
              <w:rPr>
                <w:spacing w:val="-2"/>
                <w:sz w:val="24"/>
                <w:szCs w:val="24"/>
              </w:rPr>
              <w:t>2.2.1.</w:t>
            </w:r>
          </w:p>
        </w:tc>
        <w:tc>
          <w:tcPr>
            <w:tcW w:w="2713" w:type="dxa"/>
          </w:tcPr>
          <w:p w14:paraId="5ACD8D34" w14:textId="6D269A58" w:rsidR="00F65D6C" w:rsidRPr="00A320AF" w:rsidRDefault="00F65D6C" w:rsidP="00615435">
            <w:pPr>
              <w:pStyle w:val="TableParagraph"/>
              <w:tabs>
                <w:tab w:val="left" w:pos="1702"/>
              </w:tabs>
              <w:rPr>
                <w:sz w:val="24"/>
                <w:szCs w:val="24"/>
              </w:rPr>
            </w:pPr>
            <w:r w:rsidRPr="00A320AF">
              <w:rPr>
                <w:spacing w:val="-2"/>
                <w:sz w:val="24"/>
                <w:szCs w:val="24"/>
              </w:rPr>
              <w:t>Elaborarea</w:t>
            </w:r>
            <w:r w:rsidR="00AC3728" w:rsidRPr="00A320AF">
              <w:rPr>
                <w:sz w:val="24"/>
                <w:szCs w:val="24"/>
              </w:rPr>
              <w:t xml:space="preserve"> </w:t>
            </w:r>
            <w:r w:rsidRPr="00A320AF">
              <w:rPr>
                <w:spacing w:val="-2"/>
                <w:sz w:val="24"/>
                <w:szCs w:val="24"/>
              </w:rPr>
              <w:t>profilurilor</w:t>
            </w:r>
          </w:p>
          <w:p w14:paraId="1AAEEE24" w14:textId="52C420D0" w:rsidR="00F65D6C" w:rsidRPr="00A320AF" w:rsidRDefault="00AC3728" w:rsidP="00615435">
            <w:pPr>
              <w:pStyle w:val="TableParagraph"/>
              <w:tabs>
                <w:tab w:val="left" w:pos="1861"/>
              </w:tabs>
              <w:spacing w:before="20" w:line="259" w:lineRule="auto"/>
              <w:ind w:right="100"/>
              <w:rPr>
                <w:sz w:val="24"/>
                <w:szCs w:val="24"/>
              </w:rPr>
            </w:pPr>
            <w:r w:rsidRPr="00A320AF">
              <w:rPr>
                <w:spacing w:val="-2"/>
                <w:sz w:val="24"/>
                <w:szCs w:val="24"/>
              </w:rPr>
              <w:t>i</w:t>
            </w:r>
            <w:r w:rsidR="00F65D6C" w:rsidRPr="00A320AF">
              <w:rPr>
                <w:spacing w:val="-2"/>
                <w:sz w:val="24"/>
                <w:szCs w:val="24"/>
              </w:rPr>
              <w:t>nvestiționale</w:t>
            </w:r>
            <w:r w:rsidRPr="00A320AF">
              <w:rPr>
                <w:sz w:val="24"/>
                <w:szCs w:val="24"/>
              </w:rPr>
              <w:t xml:space="preserve"> </w:t>
            </w:r>
            <w:r w:rsidR="00F65D6C" w:rsidRPr="00A320AF">
              <w:rPr>
                <w:spacing w:val="-2"/>
                <w:sz w:val="24"/>
                <w:szCs w:val="24"/>
              </w:rPr>
              <w:t xml:space="preserve">regionale </w:t>
            </w:r>
            <w:r w:rsidR="00F65D6C" w:rsidRPr="00A320AF">
              <w:rPr>
                <w:sz w:val="24"/>
                <w:szCs w:val="24"/>
              </w:rPr>
              <w:t>pentru industria turismului</w:t>
            </w:r>
          </w:p>
        </w:tc>
        <w:tc>
          <w:tcPr>
            <w:tcW w:w="1620" w:type="dxa"/>
          </w:tcPr>
          <w:p w14:paraId="43F2A448" w14:textId="77777777" w:rsidR="00F65D6C" w:rsidRPr="00A320AF" w:rsidRDefault="00F65D6C" w:rsidP="00615435">
            <w:pPr>
              <w:pStyle w:val="TableParagraph"/>
              <w:spacing w:line="259" w:lineRule="auto"/>
              <w:ind w:right="189"/>
              <w:rPr>
                <w:sz w:val="24"/>
                <w:szCs w:val="24"/>
              </w:rPr>
            </w:pPr>
            <w:r w:rsidRPr="00A320AF">
              <w:rPr>
                <w:sz w:val="24"/>
                <w:szCs w:val="24"/>
              </w:rPr>
              <w:t xml:space="preserve">5 profiluri </w:t>
            </w:r>
            <w:r w:rsidRPr="00A320AF">
              <w:rPr>
                <w:spacing w:val="-2"/>
                <w:sz w:val="24"/>
                <w:szCs w:val="24"/>
              </w:rPr>
              <w:t>investiționale elaborate;</w:t>
            </w:r>
          </w:p>
        </w:tc>
        <w:tc>
          <w:tcPr>
            <w:tcW w:w="1249" w:type="dxa"/>
          </w:tcPr>
          <w:p w14:paraId="4E9549C1" w14:textId="77777777" w:rsidR="00F65D6C" w:rsidRPr="00A320AF" w:rsidRDefault="00F65D6C" w:rsidP="00615435">
            <w:pPr>
              <w:pStyle w:val="TableParagraph"/>
              <w:spacing w:line="259" w:lineRule="auto"/>
              <w:ind w:right="301"/>
              <w:rPr>
                <w:sz w:val="24"/>
                <w:szCs w:val="24"/>
              </w:rPr>
            </w:pPr>
            <w:r w:rsidRPr="00A320AF">
              <w:rPr>
                <w:sz w:val="24"/>
                <w:szCs w:val="24"/>
              </w:rPr>
              <w:t>Trim.</w:t>
            </w:r>
            <w:r w:rsidRPr="00A320AF">
              <w:rPr>
                <w:spacing w:val="-14"/>
                <w:sz w:val="24"/>
                <w:szCs w:val="24"/>
              </w:rPr>
              <w:t xml:space="preserve"> </w:t>
            </w:r>
            <w:r w:rsidRPr="00A320AF">
              <w:rPr>
                <w:sz w:val="24"/>
                <w:szCs w:val="24"/>
              </w:rPr>
              <w:t>III, 2027 –</w:t>
            </w:r>
          </w:p>
          <w:p w14:paraId="503B44A8" w14:textId="77777777" w:rsidR="00F65D6C" w:rsidRPr="00A320AF" w:rsidRDefault="00F65D6C" w:rsidP="00615435">
            <w:pPr>
              <w:pStyle w:val="TableParagraph"/>
              <w:spacing w:line="259" w:lineRule="auto"/>
              <w:ind w:right="417"/>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2028</w:t>
            </w:r>
          </w:p>
        </w:tc>
        <w:tc>
          <w:tcPr>
            <w:tcW w:w="1358" w:type="dxa"/>
          </w:tcPr>
          <w:p w14:paraId="0CC5CF2E" w14:textId="77777777" w:rsidR="00F65D6C" w:rsidRPr="00A320AF" w:rsidRDefault="00F65D6C" w:rsidP="00615435">
            <w:pPr>
              <w:pStyle w:val="TableParagraph"/>
              <w:rPr>
                <w:sz w:val="24"/>
                <w:szCs w:val="24"/>
              </w:rPr>
            </w:pPr>
            <w:r w:rsidRPr="00A320AF">
              <w:rPr>
                <w:spacing w:val="-5"/>
                <w:sz w:val="24"/>
                <w:szCs w:val="24"/>
              </w:rPr>
              <w:t>ONT</w:t>
            </w:r>
          </w:p>
        </w:tc>
        <w:tc>
          <w:tcPr>
            <w:tcW w:w="1194" w:type="dxa"/>
          </w:tcPr>
          <w:p w14:paraId="1BA9CBA4" w14:textId="77777777" w:rsidR="00F65D6C" w:rsidRPr="00A320AF" w:rsidRDefault="00F65D6C" w:rsidP="00615435">
            <w:pPr>
              <w:pStyle w:val="TableParagraph"/>
              <w:rPr>
                <w:sz w:val="24"/>
                <w:szCs w:val="24"/>
              </w:rPr>
            </w:pPr>
            <w:r w:rsidRPr="00A320AF">
              <w:rPr>
                <w:spacing w:val="-4"/>
                <w:sz w:val="24"/>
                <w:szCs w:val="24"/>
              </w:rPr>
              <w:t>AIM</w:t>
            </w:r>
          </w:p>
          <w:p w14:paraId="5BF60155" w14:textId="77777777" w:rsidR="00F65D6C" w:rsidRPr="00A320AF" w:rsidRDefault="00F65D6C" w:rsidP="00615435">
            <w:pPr>
              <w:pStyle w:val="TableParagraph"/>
              <w:spacing w:before="20" w:line="259" w:lineRule="auto"/>
              <w:rPr>
                <w:sz w:val="24"/>
                <w:szCs w:val="24"/>
              </w:rPr>
            </w:pPr>
            <w:r w:rsidRPr="00A320AF">
              <w:rPr>
                <w:spacing w:val="-2"/>
                <w:sz w:val="24"/>
                <w:szCs w:val="24"/>
              </w:rPr>
              <w:t xml:space="preserve">Delegația </w:t>
            </w:r>
            <w:r w:rsidRPr="00A320AF">
              <w:rPr>
                <w:spacing w:val="-6"/>
                <w:sz w:val="24"/>
                <w:szCs w:val="24"/>
              </w:rPr>
              <w:t>UE</w:t>
            </w:r>
          </w:p>
        </w:tc>
        <w:tc>
          <w:tcPr>
            <w:tcW w:w="1149" w:type="dxa"/>
          </w:tcPr>
          <w:p w14:paraId="079E00E9"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539594C1" w14:textId="77777777" w:rsidR="00F65D6C" w:rsidRPr="00A320AF" w:rsidRDefault="00F65D6C" w:rsidP="00615435">
            <w:pPr>
              <w:pStyle w:val="TableParagraph"/>
              <w:rPr>
                <w:b/>
                <w:sz w:val="24"/>
                <w:szCs w:val="24"/>
              </w:rPr>
            </w:pPr>
            <w:r w:rsidRPr="00A320AF">
              <w:rPr>
                <w:b/>
                <w:spacing w:val="-10"/>
                <w:sz w:val="24"/>
                <w:szCs w:val="24"/>
              </w:rPr>
              <w:t>-</w:t>
            </w:r>
          </w:p>
        </w:tc>
        <w:tc>
          <w:tcPr>
            <w:tcW w:w="1080" w:type="dxa"/>
          </w:tcPr>
          <w:p w14:paraId="2C788D1A" w14:textId="77777777" w:rsidR="00F65D6C" w:rsidRPr="00A320AF" w:rsidRDefault="00F65D6C" w:rsidP="00615435">
            <w:pPr>
              <w:pStyle w:val="TableParagraph"/>
              <w:rPr>
                <w:sz w:val="24"/>
                <w:szCs w:val="24"/>
              </w:rPr>
            </w:pPr>
            <w:r w:rsidRPr="00A320AF">
              <w:rPr>
                <w:spacing w:val="-2"/>
                <w:sz w:val="24"/>
                <w:szCs w:val="24"/>
              </w:rPr>
              <w:t>120.0</w:t>
            </w:r>
          </w:p>
          <w:p w14:paraId="27C9E1E2"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06EB60DD" w14:textId="77777777" w:rsidR="00F65D6C" w:rsidRPr="00A320AF" w:rsidRDefault="00F65D6C" w:rsidP="00615435">
            <w:pPr>
              <w:pStyle w:val="TableParagraph"/>
              <w:rPr>
                <w:sz w:val="24"/>
                <w:szCs w:val="24"/>
              </w:rPr>
            </w:pPr>
            <w:r w:rsidRPr="00A320AF">
              <w:rPr>
                <w:spacing w:val="-2"/>
                <w:sz w:val="24"/>
                <w:szCs w:val="24"/>
              </w:rPr>
              <w:t>120.0</w:t>
            </w:r>
          </w:p>
          <w:p w14:paraId="0EEFB5E3"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1D217067"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26E1D5F8" w14:textId="77777777" w:rsidR="00F65D6C" w:rsidRPr="00A320AF" w:rsidRDefault="00F65D6C" w:rsidP="00615435">
            <w:pPr>
              <w:pStyle w:val="TableParagraph"/>
              <w:rPr>
                <w:sz w:val="24"/>
                <w:szCs w:val="24"/>
              </w:rPr>
            </w:pPr>
          </w:p>
        </w:tc>
      </w:tr>
      <w:tr w:rsidR="00F65D6C" w:rsidRPr="00A320AF" w14:paraId="0443D0B9" w14:textId="77777777" w:rsidTr="007F2A99">
        <w:trPr>
          <w:trHeight w:val="1196"/>
        </w:trPr>
        <w:tc>
          <w:tcPr>
            <w:tcW w:w="851" w:type="dxa"/>
            <w:gridSpan w:val="2"/>
          </w:tcPr>
          <w:p w14:paraId="10F82932" w14:textId="77777777" w:rsidR="00F65D6C" w:rsidRPr="00A320AF" w:rsidRDefault="00F65D6C" w:rsidP="00615435">
            <w:pPr>
              <w:pStyle w:val="TableParagraph"/>
              <w:rPr>
                <w:sz w:val="24"/>
                <w:szCs w:val="24"/>
              </w:rPr>
            </w:pPr>
            <w:r w:rsidRPr="00A320AF">
              <w:rPr>
                <w:spacing w:val="-2"/>
                <w:sz w:val="24"/>
                <w:szCs w:val="24"/>
              </w:rPr>
              <w:t>2.2.2.</w:t>
            </w:r>
          </w:p>
        </w:tc>
        <w:tc>
          <w:tcPr>
            <w:tcW w:w="2713" w:type="dxa"/>
          </w:tcPr>
          <w:p w14:paraId="1B511A64" w14:textId="142FC5DA" w:rsidR="00F65D6C" w:rsidRPr="00A320AF" w:rsidRDefault="00844721" w:rsidP="00615435">
            <w:pPr>
              <w:pStyle w:val="TableParagraph"/>
              <w:spacing w:line="259" w:lineRule="auto"/>
              <w:ind w:right="97"/>
              <w:jc w:val="both"/>
              <w:rPr>
                <w:sz w:val="24"/>
                <w:szCs w:val="24"/>
              </w:rPr>
            </w:pPr>
            <w:r w:rsidRPr="00844721">
              <w:rPr>
                <w:sz w:val="24"/>
                <w:szCs w:val="24"/>
              </w:rPr>
              <w:t xml:space="preserve">Adoptarea a două standarde europene în calitate de standarde naționale în domeniul </w:t>
            </w:r>
            <w:r w:rsidRPr="00844721">
              <w:rPr>
                <w:sz w:val="24"/>
                <w:szCs w:val="24"/>
              </w:rPr>
              <w:lastRenderedPageBreak/>
              <w:t>turismului.</w:t>
            </w:r>
          </w:p>
        </w:tc>
        <w:tc>
          <w:tcPr>
            <w:tcW w:w="1620" w:type="dxa"/>
          </w:tcPr>
          <w:p w14:paraId="116E1CC9" w14:textId="3215ED1F" w:rsidR="00F65D6C" w:rsidRPr="00A320AF" w:rsidRDefault="00FD6E27" w:rsidP="00615435">
            <w:pPr>
              <w:pStyle w:val="TableParagraph"/>
              <w:spacing w:line="259" w:lineRule="auto"/>
              <w:ind w:right="489"/>
              <w:rPr>
                <w:sz w:val="24"/>
                <w:szCs w:val="24"/>
              </w:rPr>
            </w:pPr>
            <w:r>
              <w:rPr>
                <w:sz w:val="24"/>
                <w:szCs w:val="24"/>
              </w:rPr>
              <w:lastRenderedPageBreak/>
              <w:t>2</w:t>
            </w:r>
            <w:r w:rsidR="00F65D6C" w:rsidRPr="00A320AF">
              <w:rPr>
                <w:spacing w:val="-14"/>
                <w:sz w:val="24"/>
                <w:szCs w:val="24"/>
              </w:rPr>
              <w:t xml:space="preserve"> </w:t>
            </w:r>
            <w:r w:rsidR="00F65D6C" w:rsidRPr="00A320AF">
              <w:rPr>
                <w:sz w:val="24"/>
                <w:szCs w:val="24"/>
              </w:rPr>
              <w:t xml:space="preserve">standarde </w:t>
            </w:r>
            <w:r w:rsidR="00F65D6C" w:rsidRPr="00A320AF">
              <w:rPr>
                <w:spacing w:val="-2"/>
                <w:sz w:val="24"/>
                <w:szCs w:val="24"/>
              </w:rPr>
              <w:t>adoptate;</w:t>
            </w:r>
          </w:p>
        </w:tc>
        <w:tc>
          <w:tcPr>
            <w:tcW w:w="1249" w:type="dxa"/>
          </w:tcPr>
          <w:p w14:paraId="4853162C" w14:textId="53289C78" w:rsidR="00F65D6C" w:rsidRPr="00A320AF" w:rsidRDefault="00F65D6C" w:rsidP="00615435">
            <w:pPr>
              <w:pStyle w:val="TableParagraph"/>
              <w:spacing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I</w:t>
            </w:r>
            <w:r w:rsidR="00FD6E27">
              <w:rPr>
                <w:sz w:val="24"/>
                <w:szCs w:val="24"/>
              </w:rPr>
              <w:t>I</w:t>
            </w:r>
            <w:r w:rsidRPr="00A320AF">
              <w:rPr>
                <w:sz w:val="24"/>
                <w:szCs w:val="24"/>
              </w:rPr>
              <w:t>I, 2026 –</w:t>
            </w:r>
          </w:p>
          <w:p w14:paraId="368676F1" w14:textId="77777777" w:rsidR="00F65D6C" w:rsidRPr="00A320AF" w:rsidRDefault="00F65D6C" w:rsidP="00615435">
            <w:pPr>
              <w:pStyle w:val="TableParagraph"/>
              <w:spacing w:line="259" w:lineRule="auto"/>
              <w:ind w:right="447"/>
              <w:rPr>
                <w:sz w:val="24"/>
                <w:szCs w:val="24"/>
              </w:rPr>
            </w:pPr>
            <w:r w:rsidRPr="00A320AF">
              <w:rPr>
                <w:sz w:val="24"/>
                <w:szCs w:val="24"/>
              </w:rPr>
              <w:t>trim.</w:t>
            </w:r>
            <w:r w:rsidRPr="00A320AF">
              <w:rPr>
                <w:spacing w:val="-14"/>
                <w:sz w:val="24"/>
                <w:szCs w:val="24"/>
              </w:rPr>
              <w:t xml:space="preserve"> </w:t>
            </w:r>
            <w:r w:rsidRPr="00A320AF">
              <w:rPr>
                <w:sz w:val="24"/>
                <w:szCs w:val="24"/>
              </w:rPr>
              <w:t xml:space="preserve">II, </w:t>
            </w:r>
            <w:r w:rsidRPr="00A320AF">
              <w:rPr>
                <w:spacing w:val="-4"/>
                <w:sz w:val="24"/>
                <w:szCs w:val="24"/>
              </w:rPr>
              <w:lastRenderedPageBreak/>
              <w:t>2029</w:t>
            </w:r>
          </w:p>
        </w:tc>
        <w:tc>
          <w:tcPr>
            <w:tcW w:w="1358" w:type="dxa"/>
          </w:tcPr>
          <w:p w14:paraId="5F8DD709" w14:textId="17CE9405" w:rsidR="00F65D6C" w:rsidRPr="00A320AF" w:rsidRDefault="005B7BD2" w:rsidP="00615435">
            <w:pPr>
              <w:pStyle w:val="TableParagraph"/>
              <w:rPr>
                <w:sz w:val="24"/>
                <w:szCs w:val="24"/>
                <w:lang w:val="en-US"/>
              </w:rPr>
            </w:pPr>
            <w:r w:rsidRPr="00A320AF">
              <w:rPr>
                <w:spacing w:val="-5"/>
                <w:sz w:val="24"/>
                <w:szCs w:val="24"/>
              </w:rPr>
              <w:lastRenderedPageBreak/>
              <w:t>MDED</w:t>
            </w:r>
          </w:p>
        </w:tc>
        <w:tc>
          <w:tcPr>
            <w:tcW w:w="1194" w:type="dxa"/>
          </w:tcPr>
          <w:p w14:paraId="5F7F6C27" w14:textId="77777777" w:rsidR="00F65D6C" w:rsidRPr="00A320AF" w:rsidRDefault="00F65D6C" w:rsidP="00615435">
            <w:pPr>
              <w:pStyle w:val="TableParagraph"/>
              <w:rPr>
                <w:spacing w:val="-5"/>
                <w:sz w:val="24"/>
                <w:szCs w:val="24"/>
              </w:rPr>
            </w:pPr>
            <w:r w:rsidRPr="00A320AF">
              <w:rPr>
                <w:spacing w:val="-5"/>
                <w:sz w:val="24"/>
                <w:szCs w:val="24"/>
              </w:rPr>
              <w:t>ISM</w:t>
            </w:r>
          </w:p>
          <w:p w14:paraId="366505FC" w14:textId="77777777" w:rsidR="00F65D6C" w:rsidRPr="00A320AF" w:rsidRDefault="00F65D6C" w:rsidP="00615435">
            <w:pPr>
              <w:pStyle w:val="TableParagraph"/>
              <w:rPr>
                <w:sz w:val="24"/>
                <w:szCs w:val="24"/>
              </w:rPr>
            </w:pPr>
          </w:p>
        </w:tc>
        <w:tc>
          <w:tcPr>
            <w:tcW w:w="1149" w:type="dxa"/>
          </w:tcPr>
          <w:p w14:paraId="5CA36B03"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2"/>
                <w:sz w:val="24"/>
                <w:szCs w:val="24"/>
              </w:rPr>
              <w:t>stat</w:t>
            </w:r>
          </w:p>
        </w:tc>
        <w:tc>
          <w:tcPr>
            <w:tcW w:w="1080" w:type="dxa"/>
          </w:tcPr>
          <w:p w14:paraId="044D4376" w14:textId="77777777" w:rsidR="00F65D6C" w:rsidRPr="00A320AF" w:rsidRDefault="00F65D6C" w:rsidP="00615435">
            <w:pPr>
              <w:pStyle w:val="TableParagraph"/>
              <w:rPr>
                <w:sz w:val="24"/>
                <w:szCs w:val="24"/>
              </w:rPr>
            </w:pPr>
            <w:r w:rsidRPr="00A320AF">
              <w:rPr>
                <w:spacing w:val="-4"/>
                <w:sz w:val="24"/>
                <w:szCs w:val="24"/>
              </w:rPr>
              <w:t>50.0</w:t>
            </w:r>
          </w:p>
          <w:p w14:paraId="2321B287" w14:textId="77777777" w:rsidR="00F65D6C" w:rsidRPr="00A320AF" w:rsidRDefault="00F65D6C" w:rsidP="00615435">
            <w:pPr>
              <w:pStyle w:val="TableParagraph"/>
              <w:spacing w:before="20" w:line="259" w:lineRule="auto"/>
              <w:ind w:right="339"/>
              <w:rPr>
                <w:spacing w:val="-2"/>
                <w:sz w:val="24"/>
                <w:szCs w:val="24"/>
              </w:rPr>
            </w:pPr>
            <w:r w:rsidRPr="00A320AF">
              <w:rPr>
                <w:spacing w:val="-2"/>
                <w:sz w:val="24"/>
                <w:szCs w:val="24"/>
              </w:rPr>
              <w:t>(subpr. 68.02)</w:t>
            </w:r>
          </w:p>
          <w:p w14:paraId="5ECAA268" w14:textId="77777777" w:rsidR="00F65D6C" w:rsidRPr="00A320AF" w:rsidRDefault="00F65D6C" w:rsidP="00615435">
            <w:pPr>
              <w:pStyle w:val="TableParagraph"/>
              <w:spacing w:before="20" w:line="259" w:lineRule="auto"/>
              <w:ind w:right="339"/>
              <w:rPr>
                <w:spacing w:val="-2"/>
                <w:sz w:val="24"/>
                <w:szCs w:val="24"/>
              </w:rPr>
            </w:pPr>
            <w:r w:rsidRPr="00A320AF">
              <w:rPr>
                <w:spacing w:val="-2"/>
                <w:sz w:val="24"/>
                <w:szCs w:val="24"/>
              </w:rPr>
              <w:t>100.0</w:t>
            </w:r>
          </w:p>
          <w:p w14:paraId="1EC566EB" w14:textId="77777777" w:rsidR="00F65D6C" w:rsidRPr="00A320AF" w:rsidRDefault="00F65D6C" w:rsidP="00615435">
            <w:pPr>
              <w:pStyle w:val="TableParagraph"/>
              <w:spacing w:before="20" w:line="259" w:lineRule="auto"/>
              <w:ind w:right="339"/>
              <w:rPr>
                <w:spacing w:val="-2"/>
                <w:sz w:val="24"/>
                <w:szCs w:val="24"/>
              </w:rPr>
            </w:pPr>
            <w:r w:rsidRPr="00A320AF">
              <w:rPr>
                <w:spacing w:val="-2"/>
                <w:sz w:val="24"/>
                <w:szCs w:val="24"/>
              </w:rPr>
              <w:lastRenderedPageBreak/>
              <w:t>(subpr.</w:t>
            </w:r>
          </w:p>
          <w:p w14:paraId="160A17DF" w14:textId="77777777" w:rsidR="00F65D6C" w:rsidRPr="00A320AF" w:rsidRDefault="00F65D6C" w:rsidP="00615435">
            <w:pPr>
              <w:pStyle w:val="TableParagraph"/>
              <w:spacing w:before="20" w:line="259" w:lineRule="auto"/>
              <w:ind w:right="339"/>
              <w:rPr>
                <w:spacing w:val="-2"/>
                <w:sz w:val="24"/>
                <w:szCs w:val="24"/>
              </w:rPr>
            </w:pPr>
            <w:r w:rsidRPr="00A320AF">
              <w:rPr>
                <w:spacing w:val="-2"/>
                <w:sz w:val="24"/>
                <w:szCs w:val="24"/>
              </w:rPr>
              <w:t>66.02)</w:t>
            </w:r>
          </w:p>
          <w:p w14:paraId="1C4278F7" w14:textId="77777777" w:rsidR="00F65D6C" w:rsidRPr="00A320AF" w:rsidRDefault="00F65D6C" w:rsidP="00615435">
            <w:pPr>
              <w:pStyle w:val="TableParagraph"/>
              <w:spacing w:before="20" w:line="259" w:lineRule="auto"/>
              <w:ind w:right="339"/>
              <w:rPr>
                <w:sz w:val="24"/>
                <w:szCs w:val="24"/>
              </w:rPr>
            </w:pPr>
          </w:p>
        </w:tc>
        <w:tc>
          <w:tcPr>
            <w:tcW w:w="1080" w:type="dxa"/>
          </w:tcPr>
          <w:p w14:paraId="3D2762FD" w14:textId="77777777" w:rsidR="00F65D6C" w:rsidRPr="00A320AF" w:rsidRDefault="00F65D6C" w:rsidP="00615435">
            <w:pPr>
              <w:pStyle w:val="TableParagraph"/>
              <w:rPr>
                <w:sz w:val="24"/>
                <w:szCs w:val="24"/>
              </w:rPr>
            </w:pPr>
            <w:r w:rsidRPr="00A320AF">
              <w:rPr>
                <w:spacing w:val="-4"/>
                <w:sz w:val="24"/>
                <w:szCs w:val="24"/>
              </w:rPr>
              <w:lastRenderedPageBreak/>
              <w:t>60.0</w:t>
            </w:r>
          </w:p>
          <w:p w14:paraId="2B0D53C9" w14:textId="77777777" w:rsidR="00F65D6C" w:rsidRPr="00A320AF" w:rsidRDefault="00F65D6C" w:rsidP="00615435">
            <w:pPr>
              <w:pStyle w:val="TableParagraph"/>
              <w:spacing w:before="20" w:line="259" w:lineRule="auto"/>
              <w:ind w:right="339"/>
              <w:rPr>
                <w:spacing w:val="-2"/>
                <w:sz w:val="24"/>
                <w:szCs w:val="24"/>
              </w:rPr>
            </w:pPr>
            <w:r w:rsidRPr="00A320AF">
              <w:rPr>
                <w:spacing w:val="-2"/>
                <w:sz w:val="24"/>
                <w:szCs w:val="24"/>
              </w:rPr>
              <w:t>(subpr. 68.02)</w:t>
            </w:r>
          </w:p>
          <w:p w14:paraId="3954119F" w14:textId="77777777" w:rsidR="00F65D6C" w:rsidRPr="00A320AF" w:rsidRDefault="00F65D6C" w:rsidP="00615435">
            <w:pPr>
              <w:pStyle w:val="TableParagraph"/>
              <w:spacing w:before="20" w:line="259" w:lineRule="auto"/>
              <w:ind w:right="339"/>
              <w:rPr>
                <w:sz w:val="24"/>
                <w:szCs w:val="24"/>
              </w:rPr>
            </w:pPr>
            <w:r w:rsidRPr="00A320AF">
              <w:rPr>
                <w:sz w:val="24"/>
                <w:szCs w:val="24"/>
              </w:rPr>
              <w:t>100.0</w:t>
            </w:r>
          </w:p>
          <w:p w14:paraId="6934E52A" w14:textId="77777777" w:rsidR="00F65D6C" w:rsidRPr="00A320AF" w:rsidRDefault="00F65D6C" w:rsidP="00615435">
            <w:pPr>
              <w:pStyle w:val="TableParagraph"/>
              <w:spacing w:before="20" w:line="259" w:lineRule="auto"/>
              <w:ind w:right="339"/>
              <w:rPr>
                <w:sz w:val="24"/>
                <w:szCs w:val="24"/>
              </w:rPr>
            </w:pPr>
            <w:r w:rsidRPr="00A320AF">
              <w:rPr>
                <w:sz w:val="24"/>
                <w:szCs w:val="24"/>
              </w:rPr>
              <w:lastRenderedPageBreak/>
              <w:t>(subpr.</w:t>
            </w:r>
          </w:p>
          <w:p w14:paraId="2D486562" w14:textId="77777777" w:rsidR="00F65D6C" w:rsidRPr="00A320AF" w:rsidRDefault="00F65D6C" w:rsidP="00615435">
            <w:pPr>
              <w:pStyle w:val="TableParagraph"/>
              <w:spacing w:before="20" w:line="259" w:lineRule="auto"/>
              <w:ind w:right="339"/>
              <w:rPr>
                <w:sz w:val="24"/>
                <w:szCs w:val="24"/>
              </w:rPr>
            </w:pPr>
            <w:r w:rsidRPr="00A320AF">
              <w:rPr>
                <w:sz w:val="24"/>
                <w:szCs w:val="24"/>
              </w:rPr>
              <w:t>66.02)</w:t>
            </w:r>
          </w:p>
        </w:tc>
        <w:tc>
          <w:tcPr>
            <w:tcW w:w="1080" w:type="dxa"/>
          </w:tcPr>
          <w:p w14:paraId="4D66345F" w14:textId="77777777" w:rsidR="00F65D6C" w:rsidRPr="00A320AF" w:rsidRDefault="00F65D6C" w:rsidP="00615435">
            <w:pPr>
              <w:pStyle w:val="TableParagraph"/>
              <w:rPr>
                <w:sz w:val="24"/>
                <w:szCs w:val="24"/>
              </w:rPr>
            </w:pPr>
            <w:r w:rsidRPr="00A320AF">
              <w:rPr>
                <w:spacing w:val="-4"/>
                <w:sz w:val="24"/>
                <w:szCs w:val="24"/>
              </w:rPr>
              <w:lastRenderedPageBreak/>
              <w:t>64.0</w:t>
            </w:r>
          </w:p>
          <w:p w14:paraId="64F3FD32" w14:textId="77777777" w:rsidR="00F65D6C" w:rsidRPr="00A320AF" w:rsidRDefault="00F65D6C" w:rsidP="00615435">
            <w:pPr>
              <w:pStyle w:val="TableParagraph"/>
              <w:spacing w:before="20" w:line="259" w:lineRule="auto"/>
              <w:ind w:right="339"/>
              <w:rPr>
                <w:spacing w:val="-2"/>
                <w:sz w:val="24"/>
                <w:szCs w:val="24"/>
              </w:rPr>
            </w:pPr>
            <w:r w:rsidRPr="00A320AF">
              <w:rPr>
                <w:spacing w:val="-2"/>
                <w:sz w:val="24"/>
                <w:szCs w:val="24"/>
              </w:rPr>
              <w:t>(subpr. 68.02)</w:t>
            </w:r>
          </w:p>
          <w:p w14:paraId="7F455B73" w14:textId="77777777" w:rsidR="00F65D6C" w:rsidRPr="00A320AF" w:rsidRDefault="00F65D6C" w:rsidP="00615435">
            <w:pPr>
              <w:pStyle w:val="TableParagraph"/>
              <w:spacing w:before="20" w:line="259" w:lineRule="auto"/>
              <w:ind w:right="339"/>
              <w:rPr>
                <w:sz w:val="24"/>
                <w:szCs w:val="24"/>
              </w:rPr>
            </w:pPr>
            <w:r w:rsidRPr="00A320AF">
              <w:rPr>
                <w:sz w:val="24"/>
                <w:szCs w:val="24"/>
              </w:rPr>
              <w:t>100.0</w:t>
            </w:r>
          </w:p>
          <w:p w14:paraId="22D24763" w14:textId="77777777" w:rsidR="00F65D6C" w:rsidRPr="00A320AF" w:rsidRDefault="00F65D6C" w:rsidP="00615435">
            <w:pPr>
              <w:pStyle w:val="TableParagraph"/>
              <w:spacing w:before="20" w:line="259" w:lineRule="auto"/>
              <w:ind w:right="339"/>
              <w:rPr>
                <w:sz w:val="24"/>
                <w:szCs w:val="24"/>
              </w:rPr>
            </w:pPr>
            <w:r w:rsidRPr="00A320AF">
              <w:rPr>
                <w:sz w:val="24"/>
                <w:szCs w:val="24"/>
              </w:rPr>
              <w:lastRenderedPageBreak/>
              <w:t>(subpr.</w:t>
            </w:r>
          </w:p>
          <w:p w14:paraId="78095723" w14:textId="77777777" w:rsidR="00F65D6C" w:rsidRPr="00A320AF" w:rsidRDefault="00F65D6C" w:rsidP="00615435">
            <w:pPr>
              <w:pStyle w:val="TableParagraph"/>
              <w:spacing w:before="20" w:line="259" w:lineRule="auto"/>
              <w:ind w:right="339"/>
              <w:rPr>
                <w:sz w:val="24"/>
                <w:szCs w:val="24"/>
              </w:rPr>
            </w:pPr>
            <w:r w:rsidRPr="00A320AF">
              <w:rPr>
                <w:sz w:val="24"/>
                <w:szCs w:val="24"/>
              </w:rPr>
              <w:t>66.02)</w:t>
            </w:r>
          </w:p>
        </w:tc>
        <w:tc>
          <w:tcPr>
            <w:tcW w:w="1080" w:type="dxa"/>
          </w:tcPr>
          <w:p w14:paraId="1960C012" w14:textId="77777777" w:rsidR="00F65D6C" w:rsidRPr="00A320AF" w:rsidRDefault="00F65D6C" w:rsidP="00615435">
            <w:pPr>
              <w:pStyle w:val="TableParagraph"/>
              <w:rPr>
                <w:sz w:val="24"/>
                <w:szCs w:val="24"/>
              </w:rPr>
            </w:pPr>
            <w:r w:rsidRPr="00A320AF">
              <w:rPr>
                <w:spacing w:val="-4"/>
                <w:sz w:val="24"/>
                <w:szCs w:val="24"/>
              </w:rPr>
              <w:lastRenderedPageBreak/>
              <w:t>65.0</w:t>
            </w:r>
          </w:p>
          <w:p w14:paraId="2FB52AD0" w14:textId="77777777" w:rsidR="00F65D6C" w:rsidRPr="00A320AF" w:rsidRDefault="00F65D6C" w:rsidP="00615435">
            <w:pPr>
              <w:pStyle w:val="TableParagraph"/>
              <w:spacing w:before="20" w:line="259" w:lineRule="auto"/>
              <w:ind w:right="339"/>
              <w:rPr>
                <w:spacing w:val="-2"/>
                <w:sz w:val="24"/>
                <w:szCs w:val="24"/>
              </w:rPr>
            </w:pPr>
            <w:r w:rsidRPr="00A320AF">
              <w:rPr>
                <w:spacing w:val="-2"/>
                <w:sz w:val="24"/>
                <w:szCs w:val="24"/>
              </w:rPr>
              <w:t>(subpr. 68.02)</w:t>
            </w:r>
          </w:p>
          <w:p w14:paraId="543830D9" w14:textId="77777777" w:rsidR="00F65D6C" w:rsidRPr="00A320AF" w:rsidRDefault="00F65D6C" w:rsidP="00615435">
            <w:pPr>
              <w:pStyle w:val="TableParagraph"/>
              <w:spacing w:before="20" w:line="259" w:lineRule="auto"/>
              <w:ind w:right="339"/>
              <w:rPr>
                <w:sz w:val="24"/>
                <w:szCs w:val="24"/>
              </w:rPr>
            </w:pPr>
            <w:r w:rsidRPr="00A320AF">
              <w:rPr>
                <w:sz w:val="24"/>
                <w:szCs w:val="24"/>
              </w:rPr>
              <w:t>100.0</w:t>
            </w:r>
          </w:p>
          <w:p w14:paraId="0AB6D305" w14:textId="77777777" w:rsidR="00F65D6C" w:rsidRPr="00A320AF" w:rsidRDefault="00F65D6C" w:rsidP="00615435">
            <w:pPr>
              <w:pStyle w:val="TableParagraph"/>
              <w:spacing w:before="20" w:line="259" w:lineRule="auto"/>
              <w:ind w:right="339"/>
              <w:rPr>
                <w:sz w:val="24"/>
                <w:szCs w:val="24"/>
              </w:rPr>
            </w:pPr>
            <w:r w:rsidRPr="00A320AF">
              <w:rPr>
                <w:sz w:val="24"/>
                <w:szCs w:val="24"/>
              </w:rPr>
              <w:lastRenderedPageBreak/>
              <w:t>(subpr.</w:t>
            </w:r>
          </w:p>
          <w:p w14:paraId="22CA26A8" w14:textId="77777777" w:rsidR="00F65D6C" w:rsidRPr="00A320AF" w:rsidRDefault="00F65D6C" w:rsidP="00615435">
            <w:pPr>
              <w:pStyle w:val="TableParagraph"/>
              <w:spacing w:before="20" w:line="259" w:lineRule="auto"/>
              <w:ind w:right="339"/>
              <w:rPr>
                <w:sz w:val="24"/>
                <w:szCs w:val="24"/>
              </w:rPr>
            </w:pPr>
            <w:r w:rsidRPr="00A320AF">
              <w:rPr>
                <w:sz w:val="24"/>
                <w:szCs w:val="24"/>
              </w:rPr>
              <w:t>66.02)</w:t>
            </w:r>
          </w:p>
        </w:tc>
        <w:tc>
          <w:tcPr>
            <w:tcW w:w="994" w:type="dxa"/>
          </w:tcPr>
          <w:p w14:paraId="4039CB94" w14:textId="77777777" w:rsidR="00F65D6C" w:rsidRPr="00A320AF" w:rsidRDefault="00F65D6C" w:rsidP="00615435">
            <w:pPr>
              <w:pStyle w:val="TableParagraph"/>
              <w:rPr>
                <w:sz w:val="24"/>
                <w:szCs w:val="24"/>
              </w:rPr>
            </w:pPr>
          </w:p>
        </w:tc>
      </w:tr>
      <w:tr w:rsidR="00F65D6C" w:rsidRPr="00A320AF" w14:paraId="7CD411D8" w14:textId="77777777" w:rsidTr="007F2A99">
        <w:trPr>
          <w:trHeight w:val="1978"/>
        </w:trPr>
        <w:tc>
          <w:tcPr>
            <w:tcW w:w="851" w:type="dxa"/>
            <w:gridSpan w:val="2"/>
          </w:tcPr>
          <w:p w14:paraId="38AB0886" w14:textId="77777777" w:rsidR="00F65D6C" w:rsidRPr="00A320AF" w:rsidRDefault="00F65D6C" w:rsidP="00615435">
            <w:pPr>
              <w:pStyle w:val="TableParagraph"/>
              <w:rPr>
                <w:sz w:val="24"/>
                <w:szCs w:val="24"/>
              </w:rPr>
            </w:pPr>
            <w:r w:rsidRPr="00A320AF">
              <w:rPr>
                <w:spacing w:val="-2"/>
                <w:sz w:val="24"/>
                <w:szCs w:val="24"/>
              </w:rPr>
              <w:lastRenderedPageBreak/>
              <w:t>2.2.3.</w:t>
            </w:r>
          </w:p>
        </w:tc>
        <w:tc>
          <w:tcPr>
            <w:tcW w:w="2713" w:type="dxa"/>
          </w:tcPr>
          <w:p w14:paraId="1472C2D1" w14:textId="7414FCA9" w:rsidR="00F65D6C" w:rsidRPr="00A320AF" w:rsidRDefault="00F65D6C" w:rsidP="00615435">
            <w:pPr>
              <w:pStyle w:val="TableParagraph"/>
              <w:tabs>
                <w:tab w:val="left" w:pos="1088"/>
                <w:tab w:val="left" w:pos="1581"/>
                <w:tab w:val="left" w:pos="2044"/>
                <w:tab w:val="left" w:pos="2474"/>
              </w:tabs>
              <w:spacing w:line="259" w:lineRule="auto"/>
              <w:ind w:right="96"/>
              <w:rPr>
                <w:sz w:val="24"/>
                <w:szCs w:val="24"/>
              </w:rPr>
            </w:pPr>
            <w:r w:rsidRPr="00A320AF">
              <w:rPr>
                <w:spacing w:val="-2"/>
                <w:sz w:val="24"/>
                <w:szCs w:val="24"/>
              </w:rPr>
              <w:t>Implementarea mecanismului de capacitare și finanțare a</w:t>
            </w:r>
            <w:r w:rsidRPr="00A320AF">
              <w:rPr>
                <w:sz w:val="24"/>
                <w:szCs w:val="24"/>
              </w:rPr>
              <w:t xml:space="preserve"> </w:t>
            </w:r>
            <w:r w:rsidRPr="00A320AF">
              <w:rPr>
                <w:spacing w:val="-6"/>
                <w:sz w:val="24"/>
                <w:szCs w:val="24"/>
              </w:rPr>
              <w:t xml:space="preserve">organizațiilor de  </w:t>
            </w:r>
            <w:r w:rsidRPr="00A320AF">
              <w:rPr>
                <w:sz w:val="24"/>
                <w:szCs w:val="24"/>
              </w:rPr>
              <w:t>management</w:t>
            </w:r>
            <w:r w:rsidRPr="00A320AF">
              <w:rPr>
                <w:spacing w:val="40"/>
                <w:sz w:val="24"/>
                <w:szCs w:val="24"/>
              </w:rPr>
              <w:t xml:space="preserve"> </w:t>
            </w:r>
            <w:r w:rsidRPr="00A320AF">
              <w:rPr>
                <w:sz w:val="24"/>
                <w:szCs w:val="24"/>
              </w:rPr>
              <w:t>al</w:t>
            </w:r>
            <w:r w:rsidRPr="00A320AF">
              <w:rPr>
                <w:spacing w:val="40"/>
                <w:sz w:val="24"/>
                <w:szCs w:val="24"/>
              </w:rPr>
              <w:t xml:space="preserve"> </w:t>
            </w:r>
            <w:r w:rsidRPr="00A320AF">
              <w:rPr>
                <w:sz w:val="24"/>
                <w:szCs w:val="24"/>
              </w:rPr>
              <w:t>destinațiilor turistice (OMDT)</w:t>
            </w:r>
            <w:r w:rsidR="000E0772" w:rsidRPr="00A320AF">
              <w:rPr>
                <w:sz w:val="24"/>
                <w:szCs w:val="24"/>
              </w:rPr>
              <w:t xml:space="preserve"> </w:t>
            </w:r>
          </w:p>
        </w:tc>
        <w:tc>
          <w:tcPr>
            <w:tcW w:w="1620" w:type="dxa"/>
          </w:tcPr>
          <w:p w14:paraId="11A88001" w14:textId="77777777" w:rsidR="00F65D6C" w:rsidRPr="00A320AF" w:rsidRDefault="00F65D6C" w:rsidP="00615435">
            <w:pPr>
              <w:pStyle w:val="TableParagraph"/>
              <w:spacing w:before="65" w:line="259" w:lineRule="auto"/>
              <w:ind w:right="189"/>
              <w:rPr>
                <w:sz w:val="24"/>
                <w:szCs w:val="24"/>
              </w:rPr>
            </w:pPr>
            <w:r w:rsidRPr="00A320AF">
              <w:rPr>
                <w:sz w:val="24"/>
                <w:szCs w:val="24"/>
              </w:rPr>
              <w:t>7 OMDT-uri create</w:t>
            </w:r>
            <w:r w:rsidRPr="00A320AF">
              <w:rPr>
                <w:spacing w:val="-14"/>
                <w:sz w:val="24"/>
                <w:szCs w:val="24"/>
              </w:rPr>
              <w:t xml:space="preserve"> </w:t>
            </w:r>
            <w:r w:rsidRPr="00A320AF">
              <w:rPr>
                <w:sz w:val="24"/>
                <w:szCs w:val="24"/>
              </w:rPr>
              <w:t>până</w:t>
            </w:r>
            <w:r w:rsidRPr="00A320AF">
              <w:rPr>
                <w:spacing w:val="-14"/>
                <w:sz w:val="24"/>
                <w:szCs w:val="24"/>
              </w:rPr>
              <w:t xml:space="preserve"> </w:t>
            </w:r>
            <w:r w:rsidRPr="00A320AF">
              <w:rPr>
                <w:sz w:val="24"/>
                <w:szCs w:val="24"/>
              </w:rPr>
              <w:t xml:space="preserve">în </w:t>
            </w:r>
            <w:r w:rsidRPr="00A320AF">
              <w:rPr>
                <w:spacing w:val="-4"/>
                <w:sz w:val="24"/>
                <w:szCs w:val="24"/>
              </w:rPr>
              <w:t>2029;</w:t>
            </w:r>
          </w:p>
        </w:tc>
        <w:tc>
          <w:tcPr>
            <w:tcW w:w="1249" w:type="dxa"/>
          </w:tcPr>
          <w:p w14:paraId="0843630F" w14:textId="77777777" w:rsidR="00F65D6C" w:rsidRPr="00A320AF" w:rsidRDefault="00F65D6C" w:rsidP="00615435">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IV, 2027 –</w:t>
            </w:r>
          </w:p>
          <w:p w14:paraId="1C3BEEDF"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4247B23C" w14:textId="642DD089" w:rsidR="00F65D6C" w:rsidRPr="00A320AF" w:rsidRDefault="0070190A" w:rsidP="00615435">
            <w:pPr>
              <w:pStyle w:val="TableParagraph"/>
              <w:rPr>
                <w:sz w:val="24"/>
                <w:szCs w:val="24"/>
              </w:rPr>
            </w:pPr>
            <w:r w:rsidRPr="00A320AF">
              <w:rPr>
                <w:spacing w:val="-5"/>
                <w:sz w:val="24"/>
                <w:szCs w:val="24"/>
              </w:rPr>
              <w:t>ONT</w:t>
            </w:r>
          </w:p>
        </w:tc>
        <w:tc>
          <w:tcPr>
            <w:tcW w:w="1194" w:type="dxa"/>
          </w:tcPr>
          <w:p w14:paraId="538D7DBD" w14:textId="542977E1" w:rsidR="00F65D6C" w:rsidRPr="00A320AF" w:rsidRDefault="00767D2D" w:rsidP="00615435">
            <w:pPr>
              <w:pStyle w:val="TableParagraph"/>
              <w:rPr>
                <w:sz w:val="24"/>
                <w:szCs w:val="24"/>
              </w:rPr>
            </w:pPr>
            <w:r w:rsidRPr="00A320AF">
              <w:rPr>
                <w:spacing w:val="-4"/>
                <w:sz w:val="24"/>
                <w:szCs w:val="24"/>
              </w:rPr>
              <w:t>APL</w:t>
            </w:r>
          </w:p>
          <w:p w14:paraId="09681D58" w14:textId="77777777" w:rsidR="00F65D6C" w:rsidRPr="00A320AF" w:rsidRDefault="00F65D6C" w:rsidP="00615435">
            <w:pPr>
              <w:pStyle w:val="TableParagraph"/>
              <w:spacing w:before="20" w:line="259" w:lineRule="auto"/>
              <w:rPr>
                <w:spacing w:val="-4"/>
                <w:sz w:val="24"/>
                <w:szCs w:val="24"/>
              </w:rPr>
            </w:pPr>
            <w:r w:rsidRPr="00A320AF">
              <w:rPr>
                <w:spacing w:val="-2"/>
                <w:sz w:val="24"/>
                <w:szCs w:val="24"/>
              </w:rPr>
              <w:t xml:space="preserve">Delegația </w:t>
            </w:r>
            <w:r w:rsidRPr="00A320AF">
              <w:rPr>
                <w:spacing w:val="-4"/>
                <w:sz w:val="24"/>
                <w:szCs w:val="24"/>
              </w:rPr>
              <w:t>UE</w:t>
            </w:r>
          </w:p>
          <w:p w14:paraId="761DA29C" w14:textId="530C3271" w:rsidR="00A320AF" w:rsidRPr="00A320AF" w:rsidRDefault="00A320AF" w:rsidP="00615435">
            <w:pPr>
              <w:pStyle w:val="TableParagraph"/>
              <w:spacing w:before="20" w:line="259" w:lineRule="auto"/>
              <w:rPr>
                <w:sz w:val="24"/>
                <w:szCs w:val="24"/>
              </w:rPr>
            </w:pPr>
            <w:r w:rsidRPr="00A320AF">
              <w:rPr>
                <w:spacing w:val="-2"/>
                <w:sz w:val="24"/>
                <w:szCs w:val="24"/>
              </w:rPr>
              <w:t>Mediul asociativ</w:t>
            </w:r>
          </w:p>
        </w:tc>
        <w:tc>
          <w:tcPr>
            <w:tcW w:w="1149" w:type="dxa"/>
          </w:tcPr>
          <w:p w14:paraId="69F42A8A" w14:textId="77777777" w:rsidR="00F65D6C" w:rsidRPr="00A320AF" w:rsidRDefault="00F65D6C" w:rsidP="00615435">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5710D150" w14:textId="77777777" w:rsidR="00F65D6C" w:rsidRPr="00A320AF" w:rsidRDefault="00F65D6C" w:rsidP="00615435">
            <w:pPr>
              <w:pStyle w:val="TableParagraph"/>
              <w:spacing w:line="252" w:lineRule="exact"/>
              <w:rPr>
                <w:sz w:val="24"/>
                <w:szCs w:val="24"/>
              </w:rPr>
            </w:pPr>
            <w:r w:rsidRPr="00A320AF">
              <w:rPr>
                <w:spacing w:val="-4"/>
                <w:sz w:val="24"/>
                <w:szCs w:val="24"/>
              </w:rPr>
              <w:t>2027</w:t>
            </w:r>
          </w:p>
        </w:tc>
        <w:tc>
          <w:tcPr>
            <w:tcW w:w="1080" w:type="dxa"/>
          </w:tcPr>
          <w:p w14:paraId="3B3ADA75"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5BDB7FA9" w14:textId="0826C0A6" w:rsidR="00F65D6C" w:rsidRPr="00A320AF" w:rsidRDefault="002E676D" w:rsidP="00615435">
            <w:pPr>
              <w:pStyle w:val="TableParagraph"/>
              <w:rPr>
                <w:sz w:val="24"/>
                <w:szCs w:val="24"/>
              </w:rPr>
            </w:pPr>
            <w:r w:rsidRPr="00A320AF">
              <w:rPr>
                <w:spacing w:val="-2"/>
                <w:sz w:val="24"/>
                <w:szCs w:val="24"/>
              </w:rPr>
              <w:t>1</w:t>
            </w:r>
            <w:r w:rsidR="00F65D6C" w:rsidRPr="00A320AF">
              <w:rPr>
                <w:spacing w:val="-2"/>
                <w:sz w:val="24"/>
                <w:szCs w:val="24"/>
              </w:rPr>
              <w:t>.000,0</w:t>
            </w:r>
          </w:p>
          <w:p w14:paraId="0EBD6956"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137ED426" w14:textId="77777777" w:rsidR="00F65D6C" w:rsidRPr="00A320AF" w:rsidRDefault="00F65D6C" w:rsidP="00615435">
            <w:pPr>
              <w:pStyle w:val="TableParagraph"/>
              <w:rPr>
                <w:sz w:val="24"/>
                <w:szCs w:val="24"/>
              </w:rPr>
            </w:pPr>
            <w:r w:rsidRPr="00A320AF">
              <w:rPr>
                <w:spacing w:val="-2"/>
                <w:sz w:val="24"/>
                <w:szCs w:val="24"/>
              </w:rPr>
              <w:t>7.000,0</w:t>
            </w:r>
          </w:p>
          <w:p w14:paraId="039D695C" w14:textId="77777777" w:rsidR="00F65D6C" w:rsidRPr="00A320AF" w:rsidRDefault="00F65D6C" w:rsidP="00615435">
            <w:pPr>
              <w:pStyle w:val="TableParagraph"/>
              <w:spacing w:before="20" w:line="259" w:lineRule="auto"/>
              <w:ind w:right="284" w:firstLine="55"/>
              <w:rPr>
                <w:sz w:val="24"/>
                <w:szCs w:val="24"/>
              </w:rPr>
            </w:pPr>
            <w:r w:rsidRPr="00A320AF">
              <w:rPr>
                <w:spacing w:val="-2"/>
                <w:sz w:val="24"/>
                <w:szCs w:val="24"/>
              </w:rPr>
              <w:t>(subpr. 66.02)</w:t>
            </w:r>
          </w:p>
        </w:tc>
        <w:tc>
          <w:tcPr>
            <w:tcW w:w="1080" w:type="dxa"/>
          </w:tcPr>
          <w:p w14:paraId="48DFA0B3" w14:textId="77777777" w:rsidR="00F65D6C" w:rsidRPr="00A320AF" w:rsidRDefault="00F65D6C" w:rsidP="00615435">
            <w:pPr>
              <w:pStyle w:val="TableParagraph"/>
              <w:rPr>
                <w:sz w:val="24"/>
                <w:szCs w:val="24"/>
              </w:rPr>
            </w:pPr>
            <w:r w:rsidRPr="00A320AF">
              <w:rPr>
                <w:spacing w:val="-2"/>
                <w:sz w:val="24"/>
                <w:szCs w:val="24"/>
              </w:rPr>
              <w:t>7.000,0</w:t>
            </w:r>
          </w:p>
          <w:p w14:paraId="4624C84C"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994" w:type="dxa"/>
          </w:tcPr>
          <w:p w14:paraId="0C24DA36" w14:textId="77777777" w:rsidR="00F65D6C" w:rsidRPr="00A320AF" w:rsidRDefault="00F65D6C" w:rsidP="00615435">
            <w:pPr>
              <w:pStyle w:val="TableParagraph"/>
              <w:rPr>
                <w:sz w:val="24"/>
                <w:szCs w:val="24"/>
              </w:rPr>
            </w:pPr>
          </w:p>
        </w:tc>
      </w:tr>
      <w:tr w:rsidR="00F65D6C" w:rsidRPr="00A320AF" w14:paraId="247CD0FF" w14:textId="77777777" w:rsidTr="007F2A99">
        <w:trPr>
          <w:trHeight w:val="1208"/>
        </w:trPr>
        <w:tc>
          <w:tcPr>
            <w:tcW w:w="851" w:type="dxa"/>
            <w:gridSpan w:val="2"/>
          </w:tcPr>
          <w:p w14:paraId="6EBD8F91" w14:textId="77777777" w:rsidR="00F65D6C" w:rsidRPr="00A320AF" w:rsidRDefault="00F65D6C" w:rsidP="00615435">
            <w:pPr>
              <w:pStyle w:val="TableParagraph"/>
              <w:rPr>
                <w:spacing w:val="-2"/>
                <w:sz w:val="24"/>
                <w:szCs w:val="24"/>
              </w:rPr>
            </w:pPr>
            <w:r w:rsidRPr="00A320AF">
              <w:rPr>
                <w:spacing w:val="-2"/>
                <w:sz w:val="24"/>
                <w:szCs w:val="24"/>
              </w:rPr>
              <w:t>2.2.4.</w:t>
            </w:r>
          </w:p>
        </w:tc>
        <w:tc>
          <w:tcPr>
            <w:tcW w:w="2713" w:type="dxa"/>
          </w:tcPr>
          <w:p w14:paraId="79399081" w14:textId="5A5FAC82" w:rsidR="00F65D6C" w:rsidRPr="00A320AF" w:rsidRDefault="00F65D6C" w:rsidP="00615435">
            <w:pPr>
              <w:pStyle w:val="TableParagraph"/>
              <w:tabs>
                <w:tab w:val="left" w:pos="1088"/>
                <w:tab w:val="left" w:pos="1581"/>
                <w:tab w:val="left" w:pos="2044"/>
                <w:tab w:val="left" w:pos="2474"/>
              </w:tabs>
              <w:spacing w:line="259" w:lineRule="auto"/>
              <w:ind w:right="96"/>
              <w:jc w:val="both"/>
              <w:rPr>
                <w:spacing w:val="-2"/>
                <w:sz w:val="24"/>
                <w:szCs w:val="24"/>
              </w:rPr>
            </w:pPr>
            <w:r w:rsidRPr="00A320AF">
              <w:rPr>
                <w:spacing w:val="-2"/>
                <w:sz w:val="24"/>
                <w:szCs w:val="24"/>
              </w:rPr>
              <w:t>Susținerea dezvoltării, afilierii și promovării rutelor turistice naționale în cadrul Rutelor culturale europene, inclusiv prin valorificarea și inte</w:t>
            </w:r>
            <w:r w:rsidR="00AC3728" w:rsidRPr="00A320AF">
              <w:rPr>
                <w:spacing w:val="-2"/>
                <w:sz w:val="24"/>
                <w:szCs w:val="24"/>
              </w:rPr>
              <w:t xml:space="preserve">grarea atracțiilor turistice naționale în itinerarii </w:t>
            </w:r>
            <w:r w:rsidRPr="00A320AF">
              <w:rPr>
                <w:spacing w:val="-2"/>
                <w:sz w:val="24"/>
                <w:szCs w:val="24"/>
              </w:rPr>
              <w:t>culturale recunoscute la nivel european</w:t>
            </w:r>
          </w:p>
        </w:tc>
        <w:tc>
          <w:tcPr>
            <w:tcW w:w="1620" w:type="dxa"/>
          </w:tcPr>
          <w:p w14:paraId="3069952F" w14:textId="77777777" w:rsidR="00F65D6C" w:rsidRPr="00A320AF" w:rsidRDefault="00F65D6C" w:rsidP="00615435">
            <w:pPr>
              <w:pStyle w:val="TableParagraph"/>
              <w:spacing w:before="65" w:line="259" w:lineRule="auto"/>
              <w:ind w:right="189"/>
              <w:rPr>
                <w:sz w:val="24"/>
                <w:szCs w:val="24"/>
              </w:rPr>
            </w:pPr>
            <w:r w:rsidRPr="00A320AF">
              <w:rPr>
                <w:sz w:val="24"/>
                <w:szCs w:val="24"/>
              </w:rPr>
              <w:t>Minim 2 rute naționale, afiliate;</w:t>
            </w:r>
          </w:p>
          <w:p w14:paraId="5D8CEA57" w14:textId="77777777" w:rsidR="00F65D6C" w:rsidRPr="00A320AF" w:rsidRDefault="00F65D6C" w:rsidP="00615435">
            <w:pPr>
              <w:pStyle w:val="TableParagraph"/>
              <w:spacing w:before="65" w:line="259" w:lineRule="auto"/>
              <w:ind w:right="189"/>
              <w:rPr>
                <w:sz w:val="24"/>
                <w:szCs w:val="24"/>
              </w:rPr>
            </w:pPr>
            <w:r w:rsidRPr="00A320AF">
              <w:rPr>
                <w:sz w:val="24"/>
                <w:szCs w:val="24"/>
              </w:rPr>
              <w:t>5 obiective</w:t>
            </w:r>
          </w:p>
          <w:p w14:paraId="0206E347" w14:textId="77777777" w:rsidR="00F65D6C" w:rsidRPr="00A320AF" w:rsidRDefault="00F65D6C" w:rsidP="00615435">
            <w:pPr>
              <w:pStyle w:val="TableParagraph"/>
              <w:spacing w:before="65" w:line="259" w:lineRule="auto"/>
              <w:ind w:right="189"/>
              <w:rPr>
                <w:sz w:val="24"/>
                <w:szCs w:val="24"/>
              </w:rPr>
            </w:pPr>
            <w:r w:rsidRPr="00A320AF">
              <w:rPr>
                <w:sz w:val="24"/>
                <w:szCs w:val="24"/>
              </w:rPr>
              <w:t>/destinații turistice promovate în cadrul Rutelor culturale europene;</w:t>
            </w:r>
          </w:p>
          <w:p w14:paraId="70B7DE8D" w14:textId="76CF8E24" w:rsidR="00F65D6C" w:rsidRPr="00A320AF" w:rsidRDefault="00F65D6C" w:rsidP="00615435">
            <w:pPr>
              <w:pStyle w:val="TableParagraph"/>
              <w:spacing w:before="65" w:line="259" w:lineRule="auto"/>
              <w:ind w:right="189"/>
              <w:rPr>
                <w:sz w:val="24"/>
                <w:szCs w:val="24"/>
              </w:rPr>
            </w:pPr>
            <w:r w:rsidRPr="00A320AF">
              <w:rPr>
                <w:sz w:val="24"/>
                <w:szCs w:val="24"/>
              </w:rPr>
              <w:t>3 instruiri realizate;</w:t>
            </w:r>
          </w:p>
        </w:tc>
        <w:tc>
          <w:tcPr>
            <w:tcW w:w="1249" w:type="dxa"/>
          </w:tcPr>
          <w:p w14:paraId="58E1C7F3" w14:textId="77777777" w:rsidR="00F65D6C" w:rsidRPr="00A320AF" w:rsidRDefault="00F65D6C" w:rsidP="00615435">
            <w:pPr>
              <w:pStyle w:val="TableParagraph"/>
              <w:spacing w:line="259" w:lineRule="auto"/>
              <w:ind w:right="288"/>
              <w:rPr>
                <w:sz w:val="24"/>
                <w:szCs w:val="24"/>
              </w:rPr>
            </w:pPr>
            <w:r w:rsidRPr="00A320AF">
              <w:rPr>
                <w:sz w:val="24"/>
                <w:szCs w:val="24"/>
              </w:rPr>
              <w:t>Trim. IV</w:t>
            </w:r>
          </w:p>
          <w:p w14:paraId="68C09183" w14:textId="77777777" w:rsidR="00F65D6C" w:rsidRPr="00A320AF" w:rsidRDefault="00F65D6C" w:rsidP="00615435">
            <w:pPr>
              <w:pStyle w:val="TableParagraph"/>
              <w:spacing w:line="259" w:lineRule="auto"/>
              <w:ind w:right="288"/>
              <w:rPr>
                <w:sz w:val="24"/>
                <w:szCs w:val="24"/>
              </w:rPr>
            </w:pPr>
            <w:r w:rsidRPr="00A320AF">
              <w:rPr>
                <w:sz w:val="24"/>
                <w:szCs w:val="24"/>
              </w:rPr>
              <w:t xml:space="preserve">2026- </w:t>
            </w:r>
          </w:p>
          <w:p w14:paraId="3E9B3F6F" w14:textId="77777777" w:rsidR="00F65D6C" w:rsidRPr="00A320AF" w:rsidRDefault="00F65D6C" w:rsidP="00615435">
            <w:pPr>
              <w:pStyle w:val="TableParagraph"/>
              <w:spacing w:line="259" w:lineRule="auto"/>
              <w:ind w:right="288"/>
              <w:rPr>
                <w:sz w:val="24"/>
                <w:szCs w:val="24"/>
              </w:rPr>
            </w:pPr>
            <w:r w:rsidRPr="00A320AF">
              <w:rPr>
                <w:sz w:val="24"/>
                <w:szCs w:val="24"/>
              </w:rPr>
              <w:t>trim. IV, 2029</w:t>
            </w:r>
          </w:p>
        </w:tc>
        <w:tc>
          <w:tcPr>
            <w:tcW w:w="1358" w:type="dxa"/>
          </w:tcPr>
          <w:p w14:paraId="2EAFC524" w14:textId="51B94F95" w:rsidR="00D316F4" w:rsidRPr="00A320AF" w:rsidRDefault="00D316F4" w:rsidP="00D316F4">
            <w:pPr>
              <w:pStyle w:val="TableParagraph"/>
              <w:rPr>
                <w:spacing w:val="-4"/>
                <w:sz w:val="24"/>
                <w:szCs w:val="24"/>
              </w:rPr>
            </w:pPr>
            <w:r w:rsidRPr="00A320AF">
              <w:rPr>
                <w:spacing w:val="-4"/>
                <w:sz w:val="24"/>
                <w:szCs w:val="24"/>
              </w:rPr>
              <w:t xml:space="preserve"> ONT</w:t>
            </w:r>
          </w:p>
          <w:p w14:paraId="64DD4DEE" w14:textId="282ABAF0" w:rsidR="00F65D6C" w:rsidRPr="00A320AF" w:rsidRDefault="00F65D6C" w:rsidP="00615435">
            <w:pPr>
              <w:pStyle w:val="TableParagraph"/>
              <w:rPr>
                <w:spacing w:val="-5"/>
                <w:sz w:val="24"/>
                <w:szCs w:val="24"/>
              </w:rPr>
            </w:pPr>
          </w:p>
        </w:tc>
        <w:tc>
          <w:tcPr>
            <w:tcW w:w="1194" w:type="dxa"/>
          </w:tcPr>
          <w:p w14:paraId="35F92400" w14:textId="1E02D308" w:rsidR="00F65D6C" w:rsidRPr="00A320AF" w:rsidRDefault="00D316F4" w:rsidP="00615435">
            <w:pPr>
              <w:pStyle w:val="TableParagraph"/>
              <w:rPr>
                <w:spacing w:val="-4"/>
                <w:sz w:val="24"/>
                <w:szCs w:val="24"/>
              </w:rPr>
            </w:pPr>
            <w:r w:rsidRPr="00A320AF">
              <w:rPr>
                <w:spacing w:val="-5"/>
                <w:sz w:val="24"/>
                <w:szCs w:val="24"/>
              </w:rPr>
              <w:t>MC</w:t>
            </w:r>
            <w:r w:rsidR="00F65D6C" w:rsidRPr="00A320AF">
              <w:rPr>
                <w:spacing w:val="-4"/>
                <w:sz w:val="24"/>
                <w:szCs w:val="24"/>
              </w:rPr>
              <w:t>IERC</w:t>
            </w:r>
          </w:p>
          <w:p w14:paraId="31E6D8C9" w14:textId="77777777" w:rsidR="00F65D6C" w:rsidRPr="00A320AF" w:rsidRDefault="00F65D6C" w:rsidP="00615435">
            <w:pPr>
              <w:pStyle w:val="TableParagraph"/>
              <w:rPr>
                <w:spacing w:val="-4"/>
                <w:sz w:val="24"/>
                <w:szCs w:val="24"/>
              </w:rPr>
            </w:pPr>
            <w:r w:rsidRPr="00A320AF">
              <w:rPr>
                <w:spacing w:val="-4"/>
                <w:sz w:val="24"/>
                <w:szCs w:val="24"/>
              </w:rPr>
              <w:t>IPC</w:t>
            </w:r>
          </w:p>
          <w:p w14:paraId="10B78F06" w14:textId="77777777" w:rsidR="00F65D6C" w:rsidRPr="00A320AF" w:rsidRDefault="00F65D6C" w:rsidP="00615435">
            <w:pPr>
              <w:pStyle w:val="TableParagraph"/>
              <w:rPr>
                <w:spacing w:val="-4"/>
                <w:sz w:val="24"/>
                <w:szCs w:val="24"/>
              </w:rPr>
            </w:pPr>
            <w:r w:rsidRPr="00A320AF">
              <w:rPr>
                <w:spacing w:val="-4"/>
                <w:sz w:val="24"/>
                <w:szCs w:val="24"/>
              </w:rPr>
              <w:t>Instituții muzeale</w:t>
            </w:r>
          </w:p>
          <w:p w14:paraId="0017671F" w14:textId="7BF314FD" w:rsidR="00A320AF" w:rsidRPr="00A320AF" w:rsidRDefault="00A320AF" w:rsidP="00615435">
            <w:pPr>
              <w:pStyle w:val="TableParagraph"/>
              <w:rPr>
                <w:spacing w:val="-4"/>
                <w:sz w:val="24"/>
                <w:szCs w:val="24"/>
              </w:rPr>
            </w:pPr>
            <w:r w:rsidRPr="00A320AF">
              <w:rPr>
                <w:spacing w:val="-2"/>
                <w:sz w:val="24"/>
                <w:szCs w:val="24"/>
              </w:rPr>
              <w:t>Mediul asociativ</w:t>
            </w:r>
          </w:p>
        </w:tc>
        <w:tc>
          <w:tcPr>
            <w:tcW w:w="1149" w:type="dxa"/>
          </w:tcPr>
          <w:p w14:paraId="1CDBCA69" w14:textId="77777777" w:rsidR="00F65D6C" w:rsidRPr="00A320AF" w:rsidRDefault="00F65D6C" w:rsidP="00615435">
            <w:pPr>
              <w:pStyle w:val="TableParagraph"/>
              <w:spacing w:line="259" w:lineRule="auto"/>
              <w:ind w:right="205"/>
              <w:rPr>
                <w:sz w:val="24"/>
                <w:szCs w:val="24"/>
              </w:rPr>
            </w:pPr>
            <w:r w:rsidRPr="00A320AF">
              <w:rPr>
                <w:sz w:val="24"/>
                <w:szCs w:val="24"/>
              </w:rPr>
              <w:t>Buget de stat</w:t>
            </w:r>
          </w:p>
        </w:tc>
        <w:tc>
          <w:tcPr>
            <w:tcW w:w="1080" w:type="dxa"/>
          </w:tcPr>
          <w:p w14:paraId="36F0CFD3" w14:textId="77777777" w:rsidR="00F65D6C" w:rsidRPr="00A320AF" w:rsidRDefault="00F65D6C" w:rsidP="00615435">
            <w:pPr>
              <w:pStyle w:val="TableParagraph"/>
              <w:rPr>
                <w:spacing w:val="-10"/>
                <w:sz w:val="24"/>
                <w:szCs w:val="24"/>
              </w:rPr>
            </w:pPr>
            <w:r w:rsidRPr="00A320AF">
              <w:rPr>
                <w:spacing w:val="-10"/>
                <w:sz w:val="24"/>
                <w:szCs w:val="24"/>
              </w:rPr>
              <w:t>200.0</w:t>
            </w:r>
          </w:p>
          <w:p w14:paraId="4F61A32C" w14:textId="6D669326" w:rsidR="00F65D6C" w:rsidRPr="00A320AF" w:rsidRDefault="00F65D6C" w:rsidP="00615435">
            <w:pPr>
              <w:pStyle w:val="TableParagraph"/>
              <w:rPr>
                <w:spacing w:val="-10"/>
                <w:sz w:val="24"/>
                <w:szCs w:val="24"/>
              </w:rPr>
            </w:pPr>
            <w:r w:rsidRPr="00A320AF">
              <w:rPr>
                <w:spacing w:val="-10"/>
                <w:sz w:val="24"/>
                <w:szCs w:val="24"/>
              </w:rPr>
              <w:t>(subpr. .02)</w:t>
            </w:r>
          </w:p>
        </w:tc>
        <w:tc>
          <w:tcPr>
            <w:tcW w:w="1080" w:type="dxa"/>
          </w:tcPr>
          <w:p w14:paraId="6FBDC0CC" w14:textId="77777777" w:rsidR="00F65D6C" w:rsidRPr="00A320AF" w:rsidRDefault="00F65D6C" w:rsidP="00615435">
            <w:pPr>
              <w:pStyle w:val="TableParagraph"/>
              <w:rPr>
                <w:spacing w:val="-2"/>
                <w:sz w:val="24"/>
                <w:szCs w:val="24"/>
              </w:rPr>
            </w:pPr>
            <w:r w:rsidRPr="00A320AF">
              <w:rPr>
                <w:spacing w:val="-2"/>
                <w:sz w:val="24"/>
                <w:szCs w:val="24"/>
              </w:rPr>
              <w:t>350.0</w:t>
            </w:r>
          </w:p>
          <w:p w14:paraId="5D9A4EF0" w14:textId="77777777" w:rsidR="00F65D6C" w:rsidRPr="00A320AF" w:rsidRDefault="00F65D6C" w:rsidP="00615435">
            <w:pPr>
              <w:pStyle w:val="TableParagraph"/>
              <w:rPr>
                <w:spacing w:val="-2"/>
                <w:sz w:val="24"/>
                <w:szCs w:val="24"/>
              </w:rPr>
            </w:pPr>
            <w:r w:rsidRPr="00A320AF">
              <w:rPr>
                <w:spacing w:val="-2"/>
                <w:sz w:val="24"/>
                <w:szCs w:val="24"/>
              </w:rPr>
              <w:t>(subpr. 66.02)</w:t>
            </w:r>
          </w:p>
        </w:tc>
        <w:tc>
          <w:tcPr>
            <w:tcW w:w="1080" w:type="dxa"/>
          </w:tcPr>
          <w:p w14:paraId="03D33EB5" w14:textId="77777777" w:rsidR="00F65D6C" w:rsidRPr="00A320AF" w:rsidRDefault="00F65D6C" w:rsidP="00615435">
            <w:pPr>
              <w:pStyle w:val="TableParagraph"/>
              <w:rPr>
                <w:spacing w:val="-2"/>
                <w:sz w:val="24"/>
                <w:szCs w:val="24"/>
              </w:rPr>
            </w:pPr>
            <w:r w:rsidRPr="00A320AF">
              <w:rPr>
                <w:spacing w:val="-2"/>
                <w:sz w:val="24"/>
                <w:szCs w:val="24"/>
              </w:rPr>
              <w:t>350.0</w:t>
            </w:r>
          </w:p>
          <w:p w14:paraId="5A196059" w14:textId="77777777" w:rsidR="00F65D6C" w:rsidRPr="00A320AF" w:rsidRDefault="00F65D6C" w:rsidP="00615435">
            <w:pPr>
              <w:pStyle w:val="TableParagraph"/>
              <w:rPr>
                <w:spacing w:val="-2"/>
                <w:sz w:val="24"/>
                <w:szCs w:val="24"/>
              </w:rPr>
            </w:pPr>
            <w:r w:rsidRPr="00A320AF">
              <w:rPr>
                <w:spacing w:val="-2"/>
                <w:sz w:val="24"/>
                <w:szCs w:val="24"/>
              </w:rPr>
              <w:t>(subpr. 66.02)</w:t>
            </w:r>
          </w:p>
        </w:tc>
        <w:tc>
          <w:tcPr>
            <w:tcW w:w="1080" w:type="dxa"/>
          </w:tcPr>
          <w:p w14:paraId="1A9211D2" w14:textId="77777777" w:rsidR="00F65D6C" w:rsidRPr="00A320AF" w:rsidRDefault="00F65D6C" w:rsidP="00615435">
            <w:pPr>
              <w:pStyle w:val="TableParagraph"/>
              <w:rPr>
                <w:spacing w:val="-2"/>
                <w:sz w:val="24"/>
                <w:szCs w:val="24"/>
              </w:rPr>
            </w:pPr>
            <w:r w:rsidRPr="00A320AF">
              <w:rPr>
                <w:spacing w:val="-2"/>
                <w:sz w:val="24"/>
                <w:szCs w:val="24"/>
              </w:rPr>
              <w:t>350.0</w:t>
            </w:r>
          </w:p>
          <w:p w14:paraId="70C276CF" w14:textId="77777777" w:rsidR="00F65D6C" w:rsidRPr="00A320AF" w:rsidRDefault="00F65D6C" w:rsidP="00615435">
            <w:pPr>
              <w:pStyle w:val="TableParagraph"/>
              <w:rPr>
                <w:spacing w:val="-2"/>
                <w:sz w:val="24"/>
                <w:szCs w:val="24"/>
              </w:rPr>
            </w:pPr>
            <w:r w:rsidRPr="00A320AF">
              <w:rPr>
                <w:spacing w:val="-2"/>
                <w:sz w:val="24"/>
                <w:szCs w:val="24"/>
              </w:rPr>
              <w:t>(subpr. 66.02)</w:t>
            </w:r>
          </w:p>
        </w:tc>
        <w:tc>
          <w:tcPr>
            <w:tcW w:w="994" w:type="dxa"/>
          </w:tcPr>
          <w:p w14:paraId="6F54D503" w14:textId="77777777" w:rsidR="00F65D6C" w:rsidRPr="00A320AF" w:rsidRDefault="00F65D6C" w:rsidP="00615435">
            <w:pPr>
              <w:pStyle w:val="TableParagraph"/>
              <w:rPr>
                <w:sz w:val="24"/>
                <w:szCs w:val="24"/>
              </w:rPr>
            </w:pPr>
          </w:p>
        </w:tc>
      </w:tr>
      <w:tr w:rsidR="00F65D6C" w:rsidRPr="00A320AF" w14:paraId="56C90505" w14:textId="77777777" w:rsidTr="007F2A99">
        <w:trPr>
          <w:trHeight w:val="2184"/>
        </w:trPr>
        <w:tc>
          <w:tcPr>
            <w:tcW w:w="851" w:type="dxa"/>
            <w:gridSpan w:val="2"/>
          </w:tcPr>
          <w:p w14:paraId="636A98AE" w14:textId="77777777" w:rsidR="00F65D6C" w:rsidRPr="00A320AF" w:rsidRDefault="00F65D6C" w:rsidP="00615435">
            <w:pPr>
              <w:pStyle w:val="TableParagraph"/>
              <w:rPr>
                <w:sz w:val="24"/>
                <w:szCs w:val="24"/>
              </w:rPr>
            </w:pPr>
            <w:r w:rsidRPr="00A320AF">
              <w:rPr>
                <w:spacing w:val="-2"/>
                <w:sz w:val="24"/>
                <w:szCs w:val="24"/>
              </w:rPr>
              <w:t>2.2.5.</w:t>
            </w:r>
          </w:p>
        </w:tc>
        <w:tc>
          <w:tcPr>
            <w:tcW w:w="2713" w:type="dxa"/>
          </w:tcPr>
          <w:p w14:paraId="0B704772" w14:textId="77777777" w:rsidR="00F65D6C" w:rsidRPr="00A320AF" w:rsidRDefault="00F65D6C" w:rsidP="00615435">
            <w:pPr>
              <w:pStyle w:val="TableParagraph"/>
              <w:spacing w:line="247" w:lineRule="exact"/>
              <w:jc w:val="both"/>
              <w:rPr>
                <w:sz w:val="24"/>
                <w:szCs w:val="24"/>
              </w:rPr>
            </w:pPr>
            <w:r w:rsidRPr="00A320AF">
              <w:rPr>
                <w:sz w:val="24"/>
                <w:szCs w:val="24"/>
              </w:rPr>
              <w:t>Organizarea campaniilor la nivel local și național pentru reducerea și reciclarea deșeurilor, precum și pentru creșterea gradului de conștientizare în rândul mediului de afaceri, al organizațiilor asociative și al turiștilor cu privire la practicile sustenabile în turism</w:t>
            </w:r>
          </w:p>
        </w:tc>
        <w:tc>
          <w:tcPr>
            <w:tcW w:w="1620" w:type="dxa"/>
          </w:tcPr>
          <w:p w14:paraId="6D719A08" w14:textId="77777777" w:rsidR="00F65D6C" w:rsidRPr="00A320AF" w:rsidRDefault="00F65D6C" w:rsidP="00615435">
            <w:pPr>
              <w:pStyle w:val="TableParagraph"/>
              <w:spacing w:before="65" w:line="259" w:lineRule="auto"/>
              <w:ind w:right="428"/>
              <w:rPr>
                <w:spacing w:val="-2"/>
                <w:sz w:val="24"/>
                <w:szCs w:val="24"/>
              </w:rPr>
            </w:pPr>
            <w:r w:rsidRPr="00A320AF">
              <w:rPr>
                <w:sz w:val="24"/>
                <w:szCs w:val="24"/>
              </w:rPr>
              <w:t>3 campanii locale și naționale</w:t>
            </w:r>
            <w:r w:rsidRPr="00A320AF">
              <w:rPr>
                <w:spacing w:val="-14"/>
                <w:sz w:val="24"/>
                <w:szCs w:val="24"/>
              </w:rPr>
              <w:t xml:space="preserve"> </w:t>
            </w:r>
            <w:r w:rsidRPr="00A320AF">
              <w:rPr>
                <w:sz w:val="24"/>
                <w:szCs w:val="24"/>
              </w:rPr>
              <w:t xml:space="preserve">de </w:t>
            </w:r>
            <w:r w:rsidRPr="00A320AF">
              <w:rPr>
                <w:spacing w:val="-2"/>
                <w:sz w:val="24"/>
                <w:szCs w:val="24"/>
              </w:rPr>
              <w:t>informare, realizate;</w:t>
            </w:r>
          </w:p>
          <w:p w14:paraId="3A2F18E5" w14:textId="77777777" w:rsidR="00F65D6C" w:rsidRPr="00A320AF" w:rsidRDefault="00F65D6C" w:rsidP="00615435">
            <w:pPr>
              <w:pStyle w:val="TableParagraph"/>
              <w:spacing w:before="65" w:line="259" w:lineRule="auto"/>
              <w:ind w:right="428"/>
              <w:rPr>
                <w:sz w:val="24"/>
                <w:szCs w:val="24"/>
              </w:rPr>
            </w:pPr>
            <w:r w:rsidRPr="00A320AF">
              <w:rPr>
                <w:spacing w:val="-2"/>
                <w:sz w:val="24"/>
                <w:szCs w:val="24"/>
              </w:rPr>
              <w:t>3 sesiuni de instruire realizate.</w:t>
            </w:r>
          </w:p>
        </w:tc>
        <w:tc>
          <w:tcPr>
            <w:tcW w:w="1249" w:type="dxa"/>
          </w:tcPr>
          <w:p w14:paraId="3BDAE9ED" w14:textId="77777777" w:rsidR="00F65D6C" w:rsidRPr="00A320AF" w:rsidRDefault="00F65D6C" w:rsidP="00615435">
            <w:pPr>
              <w:pStyle w:val="TableParagraph"/>
              <w:spacing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II, 2027 -</w:t>
            </w:r>
          </w:p>
          <w:p w14:paraId="584CEFAE"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1A93C419" w14:textId="77777777" w:rsidR="00F65D6C" w:rsidRPr="00A320AF" w:rsidRDefault="00F65D6C" w:rsidP="00615435">
            <w:pPr>
              <w:pStyle w:val="TableParagraph"/>
              <w:rPr>
                <w:sz w:val="24"/>
                <w:szCs w:val="24"/>
              </w:rPr>
            </w:pPr>
            <w:r w:rsidRPr="00A320AF">
              <w:rPr>
                <w:spacing w:val="-5"/>
                <w:sz w:val="24"/>
                <w:szCs w:val="24"/>
              </w:rPr>
              <w:t>ONT</w:t>
            </w:r>
          </w:p>
        </w:tc>
        <w:tc>
          <w:tcPr>
            <w:tcW w:w="1194" w:type="dxa"/>
          </w:tcPr>
          <w:p w14:paraId="31D6BD69" w14:textId="77777777" w:rsidR="00F65D6C" w:rsidRPr="00A320AF" w:rsidRDefault="00F65D6C" w:rsidP="00615435">
            <w:pPr>
              <w:pStyle w:val="TableParagraph"/>
              <w:spacing w:line="259" w:lineRule="auto"/>
              <w:ind w:right="656"/>
              <w:rPr>
                <w:sz w:val="24"/>
                <w:szCs w:val="24"/>
              </w:rPr>
            </w:pPr>
            <w:r w:rsidRPr="00A320AF">
              <w:rPr>
                <w:spacing w:val="-6"/>
                <w:sz w:val="24"/>
                <w:szCs w:val="24"/>
              </w:rPr>
              <w:t xml:space="preserve">MM </w:t>
            </w:r>
            <w:r w:rsidRPr="00A320AF">
              <w:rPr>
                <w:spacing w:val="-5"/>
                <w:sz w:val="24"/>
                <w:szCs w:val="24"/>
              </w:rPr>
              <w:t>APL</w:t>
            </w:r>
          </w:p>
          <w:p w14:paraId="21EB120D" w14:textId="77777777" w:rsidR="00F65D6C" w:rsidRPr="00A320AF" w:rsidRDefault="00F65D6C" w:rsidP="00615435">
            <w:pPr>
              <w:pStyle w:val="TableParagraph"/>
              <w:spacing w:line="259" w:lineRule="auto"/>
              <w:rPr>
                <w:spacing w:val="-6"/>
                <w:sz w:val="24"/>
                <w:szCs w:val="24"/>
              </w:rPr>
            </w:pPr>
            <w:r w:rsidRPr="00A320AF">
              <w:rPr>
                <w:spacing w:val="-2"/>
                <w:sz w:val="24"/>
                <w:szCs w:val="24"/>
              </w:rPr>
              <w:t xml:space="preserve">Delegația </w:t>
            </w:r>
            <w:r w:rsidRPr="00A320AF">
              <w:rPr>
                <w:spacing w:val="-6"/>
                <w:sz w:val="24"/>
                <w:szCs w:val="24"/>
              </w:rPr>
              <w:t>UE</w:t>
            </w:r>
          </w:p>
          <w:p w14:paraId="162D462E" w14:textId="49D06261" w:rsidR="00A320AF" w:rsidRPr="00A320AF" w:rsidRDefault="00A320AF" w:rsidP="00615435">
            <w:pPr>
              <w:pStyle w:val="TableParagraph"/>
              <w:spacing w:line="259" w:lineRule="auto"/>
              <w:rPr>
                <w:sz w:val="24"/>
                <w:szCs w:val="24"/>
              </w:rPr>
            </w:pPr>
            <w:r w:rsidRPr="00A320AF">
              <w:rPr>
                <w:spacing w:val="-2"/>
                <w:sz w:val="24"/>
                <w:szCs w:val="24"/>
              </w:rPr>
              <w:t>Mediul asociativ</w:t>
            </w:r>
          </w:p>
        </w:tc>
        <w:tc>
          <w:tcPr>
            <w:tcW w:w="1149" w:type="dxa"/>
          </w:tcPr>
          <w:p w14:paraId="61EA0ECD" w14:textId="77777777" w:rsidR="00F65D6C" w:rsidRPr="00A320AF" w:rsidRDefault="00F65D6C" w:rsidP="00615435">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6B46C23C" w14:textId="77777777" w:rsidR="00F65D6C" w:rsidRPr="00A320AF" w:rsidRDefault="00F65D6C" w:rsidP="00615435">
            <w:pPr>
              <w:pStyle w:val="TableParagraph"/>
              <w:spacing w:line="252" w:lineRule="exact"/>
              <w:rPr>
                <w:sz w:val="24"/>
                <w:szCs w:val="24"/>
              </w:rPr>
            </w:pPr>
            <w:r w:rsidRPr="00A320AF">
              <w:rPr>
                <w:spacing w:val="-4"/>
                <w:sz w:val="24"/>
                <w:szCs w:val="24"/>
              </w:rPr>
              <w:t>2027</w:t>
            </w:r>
          </w:p>
        </w:tc>
        <w:tc>
          <w:tcPr>
            <w:tcW w:w="1080" w:type="dxa"/>
          </w:tcPr>
          <w:p w14:paraId="149669FE"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696CE1DB" w14:textId="77777777" w:rsidR="00F65D6C" w:rsidRPr="00A320AF" w:rsidRDefault="00F65D6C" w:rsidP="00615435">
            <w:pPr>
              <w:pStyle w:val="TableParagraph"/>
              <w:rPr>
                <w:sz w:val="24"/>
                <w:szCs w:val="24"/>
              </w:rPr>
            </w:pPr>
            <w:r w:rsidRPr="00A320AF">
              <w:rPr>
                <w:spacing w:val="-2"/>
                <w:sz w:val="24"/>
                <w:szCs w:val="24"/>
              </w:rPr>
              <w:t>250.0</w:t>
            </w:r>
          </w:p>
          <w:p w14:paraId="11216B53" w14:textId="77777777" w:rsidR="00F65D6C" w:rsidRPr="00A320AF" w:rsidRDefault="00F65D6C" w:rsidP="00615435">
            <w:pPr>
              <w:pStyle w:val="TableParagraph"/>
              <w:spacing w:before="20" w:line="259" w:lineRule="auto"/>
              <w:rPr>
                <w:spacing w:val="-2"/>
                <w:sz w:val="24"/>
                <w:szCs w:val="24"/>
              </w:rPr>
            </w:pPr>
            <w:r w:rsidRPr="00A320AF">
              <w:rPr>
                <w:spacing w:val="-2"/>
                <w:sz w:val="24"/>
                <w:szCs w:val="24"/>
              </w:rPr>
              <w:t>(subpr.</w:t>
            </w:r>
          </w:p>
          <w:p w14:paraId="4A1EFDAF" w14:textId="77777777" w:rsidR="00F65D6C" w:rsidRPr="00A320AF" w:rsidRDefault="00F65D6C" w:rsidP="00615435">
            <w:pPr>
              <w:pStyle w:val="TableParagraph"/>
              <w:spacing w:before="20" w:line="259" w:lineRule="auto"/>
              <w:rPr>
                <w:sz w:val="24"/>
                <w:szCs w:val="24"/>
              </w:rPr>
            </w:pPr>
            <w:r w:rsidRPr="00A320AF">
              <w:rPr>
                <w:spacing w:val="-2"/>
                <w:sz w:val="24"/>
                <w:szCs w:val="24"/>
              </w:rPr>
              <w:t>66.</w:t>
            </w:r>
            <w:r w:rsidRPr="00A320AF">
              <w:rPr>
                <w:spacing w:val="-4"/>
                <w:sz w:val="24"/>
                <w:szCs w:val="24"/>
              </w:rPr>
              <w:t>02)</w:t>
            </w:r>
          </w:p>
        </w:tc>
        <w:tc>
          <w:tcPr>
            <w:tcW w:w="1080" w:type="dxa"/>
          </w:tcPr>
          <w:p w14:paraId="21F6F4B3" w14:textId="77777777" w:rsidR="00F65D6C" w:rsidRPr="00A320AF" w:rsidRDefault="00F65D6C" w:rsidP="00615435">
            <w:pPr>
              <w:pStyle w:val="TableParagraph"/>
              <w:rPr>
                <w:sz w:val="24"/>
                <w:szCs w:val="24"/>
              </w:rPr>
            </w:pPr>
            <w:r w:rsidRPr="00A320AF">
              <w:rPr>
                <w:spacing w:val="-2"/>
                <w:sz w:val="24"/>
                <w:szCs w:val="24"/>
              </w:rPr>
              <w:t>350.0</w:t>
            </w:r>
          </w:p>
          <w:p w14:paraId="1A162D81" w14:textId="77777777" w:rsidR="00F65D6C" w:rsidRPr="00A320AF" w:rsidRDefault="00F65D6C" w:rsidP="00615435">
            <w:pPr>
              <w:pStyle w:val="TableParagraph"/>
              <w:spacing w:before="20" w:line="259" w:lineRule="auto"/>
              <w:rPr>
                <w:spacing w:val="-2"/>
                <w:sz w:val="24"/>
                <w:szCs w:val="24"/>
              </w:rPr>
            </w:pPr>
            <w:r w:rsidRPr="00A320AF">
              <w:rPr>
                <w:spacing w:val="-2"/>
                <w:sz w:val="24"/>
                <w:szCs w:val="24"/>
              </w:rPr>
              <w:t>(subpr.</w:t>
            </w:r>
          </w:p>
          <w:p w14:paraId="5FDC635C" w14:textId="77777777" w:rsidR="00F65D6C" w:rsidRPr="00A320AF" w:rsidRDefault="00F65D6C" w:rsidP="00615435">
            <w:pPr>
              <w:pStyle w:val="TableParagraph"/>
              <w:spacing w:before="20" w:line="259" w:lineRule="auto"/>
              <w:rPr>
                <w:sz w:val="24"/>
                <w:szCs w:val="24"/>
              </w:rPr>
            </w:pPr>
            <w:r w:rsidRPr="00A320AF">
              <w:rPr>
                <w:spacing w:val="-2"/>
                <w:sz w:val="24"/>
                <w:szCs w:val="24"/>
              </w:rPr>
              <w:t>66.</w:t>
            </w:r>
            <w:r w:rsidRPr="00A320AF">
              <w:rPr>
                <w:spacing w:val="-4"/>
                <w:sz w:val="24"/>
                <w:szCs w:val="24"/>
              </w:rPr>
              <w:t>02)</w:t>
            </w:r>
          </w:p>
        </w:tc>
        <w:tc>
          <w:tcPr>
            <w:tcW w:w="1080" w:type="dxa"/>
          </w:tcPr>
          <w:p w14:paraId="24DCB4CA" w14:textId="77777777" w:rsidR="00F65D6C" w:rsidRPr="00A320AF" w:rsidRDefault="00F65D6C" w:rsidP="00615435">
            <w:pPr>
              <w:pStyle w:val="TableParagraph"/>
              <w:rPr>
                <w:sz w:val="24"/>
                <w:szCs w:val="24"/>
              </w:rPr>
            </w:pPr>
            <w:r w:rsidRPr="00A320AF">
              <w:rPr>
                <w:spacing w:val="-4"/>
                <w:sz w:val="24"/>
                <w:szCs w:val="24"/>
              </w:rPr>
              <w:t>50.0</w:t>
            </w:r>
          </w:p>
          <w:p w14:paraId="4210603B" w14:textId="77777777" w:rsidR="00F65D6C" w:rsidRPr="00A320AF" w:rsidRDefault="00F65D6C" w:rsidP="00615435">
            <w:pPr>
              <w:pStyle w:val="TableParagraph"/>
              <w:spacing w:before="20" w:line="259" w:lineRule="auto"/>
              <w:rPr>
                <w:spacing w:val="-2"/>
                <w:sz w:val="24"/>
                <w:szCs w:val="24"/>
              </w:rPr>
            </w:pPr>
            <w:r w:rsidRPr="00A320AF">
              <w:rPr>
                <w:spacing w:val="-2"/>
                <w:sz w:val="24"/>
                <w:szCs w:val="24"/>
              </w:rPr>
              <w:t>(subpr.</w:t>
            </w:r>
          </w:p>
          <w:p w14:paraId="09488FC7" w14:textId="77777777" w:rsidR="00F65D6C" w:rsidRPr="00A320AF" w:rsidRDefault="00F65D6C" w:rsidP="00615435">
            <w:pPr>
              <w:pStyle w:val="TableParagraph"/>
              <w:spacing w:before="20" w:line="259" w:lineRule="auto"/>
              <w:rPr>
                <w:sz w:val="24"/>
                <w:szCs w:val="24"/>
              </w:rPr>
            </w:pPr>
            <w:r w:rsidRPr="00A320AF">
              <w:rPr>
                <w:spacing w:val="-2"/>
                <w:sz w:val="24"/>
                <w:szCs w:val="24"/>
              </w:rPr>
              <w:t>66.</w:t>
            </w:r>
            <w:r w:rsidRPr="00A320AF">
              <w:rPr>
                <w:spacing w:val="-4"/>
                <w:sz w:val="24"/>
                <w:szCs w:val="24"/>
              </w:rPr>
              <w:t>02)</w:t>
            </w:r>
          </w:p>
        </w:tc>
        <w:tc>
          <w:tcPr>
            <w:tcW w:w="994" w:type="dxa"/>
          </w:tcPr>
          <w:p w14:paraId="3FC07EB0" w14:textId="77777777" w:rsidR="00F65D6C" w:rsidRPr="00A320AF" w:rsidRDefault="00F65D6C" w:rsidP="00615435">
            <w:pPr>
              <w:pStyle w:val="TableParagraph"/>
              <w:rPr>
                <w:sz w:val="24"/>
                <w:szCs w:val="24"/>
              </w:rPr>
            </w:pPr>
          </w:p>
        </w:tc>
      </w:tr>
      <w:tr w:rsidR="00F65D6C" w:rsidRPr="00A320AF" w14:paraId="7AEA64D9" w14:textId="77777777" w:rsidTr="007F2A99">
        <w:trPr>
          <w:trHeight w:val="2244"/>
        </w:trPr>
        <w:tc>
          <w:tcPr>
            <w:tcW w:w="851" w:type="dxa"/>
            <w:gridSpan w:val="2"/>
          </w:tcPr>
          <w:p w14:paraId="78D27DE9" w14:textId="77777777" w:rsidR="00F65D6C" w:rsidRPr="00A320AF" w:rsidRDefault="00F65D6C" w:rsidP="00615435">
            <w:pPr>
              <w:pStyle w:val="TableParagraph"/>
              <w:rPr>
                <w:sz w:val="24"/>
                <w:szCs w:val="24"/>
              </w:rPr>
            </w:pPr>
            <w:r w:rsidRPr="00A320AF">
              <w:rPr>
                <w:spacing w:val="-2"/>
                <w:sz w:val="24"/>
                <w:szCs w:val="24"/>
              </w:rPr>
              <w:lastRenderedPageBreak/>
              <w:t>2.2.6.</w:t>
            </w:r>
          </w:p>
        </w:tc>
        <w:tc>
          <w:tcPr>
            <w:tcW w:w="2713" w:type="dxa"/>
          </w:tcPr>
          <w:p w14:paraId="3E353F77" w14:textId="77777777" w:rsidR="00F65D6C" w:rsidRPr="00A320AF" w:rsidRDefault="00F65D6C" w:rsidP="00615435">
            <w:pPr>
              <w:pStyle w:val="TableParagraph"/>
              <w:spacing w:line="259" w:lineRule="auto"/>
              <w:ind w:right="98"/>
              <w:jc w:val="both"/>
              <w:rPr>
                <w:sz w:val="24"/>
                <w:szCs w:val="24"/>
              </w:rPr>
            </w:pPr>
            <w:r w:rsidRPr="00A320AF">
              <w:rPr>
                <w:sz w:val="24"/>
                <w:szCs w:val="24"/>
              </w:rPr>
              <w:t>Actualizarea Programelor regionale sectoriale de dezvoltare a turismului</w:t>
            </w:r>
          </w:p>
        </w:tc>
        <w:tc>
          <w:tcPr>
            <w:tcW w:w="1620" w:type="dxa"/>
          </w:tcPr>
          <w:p w14:paraId="1BD0A0C2" w14:textId="77777777" w:rsidR="00F65D6C" w:rsidRPr="00A320AF" w:rsidRDefault="00F65D6C" w:rsidP="00615435">
            <w:pPr>
              <w:pStyle w:val="TableParagraph"/>
              <w:spacing w:before="48" w:line="270" w:lineRule="atLeast"/>
              <w:ind w:right="366"/>
              <w:rPr>
                <w:sz w:val="24"/>
                <w:szCs w:val="24"/>
              </w:rPr>
            </w:pPr>
            <w:r w:rsidRPr="00A320AF">
              <w:rPr>
                <w:sz w:val="24"/>
                <w:szCs w:val="24"/>
              </w:rPr>
              <w:t xml:space="preserve">3 Programe </w:t>
            </w:r>
            <w:r w:rsidRPr="00A320AF">
              <w:rPr>
                <w:spacing w:val="-2"/>
                <w:sz w:val="24"/>
                <w:szCs w:val="24"/>
              </w:rPr>
              <w:t xml:space="preserve">regionale </w:t>
            </w:r>
            <w:r w:rsidRPr="00A320AF">
              <w:rPr>
                <w:sz w:val="24"/>
                <w:szCs w:val="24"/>
              </w:rPr>
              <w:t>sectoriale</w:t>
            </w:r>
            <w:r w:rsidRPr="00A320AF">
              <w:rPr>
                <w:spacing w:val="-14"/>
                <w:sz w:val="24"/>
                <w:szCs w:val="24"/>
              </w:rPr>
              <w:t xml:space="preserve"> </w:t>
            </w:r>
            <w:r w:rsidRPr="00A320AF">
              <w:rPr>
                <w:sz w:val="24"/>
                <w:szCs w:val="24"/>
              </w:rPr>
              <w:t>de dezvoltare a turismului</w:t>
            </w:r>
            <w:r w:rsidRPr="00A320AF">
              <w:rPr>
                <w:spacing w:val="-14"/>
                <w:sz w:val="24"/>
                <w:szCs w:val="24"/>
              </w:rPr>
              <w:t xml:space="preserve"> </w:t>
            </w:r>
            <w:r w:rsidRPr="00A320AF">
              <w:rPr>
                <w:sz w:val="24"/>
                <w:szCs w:val="24"/>
              </w:rPr>
              <w:t xml:space="preserve">în regiunile de </w:t>
            </w:r>
            <w:r w:rsidRPr="00A320AF">
              <w:rPr>
                <w:spacing w:val="-2"/>
                <w:sz w:val="24"/>
                <w:szCs w:val="24"/>
              </w:rPr>
              <w:t>dezvoltare actualizate;</w:t>
            </w:r>
          </w:p>
        </w:tc>
        <w:tc>
          <w:tcPr>
            <w:tcW w:w="1249" w:type="dxa"/>
          </w:tcPr>
          <w:p w14:paraId="2DB3F4DD" w14:textId="77777777" w:rsidR="00F65D6C" w:rsidRPr="00A320AF" w:rsidRDefault="00F65D6C" w:rsidP="00615435">
            <w:pPr>
              <w:pStyle w:val="TableParagraph"/>
              <w:spacing w:line="259" w:lineRule="auto"/>
              <w:ind w:right="301"/>
              <w:rPr>
                <w:sz w:val="24"/>
                <w:szCs w:val="24"/>
              </w:rPr>
            </w:pPr>
            <w:r w:rsidRPr="00A320AF">
              <w:rPr>
                <w:sz w:val="24"/>
                <w:szCs w:val="24"/>
              </w:rPr>
              <w:t>Trim.</w:t>
            </w:r>
            <w:r w:rsidRPr="00A320AF">
              <w:rPr>
                <w:spacing w:val="-14"/>
                <w:sz w:val="24"/>
                <w:szCs w:val="24"/>
              </w:rPr>
              <w:t xml:space="preserve"> </w:t>
            </w:r>
            <w:r w:rsidRPr="00A320AF">
              <w:rPr>
                <w:sz w:val="24"/>
                <w:szCs w:val="24"/>
              </w:rPr>
              <w:t>III, 2027 -</w:t>
            </w:r>
          </w:p>
          <w:p w14:paraId="6BC59993"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16A18DB2" w14:textId="77777777" w:rsidR="00F65D6C" w:rsidRPr="00A320AF" w:rsidRDefault="00F65D6C" w:rsidP="00615435">
            <w:pPr>
              <w:pStyle w:val="TableParagraph"/>
              <w:rPr>
                <w:sz w:val="24"/>
                <w:szCs w:val="24"/>
              </w:rPr>
            </w:pPr>
            <w:r w:rsidRPr="00A320AF">
              <w:rPr>
                <w:spacing w:val="-2"/>
                <w:sz w:val="24"/>
                <w:szCs w:val="24"/>
              </w:rPr>
              <w:t>ADR-urile</w:t>
            </w:r>
          </w:p>
        </w:tc>
        <w:tc>
          <w:tcPr>
            <w:tcW w:w="1194" w:type="dxa"/>
          </w:tcPr>
          <w:p w14:paraId="4EC5B1B7" w14:textId="22825135" w:rsidR="00F65D6C" w:rsidRPr="00A320AF" w:rsidRDefault="005B7BD2" w:rsidP="005B7BD2">
            <w:pPr>
              <w:pStyle w:val="TableParagraph"/>
              <w:spacing w:line="259" w:lineRule="auto"/>
              <w:ind w:right="339"/>
              <w:rPr>
                <w:spacing w:val="-4"/>
                <w:sz w:val="24"/>
                <w:szCs w:val="24"/>
              </w:rPr>
            </w:pPr>
            <w:r w:rsidRPr="00A320AF">
              <w:rPr>
                <w:spacing w:val="-4"/>
                <w:sz w:val="24"/>
                <w:szCs w:val="24"/>
              </w:rPr>
              <w:t>MDED</w:t>
            </w:r>
          </w:p>
          <w:p w14:paraId="113FA156" w14:textId="77777777" w:rsidR="00F65D6C" w:rsidRPr="00A320AF" w:rsidRDefault="00F65D6C" w:rsidP="00615435">
            <w:pPr>
              <w:pStyle w:val="TableParagraph"/>
              <w:spacing w:line="259" w:lineRule="auto"/>
              <w:ind w:right="498"/>
              <w:rPr>
                <w:sz w:val="24"/>
                <w:szCs w:val="24"/>
              </w:rPr>
            </w:pPr>
            <w:r w:rsidRPr="00A320AF">
              <w:rPr>
                <w:spacing w:val="-4"/>
                <w:sz w:val="24"/>
                <w:szCs w:val="24"/>
              </w:rPr>
              <w:t>MIDR ONT</w:t>
            </w:r>
          </w:p>
          <w:p w14:paraId="511D0A47" w14:textId="77777777" w:rsidR="00F65D6C" w:rsidRPr="00A320AF" w:rsidRDefault="00F65D6C" w:rsidP="00615435">
            <w:pPr>
              <w:pStyle w:val="TableParagraph"/>
              <w:spacing w:line="259" w:lineRule="auto"/>
              <w:ind w:right="134"/>
              <w:rPr>
                <w:sz w:val="24"/>
                <w:szCs w:val="24"/>
              </w:rPr>
            </w:pPr>
            <w:r w:rsidRPr="00A320AF">
              <w:rPr>
                <w:spacing w:val="-2"/>
                <w:sz w:val="24"/>
                <w:szCs w:val="24"/>
              </w:rPr>
              <w:t xml:space="preserve">Parteneri </w:t>
            </w:r>
            <w:r w:rsidRPr="00A320AF">
              <w:rPr>
                <w:spacing w:val="-6"/>
                <w:sz w:val="24"/>
                <w:szCs w:val="24"/>
              </w:rPr>
              <w:t xml:space="preserve">de </w:t>
            </w:r>
            <w:r w:rsidRPr="00A320AF">
              <w:rPr>
                <w:spacing w:val="-2"/>
                <w:sz w:val="24"/>
                <w:szCs w:val="24"/>
              </w:rPr>
              <w:t>dezvoltare</w:t>
            </w:r>
          </w:p>
        </w:tc>
        <w:tc>
          <w:tcPr>
            <w:tcW w:w="1149" w:type="dxa"/>
          </w:tcPr>
          <w:p w14:paraId="62201BCF" w14:textId="77777777" w:rsidR="00F65D6C" w:rsidRPr="00A320AF" w:rsidRDefault="00F65D6C" w:rsidP="00615435">
            <w:pPr>
              <w:pStyle w:val="TableParagraph"/>
              <w:spacing w:line="259" w:lineRule="auto"/>
              <w:ind w:right="201"/>
              <w:rPr>
                <w:sz w:val="24"/>
                <w:szCs w:val="24"/>
              </w:rPr>
            </w:pPr>
            <w:r w:rsidRPr="00A320AF">
              <w:rPr>
                <w:sz w:val="24"/>
                <w:szCs w:val="24"/>
              </w:rPr>
              <w:t>Buget de stat</w:t>
            </w:r>
          </w:p>
        </w:tc>
        <w:tc>
          <w:tcPr>
            <w:tcW w:w="1080" w:type="dxa"/>
          </w:tcPr>
          <w:p w14:paraId="04D7C21F"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643EE4A5" w14:textId="77777777" w:rsidR="00F65D6C" w:rsidRPr="00A320AF" w:rsidRDefault="00F65D6C" w:rsidP="00615435">
            <w:pPr>
              <w:pStyle w:val="TableParagraph"/>
              <w:rPr>
                <w:spacing w:val="-2"/>
                <w:sz w:val="24"/>
                <w:szCs w:val="24"/>
              </w:rPr>
            </w:pPr>
            <w:r w:rsidRPr="00A320AF">
              <w:rPr>
                <w:spacing w:val="-2"/>
                <w:sz w:val="24"/>
                <w:szCs w:val="24"/>
              </w:rPr>
              <w:t>150.0</w:t>
            </w:r>
          </w:p>
          <w:p w14:paraId="5BD66F6C" w14:textId="77777777" w:rsidR="00F65D6C" w:rsidRPr="00A320AF" w:rsidRDefault="00F65D6C" w:rsidP="00615435">
            <w:pPr>
              <w:pStyle w:val="TableParagraph"/>
              <w:rPr>
                <w:sz w:val="24"/>
                <w:szCs w:val="24"/>
              </w:rPr>
            </w:pPr>
            <w:r w:rsidRPr="00A320AF">
              <w:rPr>
                <w:sz w:val="24"/>
                <w:szCs w:val="24"/>
              </w:rPr>
              <w:t>(subpr.</w:t>
            </w:r>
          </w:p>
          <w:p w14:paraId="4C7D6823" w14:textId="77777777" w:rsidR="00F65D6C" w:rsidRPr="00A320AF" w:rsidRDefault="00F65D6C" w:rsidP="00615435">
            <w:pPr>
              <w:pStyle w:val="TableParagraph"/>
              <w:rPr>
                <w:sz w:val="24"/>
                <w:szCs w:val="24"/>
              </w:rPr>
            </w:pPr>
            <w:r w:rsidRPr="00A320AF">
              <w:rPr>
                <w:sz w:val="24"/>
                <w:szCs w:val="24"/>
              </w:rPr>
              <w:t>66.02)</w:t>
            </w:r>
          </w:p>
          <w:p w14:paraId="0210E1C2" w14:textId="77777777" w:rsidR="00F65D6C" w:rsidRPr="00A320AF" w:rsidRDefault="00F65D6C" w:rsidP="00615435">
            <w:pPr>
              <w:pStyle w:val="TableParagraph"/>
              <w:spacing w:before="20" w:line="259" w:lineRule="auto"/>
              <w:ind w:right="238"/>
              <w:rPr>
                <w:sz w:val="24"/>
                <w:szCs w:val="24"/>
              </w:rPr>
            </w:pPr>
          </w:p>
        </w:tc>
        <w:tc>
          <w:tcPr>
            <w:tcW w:w="1080" w:type="dxa"/>
          </w:tcPr>
          <w:p w14:paraId="5CB17730" w14:textId="77777777" w:rsidR="00F65D6C" w:rsidRPr="00A320AF" w:rsidRDefault="00F65D6C" w:rsidP="00615435">
            <w:pPr>
              <w:pStyle w:val="TableParagraph"/>
              <w:rPr>
                <w:sz w:val="24"/>
                <w:szCs w:val="24"/>
              </w:rPr>
            </w:pPr>
            <w:r w:rsidRPr="00A320AF">
              <w:rPr>
                <w:sz w:val="24"/>
                <w:szCs w:val="24"/>
              </w:rPr>
              <w:t>150.0</w:t>
            </w:r>
          </w:p>
          <w:p w14:paraId="1F36509F" w14:textId="77777777" w:rsidR="00F65D6C" w:rsidRPr="00A320AF" w:rsidRDefault="00F65D6C" w:rsidP="00615435">
            <w:pPr>
              <w:pStyle w:val="TableParagraph"/>
              <w:rPr>
                <w:sz w:val="24"/>
                <w:szCs w:val="24"/>
              </w:rPr>
            </w:pPr>
            <w:r w:rsidRPr="00A320AF">
              <w:rPr>
                <w:sz w:val="24"/>
                <w:szCs w:val="24"/>
              </w:rPr>
              <w:t xml:space="preserve"> (subpr.</w:t>
            </w:r>
          </w:p>
          <w:p w14:paraId="01BFA8A0" w14:textId="77777777" w:rsidR="00F65D6C" w:rsidRPr="00A320AF" w:rsidRDefault="00F65D6C" w:rsidP="00615435">
            <w:pPr>
              <w:pStyle w:val="TableParagraph"/>
              <w:rPr>
                <w:sz w:val="24"/>
                <w:szCs w:val="24"/>
              </w:rPr>
            </w:pPr>
            <w:r w:rsidRPr="00A320AF">
              <w:rPr>
                <w:sz w:val="24"/>
                <w:szCs w:val="24"/>
              </w:rPr>
              <w:t>66.02)</w:t>
            </w:r>
          </w:p>
          <w:p w14:paraId="30B4B2D4" w14:textId="77777777" w:rsidR="00F65D6C" w:rsidRPr="00A320AF" w:rsidRDefault="00F65D6C" w:rsidP="00615435">
            <w:pPr>
              <w:pStyle w:val="TableParagraph"/>
              <w:spacing w:before="20" w:line="259" w:lineRule="auto"/>
              <w:ind w:right="238"/>
              <w:rPr>
                <w:sz w:val="24"/>
                <w:szCs w:val="24"/>
              </w:rPr>
            </w:pPr>
          </w:p>
        </w:tc>
        <w:tc>
          <w:tcPr>
            <w:tcW w:w="1080" w:type="dxa"/>
          </w:tcPr>
          <w:p w14:paraId="1F3D4B68" w14:textId="77777777" w:rsidR="00F65D6C" w:rsidRPr="00A320AF" w:rsidRDefault="00F65D6C" w:rsidP="00615435">
            <w:pPr>
              <w:pStyle w:val="TableParagraph"/>
              <w:rPr>
                <w:spacing w:val="-2"/>
                <w:sz w:val="24"/>
                <w:szCs w:val="24"/>
              </w:rPr>
            </w:pPr>
            <w:r w:rsidRPr="00A320AF">
              <w:rPr>
                <w:spacing w:val="-2"/>
                <w:sz w:val="24"/>
                <w:szCs w:val="24"/>
              </w:rPr>
              <w:t>150.0</w:t>
            </w:r>
          </w:p>
          <w:p w14:paraId="0D829DD7" w14:textId="77777777" w:rsidR="00F65D6C" w:rsidRPr="00A320AF" w:rsidRDefault="00F65D6C" w:rsidP="00615435">
            <w:pPr>
              <w:pStyle w:val="TableParagraph"/>
              <w:rPr>
                <w:sz w:val="24"/>
                <w:szCs w:val="24"/>
              </w:rPr>
            </w:pPr>
            <w:r w:rsidRPr="00A320AF">
              <w:rPr>
                <w:sz w:val="24"/>
                <w:szCs w:val="24"/>
              </w:rPr>
              <w:t xml:space="preserve"> (subpr.</w:t>
            </w:r>
          </w:p>
          <w:p w14:paraId="66EDF867" w14:textId="77777777" w:rsidR="00F65D6C" w:rsidRPr="00A320AF" w:rsidRDefault="00F65D6C" w:rsidP="00615435">
            <w:pPr>
              <w:pStyle w:val="TableParagraph"/>
              <w:rPr>
                <w:sz w:val="24"/>
                <w:szCs w:val="24"/>
              </w:rPr>
            </w:pPr>
            <w:r w:rsidRPr="00A320AF">
              <w:rPr>
                <w:sz w:val="24"/>
                <w:szCs w:val="24"/>
              </w:rPr>
              <w:t>66.02)</w:t>
            </w:r>
          </w:p>
          <w:p w14:paraId="525F6334" w14:textId="77777777" w:rsidR="00F65D6C" w:rsidRPr="00A320AF" w:rsidRDefault="00F65D6C" w:rsidP="00615435">
            <w:pPr>
              <w:pStyle w:val="TableParagraph"/>
              <w:spacing w:before="20" w:line="259" w:lineRule="auto"/>
              <w:ind w:right="238"/>
              <w:rPr>
                <w:sz w:val="24"/>
                <w:szCs w:val="24"/>
              </w:rPr>
            </w:pPr>
          </w:p>
        </w:tc>
        <w:tc>
          <w:tcPr>
            <w:tcW w:w="994" w:type="dxa"/>
          </w:tcPr>
          <w:p w14:paraId="306DAF4A" w14:textId="77777777" w:rsidR="00F65D6C" w:rsidRPr="00A320AF" w:rsidRDefault="00F65D6C" w:rsidP="00615435">
            <w:pPr>
              <w:pStyle w:val="TableParagraph"/>
              <w:rPr>
                <w:sz w:val="24"/>
                <w:szCs w:val="24"/>
              </w:rPr>
            </w:pPr>
          </w:p>
        </w:tc>
      </w:tr>
      <w:tr w:rsidR="00F65D6C" w:rsidRPr="00A320AF" w14:paraId="09BDF760" w14:textId="77777777" w:rsidTr="007F2A99">
        <w:trPr>
          <w:trHeight w:val="1978"/>
        </w:trPr>
        <w:tc>
          <w:tcPr>
            <w:tcW w:w="851" w:type="dxa"/>
            <w:gridSpan w:val="2"/>
          </w:tcPr>
          <w:p w14:paraId="7F6D1EF0" w14:textId="77777777" w:rsidR="00F65D6C" w:rsidRPr="00A320AF" w:rsidRDefault="00F65D6C" w:rsidP="00615435">
            <w:pPr>
              <w:pStyle w:val="TableParagraph"/>
              <w:rPr>
                <w:sz w:val="24"/>
                <w:szCs w:val="24"/>
              </w:rPr>
            </w:pPr>
            <w:r w:rsidRPr="00A320AF">
              <w:rPr>
                <w:spacing w:val="-2"/>
                <w:sz w:val="24"/>
                <w:szCs w:val="24"/>
              </w:rPr>
              <w:t>2.2.7.</w:t>
            </w:r>
          </w:p>
        </w:tc>
        <w:tc>
          <w:tcPr>
            <w:tcW w:w="2713" w:type="dxa"/>
          </w:tcPr>
          <w:p w14:paraId="1848DD64" w14:textId="644E5B5D" w:rsidR="00F65D6C" w:rsidRPr="00A320AF" w:rsidRDefault="00F65D6C" w:rsidP="00615435">
            <w:pPr>
              <w:pStyle w:val="TableParagraph"/>
              <w:tabs>
                <w:tab w:val="left" w:pos="2422"/>
              </w:tabs>
              <w:spacing w:line="259" w:lineRule="auto"/>
              <w:ind w:right="98"/>
              <w:jc w:val="both"/>
              <w:rPr>
                <w:sz w:val="24"/>
                <w:szCs w:val="24"/>
              </w:rPr>
            </w:pPr>
            <w:r w:rsidRPr="00A320AF">
              <w:rPr>
                <w:sz w:val="24"/>
                <w:szCs w:val="24"/>
              </w:rPr>
              <w:t>Realizarea auditului la nivel de țară privind nivelul d</w:t>
            </w:r>
            <w:r w:rsidR="00AC3728" w:rsidRPr="00A320AF">
              <w:rPr>
                <w:sz w:val="24"/>
                <w:szCs w:val="24"/>
              </w:rPr>
              <w:t xml:space="preserve">e implementare a criteriilor de </w:t>
            </w:r>
            <w:r w:rsidRPr="00A320AF">
              <w:rPr>
                <w:spacing w:val="-2"/>
                <w:sz w:val="24"/>
                <w:szCs w:val="24"/>
              </w:rPr>
              <w:t>sustenabilitate</w:t>
            </w:r>
            <w:r w:rsidR="00AC3728" w:rsidRPr="00A320AF">
              <w:rPr>
                <w:sz w:val="24"/>
                <w:szCs w:val="24"/>
              </w:rPr>
              <w:t xml:space="preserve"> </w:t>
            </w:r>
            <w:r w:rsidRPr="00A320AF">
              <w:rPr>
                <w:spacing w:val="-4"/>
                <w:sz w:val="24"/>
                <w:szCs w:val="24"/>
              </w:rPr>
              <w:t xml:space="preserve">ale </w:t>
            </w:r>
            <w:r w:rsidRPr="00A320AF">
              <w:rPr>
                <w:sz w:val="24"/>
                <w:szCs w:val="24"/>
              </w:rPr>
              <w:t xml:space="preserve">Consiliului Global de Sustenabilitate în Turism </w:t>
            </w:r>
            <w:r w:rsidRPr="00A320AF">
              <w:rPr>
                <w:spacing w:val="-2"/>
                <w:sz w:val="24"/>
                <w:szCs w:val="24"/>
              </w:rPr>
              <w:t>(GSTC)</w:t>
            </w:r>
          </w:p>
        </w:tc>
        <w:tc>
          <w:tcPr>
            <w:tcW w:w="1620" w:type="dxa"/>
          </w:tcPr>
          <w:p w14:paraId="3E621713" w14:textId="77777777" w:rsidR="00F65D6C" w:rsidRPr="00A320AF" w:rsidRDefault="00F65D6C" w:rsidP="00615435">
            <w:pPr>
              <w:pStyle w:val="TableParagraph"/>
              <w:spacing w:before="65"/>
              <w:rPr>
                <w:sz w:val="24"/>
                <w:szCs w:val="24"/>
              </w:rPr>
            </w:pPr>
            <w:r w:rsidRPr="00A320AF">
              <w:rPr>
                <w:sz w:val="24"/>
                <w:szCs w:val="24"/>
              </w:rPr>
              <w:t>1</w:t>
            </w:r>
            <w:r w:rsidRPr="00A320AF">
              <w:rPr>
                <w:spacing w:val="-2"/>
                <w:sz w:val="24"/>
                <w:szCs w:val="24"/>
              </w:rPr>
              <w:t xml:space="preserve"> </w:t>
            </w:r>
            <w:r w:rsidRPr="00A320AF">
              <w:rPr>
                <w:sz w:val="24"/>
                <w:szCs w:val="24"/>
              </w:rPr>
              <w:t>audit</w:t>
            </w:r>
            <w:r w:rsidRPr="00A320AF">
              <w:rPr>
                <w:spacing w:val="-2"/>
                <w:sz w:val="24"/>
                <w:szCs w:val="24"/>
              </w:rPr>
              <w:t xml:space="preserve"> realizat;</w:t>
            </w:r>
          </w:p>
        </w:tc>
        <w:tc>
          <w:tcPr>
            <w:tcW w:w="1249" w:type="dxa"/>
          </w:tcPr>
          <w:p w14:paraId="541C1442" w14:textId="77777777" w:rsidR="00F65D6C" w:rsidRPr="00A320AF" w:rsidRDefault="00F65D6C" w:rsidP="00615435">
            <w:pPr>
              <w:pStyle w:val="TableParagraph"/>
              <w:spacing w:line="259" w:lineRule="auto"/>
              <w:ind w:right="288"/>
              <w:rPr>
                <w:spacing w:val="-4"/>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2026 –</w:t>
            </w:r>
          </w:p>
          <w:p w14:paraId="54421871" w14:textId="77777777" w:rsidR="00F65D6C" w:rsidRPr="00A320AF" w:rsidRDefault="00F65D6C" w:rsidP="00615435">
            <w:pPr>
              <w:pStyle w:val="TableParagraph"/>
              <w:spacing w:line="259" w:lineRule="auto"/>
              <w:ind w:right="288"/>
              <w:rPr>
                <w:sz w:val="24"/>
                <w:szCs w:val="24"/>
              </w:rPr>
            </w:pPr>
            <w:r w:rsidRPr="00A320AF">
              <w:rPr>
                <w:spacing w:val="-4"/>
                <w:sz w:val="24"/>
                <w:szCs w:val="24"/>
              </w:rPr>
              <w:t>trim. IV, 2029</w:t>
            </w:r>
          </w:p>
        </w:tc>
        <w:tc>
          <w:tcPr>
            <w:tcW w:w="1358" w:type="dxa"/>
          </w:tcPr>
          <w:p w14:paraId="06B0998C" w14:textId="13281052" w:rsidR="00F65D6C" w:rsidRPr="00A320AF" w:rsidRDefault="00D316F4" w:rsidP="00615435">
            <w:pPr>
              <w:pStyle w:val="TableParagraph"/>
              <w:rPr>
                <w:sz w:val="24"/>
                <w:szCs w:val="24"/>
              </w:rPr>
            </w:pPr>
            <w:r w:rsidRPr="00A320AF">
              <w:rPr>
                <w:spacing w:val="-5"/>
                <w:sz w:val="24"/>
                <w:szCs w:val="24"/>
              </w:rPr>
              <w:t>ONT</w:t>
            </w:r>
          </w:p>
        </w:tc>
        <w:tc>
          <w:tcPr>
            <w:tcW w:w="1194" w:type="dxa"/>
          </w:tcPr>
          <w:p w14:paraId="3FFF31F4" w14:textId="0306C27B" w:rsidR="00F65D6C" w:rsidRPr="00A320AF" w:rsidRDefault="00D316F4" w:rsidP="00615435">
            <w:pPr>
              <w:pStyle w:val="TableParagraph"/>
              <w:rPr>
                <w:sz w:val="24"/>
                <w:szCs w:val="24"/>
              </w:rPr>
            </w:pPr>
            <w:r w:rsidRPr="00A320AF">
              <w:rPr>
                <w:spacing w:val="-5"/>
                <w:sz w:val="24"/>
                <w:szCs w:val="24"/>
              </w:rPr>
              <w:t xml:space="preserve"> MDED</w:t>
            </w:r>
          </w:p>
        </w:tc>
        <w:tc>
          <w:tcPr>
            <w:tcW w:w="1149" w:type="dxa"/>
          </w:tcPr>
          <w:p w14:paraId="3C2C29EB" w14:textId="77777777" w:rsidR="00F65D6C" w:rsidRPr="00A320AF" w:rsidRDefault="00F65D6C" w:rsidP="00615435">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0550F2C4" w14:textId="77777777" w:rsidR="00F65D6C" w:rsidRPr="00A320AF" w:rsidRDefault="00F65D6C" w:rsidP="00615435">
            <w:pPr>
              <w:pStyle w:val="TableParagraph"/>
              <w:spacing w:line="252" w:lineRule="exact"/>
              <w:rPr>
                <w:sz w:val="24"/>
                <w:szCs w:val="24"/>
              </w:rPr>
            </w:pPr>
            <w:r w:rsidRPr="00A320AF">
              <w:rPr>
                <w:spacing w:val="-4"/>
                <w:sz w:val="24"/>
                <w:szCs w:val="24"/>
              </w:rPr>
              <w:t>2027</w:t>
            </w:r>
          </w:p>
        </w:tc>
        <w:tc>
          <w:tcPr>
            <w:tcW w:w="1080" w:type="dxa"/>
          </w:tcPr>
          <w:p w14:paraId="0D7E0D3E" w14:textId="77777777" w:rsidR="00F65D6C" w:rsidRPr="00A320AF" w:rsidRDefault="00F65D6C" w:rsidP="00615435">
            <w:pPr>
              <w:pStyle w:val="TableParagraph"/>
              <w:rPr>
                <w:sz w:val="24"/>
                <w:szCs w:val="24"/>
              </w:rPr>
            </w:pPr>
            <w:r w:rsidRPr="00A320AF">
              <w:rPr>
                <w:spacing w:val="-2"/>
                <w:sz w:val="24"/>
                <w:szCs w:val="24"/>
              </w:rPr>
              <w:t>400.0</w:t>
            </w:r>
          </w:p>
          <w:p w14:paraId="37CEB44D"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0FE7D155" w14:textId="77777777" w:rsidR="00F65D6C" w:rsidRPr="00A320AF" w:rsidRDefault="00F65D6C" w:rsidP="00615435">
            <w:pPr>
              <w:pStyle w:val="TableParagraph"/>
              <w:rPr>
                <w:sz w:val="24"/>
                <w:szCs w:val="24"/>
              </w:rPr>
            </w:pPr>
            <w:r w:rsidRPr="00A320AF">
              <w:rPr>
                <w:sz w:val="24"/>
                <w:szCs w:val="24"/>
              </w:rPr>
              <w:t>-</w:t>
            </w:r>
          </w:p>
        </w:tc>
        <w:tc>
          <w:tcPr>
            <w:tcW w:w="1080" w:type="dxa"/>
          </w:tcPr>
          <w:p w14:paraId="4B5657CF" w14:textId="77777777" w:rsidR="00F65D6C" w:rsidRPr="00A320AF" w:rsidRDefault="00F65D6C" w:rsidP="00615435">
            <w:pPr>
              <w:pStyle w:val="TableParagraph"/>
              <w:rPr>
                <w:sz w:val="24"/>
                <w:szCs w:val="24"/>
              </w:rPr>
            </w:pPr>
            <w:r w:rsidRPr="00A320AF">
              <w:rPr>
                <w:sz w:val="24"/>
                <w:szCs w:val="24"/>
              </w:rPr>
              <w:t>-</w:t>
            </w:r>
          </w:p>
        </w:tc>
        <w:tc>
          <w:tcPr>
            <w:tcW w:w="1080" w:type="dxa"/>
          </w:tcPr>
          <w:p w14:paraId="4A73874D"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4D1A6C6A" w14:textId="77777777" w:rsidR="00F65D6C" w:rsidRPr="00A320AF" w:rsidRDefault="00F65D6C" w:rsidP="00615435">
            <w:pPr>
              <w:pStyle w:val="TableParagraph"/>
              <w:rPr>
                <w:sz w:val="24"/>
                <w:szCs w:val="24"/>
                <w:highlight w:val="green"/>
              </w:rPr>
            </w:pPr>
          </w:p>
        </w:tc>
      </w:tr>
      <w:tr w:rsidR="00F65D6C" w:rsidRPr="00A320AF" w14:paraId="0ADED6A0" w14:textId="77777777" w:rsidTr="007F2A99">
        <w:trPr>
          <w:trHeight w:val="2517"/>
        </w:trPr>
        <w:tc>
          <w:tcPr>
            <w:tcW w:w="851" w:type="dxa"/>
            <w:gridSpan w:val="2"/>
          </w:tcPr>
          <w:p w14:paraId="57C7E1AF" w14:textId="77777777" w:rsidR="00F65D6C" w:rsidRPr="00A320AF" w:rsidRDefault="00F65D6C" w:rsidP="00615435">
            <w:pPr>
              <w:pStyle w:val="TableParagraph"/>
              <w:rPr>
                <w:sz w:val="24"/>
                <w:szCs w:val="24"/>
              </w:rPr>
            </w:pPr>
            <w:r w:rsidRPr="00A320AF">
              <w:rPr>
                <w:spacing w:val="-2"/>
                <w:sz w:val="24"/>
                <w:szCs w:val="24"/>
              </w:rPr>
              <w:t>2.2.8.</w:t>
            </w:r>
          </w:p>
        </w:tc>
        <w:tc>
          <w:tcPr>
            <w:tcW w:w="2713" w:type="dxa"/>
          </w:tcPr>
          <w:p w14:paraId="2A29DF2D" w14:textId="4CA5FC66" w:rsidR="00F65D6C" w:rsidRPr="00A320AF" w:rsidRDefault="00AC3728" w:rsidP="00AC3728">
            <w:pPr>
              <w:pStyle w:val="TableParagraph"/>
              <w:tabs>
                <w:tab w:val="left" w:pos="2045"/>
              </w:tabs>
              <w:spacing w:line="259" w:lineRule="auto"/>
              <w:ind w:right="97"/>
              <w:jc w:val="both"/>
              <w:rPr>
                <w:sz w:val="24"/>
                <w:szCs w:val="24"/>
              </w:rPr>
            </w:pPr>
            <w:r w:rsidRPr="00A320AF">
              <w:rPr>
                <w:sz w:val="24"/>
                <w:szCs w:val="24"/>
              </w:rPr>
              <w:t xml:space="preserve">Elaborarea </w:t>
            </w:r>
            <w:r w:rsidR="00F65D6C" w:rsidRPr="00A320AF">
              <w:rPr>
                <w:sz w:val="24"/>
                <w:szCs w:val="24"/>
              </w:rPr>
              <w:t xml:space="preserve">și implementarea Programului de instruire pentru întreprinderile mici și </w:t>
            </w:r>
            <w:r w:rsidR="00F65D6C" w:rsidRPr="00A320AF">
              <w:rPr>
                <w:spacing w:val="-2"/>
                <w:sz w:val="24"/>
                <w:szCs w:val="24"/>
              </w:rPr>
              <w:t>mijlocii</w:t>
            </w:r>
            <w:r w:rsidRPr="00A320AF">
              <w:rPr>
                <w:sz w:val="24"/>
                <w:szCs w:val="24"/>
              </w:rPr>
              <w:t xml:space="preserve"> </w:t>
            </w:r>
            <w:r w:rsidR="00F65D6C" w:rsidRPr="00A320AF">
              <w:rPr>
                <w:spacing w:val="-2"/>
                <w:sz w:val="24"/>
                <w:szCs w:val="24"/>
              </w:rPr>
              <w:t xml:space="preserve">privind </w:t>
            </w:r>
            <w:r w:rsidR="00F65D6C" w:rsidRPr="00A320AF">
              <w:rPr>
                <w:sz w:val="24"/>
                <w:szCs w:val="24"/>
              </w:rPr>
              <w:t>implementarea practicilor de turism sustenabil</w:t>
            </w:r>
            <w:r w:rsidR="000E0772" w:rsidRPr="00A320AF">
              <w:rPr>
                <w:sz w:val="24"/>
                <w:szCs w:val="24"/>
              </w:rPr>
              <w:t xml:space="preserve"> </w:t>
            </w:r>
          </w:p>
        </w:tc>
        <w:tc>
          <w:tcPr>
            <w:tcW w:w="1620" w:type="dxa"/>
          </w:tcPr>
          <w:p w14:paraId="23638AB4" w14:textId="77777777" w:rsidR="00F65D6C" w:rsidRPr="00A320AF" w:rsidRDefault="00F65D6C" w:rsidP="00615435">
            <w:pPr>
              <w:pStyle w:val="TableParagraph"/>
              <w:spacing w:line="259" w:lineRule="auto"/>
              <w:ind w:right="189"/>
              <w:rPr>
                <w:sz w:val="24"/>
                <w:szCs w:val="24"/>
              </w:rPr>
            </w:pPr>
            <w:r w:rsidRPr="00A320AF">
              <w:rPr>
                <w:sz w:val="24"/>
                <w:szCs w:val="24"/>
              </w:rPr>
              <w:t xml:space="preserve">1 program elaborat și </w:t>
            </w:r>
            <w:r w:rsidRPr="00A320AF">
              <w:rPr>
                <w:spacing w:val="-2"/>
                <w:sz w:val="24"/>
                <w:szCs w:val="24"/>
              </w:rPr>
              <w:t>implementat;</w:t>
            </w:r>
          </w:p>
          <w:p w14:paraId="3CCCEE90" w14:textId="77777777" w:rsidR="00F65D6C" w:rsidRPr="00A320AF" w:rsidRDefault="00F65D6C" w:rsidP="00615435">
            <w:pPr>
              <w:pStyle w:val="TableParagraph"/>
              <w:spacing w:before="62"/>
              <w:rPr>
                <w:b/>
                <w:sz w:val="24"/>
                <w:szCs w:val="24"/>
              </w:rPr>
            </w:pPr>
          </w:p>
          <w:p w14:paraId="1CE8D59E" w14:textId="48F19260" w:rsidR="00F65D6C" w:rsidRPr="00A320AF" w:rsidRDefault="00F65D6C" w:rsidP="00615435">
            <w:pPr>
              <w:pStyle w:val="TableParagraph"/>
              <w:spacing w:line="270" w:lineRule="atLeast"/>
              <w:ind w:right="364"/>
              <w:rPr>
                <w:sz w:val="24"/>
                <w:szCs w:val="24"/>
              </w:rPr>
            </w:pPr>
            <w:r w:rsidRPr="00A320AF">
              <w:rPr>
                <w:sz w:val="24"/>
                <w:szCs w:val="24"/>
              </w:rPr>
              <w:t>Minim</w:t>
            </w:r>
            <w:r w:rsidRPr="00A320AF">
              <w:rPr>
                <w:spacing w:val="-14"/>
                <w:sz w:val="24"/>
                <w:szCs w:val="24"/>
              </w:rPr>
              <w:t xml:space="preserve"> </w:t>
            </w:r>
            <w:r w:rsidRPr="00A320AF">
              <w:rPr>
                <w:sz w:val="24"/>
                <w:szCs w:val="24"/>
              </w:rPr>
              <w:t>30</w:t>
            </w:r>
            <w:r w:rsidRPr="00A320AF">
              <w:rPr>
                <w:spacing w:val="-14"/>
                <w:sz w:val="24"/>
                <w:szCs w:val="24"/>
              </w:rPr>
              <w:t xml:space="preserve"> </w:t>
            </w:r>
            <w:r w:rsidRPr="00A320AF">
              <w:rPr>
                <w:sz w:val="24"/>
                <w:szCs w:val="24"/>
              </w:rPr>
              <w:t xml:space="preserve">de </w:t>
            </w:r>
            <w:r w:rsidRPr="00A320AF">
              <w:rPr>
                <w:spacing w:val="-2"/>
                <w:sz w:val="24"/>
                <w:szCs w:val="24"/>
              </w:rPr>
              <w:t xml:space="preserve">ÎMM-uri </w:t>
            </w:r>
            <w:r w:rsidRPr="00A320AF">
              <w:rPr>
                <w:sz w:val="24"/>
                <w:szCs w:val="24"/>
              </w:rPr>
              <w:t xml:space="preserve">alineate la </w:t>
            </w:r>
            <w:r w:rsidR="002E676D" w:rsidRPr="00A320AF">
              <w:rPr>
                <w:spacing w:val="-2"/>
                <w:sz w:val="24"/>
                <w:szCs w:val="24"/>
              </w:rPr>
              <w:t>standarde</w:t>
            </w:r>
            <w:r w:rsidR="00192A8A" w:rsidRPr="00A320AF">
              <w:rPr>
                <w:spacing w:val="-2"/>
                <w:sz w:val="24"/>
                <w:szCs w:val="24"/>
              </w:rPr>
              <w:t>le de sustenabilitate</w:t>
            </w:r>
            <w:r w:rsidRPr="00A320AF">
              <w:rPr>
                <w:spacing w:val="-4"/>
                <w:sz w:val="24"/>
                <w:szCs w:val="24"/>
              </w:rPr>
              <w:t>.</w:t>
            </w:r>
          </w:p>
        </w:tc>
        <w:tc>
          <w:tcPr>
            <w:tcW w:w="1249" w:type="dxa"/>
          </w:tcPr>
          <w:p w14:paraId="2B57D6EE" w14:textId="77777777" w:rsidR="00F65D6C" w:rsidRPr="00A320AF" w:rsidRDefault="00F65D6C" w:rsidP="00615435">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IV, 2027 -</w:t>
            </w:r>
          </w:p>
          <w:p w14:paraId="63DD3BB4"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39486107" w14:textId="16D0ACB9" w:rsidR="00F65D6C" w:rsidRPr="00A320AF" w:rsidRDefault="0070190A" w:rsidP="00615435">
            <w:pPr>
              <w:pStyle w:val="TableParagraph"/>
              <w:rPr>
                <w:sz w:val="24"/>
                <w:szCs w:val="24"/>
              </w:rPr>
            </w:pPr>
            <w:r w:rsidRPr="00A320AF">
              <w:rPr>
                <w:spacing w:val="-5"/>
                <w:sz w:val="24"/>
                <w:szCs w:val="24"/>
              </w:rPr>
              <w:t>ONT</w:t>
            </w:r>
          </w:p>
        </w:tc>
        <w:tc>
          <w:tcPr>
            <w:tcW w:w="1194" w:type="dxa"/>
          </w:tcPr>
          <w:p w14:paraId="28BF0DF4" w14:textId="5E7EFC9D" w:rsidR="00F65D6C" w:rsidRPr="00A320AF" w:rsidRDefault="0070190A" w:rsidP="00615435">
            <w:pPr>
              <w:pStyle w:val="TableParagraph"/>
              <w:rPr>
                <w:sz w:val="24"/>
                <w:szCs w:val="24"/>
              </w:rPr>
            </w:pPr>
            <w:r w:rsidRPr="00A320AF">
              <w:rPr>
                <w:spacing w:val="-5"/>
                <w:sz w:val="24"/>
                <w:szCs w:val="24"/>
              </w:rPr>
              <w:t>ODA</w:t>
            </w:r>
          </w:p>
        </w:tc>
        <w:tc>
          <w:tcPr>
            <w:tcW w:w="1149" w:type="dxa"/>
          </w:tcPr>
          <w:p w14:paraId="44871D43" w14:textId="77777777" w:rsidR="00F65D6C" w:rsidRPr="00A320AF" w:rsidRDefault="00F65D6C" w:rsidP="00615435">
            <w:pPr>
              <w:pStyle w:val="TableParagraph"/>
              <w:spacing w:line="259" w:lineRule="auto"/>
              <w:ind w:right="237"/>
              <w:rPr>
                <w:spacing w:val="-2"/>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2"/>
                <w:sz w:val="24"/>
                <w:szCs w:val="24"/>
              </w:rPr>
              <w:t>stat;</w:t>
            </w:r>
          </w:p>
          <w:p w14:paraId="0E7A6218" w14:textId="77777777" w:rsidR="00F65D6C" w:rsidRPr="00A320AF" w:rsidRDefault="00F65D6C" w:rsidP="00615435">
            <w:pPr>
              <w:pStyle w:val="TableParagraph"/>
              <w:spacing w:line="259" w:lineRule="auto"/>
              <w:ind w:right="237"/>
              <w:rPr>
                <w:sz w:val="24"/>
                <w:szCs w:val="24"/>
              </w:rPr>
            </w:pPr>
            <w:r w:rsidRPr="00A320AF">
              <w:rPr>
                <w:sz w:val="24"/>
                <w:szCs w:val="24"/>
              </w:rPr>
              <w:t>Planul de creștere 2025-</w:t>
            </w:r>
          </w:p>
          <w:p w14:paraId="0811E287" w14:textId="77777777" w:rsidR="00F65D6C" w:rsidRPr="00A320AF" w:rsidRDefault="00F65D6C" w:rsidP="00615435">
            <w:pPr>
              <w:pStyle w:val="TableParagraph"/>
              <w:spacing w:line="259" w:lineRule="auto"/>
              <w:ind w:right="237"/>
              <w:rPr>
                <w:sz w:val="24"/>
                <w:szCs w:val="24"/>
              </w:rPr>
            </w:pPr>
            <w:r w:rsidRPr="00A320AF">
              <w:rPr>
                <w:sz w:val="24"/>
                <w:szCs w:val="24"/>
              </w:rPr>
              <w:t>2027</w:t>
            </w:r>
          </w:p>
        </w:tc>
        <w:tc>
          <w:tcPr>
            <w:tcW w:w="1080" w:type="dxa"/>
          </w:tcPr>
          <w:p w14:paraId="312C042D"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00A8EF7E" w14:textId="77777777" w:rsidR="00F65D6C" w:rsidRPr="00A320AF" w:rsidRDefault="00F65D6C" w:rsidP="00615435">
            <w:pPr>
              <w:pStyle w:val="TableParagraph"/>
              <w:spacing w:before="25"/>
              <w:rPr>
                <w:bCs/>
                <w:sz w:val="24"/>
                <w:szCs w:val="24"/>
              </w:rPr>
            </w:pPr>
            <w:r w:rsidRPr="00A320AF">
              <w:rPr>
                <w:bCs/>
                <w:sz w:val="24"/>
                <w:szCs w:val="24"/>
              </w:rPr>
              <w:t xml:space="preserve">  400.0</w:t>
            </w:r>
          </w:p>
          <w:p w14:paraId="6BF870A4" w14:textId="77777777" w:rsidR="00F65D6C" w:rsidRPr="00A320AF" w:rsidRDefault="00F65D6C" w:rsidP="00615435">
            <w:pPr>
              <w:pStyle w:val="TableParagraph"/>
              <w:spacing w:line="259" w:lineRule="auto"/>
              <w:ind w:right="339"/>
              <w:rPr>
                <w:sz w:val="24"/>
                <w:szCs w:val="24"/>
              </w:rPr>
            </w:pPr>
            <w:r w:rsidRPr="00A320AF">
              <w:rPr>
                <w:spacing w:val="-2"/>
                <w:sz w:val="24"/>
                <w:szCs w:val="24"/>
              </w:rPr>
              <w:t>(subpr. 66.02)</w:t>
            </w:r>
          </w:p>
        </w:tc>
        <w:tc>
          <w:tcPr>
            <w:tcW w:w="1080" w:type="dxa"/>
          </w:tcPr>
          <w:p w14:paraId="35062271" w14:textId="77777777" w:rsidR="00F65D6C" w:rsidRPr="00A320AF" w:rsidRDefault="00F65D6C" w:rsidP="00615435">
            <w:pPr>
              <w:pStyle w:val="TableParagraph"/>
              <w:spacing w:before="25"/>
              <w:rPr>
                <w:bCs/>
                <w:sz w:val="24"/>
                <w:szCs w:val="24"/>
              </w:rPr>
            </w:pPr>
            <w:r w:rsidRPr="00A320AF">
              <w:rPr>
                <w:bCs/>
                <w:sz w:val="24"/>
                <w:szCs w:val="24"/>
              </w:rPr>
              <w:t xml:space="preserve">  450.0</w:t>
            </w:r>
          </w:p>
          <w:p w14:paraId="4764066B" w14:textId="77777777" w:rsidR="00F65D6C" w:rsidRPr="00A320AF" w:rsidRDefault="00F65D6C" w:rsidP="00615435">
            <w:pPr>
              <w:pStyle w:val="TableParagraph"/>
              <w:spacing w:line="259" w:lineRule="auto"/>
              <w:ind w:right="339"/>
              <w:rPr>
                <w:sz w:val="24"/>
                <w:szCs w:val="24"/>
              </w:rPr>
            </w:pPr>
            <w:r w:rsidRPr="00A320AF">
              <w:rPr>
                <w:spacing w:val="-2"/>
                <w:sz w:val="24"/>
                <w:szCs w:val="24"/>
              </w:rPr>
              <w:t>(subpr. 66.02)</w:t>
            </w:r>
          </w:p>
        </w:tc>
        <w:tc>
          <w:tcPr>
            <w:tcW w:w="1080" w:type="dxa"/>
          </w:tcPr>
          <w:p w14:paraId="635707A4" w14:textId="77777777" w:rsidR="00F65D6C" w:rsidRPr="00A320AF" w:rsidRDefault="00F65D6C" w:rsidP="00615435">
            <w:pPr>
              <w:pStyle w:val="TableParagraph"/>
              <w:spacing w:before="25"/>
              <w:rPr>
                <w:bCs/>
                <w:sz w:val="24"/>
                <w:szCs w:val="24"/>
              </w:rPr>
            </w:pPr>
            <w:r w:rsidRPr="00A320AF">
              <w:rPr>
                <w:bCs/>
                <w:sz w:val="24"/>
                <w:szCs w:val="24"/>
              </w:rPr>
              <w:t xml:space="preserve">  600.0</w:t>
            </w:r>
          </w:p>
          <w:p w14:paraId="1CCD1771" w14:textId="77777777" w:rsidR="00F65D6C" w:rsidRPr="00A320AF" w:rsidRDefault="00F65D6C" w:rsidP="00615435">
            <w:pPr>
              <w:pStyle w:val="TableParagraph"/>
              <w:spacing w:line="259" w:lineRule="auto"/>
              <w:ind w:right="339"/>
              <w:rPr>
                <w:sz w:val="24"/>
                <w:szCs w:val="24"/>
              </w:rPr>
            </w:pPr>
            <w:r w:rsidRPr="00A320AF">
              <w:rPr>
                <w:spacing w:val="-2"/>
                <w:sz w:val="24"/>
                <w:szCs w:val="24"/>
              </w:rPr>
              <w:t>(subpr. 66.02)</w:t>
            </w:r>
          </w:p>
        </w:tc>
        <w:tc>
          <w:tcPr>
            <w:tcW w:w="994" w:type="dxa"/>
          </w:tcPr>
          <w:p w14:paraId="0308FD02" w14:textId="77777777" w:rsidR="00F65D6C" w:rsidRPr="00A320AF" w:rsidRDefault="00F65D6C" w:rsidP="00615435">
            <w:pPr>
              <w:pStyle w:val="TableParagraph"/>
              <w:rPr>
                <w:sz w:val="24"/>
                <w:szCs w:val="24"/>
                <w:highlight w:val="green"/>
              </w:rPr>
            </w:pPr>
          </w:p>
        </w:tc>
      </w:tr>
      <w:tr w:rsidR="00F65D6C" w:rsidRPr="00A320AF" w14:paraId="1E9A8CD0" w14:textId="77777777" w:rsidTr="00543592">
        <w:trPr>
          <w:trHeight w:val="440"/>
        </w:trPr>
        <w:tc>
          <w:tcPr>
            <w:tcW w:w="15448" w:type="dxa"/>
            <w:gridSpan w:val="13"/>
            <w:shd w:val="clear" w:color="auto" w:fill="BDD7ED"/>
          </w:tcPr>
          <w:p w14:paraId="21DC61A4" w14:textId="48A3D2DD" w:rsidR="00F65D6C" w:rsidRPr="00A320AF" w:rsidRDefault="00F65D6C" w:rsidP="00615435">
            <w:pPr>
              <w:pStyle w:val="TableParagraph"/>
              <w:spacing w:before="88"/>
              <w:rPr>
                <w:b/>
                <w:sz w:val="24"/>
                <w:szCs w:val="24"/>
              </w:rPr>
            </w:pPr>
            <w:r w:rsidRPr="00A320AF">
              <w:rPr>
                <w:b/>
                <w:sz w:val="24"/>
                <w:szCs w:val="24"/>
              </w:rPr>
              <w:t>Obiectiv</w:t>
            </w:r>
            <w:r w:rsidRPr="00A320AF">
              <w:rPr>
                <w:b/>
                <w:spacing w:val="-5"/>
                <w:sz w:val="24"/>
                <w:szCs w:val="24"/>
              </w:rPr>
              <w:t xml:space="preserve"> </w:t>
            </w:r>
            <w:r w:rsidRPr="00A320AF">
              <w:rPr>
                <w:b/>
                <w:sz w:val="24"/>
                <w:szCs w:val="24"/>
              </w:rPr>
              <w:t>general</w:t>
            </w:r>
            <w:r w:rsidRPr="00A320AF">
              <w:rPr>
                <w:b/>
                <w:spacing w:val="-5"/>
                <w:sz w:val="24"/>
                <w:szCs w:val="24"/>
              </w:rPr>
              <w:t xml:space="preserve"> </w:t>
            </w:r>
            <w:r w:rsidRPr="00A320AF">
              <w:rPr>
                <w:b/>
                <w:sz w:val="24"/>
                <w:szCs w:val="24"/>
              </w:rPr>
              <w:t>3.</w:t>
            </w:r>
            <w:r w:rsidRPr="00A320AF">
              <w:rPr>
                <w:b/>
                <w:spacing w:val="46"/>
                <w:sz w:val="24"/>
                <w:szCs w:val="24"/>
              </w:rPr>
              <w:t xml:space="preserve"> </w:t>
            </w:r>
            <w:r w:rsidRPr="00A320AF">
              <w:rPr>
                <w:b/>
                <w:sz w:val="24"/>
                <w:szCs w:val="24"/>
              </w:rPr>
              <w:t>Valorificarea</w:t>
            </w:r>
            <w:r w:rsidRPr="00A320AF">
              <w:rPr>
                <w:b/>
                <w:spacing w:val="-5"/>
                <w:sz w:val="24"/>
                <w:szCs w:val="24"/>
              </w:rPr>
              <w:t xml:space="preserve"> </w:t>
            </w:r>
            <w:r w:rsidRPr="00A320AF">
              <w:rPr>
                <w:b/>
                <w:sz w:val="24"/>
                <w:szCs w:val="24"/>
              </w:rPr>
              <w:t>și</w:t>
            </w:r>
            <w:r w:rsidRPr="00A320AF">
              <w:rPr>
                <w:b/>
                <w:spacing w:val="-5"/>
                <w:sz w:val="24"/>
                <w:szCs w:val="24"/>
              </w:rPr>
              <w:t xml:space="preserve"> </w:t>
            </w:r>
            <w:r w:rsidRPr="00A320AF">
              <w:rPr>
                <w:b/>
                <w:sz w:val="24"/>
                <w:szCs w:val="24"/>
              </w:rPr>
              <w:t>digitalizarea</w:t>
            </w:r>
            <w:r w:rsidRPr="00A320AF">
              <w:rPr>
                <w:b/>
                <w:spacing w:val="-4"/>
                <w:sz w:val="24"/>
                <w:szCs w:val="24"/>
              </w:rPr>
              <w:t xml:space="preserve"> </w:t>
            </w:r>
            <w:r w:rsidRPr="00A320AF">
              <w:rPr>
                <w:b/>
                <w:sz w:val="24"/>
                <w:szCs w:val="24"/>
              </w:rPr>
              <w:t>ofertei</w:t>
            </w:r>
            <w:r w:rsidRPr="00A320AF">
              <w:rPr>
                <w:b/>
                <w:spacing w:val="-5"/>
                <w:sz w:val="24"/>
                <w:szCs w:val="24"/>
              </w:rPr>
              <w:t xml:space="preserve"> </w:t>
            </w:r>
            <w:r w:rsidRPr="00A320AF">
              <w:rPr>
                <w:b/>
                <w:sz w:val="24"/>
                <w:szCs w:val="24"/>
              </w:rPr>
              <w:t>turistice</w:t>
            </w:r>
            <w:r w:rsidRPr="00A320AF">
              <w:rPr>
                <w:b/>
                <w:spacing w:val="-5"/>
                <w:sz w:val="24"/>
                <w:szCs w:val="24"/>
              </w:rPr>
              <w:t xml:space="preserve"> </w:t>
            </w:r>
            <w:r w:rsidRPr="00A320AF">
              <w:rPr>
                <w:b/>
                <w:sz w:val="24"/>
                <w:szCs w:val="24"/>
              </w:rPr>
              <w:t>în</w:t>
            </w:r>
            <w:r w:rsidRPr="00A320AF">
              <w:rPr>
                <w:b/>
                <w:spacing w:val="-4"/>
                <w:sz w:val="24"/>
                <w:szCs w:val="24"/>
              </w:rPr>
              <w:t xml:space="preserve"> </w:t>
            </w:r>
            <w:r w:rsidRPr="00A320AF">
              <w:rPr>
                <w:b/>
                <w:sz w:val="24"/>
                <w:szCs w:val="24"/>
              </w:rPr>
              <w:t>vederea</w:t>
            </w:r>
            <w:r w:rsidRPr="00A320AF">
              <w:rPr>
                <w:b/>
                <w:spacing w:val="-5"/>
                <w:sz w:val="24"/>
                <w:szCs w:val="24"/>
              </w:rPr>
              <w:t xml:space="preserve"> </w:t>
            </w:r>
            <w:r w:rsidRPr="00A320AF">
              <w:rPr>
                <w:b/>
                <w:sz w:val="24"/>
                <w:szCs w:val="24"/>
              </w:rPr>
              <w:t>stimulării</w:t>
            </w:r>
            <w:r w:rsidRPr="00A320AF">
              <w:rPr>
                <w:b/>
                <w:spacing w:val="-5"/>
                <w:sz w:val="24"/>
                <w:szCs w:val="24"/>
              </w:rPr>
              <w:t xml:space="preserve"> </w:t>
            </w:r>
            <w:r w:rsidRPr="00A320AF">
              <w:rPr>
                <w:b/>
                <w:sz w:val="24"/>
                <w:szCs w:val="24"/>
              </w:rPr>
              <w:t>dezvoltării</w:t>
            </w:r>
            <w:r w:rsidRPr="00A320AF">
              <w:rPr>
                <w:b/>
                <w:spacing w:val="-4"/>
                <w:sz w:val="24"/>
                <w:szCs w:val="24"/>
              </w:rPr>
              <w:t xml:space="preserve"> </w:t>
            </w:r>
            <w:r w:rsidRPr="00A320AF">
              <w:rPr>
                <w:b/>
                <w:sz w:val="24"/>
                <w:szCs w:val="24"/>
              </w:rPr>
              <w:t>economice</w:t>
            </w:r>
            <w:r w:rsidRPr="00A320AF">
              <w:rPr>
                <w:b/>
                <w:spacing w:val="-5"/>
                <w:sz w:val="24"/>
                <w:szCs w:val="24"/>
              </w:rPr>
              <w:t xml:space="preserve"> </w:t>
            </w:r>
            <w:r w:rsidRPr="00A320AF">
              <w:rPr>
                <w:b/>
                <w:sz w:val="24"/>
                <w:szCs w:val="24"/>
              </w:rPr>
              <w:t>durabile</w:t>
            </w:r>
            <w:r w:rsidRPr="00A320AF">
              <w:rPr>
                <w:b/>
                <w:spacing w:val="-5"/>
                <w:sz w:val="24"/>
                <w:szCs w:val="24"/>
              </w:rPr>
              <w:t xml:space="preserve"> </w:t>
            </w:r>
            <w:r w:rsidRPr="00A320AF">
              <w:rPr>
                <w:b/>
                <w:sz w:val="24"/>
                <w:szCs w:val="24"/>
              </w:rPr>
              <w:t>și</w:t>
            </w:r>
            <w:r w:rsidRPr="00A320AF">
              <w:rPr>
                <w:b/>
                <w:spacing w:val="-4"/>
                <w:sz w:val="24"/>
                <w:szCs w:val="24"/>
              </w:rPr>
              <w:t xml:space="preserve"> </w:t>
            </w:r>
            <w:r w:rsidRPr="00A320AF">
              <w:rPr>
                <w:b/>
                <w:sz w:val="24"/>
                <w:szCs w:val="24"/>
              </w:rPr>
              <w:t>creșterii</w:t>
            </w:r>
            <w:r w:rsidRPr="00A320AF">
              <w:rPr>
                <w:b/>
                <w:spacing w:val="-5"/>
                <w:sz w:val="24"/>
                <w:szCs w:val="24"/>
              </w:rPr>
              <w:t xml:space="preserve"> </w:t>
            </w:r>
            <w:r w:rsidRPr="00A320AF">
              <w:rPr>
                <w:b/>
                <w:sz w:val="24"/>
                <w:szCs w:val="24"/>
              </w:rPr>
              <w:t>competitivității</w:t>
            </w:r>
            <w:r w:rsidRPr="00A320AF">
              <w:rPr>
                <w:b/>
                <w:spacing w:val="-5"/>
                <w:sz w:val="24"/>
                <w:szCs w:val="24"/>
              </w:rPr>
              <w:t xml:space="preserve"> </w:t>
            </w:r>
            <w:r w:rsidR="002117CD" w:rsidRPr="00A320AF">
              <w:rPr>
                <w:b/>
                <w:spacing w:val="-5"/>
                <w:sz w:val="24"/>
                <w:szCs w:val="24"/>
              </w:rPr>
              <w:t xml:space="preserve"> </w:t>
            </w:r>
            <w:r w:rsidRPr="00A320AF">
              <w:rPr>
                <w:b/>
                <w:sz w:val="24"/>
                <w:szCs w:val="24"/>
              </w:rPr>
              <w:t>sectorului</w:t>
            </w:r>
            <w:r w:rsidRPr="00A320AF">
              <w:rPr>
                <w:b/>
                <w:spacing w:val="-4"/>
                <w:sz w:val="24"/>
                <w:szCs w:val="24"/>
              </w:rPr>
              <w:t xml:space="preserve"> </w:t>
            </w:r>
            <w:r w:rsidRPr="00A320AF">
              <w:rPr>
                <w:b/>
                <w:spacing w:val="-2"/>
                <w:sz w:val="24"/>
                <w:szCs w:val="24"/>
              </w:rPr>
              <w:t>turistic</w:t>
            </w:r>
          </w:p>
        </w:tc>
      </w:tr>
      <w:tr w:rsidR="00F65D6C" w:rsidRPr="00A320AF" w14:paraId="157C85D3" w14:textId="77777777" w:rsidTr="00543592">
        <w:trPr>
          <w:trHeight w:val="692"/>
        </w:trPr>
        <w:tc>
          <w:tcPr>
            <w:tcW w:w="15448" w:type="dxa"/>
            <w:gridSpan w:val="13"/>
            <w:shd w:val="clear" w:color="auto" w:fill="DDEBF6"/>
          </w:tcPr>
          <w:p w14:paraId="2A18D3A7" w14:textId="77777777" w:rsidR="00F65D6C" w:rsidRPr="00A320AF" w:rsidRDefault="00F65D6C" w:rsidP="00615435">
            <w:pPr>
              <w:pStyle w:val="TableParagraph"/>
              <w:spacing w:before="78" w:line="259" w:lineRule="auto"/>
              <w:ind w:hanging="18"/>
              <w:rPr>
                <w:sz w:val="24"/>
                <w:szCs w:val="24"/>
              </w:rPr>
            </w:pPr>
            <w:r w:rsidRPr="00A320AF">
              <w:rPr>
                <w:b/>
                <w:i/>
                <w:sz w:val="24"/>
                <w:szCs w:val="24"/>
              </w:rPr>
              <w:t>Obiectiv</w:t>
            </w:r>
            <w:r w:rsidRPr="00A320AF">
              <w:rPr>
                <w:b/>
                <w:i/>
                <w:spacing w:val="-3"/>
                <w:sz w:val="24"/>
                <w:szCs w:val="24"/>
              </w:rPr>
              <w:t xml:space="preserve"> </w:t>
            </w:r>
            <w:r w:rsidRPr="00A320AF">
              <w:rPr>
                <w:b/>
                <w:i/>
                <w:sz w:val="24"/>
                <w:szCs w:val="24"/>
              </w:rPr>
              <w:t>specific</w:t>
            </w:r>
            <w:r w:rsidRPr="00A320AF">
              <w:rPr>
                <w:b/>
                <w:i/>
                <w:spacing w:val="-3"/>
                <w:sz w:val="24"/>
                <w:szCs w:val="24"/>
              </w:rPr>
              <w:t xml:space="preserve"> </w:t>
            </w:r>
            <w:r w:rsidRPr="00A320AF">
              <w:rPr>
                <w:b/>
                <w:i/>
                <w:sz w:val="24"/>
                <w:szCs w:val="24"/>
              </w:rPr>
              <w:t>3.1.</w:t>
            </w:r>
            <w:r w:rsidRPr="00A320AF">
              <w:rPr>
                <w:b/>
                <w:i/>
                <w:spacing w:val="-1"/>
                <w:sz w:val="24"/>
                <w:szCs w:val="24"/>
              </w:rPr>
              <w:t xml:space="preserve"> </w:t>
            </w:r>
            <w:r w:rsidRPr="00A320AF">
              <w:rPr>
                <w:sz w:val="24"/>
                <w:szCs w:val="24"/>
              </w:rPr>
              <w:t>Consolidarea</w:t>
            </w:r>
            <w:r w:rsidRPr="00A320AF">
              <w:rPr>
                <w:spacing w:val="-3"/>
                <w:sz w:val="24"/>
                <w:szCs w:val="24"/>
              </w:rPr>
              <w:t xml:space="preserve"> </w:t>
            </w:r>
            <w:r w:rsidRPr="00A320AF">
              <w:rPr>
                <w:sz w:val="24"/>
                <w:szCs w:val="24"/>
              </w:rPr>
              <w:t>competitivității</w:t>
            </w:r>
            <w:r w:rsidRPr="00A320AF">
              <w:rPr>
                <w:spacing w:val="-3"/>
                <w:sz w:val="24"/>
                <w:szCs w:val="24"/>
              </w:rPr>
              <w:t xml:space="preserve"> </w:t>
            </w:r>
            <w:r w:rsidRPr="00A320AF">
              <w:rPr>
                <w:sz w:val="24"/>
                <w:szCs w:val="24"/>
              </w:rPr>
              <w:t>și</w:t>
            </w:r>
            <w:r w:rsidRPr="00A320AF">
              <w:rPr>
                <w:spacing w:val="-3"/>
                <w:sz w:val="24"/>
                <w:szCs w:val="24"/>
              </w:rPr>
              <w:t xml:space="preserve"> </w:t>
            </w:r>
            <w:r w:rsidRPr="00A320AF">
              <w:rPr>
                <w:sz w:val="24"/>
                <w:szCs w:val="24"/>
              </w:rPr>
              <w:t>sustenabilității</w:t>
            </w:r>
            <w:r w:rsidRPr="00A320AF">
              <w:rPr>
                <w:spacing w:val="-3"/>
                <w:sz w:val="24"/>
                <w:szCs w:val="24"/>
              </w:rPr>
              <w:t xml:space="preserve"> </w:t>
            </w:r>
            <w:r w:rsidRPr="00A320AF">
              <w:rPr>
                <w:sz w:val="24"/>
                <w:szCs w:val="24"/>
              </w:rPr>
              <w:t>a</w:t>
            </w:r>
            <w:r w:rsidRPr="00A320AF">
              <w:rPr>
                <w:spacing w:val="-3"/>
                <w:sz w:val="24"/>
                <w:szCs w:val="24"/>
              </w:rPr>
              <w:t xml:space="preserve"> </w:t>
            </w:r>
            <w:r w:rsidRPr="00A320AF">
              <w:rPr>
                <w:sz w:val="24"/>
                <w:szCs w:val="24"/>
              </w:rPr>
              <w:t>minimum</w:t>
            </w:r>
            <w:r w:rsidRPr="00A320AF">
              <w:rPr>
                <w:spacing w:val="-3"/>
                <w:sz w:val="24"/>
                <w:szCs w:val="24"/>
              </w:rPr>
              <w:t xml:space="preserve"> </w:t>
            </w:r>
            <w:r w:rsidRPr="00A320AF">
              <w:rPr>
                <w:sz w:val="24"/>
                <w:szCs w:val="24"/>
              </w:rPr>
              <w:t>70</w:t>
            </w:r>
            <w:r w:rsidRPr="00A320AF">
              <w:rPr>
                <w:spacing w:val="-3"/>
                <w:sz w:val="24"/>
                <w:szCs w:val="24"/>
              </w:rPr>
              <w:t xml:space="preserve"> </w:t>
            </w:r>
            <w:r w:rsidRPr="00A320AF">
              <w:rPr>
                <w:sz w:val="24"/>
                <w:szCs w:val="24"/>
              </w:rPr>
              <w:t>afaceri</w:t>
            </w:r>
            <w:r w:rsidRPr="00A320AF">
              <w:rPr>
                <w:spacing w:val="-3"/>
                <w:sz w:val="24"/>
                <w:szCs w:val="24"/>
              </w:rPr>
              <w:t xml:space="preserve"> </w:t>
            </w:r>
            <w:r w:rsidRPr="00A320AF">
              <w:rPr>
                <w:sz w:val="24"/>
                <w:szCs w:val="24"/>
              </w:rPr>
              <w:t>din</w:t>
            </w:r>
            <w:r w:rsidRPr="00A320AF">
              <w:rPr>
                <w:spacing w:val="-3"/>
                <w:sz w:val="24"/>
                <w:szCs w:val="24"/>
              </w:rPr>
              <w:t xml:space="preserve"> </w:t>
            </w:r>
            <w:r w:rsidRPr="00A320AF">
              <w:rPr>
                <w:sz w:val="24"/>
                <w:szCs w:val="24"/>
              </w:rPr>
              <w:t>sectorul</w:t>
            </w:r>
            <w:r w:rsidRPr="00A320AF">
              <w:rPr>
                <w:spacing w:val="-3"/>
                <w:sz w:val="24"/>
                <w:szCs w:val="24"/>
              </w:rPr>
              <w:t xml:space="preserve"> </w:t>
            </w:r>
            <w:r w:rsidRPr="00A320AF">
              <w:rPr>
                <w:sz w:val="24"/>
                <w:szCs w:val="24"/>
              </w:rPr>
              <w:t>turismului</w:t>
            </w:r>
            <w:r w:rsidRPr="00A320AF">
              <w:rPr>
                <w:spacing w:val="-3"/>
                <w:sz w:val="24"/>
                <w:szCs w:val="24"/>
              </w:rPr>
              <w:t xml:space="preserve"> </w:t>
            </w:r>
            <w:r w:rsidRPr="00A320AF">
              <w:rPr>
                <w:sz w:val="24"/>
                <w:szCs w:val="24"/>
              </w:rPr>
              <w:t>rural,</w:t>
            </w:r>
            <w:r w:rsidRPr="00A320AF">
              <w:rPr>
                <w:spacing w:val="-3"/>
                <w:sz w:val="24"/>
                <w:szCs w:val="24"/>
              </w:rPr>
              <w:t xml:space="preserve"> </w:t>
            </w:r>
            <w:r w:rsidRPr="00A320AF">
              <w:rPr>
                <w:sz w:val="24"/>
                <w:szCs w:val="24"/>
              </w:rPr>
              <w:t>prin</w:t>
            </w:r>
            <w:r w:rsidRPr="00A320AF">
              <w:rPr>
                <w:spacing w:val="-3"/>
                <w:sz w:val="24"/>
                <w:szCs w:val="24"/>
              </w:rPr>
              <w:t xml:space="preserve"> </w:t>
            </w:r>
            <w:r w:rsidRPr="00A320AF">
              <w:rPr>
                <w:sz w:val="24"/>
                <w:szCs w:val="24"/>
              </w:rPr>
              <w:t>intervenții</w:t>
            </w:r>
            <w:r w:rsidRPr="00A320AF">
              <w:rPr>
                <w:spacing w:val="-3"/>
                <w:sz w:val="24"/>
                <w:szCs w:val="24"/>
              </w:rPr>
              <w:t xml:space="preserve"> </w:t>
            </w:r>
            <w:r w:rsidRPr="00A320AF">
              <w:rPr>
                <w:sz w:val="24"/>
                <w:szCs w:val="24"/>
              </w:rPr>
              <w:t>integrate</w:t>
            </w:r>
            <w:r w:rsidRPr="00A320AF">
              <w:rPr>
                <w:spacing w:val="-3"/>
                <w:sz w:val="24"/>
                <w:szCs w:val="24"/>
              </w:rPr>
              <w:t xml:space="preserve"> </w:t>
            </w:r>
            <w:r w:rsidRPr="00A320AF">
              <w:rPr>
                <w:sz w:val="24"/>
                <w:szCs w:val="24"/>
              </w:rPr>
              <w:t>de</w:t>
            </w:r>
            <w:r w:rsidRPr="00A320AF">
              <w:rPr>
                <w:spacing w:val="-3"/>
                <w:sz w:val="24"/>
                <w:szCs w:val="24"/>
              </w:rPr>
              <w:t xml:space="preserve"> </w:t>
            </w:r>
            <w:r w:rsidRPr="00A320AF">
              <w:rPr>
                <w:sz w:val="24"/>
                <w:szCs w:val="24"/>
              </w:rPr>
              <w:t>formare</w:t>
            </w:r>
            <w:r w:rsidRPr="00A320AF">
              <w:rPr>
                <w:spacing w:val="-3"/>
                <w:sz w:val="24"/>
                <w:szCs w:val="24"/>
              </w:rPr>
              <w:t xml:space="preserve"> </w:t>
            </w:r>
            <w:r w:rsidRPr="00A320AF">
              <w:rPr>
                <w:sz w:val="24"/>
                <w:szCs w:val="24"/>
              </w:rPr>
              <w:t>profesională</w:t>
            </w:r>
            <w:r w:rsidRPr="00A320AF">
              <w:rPr>
                <w:spacing w:val="-3"/>
                <w:sz w:val="24"/>
                <w:szCs w:val="24"/>
              </w:rPr>
              <w:t xml:space="preserve"> </w:t>
            </w:r>
            <w:r w:rsidRPr="00A320AF">
              <w:rPr>
                <w:sz w:val="24"/>
                <w:szCs w:val="24"/>
              </w:rPr>
              <w:t>și facilitare a accesului la finanțare până în 2029</w:t>
            </w:r>
          </w:p>
        </w:tc>
      </w:tr>
      <w:tr w:rsidR="00F65D6C" w:rsidRPr="00A320AF" w14:paraId="2DD54CAE" w14:textId="77777777" w:rsidTr="007F2A99">
        <w:trPr>
          <w:trHeight w:val="983"/>
        </w:trPr>
        <w:tc>
          <w:tcPr>
            <w:tcW w:w="851" w:type="dxa"/>
            <w:gridSpan w:val="2"/>
          </w:tcPr>
          <w:p w14:paraId="6526AACE" w14:textId="77777777" w:rsidR="00F65D6C" w:rsidRPr="00A320AF" w:rsidRDefault="00F65D6C" w:rsidP="00615435">
            <w:pPr>
              <w:pStyle w:val="TableParagraph"/>
              <w:rPr>
                <w:sz w:val="24"/>
                <w:szCs w:val="24"/>
              </w:rPr>
            </w:pPr>
            <w:r w:rsidRPr="00A320AF">
              <w:rPr>
                <w:spacing w:val="-2"/>
                <w:sz w:val="24"/>
                <w:szCs w:val="24"/>
              </w:rPr>
              <w:t>3.1.1.</w:t>
            </w:r>
          </w:p>
        </w:tc>
        <w:tc>
          <w:tcPr>
            <w:tcW w:w="2713" w:type="dxa"/>
          </w:tcPr>
          <w:p w14:paraId="17739D68" w14:textId="77777777" w:rsidR="00F65D6C" w:rsidRPr="00A320AF" w:rsidRDefault="00F65D6C" w:rsidP="00615435">
            <w:pPr>
              <w:pStyle w:val="TableParagraph"/>
              <w:spacing w:line="259" w:lineRule="auto"/>
              <w:ind w:right="96"/>
              <w:jc w:val="both"/>
              <w:rPr>
                <w:sz w:val="24"/>
                <w:szCs w:val="24"/>
              </w:rPr>
            </w:pPr>
            <w:r w:rsidRPr="00A320AF">
              <w:rPr>
                <w:sz w:val="24"/>
                <w:szCs w:val="24"/>
              </w:rPr>
              <w:t xml:space="preserve">Elaborarea și implementarea Programului de formare </w:t>
            </w:r>
            <w:r w:rsidRPr="00A320AF">
              <w:rPr>
                <w:sz w:val="24"/>
                <w:szCs w:val="24"/>
              </w:rPr>
              <w:lastRenderedPageBreak/>
              <w:t>profesională a specialiștilor din întreprinderile mici și mijlocii, în special a femeilor, pentru crearea ofertelor și produselor turistice, care integrează un modul privind prevenirea violenței, hărțuirii și traficului de ființe umane</w:t>
            </w:r>
          </w:p>
        </w:tc>
        <w:tc>
          <w:tcPr>
            <w:tcW w:w="1620" w:type="dxa"/>
          </w:tcPr>
          <w:p w14:paraId="496A649D" w14:textId="77777777" w:rsidR="00F65D6C" w:rsidRPr="00A320AF" w:rsidRDefault="00F65D6C" w:rsidP="00615435">
            <w:pPr>
              <w:pStyle w:val="TableParagraph"/>
              <w:spacing w:line="259" w:lineRule="auto"/>
              <w:ind w:right="219"/>
              <w:rPr>
                <w:sz w:val="24"/>
                <w:szCs w:val="24"/>
              </w:rPr>
            </w:pPr>
            <w:r w:rsidRPr="00A320AF">
              <w:rPr>
                <w:sz w:val="24"/>
                <w:szCs w:val="24"/>
              </w:rPr>
              <w:lastRenderedPageBreak/>
              <w:t xml:space="preserve">Minim 70 </w:t>
            </w:r>
            <w:r w:rsidRPr="00A320AF">
              <w:rPr>
                <w:spacing w:val="-2"/>
                <w:sz w:val="24"/>
                <w:szCs w:val="24"/>
              </w:rPr>
              <w:t xml:space="preserve">antreprenori </w:t>
            </w:r>
            <w:r w:rsidRPr="00A320AF">
              <w:rPr>
                <w:sz w:val="24"/>
                <w:szCs w:val="24"/>
              </w:rPr>
              <w:t xml:space="preserve">din industria </w:t>
            </w:r>
            <w:r w:rsidRPr="00A320AF">
              <w:rPr>
                <w:spacing w:val="-2"/>
                <w:sz w:val="24"/>
                <w:szCs w:val="24"/>
              </w:rPr>
              <w:lastRenderedPageBreak/>
              <w:t xml:space="preserve">turismului, </w:t>
            </w:r>
            <w:r w:rsidRPr="00A320AF">
              <w:rPr>
                <w:sz w:val="24"/>
                <w:szCs w:val="24"/>
              </w:rPr>
              <w:t>instruiți</w:t>
            </w:r>
            <w:r w:rsidRPr="00A320AF">
              <w:rPr>
                <w:spacing w:val="-14"/>
                <w:sz w:val="24"/>
                <w:szCs w:val="24"/>
              </w:rPr>
              <w:t xml:space="preserve"> </w:t>
            </w:r>
            <w:r w:rsidRPr="00A320AF">
              <w:rPr>
                <w:sz w:val="24"/>
                <w:szCs w:val="24"/>
              </w:rPr>
              <w:t>anual;</w:t>
            </w:r>
          </w:p>
          <w:p w14:paraId="11A2BFF7" w14:textId="77777777" w:rsidR="00F65D6C" w:rsidRPr="00A320AF" w:rsidRDefault="00F65D6C" w:rsidP="00615435">
            <w:pPr>
              <w:pStyle w:val="TableParagraph"/>
              <w:spacing w:before="18"/>
              <w:rPr>
                <w:b/>
                <w:sz w:val="24"/>
                <w:szCs w:val="24"/>
              </w:rPr>
            </w:pPr>
          </w:p>
          <w:p w14:paraId="2BAB33E8" w14:textId="2B041448" w:rsidR="00F65D6C" w:rsidRPr="00A320AF" w:rsidRDefault="001F0106" w:rsidP="00615435">
            <w:pPr>
              <w:pStyle w:val="TableParagraph"/>
              <w:spacing w:before="1" w:line="259" w:lineRule="auto"/>
              <w:ind w:right="189"/>
              <w:rPr>
                <w:spacing w:val="-2"/>
                <w:sz w:val="24"/>
                <w:szCs w:val="24"/>
              </w:rPr>
            </w:pPr>
            <w:r w:rsidRPr="00A320AF">
              <w:rPr>
                <w:spacing w:val="-2"/>
                <w:sz w:val="24"/>
                <w:szCs w:val="24"/>
              </w:rPr>
              <w:t xml:space="preserve">Minim 10 femei </w:t>
            </w:r>
            <w:r w:rsidR="00F65D6C" w:rsidRPr="00A320AF">
              <w:rPr>
                <w:spacing w:val="-2"/>
                <w:sz w:val="24"/>
                <w:szCs w:val="24"/>
              </w:rPr>
              <w:t>antreprenoare beneficiare.</w:t>
            </w:r>
          </w:p>
          <w:p w14:paraId="61F32891" w14:textId="77777777" w:rsidR="00F65D6C" w:rsidRPr="00A320AF" w:rsidRDefault="00F65D6C" w:rsidP="00615435">
            <w:pPr>
              <w:pStyle w:val="TableParagraph"/>
              <w:spacing w:before="1" w:line="259" w:lineRule="auto"/>
              <w:ind w:right="189"/>
              <w:rPr>
                <w:spacing w:val="-2"/>
                <w:sz w:val="24"/>
                <w:szCs w:val="24"/>
              </w:rPr>
            </w:pPr>
          </w:p>
          <w:p w14:paraId="486821FC" w14:textId="07BFA7E9" w:rsidR="00F65D6C" w:rsidRPr="00A320AF" w:rsidRDefault="001F0106" w:rsidP="00615435">
            <w:pPr>
              <w:pStyle w:val="TableParagraph"/>
              <w:spacing w:before="1" w:line="259" w:lineRule="auto"/>
              <w:ind w:right="189"/>
              <w:rPr>
                <w:sz w:val="24"/>
                <w:szCs w:val="24"/>
              </w:rPr>
            </w:pPr>
            <w:r w:rsidRPr="00A320AF">
              <w:rPr>
                <w:sz w:val="24"/>
                <w:szCs w:val="24"/>
              </w:rPr>
              <w:t xml:space="preserve">15 % din agenții </w:t>
            </w:r>
            <w:r w:rsidR="00F65D6C" w:rsidRPr="00A320AF">
              <w:rPr>
                <w:sz w:val="24"/>
                <w:szCs w:val="24"/>
              </w:rPr>
              <w:t>econom</w:t>
            </w:r>
            <w:r w:rsidRPr="00A320AF">
              <w:rPr>
                <w:sz w:val="24"/>
                <w:szCs w:val="24"/>
              </w:rPr>
              <w:t xml:space="preserve">ici participanți la formare </w:t>
            </w:r>
            <w:r w:rsidR="00F65D6C" w:rsidRPr="00A320AF">
              <w:rPr>
                <w:sz w:val="24"/>
                <w:szCs w:val="24"/>
              </w:rPr>
              <w:t xml:space="preserve"> integrează mesaje privind siguranța clienților în materialele turistice.</w:t>
            </w:r>
          </w:p>
        </w:tc>
        <w:tc>
          <w:tcPr>
            <w:tcW w:w="1249" w:type="dxa"/>
          </w:tcPr>
          <w:p w14:paraId="5DEC9C2F" w14:textId="77777777" w:rsidR="00F65D6C" w:rsidRPr="00A320AF" w:rsidRDefault="00F65D6C" w:rsidP="00615435">
            <w:pPr>
              <w:pStyle w:val="TableParagraph"/>
              <w:spacing w:line="259" w:lineRule="auto"/>
              <w:rPr>
                <w:sz w:val="24"/>
                <w:szCs w:val="24"/>
              </w:rPr>
            </w:pPr>
            <w:r w:rsidRPr="00A320AF">
              <w:rPr>
                <w:sz w:val="24"/>
                <w:szCs w:val="24"/>
              </w:rPr>
              <w:lastRenderedPageBreak/>
              <w:t xml:space="preserve">Trim. III, </w:t>
            </w:r>
            <w:r w:rsidRPr="00A320AF">
              <w:rPr>
                <w:spacing w:val="-2"/>
                <w:sz w:val="24"/>
                <w:szCs w:val="24"/>
              </w:rPr>
              <w:t>2026/2027/ 2028</w:t>
            </w:r>
          </w:p>
          <w:p w14:paraId="59309688" w14:textId="77777777" w:rsidR="00F65D6C" w:rsidRPr="00A320AF" w:rsidRDefault="00F65D6C" w:rsidP="00615435">
            <w:pPr>
              <w:pStyle w:val="TableParagraph"/>
              <w:spacing w:line="259" w:lineRule="auto"/>
              <w:rPr>
                <w:sz w:val="24"/>
                <w:szCs w:val="24"/>
              </w:rPr>
            </w:pPr>
            <w:r w:rsidRPr="00A320AF">
              <w:rPr>
                <w:sz w:val="24"/>
                <w:szCs w:val="24"/>
              </w:rPr>
              <w:lastRenderedPageBreak/>
              <w:t>–</w:t>
            </w:r>
            <w:r w:rsidRPr="00A320AF">
              <w:rPr>
                <w:spacing w:val="-14"/>
                <w:sz w:val="24"/>
                <w:szCs w:val="24"/>
              </w:rPr>
              <w:t xml:space="preserve"> </w:t>
            </w:r>
            <w:r w:rsidRPr="00A320AF">
              <w:rPr>
                <w:sz w:val="24"/>
                <w:szCs w:val="24"/>
              </w:rPr>
              <w:t>trim.</w:t>
            </w:r>
            <w:r w:rsidRPr="00A320AF">
              <w:rPr>
                <w:spacing w:val="-14"/>
                <w:sz w:val="24"/>
                <w:szCs w:val="24"/>
              </w:rPr>
              <w:t xml:space="preserve"> </w:t>
            </w:r>
            <w:r w:rsidRPr="00A320AF">
              <w:rPr>
                <w:sz w:val="24"/>
                <w:szCs w:val="24"/>
              </w:rPr>
              <w:t xml:space="preserve">III, </w:t>
            </w:r>
            <w:r w:rsidRPr="00A320AF">
              <w:rPr>
                <w:spacing w:val="-4"/>
                <w:sz w:val="24"/>
                <w:szCs w:val="24"/>
              </w:rPr>
              <w:t>2029</w:t>
            </w:r>
          </w:p>
        </w:tc>
        <w:tc>
          <w:tcPr>
            <w:tcW w:w="1358" w:type="dxa"/>
          </w:tcPr>
          <w:p w14:paraId="380BC8FB" w14:textId="48ADF0D8" w:rsidR="00F65D6C" w:rsidRPr="00A320AF" w:rsidRDefault="0070190A" w:rsidP="00615435">
            <w:pPr>
              <w:pStyle w:val="TableParagraph"/>
              <w:rPr>
                <w:sz w:val="24"/>
                <w:szCs w:val="24"/>
              </w:rPr>
            </w:pPr>
            <w:r w:rsidRPr="00A320AF">
              <w:rPr>
                <w:spacing w:val="-4"/>
                <w:sz w:val="24"/>
                <w:szCs w:val="24"/>
              </w:rPr>
              <w:lastRenderedPageBreak/>
              <w:t>ONT</w:t>
            </w:r>
          </w:p>
        </w:tc>
        <w:tc>
          <w:tcPr>
            <w:tcW w:w="1194" w:type="dxa"/>
          </w:tcPr>
          <w:p w14:paraId="65905F60" w14:textId="600E2F26" w:rsidR="00F65D6C" w:rsidRPr="00A320AF" w:rsidRDefault="00F65D6C" w:rsidP="00615435">
            <w:pPr>
              <w:pStyle w:val="TableParagraph"/>
              <w:spacing w:line="259" w:lineRule="auto"/>
              <w:rPr>
                <w:sz w:val="24"/>
                <w:szCs w:val="24"/>
              </w:rPr>
            </w:pPr>
            <w:r w:rsidRPr="00A320AF">
              <w:rPr>
                <w:spacing w:val="-4"/>
                <w:sz w:val="24"/>
                <w:szCs w:val="24"/>
              </w:rPr>
              <w:t xml:space="preserve">MMPS </w:t>
            </w:r>
            <w:r w:rsidRPr="00A320AF">
              <w:rPr>
                <w:spacing w:val="-2"/>
                <w:sz w:val="24"/>
                <w:szCs w:val="24"/>
              </w:rPr>
              <w:t xml:space="preserve">Delegația </w:t>
            </w:r>
            <w:r w:rsidRPr="00A320AF">
              <w:rPr>
                <w:spacing w:val="-6"/>
                <w:sz w:val="24"/>
                <w:szCs w:val="24"/>
              </w:rPr>
              <w:t>UE</w:t>
            </w:r>
          </w:p>
        </w:tc>
        <w:tc>
          <w:tcPr>
            <w:tcW w:w="1149" w:type="dxa"/>
          </w:tcPr>
          <w:p w14:paraId="6EA7DC69" w14:textId="77777777" w:rsidR="00F65D6C" w:rsidRPr="00A320AF" w:rsidRDefault="00F65D6C" w:rsidP="00615435">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lastRenderedPageBreak/>
              <w:t>creștere 2025-</w:t>
            </w:r>
          </w:p>
          <w:p w14:paraId="38BF8F9F" w14:textId="77777777" w:rsidR="00F65D6C" w:rsidRPr="00A320AF" w:rsidRDefault="00F65D6C" w:rsidP="00615435">
            <w:pPr>
              <w:pStyle w:val="TableParagraph"/>
              <w:spacing w:line="252" w:lineRule="exact"/>
              <w:rPr>
                <w:sz w:val="24"/>
                <w:szCs w:val="24"/>
              </w:rPr>
            </w:pPr>
            <w:r w:rsidRPr="00A320AF">
              <w:rPr>
                <w:spacing w:val="-4"/>
                <w:sz w:val="24"/>
                <w:szCs w:val="24"/>
              </w:rPr>
              <w:t>2027</w:t>
            </w:r>
          </w:p>
        </w:tc>
        <w:tc>
          <w:tcPr>
            <w:tcW w:w="1080" w:type="dxa"/>
          </w:tcPr>
          <w:p w14:paraId="27F59AC2" w14:textId="77777777" w:rsidR="00F65D6C" w:rsidRPr="00A320AF" w:rsidRDefault="00F65D6C" w:rsidP="00615435">
            <w:pPr>
              <w:pStyle w:val="TableParagraph"/>
              <w:rPr>
                <w:sz w:val="24"/>
                <w:szCs w:val="24"/>
              </w:rPr>
            </w:pPr>
            <w:r w:rsidRPr="00A320AF">
              <w:rPr>
                <w:spacing w:val="-2"/>
                <w:sz w:val="24"/>
                <w:szCs w:val="24"/>
              </w:rPr>
              <w:lastRenderedPageBreak/>
              <w:t>500,0</w:t>
            </w:r>
          </w:p>
          <w:p w14:paraId="143ECFB5"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48B31451" w14:textId="77777777" w:rsidR="00F65D6C" w:rsidRPr="00A320AF" w:rsidRDefault="00F65D6C" w:rsidP="00615435">
            <w:pPr>
              <w:pStyle w:val="TableParagraph"/>
              <w:rPr>
                <w:sz w:val="24"/>
                <w:szCs w:val="24"/>
              </w:rPr>
            </w:pPr>
            <w:r w:rsidRPr="00A320AF">
              <w:rPr>
                <w:spacing w:val="-2"/>
                <w:sz w:val="24"/>
                <w:szCs w:val="24"/>
              </w:rPr>
              <w:t>450.0</w:t>
            </w:r>
          </w:p>
          <w:p w14:paraId="191F3ECB"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5EB8C3A4" w14:textId="77777777" w:rsidR="00F65D6C" w:rsidRPr="00A320AF" w:rsidRDefault="00F65D6C" w:rsidP="00615435">
            <w:pPr>
              <w:pStyle w:val="TableParagraph"/>
              <w:rPr>
                <w:sz w:val="24"/>
                <w:szCs w:val="24"/>
              </w:rPr>
            </w:pPr>
            <w:r w:rsidRPr="00A320AF">
              <w:rPr>
                <w:spacing w:val="-2"/>
                <w:sz w:val="24"/>
                <w:szCs w:val="24"/>
              </w:rPr>
              <w:t>450.0</w:t>
            </w:r>
          </w:p>
          <w:p w14:paraId="713658DF"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4CFC4B3D" w14:textId="77777777" w:rsidR="00F65D6C" w:rsidRPr="00A320AF" w:rsidRDefault="00F65D6C" w:rsidP="00615435">
            <w:pPr>
              <w:pStyle w:val="TableParagraph"/>
              <w:rPr>
                <w:bCs/>
                <w:sz w:val="24"/>
                <w:szCs w:val="24"/>
              </w:rPr>
            </w:pPr>
            <w:r w:rsidRPr="00A320AF">
              <w:rPr>
                <w:bCs/>
                <w:sz w:val="24"/>
                <w:szCs w:val="24"/>
              </w:rPr>
              <w:t>450.0</w:t>
            </w:r>
          </w:p>
          <w:p w14:paraId="05DF301E" w14:textId="77777777" w:rsidR="00F65D6C" w:rsidRPr="00A320AF" w:rsidRDefault="00F65D6C" w:rsidP="00615435">
            <w:pPr>
              <w:pStyle w:val="TableParagraph"/>
              <w:rPr>
                <w:b/>
                <w:sz w:val="24"/>
                <w:szCs w:val="24"/>
              </w:rPr>
            </w:pPr>
            <w:r w:rsidRPr="00A320AF">
              <w:rPr>
                <w:bCs/>
                <w:sz w:val="24"/>
                <w:szCs w:val="24"/>
              </w:rPr>
              <w:t>(subpr. 66.02)</w:t>
            </w:r>
          </w:p>
        </w:tc>
        <w:tc>
          <w:tcPr>
            <w:tcW w:w="994" w:type="dxa"/>
          </w:tcPr>
          <w:p w14:paraId="5E4590EA" w14:textId="77777777" w:rsidR="00F65D6C" w:rsidRPr="00A320AF" w:rsidRDefault="00F65D6C" w:rsidP="00615435">
            <w:pPr>
              <w:pStyle w:val="TableParagraph"/>
              <w:rPr>
                <w:sz w:val="24"/>
                <w:szCs w:val="24"/>
              </w:rPr>
            </w:pPr>
          </w:p>
        </w:tc>
      </w:tr>
      <w:tr w:rsidR="00F65D6C" w:rsidRPr="00A320AF" w14:paraId="675FA59F" w14:textId="77777777" w:rsidTr="007F2A99">
        <w:trPr>
          <w:trHeight w:val="1365"/>
        </w:trPr>
        <w:tc>
          <w:tcPr>
            <w:tcW w:w="851" w:type="dxa"/>
            <w:gridSpan w:val="2"/>
          </w:tcPr>
          <w:p w14:paraId="28E63EA2" w14:textId="77777777" w:rsidR="00F65D6C" w:rsidRPr="00A320AF" w:rsidRDefault="00F65D6C" w:rsidP="00615435">
            <w:pPr>
              <w:pStyle w:val="TableParagraph"/>
              <w:rPr>
                <w:sz w:val="24"/>
                <w:szCs w:val="24"/>
              </w:rPr>
            </w:pPr>
            <w:r w:rsidRPr="00A320AF">
              <w:rPr>
                <w:spacing w:val="-2"/>
                <w:sz w:val="24"/>
                <w:szCs w:val="24"/>
              </w:rPr>
              <w:lastRenderedPageBreak/>
              <w:t>3.1.2.</w:t>
            </w:r>
          </w:p>
        </w:tc>
        <w:tc>
          <w:tcPr>
            <w:tcW w:w="2713" w:type="dxa"/>
          </w:tcPr>
          <w:p w14:paraId="23FD9D1A" w14:textId="10527E22" w:rsidR="00F65D6C" w:rsidRPr="00A320AF" w:rsidRDefault="00F65D6C" w:rsidP="00615435">
            <w:pPr>
              <w:pStyle w:val="TableParagraph"/>
              <w:spacing w:line="259" w:lineRule="auto"/>
              <w:ind w:right="97"/>
              <w:jc w:val="both"/>
              <w:rPr>
                <w:sz w:val="24"/>
                <w:szCs w:val="24"/>
              </w:rPr>
            </w:pPr>
            <w:r w:rsidRPr="00A320AF">
              <w:rPr>
                <w:sz w:val="24"/>
                <w:szCs w:val="24"/>
              </w:rPr>
              <w:t>Organizarea sesiunilor de informare a antreprenorilor privind accesarea suportului financiar</w:t>
            </w:r>
            <w:r w:rsidR="00AC3728" w:rsidRPr="00A320AF">
              <w:rPr>
                <w:spacing w:val="53"/>
                <w:sz w:val="24"/>
                <w:szCs w:val="24"/>
              </w:rPr>
              <w:t xml:space="preserve"> </w:t>
            </w:r>
            <w:r w:rsidRPr="00A320AF">
              <w:rPr>
                <w:sz w:val="24"/>
                <w:szCs w:val="24"/>
              </w:rPr>
              <w:t>pentru</w:t>
            </w:r>
            <w:r w:rsidRPr="00A320AF">
              <w:rPr>
                <w:spacing w:val="53"/>
                <w:sz w:val="24"/>
                <w:szCs w:val="24"/>
              </w:rPr>
              <w:t xml:space="preserve"> </w:t>
            </w:r>
            <w:r w:rsidRPr="00A320AF">
              <w:rPr>
                <w:spacing w:val="-2"/>
                <w:sz w:val="24"/>
                <w:szCs w:val="24"/>
              </w:rPr>
              <w:t>dezvoltarea</w:t>
            </w:r>
          </w:p>
          <w:p w14:paraId="5380B687" w14:textId="77777777" w:rsidR="00F65D6C" w:rsidRPr="00A320AF" w:rsidRDefault="00F65D6C" w:rsidP="00615435">
            <w:pPr>
              <w:pStyle w:val="TableParagraph"/>
              <w:spacing w:line="247" w:lineRule="exact"/>
              <w:rPr>
                <w:sz w:val="24"/>
                <w:szCs w:val="24"/>
              </w:rPr>
            </w:pPr>
            <w:r w:rsidRPr="00A320AF">
              <w:rPr>
                <w:spacing w:val="-2"/>
                <w:sz w:val="24"/>
                <w:szCs w:val="24"/>
              </w:rPr>
              <w:t>afacerilor</w:t>
            </w:r>
          </w:p>
        </w:tc>
        <w:tc>
          <w:tcPr>
            <w:tcW w:w="1620" w:type="dxa"/>
          </w:tcPr>
          <w:p w14:paraId="0BE728D8" w14:textId="77777777" w:rsidR="00F65D6C" w:rsidRPr="00A320AF" w:rsidRDefault="00F65D6C" w:rsidP="00615435">
            <w:pPr>
              <w:pStyle w:val="TableParagraph"/>
              <w:spacing w:line="259" w:lineRule="auto"/>
              <w:ind w:right="146"/>
              <w:rPr>
                <w:sz w:val="24"/>
                <w:szCs w:val="24"/>
              </w:rPr>
            </w:pPr>
            <w:r w:rsidRPr="00A320AF">
              <w:rPr>
                <w:sz w:val="24"/>
                <w:szCs w:val="24"/>
              </w:rPr>
              <w:t xml:space="preserve">Minim 200 </w:t>
            </w:r>
            <w:r w:rsidRPr="00A320AF">
              <w:rPr>
                <w:spacing w:val="-2"/>
                <w:sz w:val="24"/>
                <w:szCs w:val="24"/>
              </w:rPr>
              <w:t xml:space="preserve">antreprenori </w:t>
            </w:r>
            <w:r w:rsidRPr="00A320AF">
              <w:rPr>
                <w:sz w:val="24"/>
                <w:szCs w:val="24"/>
              </w:rPr>
              <w:t>informați</w:t>
            </w:r>
            <w:r w:rsidRPr="00A320AF">
              <w:rPr>
                <w:spacing w:val="-14"/>
                <w:sz w:val="24"/>
                <w:szCs w:val="24"/>
              </w:rPr>
              <w:t xml:space="preserve"> </w:t>
            </w:r>
            <w:r w:rsidRPr="00A320AF">
              <w:rPr>
                <w:sz w:val="24"/>
                <w:szCs w:val="24"/>
              </w:rPr>
              <w:t>anual;</w:t>
            </w:r>
          </w:p>
        </w:tc>
        <w:tc>
          <w:tcPr>
            <w:tcW w:w="1249" w:type="dxa"/>
          </w:tcPr>
          <w:p w14:paraId="3E16AB1A" w14:textId="77777777" w:rsidR="00F65D6C" w:rsidRPr="00A320AF" w:rsidRDefault="00F65D6C" w:rsidP="00615435">
            <w:pPr>
              <w:pStyle w:val="TableParagraph"/>
              <w:spacing w:line="259" w:lineRule="auto"/>
              <w:ind w:right="192"/>
              <w:rPr>
                <w:sz w:val="24"/>
                <w:szCs w:val="24"/>
              </w:rPr>
            </w:pPr>
            <w:r w:rsidRPr="00A320AF">
              <w:rPr>
                <w:sz w:val="24"/>
                <w:szCs w:val="24"/>
              </w:rPr>
              <w:t>Trim.</w:t>
            </w:r>
            <w:r w:rsidRPr="00A320AF">
              <w:rPr>
                <w:spacing w:val="-14"/>
                <w:sz w:val="24"/>
                <w:szCs w:val="24"/>
              </w:rPr>
              <w:t xml:space="preserve"> </w:t>
            </w:r>
            <w:r w:rsidRPr="00A320AF">
              <w:rPr>
                <w:sz w:val="24"/>
                <w:szCs w:val="24"/>
              </w:rPr>
              <w:t xml:space="preserve">I 2027 </w:t>
            </w:r>
            <w:r w:rsidRPr="00A320AF">
              <w:rPr>
                <w:spacing w:val="-10"/>
                <w:sz w:val="24"/>
                <w:szCs w:val="24"/>
              </w:rPr>
              <w:t>–</w:t>
            </w:r>
          </w:p>
          <w:p w14:paraId="06AEECF9" w14:textId="77777777" w:rsidR="00F65D6C" w:rsidRPr="00A320AF" w:rsidRDefault="00F65D6C" w:rsidP="00615435">
            <w:pPr>
              <w:pStyle w:val="TableParagraph"/>
              <w:spacing w:line="259" w:lineRule="auto"/>
              <w:ind w:right="429"/>
              <w:rPr>
                <w:sz w:val="24"/>
                <w:szCs w:val="24"/>
              </w:rPr>
            </w:pPr>
            <w:r w:rsidRPr="00A320AF">
              <w:rPr>
                <w:sz w:val="24"/>
                <w:szCs w:val="24"/>
              </w:rPr>
              <w:t>trim.</w:t>
            </w:r>
            <w:r w:rsidRPr="00A320AF">
              <w:rPr>
                <w:spacing w:val="-14"/>
                <w:sz w:val="24"/>
                <w:szCs w:val="24"/>
              </w:rPr>
              <w:t xml:space="preserve"> </w:t>
            </w:r>
            <w:r w:rsidRPr="00A320AF">
              <w:rPr>
                <w:sz w:val="24"/>
                <w:szCs w:val="24"/>
              </w:rPr>
              <w:t xml:space="preserve">III </w:t>
            </w:r>
            <w:r w:rsidRPr="00A320AF">
              <w:rPr>
                <w:spacing w:val="-4"/>
                <w:sz w:val="24"/>
                <w:szCs w:val="24"/>
              </w:rPr>
              <w:t>2028</w:t>
            </w:r>
          </w:p>
        </w:tc>
        <w:tc>
          <w:tcPr>
            <w:tcW w:w="1358" w:type="dxa"/>
          </w:tcPr>
          <w:p w14:paraId="7FC5CED7" w14:textId="768946DC" w:rsidR="00F65D6C" w:rsidRPr="00A320AF" w:rsidRDefault="00D316F4" w:rsidP="00615435">
            <w:pPr>
              <w:pStyle w:val="TableParagraph"/>
              <w:rPr>
                <w:sz w:val="24"/>
                <w:szCs w:val="24"/>
              </w:rPr>
            </w:pPr>
            <w:r w:rsidRPr="00A320AF">
              <w:rPr>
                <w:spacing w:val="-4"/>
                <w:sz w:val="24"/>
                <w:szCs w:val="24"/>
              </w:rPr>
              <w:t>ODA</w:t>
            </w:r>
          </w:p>
        </w:tc>
        <w:tc>
          <w:tcPr>
            <w:tcW w:w="1194" w:type="dxa"/>
          </w:tcPr>
          <w:p w14:paraId="629D0BC2" w14:textId="0B706BE6" w:rsidR="00F65D6C" w:rsidRPr="00A320AF" w:rsidRDefault="00D316F4" w:rsidP="00615435">
            <w:pPr>
              <w:pStyle w:val="TableParagraph"/>
              <w:rPr>
                <w:sz w:val="24"/>
                <w:szCs w:val="24"/>
              </w:rPr>
            </w:pPr>
            <w:r w:rsidRPr="00A320AF">
              <w:rPr>
                <w:spacing w:val="-5"/>
                <w:sz w:val="24"/>
                <w:szCs w:val="24"/>
              </w:rPr>
              <w:t>ONT</w:t>
            </w:r>
          </w:p>
        </w:tc>
        <w:tc>
          <w:tcPr>
            <w:tcW w:w="1149" w:type="dxa"/>
          </w:tcPr>
          <w:p w14:paraId="3DD902D8"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494EEB7D"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73ACFE23" w14:textId="77777777" w:rsidR="00F65D6C" w:rsidRPr="00A320AF" w:rsidRDefault="00F65D6C" w:rsidP="00615435">
            <w:pPr>
              <w:pStyle w:val="TableParagraph"/>
              <w:rPr>
                <w:sz w:val="24"/>
                <w:szCs w:val="24"/>
              </w:rPr>
            </w:pPr>
            <w:r w:rsidRPr="00A320AF">
              <w:rPr>
                <w:spacing w:val="-2"/>
                <w:sz w:val="24"/>
                <w:szCs w:val="24"/>
              </w:rPr>
              <w:t>100.0</w:t>
            </w:r>
          </w:p>
          <w:p w14:paraId="4E9E7BDA"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50.04)</w:t>
            </w:r>
          </w:p>
        </w:tc>
        <w:tc>
          <w:tcPr>
            <w:tcW w:w="1080" w:type="dxa"/>
          </w:tcPr>
          <w:p w14:paraId="31022CD8" w14:textId="77777777" w:rsidR="00F65D6C" w:rsidRPr="00A320AF" w:rsidRDefault="00F65D6C" w:rsidP="00615435">
            <w:pPr>
              <w:pStyle w:val="TableParagraph"/>
              <w:rPr>
                <w:sz w:val="24"/>
                <w:szCs w:val="24"/>
              </w:rPr>
            </w:pPr>
            <w:r w:rsidRPr="00A320AF">
              <w:rPr>
                <w:spacing w:val="-2"/>
                <w:sz w:val="24"/>
                <w:szCs w:val="24"/>
              </w:rPr>
              <w:t>100.0</w:t>
            </w:r>
          </w:p>
          <w:p w14:paraId="3B7F1B5B"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50.04)</w:t>
            </w:r>
          </w:p>
        </w:tc>
        <w:tc>
          <w:tcPr>
            <w:tcW w:w="1080" w:type="dxa"/>
          </w:tcPr>
          <w:p w14:paraId="16495770"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16AC3450" w14:textId="77777777" w:rsidR="00F65D6C" w:rsidRPr="00A320AF" w:rsidRDefault="00F65D6C" w:rsidP="00615435">
            <w:pPr>
              <w:pStyle w:val="TableParagraph"/>
              <w:rPr>
                <w:sz w:val="24"/>
                <w:szCs w:val="24"/>
              </w:rPr>
            </w:pPr>
          </w:p>
        </w:tc>
      </w:tr>
      <w:tr w:rsidR="00F65D6C" w:rsidRPr="00A320AF" w14:paraId="58C55E77" w14:textId="77777777" w:rsidTr="007F2A99">
        <w:trPr>
          <w:trHeight w:val="1911"/>
        </w:trPr>
        <w:tc>
          <w:tcPr>
            <w:tcW w:w="851" w:type="dxa"/>
            <w:gridSpan w:val="2"/>
          </w:tcPr>
          <w:p w14:paraId="5B61A651" w14:textId="77777777" w:rsidR="00F65D6C" w:rsidRPr="00A320AF" w:rsidRDefault="00F65D6C" w:rsidP="00615435">
            <w:pPr>
              <w:pStyle w:val="TableParagraph"/>
              <w:rPr>
                <w:sz w:val="24"/>
                <w:szCs w:val="24"/>
              </w:rPr>
            </w:pPr>
            <w:r w:rsidRPr="00A320AF">
              <w:rPr>
                <w:spacing w:val="-2"/>
                <w:sz w:val="24"/>
                <w:szCs w:val="24"/>
              </w:rPr>
              <w:t>3.1.3.</w:t>
            </w:r>
          </w:p>
        </w:tc>
        <w:tc>
          <w:tcPr>
            <w:tcW w:w="2713" w:type="dxa"/>
          </w:tcPr>
          <w:p w14:paraId="4C365E4C" w14:textId="29A8B38C" w:rsidR="00F65D6C" w:rsidRPr="00A320AF" w:rsidRDefault="00F65D6C" w:rsidP="00615435">
            <w:pPr>
              <w:pStyle w:val="TableParagraph"/>
              <w:tabs>
                <w:tab w:val="left" w:pos="1739"/>
              </w:tabs>
              <w:spacing w:line="259" w:lineRule="auto"/>
              <w:ind w:right="98"/>
              <w:jc w:val="both"/>
              <w:rPr>
                <w:sz w:val="24"/>
                <w:szCs w:val="24"/>
              </w:rPr>
            </w:pPr>
            <w:r w:rsidRPr="00A320AF">
              <w:rPr>
                <w:spacing w:val="-2"/>
                <w:sz w:val="24"/>
                <w:szCs w:val="24"/>
              </w:rPr>
              <w:t>Susținerea</w:t>
            </w:r>
            <w:r w:rsidR="00AC3728" w:rsidRPr="00A320AF">
              <w:rPr>
                <w:sz w:val="24"/>
                <w:szCs w:val="24"/>
              </w:rPr>
              <w:t xml:space="preserve"> </w:t>
            </w:r>
            <w:r w:rsidRPr="00A320AF">
              <w:rPr>
                <w:spacing w:val="-2"/>
                <w:sz w:val="24"/>
                <w:szCs w:val="24"/>
              </w:rPr>
              <w:t xml:space="preserve">dezvoltării </w:t>
            </w:r>
            <w:r w:rsidRPr="00A320AF">
              <w:rPr>
                <w:sz w:val="24"/>
                <w:szCs w:val="24"/>
              </w:rPr>
              <w:t xml:space="preserve">afacerilor conexe turismului </w:t>
            </w:r>
            <w:r w:rsidRPr="00A320AF">
              <w:rPr>
                <w:spacing w:val="-2"/>
                <w:sz w:val="24"/>
                <w:szCs w:val="24"/>
              </w:rPr>
              <w:t>rural</w:t>
            </w:r>
          </w:p>
        </w:tc>
        <w:tc>
          <w:tcPr>
            <w:tcW w:w="1620" w:type="dxa"/>
          </w:tcPr>
          <w:p w14:paraId="5CCC6086" w14:textId="77777777" w:rsidR="00F65D6C" w:rsidRPr="00A320AF" w:rsidRDefault="00F65D6C" w:rsidP="00615435">
            <w:pPr>
              <w:pStyle w:val="TableParagraph"/>
              <w:spacing w:line="259" w:lineRule="auto"/>
              <w:ind w:right="189"/>
              <w:rPr>
                <w:sz w:val="24"/>
                <w:szCs w:val="24"/>
              </w:rPr>
            </w:pPr>
            <w:r w:rsidRPr="00A320AF">
              <w:rPr>
                <w:sz w:val="24"/>
                <w:szCs w:val="24"/>
              </w:rPr>
              <w:t>Minim</w:t>
            </w:r>
            <w:r w:rsidRPr="00A320AF">
              <w:rPr>
                <w:spacing w:val="-14"/>
                <w:sz w:val="24"/>
                <w:szCs w:val="24"/>
              </w:rPr>
              <w:t xml:space="preserve"> </w:t>
            </w:r>
            <w:r w:rsidRPr="00A320AF">
              <w:rPr>
                <w:sz w:val="24"/>
                <w:szCs w:val="24"/>
              </w:rPr>
              <w:t>20</w:t>
            </w:r>
            <w:r w:rsidRPr="00A320AF">
              <w:rPr>
                <w:spacing w:val="-14"/>
                <w:sz w:val="24"/>
                <w:szCs w:val="24"/>
              </w:rPr>
              <w:t xml:space="preserve"> </w:t>
            </w:r>
            <w:r w:rsidRPr="00A320AF">
              <w:rPr>
                <w:sz w:val="24"/>
                <w:szCs w:val="24"/>
              </w:rPr>
              <w:t xml:space="preserve">de </w:t>
            </w:r>
            <w:r w:rsidRPr="00A320AF">
              <w:rPr>
                <w:spacing w:val="-2"/>
                <w:sz w:val="24"/>
                <w:szCs w:val="24"/>
              </w:rPr>
              <w:t>beneficiari;</w:t>
            </w:r>
          </w:p>
          <w:p w14:paraId="279FE97F" w14:textId="77777777" w:rsidR="00F65D6C" w:rsidRPr="00A320AF" w:rsidRDefault="00F65D6C" w:rsidP="00615435">
            <w:pPr>
              <w:pStyle w:val="TableParagraph"/>
              <w:spacing w:before="2"/>
              <w:rPr>
                <w:b/>
                <w:sz w:val="24"/>
                <w:szCs w:val="24"/>
              </w:rPr>
            </w:pPr>
          </w:p>
          <w:p w14:paraId="3CCD676E" w14:textId="27F74B87" w:rsidR="00F65D6C" w:rsidRPr="00A320AF" w:rsidRDefault="001F0106" w:rsidP="00615435">
            <w:pPr>
              <w:pStyle w:val="TableParagraph"/>
              <w:spacing w:line="270" w:lineRule="atLeast"/>
              <w:ind w:right="189"/>
              <w:rPr>
                <w:spacing w:val="-2"/>
                <w:sz w:val="24"/>
                <w:szCs w:val="24"/>
              </w:rPr>
            </w:pPr>
            <w:r w:rsidRPr="00A320AF">
              <w:rPr>
                <w:spacing w:val="-2"/>
                <w:sz w:val="24"/>
                <w:szCs w:val="24"/>
              </w:rPr>
              <w:t xml:space="preserve">Minim 10 femei </w:t>
            </w:r>
            <w:r w:rsidR="00F65D6C" w:rsidRPr="00A320AF">
              <w:rPr>
                <w:spacing w:val="-2"/>
                <w:sz w:val="24"/>
                <w:szCs w:val="24"/>
              </w:rPr>
              <w:t>antreprenoare beneficiare;</w:t>
            </w:r>
          </w:p>
          <w:p w14:paraId="2F05CCF1" w14:textId="77777777" w:rsidR="00F65D6C" w:rsidRPr="00A320AF" w:rsidRDefault="00F65D6C" w:rsidP="00615435">
            <w:pPr>
              <w:pStyle w:val="TableParagraph"/>
              <w:spacing w:line="270" w:lineRule="atLeast"/>
              <w:ind w:right="189"/>
              <w:rPr>
                <w:spacing w:val="-2"/>
                <w:sz w:val="24"/>
                <w:szCs w:val="24"/>
              </w:rPr>
            </w:pPr>
          </w:p>
          <w:p w14:paraId="0C93F532" w14:textId="4BD4FEF8" w:rsidR="00F65D6C" w:rsidRPr="00A320AF" w:rsidRDefault="001F0106" w:rsidP="00615435">
            <w:pPr>
              <w:pStyle w:val="TableParagraph"/>
              <w:spacing w:line="270" w:lineRule="atLeast"/>
              <w:ind w:right="189"/>
              <w:rPr>
                <w:sz w:val="24"/>
                <w:szCs w:val="24"/>
              </w:rPr>
            </w:pPr>
            <w:r w:rsidRPr="00A320AF">
              <w:rPr>
                <w:sz w:val="24"/>
                <w:szCs w:val="24"/>
              </w:rPr>
              <w:lastRenderedPageBreak/>
              <w:t xml:space="preserve">20 de </w:t>
            </w:r>
            <w:r w:rsidR="00F65D6C" w:rsidRPr="00A320AF">
              <w:rPr>
                <w:sz w:val="24"/>
                <w:szCs w:val="24"/>
              </w:rPr>
              <w:t xml:space="preserve"> structuri </w:t>
            </w:r>
            <w:r w:rsidRPr="00A320AF">
              <w:rPr>
                <w:sz w:val="24"/>
                <w:szCs w:val="24"/>
              </w:rPr>
              <w:t xml:space="preserve">turistice </w:t>
            </w:r>
            <w:r w:rsidR="00EE1A84" w:rsidRPr="00A320AF">
              <w:rPr>
                <w:sz w:val="24"/>
                <w:szCs w:val="24"/>
              </w:rPr>
              <w:t xml:space="preserve">rurale </w:t>
            </w:r>
            <w:r w:rsidR="00F65D6C" w:rsidRPr="00A320AF">
              <w:rPr>
                <w:sz w:val="24"/>
                <w:szCs w:val="24"/>
              </w:rPr>
              <w:t xml:space="preserve"> care afișează informații privind serviciile de suport pentru victime ale violenței sau traficului de ființe umane.</w:t>
            </w:r>
          </w:p>
        </w:tc>
        <w:tc>
          <w:tcPr>
            <w:tcW w:w="1249" w:type="dxa"/>
          </w:tcPr>
          <w:p w14:paraId="2332491F" w14:textId="77777777" w:rsidR="00F65D6C" w:rsidRPr="00A320AF" w:rsidRDefault="00F65D6C" w:rsidP="00615435">
            <w:pPr>
              <w:pStyle w:val="TableParagraph"/>
              <w:spacing w:line="259" w:lineRule="auto"/>
              <w:ind w:right="447"/>
              <w:rPr>
                <w:sz w:val="24"/>
                <w:szCs w:val="24"/>
              </w:rPr>
            </w:pPr>
            <w:r w:rsidRPr="00A320AF">
              <w:rPr>
                <w:sz w:val="24"/>
                <w:szCs w:val="24"/>
              </w:rPr>
              <w:lastRenderedPageBreak/>
              <w:t>Trim.</w:t>
            </w:r>
            <w:r w:rsidRPr="00A320AF">
              <w:rPr>
                <w:spacing w:val="-14"/>
                <w:sz w:val="24"/>
                <w:szCs w:val="24"/>
              </w:rPr>
              <w:t xml:space="preserve"> </w:t>
            </w:r>
            <w:r w:rsidRPr="00A320AF">
              <w:rPr>
                <w:sz w:val="24"/>
                <w:szCs w:val="24"/>
              </w:rPr>
              <w:t>I, 2026 -</w:t>
            </w:r>
          </w:p>
          <w:p w14:paraId="5B2BE873" w14:textId="77777777" w:rsidR="00F65D6C" w:rsidRPr="00A320AF" w:rsidRDefault="00F65D6C" w:rsidP="00615435">
            <w:pPr>
              <w:pStyle w:val="TableParagraph"/>
              <w:spacing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3E817AD7" w14:textId="77777777" w:rsidR="00F65D6C" w:rsidRPr="00A320AF" w:rsidRDefault="00F65D6C" w:rsidP="00615435">
            <w:pPr>
              <w:pStyle w:val="TableParagraph"/>
              <w:rPr>
                <w:sz w:val="24"/>
                <w:szCs w:val="24"/>
              </w:rPr>
            </w:pPr>
            <w:r w:rsidRPr="00A320AF">
              <w:rPr>
                <w:spacing w:val="-4"/>
                <w:sz w:val="24"/>
                <w:szCs w:val="24"/>
              </w:rPr>
              <w:t>MAIA</w:t>
            </w:r>
          </w:p>
        </w:tc>
        <w:tc>
          <w:tcPr>
            <w:tcW w:w="1194" w:type="dxa"/>
          </w:tcPr>
          <w:p w14:paraId="085255A3" w14:textId="77777777" w:rsidR="00F65D6C" w:rsidRPr="00A320AF" w:rsidRDefault="00F65D6C" w:rsidP="00615435">
            <w:pPr>
              <w:pStyle w:val="TableParagraph"/>
              <w:rPr>
                <w:sz w:val="24"/>
                <w:szCs w:val="24"/>
              </w:rPr>
            </w:pPr>
            <w:r w:rsidRPr="00A320AF">
              <w:rPr>
                <w:spacing w:val="-4"/>
                <w:sz w:val="24"/>
                <w:szCs w:val="24"/>
              </w:rPr>
              <w:t>AIPA</w:t>
            </w:r>
          </w:p>
        </w:tc>
        <w:tc>
          <w:tcPr>
            <w:tcW w:w="1149" w:type="dxa"/>
          </w:tcPr>
          <w:p w14:paraId="59AC0549"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3753AEC4" w14:textId="77777777" w:rsidR="00F65D6C" w:rsidRPr="00A320AF" w:rsidRDefault="00F65D6C" w:rsidP="00615435">
            <w:pPr>
              <w:pStyle w:val="TableParagraph"/>
              <w:rPr>
                <w:sz w:val="24"/>
                <w:szCs w:val="24"/>
              </w:rPr>
            </w:pPr>
            <w:r w:rsidRPr="00A320AF">
              <w:rPr>
                <w:spacing w:val="-2"/>
                <w:sz w:val="24"/>
                <w:szCs w:val="24"/>
              </w:rPr>
              <w:t>10.000,0</w:t>
            </w:r>
          </w:p>
          <w:p w14:paraId="2064689A"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51.05)</w:t>
            </w:r>
          </w:p>
        </w:tc>
        <w:tc>
          <w:tcPr>
            <w:tcW w:w="1080" w:type="dxa"/>
          </w:tcPr>
          <w:p w14:paraId="470D95CA" w14:textId="77777777" w:rsidR="00F65D6C" w:rsidRPr="00A320AF" w:rsidRDefault="00F65D6C" w:rsidP="00615435">
            <w:pPr>
              <w:pStyle w:val="TableParagraph"/>
              <w:rPr>
                <w:sz w:val="24"/>
                <w:szCs w:val="24"/>
              </w:rPr>
            </w:pPr>
            <w:r w:rsidRPr="00A320AF">
              <w:rPr>
                <w:spacing w:val="-2"/>
                <w:sz w:val="24"/>
                <w:szCs w:val="24"/>
              </w:rPr>
              <w:t>10.000,0</w:t>
            </w:r>
          </w:p>
          <w:p w14:paraId="6F3848E9"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51.05)</w:t>
            </w:r>
          </w:p>
        </w:tc>
        <w:tc>
          <w:tcPr>
            <w:tcW w:w="1080" w:type="dxa"/>
          </w:tcPr>
          <w:p w14:paraId="5D520D60" w14:textId="77777777" w:rsidR="00F65D6C" w:rsidRPr="00A320AF" w:rsidRDefault="00F65D6C" w:rsidP="00615435">
            <w:pPr>
              <w:pStyle w:val="TableParagraph"/>
              <w:rPr>
                <w:sz w:val="24"/>
                <w:szCs w:val="24"/>
              </w:rPr>
            </w:pPr>
            <w:r w:rsidRPr="00A320AF">
              <w:rPr>
                <w:spacing w:val="-2"/>
                <w:sz w:val="24"/>
                <w:szCs w:val="24"/>
              </w:rPr>
              <w:t>10.000,0</w:t>
            </w:r>
          </w:p>
          <w:p w14:paraId="2FD80A19"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51.05)</w:t>
            </w:r>
          </w:p>
        </w:tc>
        <w:tc>
          <w:tcPr>
            <w:tcW w:w="1080" w:type="dxa"/>
          </w:tcPr>
          <w:p w14:paraId="0E081BFB" w14:textId="77777777" w:rsidR="00F65D6C" w:rsidRPr="00A320AF" w:rsidRDefault="00F65D6C" w:rsidP="00615435">
            <w:pPr>
              <w:pStyle w:val="TableParagraph"/>
              <w:rPr>
                <w:sz w:val="24"/>
                <w:szCs w:val="24"/>
              </w:rPr>
            </w:pPr>
            <w:r w:rsidRPr="00A320AF">
              <w:rPr>
                <w:spacing w:val="-2"/>
                <w:sz w:val="24"/>
                <w:szCs w:val="24"/>
              </w:rPr>
              <w:t>10.000,0</w:t>
            </w:r>
          </w:p>
          <w:p w14:paraId="682616D1"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51.05)</w:t>
            </w:r>
          </w:p>
        </w:tc>
        <w:tc>
          <w:tcPr>
            <w:tcW w:w="994" w:type="dxa"/>
          </w:tcPr>
          <w:p w14:paraId="18463754" w14:textId="77777777" w:rsidR="00F65D6C" w:rsidRPr="00A320AF" w:rsidRDefault="00F65D6C" w:rsidP="00615435">
            <w:pPr>
              <w:pStyle w:val="TableParagraph"/>
              <w:rPr>
                <w:sz w:val="24"/>
                <w:szCs w:val="24"/>
              </w:rPr>
            </w:pPr>
          </w:p>
        </w:tc>
      </w:tr>
      <w:tr w:rsidR="00F65D6C" w:rsidRPr="00A320AF" w14:paraId="42025439" w14:textId="77777777" w:rsidTr="007F2A99">
        <w:trPr>
          <w:trHeight w:val="1911"/>
        </w:trPr>
        <w:tc>
          <w:tcPr>
            <w:tcW w:w="851" w:type="dxa"/>
            <w:gridSpan w:val="2"/>
          </w:tcPr>
          <w:p w14:paraId="26C5E9FA" w14:textId="77777777" w:rsidR="00F65D6C" w:rsidRPr="00A320AF" w:rsidRDefault="00F65D6C" w:rsidP="00615435">
            <w:pPr>
              <w:pStyle w:val="TableParagraph"/>
              <w:rPr>
                <w:sz w:val="24"/>
                <w:szCs w:val="24"/>
              </w:rPr>
            </w:pPr>
            <w:r w:rsidRPr="00A320AF">
              <w:rPr>
                <w:spacing w:val="-2"/>
                <w:sz w:val="24"/>
                <w:szCs w:val="24"/>
              </w:rPr>
              <w:lastRenderedPageBreak/>
              <w:t>3.1.4.</w:t>
            </w:r>
          </w:p>
        </w:tc>
        <w:tc>
          <w:tcPr>
            <w:tcW w:w="2713" w:type="dxa"/>
          </w:tcPr>
          <w:p w14:paraId="11ADE122" w14:textId="77777777" w:rsidR="00F65D6C" w:rsidRPr="00A320AF" w:rsidRDefault="00F65D6C" w:rsidP="00615435">
            <w:pPr>
              <w:pStyle w:val="TableParagraph"/>
              <w:spacing w:line="259" w:lineRule="auto"/>
              <w:ind w:right="98"/>
              <w:jc w:val="both"/>
              <w:rPr>
                <w:sz w:val="24"/>
                <w:szCs w:val="24"/>
              </w:rPr>
            </w:pPr>
            <w:r w:rsidRPr="00A320AF">
              <w:rPr>
                <w:sz w:val="24"/>
                <w:szCs w:val="24"/>
              </w:rPr>
              <w:t xml:space="preserve">Organizarea campaniilor de informare și promovare pentru sporirea interesului și încrederii în proiectele de afaceri în domeniul </w:t>
            </w:r>
            <w:r w:rsidRPr="00A320AF">
              <w:rPr>
                <w:spacing w:val="-2"/>
                <w:sz w:val="24"/>
                <w:szCs w:val="24"/>
              </w:rPr>
              <w:t>turismului</w:t>
            </w:r>
          </w:p>
        </w:tc>
        <w:tc>
          <w:tcPr>
            <w:tcW w:w="1620" w:type="dxa"/>
          </w:tcPr>
          <w:p w14:paraId="56A28980" w14:textId="1263C7E2" w:rsidR="00F65D6C" w:rsidRPr="00A320AF" w:rsidRDefault="00EE1A84" w:rsidP="00615435">
            <w:pPr>
              <w:pStyle w:val="TableParagraph"/>
              <w:spacing w:line="259" w:lineRule="auto"/>
              <w:ind w:right="183"/>
              <w:rPr>
                <w:sz w:val="24"/>
                <w:szCs w:val="24"/>
              </w:rPr>
            </w:pPr>
            <w:r w:rsidRPr="00A320AF">
              <w:rPr>
                <w:spacing w:val="-2"/>
                <w:sz w:val="24"/>
                <w:szCs w:val="24"/>
              </w:rPr>
              <w:t>2</w:t>
            </w:r>
            <w:r w:rsidR="00F65D6C" w:rsidRPr="00A320AF">
              <w:rPr>
                <w:spacing w:val="-2"/>
                <w:sz w:val="24"/>
                <w:szCs w:val="24"/>
              </w:rPr>
              <w:t xml:space="preserve"> </w:t>
            </w:r>
            <w:r w:rsidRPr="00A320AF">
              <w:rPr>
                <w:sz w:val="24"/>
                <w:szCs w:val="24"/>
              </w:rPr>
              <w:t>campanii</w:t>
            </w:r>
            <w:r w:rsidR="00F65D6C" w:rsidRPr="00A320AF">
              <w:rPr>
                <w:spacing w:val="-14"/>
                <w:sz w:val="24"/>
                <w:szCs w:val="24"/>
              </w:rPr>
              <w:t xml:space="preserve"> </w:t>
            </w:r>
            <w:r w:rsidR="00F65D6C" w:rsidRPr="00A320AF">
              <w:rPr>
                <w:sz w:val="24"/>
                <w:szCs w:val="24"/>
              </w:rPr>
              <w:t xml:space="preserve">de informare și </w:t>
            </w:r>
            <w:r w:rsidRPr="00A320AF">
              <w:rPr>
                <w:spacing w:val="-2"/>
                <w:sz w:val="24"/>
                <w:szCs w:val="24"/>
              </w:rPr>
              <w:t xml:space="preserve">promovare </w:t>
            </w:r>
            <w:r w:rsidR="00F65D6C" w:rsidRPr="00A320AF">
              <w:rPr>
                <w:spacing w:val="-2"/>
                <w:sz w:val="24"/>
                <w:szCs w:val="24"/>
              </w:rPr>
              <w:t>desfășurate;</w:t>
            </w:r>
          </w:p>
        </w:tc>
        <w:tc>
          <w:tcPr>
            <w:tcW w:w="1249" w:type="dxa"/>
          </w:tcPr>
          <w:p w14:paraId="3481DD86" w14:textId="77777777" w:rsidR="00F65D6C" w:rsidRPr="00A320AF" w:rsidRDefault="00F65D6C" w:rsidP="00615435">
            <w:pPr>
              <w:pStyle w:val="TableParagraph"/>
              <w:spacing w:line="259" w:lineRule="auto"/>
              <w:ind w:right="301"/>
              <w:rPr>
                <w:sz w:val="24"/>
                <w:szCs w:val="24"/>
              </w:rPr>
            </w:pPr>
            <w:r w:rsidRPr="00A320AF">
              <w:rPr>
                <w:sz w:val="24"/>
                <w:szCs w:val="24"/>
              </w:rPr>
              <w:t>Trim.</w:t>
            </w:r>
            <w:r w:rsidRPr="00A320AF">
              <w:rPr>
                <w:spacing w:val="-14"/>
                <w:sz w:val="24"/>
                <w:szCs w:val="24"/>
              </w:rPr>
              <w:t xml:space="preserve"> </w:t>
            </w:r>
            <w:r w:rsidRPr="00A320AF">
              <w:rPr>
                <w:sz w:val="24"/>
                <w:szCs w:val="24"/>
              </w:rPr>
              <w:t>III, 2027 –</w:t>
            </w:r>
          </w:p>
          <w:p w14:paraId="751C3857" w14:textId="77777777" w:rsidR="00F65D6C" w:rsidRPr="00A320AF" w:rsidRDefault="00F65D6C" w:rsidP="00615435">
            <w:pPr>
              <w:pStyle w:val="TableParagraph"/>
              <w:spacing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 xml:space="preserve">III, </w:t>
            </w:r>
            <w:r w:rsidRPr="00A320AF">
              <w:rPr>
                <w:spacing w:val="-4"/>
                <w:sz w:val="24"/>
                <w:szCs w:val="24"/>
              </w:rPr>
              <w:t>2029</w:t>
            </w:r>
          </w:p>
        </w:tc>
        <w:tc>
          <w:tcPr>
            <w:tcW w:w="1358" w:type="dxa"/>
          </w:tcPr>
          <w:p w14:paraId="287D497E" w14:textId="77777777" w:rsidR="00F65D6C" w:rsidRPr="00A320AF" w:rsidRDefault="00D316F4" w:rsidP="00615435">
            <w:pPr>
              <w:pStyle w:val="TableParagraph"/>
              <w:rPr>
                <w:spacing w:val="-5"/>
                <w:sz w:val="24"/>
                <w:szCs w:val="24"/>
              </w:rPr>
            </w:pPr>
            <w:r w:rsidRPr="00A320AF">
              <w:rPr>
                <w:spacing w:val="-5"/>
                <w:sz w:val="24"/>
                <w:szCs w:val="24"/>
              </w:rPr>
              <w:t>ONT</w:t>
            </w:r>
          </w:p>
          <w:p w14:paraId="56AA5991" w14:textId="6B92C4B8" w:rsidR="00A320AF" w:rsidRPr="00A320AF" w:rsidRDefault="00A320AF" w:rsidP="00615435">
            <w:pPr>
              <w:pStyle w:val="TableParagraph"/>
              <w:rPr>
                <w:sz w:val="24"/>
                <w:szCs w:val="24"/>
              </w:rPr>
            </w:pPr>
          </w:p>
        </w:tc>
        <w:tc>
          <w:tcPr>
            <w:tcW w:w="1194" w:type="dxa"/>
          </w:tcPr>
          <w:p w14:paraId="603AE22C" w14:textId="0B20AE06" w:rsidR="00F65D6C" w:rsidRPr="00A320AF" w:rsidRDefault="00D316F4" w:rsidP="00615435">
            <w:pPr>
              <w:pStyle w:val="TableParagraph"/>
              <w:rPr>
                <w:sz w:val="24"/>
                <w:szCs w:val="24"/>
              </w:rPr>
            </w:pPr>
            <w:r w:rsidRPr="00A320AF">
              <w:rPr>
                <w:spacing w:val="-5"/>
                <w:sz w:val="24"/>
                <w:szCs w:val="24"/>
              </w:rPr>
              <w:t xml:space="preserve"> MDED</w:t>
            </w:r>
            <w:r w:rsidR="00A320AF" w:rsidRPr="00A320AF">
              <w:rPr>
                <w:spacing w:val="-2"/>
                <w:sz w:val="24"/>
                <w:szCs w:val="24"/>
              </w:rPr>
              <w:t xml:space="preserve"> Mediul asociativ</w:t>
            </w:r>
          </w:p>
        </w:tc>
        <w:tc>
          <w:tcPr>
            <w:tcW w:w="1149" w:type="dxa"/>
          </w:tcPr>
          <w:p w14:paraId="4E038B4C" w14:textId="0B9E013F" w:rsidR="00EE1A84" w:rsidRPr="00A320AF" w:rsidRDefault="00F65D6C" w:rsidP="00EE1A84">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00EE1A84" w:rsidRPr="00A320AF">
              <w:rPr>
                <w:spacing w:val="-2"/>
                <w:sz w:val="24"/>
                <w:szCs w:val="24"/>
              </w:rPr>
              <w:t>stat</w:t>
            </w:r>
          </w:p>
          <w:p w14:paraId="7903D03A" w14:textId="59DE981D" w:rsidR="00F65D6C" w:rsidRPr="00A320AF" w:rsidRDefault="00F65D6C" w:rsidP="00615435">
            <w:pPr>
              <w:pStyle w:val="TableParagraph"/>
              <w:spacing w:line="252" w:lineRule="exact"/>
              <w:rPr>
                <w:sz w:val="24"/>
                <w:szCs w:val="24"/>
              </w:rPr>
            </w:pPr>
          </w:p>
        </w:tc>
        <w:tc>
          <w:tcPr>
            <w:tcW w:w="1080" w:type="dxa"/>
          </w:tcPr>
          <w:p w14:paraId="2258374F" w14:textId="77777777" w:rsidR="00F65D6C" w:rsidRPr="00A320AF" w:rsidRDefault="00F65D6C" w:rsidP="00615435">
            <w:pPr>
              <w:pStyle w:val="TableParagraph"/>
              <w:rPr>
                <w:sz w:val="24"/>
                <w:szCs w:val="24"/>
              </w:rPr>
            </w:pPr>
            <w:r w:rsidRPr="00A320AF">
              <w:rPr>
                <w:sz w:val="24"/>
                <w:szCs w:val="24"/>
              </w:rPr>
              <w:t>170.0</w:t>
            </w:r>
          </w:p>
          <w:p w14:paraId="2D4E9D74" w14:textId="77777777" w:rsidR="00F65D6C" w:rsidRPr="00A320AF" w:rsidRDefault="00F65D6C" w:rsidP="00615435">
            <w:pPr>
              <w:pStyle w:val="TableParagraph"/>
              <w:rPr>
                <w:sz w:val="24"/>
                <w:szCs w:val="24"/>
              </w:rPr>
            </w:pPr>
            <w:r w:rsidRPr="00A320AF">
              <w:rPr>
                <w:sz w:val="24"/>
                <w:szCs w:val="24"/>
              </w:rPr>
              <w:t>(subpr. 66.01)</w:t>
            </w:r>
          </w:p>
        </w:tc>
        <w:tc>
          <w:tcPr>
            <w:tcW w:w="1080" w:type="dxa"/>
          </w:tcPr>
          <w:p w14:paraId="3BFB371E" w14:textId="77777777" w:rsidR="00F65D6C" w:rsidRPr="00A320AF" w:rsidRDefault="00F65D6C" w:rsidP="00615435">
            <w:pPr>
              <w:pStyle w:val="TableParagraph"/>
              <w:rPr>
                <w:sz w:val="24"/>
                <w:szCs w:val="24"/>
              </w:rPr>
            </w:pPr>
            <w:r w:rsidRPr="00A320AF">
              <w:rPr>
                <w:spacing w:val="-2"/>
                <w:sz w:val="24"/>
                <w:szCs w:val="24"/>
              </w:rPr>
              <w:t>170.0</w:t>
            </w:r>
          </w:p>
          <w:p w14:paraId="2F7E5AC8"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66.01)</w:t>
            </w:r>
          </w:p>
        </w:tc>
        <w:tc>
          <w:tcPr>
            <w:tcW w:w="1080" w:type="dxa"/>
          </w:tcPr>
          <w:p w14:paraId="1D6D7F2E" w14:textId="77777777" w:rsidR="00F65D6C" w:rsidRPr="00A320AF" w:rsidRDefault="00F65D6C" w:rsidP="00615435">
            <w:pPr>
              <w:pStyle w:val="TableParagraph"/>
              <w:rPr>
                <w:sz w:val="24"/>
                <w:szCs w:val="24"/>
              </w:rPr>
            </w:pPr>
            <w:r w:rsidRPr="00A320AF">
              <w:rPr>
                <w:spacing w:val="-2"/>
                <w:sz w:val="24"/>
                <w:szCs w:val="24"/>
              </w:rPr>
              <w:t>170.0</w:t>
            </w:r>
          </w:p>
          <w:p w14:paraId="0CB4B6FF"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66.01)</w:t>
            </w:r>
          </w:p>
        </w:tc>
        <w:tc>
          <w:tcPr>
            <w:tcW w:w="1080" w:type="dxa"/>
          </w:tcPr>
          <w:p w14:paraId="0BDCF95B" w14:textId="77777777" w:rsidR="00F65D6C" w:rsidRPr="00A320AF" w:rsidRDefault="00F65D6C" w:rsidP="00615435">
            <w:pPr>
              <w:pStyle w:val="TableParagraph"/>
              <w:rPr>
                <w:sz w:val="24"/>
                <w:szCs w:val="24"/>
              </w:rPr>
            </w:pPr>
            <w:r w:rsidRPr="00A320AF">
              <w:rPr>
                <w:spacing w:val="-2"/>
                <w:sz w:val="24"/>
                <w:szCs w:val="24"/>
              </w:rPr>
              <w:t>170.0</w:t>
            </w:r>
          </w:p>
          <w:p w14:paraId="3756CBAF"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66.01)</w:t>
            </w:r>
          </w:p>
        </w:tc>
        <w:tc>
          <w:tcPr>
            <w:tcW w:w="994" w:type="dxa"/>
          </w:tcPr>
          <w:p w14:paraId="17D0D82F" w14:textId="77777777" w:rsidR="00F65D6C" w:rsidRPr="00A320AF" w:rsidRDefault="00F65D6C" w:rsidP="00615435">
            <w:pPr>
              <w:pStyle w:val="TableParagraph"/>
              <w:rPr>
                <w:sz w:val="24"/>
                <w:szCs w:val="24"/>
              </w:rPr>
            </w:pPr>
          </w:p>
        </w:tc>
      </w:tr>
      <w:tr w:rsidR="00F65D6C" w:rsidRPr="00A320AF" w14:paraId="3FDB79F4" w14:textId="77777777" w:rsidTr="007F2A99">
        <w:trPr>
          <w:trHeight w:val="1911"/>
        </w:trPr>
        <w:tc>
          <w:tcPr>
            <w:tcW w:w="851" w:type="dxa"/>
            <w:gridSpan w:val="2"/>
          </w:tcPr>
          <w:p w14:paraId="6E65DDAE" w14:textId="77777777" w:rsidR="00F65D6C" w:rsidRPr="00A320AF" w:rsidRDefault="00F65D6C" w:rsidP="00615435">
            <w:pPr>
              <w:pStyle w:val="TableParagraph"/>
              <w:rPr>
                <w:sz w:val="24"/>
                <w:szCs w:val="24"/>
              </w:rPr>
            </w:pPr>
            <w:r w:rsidRPr="00A320AF">
              <w:rPr>
                <w:spacing w:val="-2"/>
                <w:sz w:val="24"/>
                <w:szCs w:val="24"/>
              </w:rPr>
              <w:t>3.1.5.</w:t>
            </w:r>
          </w:p>
        </w:tc>
        <w:tc>
          <w:tcPr>
            <w:tcW w:w="2713" w:type="dxa"/>
          </w:tcPr>
          <w:p w14:paraId="071984BA" w14:textId="40E72B1E" w:rsidR="00F65D6C" w:rsidRPr="00A320AF" w:rsidRDefault="00F65D6C" w:rsidP="008B22CE">
            <w:pPr>
              <w:pStyle w:val="TableParagraph"/>
              <w:tabs>
                <w:tab w:val="left" w:pos="964"/>
                <w:tab w:val="left" w:pos="1270"/>
                <w:tab w:val="left" w:pos="1849"/>
                <w:tab w:val="left" w:pos="2117"/>
                <w:tab w:val="left" w:pos="2472"/>
              </w:tabs>
              <w:spacing w:line="259" w:lineRule="auto"/>
              <w:ind w:right="97"/>
              <w:jc w:val="both"/>
              <w:rPr>
                <w:sz w:val="24"/>
                <w:szCs w:val="24"/>
              </w:rPr>
            </w:pPr>
            <w:r w:rsidRPr="00A320AF">
              <w:rPr>
                <w:spacing w:val="-2"/>
                <w:sz w:val="24"/>
                <w:szCs w:val="24"/>
              </w:rPr>
              <w:t>Implementarea</w:t>
            </w:r>
            <w:r w:rsidRPr="00A320AF">
              <w:rPr>
                <w:spacing w:val="40"/>
                <w:sz w:val="24"/>
                <w:szCs w:val="24"/>
              </w:rPr>
              <w:t xml:space="preserve"> </w:t>
            </w:r>
            <w:r w:rsidRPr="00A320AF">
              <w:rPr>
                <w:sz w:val="24"/>
                <w:szCs w:val="24"/>
              </w:rPr>
              <w:t>mecanismului</w:t>
            </w:r>
            <w:r w:rsidRPr="00A320AF">
              <w:rPr>
                <w:spacing w:val="80"/>
                <w:sz w:val="24"/>
                <w:szCs w:val="24"/>
              </w:rPr>
              <w:t xml:space="preserve"> </w:t>
            </w:r>
            <w:r w:rsidRPr="00A320AF">
              <w:rPr>
                <w:sz w:val="24"/>
                <w:szCs w:val="24"/>
              </w:rPr>
              <w:t>de</w:t>
            </w:r>
            <w:r w:rsidRPr="00A320AF">
              <w:rPr>
                <w:spacing w:val="80"/>
                <w:sz w:val="24"/>
                <w:szCs w:val="24"/>
              </w:rPr>
              <w:t xml:space="preserve"> </w:t>
            </w:r>
            <w:r w:rsidRPr="00A320AF">
              <w:rPr>
                <w:sz w:val="24"/>
                <w:szCs w:val="24"/>
              </w:rPr>
              <w:t xml:space="preserve">finanțare </w:t>
            </w:r>
            <w:r w:rsidRPr="00A320AF">
              <w:rPr>
                <w:spacing w:val="-2"/>
                <w:sz w:val="24"/>
                <w:szCs w:val="24"/>
              </w:rPr>
              <w:t>nerambursabilă</w:t>
            </w:r>
            <w:r w:rsidR="00AC3728" w:rsidRPr="00A320AF">
              <w:rPr>
                <w:sz w:val="24"/>
                <w:szCs w:val="24"/>
              </w:rPr>
              <w:t xml:space="preserve"> </w:t>
            </w:r>
            <w:r w:rsidRPr="00A320AF">
              <w:rPr>
                <w:spacing w:val="-2"/>
                <w:sz w:val="24"/>
                <w:szCs w:val="24"/>
              </w:rPr>
              <w:t>pentru proiectele</w:t>
            </w:r>
            <w:r w:rsidR="00AC3728" w:rsidRPr="00A320AF">
              <w:rPr>
                <w:sz w:val="24"/>
                <w:szCs w:val="24"/>
              </w:rPr>
              <w:t xml:space="preserve"> </w:t>
            </w:r>
            <w:r w:rsidRPr="00A320AF">
              <w:rPr>
                <w:spacing w:val="-4"/>
                <w:sz w:val="24"/>
                <w:szCs w:val="24"/>
              </w:rPr>
              <w:t>din</w:t>
            </w:r>
            <w:r w:rsidR="00AC3728" w:rsidRPr="00A320AF">
              <w:rPr>
                <w:sz w:val="24"/>
                <w:szCs w:val="24"/>
              </w:rPr>
              <w:t xml:space="preserve"> </w:t>
            </w:r>
            <w:r w:rsidRPr="00A320AF">
              <w:rPr>
                <w:spacing w:val="-2"/>
                <w:sz w:val="24"/>
                <w:szCs w:val="24"/>
              </w:rPr>
              <w:t xml:space="preserve">domeniul </w:t>
            </w:r>
            <w:r w:rsidRPr="00A320AF">
              <w:rPr>
                <w:sz w:val="24"/>
                <w:szCs w:val="24"/>
              </w:rPr>
              <w:t>turismului,</w:t>
            </w:r>
            <w:r w:rsidRPr="00A320AF">
              <w:rPr>
                <w:spacing w:val="73"/>
                <w:sz w:val="24"/>
                <w:szCs w:val="24"/>
              </w:rPr>
              <w:t xml:space="preserve"> </w:t>
            </w:r>
            <w:r w:rsidRPr="00A320AF">
              <w:rPr>
                <w:sz w:val="24"/>
                <w:szCs w:val="24"/>
              </w:rPr>
              <w:t>destinate</w:t>
            </w:r>
            <w:r w:rsidRPr="00A320AF">
              <w:rPr>
                <w:spacing w:val="73"/>
                <w:sz w:val="24"/>
                <w:szCs w:val="24"/>
              </w:rPr>
              <w:t xml:space="preserve"> </w:t>
            </w:r>
            <w:r w:rsidR="00271B4F" w:rsidRPr="00A320AF">
              <w:rPr>
                <w:sz w:val="24"/>
                <w:szCs w:val="24"/>
              </w:rPr>
              <w:t>ÎMM-</w:t>
            </w:r>
            <w:r w:rsidRPr="00A320AF">
              <w:rPr>
                <w:spacing w:val="-2"/>
                <w:sz w:val="24"/>
                <w:szCs w:val="24"/>
              </w:rPr>
              <w:t>urilor,</w:t>
            </w:r>
            <w:r w:rsidR="00AC3728" w:rsidRPr="00A320AF">
              <w:rPr>
                <w:sz w:val="24"/>
                <w:szCs w:val="24"/>
              </w:rPr>
              <w:t xml:space="preserve"> </w:t>
            </w:r>
            <w:r w:rsidRPr="00A320AF">
              <w:rPr>
                <w:spacing w:val="-2"/>
                <w:sz w:val="24"/>
                <w:szCs w:val="24"/>
              </w:rPr>
              <w:t>implementate</w:t>
            </w:r>
            <w:r w:rsidR="008B22CE" w:rsidRPr="00A320AF">
              <w:rPr>
                <w:sz w:val="24"/>
                <w:szCs w:val="24"/>
              </w:rPr>
              <w:t xml:space="preserve"> </w:t>
            </w:r>
            <w:r w:rsidRPr="00A320AF">
              <w:rPr>
                <w:spacing w:val="-5"/>
                <w:sz w:val="24"/>
                <w:szCs w:val="24"/>
              </w:rPr>
              <w:t>de</w:t>
            </w:r>
            <w:r w:rsidR="008B22CE" w:rsidRPr="00A320AF">
              <w:rPr>
                <w:sz w:val="24"/>
                <w:szCs w:val="24"/>
              </w:rPr>
              <w:t xml:space="preserve"> </w:t>
            </w:r>
            <w:r w:rsidRPr="00A320AF">
              <w:rPr>
                <w:sz w:val="24"/>
                <w:szCs w:val="24"/>
              </w:rPr>
              <w:t>organizațiile</w:t>
            </w:r>
            <w:r w:rsidRPr="00A320AF">
              <w:rPr>
                <w:spacing w:val="-12"/>
                <w:sz w:val="24"/>
                <w:szCs w:val="24"/>
              </w:rPr>
              <w:t xml:space="preserve"> </w:t>
            </w:r>
            <w:r w:rsidRPr="00A320AF">
              <w:rPr>
                <w:spacing w:val="-2"/>
                <w:sz w:val="24"/>
                <w:szCs w:val="24"/>
              </w:rPr>
              <w:t>necomerciale</w:t>
            </w:r>
          </w:p>
        </w:tc>
        <w:tc>
          <w:tcPr>
            <w:tcW w:w="1620" w:type="dxa"/>
          </w:tcPr>
          <w:p w14:paraId="790598CD" w14:textId="676F356E" w:rsidR="00F65D6C" w:rsidRPr="00A320AF" w:rsidRDefault="00271B4F" w:rsidP="00615435">
            <w:pPr>
              <w:pStyle w:val="TableParagraph"/>
              <w:spacing w:line="259" w:lineRule="auto"/>
              <w:ind w:right="189"/>
              <w:rPr>
                <w:sz w:val="24"/>
                <w:szCs w:val="24"/>
              </w:rPr>
            </w:pPr>
            <w:r w:rsidRPr="00A320AF">
              <w:rPr>
                <w:sz w:val="24"/>
                <w:szCs w:val="24"/>
              </w:rPr>
              <w:t>Minim 50 de antreprenori din industria turismului susținuți anual, dintre care minim 30% femei;</w:t>
            </w:r>
          </w:p>
        </w:tc>
        <w:tc>
          <w:tcPr>
            <w:tcW w:w="1249" w:type="dxa"/>
          </w:tcPr>
          <w:p w14:paraId="66C3EA61" w14:textId="097C59FE" w:rsidR="00F65D6C" w:rsidRPr="00A320AF" w:rsidRDefault="00F65D6C" w:rsidP="00615435">
            <w:pPr>
              <w:pStyle w:val="TableParagraph"/>
              <w:spacing w:line="259" w:lineRule="auto"/>
              <w:ind w:right="301"/>
              <w:rPr>
                <w:sz w:val="24"/>
                <w:szCs w:val="24"/>
              </w:rPr>
            </w:pPr>
            <w:r w:rsidRPr="00A320AF">
              <w:rPr>
                <w:sz w:val="24"/>
                <w:szCs w:val="24"/>
              </w:rPr>
              <w:t>Trim.</w:t>
            </w:r>
            <w:r w:rsidRPr="00A320AF">
              <w:rPr>
                <w:spacing w:val="-14"/>
                <w:sz w:val="24"/>
                <w:szCs w:val="24"/>
              </w:rPr>
              <w:t xml:space="preserve"> </w:t>
            </w:r>
            <w:r w:rsidR="002E676D" w:rsidRPr="00A320AF">
              <w:rPr>
                <w:sz w:val="24"/>
                <w:szCs w:val="24"/>
              </w:rPr>
              <w:t>IV</w:t>
            </w:r>
            <w:r w:rsidRPr="00A320AF">
              <w:rPr>
                <w:sz w:val="24"/>
                <w:szCs w:val="24"/>
              </w:rPr>
              <w:t xml:space="preserve">, </w:t>
            </w:r>
            <w:r w:rsidRPr="00A320AF">
              <w:rPr>
                <w:spacing w:val="-4"/>
                <w:sz w:val="24"/>
                <w:szCs w:val="24"/>
              </w:rPr>
              <w:t>2026 - trim. III, 2028</w:t>
            </w:r>
          </w:p>
        </w:tc>
        <w:tc>
          <w:tcPr>
            <w:tcW w:w="1358" w:type="dxa"/>
          </w:tcPr>
          <w:p w14:paraId="05037976" w14:textId="029515FB" w:rsidR="00F65D6C" w:rsidRPr="00A320AF" w:rsidRDefault="00D316F4" w:rsidP="00615435">
            <w:pPr>
              <w:pStyle w:val="TableParagraph"/>
              <w:rPr>
                <w:sz w:val="24"/>
                <w:szCs w:val="24"/>
              </w:rPr>
            </w:pPr>
            <w:r w:rsidRPr="00A320AF">
              <w:rPr>
                <w:spacing w:val="-5"/>
                <w:sz w:val="24"/>
                <w:szCs w:val="24"/>
              </w:rPr>
              <w:t>ONT</w:t>
            </w:r>
          </w:p>
        </w:tc>
        <w:tc>
          <w:tcPr>
            <w:tcW w:w="1194" w:type="dxa"/>
          </w:tcPr>
          <w:p w14:paraId="71575EC2" w14:textId="2C78F435" w:rsidR="00F65D6C" w:rsidRPr="00A320AF" w:rsidRDefault="00D316F4" w:rsidP="00615435">
            <w:pPr>
              <w:pStyle w:val="TableParagraph"/>
              <w:rPr>
                <w:sz w:val="24"/>
                <w:szCs w:val="24"/>
              </w:rPr>
            </w:pPr>
            <w:r w:rsidRPr="00A320AF">
              <w:rPr>
                <w:spacing w:val="-5"/>
                <w:sz w:val="24"/>
                <w:szCs w:val="24"/>
              </w:rPr>
              <w:t xml:space="preserve"> MDED</w:t>
            </w:r>
          </w:p>
        </w:tc>
        <w:tc>
          <w:tcPr>
            <w:tcW w:w="1149" w:type="dxa"/>
          </w:tcPr>
          <w:p w14:paraId="3FDB2FD6" w14:textId="77777777" w:rsidR="00F65D6C" w:rsidRPr="00A320AF" w:rsidRDefault="00F65D6C" w:rsidP="00615435">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56C70C38" w14:textId="77777777" w:rsidR="00F65D6C" w:rsidRPr="00A320AF" w:rsidRDefault="00F65D6C" w:rsidP="00615435">
            <w:pPr>
              <w:pStyle w:val="TableParagraph"/>
              <w:spacing w:line="252" w:lineRule="exact"/>
              <w:rPr>
                <w:sz w:val="24"/>
                <w:szCs w:val="24"/>
              </w:rPr>
            </w:pPr>
            <w:r w:rsidRPr="00A320AF">
              <w:rPr>
                <w:spacing w:val="-4"/>
                <w:sz w:val="24"/>
                <w:szCs w:val="24"/>
              </w:rPr>
              <w:t>2027</w:t>
            </w:r>
          </w:p>
        </w:tc>
        <w:tc>
          <w:tcPr>
            <w:tcW w:w="1080" w:type="dxa"/>
          </w:tcPr>
          <w:p w14:paraId="2D2C9444" w14:textId="77777777" w:rsidR="00F65D6C" w:rsidRPr="00A320AF" w:rsidRDefault="00F65D6C" w:rsidP="00615435">
            <w:pPr>
              <w:pStyle w:val="TableParagraph"/>
              <w:rPr>
                <w:sz w:val="24"/>
                <w:szCs w:val="24"/>
              </w:rPr>
            </w:pPr>
            <w:r w:rsidRPr="00A320AF">
              <w:rPr>
                <w:spacing w:val="-2"/>
                <w:sz w:val="24"/>
                <w:szCs w:val="24"/>
              </w:rPr>
              <w:t>5.500,0</w:t>
            </w:r>
          </w:p>
          <w:p w14:paraId="2240B8F7"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2804A16A" w14:textId="3EC98A1E" w:rsidR="00F65D6C" w:rsidRPr="00A320AF" w:rsidRDefault="00F65D6C" w:rsidP="00615435">
            <w:pPr>
              <w:pStyle w:val="TableParagraph"/>
              <w:rPr>
                <w:sz w:val="24"/>
                <w:szCs w:val="24"/>
              </w:rPr>
            </w:pPr>
            <w:r w:rsidRPr="00A320AF">
              <w:rPr>
                <w:sz w:val="24"/>
                <w:szCs w:val="24"/>
              </w:rPr>
              <w:t>8</w:t>
            </w:r>
            <w:r w:rsidR="00271B4F" w:rsidRPr="00A320AF">
              <w:rPr>
                <w:sz w:val="24"/>
                <w:szCs w:val="24"/>
              </w:rPr>
              <w:t>.000,</w:t>
            </w:r>
            <w:r w:rsidRPr="00A320AF">
              <w:rPr>
                <w:sz w:val="24"/>
                <w:szCs w:val="24"/>
              </w:rPr>
              <w:t>0</w:t>
            </w:r>
          </w:p>
          <w:p w14:paraId="54B13680" w14:textId="77777777" w:rsidR="00F65D6C" w:rsidRPr="00A320AF" w:rsidRDefault="00F65D6C" w:rsidP="00615435">
            <w:pPr>
              <w:pStyle w:val="TableParagraph"/>
              <w:rPr>
                <w:sz w:val="24"/>
                <w:szCs w:val="24"/>
              </w:rPr>
            </w:pPr>
            <w:r w:rsidRPr="00A320AF">
              <w:rPr>
                <w:sz w:val="24"/>
                <w:szCs w:val="24"/>
              </w:rPr>
              <w:t>(subpr. 66.02)</w:t>
            </w:r>
          </w:p>
        </w:tc>
        <w:tc>
          <w:tcPr>
            <w:tcW w:w="1080" w:type="dxa"/>
          </w:tcPr>
          <w:p w14:paraId="2D84A1EB" w14:textId="3E49BB38" w:rsidR="00F65D6C" w:rsidRPr="00A320AF" w:rsidRDefault="00F65D6C" w:rsidP="00615435">
            <w:pPr>
              <w:pStyle w:val="TableParagraph"/>
              <w:rPr>
                <w:sz w:val="24"/>
                <w:szCs w:val="24"/>
              </w:rPr>
            </w:pPr>
            <w:r w:rsidRPr="00A320AF">
              <w:rPr>
                <w:sz w:val="24"/>
                <w:szCs w:val="24"/>
              </w:rPr>
              <w:t>8</w:t>
            </w:r>
            <w:r w:rsidR="00271B4F" w:rsidRPr="00A320AF">
              <w:rPr>
                <w:sz w:val="24"/>
                <w:szCs w:val="24"/>
              </w:rPr>
              <w:t>.000,</w:t>
            </w:r>
            <w:r w:rsidRPr="00A320AF">
              <w:rPr>
                <w:sz w:val="24"/>
                <w:szCs w:val="24"/>
              </w:rPr>
              <w:t>0</w:t>
            </w:r>
          </w:p>
          <w:p w14:paraId="544490E8" w14:textId="77777777" w:rsidR="00F65D6C" w:rsidRPr="00A320AF" w:rsidRDefault="00F65D6C" w:rsidP="00615435">
            <w:pPr>
              <w:pStyle w:val="TableParagraph"/>
              <w:rPr>
                <w:sz w:val="24"/>
                <w:szCs w:val="24"/>
              </w:rPr>
            </w:pPr>
            <w:r w:rsidRPr="00A320AF">
              <w:rPr>
                <w:sz w:val="24"/>
                <w:szCs w:val="24"/>
              </w:rPr>
              <w:t>(subpr. 66.02)</w:t>
            </w:r>
          </w:p>
        </w:tc>
        <w:tc>
          <w:tcPr>
            <w:tcW w:w="1080" w:type="dxa"/>
          </w:tcPr>
          <w:p w14:paraId="6577FAA2"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46D6F756" w14:textId="77777777" w:rsidR="00F65D6C" w:rsidRPr="00A320AF" w:rsidRDefault="00F65D6C" w:rsidP="00615435">
            <w:pPr>
              <w:pStyle w:val="TableParagraph"/>
              <w:rPr>
                <w:sz w:val="24"/>
                <w:szCs w:val="24"/>
              </w:rPr>
            </w:pPr>
          </w:p>
        </w:tc>
      </w:tr>
      <w:tr w:rsidR="00F65D6C" w:rsidRPr="00A320AF" w14:paraId="4F2C7771" w14:textId="77777777" w:rsidTr="007F2A99">
        <w:trPr>
          <w:trHeight w:val="2730"/>
        </w:trPr>
        <w:tc>
          <w:tcPr>
            <w:tcW w:w="851" w:type="dxa"/>
            <w:gridSpan w:val="2"/>
          </w:tcPr>
          <w:p w14:paraId="61E26C11" w14:textId="77777777" w:rsidR="00F65D6C" w:rsidRPr="00A320AF" w:rsidRDefault="00F65D6C" w:rsidP="00615435">
            <w:pPr>
              <w:pStyle w:val="TableParagraph"/>
              <w:rPr>
                <w:sz w:val="24"/>
                <w:szCs w:val="24"/>
              </w:rPr>
            </w:pPr>
            <w:r w:rsidRPr="00A320AF">
              <w:rPr>
                <w:spacing w:val="-2"/>
                <w:sz w:val="24"/>
                <w:szCs w:val="24"/>
              </w:rPr>
              <w:lastRenderedPageBreak/>
              <w:t>3.1.6.</w:t>
            </w:r>
          </w:p>
        </w:tc>
        <w:tc>
          <w:tcPr>
            <w:tcW w:w="2713" w:type="dxa"/>
          </w:tcPr>
          <w:p w14:paraId="4658ADA1" w14:textId="59BDAF2B" w:rsidR="00F65D6C" w:rsidRPr="00A320AF" w:rsidRDefault="00F65D6C" w:rsidP="00AC3728">
            <w:pPr>
              <w:pStyle w:val="TableParagraph"/>
              <w:tabs>
                <w:tab w:val="left" w:pos="637"/>
                <w:tab w:val="left" w:pos="1149"/>
                <w:tab w:val="left" w:pos="1629"/>
                <w:tab w:val="left" w:pos="2105"/>
              </w:tabs>
              <w:spacing w:line="259" w:lineRule="auto"/>
              <w:ind w:right="97"/>
              <w:jc w:val="both"/>
              <w:rPr>
                <w:sz w:val="24"/>
                <w:szCs w:val="24"/>
              </w:rPr>
            </w:pPr>
            <w:r w:rsidRPr="00A320AF">
              <w:rPr>
                <w:spacing w:val="-2"/>
                <w:sz w:val="24"/>
                <w:szCs w:val="24"/>
              </w:rPr>
              <w:t>Implementarea</w:t>
            </w:r>
            <w:r w:rsidRPr="00A320AF">
              <w:rPr>
                <w:spacing w:val="40"/>
                <w:sz w:val="24"/>
                <w:szCs w:val="24"/>
              </w:rPr>
              <w:t xml:space="preserve"> </w:t>
            </w:r>
            <w:r w:rsidRPr="00A320AF">
              <w:rPr>
                <w:sz w:val="24"/>
                <w:szCs w:val="24"/>
              </w:rPr>
              <w:t>mecanismului de finanțare a ÎMM-urilor, în vederea impulsionării atragerii investițiilor în</w:t>
            </w:r>
            <w:r w:rsidRPr="00A320AF">
              <w:rPr>
                <w:spacing w:val="27"/>
                <w:sz w:val="24"/>
                <w:szCs w:val="24"/>
              </w:rPr>
              <w:t xml:space="preserve"> </w:t>
            </w:r>
            <w:r w:rsidRPr="00A320AF">
              <w:rPr>
                <w:sz w:val="24"/>
                <w:szCs w:val="24"/>
              </w:rPr>
              <w:t>industria turismului</w:t>
            </w:r>
            <w:r w:rsidRPr="00A320AF">
              <w:rPr>
                <w:spacing w:val="-14"/>
                <w:sz w:val="24"/>
                <w:szCs w:val="24"/>
              </w:rPr>
              <w:t xml:space="preserve"> </w:t>
            </w:r>
            <w:r w:rsidRPr="00A320AF">
              <w:rPr>
                <w:sz w:val="24"/>
                <w:szCs w:val="24"/>
              </w:rPr>
              <w:t>pentru</w:t>
            </w:r>
            <w:r w:rsidRPr="00A320AF">
              <w:rPr>
                <w:spacing w:val="-14"/>
                <w:sz w:val="24"/>
                <w:szCs w:val="24"/>
              </w:rPr>
              <w:t xml:space="preserve"> </w:t>
            </w:r>
            <w:r w:rsidRPr="00A320AF">
              <w:rPr>
                <w:sz w:val="24"/>
                <w:szCs w:val="24"/>
              </w:rPr>
              <w:t xml:space="preserve">dezvoltarea </w:t>
            </w:r>
            <w:r w:rsidRPr="00A320AF">
              <w:rPr>
                <w:spacing w:val="-6"/>
                <w:sz w:val="24"/>
                <w:szCs w:val="24"/>
              </w:rPr>
              <w:t>și</w:t>
            </w:r>
            <w:r w:rsidR="00AC3728" w:rsidRPr="00A320AF">
              <w:rPr>
                <w:sz w:val="24"/>
                <w:szCs w:val="24"/>
              </w:rPr>
              <w:t xml:space="preserve"> </w:t>
            </w:r>
            <w:r w:rsidRPr="00A320AF">
              <w:rPr>
                <w:spacing w:val="-2"/>
                <w:sz w:val="24"/>
                <w:szCs w:val="24"/>
              </w:rPr>
              <w:t>digitalizarea</w:t>
            </w:r>
            <w:r w:rsidR="00AC3728" w:rsidRPr="00A320AF">
              <w:rPr>
                <w:sz w:val="24"/>
                <w:szCs w:val="24"/>
              </w:rPr>
              <w:t xml:space="preserve"> </w:t>
            </w:r>
            <w:r w:rsidRPr="00A320AF">
              <w:rPr>
                <w:spacing w:val="-2"/>
                <w:sz w:val="24"/>
                <w:szCs w:val="24"/>
              </w:rPr>
              <w:t>ofertei turistice</w:t>
            </w:r>
            <w:r w:rsidRPr="00A320AF">
              <w:rPr>
                <w:sz w:val="24"/>
                <w:szCs w:val="24"/>
              </w:rPr>
              <w:tab/>
            </w:r>
            <w:r w:rsidRPr="00A320AF">
              <w:rPr>
                <w:spacing w:val="-6"/>
                <w:sz w:val="24"/>
                <w:szCs w:val="24"/>
              </w:rPr>
              <w:t>și</w:t>
            </w:r>
            <w:r w:rsidR="00AC3728" w:rsidRPr="00A320AF">
              <w:rPr>
                <w:sz w:val="24"/>
                <w:szCs w:val="24"/>
              </w:rPr>
              <w:t xml:space="preserve"> </w:t>
            </w:r>
            <w:r w:rsidRPr="00A320AF">
              <w:rPr>
                <w:spacing w:val="-2"/>
                <w:sz w:val="24"/>
                <w:szCs w:val="24"/>
              </w:rPr>
              <w:t xml:space="preserve">promovarea </w:t>
            </w:r>
            <w:r w:rsidRPr="00A320AF">
              <w:rPr>
                <w:sz w:val="24"/>
                <w:szCs w:val="24"/>
              </w:rPr>
              <w:t>principiilor</w:t>
            </w:r>
            <w:r w:rsidRPr="00A320AF">
              <w:rPr>
                <w:spacing w:val="-1"/>
                <w:sz w:val="24"/>
                <w:szCs w:val="24"/>
              </w:rPr>
              <w:t xml:space="preserve"> </w:t>
            </w:r>
            <w:r w:rsidRPr="00A320AF">
              <w:rPr>
                <w:sz w:val="24"/>
                <w:szCs w:val="24"/>
              </w:rPr>
              <w:t xml:space="preserve">de </w:t>
            </w:r>
            <w:r w:rsidRPr="00A320AF">
              <w:rPr>
                <w:spacing w:val="-2"/>
                <w:sz w:val="24"/>
                <w:szCs w:val="24"/>
              </w:rPr>
              <w:t>sustenabilitate</w:t>
            </w:r>
          </w:p>
        </w:tc>
        <w:tc>
          <w:tcPr>
            <w:tcW w:w="1620" w:type="dxa"/>
          </w:tcPr>
          <w:p w14:paraId="1952AD33" w14:textId="77777777" w:rsidR="00EE1A84" w:rsidRPr="00A320AF" w:rsidRDefault="00F65D6C" w:rsidP="00615435">
            <w:pPr>
              <w:pStyle w:val="TableParagraph"/>
              <w:spacing w:line="259" w:lineRule="auto"/>
              <w:ind w:right="189"/>
              <w:rPr>
                <w:spacing w:val="-2"/>
                <w:sz w:val="24"/>
                <w:szCs w:val="24"/>
              </w:rPr>
            </w:pPr>
            <w:r w:rsidRPr="00A320AF">
              <w:rPr>
                <w:sz w:val="24"/>
                <w:szCs w:val="24"/>
              </w:rPr>
              <w:t>Minim 30</w:t>
            </w:r>
            <w:r w:rsidRPr="00A320AF">
              <w:rPr>
                <w:spacing w:val="-14"/>
                <w:sz w:val="24"/>
                <w:szCs w:val="24"/>
              </w:rPr>
              <w:t xml:space="preserve"> </w:t>
            </w:r>
            <w:r w:rsidRPr="00A320AF">
              <w:rPr>
                <w:sz w:val="24"/>
                <w:szCs w:val="24"/>
              </w:rPr>
              <w:t>de</w:t>
            </w:r>
            <w:r w:rsidRPr="00A320AF">
              <w:rPr>
                <w:spacing w:val="-14"/>
                <w:sz w:val="24"/>
                <w:szCs w:val="24"/>
              </w:rPr>
              <w:t xml:space="preserve"> </w:t>
            </w:r>
            <w:r w:rsidRPr="00A320AF">
              <w:rPr>
                <w:sz w:val="24"/>
                <w:szCs w:val="24"/>
              </w:rPr>
              <w:t xml:space="preserve">granturi </w:t>
            </w:r>
            <w:r w:rsidRPr="00A320AF">
              <w:rPr>
                <w:spacing w:val="-2"/>
                <w:sz w:val="24"/>
                <w:szCs w:val="24"/>
              </w:rPr>
              <w:t xml:space="preserve">acordate anual; </w:t>
            </w:r>
          </w:p>
          <w:p w14:paraId="3D696773" w14:textId="77777777" w:rsidR="00EE1A84" w:rsidRPr="00A320AF" w:rsidRDefault="00EE1A84" w:rsidP="00615435">
            <w:pPr>
              <w:pStyle w:val="TableParagraph"/>
              <w:spacing w:line="259" w:lineRule="auto"/>
              <w:ind w:right="189"/>
              <w:rPr>
                <w:spacing w:val="-2"/>
                <w:sz w:val="24"/>
                <w:szCs w:val="24"/>
              </w:rPr>
            </w:pPr>
          </w:p>
          <w:p w14:paraId="5309D114" w14:textId="37FC4CFA" w:rsidR="00F65D6C" w:rsidRPr="00A320AF" w:rsidRDefault="00F65D6C" w:rsidP="00615435">
            <w:pPr>
              <w:pStyle w:val="TableParagraph"/>
              <w:spacing w:line="259" w:lineRule="auto"/>
              <w:ind w:right="189"/>
              <w:rPr>
                <w:spacing w:val="-2"/>
                <w:sz w:val="24"/>
                <w:szCs w:val="24"/>
              </w:rPr>
            </w:pPr>
            <w:r w:rsidRPr="00A320AF">
              <w:rPr>
                <w:spacing w:val="-2"/>
                <w:sz w:val="24"/>
                <w:szCs w:val="24"/>
              </w:rPr>
              <w:t xml:space="preserve">Valoarea granturilor </w:t>
            </w:r>
            <w:r w:rsidRPr="00A320AF">
              <w:rPr>
                <w:sz w:val="24"/>
                <w:szCs w:val="24"/>
              </w:rPr>
              <w:t>aprobate spre finanțare</w:t>
            </w:r>
            <w:r w:rsidRPr="00A320AF">
              <w:rPr>
                <w:spacing w:val="-8"/>
                <w:sz w:val="24"/>
                <w:szCs w:val="24"/>
              </w:rPr>
              <w:t xml:space="preserve"> </w:t>
            </w:r>
            <w:r w:rsidRPr="00A320AF">
              <w:rPr>
                <w:sz w:val="24"/>
                <w:szCs w:val="24"/>
              </w:rPr>
              <w:t xml:space="preserve">(mii </w:t>
            </w:r>
            <w:r w:rsidRPr="00A320AF">
              <w:rPr>
                <w:spacing w:val="-2"/>
                <w:sz w:val="24"/>
                <w:szCs w:val="24"/>
              </w:rPr>
              <w:t>lei);</w:t>
            </w:r>
          </w:p>
          <w:p w14:paraId="6521D62E" w14:textId="77777777" w:rsidR="005B6FB1" w:rsidRPr="00A320AF" w:rsidRDefault="005B6FB1" w:rsidP="00615435">
            <w:pPr>
              <w:pStyle w:val="TableParagraph"/>
              <w:spacing w:line="259" w:lineRule="auto"/>
              <w:ind w:right="189"/>
              <w:rPr>
                <w:sz w:val="24"/>
                <w:szCs w:val="24"/>
              </w:rPr>
            </w:pPr>
          </w:p>
          <w:p w14:paraId="3AA6D311" w14:textId="333647C7" w:rsidR="00F65D6C" w:rsidRPr="00A320AF" w:rsidRDefault="005B6FB1" w:rsidP="00615435">
            <w:pPr>
              <w:pStyle w:val="TableParagraph"/>
              <w:spacing w:line="252" w:lineRule="exact"/>
              <w:rPr>
                <w:sz w:val="24"/>
                <w:szCs w:val="24"/>
              </w:rPr>
            </w:pPr>
            <w:r w:rsidRPr="00A320AF">
              <w:rPr>
                <w:sz w:val="24"/>
                <w:szCs w:val="24"/>
              </w:rPr>
              <w:t xml:space="preserve">Minim 10 </w:t>
            </w:r>
          </w:p>
          <w:p w14:paraId="2CFC151C" w14:textId="77777777" w:rsidR="00F65D6C" w:rsidRPr="00A320AF" w:rsidRDefault="00F65D6C" w:rsidP="00615435">
            <w:pPr>
              <w:pStyle w:val="TableParagraph"/>
              <w:spacing w:before="1" w:line="270" w:lineRule="atLeast"/>
              <w:ind w:right="189"/>
              <w:rPr>
                <w:sz w:val="24"/>
                <w:szCs w:val="24"/>
              </w:rPr>
            </w:pPr>
            <w:r w:rsidRPr="00A320AF">
              <w:rPr>
                <w:spacing w:val="-2"/>
                <w:sz w:val="24"/>
                <w:szCs w:val="24"/>
              </w:rPr>
              <w:t>femei beneficiare.</w:t>
            </w:r>
          </w:p>
        </w:tc>
        <w:tc>
          <w:tcPr>
            <w:tcW w:w="1249" w:type="dxa"/>
          </w:tcPr>
          <w:p w14:paraId="5DC29628" w14:textId="77777777" w:rsidR="00F65D6C" w:rsidRPr="00A320AF" w:rsidRDefault="00F65D6C" w:rsidP="00615435">
            <w:pPr>
              <w:pStyle w:val="TableParagraph"/>
              <w:spacing w:line="259" w:lineRule="auto"/>
              <w:rPr>
                <w:spacing w:val="-2"/>
                <w:sz w:val="24"/>
                <w:szCs w:val="24"/>
              </w:rPr>
            </w:pPr>
            <w:r w:rsidRPr="00A320AF">
              <w:rPr>
                <w:sz w:val="24"/>
                <w:szCs w:val="24"/>
              </w:rPr>
              <w:t xml:space="preserve">Trim. III, </w:t>
            </w:r>
            <w:r w:rsidRPr="00A320AF">
              <w:rPr>
                <w:spacing w:val="-2"/>
                <w:sz w:val="24"/>
                <w:szCs w:val="24"/>
              </w:rPr>
              <w:t>2026/2027/</w:t>
            </w:r>
          </w:p>
          <w:p w14:paraId="0D076536" w14:textId="77777777" w:rsidR="00F65D6C" w:rsidRPr="00A320AF" w:rsidRDefault="00F65D6C" w:rsidP="00615435">
            <w:pPr>
              <w:pStyle w:val="TableParagraph"/>
              <w:spacing w:line="259" w:lineRule="auto"/>
              <w:rPr>
                <w:sz w:val="24"/>
                <w:szCs w:val="24"/>
              </w:rPr>
            </w:pPr>
            <w:r w:rsidRPr="00A320AF">
              <w:rPr>
                <w:spacing w:val="-2"/>
                <w:sz w:val="24"/>
                <w:szCs w:val="24"/>
              </w:rPr>
              <w:t>2028</w:t>
            </w:r>
          </w:p>
          <w:p w14:paraId="6FC27293" w14:textId="77777777" w:rsidR="00F65D6C" w:rsidRPr="00A320AF" w:rsidRDefault="00F65D6C" w:rsidP="00615435">
            <w:pPr>
              <w:pStyle w:val="TableParagraph"/>
              <w:spacing w:line="259" w:lineRule="auto"/>
              <w:rPr>
                <w:sz w:val="24"/>
                <w:szCs w:val="24"/>
              </w:rPr>
            </w:pPr>
            <w:r w:rsidRPr="00A320AF">
              <w:rPr>
                <w:sz w:val="24"/>
                <w:szCs w:val="24"/>
              </w:rPr>
              <w:t>–</w:t>
            </w:r>
            <w:r w:rsidRPr="00A320AF">
              <w:rPr>
                <w:spacing w:val="-14"/>
                <w:sz w:val="24"/>
                <w:szCs w:val="24"/>
              </w:rPr>
              <w:t xml:space="preserve"> </w:t>
            </w: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11B266D1" w14:textId="373D6DAC" w:rsidR="00F65D6C" w:rsidRPr="00A320AF" w:rsidRDefault="00192A8A" w:rsidP="00615435">
            <w:pPr>
              <w:pStyle w:val="TableParagraph"/>
              <w:rPr>
                <w:sz w:val="24"/>
                <w:szCs w:val="24"/>
              </w:rPr>
            </w:pPr>
            <w:r w:rsidRPr="00A320AF">
              <w:rPr>
                <w:spacing w:val="-5"/>
                <w:sz w:val="24"/>
                <w:szCs w:val="24"/>
              </w:rPr>
              <w:t>O</w:t>
            </w:r>
            <w:r w:rsidR="00D316F4" w:rsidRPr="00A320AF">
              <w:rPr>
                <w:spacing w:val="-5"/>
                <w:sz w:val="24"/>
                <w:szCs w:val="24"/>
              </w:rPr>
              <w:t>NT</w:t>
            </w:r>
          </w:p>
        </w:tc>
        <w:tc>
          <w:tcPr>
            <w:tcW w:w="1194" w:type="dxa"/>
          </w:tcPr>
          <w:p w14:paraId="041F2BAF" w14:textId="4AA536DA" w:rsidR="00F65D6C" w:rsidRPr="00A320AF" w:rsidRDefault="00D316F4" w:rsidP="00615435">
            <w:pPr>
              <w:pStyle w:val="TableParagraph"/>
              <w:spacing w:line="259" w:lineRule="auto"/>
              <w:ind w:right="425"/>
              <w:rPr>
                <w:spacing w:val="-4"/>
                <w:sz w:val="24"/>
                <w:szCs w:val="24"/>
              </w:rPr>
            </w:pPr>
            <w:r w:rsidRPr="00A320AF">
              <w:rPr>
                <w:spacing w:val="-4"/>
                <w:sz w:val="24"/>
                <w:szCs w:val="24"/>
              </w:rPr>
              <w:t>ODA</w:t>
            </w:r>
          </w:p>
          <w:p w14:paraId="7E0C8BB3" w14:textId="61A61817" w:rsidR="00D316F4" w:rsidRPr="00A320AF" w:rsidRDefault="00D316F4" w:rsidP="00615435">
            <w:pPr>
              <w:pStyle w:val="TableParagraph"/>
              <w:spacing w:line="259" w:lineRule="auto"/>
              <w:ind w:right="425"/>
              <w:rPr>
                <w:sz w:val="24"/>
                <w:szCs w:val="24"/>
              </w:rPr>
            </w:pPr>
            <w:r w:rsidRPr="00A320AF">
              <w:rPr>
                <w:spacing w:val="-4"/>
                <w:sz w:val="24"/>
                <w:szCs w:val="24"/>
              </w:rPr>
              <w:t>MDED</w:t>
            </w:r>
          </w:p>
          <w:p w14:paraId="3ADB7E30" w14:textId="77777777" w:rsidR="00F65D6C" w:rsidRPr="00A320AF" w:rsidRDefault="00F65D6C" w:rsidP="00615435">
            <w:pPr>
              <w:pStyle w:val="TableParagraph"/>
              <w:spacing w:line="259" w:lineRule="auto"/>
              <w:rPr>
                <w:sz w:val="24"/>
                <w:szCs w:val="24"/>
              </w:rPr>
            </w:pPr>
            <w:r w:rsidRPr="00A320AF">
              <w:rPr>
                <w:spacing w:val="-2"/>
                <w:sz w:val="24"/>
                <w:szCs w:val="24"/>
              </w:rPr>
              <w:t xml:space="preserve">Delegația </w:t>
            </w:r>
            <w:r w:rsidRPr="00A320AF">
              <w:rPr>
                <w:spacing w:val="-6"/>
                <w:sz w:val="24"/>
                <w:szCs w:val="24"/>
              </w:rPr>
              <w:t>UE</w:t>
            </w:r>
          </w:p>
        </w:tc>
        <w:tc>
          <w:tcPr>
            <w:tcW w:w="1149" w:type="dxa"/>
          </w:tcPr>
          <w:p w14:paraId="1184D853" w14:textId="77777777" w:rsidR="00F65D6C" w:rsidRPr="00A320AF" w:rsidRDefault="00F65D6C" w:rsidP="00615435">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306B964F" w14:textId="77777777" w:rsidR="00F65D6C" w:rsidRPr="00A320AF" w:rsidRDefault="00F65D6C" w:rsidP="00615435">
            <w:pPr>
              <w:pStyle w:val="TableParagraph"/>
              <w:spacing w:line="252" w:lineRule="exact"/>
              <w:rPr>
                <w:sz w:val="24"/>
                <w:szCs w:val="24"/>
              </w:rPr>
            </w:pPr>
            <w:r w:rsidRPr="00A320AF">
              <w:rPr>
                <w:spacing w:val="-4"/>
                <w:sz w:val="24"/>
                <w:szCs w:val="24"/>
              </w:rPr>
              <w:t>2027</w:t>
            </w:r>
          </w:p>
        </w:tc>
        <w:tc>
          <w:tcPr>
            <w:tcW w:w="1080" w:type="dxa"/>
          </w:tcPr>
          <w:p w14:paraId="2A722A58" w14:textId="77777777" w:rsidR="00F65D6C" w:rsidRPr="00A320AF" w:rsidRDefault="00F65D6C" w:rsidP="00615435">
            <w:pPr>
              <w:pStyle w:val="TableParagraph"/>
              <w:spacing w:before="20" w:line="259" w:lineRule="auto"/>
              <w:ind w:right="152"/>
              <w:rPr>
                <w:sz w:val="24"/>
                <w:szCs w:val="24"/>
              </w:rPr>
            </w:pPr>
            <w:r w:rsidRPr="00A320AF">
              <w:rPr>
                <w:spacing w:val="-2"/>
                <w:sz w:val="24"/>
                <w:szCs w:val="24"/>
              </w:rPr>
              <w:t>12.500,0 (subpr. 66.02)</w:t>
            </w:r>
          </w:p>
        </w:tc>
        <w:tc>
          <w:tcPr>
            <w:tcW w:w="1080" w:type="dxa"/>
          </w:tcPr>
          <w:p w14:paraId="78CF3D0B" w14:textId="77777777" w:rsidR="00F65D6C" w:rsidRPr="00A320AF" w:rsidRDefault="00F65D6C" w:rsidP="00615435">
            <w:pPr>
              <w:pStyle w:val="TableParagraph"/>
              <w:rPr>
                <w:sz w:val="24"/>
                <w:szCs w:val="24"/>
              </w:rPr>
            </w:pPr>
            <w:r w:rsidRPr="00A320AF">
              <w:rPr>
                <w:spacing w:val="-2"/>
                <w:sz w:val="24"/>
                <w:szCs w:val="24"/>
              </w:rPr>
              <w:t>40.000,0</w:t>
            </w:r>
          </w:p>
          <w:p w14:paraId="4165CF59"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79D06903" w14:textId="77777777" w:rsidR="00F65D6C" w:rsidRPr="00A320AF" w:rsidRDefault="00F65D6C" w:rsidP="00615435">
            <w:pPr>
              <w:pStyle w:val="TableParagraph"/>
              <w:rPr>
                <w:sz w:val="24"/>
                <w:szCs w:val="24"/>
              </w:rPr>
            </w:pPr>
            <w:r w:rsidRPr="00A320AF">
              <w:rPr>
                <w:spacing w:val="-2"/>
                <w:sz w:val="24"/>
                <w:szCs w:val="24"/>
              </w:rPr>
              <w:t>34.000,0</w:t>
            </w:r>
          </w:p>
          <w:p w14:paraId="4B599692"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46F229E4" w14:textId="77777777" w:rsidR="00F65D6C" w:rsidRPr="00A320AF" w:rsidRDefault="00F65D6C" w:rsidP="00615435">
            <w:pPr>
              <w:pStyle w:val="TableParagraph"/>
              <w:rPr>
                <w:sz w:val="24"/>
                <w:szCs w:val="24"/>
              </w:rPr>
            </w:pPr>
            <w:r w:rsidRPr="00A320AF">
              <w:rPr>
                <w:spacing w:val="-2"/>
                <w:sz w:val="24"/>
                <w:szCs w:val="24"/>
              </w:rPr>
              <w:t>500.0</w:t>
            </w:r>
          </w:p>
          <w:p w14:paraId="533DFB46"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994" w:type="dxa"/>
          </w:tcPr>
          <w:p w14:paraId="0BDD9868" w14:textId="77777777" w:rsidR="00F65D6C" w:rsidRPr="00A320AF" w:rsidRDefault="00F65D6C" w:rsidP="00615435">
            <w:pPr>
              <w:pStyle w:val="TableParagraph"/>
              <w:rPr>
                <w:sz w:val="24"/>
                <w:szCs w:val="24"/>
              </w:rPr>
            </w:pPr>
          </w:p>
        </w:tc>
      </w:tr>
      <w:tr w:rsidR="00F65D6C" w:rsidRPr="00A320AF" w14:paraId="7BF540A1" w14:textId="77777777" w:rsidTr="007F2A99">
        <w:trPr>
          <w:trHeight w:val="3123"/>
        </w:trPr>
        <w:tc>
          <w:tcPr>
            <w:tcW w:w="851" w:type="dxa"/>
            <w:gridSpan w:val="2"/>
          </w:tcPr>
          <w:p w14:paraId="1F52BB20" w14:textId="77777777" w:rsidR="00F65D6C" w:rsidRPr="00A320AF" w:rsidRDefault="00F65D6C" w:rsidP="00615435">
            <w:pPr>
              <w:pStyle w:val="TableParagraph"/>
              <w:rPr>
                <w:sz w:val="24"/>
                <w:szCs w:val="24"/>
              </w:rPr>
            </w:pPr>
            <w:r w:rsidRPr="00A320AF">
              <w:rPr>
                <w:spacing w:val="-2"/>
                <w:sz w:val="24"/>
                <w:szCs w:val="24"/>
              </w:rPr>
              <w:t>3.1.7.</w:t>
            </w:r>
          </w:p>
        </w:tc>
        <w:tc>
          <w:tcPr>
            <w:tcW w:w="2713" w:type="dxa"/>
          </w:tcPr>
          <w:p w14:paraId="43E179A4" w14:textId="77777777" w:rsidR="00F65D6C" w:rsidRPr="00A320AF" w:rsidRDefault="00F65D6C" w:rsidP="00615435">
            <w:pPr>
              <w:pStyle w:val="TableParagraph"/>
              <w:spacing w:line="259" w:lineRule="auto"/>
              <w:ind w:right="97"/>
              <w:jc w:val="both"/>
              <w:rPr>
                <w:sz w:val="24"/>
                <w:szCs w:val="24"/>
              </w:rPr>
            </w:pPr>
            <w:r w:rsidRPr="00A320AF">
              <w:rPr>
                <w:sz w:val="24"/>
                <w:szCs w:val="24"/>
              </w:rPr>
              <w:t xml:space="preserve">Acordarea suportului pentru dezvoltarea întreprinderilor mici și mijlocii în domeniul </w:t>
            </w:r>
            <w:r w:rsidRPr="00A320AF">
              <w:rPr>
                <w:spacing w:val="-2"/>
                <w:sz w:val="24"/>
                <w:szCs w:val="24"/>
              </w:rPr>
              <w:t>turismului</w:t>
            </w:r>
          </w:p>
        </w:tc>
        <w:tc>
          <w:tcPr>
            <w:tcW w:w="1620" w:type="dxa"/>
          </w:tcPr>
          <w:p w14:paraId="3C045934" w14:textId="513D8784" w:rsidR="00F65D6C" w:rsidRPr="00A320AF" w:rsidRDefault="005B6FB1" w:rsidP="00615435">
            <w:pPr>
              <w:pStyle w:val="TableParagraph"/>
              <w:spacing w:line="259" w:lineRule="auto"/>
              <w:ind w:right="452"/>
              <w:rPr>
                <w:sz w:val="24"/>
                <w:szCs w:val="24"/>
              </w:rPr>
            </w:pPr>
            <w:r w:rsidRPr="00A320AF">
              <w:rPr>
                <w:sz w:val="24"/>
                <w:szCs w:val="24"/>
              </w:rPr>
              <w:t xml:space="preserve">Minim 20 </w:t>
            </w:r>
            <w:r w:rsidR="00F65D6C" w:rsidRPr="00A320AF">
              <w:rPr>
                <w:spacing w:val="-14"/>
                <w:sz w:val="24"/>
                <w:szCs w:val="24"/>
              </w:rPr>
              <w:t xml:space="preserve"> </w:t>
            </w:r>
            <w:r w:rsidR="00F65D6C" w:rsidRPr="00A320AF">
              <w:rPr>
                <w:sz w:val="24"/>
                <w:szCs w:val="24"/>
              </w:rPr>
              <w:t xml:space="preserve">de </w:t>
            </w:r>
            <w:r w:rsidR="00F65D6C" w:rsidRPr="00A320AF">
              <w:rPr>
                <w:spacing w:val="-2"/>
                <w:sz w:val="24"/>
                <w:szCs w:val="24"/>
              </w:rPr>
              <w:t>granturi acordate;</w:t>
            </w:r>
          </w:p>
          <w:p w14:paraId="0DDEE474" w14:textId="77777777" w:rsidR="00F65D6C" w:rsidRPr="00A320AF" w:rsidRDefault="00F65D6C" w:rsidP="00615435">
            <w:pPr>
              <w:pStyle w:val="TableParagraph"/>
              <w:spacing w:before="59" w:line="259" w:lineRule="auto"/>
              <w:ind w:right="293"/>
              <w:rPr>
                <w:sz w:val="24"/>
                <w:szCs w:val="24"/>
              </w:rPr>
            </w:pPr>
            <w:r w:rsidRPr="00A320AF">
              <w:rPr>
                <w:spacing w:val="-2"/>
                <w:sz w:val="24"/>
                <w:szCs w:val="24"/>
              </w:rPr>
              <w:t xml:space="preserve">Valoarea granturilor </w:t>
            </w:r>
            <w:r w:rsidRPr="00A320AF">
              <w:rPr>
                <w:sz w:val="24"/>
                <w:szCs w:val="24"/>
              </w:rPr>
              <w:t>aprobate</w:t>
            </w:r>
            <w:r w:rsidRPr="00A320AF">
              <w:rPr>
                <w:spacing w:val="-14"/>
                <w:sz w:val="24"/>
                <w:szCs w:val="24"/>
              </w:rPr>
              <w:t xml:space="preserve"> </w:t>
            </w:r>
            <w:r w:rsidRPr="00A320AF">
              <w:rPr>
                <w:sz w:val="24"/>
                <w:szCs w:val="24"/>
              </w:rPr>
              <w:t>spre finanțare</w:t>
            </w:r>
            <w:r w:rsidRPr="00A320AF">
              <w:rPr>
                <w:spacing w:val="-14"/>
                <w:sz w:val="24"/>
                <w:szCs w:val="24"/>
              </w:rPr>
              <w:t xml:space="preserve"> </w:t>
            </w:r>
            <w:r w:rsidRPr="00A320AF">
              <w:rPr>
                <w:sz w:val="24"/>
                <w:szCs w:val="24"/>
              </w:rPr>
              <w:t xml:space="preserve">(mii </w:t>
            </w:r>
            <w:r w:rsidRPr="00A320AF">
              <w:rPr>
                <w:spacing w:val="-2"/>
                <w:sz w:val="24"/>
                <w:szCs w:val="24"/>
              </w:rPr>
              <w:t>lei);</w:t>
            </w:r>
          </w:p>
          <w:p w14:paraId="3AEEF156" w14:textId="5D772DE6" w:rsidR="00F65D6C" w:rsidRPr="00A320AF" w:rsidRDefault="005B6FB1" w:rsidP="00615435">
            <w:pPr>
              <w:pStyle w:val="TableParagraph"/>
              <w:spacing w:before="42" w:line="270" w:lineRule="atLeast"/>
              <w:ind w:right="452"/>
              <w:rPr>
                <w:sz w:val="24"/>
                <w:szCs w:val="24"/>
              </w:rPr>
            </w:pPr>
            <w:r w:rsidRPr="00A320AF">
              <w:rPr>
                <w:sz w:val="24"/>
                <w:szCs w:val="24"/>
              </w:rPr>
              <w:t>Minim 10</w:t>
            </w:r>
            <w:r w:rsidR="00F65D6C" w:rsidRPr="00A320AF">
              <w:rPr>
                <w:sz w:val="24"/>
                <w:szCs w:val="24"/>
              </w:rPr>
              <w:t xml:space="preserve"> </w:t>
            </w:r>
            <w:r w:rsidR="00F65D6C" w:rsidRPr="00A320AF">
              <w:rPr>
                <w:spacing w:val="-2"/>
                <w:sz w:val="24"/>
                <w:szCs w:val="24"/>
              </w:rPr>
              <w:t>femei beneficiare.</w:t>
            </w:r>
          </w:p>
        </w:tc>
        <w:tc>
          <w:tcPr>
            <w:tcW w:w="1249" w:type="dxa"/>
          </w:tcPr>
          <w:p w14:paraId="7BAD36BF" w14:textId="77777777" w:rsidR="00F65D6C" w:rsidRPr="00A320AF" w:rsidRDefault="00F65D6C" w:rsidP="00615435">
            <w:pPr>
              <w:pStyle w:val="TableParagraph"/>
              <w:spacing w:line="259" w:lineRule="auto"/>
              <w:rPr>
                <w:sz w:val="24"/>
                <w:szCs w:val="24"/>
              </w:rPr>
            </w:pPr>
            <w:r w:rsidRPr="00A320AF">
              <w:rPr>
                <w:sz w:val="24"/>
                <w:szCs w:val="24"/>
              </w:rPr>
              <w:t xml:space="preserve">Trim. III, </w:t>
            </w:r>
            <w:r w:rsidRPr="00A320AF">
              <w:rPr>
                <w:spacing w:val="-2"/>
                <w:sz w:val="24"/>
                <w:szCs w:val="24"/>
              </w:rPr>
              <w:t>2026/2027</w:t>
            </w:r>
          </w:p>
          <w:p w14:paraId="3F1A3AAB" w14:textId="77777777" w:rsidR="00F65D6C" w:rsidRPr="00A320AF" w:rsidRDefault="00F65D6C" w:rsidP="00615435">
            <w:pPr>
              <w:pStyle w:val="TableParagraph"/>
              <w:spacing w:line="259" w:lineRule="auto"/>
              <w:rPr>
                <w:sz w:val="24"/>
                <w:szCs w:val="24"/>
              </w:rPr>
            </w:pPr>
            <w:r w:rsidRPr="00A320AF">
              <w:rPr>
                <w:sz w:val="24"/>
                <w:szCs w:val="24"/>
              </w:rPr>
              <w:t>–</w:t>
            </w:r>
            <w:r w:rsidRPr="00A320AF">
              <w:rPr>
                <w:spacing w:val="-14"/>
                <w:sz w:val="24"/>
                <w:szCs w:val="24"/>
              </w:rPr>
              <w:t xml:space="preserve"> </w:t>
            </w:r>
            <w:r w:rsidRPr="00A320AF">
              <w:rPr>
                <w:sz w:val="24"/>
                <w:szCs w:val="24"/>
              </w:rPr>
              <w:t>trim.</w:t>
            </w:r>
            <w:r w:rsidRPr="00A320AF">
              <w:rPr>
                <w:spacing w:val="-14"/>
                <w:sz w:val="24"/>
                <w:szCs w:val="24"/>
              </w:rPr>
              <w:t xml:space="preserve"> </w:t>
            </w:r>
            <w:r w:rsidRPr="00A320AF">
              <w:rPr>
                <w:sz w:val="24"/>
                <w:szCs w:val="24"/>
              </w:rPr>
              <w:t xml:space="preserve">III, </w:t>
            </w:r>
            <w:r w:rsidRPr="00A320AF">
              <w:rPr>
                <w:spacing w:val="-4"/>
                <w:sz w:val="24"/>
                <w:szCs w:val="24"/>
              </w:rPr>
              <w:t>2028</w:t>
            </w:r>
          </w:p>
        </w:tc>
        <w:tc>
          <w:tcPr>
            <w:tcW w:w="1358" w:type="dxa"/>
          </w:tcPr>
          <w:p w14:paraId="6C498092" w14:textId="3F361B18" w:rsidR="00F65D6C" w:rsidRPr="00A320AF" w:rsidRDefault="00D316F4" w:rsidP="00615435">
            <w:pPr>
              <w:pStyle w:val="TableParagraph"/>
              <w:rPr>
                <w:sz w:val="24"/>
                <w:szCs w:val="24"/>
              </w:rPr>
            </w:pPr>
            <w:r w:rsidRPr="00A320AF">
              <w:rPr>
                <w:spacing w:val="-4"/>
                <w:sz w:val="24"/>
                <w:szCs w:val="24"/>
              </w:rPr>
              <w:t>ODA</w:t>
            </w:r>
          </w:p>
        </w:tc>
        <w:tc>
          <w:tcPr>
            <w:tcW w:w="1194" w:type="dxa"/>
          </w:tcPr>
          <w:p w14:paraId="5AD641B2" w14:textId="19BA2FA7" w:rsidR="00F65D6C" w:rsidRPr="00A320AF" w:rsidRDefault="00D316F4" w:rsidP="00DA7DF6">
            <w:pPr>
              <w:pStyle w:val="TableParagraph"/>
              <w:spacing w:line="259" w:lineRule="auto"/>
              <w:ind w:right="473"/>
              <w:rPr>
                <w:sz w:val="24"/>
                <w:szCs w:val="24"/>
              </w:rPr>
            </w:pPr>
            <w:r w:rsidRPr="00A320AF">
              <w:rPr>
                <w:spacing w:val="-4"/>
                <w:sz w:val="24"/>
                <w:szCs w:val="24"/>
              </w:rPr>
              <w:t>MDED</w:t>
            </w:r>
            <w:r w:rsidRPr="00A320AF">
              <w:rPr>
                <w:spacing w:val="-5"/>
                <w:sz w:val="24"/>
                <w:szCs w:val="24"/>
              </w:rPr>
              <w:t xml:space="preserve"> </w:t>
            </w:r>
            <w:r w:rsidR="00F65D6C" w:rsidRPr="00A320AF">
              <w:rPr>
                <w:spacing w:val="-5"/>
                <w:sz w:val="24"/>
                <w:szCs w:val="24"/>
              </w:rPr>
              <w:t>ONT</w:t>
            </w:r>
          </w:p>
        </w:tc>
        <w:tc>
          <w:tcPr>
            <w:tcW w:w="1149" w:type="dxa"/>
          </w:tcPr>
          <w:p w14:paraId="68A32FCA"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576D4853" w14:textId="77777777" w:rsidR="00F65D6C" w:rsidRPr="00A320AF" w:rsidRDefault="00F65D6C" w:rsidP="00615435">
            <w:pPr>
              <w:pStyle w:val="TableParagraph"/>
              <w:rPr>
                <w:sz w:val="24"/>
                <w:szCs w:val="24"/>
              </w:rPr>
            </w:pPr>
            <w:r w:rsidRPr="00A320AF">
              <w:rPr>
                <w:spacing w:val="-2"/>
                <w:sz w:val="24"/>
                <w:szCs w:val="24"/>
              </w:rPr>
              <w:t>5.000,0</w:t>
            </w:r>
          </w:p>
          <w:p w14:paraId="167C803B"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50.04)</w:t>
            </w:r>
          </w:p>
        </w:tc>
        <w:tc>
          <w:tcPr>
            <w:tcW w:w="1080" w:type="dxa"/>
          </w:tcPr>
          <w:p w14:paraId="41501660" w14:textId="77777777" w:rsidR="00F65D6C" w:rsidRPr="00A320AF" w:rsidRDefault="00F65D6C" w:rsidP="00615435">
            <w:pPr>
              <w:pStyle w:val="TableParagraph"/>
              <w:rPr>
                <w:sz w:val="24"/>
                <w:szCs w:val="24"/>
              </w:rPr>
            </w:pPr>
            <w:r w:rsidRPr="00A320AF">
              <w:rPr>
                <w:spacing w:val="-2"/>
                <w:sz w:val="24"/>
                <w:szCs w:val="24"/>
              </w:rPr>
              <w:t>15.000,0</w:t>
            </w:r>
          </w:p>
          <w:p w14:paraId="38772A88"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50.04)</w:t>
            </w:r>
          </w:p>
        </w:tc>
        <w:tc>
          <w:tcPr>
            <w:tcW w:w="1080" w:type="dxa"/>
          </w:tcPr>
          <w:p w14:paraId="4EA76C16" w14:textId="77777777" w:rsidR="00F65D6C" w:rsidRPr="00A320AF" w:rsidRDefault="00F65D6C" w:rsidP="00615435">
            <w:pPr>
              <w:pStyle w:val="TableParagraph"/>
              <w:rPr>
                <w:sz w:val="24"/>
                <w:szCs w:val="24"/>
              </w:rPr>
            </w:pPr>
            <w:r w:rsidRPr="00A320AF">
              <w:rPr>
                <w:spacing w:val="-2"/>
                <w:sz w:val="24"/>
                <w:szCs w:val="24"/>
              </w:rPr>
              <w:t>15.000,0</w:t>
            </w:r>
          </w:p>
          <w:p w14:paraId="07EA692E"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50.04)</w:t>
            </w:r>
          </w:p>
        </w:tc>
        <w:tc>
          <w:tcPr>
            <w:tcW w:w="1080" w:type="dxa"/>
          </w:tcPr>
          <w:p w14:paraId="46D1AD60" w14:textId="77777777" w:rsidR="00F65D6C" w:rsidRPr="00A320AF" w:rsidRDefault="00F65D6C" w:rsidP="00615435">
            <w:pPr>
              <w:pStyle w:val="TableParagraph"/>
              <w:rPr>
                <w:sz w:val="24"/>
                <w:szCs w:val="24"/>
              </w:rPr>
            </w:pPr>
            <w:r w:rsidRPr="00A320AF">
              <w:rPr>
                <w:spacing w:val="-10"/>
                <w:sz w:val="24"/>
                <w:szCs w:val="24"/>
              </w:rPr>
              <w:t>-</w:t>
            </w:r>
          </w:p>
        </w:tc>
        <w:tc>
          <w:tcPr>
            <w:tcW w:w="994" w:type="dxa"/>
          </w:tcPr>
          <w:p w14:paraId="74F52765" w14:textId="77777777" w:rsidR="00F65D6C" w:rsidRPr="00A320AF" w:rsidRDefault="00F65D6C" w:rsidP="00615435">
            <w:pPr>
              <w:pStyle w:val="TableParagraph"/>
              <w:rPr>
                <w:sz w:val="24"/>
                <w:szCs w:val="24"/>
              </w:rPr>
            </w:pPr>
          </w:p>
        </w:tc>
      </w:tr>
      <w:tr w:rsidR="00F65D6C" w:rsidRPr="00A320AF" w14:paraId="7889A474" w14:textId="77777777" w:rsidTr="007F2A99">
        <w:trPr>
          <w:trHeight w:val="1790"/>
        </w:trPr>
        <w:tc>
          <w:tcPr>
            <w:tcW w:w="851" w:type="dxa"/>
            <w:gridSpan w:val="2"/>
          </w:tcPr>
          <w:p w14:paraId="0ABD52E8" w14:textId="77777777" w:rsidR="00F65D6C" w:rsidRPr="00A320AF" w:rsidRDefault="00F65D6C" w:rsidP="00615435">
            <w:pPr>
              <w:pStyle w:val="TableParagraph"/>
              <w:rPr>
                <w:sz w:val="24"/>
                <w:szCs w:val="24"/>
              </w:rPr>
            </w:pPr>
            <w:r w:rsidRPr="00A320AF">
              <w:rPr>
                <w:spacing w:val="-2"/>
                <w:sz w:val="24"/>
                <w:szCs w:val="24"/>
              </w:rPr>
              <w:t>3.1.8.</w:t>
            </w:r>
          </w:p>
        </w:tc>
        <w:tc>
          <w:tcPr>
            <w:tcW w:w="2713" w:type="dxa"/>
          </w:tcPr>
          <w:p w14:paraId="1C224FD9" w14:textId="77777777" w:rsidR="00F65D6C" w:rsidRPr="00A320AF" w:rsidRDefault="00F65D6C" w:rsidP="00615435">
            <w:pPr>
              <w:pStyle w:val="TableParagraph"/>
              <w:spacing w:line="259" w:lineRule="auto"/>
              <w:ind w:right="98"/>
              <w:jc w:val="both"/>
              <w:rPr>
                <w:sz w:val="24"/>
                <w:szCs w:val="24"/>
              </w:rPr>
            </w:pPr>
            <w:r w:rsidRPr="00A320AF">
              <w:rPr>
                <w:sz w:val="24"/>
                <w:szCs w:val="24"/>
              </w:rPr>
              <w:t xml:space="preserve">Organizarea anuală a evenimentelor dedicate promovării turismului </w:t>
            </w:r>
          </w:p>
        </w:tc>
        <w:tc>
          <w:tcPr>
            <w:tcW w:w="1620" w:type="dxa"/>
          </w:tcPr>
          <w:p w14:paraId="6B5DE8D5" w14:textId="3BAAB3D4" w:rsidR="00F65D6C" w:rsidRPr="00A320AF" w:rsidRDefault="005B6FB1" w:rsidP="00615435">
            <w:pPr>
              <w:pStyle w:val="TableParagraph"/>
              <w:spacing w:line="259" w:lineRule="auto"/>
              <w:ind w:right="362"/>
              <w:rPr>
                <w:sz w:val="24"/>
                <w:szCs w:val="24"/>
              </w:rPr>
            </w:pPr>
            <w:r w:rsidRPr="00A320AF">
              <w:rPr>
                <w:spacing w:val="-2"/>
                <w:sz w:val="24"/>
                <w:szCs w:val="24"/>
              </w:rPr>
              <w:t>Minim 2 e</w:t>
            </w:r>
            <w:r w:rsidR="00F65D6C" w:rsidRPr="00A320AF">
              <w:rPr>
                <w:spacing w:val="-2"/>
                <w:sz w:val="24"/>
                <w:szCs w:val="24"/>
              </w:rPr>
              <w:t xml:space="preserve">venimente </w:t>
            </w:r>
            <w:r w:rsidR="00F65D6C" w:rsidRPr="00A320AF">
              <w:rPr>
                <w:sz w:val="24"/>
                <w:szCs w:val="24"/>
              </w:rPr>
              <w:t>organizate</w:t>
            </w:r>
            <w:r w:rsidR="00F65D6C" w:rsidRPr="00A320AF">
              <w:rPr>
                <w:spacing w:val="-14"/>
                <w:sz w:val="24"/>
                <w:szCs w:val="24"/>
              </w:rPr>
              <w:t xml:space="preserve"> </w:t>
            </w:r>
            <w:r w:rsidR="00F65D6C" w:rsidRPr="00A320AF">
              <w:rPr>
                <w:sz w:val="24"/>
                <w:szCs w:val="24"/>
              </w:rPr>
              <w:t xml:space="preserve">și </w:t>
            </w:r>
            <w:r w:rsidR="00F65D6C" w:rsidRPr="00A320AF">
              <w:rPr>
                <w:spacing w:val="-2"/>
                <w:sz w:val="24"/>
                <w:szCs w:val="24"/>
              </w:rPr>
              <w:t>desfășurate anual;</w:t>
            </w:r>
          </w:p>
          <w:p w14:paraId="0CBA2BA4" w14:textId="6F0573A2" w:rsidR="00F65D6C" w:rsidRPr="00A320AF" w:rsidRDefault="005B6FB1" w:rsidP="00615435">
            <w:pPr>
              <w:pStyle w:val="TableParagraph"/>
              <w:spacing w:before="59" w:line="259" w:lineRule="auto"/>
              <w:ind w:right="452"/>
              <w:rPr>
                <w:sz w:val="24"/>
                <w:szCs w:val="24"/>
              </w:rPr>
            </w:pPr>
            <w:r w:rsidRPr="00A320AF">
              <w:rPr>
                <w:sz w:val="24"/>
                <w:szCs w:val="24"/>
              </w:rPr>
              <w:t xml:space="preserve">Minim </w:t>
            </w:r>
            <w:r w:rsidR="00F65D6C" w:rsidRPr="00A320AF">
              <w:rPr>
                <w:spacing w:val="-14"/>
                <w:sz w:val="24"/>
                <w:szCs w:val="24"/>
              </w:rPr>
              <w:t xml:space="preserve"> </w:t>
            </w:r>
            <w:r w:rsidRPr="00A320AF">
              <w:rPr>
                <w:sz w:val="24"/>
                <w:szCs w:val="24"/>
              </w:rPr>
              <w:t xml:space="preserve">50 de </w:t>
            </w:r>
            <w:r w:rsidR="00F65D6C" w:rsidRPr="00A320AF">
              <w:rPr>
                <w:spacing w:val="-2"/>
                <w:sz w:val="24"/>
                <w:szCs w:val="24"/>
              </w:rPr>
              <w:t>participanți</w:t>
            </w:r>
            <w:r w:rsidRPr="00A320AF">
              <w:rPr>
                <w:spacing w:val="-2"/>
                <w:sz w:val="24"/>
                <w:szCs w:val="24"/>
              </w:rPr>
              <w:t>.</w:t>
            </w:r>
          </w:p>
        </w:tc>
        <w:tc>
          <w:tcPr>
            <w:tcW w:w="1249" w:type="dxa"/>
          </w:tcPr>
          <w:p w14:paraId="5D28FA95" w14:textId="77777777" w:rsidR="00F65D6C" w:rsidRPr="00A320AF" w:rsidRDefault="00F65D6C" w:rsidP="00615435">
            <w:pPr>
              <w:pStyle w:val="TableParagraph"/>
              <w:spacing w:line="259" w:lineRule="auto"/>
              <w:rPr>
                <w:sz w:val="24"/>
                <w:szCs w:val="24"/>
              </w:rPr>
            </w:pPr>
            <w:r w:rsidRPr="00A320AF">
              <w:rPr>
                <w:sz w:val="24"/>
                <w:szCs w:val="24"/>
              </w:rPr>
              <w:t xml:space="preserve">Trim. III, </w:t>
            </w:r>
            <w:r w:rsidRPr="00A320AF">
              <w:rPr>
                <w:spacing w:val="-2"/>
                <w:sz w:val="24"/>
                <w:szCs w:val="24"/>
              </w:rPr>
              <w:t>2026/2027/</w:t>
            </w:r>
          </w:p>
          <w:p w14:paraId="08221554" w14:textId="77777777" w:rsidR="00F65D6C" w:rsidRPr="00A320AF" w:rsidRDefault="00F65D6C" w:rsidP="00615435">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1E98D9E9" w14:textId="77777777" w:rsidR="00F65D6C" w:rsidRPr="00A320AF" w:rsidRDefault="00F65D6C" w:rsidP="00615435">
            <w:pPr>
              <w:pStyle w:val="TableParagraph"/>
              <w:spacing w:before="20" w:line="259" w:lineRule="auto"/>
              <w:ind w:right="429"/>
              <w:rPr>
                <w:sz w:val="24"/>
                <w:szCs w:val="24"/>
              </w:rPr>
            </w:pPr>
            <w:r w:rsidRPr="00A320AF">
              <w:rPr>
                <w:sz w:val="24"/>
                <w:szCs w:val="24"/>
              </w:rPr>
              <w:t>trim.</w:t>
            </w:r>
            <w:r w:rsidRPr="00A320AF">
              <w:rPr>
                <w:spacing w:val="-14"/>
                <w:sz w:val="24"/>
                <w:szCs w:val="24"/>
              </w:rPr>
              <w:t xml:space="preserve"> </w:t>
            </w:r>
            <w:r w:rsidRPr="00A320AF">
              <w:rPr>
                <w:sz w:val="24"/>
                <w:szCs w:val="24"/>
              </w:rPr>
              <w:t xml:space="preserve">III </w:t>
            </w:r>
            <w:r w:rsidRPr="00A320AF">
              <w:rPr>
                <w:spacing w:val="-4"/>
                <w:sz w:val="24"/>
                <w:szCs w:val="24"/>
              </w:rPr>
              <w:t>2029</w:t>
            </w:r>
          </w:p>
        </w:tc>
        <w:tc>
          <w:tcPr>
            <w:tcW w:w="1358" w:type="dxa"/>
          </w:tcPr>
          <w:p w14:paraId="28724ED6" w14:textId="16C2DB88" w:rsidR="00D316F4" w:rsidRPr="00A320AF" w:rsidRDefault="00D316F4" w:rsidP="00D316F4">
            <w:pPr>
              <w:pStyle w:val="TableParagraph"/>
              <w:rPr>
                <w:sz w:val="24"/>
                <w:szCs w:val="24"/>
              </w:rPr>
            </w:pPr>
            <w:r w:rsidRPr="00A320AF">
              <w:rPr>
                <w:spacing w:val="-4"/>
                <w:sz w:val="24"/>
                <w:szCs w:val="24"/>
              </w:rPr>
              <w:t>ONT</w:t>
            </w:r>
          </w:p>
          <w:p w14:paraId="68EC816E" w14:textId="44471DEB" w:rsidR="00F65D6C" w:rsidRPr="00A320AF" w:rsidRDefault="00F65D6C" w:rsidP="00615435">
            <w:pPr>
              <w:pStyle w:val="TableParagraph"/>
              <w:rPr>
                <w:sz w:val="24"/>
                <w:szCs w:val="24"/>
              </w:rPr>
            </w:pPr>
          </w:p>
        </w:tc>
        <w:tc>
          <w:tcPr>
            <w:tcW w:w="1194" w:type="dxa"/>
          </w:tcPr>
          <w:p w14:paraId="71590BCC" w14:textId="77777777" w:rsidR="00DA7DF6" w:rsidRPr="00A320AF" w:rsidRDefault="00D316F4" w:rsidP="00615435">
            <w:pPr>
              <w:pStyle w:val="TableParagraph"/>
              <w:spacing w:before="20" w:line="259" w:lineRule="auto"/>
              <w:rPr>
                <w:spacing w:val="-5"/>
                <w:sz w:val="24"/>
                <w:szCs w:val="24"/>
              </w:rPr>
            </w:pPr>
            <w:r w:rsidRPr="00A320AF">
              <w:rPr>
                <w:spacing w:val="-5"/>
                <w:sz w:val="24"/>
                <w:szCs w:val="24"/>
              </w:rPr>
              <w:t xml:space="preserve"> MDED</w:t>
            </w:r>
          </w:p>
          <w:p w14:paraId="0E22D455" w14:textId="307E1E31" w:rsidR="00F65D6C" w:rsidRPr="00A320AF" w:rsidRDefault="00F65D6C" w:rsidP="00615435">
            <w:pPr>
              <w:pStyle w:val="TableParagraph"/>
              <w:spacing w:before="20" w:line="259" w:lineRule="auto"/>
              <w:rPr>
                <w:sz w:val="24"/>
                <w:szCs w:val="24"/>
              </w:rPr>
            </w:pPr>
            <w:r w:rsidRPr="00A320AF">
              <w:rPr>
                <w:spacing w:val="-2"/>
                <w:sz w:val="24"/>
                <w:szCs w:val="24"/>
              </w:rPr>
              <w:t xml:space="preserve">Delegația </w:t>
            </w:r>
            <w:r w:rsidRPr="00A320AF">
              <w:rPr>
                <w:spacing w:val="-4"/>
                <w:sz w:val="24"/>
                <w:szCs w:val="24"/>
              </w:rPr>
              <w:t>UE;</w:t>
            </w:r>
          </w:p>
          <w:p w14:paraId="693889EF" w14:textId="77777777" w:rsidR="00F65D6C" w:rsidRPr="00A320AF" w:rsidRDefault="00F65D6C" w:rsidP="00615435">
            <w:pPr>
              <w:pStyle w:val="TableParagraph"/>
              <w:spacing w:line="259" w:lineRule="auto"/>
              <w:ind w:right="134"/>
              <w:rPr>
                <w:sz w:val="24"/>
                <w:szCs w:val="24"/>
              </w:rPr>
            </w:pPr>
            <w:r w:rsidRPr="00A320AF">
              <w:rPr>
                <w:spacing w:val="-2"/>
                <w:sz w:val="24"/>
                <w:szCs w:val="24"/>
              </w:rPr>
              <w:t xml:space="preserve">Parteneri </w:t>
            </w:r>
            <w:r w:rsidRPr="00A320AF">
              <w:rPr>
                <w:spacing w:val="-6"/>
                <w:sz w:val="24"/>
                <w:szCs w:val="24"/>
              </w:rPr>
              <w:t xml:space="preserve">de </w:t>
            </w:r>
            <w:r w:rsidRPr="00A320AF">
              <w:rPr>
                <w:spacing w:val="-2"/>
                <w:sz w:val="24"/>
                <w:szCs w:val="24"/>
              </w:rPr>
              <w:t>dezvoltare</w:t>
            </w:r>
          </w:p>
        </w:tc>
        <w:tc>
          <w:tcPr>
            <w:tcW w:w="1149" w:type="dxa"/>
          </w:tcPr>
          <w:p w14:paraId="3910737C" w14:textId="77777777" w:rsidR="00F65D6C" w:rsidRPr="00A320AF" w:rsidRDefault="00F65D6C" w:rsidP="00615435">
            <w:pPr>
              <w:pStyle w:val="TableParagraph"/>
              <w:spacing w:line="259" w:lineRule="auto"/>
              <w:ind w:right="201"/>
              <w:rPr>
                <w:sz w:val="24"/>
                <w:szCs w:val="24"/>
              </w:rPr>
            </w:pPr>
            <w:r w:rsidRPr="00A320AF">
              <w:rPr>
                <w:sz w:val="24"/>
                <w:szCs w:val="24"/>
              </w:rPr>
              <w:t>Buget</w:t>
            </w:r>
            <w:r w:rsidRPr="00A320AF">
              <w:rPr>
                <w:spacing w:val="-8"/>
                <w:sz w:val="24"/>
                <w:szCs w:val="24"/>
              </w:rPr>
              <w:t xml:space="preserve"> </w:t>
            </w:r>
            <w:r w:rsidRPr="00A320AF">
              <w:rPr>
                <w:sz w:val="24"/>
                <w:szCs w:val="24"/>
              </w:rPr>
              <w:t xml:space="preserve">de </w:t>
            </w:r>
            <w:r w:rsidRPr="00A320AF">
              <w:rPr>
                <w:spacing w:val="-2"/>
                <w:sz w:val="24"/>
                <w:szCs w:val="24"/>
              </w:rPr>
              <w:t>stat; Asistență externă</w:t>
            </w:r>
          </w:p>
        </w:tc>
        <w:tc>
          <w:tcPr>
            <w:tcW w:w="1080" w:type="dxa"/>
          </w:tcPr>
          <w:p w14:paraId="472B37D5" w14:textId="77777777" w:rsidR="00F65D6C" w:rsidRPr="00A320AF" w:rsidRDefault="00F65D6C" w:rsidP="00615435">
            <w:pPr>
              <w:pStyle w:val="TableParagraph"/>
              <w:rPr>
                <w:sz w:val="24"/>
                <w:szCs w:val="24"/>
              </w:rPr>
            </w:pPr>
            <w:r w:rsidRPr="00A320AF">
              <w:rPr>
                <w:spacing w:val="-2"/>
                <w:sz w:val="24"/>
                <w:szCs w:val="24"/>
              </w:rPr>
              <w:t>1.000.0</w:t>
            </w:r>
          </w:p>
          <w:p w14:paraId="6009D3C6"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p w14:paraId="740E3442" w14:textId="77777777" w:rsidR="00F65D6C" w:rsidRPr="00A320AF" w:rsidRDefault="00F65D6C" w:rsidP="00615435">
            <w:pPr>
              <w:pStyle w:val="TableParagraph"/>
              <w:spacing w:line="253" w:lineRule="exact"/>
              <w:rPr>
                <w:sz w:val="24"/>
                <w:szCs w:val="24"/>
              </w:rPr>
            </w:pPr>
            <w:r w:rsidRPr="00A320AF">
              <w:rPr>
                <w:spacing w:val="-2"/>
                <w:sz w:val="24"/>
                <w:szCs w:val="24"/>
              </w:rPr>
              <w:t>300.0</w:t>
            </w:r>
          </w:p>
          <w:p w14:paraId="5FF7C64E" w14:textId="77777777" w:rsidR="00F65D6C" w:rsidRPr="00A320AF" w:rsidRDefault="00F65D6C" w:rsidP="00615435">
            <w:pPr>
              <w:pStyle w:val="TableParagraph"/>
              <w:spacing w:before="20" w:line="259" w:lineRule="auto"/>
              <w:ind w:right="238"/>
              <w:rPr>
                <w:sz w:val="24"/>
                <w:szCs w:val="24"/>
              </w:rPr>
            </w:pPr>
            <w:r w:rsidRPr="00A320AF">
              <w:rPr>
                <w:spacing w:val="-2"/>
                <w:sz w:val="24"/>
                <w:szCs w:val="24"/>
              </w:rPr>
              <w:t>(sursă externă)</w:t>
            </w:r>
          </w:p>
        </w:tc>
        <w:tc>
          <w:tcPr>
            <w:tcW w:w="1080" w:type="dxa"/>
          </w:tcPr>
          <w:p w14:paraId="3F7F81C4" w14:textId="77777777" w:rsidR="00F65D6C" w:rsidRPr="00A320AF" w:rsidRDefault="00F65D6C" w:rsidP="00615435">
            <w:pPr>
              <w:pStyle w:val="TableParagraph"/>
              <w:rPr>
                <w:sz w:val="24"/>
                <w:szCs w:val="24"/>
              </w:rPr>
            </w:pPr>
            <w:r w:rsidRPr="00A320AF">
              <w:rPr>
                <w:spacing w:val="-2"/>
                <w:sz w:val="24"/>
                <w:szCs w:val="24"/>
              </w:rPr>
              <w:t>1.000.0</w:t>
            </w:r>
          </w:p>
          <w:p w14:paraId="19A21778"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p w14:paraId="7A6B1335" w14:textId="77777777" w:rsidR="00F65D6C" w:rsidRPr="00A320AF" w:rsidRDefault="00F65D6C" w:rsidP="00615435">
            <w:pPr>
              <w:pStyle w:val="TableParagraph"/>
              <w:spacing w:line="253" w:lineRule="exact"/>
              <w:rPr>
                <w:sz w:val="24"/>
                <w:szCs w:val="24"/>
              </w:rPr>
            </w:pPr>
            <w:r w:rsidRPr="00A320AF">
              <w:rPr>
                <w:spacing w:val="-2"/>
                <w:sz w:val="24"/>
                <w:szCs w:val="24"/>
              </w:rPr>
              <w:t>300.0</w:t>
            </w:r>
          </w:p>
          <w:p w14:paraId="78CCD66E" w14:textId="77777777" w:rsidR="00F65D6C" w:rsidRPr="00A320AF" w:rsidRDefault="00F65D6C" w:rsidP="00615435">
            <w:pPr>
              <w:pStyle w:val="TableParagraph"/>
              <w:spacing w:before="20" w:line="259" w:lineRule="auto"/>
              <w:ind w:right="238"/>
              <w:rPr>
                <w:sz w:val="24"/>
                <w:szCs w:val="24"/>
              </w:rPr>
            </w:pPr>
            <w:r w:rsidRPr="00A320AF">
              <w:rPr>
                <w:spacing w:val="-2"/>
                <w:sz w:val="24"/>
                <w:szCs w:val="24"/>
              </w:rPr>
              <w:t>(sursă externă)</w:t>
            </w:r>
          </w:p>
        </w:tc>
        <w:tc>
          <w:tcPr>
            <w:tcW w:w="1080" w:type="dxa"/>
          </w:tcPr>
          <w:p w14:paraId="654B35AA" w14:textId="77777777" w:rsidR="00F65D6C" w:rsidRPr="00A320AF" w:rsidRDefault="00F65D6C" w:rsidP="00615435">
            <w:pPr>
              <w:pStyle w:val="TableParagraph"/>
              <w:rPr>
                <w:sz w:val="24"/>
                <w:szCs w:val="24"/>
              </w:rPr>
            </w:pPr>
            <w:r w:rsidRPr="00A320AF">
              <w:rPr>
                <w:spacing w:val="-2"/>
                <w:sz w:val="24"/>
                <w:szCs w:val="24"/>
              </w:rPr>
              <w:t>1.000.0</w:t>
            </w:r>
          </w:p>
          <w:p w14:paraId="1156B6C4"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p w14:paraId="46AE4848" w14:textId="77777777" w:rsidR="00F65D6C" w:rsidRPr="00A320AF" w:rsidRDefault="00F65D6C" w:rsidP="00615435">
            <w:pPr>
              <w:pStyle w:val="TableParagraph"/>
              <w:spacing w:line="253" w:lineRule="exact"/>
              <w:rPr>
                <w:sz w:val="24"/>
                <w:szCs w:val="24"/>
              </w:rPr>
            </w:pPr>
            <w:r w:rsidRPr="00A320AF">
              <w:rPr>
                <w:spacing w:val="-2"/>
                <w:sz w:val="24"/>
                <w:szCs w:val="24"/>
              </w:rPr>
              <w:t>300.0</w:t>
            </w:r>
          </w:p>
          <w:p w14:paraId="2717CC26" w14:textId="77777777" w:rsidR="00F65D6C" w:rsidRPr="00A320AF" w:rsidRDefault="00F65D6C" w:rsidP="00615435">
            <w:pPr>
              <w:pStyle w:val="TableParagraph"/>
              <w:spacing w:before="20" w:line="259" w:lineRule="auto"/>
              <w:ind w:right="238"/>
              <w:rPr>
                <w:sz w:val="24"/>
                <w:szCs w:val="24"/>
              </w:rPr>
            </w:pPr>
            <w:r w:rsidRPr="00A320AF">
              <w:rPr>
                <w:spacing w:val="-2"/>
                <w:sz w:val="24"/>
                <w:szCs w:val="24"/>
              </w:rPr>
              <w:t>(sursă externă)</w:t>
            </w:r>
          </w:p>
        </w:tc>
        <w:tc>
          <w:tcPr>
            <w:tcW w:w="1080" w:type="dxa"/>
          </w:tcPr>
          <w:p w14:paraId="56FF870D" w14:textId="77777777" w:rsidR="00F65D6C" w:rsidRPr="00A320AF" w:rsidRDefault="00F65D6C" w:rsidP="00615435">
            <w:pPr>
              <w:pStyle w:val="TableParagraph"/>
              <w:rPr>
                <w:sz w:val="24"/>
                <w:szCs w:val="24"/>
              </w:rPr>
            </w:pPr>
            <w:r w:rsidRPr="00A320AF">
              <w:rPr>
                <w:spacing w:val="-2"/>
                <w:sz w:val="24"/>
                <w:szCs w:val="24"/>
              </w:rPr>
              <w:t>1.000.0</w:t>
            </w:r>
          </w:p>
          <w:p w14:paraId="23ECCEDF"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p w14:paraId="4EC90FFC" w14:textId="77777777" w:rsidR="00F65D6C" w:rsidRPr="00A320AF" w:rsidRDefault="00F65D6C" w:rsidP="00615435">
            <w:pPr>
              <w:pStyle w:val="TableParagraph"/>
              <w:spacing w:line="253" w:lineRule="exact"/>
              <w:rPr>
                <w:sz w:val="24"/>
                <w:szCs w:val="24"/>
              </w:rPr>
            </w:pPr>
            <w:r w:rsidRPr="00A320AF">
              <w:rPr>
                <w:spacing w:val="-2"/>
                <w:sz w:val="24"/>
                <w:szCs w:val="24"/>
              </w:rPr>
              <w:t>300.0</w:t>
            </w:r>
          </w:p>
          <w:p w14:paraId="1277219F" w14:textId="77777777" w:rsidR="00F65D6C" w:rsidRPr="00A320AF" w:rsidRDefault="00F65D6C" w:rsidP="00615435">
            <w:pPr>
              <w:pStyle w:val="TableParagraph"/>
              <w:spacing w:before="20" w:line="259" w:lineRule="auto"/>
              <w:ind w:right="238"/>
              <w:rPr>
                <w:sz w:val="24"/>
                <w:szCs w:val="24"/>
              </w:rPr>
            </w:pPr>
            <w:r w:rsidRPr="00A320AF">
              <w:rPr>
                <w:spacing w:val="-2"/>
                <w:sz w:val="24"/>
                <w:szCs w:val="24"/>
              </w:rPr>
              <w:t>(sursă externă)</w:t>
            </w:r>
          </w:p>
        </w:tc>
        <w:tc>
          <w:tcPr>
            <w:tcW w:w="994" w:type="dxa"/>
          </w:tcPr>
          <w:p w14:paraId="7F5199E3" w14:textId="11635962" w:rsidR="00F65D6C" w:rsidRPr="00A320AF" w:rsidRDefault="00F65D6C" w:rsidP="00615435">
            <w:pPr>
              <w:pStyle w:val="TableParagraph"/>
              <w:rPr>
                <w:strike/>
                <w:sz w:val="24"/>
                <w:szCs w:val="24"/>
              </w:rPr>
            </w:pPr>
          </w:p>
        </w:tc>
      </w:tr>
      <w:tr w:rsidR="00F65D6C" w:rsidRPr="00A320AF" w14:paraId="2E570219" w14:textId="77777777" w:rsidTr="007F2A99">
        <w:trPr>
          <w:trHeight w:val="3050"/>
        </w:trPr>
        <w:tc>
          <w:tcPr>
            <w:tcW w:w="851" w:type="dxa"/>
            <w:gridSpan w:val="2"/>
          </w:tcPr>
          <w:p w14:paraId="47DC89B0" w14:textId="77777777" w:rsidR="00F65D6C" w:rsidRPr="00A320AF" w:rsidRDefault="00F65D6C" w:rsidP="00615435">
            <w:pPr>
              <w:pStyle w:val="TableParagraph"/>
              <w:rPr>
                <w:sz w:val="24"/>
                <w:szCs w:val="24"/>
              </w:rPr>
            </w:pPr>
            <w:r w:rsidRPr="00A320AF">
              <w:rPr>
                <w:spacing w:val="-2"/>
                <w:sz w:val="24"/>
                <w:szCs w:val="24"/>
              </w:rPr>
              <w:lastRenderedPageBreak/>
              <w:t>3.1.9.</w:t>
            </w:r>
          </w:p>
        </w:tc>
        <w:tc>
          <w:tcPr>
            <w:tcW w:w="2713" w:type="dxa"/>
          </w:tcPr>
          <w:p w14:paraId="729AF914" w14:textId="1C4EA6FE" w:rsidR="00F65D6C" w:rsidRPr="00A320AF" w:rsidRDefault="00F65D6C" w:rsidP="00615435">
            <w:pPr>
              <w:pStyle w:val="TableParagraph"/>
              <w:tabs>
                <w:tab w:val="left" w:pos="1837"/>
              </w:tabs>
              <w:spacing w:line="259" w:lineRule="auto"/>
              <w:ind w:right="96"/>
              <w:jc w:val="both"/>
              <w:rPr>
                <w:sz w:val="24"/>
                <w:szCs w:val="24"/>
              </w:rPr>
            </w:pPr>
            <w:r w:rsidRPr="00A320AF">
              <w:rPr>
                <w:sz w:val="24"/>
                <w:szCs w:val="24"/>
              </w:rPr>
              <w:t>Organizarea campaniilor de informare și promovare destinate elevilor din clasele liceale,</w:t>
            </w:r>
            <w:r w:rsidRPr="00A320AF">
              <w:rPr>
                <w:spacing w:val="-14"/>
                <w:sz w:val="24"/>
                <w:szCs w:val="24"/>
              </w:rPr>
              <w:t xml:space="preserve"> </w:t>
            </w:r>
            <w:r w:rsidRPr="00A320AF">
              <w:rPr>
                <w:sz w:val="24"/>
                <w:szCs w:val="24"/>
              </w:rPr>
              <w:t>studenților</w:t>
            </w:r>
            <w:r w:rsidRPr="00A320AF">
              <w:rPr>
                <w:spacing w:val="-14"/>
                <w:sz w:val="24"/>
                <w:szCs w:val="24"/>
              </w:rPr>
              <w:t xml:space="preserve"> </w:t>
            </w:r>
            <w:r w:rsidRPr="00A320AF">
              <w:rPr>
                <w:sz w:val="24"/>
                <w:szCs w:val="24"/>
              </w:rPr>
              <w:t>și</w:t>
            </w:r>
            <w:r w:rsidRPr="00A320AF">
              <w:rPr>
                <w:spacing w:val="-14"/>
                <w:sz w:val="24"/>
                <w:szCs w:val="24"/>
              </w:rPr>
              <w:t xml:space="preserve"> </w:t>
            </w:r>
            <w:r w:rsidRPr="00A320AF">
              <w:rPr>
                <w:sz w:val="24"/>
                <w:szCs w:val="24"/>
              </w:rPr>
              <w:t>tinerilor specialiști,</w:t>
            </w:r>
            <w:r w:rsidRPr="00A320AF">
              <w:rPr>
                <w:spacing w:val="-6"/>
                <w:sz w:val="24"/>
                <w:szCs w:val="24"/>
              </w:rPr>
              <w:t xml:space="preserve"> </w:t>
            </w:r>
            <w:r w:rsidRPr="00A320AF">
              <w:rPr>
                <w:sz w:val="24"/>
                <w:szCs w:val="24"/>
              </w:rPr>
              <w:t>în</w:t>
            </w:r>
            <w:r w:rsidRPr="00A320AF">
              <w:rPr>
                <w:spacing w:val="-6"/>
                <w:sz w:val="24"/>
                <w:szCs w:val="24"/>
              </w:rPr>
              <w:t xml:space="preserve"> </w:t>
            </w:r>
            <w:r w:rsidRPr="00A320AF">
              <w:rPr>
                <w:sz w:val="24"/>
                <w:szCs w:val="24"/>
              </w:rPr>
              <w:t>scopul</w:t>
            </w:r>
            <w:r w:rsidRPr="00A320AF">
              <w:rPr>
                <w:spacing w:val="-6"/>
                <w:sz w:val="24"/>
                <w:szCs w:val="24"/>
              </w:rPr>
              <w:t xml:space="preserve"> </w:t>
            </w:r>
            <w:r w:rsidRPr="00A320AF">
              <w:rPr>
                <w:sz w:val="24"/>
                <w:szCs w:val="24"/>
              </w:rPr>
              <w:t xml:space="preserve">creșterii notorietății și atractivității profesiilor din domeniul turismului, precum și </w:t>
            </w:r>
            <w:r w:rsidRPr="00A320AF">
              <w:rPr>
                <w:spacing w:val="-2"/>
                <w:sz w:val="24"/>
                <w:szCs w:val="24"/>
              </w:rPr>
              <w:t>stimularea</w:t>
            </w:r>
            <w:r w:rsidR="00AC3728" w:rsidRPr="00A320AF">
              <w:rPr>
                <w:sz w:val="24"/>
                <w:szCs w:val="24"/>
              </w:rPr>
              <w:t xml:space="preserve"> </w:t>
            </w:r>
            <w:r w:rsidRPr="00A320AF">
              <w:rPr>
                <w:spacing w:val="-2"/>
                <w:sz w:val="24"/>
                <w:szCs w:val="24"/>
              </w:rPr>
              <w:t xml:space="preserve">inițiativei </w:t>
            </w:r>
            <w:r w:rsidRPr="00A320AF">
              <w:rPr>
                <w:sz w:val="24"/>
                <w:szCs w:val="24"/>
              </w:rPr>
              <w:t xml:space="preserve">antreprenoriale în acest </w:t>
            </w:r>
            <w:r w:rsidRPr="00A320AF">
              <w:rPr>
                <w:spacing w:val="-2"/>
                <w:sz w:val="24"/>
                <w:szCs w:val="24"/>
              </w:rPr>
              <w:t>sector</w:t>
            </w:r>
          </w:p>
        </w:tc>
        <w:tc>
          <w:tcPr>
            <w:tcW w:w="1620" w:type="dxa"/>
          </w:tcPr>
          <w:p w14:paraId="3E5273CB" w14:textId="77777777" w:rsidR="00F65D6C" w:rsidRPr="00A320AF" w:rsidRDefault="00F65D6C" w:rsidP="00615435">
            <w:pPr>
              <w:pStyle w:val="TableParagraph"/>
              <w:spacing w:line="259" w:lineRule="auto"/>
              <w:ind w:right="379"/>
              <w:rPr>
                <w:sz w:val="24"/>
                <w:szCs w:val="24"/>
              </w:rPr>
            </w:pPr>
            <w:r w:rsidRPr="00A320AF">
              <w:rPr>
                <w:sz w:val="24"/>
                <w:szCs w:val="24"/>
              </w:rPr>
              <w:t>1 campanie organizată</w:t>
            </w:r>
            <w:r w:rsidRPr="00A320AF">
              <w:rPr>
                <w:spacing w:val="-14"/>
                <w:sz w:val="24"/>
                <w:szCs w:val="24"/>
              </w:rPr>
              <w:t xml:space="preserve"> </w:t>
            </w:r>
            <w:r w:rsidRPr="00A320AF">
              <w:rPr>
                <w:sz w:val="24"/>
                <w:szCs w:val="24"/>
              </w:rPr>
              <w:t xml:space="preserve">și </w:t>
            </w:r>
            <w:r w:rsidRPr="00A320AF">
              <w:rPr>
                <w:spacing w:val="-2"/>
                <w:sz w:val="24"/>
                <w:szCs w:val="24"/>
              </w:rPr>
              <w:t>desfășurată anual;</w:t>
            </w:r>
          </w:p>
          <w:p w14:paraId="7C311293" w14:textId="22B0CEF7" w:rsidR="00F65D6C" w:rsidRPr="00A320AF" w:rsidRDefault="005B6FB1" w:rsidP="00615435">
            <w:pPr>
              <w:pStyle w:val="TableParagraph"/>
              <w:spacing w:before="119" w:line="259" w:lineRule="auto"/>
              <w:ind w:right="452"/>
              <w:rPr>
                <w:sz w:val="24"/>
                <w:szCs w:val="24"/>
              </w:rPr>
            </w:pPr>
            <w:r w:rsidRPr="00A320AF">
              <w:rPr>
                <w:sz w:val="24"/>
                <w:szCs w:val="24"/>
              </w:rPr>
              <w:t xml:space="preserve">Minim 100 de </w:t>
            </w:r>
            <w:r w:rsidR="00F65D6C" w:rsidRPr="00A320AF">
              <w:rPr>
                <w:sz w:val="24"/>
                <w:szCs w:val="24"/>
              </w:rPr>
              <w:t xml:space="preserve"> </w:t>
            </w:r>
            <w:r w:rsidR="00F65D6C" w:rsidRPr="00A320AF">
              <w:rPr>
                <w:spacing w:val="-2"/>
                <w:sz w:val="24"/>
                <w:szCs w:val="24"/>
              </w:rPr>
              <w:t>beneficiari.</w:t>
            </w:r>
          </w:p>
        </w:tc>
        <w:tc>
          <w:tcPr>
            <w:tcW w:w="1249" w:type="dxa"/>
          </w:tcPr>
          <w:p w14:paraId="01A29DD2" w14:textId="77777777" w:rsidR="00F65D6C" w:rsidRPr="00A320AF" w:rsidRDefault="00F65D6C" w:rsidP="00615435">
            <w:pPr>
              <w:pStyle w:val="TableParagraph"/>
              <w:spacing w:line="259" w:lineRule="auto"/>
              <w:rPr>
                <w:sz w:val="24"/>
                <w:szCs w:val="24"/>
              </w:rPr>
            </w:pPr>
            <w:r w:rsidRPr="00A320AF">
              <w:rPr>
                <w:sz w:val="24"/>
                <w:szCs w:val="24"/>
              </w:rPr>
              <w:t xml:space="preserve">Trim. III, </w:t>
            </w:r>
            <w:r w:rsidRPr="00A320AF">
              <w:rPr>
                <w:spacing w:val="-2"/>
                <w:sz w:val="24"/>
                <w:szCs w:val="24"/>
              </w:rPr>
              <w:t>2027/2028</w:t>
            </w:r>
          </w:p>
          <w:p w14:paraId="568D440D" w14:textId="77777777" w:rsidR="00F65D6C" w:rsidRPr="00A320AF" w:rsidRDefault="00F65D6C" w:rsidP="00615435">
            <w:pPr>
              <w:pStyle w:val="TableParagraph"/>
              <w:spacing w:line="259" w:lineRule="auto"/>
              <w:rPr>
                <w:sz w:val="24"/>
                <w:szCs w:val="24"/>
              </w:rPr>
            </w:pPr>
            <w:r w:rsidRPr="00A320AF">
              <w:rPr>
                <w:sz w:val="24"/>
                <w:szCs w:val="24"/>
              </w:rPr>
              <w:t>-</w:t>
            </w:r>
            <w:r w:rsidRPr="00A320AF">
              <w:rPr>
                <w:spacing w:val="30"/>
                <w:sz w:val="24"/>
                <w:szCs w:val="24"/>
              </w:rPr>
              <w:t xml:space="preserve"> </w:t>
            </w:r>
            <w:r w:rsidRPr="00A320AF">
              <w:rPr>
                <w:sz w:val="24"/>
                <w:szCs w:val="24"/>
              </w:rPr>
              <w:t>trim.</w:t>
            </w:r>
            <w:r w:rsidRPr="00A320AF">
              <w:rPr>
                <w:spacing w:val="-13"/>
                <w:sz w:val="24"/>
                <w:szCs w:val="24"/>
              </w:rPr>
              <w:t xml:space="preserve"> </w:t>
            </w:r>
            <w:r w:rsidRPr="00A320AF">
              <w:rPr>
                <w:sz w:val="24"/>
                <w:szCs w:val="24"/>
              </w:rPr>
              <w:t xml:space="preserve">III, </w:t>
            </w:r>
            <w:r w:rsidRPr="00A320AF">
              <w:rPr>
                <w:spacing w:val="-4"/>
                <w:sz w:val="24"/>
                <w:szCs w:val="24"/>
              </w:rPr>
              <w:t>2029</w:t>
            </w:r>
          </w:p>
        </w:tc>
        <w:tc>
          <w:tcPr>
            <w:tcW w:w="1358" w:type="dxa"/>
          </w:tcPr>
          <w:p w14:paraId="04787A7F" w14:textId="42FB4C41" w:rsidR="00F65D6C" w:rsidRPr="00A320AF" w:rsidRDefault="00D316F4" w:rsidP="00615435">
            <w:pPr>
              <w:pStyle w:val="TableParagraph"/>
              <w:rPr>
                <w:sz w:val="24"/>
                <w:szCs w:val="24"/>
              </w:rPr>
            </w:pPr>
            <w:r w:rsidRPr="00A320AF">
              <w:rPr>
                <w:spacing w:val="-4"/>
                <w:sz w:val="24"/>
                <w:szCs w:val="24"/>
              </w:rPr>
              <w:t>ONT</w:t>
            </w:r>
          </w:p>
        </w:tc>
        <w:tc>
          <w:tcPr>
            <w:tcW w:w="1194" w:type="dxa"/>
          </w:tcPr>
          <w:p w14:paraId="1D001BED" w14:textId="3DA933C1" w:rsidR="00F65D6C" w:rsidRPr="00A320AF" w:rsidRDefault="00F65D6C" w:rsidP="00542820">
            <w:pPr>
              <w:pStyle w:val="TableParagraph"/>
              <w:spacing w:line="259" w:lineRule="auto"/>
              <w:ind w:right="473"/>
              <w:rPr>
                <w:sz w:val="24"/>
                <w:szCs w:val="24"/>
              </w:rPr>
            </w:pPr>
            <w:r w:rsidRPr="00A320AF">
              <w:rPr>
                <w:spacing w:val="-4"/>
                <w:sz w:val="24"/>
                <w:szCs w:val="24"/>
              </w:rPr>
              <w:t>MEC</w:t>
            </w:r>
            <w:r w:rsidR="00D316F4" w:rsidRPr="00A320AF">
              <w:rPr>
                <w:spacing w:val="-5"/>
                <w:sz w:val="24"/>
                <w:szCs w:val="24"/>
              </w:rPr>
              <w:t>MDED</w:t>
            </w:r>
          </w:p>
        </w:tc>
        <w:tc>
          <w:tcPr>
            <w:tcW w:w="1149" w:type="dxa"/>
          </w:tcPr>
          <w:p w14:paraId="283C1902" w14:textId="77777777" w:rsidR="00F65D6C" w:rsidRPr="00A320AF" w:rsidRDefault="00F65D6C" w:rsidP="00615435">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24982743" w14:textId="77777777" w:rsidR="00F65D6C" w:rsidRPr="00A320AF" w:rsidRDefault="00F65D6C" w:rsidP="00615435">
            <w:pPr>
              <w:pStyle w:val="TableParagraph"/>
              <w:rPr>
                <w:sz w:val="24"/>
                <w:szCs w:val="24"/>
              </w:rPr>
            </w:pPr>
            <w:r w:rsidRPr="00A320AF">
              <w:rPr>
                <w:spacing w:val="-10"/>
                <w:sz w:val="24"/>
                <w:szCs w:val="24"/>
              </w:rPr>
              <w:t>-</w:t>
            </w:r>
          </w:p>
        </w:tc>
        <w:tc>
          <w:tcPr>
            <w:tcW w:w="1080" w:type="dxa"/>
          </w:tcPr>
          <w:p w14:paraId="7C26FE64" w14:textId="77777777" w:rsidR="00F65D6C" w:rsidRPr="00A320AF" w:rsidRDefault="00F65D6C" w:rsidP="00615435">
            <w:pPr>
              <w:pStyle w:val="TableParagraph"/>
              <w:rPr>
                <w:sz w:val="24"/>
                <w:szCs w:val="24"/>
              </w:rPr>
            </w:pPr>
            <w:r w:rsidRPr="00A320AF">
              <w:rPr>
                <w:spacing w:val="-4"/>
                <w:sz w:val="24"/>
                <w:szCs w:val="24"/>
              </w:rPr>
              <w:t>50.0</w:t>
            </w:r>
          </w:p>
          <w:p w14:paraId="7EFA4659" w14:textId="77777777" w:rsidR="00F65D6C" w:rsidRPr="00A320AF" w:rsidRDefault="00F65D6C" w:rsidP="00615435">
            <w:pPr>
              <w:pStyle w:val="TableParagraph"/>
              <w:spacing w:before="20" w:line="259" w:lineRule="auto"/>
              <w:ind w:right="327"/>
              <w:rPr>
                <w:sz w:val="24"/>
                <w:szCs w:val="24"/>
              </w:rPr>
            </w:pPr>
            <w:r w:rsidRPr="00A320AF">
              <w:rPr>
                <w:spacing w:val="-2"/>
                <w:sz w:val="24"/>
                <w:szCs w:val="24"/>
              </w:rPr>
              <w:t>(subpr. 66.01);</w:t>
            </w:r>
          </w:p>
          <w:p w14:paraId="6269C6A1" w14:textId="77777777" w:rsidR="00F65D6C" w:rsidRPr="00A320AF" w:rsidRDefault="00F65D6C" w:rsidP="00615435">
            <w:pPr>
              <w:pStyle w:val="TableParagraph"/>
              <w:spacing w:before="119"/>
              <w:rPr>
                <w:sz w:val="24"/>
                <w:szCs w:val="24"/>
              </w:rPr>
            </w:pPr>
            <w:r w:rsidRPr="00A320AF">
              <w:rPr>
                <w:spacing w:val="-4"/>
                <w:sz w:val="24"/>
                <w:szCs w:val="24"/>
              </w:rPr>
              <w:t>75.0</w:t>
            </w:r>
          </w:p>
          <w:p w14:paraId="0EF609E6"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0FE67641" w14:textId="77777777" w:rsidR="00F65D6C" w:rsidRPr="00A320AF" w:rsidRDefault="00F65D6C" w:rsidP="00615435">
            <w:pPr>
              <w:pStyle w:val="TableParagraph"/>
              <w:rPr>
                <w:sz w:val="24"/>
                <w:szCs w:val="24"/>
              </w:rPr>
            </w:pPr>
            <w:r w:rsidRPr="00A320AF">
              <w:rPr>
                <w:spacing w:val="-4"/>
                <w:sz w:val="24"/>
                <w:szCs w:val="24"/>
              </w:rPr>
              <w:t>50.0</w:t>
            </w:r>
          </w:p>
          <w:p w14:paraId="175349D9" w14:textId="77777777" w:rsidR="00F65D6C" w:rsidRPr="00A320AF" w:rsidRDefault="00F65D6C" w:rsidP="00615435">
            <w:pPr>
              <w:pStyle w:val="TableParagraph"/>
              <w:spacing w:before="20" w:line="259" w:lineRule="auto"/>
              <w:ind w:right="327"/>
              <w:rPr>
                <w:sz w:val="24"/>
                <w:szCs w:val="24"/>
              </w:rPr>
            </w:pPr>
            <w:r w:rsidRPr="00A320AF">
              <w:rPr>
                <w:spacing w:val="-2"/>
                <w:sz w:val="24"/>
                <w:szCs w:val="24"/>
              </w:rPr>
              <w:t>(subpr. 66.01);</w:t>
            </w:r>
          </w:p>
          <w:p w14:paraId="7144C014" w14:textId="77777777" w:rsidR="00F65D6C" w:rsidRPr="00A320AF" w:rsidRDefault="00F65D6C" w:rsidP="00615435">
            <w:pPr>
              <w:pStyle w:val="TableParagraph"/>
              <w:spacing w:before="119"/>
              <w:rPr>
                <w:sz w:val="24"/>
                <w:szCs w:val="24"/>
              </w:rPr>
            </w:pPr>
            <w:r w:rsidRPr="00A320AF">
              <w:rPr>
                <w:spacing w:val="-4"/>
                <w:sz w:val="24"/>
                <w:szCs w:val="24"/>
              </w:rPr>
              <w:t>75.0</w:t>
            </w:r>
          </w:p>
          <w:p w14:paraId="7589AC95"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1080" w:type="dxa"/>
          </w:tcPr>
          <w:p w14:paraId="3DAED0EE" w14:textId="77777777" w:rsidR="00F65D6C" w:rsidRPr="00A320AF" w:rsidRDefault="00F65D6C" w:rsidP="00615435">
            <w:pPr>
              <w:pStyle w:val="TableParagraph"/>
              <w:rPr>
                <w:sz w:val="24"/>
                <w:szCs w:val="24"/>
              </w:rPr>
            </w:pPr>
            <w:r w:rsidRPr="00A320AF">
              <w:rPr>
                <w:spacing w:val="-4"/>
                <w:sz w:val="24"/>
                <w:szCs w:val="24"/>
              </w:rPr>
              <w:t>50.0</w:t>
            </w:r>
          </w:p>
          <w:p w14:paraId="76921D97" w14:textId="77777777" w:rsidR="00F65D6C" w:rsidRPr="00A320AF" w:rsidRDefault="00F65D6C" w:rsidP="00615435">
            <w:pPr>
              <w:pStyle w:val="TableParagraph"/>
              <w:spacing w:before="20" w:line="259" w:lineRule="auto"/>
              <w:ind w:right="327"/>
              <w:rPr>
                <w:sz w:val="24"/>
                <w:szCs w:val="24"/>
              </w:rPr>
            </w:pPr>
            <w:r w:rsidRPr="00A320AF">
              <w:rPr>
                <w:spacing w:val="-2"/>
                <w:sz w:val="24"/>
                <w:szCs w:val="24"/>
              </w:rPr>
              <w:t>(subpr. 66.01);</w:t>
            </w:r>
          </w:p>
          <w:p w14:paraId="5E860F9B" w14:textId="77777777" w:rsidR="00F65D6C" w:rsidRPr="00A320AF" w:rsidRDefault="00F65D6C" w:rsidP="00615435">
            <w:pPr>
              <w:pStyle w:val="TableParagraph"/>
              <w:spacing w:before="119"/>
              <w:rPr>
                <w:sz w:val="24"/>
                <w:szCs w:val="24"/>
              </w:rPr>
            </w:pPr>
            <w:r w:rsidRPr="00A320AF">
              <w:rPr>
                <w:spacing w:val="-4"/>
                <w:sz w:val="24"/>
                <w:szCs w:val="24"/>
              </w:rPr>
              <w:t>75.0</w:t>
            </w:r>
          </w:p>
          <w:p w14:paraId="5811A0EC" w14:textId="77777777" w:rsidR="00F65D6C" w:rsidRPr="00A320AF" w:rsidRDefault="00F65D6C" w:rsidP="00615435">
            <w:pPr>
              <w:pStyle w:val="TableParagraph"/>
              <w:spacing w:before="20" w:line="259" w:lineRule="auto"/>
              <w:ind w:right="339"/>
              <w:rPr>
                <w:sz w:val="24"/>
                <w:szCs w:val="24"/>
              </w:rPr>
            </w:pPr>
            <w:r w:rsidRPr="00A320AF">
              <w:rPr>
                <w:spacing w:val="-2"/>
                <w:sz w:val="24"/>
                <w:szCs w:val="24"/>
              </w:rPr>
              <w:t>(subpr. 66.02)</w:t>
            </w:r>
          </w:p>
        </w:tc>
        <w:tc>
          <w:tcPr>
            <w:tcW w:w="994" w:type="dxa"/>
          </w:tcPr>
          <w:p w14:paraId="375761FD" w14:textId="77777777" w:rsidR="00F65D6C" w:rsidRPr="00A320AF" w:rsidRDefault="00F65D6C" w:rsidP="00615435">
            <w:pPr>
              <w:pStyle w:val="TableParagraph"/>
              <w:rPr>
                <w:sz w:val="24"/>
                <w:szCs w:val="24"/>
              </w:rPr>
            </w:pPr>
          </w:p>
        </w:tc>
      </w:tr>
      <w:tr w:rsidR="00F65D6C" w:rsidRPr="00A320AF" w14:paraId="75BA1F1D" w14:textId="77777777" w:rsidTr="007F2A99">
        <w:trPr>
          <w:trHeight w:val="1146"/>
        </w:trPr>
        <w:tc>
          <w:tcPr>
            <w:tcW w:w="851" w:type="dxa"/>
            <w:gridSpan w:val="2"/>
          </w:tcPr>
          <w:p w14:paraId="5AF85518" w14:textId="77777777" w:rsidR="00F65D6C" w:rsidRPr="00A320AF" w:rsidRDefault="00F65D6C" w:rsidP="00615435">
            <w:pPr>
              <w:pStyle w:val="TableParagraph"/>
              <w:rPr>
                <w:spacing w:val="-2"/>
                <w:sz w:val="24"/>
                <w:szCs w:val="24"/>
              </w:rPr>
            </w:pPr>
            <w:r w:rsidRPr="00A320AF">
              <w:rPr>
                <w:spacing w:val="-2"/>
                <w:sz w:val="24"/>
                <w:szCs w:val="24"/>
              </w:rPr>
              <w:t>3.1.10.</w:t>
            </w:r>
          </w:p>
        </w:tc>
        <w:tc>
          <w:tcPr>
            <w:tcW w:w="2713" w:type="dxa"/>
          </w:tcPr>
          <w:p w14:paraId="03E555A9" w14:textId="77777777" w:rsidR="00F65D6C" w:rsidRPr="00A320AF" w:rsidRDefault="00F65D6C" w:rsidP="00615435">
            <w:pPr>
              <w:pStyle w:val="TableParagraph"/>
              <w:tabs>
                <w:tab w:val="left" w:pos="1837"/>
              </w:tabs>
              <w:spacing w:line="259" w:lineRule="auto"/>
              <w:ind w:right="96"/>
              <w:jc w:val="both"/>
              <w:rPr>
                <w:sz w:val="24"/>
                <w:szCs w:val="24"/>
              </w:rPr>
            </w:pPr>
            <w:r w:rsidRPr="00A320AF">
              <w:rPr>
                <w:sz w:val="24"/>
                <w:szCs w:val="24"/>
              </w:rPr>
              <w:t>Realizarea unui studiu de identificare a necesităților de îmbunătățire a statisticii și a indicatorilor pentru turism</w:t>
            </w:r>
          </w:p>
        </w:tc>
        <w:tc>
          <w:tcPr>
            <w:tcW w:w="1620" w:type="dxa"/>
          </w:tcPr>
          <w:p w14:paraId="1013E301" w14:textId="77777777" w:rsidR="00F65D6C" w:rsidRPr="00A320AF" w:rsidRDefault="00F65D6C" w:rsidP="00615435">
            <w:pPr>
              <w:pStyle w:val="TableParagraph"/>
              <w:spacing w:line="259" w:lineRule="auto"/>
              <w:ind w:right="379"/>
              <w:rPr>
                <w:sz w:val="24"/>
                <w:szCs w:val="24"/>
              </w:rPr>
            </w:pPr>
            <w:r w:rsidRPr="00A320AF">
              <w:rPr>
                <w:sz w:val="24"/>
                <w:szCs w:val="24"/>
              </w:rPr>
              <w:t>1 studiu realizat.</w:t>
            </w:r>
          </w:p>
        </w:tc>
        <w:tc>
          <w:tcPr>
            <w:tcW w:w="1249" w:type="dxa"/>
          </w:tcPr>
          <w:p w14:paraId="65F85016" w14:textId="77777777" w:rsidR="00F65D6C" w:rsidRPr="00A320AF" w:rsidRDefault="00F65D6C" w:rsidP="00615435">
            <w:pPr>
              <w:pStyle w:val="TableParagraph"/>
              <w:spacing w:line="259" w:lineRule="auto"/>
              <w:rPr>
                <w:sz w:val="24"/>
                <w:szCs w:val="24"/>
              </w:rPr>
            </w:pPr>
            <w:r w:rsidRPr="00A320AF">
              <w:rPr>
                <w:sz w:val="24"/>
                <w:szCs w:val="24"/>
              </w:rPr>
              <w:t>Trim. III, 2027</w:t>
            </w:r>
          </w:p>
          <w:p w14:paraId="02255B13" w14:textId="77777777" w:rsidR="00F65D6C" w:rsidRPr="00A320AF" w:rsidRDefault="00F65D6C" w:rsidP="00615435">
            <w:pPr>
              <w:pStyle w:val="TableParagraph"/>
              <w:spacing w:line="259" w:lineRule="auto"/>
              <w:rPr>
                <w:sz w:val="24"/>
                <w:szCs w:val="24"/>
              </w:rPr>
            </w:pPr>
          </w:p>
        </w:tc>
        <w:tc>
          <w:tcPr>
            <w:tcW w:w="1358" w:type="dxa"/>
          </w:tcPr>
          <w:p w14:paraId="6E239DC6" w14:textId="6FE7D1BD" w:rsidR="00F65D6C" w:rsidRPr="00A320AF" w:rsidRDefault="005B7BD2" w:rsidP="00615435">
            <w:pPr>
              <w:pStyle w:val="TableParagraph"/>
              <w:rPr>
                <w:spacing w:val="-5"/>
                <w:sz w:val="24"/>
                <w:szCs w:val="24"/>
              </w:rPr>
            </w:pPr>
            <w:r w:rsidRPr="00A320AF">
              <w:rPr>
                <w:spacing w:val="-5"/>
                <w:sz w:val="24"/>
                <w:szCs w:val="24"/>
              </w:rPr>
              <w:t>MDED</w:t>
            </w:r>
          </w:p>
        </w:tc>
        <w:tc>
          <w:tcPr>
            <w:tcW w:w="1194" w:type="dxa"/>
          </w:tcPr>
          <w:p w14:paraId="6768A5C6" w14:textId="77777777" w:rsidR="00F65D6C" w:rsidRPr="00A320AF" w:rsidRDefault="00F65D6C" w:rsidP="00615435">
            <w:pPr>
              <w:pStyle w:val="TableParagraph"/>
              <w:spacing w:line="259" w:lineRule="auto"/>
              <w:ind w:right="535"/>
              <w:rPr>
                <w:spacing w:val="-4"/>
                <w:sz w:val="24"/>
                <w:szCs w:val="24"/>
              </w:rPr>
            </w:pPr>
            <w:r w:rsidRPr="00A320AF">
              <w:rPr>
                <w:spacing w:val="-4"/>
                <w:sz w:val="24"/>
                <w:szCs w:val="24"/>
              </w:rPr>
              <w:t>ONT</w:t>
            </w:r>
          </w:p>
          <w:p w14:paraId="34AC7C9D" w14:textId="77777777" w:rsidR="00F65D6C" w:rsidRPr="00A320AF" w:rsidRDefault="00F65D6C" w:rsidP="00615435">
            <w:pPr>
              <w:pStyle w:val="TableParagraph"/>
              <w:spacing w:line="259" w:lineRule="auto"/>
              <w:ind w:right="535"/>
              <w:rPr>
                <w:spacing w:val="-4"/>
                <w:sz w:val="24"/>
                <w:szCs w:val="24"/>
              </w:rPr>
            </w:pPr>
            <w:r w:rsidRPr="00A320AF">
              <w:rPr>
                <w:spacing w:val="-4"/>
                <w:sz w:val="24"/>
                <w:szCs w:val="24"/>
              </w:rPr>
              <w:t>BNS</w:t>
            </w:r>
          </w:p>
        </w:tc>
        <w:tc>
          <w:tcPr>
            <w:tcW w:w="1149" w:type="dxa"/>
          </w:tcPr>
          <w:p w14:paraId="58356B26" w14:textId="77777777" w:rsidR="00F65D6C" w:rsidRPr="00A320AF" w:rsidRDefault="00F65D6C" w:rsidP="00615435">
            <w:pPr>
              <w:pStyle w:val="TableParagraph"/>
              <w:spacing w:line="259" w:lineRule="auto"/>
              <w:ind w:right="237"/>
              <w:rPr>
                <w:sz w:val="24"/>
                <w:szCs w:val="24"/>
              </w:rPr>
            </w:pPr>
            <w:r w:rsidRPr="00A320AF">
              <w:rPr>
                <w:sz w:val="24"/>
                <w:szCs w:val="24"/>
              </w:rPr>
              <w:t>Buget de stat</w:t>
            </w:r>
          </w:p>
        </w:tc>
        <w:tc>
          <w:tcPr>
            <w:tcW w:w="1080" w:type="dxa"/>
          </w:tcPr>
          <w:p w14:paraId="145C8206" w14:textId="77777777" w:rsidR="00F65D6C" w:rsidRPr="00A320AF" w:rsidRDefault="00F65D6C" w:rsidP="00615435">
            <w:pPr>
              <w:pStyle w:val="TableParagraph"/>
              <w:rPr>
                <w:spacing w:val="-10"/>
                <w:sz w:val="24"/>
                <w:szCs w:val="24"/>
              </w:rPr>
            </w:pPr>
            <w:r w:rsidRPr="00A320AF">
              <w:rPr>
                <w:spacing w:val="-10"/>
                <w:sz w:val="24"/>
                <w:szCs w:val="24"/>
              </w:rPr>
              <w:t>-</w:t>
            </w:r>
          </w:p>
        </w:tc>
        <w:tc>
          <w:tcPr>
            <w:tcW w:w="1080" w:type="dxa"/>
          </w:tcPr>
          <w:p w14:paraId="3BF4E544" w14:textId="77777777" w:rsidR="00F65D6C" w:rsidRPr="00A320AF" w:rsidRDefault="00F65D6C" w:rsidP="00615435">
            <w:pPr>
              <w:pStyle w:val="TableParagraph"/>
              <w:rPr>
                <w:spacing w:val="-4"/>
                <w:sz w:val="24"/>
                <w:szCs w:val="24"/>
              </w:rPr>
            </w:pPr>
            <w:r w:rsidRPr="00A320AF">
              <w:rPr>
                <w:spacing w:val="-4"/>
                <w:sz w:val="24"/>
                <w:szCs w:val="24"/>
              </w:rPr>
              <w:t>200.0</w:t>
            </w:r>
          </w:p>
          <w:p w14:paraId="3D0C2750" w14:textId="53FD7831" w:rsidR="00F65D6C" w:rsidRPr="00A320AF" w:rsidRDefault="00F65D6C" w:rsidP="00615435">
            <w:pPr>
              <w:pStyle w:val="TableParagraph"/>
              <w:rPr>
                <w:spacing w:val="-4"/>
                <w:sz w:val="24"/>
                <w:szCs w:val="24"/>
              </w:rPr>
            </w:pPr>
            <w:r w:rsidRPr="00A320AF">
              <w:rPr>
                <w:spacing w:val="-4"/>
                <w:sz w:val="24"/>
                <w:szCs w:val="24"/>
              </w:rPr>
              <w:t xml:space="preserve">(subpr. </w:t>
            </w:r>
            <w:r w:rsidR="00B327E7" w:rsidRPr="00A320AF">
              <w:rPr>
                <w:spacing w:val="-4"/>
                <w:sz w:val="24"/>
                <w:szCs w:val="24"/>
              </w:rPr>
              <w:t>5001</w:t>
            </w:r>
            <w:r w:rsidRPr="00A320AF">
              <w:rPr>
                <w:spacing w:val="-4"/>
                <w:sz w:val="24"/>
                <w:szCs w:val="24"/>
              </w:rPr>
              <w:t>)</w:t>
            </w:r>
          </w:p>
          <w:p w14:paraId="164CF817" w14:textId="77777777" w:rsidR="00F65D6C" w:rsidRPr="00A320AF" w:rsidRDefault="00F65D6C" w:rsidP="00615435">
            <w:pPr>
              <w:pStyle w:val="TableParagraph"/>
              <w:rPr>
                <w:spacing w:val="-4"/>
                <w:sz w:val="24"/>
                <w:szCs w:val="24"/>
              </w:rPr>
            </w:pPr>
          </w:p>
        </w:tc>
        <w:tc>
          <w:tcPr>
            <w:tcW w:w="1080" w:type="dxa"/>
          </w:tcPr>
          <w:p w14:paraId="21D63D89" w14:textId="77777777" w:rsidR="00F65D6C" w:rsidRPr="00A320AF" w:rsidRDefault="00F65D6C" w:rsidP="00615435">
            <w:pPr>
              <w:pStyle w:val="TableParagraph"/>
              <w:rPr>
                <w:spacing w:val="-4"/>
                <w:sz w:val="24"/>
                <w:szCs w:val="24"/>
              </w:rPr>
            </w:pPr>
            <w:r w:rsidRPr="00A320AF">
              <w:rPr>
                <w:spacing w:val="-4"/>
                <w:sz w:val="24"/>
                <w:szCs w:val="24"/>
              </w:rPr>
              <w:t>-</w:t>
            </w:r>
          </w:p>
          <w:p w14:paraId="33036692" w14:textId="77777777" w:rsidR="00F65D6C" w:rsidRPr="00A320AF" w:rsidRDefault="00F65D6C" w:rsidP="00615435">
            <w:pPr>
              <w:pStyle w:val="TableParagraph"/>
              <w:rPr>
                <w:spacing w:val="-4"/>
                <w:sz w:val="24"/>
                <w:szCs w:val="24"/>
              </w:rPr>
            </w:pPr>
          </w:p>
        </w:tc>
        <w:tc>
          <w:tcPr>
            <w:tcW w:w="1080" w:type="dxa"/>
          </w:tcPr>
          <w:p w14:paraId="2482B28D" w14:textId="77777777" w:rsidR="00F65D6C" w:rsidRPr="00A320AF" w:rsidRDefault="00F65D6C" w:rsidP="00615435">
            <w:pPr>
              <w:pStyle w:val="TableParagraph"/>
              <w:rPr>
                <w:spacing w:val="-4"/>
                <w:sz w:val="24"/>
                <w:szCs w:val="24"/>
              </w:rPr>
            </w:pPr>
            <w:r w:rsidRPr="00A320AF">
              <w:rPr>
                <w:spacing w:val="-4"/>
                <w:sz w:val="24"/>
                <w:szCs w:val="24"/>
              </w:rPr>
              <w:t>-</w:t>
            </w:r>
          </w:p>
        </w:tc>
        <w:tc>
          <w:tcPr>
            <w:tcW w:w="994" w:type="dxa"/>
          </w:tcPr>
          <w:p w14:paraId="450897F3" w14:textId="77777777" w:rsidR="00F65D6C" w:rsidRPr="00A320AF" w:rsidRDefault="00F65D6C" w:rsidP="00615435">
            <w:pPr>
              <w:pStyle w:val="TableParagraph"/>
              <w:rPr>
                <w:sz w:val="24"/>
                <w:szCs w:val="24"/>
              </w:rPr>
            </w:pPr>
          </w:p>
        </w:tc>
      </w:tr>
      <w:tr w:rsidR="00F65D6C" w:rsidRPr="00A320AF" w14:paraId="7C45F9F4" w14:textId="77777777" w:rsidTr="007F2A99">
        <w:trPr>
          <w:trHeight w:val="1146"/>
        </w:trPr>
        <w:tc>
          <w:tcPr>
            <w:tcW w:w="851" w:type="dxa"/>
            <w:gridSpan w:val="2"/>
          </w:tcPr>
          <w:p w14:paraId="00489393" w14:textId="77777777" w:rsidR="00F65D6C" w:rsidRPr="00A320AF" w:rsidRDefault="00F65D6C" w:rsidP="00615435">
            <w:pPr>
              <w:pStyle w:val="TableParagraph"/>
              <w:rPr>
                <w:spacing w:val="-2"/>
                <w:sz w:val="24"/>
                <w:szCs w:val="24"/>
              </w:rPr>
            </w:pPr>
            <w:r w:rsidRPr="00A320AF">
              <w:rPr>
                <w:spacing w:val="-2"/>
                <w:sz w:val="24"/>
                <w:szCs w:val="24"/>
              </w:rPr>
              <w:t>3.1.11.</w:t>
            </w:r>
          </w:p>
        </w:tc>
        <w:tc>
          <w:tcPr>
            <w:tcW w:w="2713" w:type="dxa"/>
          </w:tcPr>
          <w:p w14:paraId="7B522193" w14:textId="1F33514D" w:rsidR="00F65D6C" w:rsidRPr="00A320AF" w:rsidRDefault="008B7EDF" w:rsidP="00615435">
            <w:pPr>
              <w:pStyle w:val="TableParagraph"/>
              <w:tabs>
                <w:tab w:val="left" w:pos="1837"/>
              </w:tabs>
              <w:spacing w:line="259" w:lineRule="auto"/>
              <w:ind w:right="96"/>
              <w:jc w:val="both"/>
              <w:rPr>
                <w:sz w:val="24"/>
                <w:szCs w:val="24"/>
                <w:highlight w:val="yellow"/>
              </w:rPr>
            </w:pPr>
            <w:r w:rsidRPr="00A320AF">
              <w:rPr>
                <w:sz w:val="24"/>
                <w:szCs w:val="24"/>
              </w:rPr>
              <w:t xml:space="preserve">Instituirea unui Birou MICE </w:t>
            </w:r>
            <w:r w:rsidR="00D316F4" w:rsidRPr="00A320AF">
              <w:rPr>
                <w:sz w:val="24"/>
                <w:szCs w:val="24"/>
              </w:rPr>
              <w:t>în Republica Moldova</w:t>
            </w:r>
          </w:p>
        </w:tc>
        <w:tc>
          <w:tcPr>
            <w:tcW w:w="1620" w:type="dxa"/>
          </w:tcPr>
          <w:p w14:paraId="56A9535A" w14:textId="361D194E" w:rsidR="00F65D6C" w:rsidRPr="00A320AF" w:rsidRDefault="00F65D6C" w:rsidP="008B7EDF">
            <w:pPr>
              <w:pStyle w:val="TableParagraph"/>
              <w:spacing w:line="259" w:lineRule="auto"/>
              <w:ind w:right="379"/>
              <w:rPr>
                <w:sz w:val="24"/>
                <w:szCs w:val="24"/>
              </w:rPr>
            </w:pPr>
            <w:r w:rsidRPr="00A320AF">
              <w:rPr>
                <w:sz w:val="24"/>
                <w:szCs w:val="24"/>
              </w:rPr>
              <w:t xml:space="preserve">1 </w:t>
            </w:r>
            <w:r w:rsidR="008B7EDF" w:rsidRPr="00A320AF">
              <w:rPr>
                <w:sz w:val="24"/>
                <w:szCs w:val="24"/>
              </w:rPr>
              <w:t>birou instituit</w:t>
            </w:r>
          </w:p>
        </w:tc>
        <w:tc>
          <w:tcPr>
            <w:tcW w:w="1249" w:type="dxa"/>
          </w:tcPr>
          <w:p w14:paraId="38EF8BEC" w14:textId="77777777" w:rsidR="00F65D6C" w:rsidRPr="00A320AF" w:rsidRDefault="00F65D6C" w:rsidP="00615435">
            <w:pPr>
              <w:pStyle w:val="TableParagraph"/>
              <w:spacing w:line="259" w:lineRule="auto"/>
              <w:rPr>
                <w:sz w:val="24"/>
                <w:szCs w:val="24"/>
              </w:rPr>
            </w:pPr>
            <w:r w:rsidRPr="00A320AF">
              <w:rPr>
                <w:sz w:val="24"/>
                <w:szCs w:val="24"/>
              </w:rPr>
              <w:t>Trim. III, 2027</w:t>
            </w:r>
          </w:p>
          <w:p w14:paraId="58D7A99C" w14:textId="77777777" w:rsidR="00F65D6C" w:rsidRPr="00A320AF" w:rsidRDefault="00F65D6C" w:rsidP="00615435">
            <w:pPr>
              <w:pStyle w:val="TableParagraph"/>
              <w:spacing w:line="259" w:lineRule="auto"/>
              <w:rPr>
                <w:sz w:val="24"/>
                <w:szCs w:val="24"/>
              </w:rPr>
            </w:pPr>
          </w:p>
        </w:tc>
        <w:tc>
          <w:tcPr>
            <w:tcW w:w="1358" w:type="dxa"/>
          </w:tcPr>
          <w:p w14:paraId="6492AD72" w14:textId="3DF8D4F4" w:rsidR="00F65D6C" w:rsidRPr="00A320AF" w:rsidRDefault="0070190A" w:rsidP="00615435">
            <w:pPr>
              <w:pStyle w:val="TableParagraph"/>
              <w:rPr>
                <w:spacing w:val="-5"/>
                <w:sz w:val="24"/>
                <w:szCs w:val="24"/>
              </w:rPr>
            </w:pPr>
            <w:r w:rsidRPr="00A320AF">
              <w:rPr>
                <w:spacing w:val="-4"/>
                <w:sz w:val="24"/>
                <w:szCs w:val="24"/>
              </w:rPr>
              <w:t>ONT</w:t>
            </w:r>
          </w:p>
        </w:tc>
        <w:tc>
          <w:tcPr>
            <w:tcW w:w="1194" w:type="dxa"/>
          </w:tcPr>
          <w:p w14:paraId="31B60FC0" w14:textId="460F0F59" w:rsidR="00F65D6C" w:rsidRPr="00A320AF" w:rsidRDefault="0070190A" w:rsidP="00615435">
            <w:pPr>
              <w:pStyle w:val="TableParagraph"/>
              <w:spacing w:line="259" w:lineRule="auto"/>
              <w:ind w:right="535"/>
              <w:rPr>
                <w:spacing w:val="-5"/>
                <w:sz w:val="24"/>
                <w:szCs w:val="24"/>
              </w:rPr>
            </w:pPr>
            <w:r w:rsidRPr="00A320AF">
              <w:rPr>
                <w:spacing w:val="-5"/>
                <w:sz w:val="24"/>
                <w:szCs w:val="24"/>
              </w:rPr>
              <w:t xml:space="preserve"> MDE</w:t>
            </w:r>
          </w:p>
          <w:p w14:paraId="6A14DE34" w14:textId="092D3E72" w:rsidR="00A320AF" w:rsidRPr="00A320AF" w:rsidRDefault="00A320AF" w:rsidP="00615435">
            <w:pPr>
              <w:pStyle w:val="TableParagraph"/>
              <w:spacing w:line="259" w:lineRule="auto"/>
              <w:ind w:right="535"/>
              <w:rPr>
                <w:spacing w:val="-4"/>
                <w:sz w:val="24"/>
                <w:szCs w:val="24"/>
              </w:rPr>
            </w:pPr>
            <w:r w:rsidRPr="00A320AF">
              <w:rPr>
                <w:spacing w:val="-2"/>
                <w:sz w:val="24"/>
                <w:szCs w:val="24"/>
              </w:rPr>
              <w:t>Mediul asociativ</w:t>
            </w:r>
          </w:p>
        </w:tc>
        <w:tc>
          <w:tcPr>
            <w:tcW w:w="1149" w:type="dxa"/>
          </w:tcPr>
          <w:p w14:paraId="3D9D7165" w14:textId="77777777" w:rsidR="00F65D6C" w:rsidRPr="00A320AF" w:rsidRDefault="00F65D6C" w:rsidP="00615435">
            <w:pPr>
              <w:pStyle w:val="TableParagraph"/>
              <w:spacing w:line="259" w:lineRule="auto"/>
              <w:ind w:right="237"/>
              <w:rPr>
                <w:sz w:val="24"/>
                <w:szCs w:val="24"/>
              </w:rPr>
            </w:pPr>
            <w:r w:rsidRPr="00A320AF">
              <w:rPr>
                <w:sz w:val="24"/>
                <w:szCs w:val="24"/>
              </w:rPr>
              <w:t>Buget de stat</w:t>
            </w:r>
          </w:p>
        </w:tc>
        <w:tc>
          <w:tcPr>
            <w:tcW w:w="1080" w:type="dxa"/>
          </w:tcPr>
          <w:p w14:paraId="5C13F6DF" w14:textId="77777777" w:rsidR="00F65D6C" w:rsidRPr="00A320AF" w:rsidRDefault="00F65D6C" w:rsidP="00615435">
            <w:pPr>
              <w:pStyle w:val="TableParagraph"/>
              <w:rPr>
                <w:spacing w:val="-10"/>
                <w:sz w:val="24"/>
                <w:szCs w:val="24"/>
              </w:rPr>
            </w:pPr>
            <w:r w:rsidRPr="00A320AF">
              <w:rPr>
                <w:spacing w:val="-10"/>
                <w:sz w:val="24"/>
                <w:szCs w:val="24"/>
              </w:rPr>
              <w:t>-</w:t>
            </w:r>
          </w:p>
        </w:tc>
        <w:tc>
          <w:tcPr>
            <w:tcW w:w="1080" w:type="dxa"/>
          </w:tcPr>
          <w:p w14:paraId="04F2B849" w14:textId="77777777" w:rsidR="00F65D6C" w:rsidRPr="00A320AF" w:rsidRDefault="00F65D6C" w:rsidP="00615435">
            <w:pPr>
              <w:pStyle w:val="TableParagraph"/>
              <w:jc w:val="center"/>
              <w:rPr>
                <w:spacing w:val="-4"/>
                <w:sz w:val="24"/>
                <w:szCs w:val="24"/>
              </w:rPr>
            </w:pPr>
            <w:r w:rsidRPr="00A320AF">
              <w:rPr>
                <w:spacing w:val="-4"/>
                <w:sz w:val="24"/>
                <w:szCs w:val="24"/>
              </w:rPr>
              <w:t>350.0</w:t>
            </w:r>
          </w:p>
          <w:p w14:paraId="6E9471E1" w14:textId="77777777" w:rsidR="00F65D6C" w:rsidRPr="00A320AF" w:rsidRDefault="00F65D6C" w:rsidP="00615435">
            <w:pPr>
              <w:pStyle w:val="TableParagraph"/>
              <w:jc w:val="center"/>
              <w:rPr>
                <w:spacing w:val="-4"/>
                <w:sz w:val="24"/>
                <w:szCs w:val="24"/>
              </w:rPr>
            </w:pPr>
            <w:r w:rsidRPr="00A320AF">
              <w:rPr>
                <w:spacing w:val="-4"/>
                <w:sz w:val="24"/>
                <w:szCs w:val="24"/>
              </w:rPr>
              <w:t>(subpr. 66.02)</w:t>
            </w:r>
          </w:p>
        </w:tc>
        <w:tc>
          <w:tcPr>
            <w:tcW w:w="1080" w:type="dxa"/>
          </w:tcPr>
          <w:p w14:paraId="4FE1A8C4" w14:textId="77777777" w:rsidR="00F65D6C" w:rsidRPr="00A320AF" w:rsidRDefault="00F65D6C" w:rsidP="00615435">
            <w:pPr>
              <w:pStyle w:val="TableParagraph"/>
              <w:jc w:val="center"/>
              <w:rPr>
                <w:spacing w:val="-4"/>
                <w:sz w:val="24"/>
                <w:szCs w:val="24"/>
              </w:rPr>
            </w:pPr>
            <w:r w:rsidRPr="00A320AF">
              <w:rPr>
                <w:spacing w:val="-4"/>
                <w:sz w:val="24"/>
                <w:szCs w:val="24"/>
              </w:rPr>
              <w:t>-</w:t>
            </w:r>
          </w:p>
        </w:tc>
        <w:tc>
          <w:tcPr>
            <w:tcW w:w="1080" w:type="dxa"/>
          </w:tcPr>
          <w:p w14:paraId="1F1453ED" w14:textId="77777777" w:rsidR="00F65D6C" w:rsidRPr="00A320AF" w:rsidRDefault="00F65D6C" w:rsidP="00615435">
            <w:pPr>
              <w:pStyle w:val="TableParagraph"/>
              <w:jc w:val="center"/>
              <w:rPr>
                <w:spacing w:val="-4"/>
                <w:sz w:val="24"/>
                <w:szCs w:val="24"/>
              </w:rPr>
            </w:pPr>
            <w:r w:rsidRPr="00A320AF">
              <w:rPr>
                <w:spacing w:val="-4"/>
                <w:sz w:val="24"/>
                <w:szCs w:val="24"/>
              </w:rPr>
              <w:t>-</w:t>
            </w:r>
          </w:p>
        </w:tc>
        <w:tc>
          <w:tcPr>
            <w:tcW w:w="994" w:type="dxa"/>
          </w:tcPr>
          <w:p w14:paraId="69E47413" w14:textId="77777777" w:rsidR="00F65D6C" w:rsidRPr="00A320AF" w:rsidRDefault="00F65D6C" w:rsidP="00615435">
            <w:pPr>
              <w:pStyle w:val="TableParagraph"/>
              <w:rPr>
                <w:sz w:val="24"/>
                <w:szCs w:val="24"/>
                <w:highlight w:val="green"/>
              </w:rPr>
            </w:pPr>
          </w:p>
        </w:tc>
      </w:tr>
      <w:tr w:rsidR="00F65D6C" w:rsidRPr="00A320AF" w14:paraId="620D8C26" w14:textId="77777777" w:rsidTr="007F2A99">
        <w:trPr>
          <w:trHeight w:val="1146"/>
        </w:trPr>
        <w:tc>
          <w:tcPr>
            <w:tcW w:w="851" w:type="dxa"/>
            <w:gridSpan w:val="2"/>
          </w:tcPr>
          <w:p w14:paraId="23930BEA" w14:textId="77777777" w:rsidR="00F65D6C" w:rsidRPr="00A320AF" w:rsidRDefault="00F65D6C" w:rsidP="00615435">
            <w:pPr>
              <w:pStyle w:val="TableParagraph"/>
              <w:rPr>
                <w:spacing w:val="-2"/>
                <w:sz w:val="24"/>
                <w:szCs w:val="24"/>
              </w:rPr>
            </w:pPr>
            <w:r w:rsidRPr="00A320AF">
              <w:rPr>
                <w:spacing w:val="-2"/>
                <w:sz w:val="24"/>
                <w:szCs w:val="24"/>
              </w:rPr>
              <w:t>3.1.12.</w:t>
            </w:r>
          </w:p>
        </w:tc>
        <w:tc>
          <w:tcPr>
            <w:tcW w:w="2713" w:type="dxa"/>
          </w:tcPr>
          <w:p w14:paraId="5B3CD6AA" w14:textId="77777777" w:rsidR="00F65D6C" w:rsidRPr="00A320AF" w:rsidRDefault="00F65D6C" w:rsidP="00615435">
            <w:pPr>
              <w:pStyle w:val="TableParagraph"/>
              <w:tabs>
                <w:tab w:val="left" w:pos="1837"/>
              </w:tabs>
              <w:spacing w:line="259" w:lineRule="auto"/>
              <w:ind w:right="96"/>
              <w:jc w:val="both"/>
              <w:rPr>
                <w:sz w:val="24"/>
                <w:szCs w:val="24"/>
              </w:rPr>
            </w:pPr>
            <w:r w:rsidRPr="00A320AF">
              <w:rPr>
                <w:sz w:val="24"/>
                <w:szCs w:val="24"/>
              </w:rPr>
              <w:t>Elaborarea unui studiu de piață și a profilelor investiționale pentru dezvoltarea turismului medical</w:t>
            </w:r>
          </w:p>
        </w:tc>
        <w:tc>
          <w:tcPr>
            <w:tcW w:w="1620" w:type="dxa"/>
          </w:tcPr>
          <w:p w14:paraId="48041C9C" w14:textId="77777777" w:rsidR="00F65D6C" w:rsidRPr="00A320AF" w:rsidRDefault="00F65D6C" w:rsidP="00615435">
            <w:pPr>
              <w:pStyle w:val="TableParagraph"/>
              <w:spacing w:line="259" w:lineRule="auto"/>
              <w:ind w:right="379"/>
              <w:rPr>
                <w:sz w:val="24"/>
                <w:szCs w:val="24"/>
              </w:rPr>
            </w:pPr>
            <w:r w:rsidRPr="00A320AF">
              <w:rPr>
                <w:sz w:val="24"/>
                <w:szCs w:val="24"/>
              </w:rPr>
              <w:t>1 studiu realizat;</w:t>
            </w:r>
          </w:p>
          <w:p w14:paraId="60CA793E" w14:textId="77777777" w:rsidR="00F65D6C" w:rsidRPr="00A320AF" w:rsidRDefault="00F65D6C" w:rsidP="00615435">
            <w:pPr>
              <w:pStyle w:val="TableParagraph"/>
              <w:spacing w:line="259" w:lineRule="auto"/>
              <w:ind w:right="379"/>
              <w:rPr>
                <w:sz w:val="24"/>
                <w:szCs w:val="24"/>
              </w:rPr>
            </w:pPr>
          </w:p>
          <w:p w14:paraId="529A20EE" w14:textId="77777777" w:rsidR="00F65D6C" w:rsidRPr="00A320AF" w:rsidRDefault="00F65D6C" w:rsidP="00615435">
            <w:pPr>
              <w:pStyle w:val="TableParagraph"/>
              <w:spacing w:line="259" w:lineRule="auto"/>
              <w:ind w:right="379"/>
              <w:rPr>
                <w:sz w:val="24"/>
                <w:szCs w:val="24"/>
              </w:rPr>
            </w:pPr>
            <w:r w:rsidRPr="00A320AF">
              <w:rPr>
                <w:sz w:val="24"/>
                <w:szCs w:val="24"/>
              </w:rPr>
              <w:t>Minim 1 profil investițional realizat.</w:t>
            </w:r>
          </w:p>
        </w:tc>
        <w:tc>
          <w:tcPr>
            <w:tcW w:w="1249" w:type="dxa"/>
          </w:tcPr>
          <w:p w14:paraId="7DEE2964" w14:textId="77777777" w:rsidR="00F65D6C" w:rsidRPr="00A320AF" w:rsidRDefault="00F65D6C" w:rsidP="00615435">
            <w:pPr>
              <w:pStyle w:val="TableParagraph"/>
              <w:spacing w:line="259" w:lineRule="auto"/>
              <w:rPr>
                <w:sz w:val="24"/>
                <w:szCs w:val="24"/>
              </w:rPr>
            </w:pPr>
            <w:r w:rsidRPr="00A320AF">
              <w:rPr>
                <w:sz w:val="24"/>
                <w:szCs w:val="24"/>
              </w:rPr>
              <w:t>Trim. III, 2027</w:t>
            </w:r>
          </w:p>
          <w:p w14:paraId="34B6E6DA" w14:textId="77777777" w:rsidR="00F65D6C" w:rsidRPr="00A320AF" w:rsidRDefault="00F65D6C" w:rsidP="00615435">
            <w:pPr>
              <w:pStyle w:val="TableParagraph"/>
              <w:spacing w:line="259" w:lineRule="auto"/>
              <w:rPr>
                <w:sz w:val="24"/>
                <w:szCs w:val="24"/>
              </w:rPr>
            </w:pPr>
          </w:p>
        </w:tc>
        <w:tc>
          <w:tcPr>
            <w:tcW w:w="1358" w:type="dxa"/>
          </w:tcPr>
          <w:p w14:paraId="67C3070B" w14:textId="15608B79" w:rsidR="00F65D6C" w:rsidRPr="00A320AF" w:rsidRDefault="00D316F4" w:rsidP="00615435">
            <w:pPr>
              <w:pStyle w:val="TableParagraph"/>
              <w:rPr>
                <w:spacing w:val="-5"/>
                <w:sz w:val="24"/>
                <w:szCs w:val="24"/>
              </w:rPr>
            </w:pPr>
            <w:r w:rsidRPr="00A320AF">
              <w:rPr>
                <w:spacing w:val="-4"/>
                <w:sz w:val="24"/>
                <w:szCs w:val="24"/>
              </w:rPr>
              <w:t>ONT</w:t>
            </w:r>
          </w:p>
        </w:tc>
        <w:tc>
          <w:tcPr>
            <w:tcW w:w="1194" w:type="dxa"/>
          </w:tcPr>
          <w:p w14:paraId="5E9B4C5D" w14:textId="2CF68347" w:rsidR="00F65D6C" w:rsidRPr="00A320AF" w:rsidRDefault="00D316F4" w:rsidP="00542820">
            <w:pPr>
              <w:pStyle w:val="TableParagraph"/>
              <w:spacing w:line="259" w:lineRule="auto"/>
              <w:ind w:right="331"/>
              <w:rPr>
                <w:spacing w:val="-5"/>
                <w:sz w:val="24"/>
                <w:szCs w:val="24"/>
              </w:rPr>
            </w:pPr>
            <w:r w:rsidRPr="00A320AF">
              <w:rPr>
                <w:spacing w:val="-5"/>
                <w:sz w:val="24"/>
                <w:szCs w:val="24"/>
              </w:rPr>
              <w:t>MDED</w:t>
            </w:r>
          </w:p>
          <w:p w14:paraId="3FF226A2" w14:textId="7EAEA731" w:rsidR="00D316F4" w:rsidRPr="00A320AF" w:rsidRDefault="00D316F4" w:rsidP="00615435">
            <w:pPr>
              <w:pStyle w:val="TableParagraph"/>
              <w:spacing w:line="259" w:lineRule="auto"/>
              <w:ind w:right="535"/>
              <w:rPr>
                <w:spacing w:val="-4"/>
                <w:sz w:val="24"/>
                <w:szCs w:val="24"/>
              </w:rPr>
            </w:pPr>
            <w:r w:rsidRPr="00A320AF">
              <w:rPr>
                <w:spacing w:val="-5"/>
                <w:sz w:val="24"/>
                <w:szCs w:val="24"/>
              </w:rPr>
              <w:t>MS</w:t>
            </w:r>
          </w:p>
        </w:tc>
        <w:tc>
          <w:tcPr>
            <w:tcW w:w="1149" w:type="dxa"/>
          </w:tcPr>
          <w:p w14:paraId="47C0F56F" w14:textId="77777777" w:rsidR="00F65D6C" w:rsidRPr="00A320AF" w:rsidRDefault="00F65D6C" w:rsidP="00615435">
            <w:pPr>
              <w:pStyle w:val="TableParagraph"/>
              <w:spacing w:line="259" w:lineRule="auto"/>
              <w:ind w:right="237"/>
              <w:rPr>
                <w:sz w:val="24"/>
                <w:szCs w:val="24"/>
              </w:rPr>
            </w:pPr>
            <w:r w:rsidRPr="00A320AF">
              <w:rPr>
                <w:sz w:val="24"/>
                <w:szCs w:val="24"/>
              </w:rPr>
              <w:t>Buget de stat</w:t>
            </w:r>
          </w:p>
        </w:tc>
        <w:tc>
          <w:tcPr>
            <w:tcW w:w="1080" w:type="dxa"/>
          </w:tcPr>
          <w:p w14:paraId="50948255" w14:textId="77777777" w:rsidR="00F65D6C" w:rsidRPr="00A320AF" w:rsidRDefault="00F65D6C" w:rsidP="00615435">
            <w:pPr>
              <w:pStyle w:val="TableParagraph"/>
              <w:rPr>
                <w:spacing w:val="-10"/>
                <w:sz w:val="24"/>
                <w:szCs w:val="24"/>
              </w:rPr>
            </w:pPr>
            <w:r w:rsidRPr="00A320AF">
              <w:rPr>
                <w:spacing w:val="-10"/>
                <w:sz w:val="24"/>
                <w:szCs w:val="24"/>
              </w:rPr>
              <w:t>-</w:t>
            </w:r>
          </w:p>
        </w:tc>
        <w:tc>
          <w:tcPr>
            <w:tcW w:w="1080" w:type="dxa"/>
          </w:tcPr>
          <w:p w14:paraId="6C58DD01" w14:textId="77777777" w:rsidR="00F65D6C" w:rsidRPr="00A320AF" w:rsidRDefault="00F65D6C" w:rsidP="00615435">
            <w:pPr>
              <w:pStyle w:val="TableParagraph"/>
              <w:jc w:val="center"/>
              <w:rPr>
                <w:spacing w:val="-4"/>
                <w:sz w:val="24"/>
                <w:szCs w:val="24"/>
              </w:rPr>
            </w:pPr>
            <w:r w:rsidRPr="00A320AF">
              <w:rPr>
                <w:spacing w:val="-4"/>
                <w:sz w:val="24"/>
                <w:szCs w:val="24"/>
              </w:rPr>
              <w:t>350.0</w:t>
            </w:r>
          </w:p>
          <w:p w14:paraId="28235F4F" w14:textId="77777777" w:rsidR="00F65D6C" w:rsidRPr="00A320AF" w:rsidRDefault="00F65D6C" w:rsidP="00615435">
            <w:pPr>
              <w:pStyle w:val="TableParagraph"/>
              <w:jc w:val="center"/>
              <w:rPr>
                <w:spacing w:val="-4"/>
                <w:sz w:val="24"/>
                <w:szCs w:val="24"/>
              </w:rPr>
            </w:pPr>
            <w:r w:rsidRPr="00A320AF">
              <w:rPr>
                <w:spacing w:val="-4"/>
                <w:sz w:val="24"/>
                <w:szCs w:val="24"/>
              </w:rPr>
              <w:t>(subpr. 66.02)</w:t>
            </w:r>
          </w:p>
        </w:tc>
        <w:tc>
          <w:tcPr>
            <w:tcW w:w="1080" w:type="dxa"/>
          </w:tcPr>
          <w:p w14:paraId="700C1B8F" w14:textId="77777777" w:rsidR="00F65D6C" w:rsidRPr="00A320AF" w:rsidRDefault="00F65D6C" w:rsidP="00615435">
            <w:pPr>
              <w:pStyle w:val="TableParagraph"/>
              <w:jc w:val="center"/>
              <w:rPr>
                <w:spacing w:val="-4"/>
                <w:sz w:val="24"/>
                <w:szCs w:val="24"/>
              </w:rPr>
            </w:pPr>
            <w:r w:rsidRPr="00A320AF">
              <w:rPr>
                <w:spacing w:val="-4"/>
                <w:sz w:val="24"/>
                <w:szCs w:val="24"/>
              </w:rPr>
              <w:t>-</w:t>
            </w:r>
          </w:p>
        </w:tc>
        <w:tc>
          <w:tcPr>
            <w:tcW w:w="1080" w:type="dxa"/>
          </w:tcPr>
          <w:p w14:paraId="1B8A3031" w14:textId="77777777" w:rsidR="00F65D6C" w:rsidRPr="00A320AF" w:rsidRDefault="00F65D6C" w:rsidP="00615435">
            <w:pPr>
              <w:pStyle w:val="TableParagraph"/>
              <w:jc w:val="center"/>
              <w:rPr>
                <w:spacing w:val="-4"/>
                <w:sz w:val="24"/>
                <w:szCs w:val="24"/>
              </w:rPr>
            </w:pPr>
            <w:r w:rsidRPr="00A320AF">
              <w:rPr>
                <w:spacing w:val="-4"/>
                <w:sz w:val="24"/>
                <w:szCs w:val="24"/>
              </w:rPr>
              <w:t>-</w:t>
            </w:r>
          </w:p>
        </w:tc>
        <w:tc>
          <w:tcPr>
            <w:tcW w:w="994" w:type="dxa"/>
          </w:tcPr>
          <w:p w14:paraId="1F67895E" w14:textId="77777777" w:rsidR="00F65D6C" w:rsidRPr="00A320AF" w:rsidRDefault="00F65D6C" w:rsidP="00615435">
            <w:pPr>
              <w:pStyle w:val="TableParagraph"/>
              <w:rPr>
                <w:sz w:val="24"/>
                <w:szCs w:val="24"/>
                <w:highlight w:val="green"/>
              </w:rPr>
            </w:pPr>
          </w:p>
        </w:tc>
      </w:tr>
      <w:tr w:rsidR="00F65D6C" w:rsidRPr="00A320AF" w14:paraId="11B3C702" w14:textId="77777777" w:rsidTr="007F2A99">
        <w:trPr>
          <w:trHeight w:val="1146"/>
        </w:trPr>
        <w:tc>
          <w:tcPr>
            <w:tcW w:w="851" w:type="dxa"/>
            <w:gridSpan w:val="2"/>
          </w:tcPr>
          <w:p w14:paraId="3CC68611" w14:textId="77777777" w:rsidR="00F65D6C" w:rsidRPr="00A320AF" w:rsidRDefault="00F65D6C" w:rsidP="00615435">
            <w:pPr>
              <w:pStyle w:val="TableParagraph"/>
              <w:rPr>
                <w:spacing w:val="-2"/>
                <w:sz w:val="24"/>
                <w:szCs w:val="24"/>
              </w:rPr>
            </w:pPr>
            <w:r w:rsidRPr="00A320AF">
              <w:rPr>
                <w:spacing w:val="-2"/>
                <w:sz w:val="24"/>
                <w:szCs w:val="24"/>
              </w:rPr>
              <w:t>3.1.13.</w:t>
            </w:r>
          </w:p>
        </w:tc>
        <w:tc>
          <w:tcPr>
            <w:tcW w:w="2713" w:type="dxa"/>
          </w:tcPr>
          <w:p w14:paraId="2712021C" w14:textId="536C44EB" w:rsidR="00F65D6C" w:rsidRPr="00A320AF" w:rsidRDefault="00D55CA5" w:rsidP="00615435">
            <w:pPr>
              <w:pStyle w:val="TableParagraph"/>
              <w:tabs>
                <w:tab w:val="left" w:pos="1837"/>
              </w:tabs>
              <w:spacing w:line="259" w:lineRule="auto"/>
              <w:ind w:right="96"/>
              <w:jc w:val="both"/>
              <w:rPr>
                <w:sz w:val="24"/>
                <w:szCs w:val="24"/>
              </w:rPr>
            </w:pPr>
            <w:r w:rsidRPr="00A320AF">
              <w:rPr>
                <w:sz w:val="24"/>
                <w:szCs w:val="24"/>
              </w:rPr>
              <w:t>Elaborarea hărții investiț</w:t>
            </w:r>
            <w:r w:rsidR="00F65D6C" w:rsidRPr="00A320AF">
              <w:rPr>
                <w:sz w:val="24"/>
                <w:szCs w:val="24"/>
              </w:rPr>
              <w:t>ionale pentru dezvoltarea turismului balneo-sanatorial în Republica Moldova</w:t>
            </w:r>
          </w:p>
        </w:tc>
        <w:tc>
          <w:tcPr>
            <w:tcW w:w="1620" w:type="dxa"/>
          </w:tcPr>
          <w:p w14:paraId="78E7AE08" w14:textId="77777777" w:rsidR="00F65D6C" w:rsidRPr="00A320AF" w:rsidRDefault="00F65D6C" w:rsidP="00615435">
            <w:pPr>
              <w:pStyle w:val="TableParagraph"/>
              <w:spacing w:line="259" w:lineRule="auto"/>
              <w:ind w:right="379"/>
              <w:rPr>
                <w:sz w:val="24"/>
                <w:szCs w:val="24"/>
              </w:rPr>
            </w:pPr>
            <w:r w:rsidRPr="00A320AF">
              <w:rPr>
                <w:sz w:val="24"/>
                <w:szCs w:val="24"/>
              </w:rPr>
              <w:t>1 analiză elaborată;</w:t>
            </w:r>
          </w:p>
        </w:tc>
        <w:tc>
          <w:tcPr>
            <w:tcW w:w="1249" w:type="dxa"/>
          </w:tcPr>
          <w:p w14:paraId="6B0C5C25" w14:textId="77777777" w:rsidR="00F65D6C" w:rsidRPr="00A320AF" w:rsidRDefault="00F65D6C" w:rsidP="00615435">
            <w:pPr>
              <w:pStyle w:val="TableParagraph"/>
              <w:spacing w:line="259" w:lineRule="auto"/>
              <w:rPr>
                <w:sz w:val="24"/>
                <w:szCs w:val="24"/>
              </w:rPr>
            </w:pPr>
            <w:r w:rsidRPr="00A320AF">
              <w:rPr>
                <w:sz w:val="24"/>
                <w:szCs w:val="24"/>
              </w:rPr>
              <w:t xml:space="preserve">Trim. IV, </w:t>
            </w:r>
          </w:p>
          <w:p w14:paraId="5437DF5E" w14:textId="77777777" w:rsidR="00F65D6C" w:rsidRPr="00A320AF" w:rsidRDefault="00F65D6C" w:rsidP="00615435">
            <w:pPr>
              <w:pStyle w:val="TableParagraph"/>
              <w:spacing w:line="259" w:lineRule="auto"/>
              <w:rPr>
                <w:sz w:val="24"/>
                <w:szCs w:val="24"/>
              </w:rPr>
            </w:pPr>
            <w:r w:rsidRPr="00A320AF">
              <w:rPr>
                <w:sz w:val="24"/>
                <w:szCs w:val="24"/>
              </w:rPr>
              <w:t>2026</w:t>
            </w:r>
          </w:p>
          <w:p w14:paraId="7E80F096" w14:textId="77777777" w:rsidR="00F65D6C" w:rsidRPr="00A320AF" w:rsidRDefault="00F65D6C" w:rsidP="00615435">
            <w:pPr>
              <w:pStyle w:val="TableParagraph"/>
              <w:spacing w:line="259" w:lineRule="auto"/>
              <w:rPr>
                <w:sz w:val="24"/>
                <w:szCs w:val="24"/>
              </w:rPr>
            </w:pPr>
          </w:p>
        </w:tc>
        <w:tc>
          <w:tcPr>
            <w:tcW w:w="1358" w:type="dxa"/>
          </w:tcPr>
          <w:p w14:paraId="339AA9B9" w14:textId="4D71F6F6" w:rsidR="00F65D6C" w:rsidRPr="00A320AF" w:rsidRDefault="008B7EDF" w:rsidP="00615435">
            <w:pPr>
              <w:pStyle w:val="TableParagraph"/>
              <w:rPr>
                <w:spacing w:val="-5"/>
                <w:sz w:val="24"/>
                <w:szCs w:val="24"/>
              </w:rPr>
            </w:pPr>
            <w:r w:rsidRPr="00A320AF">
              <w:rPr>
                <w:spacing w:val="-4"/>
                <w:sz w:val="24"/>
                <w:szCs w:val="24"/>
              </w:rPr>
              <w:t>ONT</w:t>
            </w:r>
            <w:r w:rsidRPr="00A320AF">
              <w:rPr>
                <w:spacing w:val="-5"/>
                <w:sz w:val="24"/>
                <w:szCs w:val="24"/>
              </w:rPr>
              <w:t xml:space="preserve"> </w:t>
            </w:r>
          </w:p>
        </w:tc>
        <w:tc>
          <w:tcPr>
            <w:tcW w:w="1194" w:type="dxa"/>
          </w:tcPr>
          <w:p w14:paraId="4F6DE22B" w14:textId="2919F3FE" w:rsidR="00F65D6C" w:rsidRPr="00A320AF" w:rsidRDefault="008B7EDF" w:rsidP="00542820">
            <w:pPr>
              <w:pStyle w:val="TableParagraph"/>
              <w:spacing w:line="259" w:lineRule="auto"/>
              <w:ind w:right="473"/>
              <w:rPr>
                <w:spacing w:val="-4"/>
                <w:sz w:val="24"/>
                <w:szCs w:val="24"/>
              </w:rPr>
            </w:pPr>
            <w:r w:rsidRPr="00A320AF">
              <w:rPr>
                <w:spacing w:val="-5"/>
                <w:sz w:val="24"/>
                <w:szCs w:val="24"/>
              </w:rPr>
              <w:t>MDED</w:t>
            </w:r>
          </w:p>
        </w:tc>
        <w:tc>
          <w:tcPr>
            <w:tcW w:w="1149" w:type="dxa"/>
          </w:tcPr>
          <w:p w14:paraId="458A5BCB" w14:textId="77777777" w:rsidR="00F65D6C" w:rsidRPr="00A320AF" w:rsidRDefault="00F65D6C" w:rsidP="00615435">
            <w:pPr>
              <w:pStyle w:val="TableParagraph"/>
              <w:spacing w:line="259" w:lineRule="auto"/>
              <w:ind w:right="237"/>
              <w:rPr>
                <w:sz w:val="24"/>
                <w:szCs w:val="24"/>
              </w:rPr>
            </w:pPr>
            <w:r w:rsidRPr="00A320AF">
              <w:rPr>
                <w:sz w:val="24"/>
                <w:szCs w:val="24"/>
              </w:rPr>
              <w:t>Buget de stat</w:t>
            </w:r>
          </w:p>
        </w:tc>
        <w:tc>
          <w:tcPr>
            <w:tcW w:w="1080" w:type="dxa"/>
          </w:tcPr>
          <w:p w14:paraId="67F06238" w14:textId="77777777" w:rsidR="00F65D6C" w:rsidRPr="00A320AF" w:rsidRDefault="00F65D6C" w:rsidP="00615435">
            <w:pPr>
              <w:pStyle w:val="TableParagraph"/>
              <w:rPr>
                <w:spacing w:val="-10"/>
                <w:sz w:val="24"/>
                <w:szCs w:val="24"/>
              </w:rPr>
            </w:pPr>
            <w:r w:rsidRPr="00A320AF">
              <w:rPr>
                <w:spacing w:val="-10"/>
                <w:sz w:val="24"/>
                <w:szCs w:val="24"/>
              </w:rPr>
              <w:t>600.0</w:t>
            </w:r>
          </w:p>
          <w:p w14:paraId="0BF4F8A1" w14:textId="77777777" w:rsidR="00F65D6C" w:rsidRPr="00A320AF" w:rsidRDefault="00F65D6C" w:rsidP="00615435">
            <w:pPr>
              <w:pStyle w:val="TableParagraph"/>
              <w:rPr>
                <w:spacing w:val="-10"/>
                <w:sz w:val="24"/>
                <w:szCs w:val="24"/>
              </w:rPr>
            </w:pPr>
            <w:r w:rsidRPr="00A320AF">
              <w:rPr>
                <w:spacing w:val="-10"/>
                <w:sz w:val="24"/>
                <w:szCs w:val="24"/>
              </w:rPr>
              <w:t>(subpr. 66.02)</w:t>
            </w:r>
          </w:p>
        </w:tc>
        <w:tc>
          <w:tcPr>
            <w:tcW w:w="1080" w:type="dxa"/>
          </w:tcPr>
          <w:p w14:paraId="4FF2FCBF" w14:textId="77777777" w:rsidR="00F65D6C" w:rsidRPr="00A320AF" w:rsidRDefault="00F65D6C" w:rsidP="00615435">
            <w:pPr>
              <w:pStyle w:val="TableParagraph"/>
              <w:jc w:val="center"/>
              <w:rPr>
                <w:spacing w:val="-4"/>
                <w:sz w:val="24"/>
                <w:szCs w:val="24"/>
              </w:rPr>
            </w:pPr>
            <w:r w:rsidRPr="00A320AF">
              <w:rPr>
                <w:spacing w:val="-4"/>
                <w:sz w:val="24"/>
                <w:szCs w:val="24"/>
              </w:rPr>
              <w:t>-</w:t>
            </w:r>
          </w:p>
        </w:tc>
        <w:tc>
          <w:tcPr>
            <w:tcW w:w="1080" w:type="dxa"/>
          </w:tcPr>
          <w:p w14:paraId="37D7176F" w14:textId="77777777" w:rsidR="00F65D6C" w:rsidRPr="00A320AF" w:rsidRDefault="00F65D6C" w:rsidP="00615435">
            <w:pPr>
              <w:pStyle w:val="TableParagraph"/>
              <w:jc w:val="center"/>
              <w:rPr>
                <w:spacing w:val="-4"/>
                <w:sz w:val="24"/>
                <w:szCs w:val="24"/>
              </w:rPr>
            </w:pPr>
            <w:r w:rsidRPr="00A320AF">
              <w:rPr>
                <w:spacing w:val="-4"/>
                <w:sz w:val="24"/>
                <w:szCs w:val="24"/>
              </w:rPr>
              <w:t>-</w:t>
            </w:r>
          </w:p>
        </w:tc>
        <w:tc>
          <w:tcPr>
            <w:tcW w:w="1080" w:type="dxa"/>
          </w:tcPr>
          <w:p w14:paraId="51AAD451" w14:textId="77777777" w:rsidR="00F65D6C" w:rsidRPr="00A320AF" w:rsidRDefault="00F65D6C" w:rsidP="00615435">
            <w:pPr>
              <w:pStyle w:val="TableParagraph"/>
              <w:jc w:val="center"/>
              <w:rPr>
                <w:spacing w:val="-4"/>
                <w:sz w:val="24"/>
                <w:szCs w:val="24"/>
              </w:rPr>
            </w:pPr>
            <w:r w:rsidRPr="00A320AF">
              <w:rPr>
                <w:spacing w:val="-4"/>
                <w:sz w:val="24"/>
                <w:szCs w:val="24"/>
              </w:rPr>
              <w:t>-</w:t>
            </w:r>
          </w:p>
        </w:tc>
        <w:tc>
          <w:tcPr>
            <w:tcW w:w="994" w:type="dxa"/>
          </w:tcPr>
          <w:p w14:paraId="219FFCD9" w14:textId="77777777" w:rsidR="00F65D6C" w:rsidRPr="00A320AF" w:rsidRDefault="00F65D6C" w:rsidP="00615435">
            <w:pPr>
              <w:pStyle w:val="TableParagraph"/>
              <w:rPr>
                <w:sz w:val="24"/>
                <w:szCs w:val="24"/>
                <w:highlight w:val="green"/>
              </w:rPr>
            </w:pPr>
          </w:p>
        </w:tc>
      </w:tr>
      <w:tr w:rsidR="00D316F4" w:rsidRPr="00A320AF" w14:paraId="17808DF2" w14:textId="77777777" w:rsidTr="007F2A99">
        <w:trPr>
          <w:trHeight w:val="1146"/>
        </w:trPr>
        <w:tc>
          <w:tcPr>
            <w:tcW w:w="851" w:type="dxa"/>
            <w:gridSpan w:val="2"/>
          </w:tcPr>
          <w:p w14:paraId="38E657B7" w14:textId="77777777" w:rsidR="00D316F4" w:rsidRPr="00A320AF" w:rsidRDefault="00D316F4" w:rsidP="00D316F4">
            <w:pPr>
              <w:pStyle w:val="TableParagraph"/>
              <w:rPr>
                <w:spacing w:val="-2"/>
                <w:sz w:val="24"/>
                <w:szCs w:val="24"/>
              </w:rPr>
            </w:pPr>
            <w:r w:rsidRPr="00A320AF">
              <w:rPr>
                <w:spacing w:val="-2"/>
                <w:sz w:val="24"/>
                <w:szCs w:val="24"/>
              </w:rPr>
              <w:lastRenderedPageBreak/>
              <w:t>3.1.14.</w:t>
            </w:r>
          </w:p>
        </w:tc>
        <w:tc>
          <w:tcPr>
            <w:tcW w:w="2713" w:type="dxa"/>
          </w:tcPr>
          <w:p w14:paraId="77BFE5F6" w14:textId="77777777" w:rsidR="00D316F4" w:rsidRPr="00A320AF" w:rsidRDefault="00D316F4" w:rsidP="00D316F4">
            <w:pPr>
              <w:pStyle w:val="TableParagraph"/>
              <w:tabs>
                <w:tab w:val="left" w:pos="1837"/>
              </w:tabs>
              <w:spacing w:line="259" w:lineRule="auto"/>
              <w:ind w:right="96"/>
              <w:jc w:val="both"/>
              <w:rPr>
                <w:sz w:val="24"/>
                <w:szCs w:val="24"/>
              </w:rPr>
            </w:pPr>
            <w:r w:rsidRPr="00A320AF">
              <w:rPr>
                <w:sz w:val="24"/>
                <w:szCs w:val="24"/>
              </w:rPr>
              <w:t>Elaborarea studiilor tehnice și a conceptelor de valorificare pentru reintegrarea și transformarea conacelor istorice în puncte de atracție turistică cu funcționalități polivalente și potențial de atragere a investițiilor private</w:t>
            </w:r>
          </w:p>
        </w:tc>
        <w:tc>
          <w:tcPr>
            <w:tcW w:w="1620" w:type="dxa"/>
          </w:tcPr>
          <w:p w14:paraId="17E61072" w14:textId="77777777" w:rsidR="00D316F4" w:rsidRPr="00A320AF" w:rsidRDefault="00D316F4" w:rsidP="00D316F4">
            <w:pPr>
              <w:pStyle w:val="TableParagraph"/>
              <w:spacing w:line="259" w:lineRule="auto"/>
              <w:ind w:right="379"/>
              <w:rPr>
                <w:sz w:val="24"/>
                <w:szCs w:val="24"/>
              </w:rPr>
            </w:pPr>
            <w:r w:rsidRPr="00A320AF">
              <w:rPr>
                <w:sz w:val="24"/>
                <w:szCs w:val="24"/>
              </w:rPr>
              <w:t>Cel puțin 6 studii și concepte elaborate;</w:t>
            </w:r>
          </w:p>
        </w:tc>
        <w:tc>
          <w:tcPr>
            <w:tcW w:w="1249" w:type="dxa"/>
          </w:tcPr>
          <w:p w14:paraId="7011A57A" w14:textId="77777777" w:rsidR="00D316F4" w:rsidRPr="00A320AF" w:rsidRDefault="00D316F4" w:rsidP="00D316F4">
            <w:pPr>
              <w:pStyle w:val="TableParagraph"/>
              <w:spacing w:line="259" w:lineRule="auto"/>
              <w:rPr>
                <w:sz w:val="24"/>
                <w:szCs w:val="24"/>
              </w:rPr>
            </w:pPr>
            <w:r w:rsidRPr="00A320AF">
              <w:rPr>
                <w:sz w:val="24"/>
                <w:szCs w:val="24"/>
              </w:rPr>
              <w:t>Trim. II, 2027</w:t>
            </w:r>
          </w:p>
          <w:p w14:paraId="70061EC5" w14:textId="77777777" w:rsidR="00D316F4" w:rsidRPr="00A320AF" w:rsidRDefault="00D316F4" w:rsidP="00D316F4">
            <w:pPr>
              <w:pStyle w:val="TableParagraph"/>
              <w:spacing w:line="259" w:lineRule="auto"/>
              <w:rPr>
                <w:sz w:val="24"/>
                <w:szCs w:val="24"/>
              </w:rPr>
            </w:pPr>
            <w:r w:rsidRPr="00A320AF">
              <w:rPr>
                <w:sz w:val="24"/>
                <w:szCs w:val="24"/>
              </w:rPr>
              <w:t>- trim. III, 2028</w:t>
            </w:r>
          </w:p>
        </w:tc>
        <w:tc>
          <w:tcPr>
            <w:tcW w:w="1358" w:type="dxa"/>
          </w:tcPr>
          <w:p w14:paraId="35D769AC" w14:textId="59241B64" w:rsidR="00D316F4" w:rsidRPr="00A320AF" w:rsidRDefault="00D316F4" w:rsidP="00D316F4">
            <w:pPr>
              <w:pStyle w:val="TableParagraph"/>
              <w:rPr>
                <w:spacing w:val="-5"/>
                <w:sz w:val="24"/>
                <w:szCs w:val="24"/>
              </w:rPr>
            </w:pPr>
            <w:r w:rsidRPr="00A320AF">
              <w:rPr>
                <w:spacing w:val="-4"/>
                <w:sz w:val="24"/>
                <w:szCs w:val="24"/>
              </w:rPr>
              <w:t>ONT</w:t>
            </w:r>
          </w:p>
        </w:tc>
        <w:tc>
          <w:tcPr>
            <w:tcW w:w="1194" w:type="dxa"/>
          </w:tcPr>
          <w:p w14:paraId="68A67003" w14:textId="593BA145" w:rsidR="00D316F4" w:rsidRPr="00A320AF" w:rsidRDefault="00D316F4" w:rsidP="00D316F4">
            <w:pPr>
              <w:pStyle w:val="TableParagraph"/>
              <w:spacing w:line="259" w:lineRule="auto"/>
              <w:ind w:right="535"/>
              <w:rPr>
                <w:spacing w:val="-4"/>
                <w:sz w:val="24"/>
                <w:szCs w:val="24"/>
              </w:rPr>
            </w:pPr>
            <w:r w:rsidRPr="00A320AF">
              <w:rPr>
                <w:spacing w:val="-4"/>
                <w:sz w:val="24"/>
                <w:szCs w:val="24"/>
              </w:rPr>
              <w:t>MC</w:t>
            </w:r>
          </w:p>
          <w:p w14:paraId="23FDB9F0" w14:textId="5CF36063" w:rsidR="00D316F4" w:rsidRPr="00A320AF" w:rsidRDefault="00D316F4" w:rsidP="00542820">
            <w:pPr>
              <w:pStyle w:val="TableParagraph"/>
              <w:spacing w:line="259" w:lineRule="auto"/>
              <w:ind w:right="473"/>
              <w:rPr>
                <w:spacing w:val="-4"/>
                <w:sz w:val="24"/>
                <w:szCs w:val="24"/>
              </w:rPr>
            </w:pPr>
            <w:r w:rsidRPr="00A320AF">
              <w:rPr>
                <w:spacing w:val="-4"/>
                <w:sz w:val="24"/>
                <w:szCs w:val="24"/>
              </w:rPr>
              <w:t>MDED</w:t>
            </w:r>
          </w:p>
        </w:tc>
        <w:tc>
          <w:tcPr>
            <w:tcW w:w="1149" w:type="dxa"/>
          </w:tcPr>
          <w:p w14:paraId="57D2E67B" w14:textId="77777777" w:rsidR="00D316F4" w:rsidRPr="00A320AF" w:rsidRDefault="00D316F4" w:rsidP="00D316F4">
            <w:pPr>
              <w:pStyle w:val="TableParagraph"/>
              <w:spacing w:line="259" w:lineRule="auto"/>
              <w:ind w:right="237"/>
              <w:rPr>
                <w:sz w:val="24"/>
                <w:szCs w:val="24"/>
              </w:rPr>
            </w:pPr>
            <w:r w:rsidRPr="00A320AF">
              <w:rPr>
                <w:sz w:val="24"/>
                <w:szCs w:val="24"/>
              </w:rPr>
              <w:t>Buget de stat</w:t>
            </w:r>
          </w:p>
        </w:tc>
        <w:tc>
          <w:tcPr>
            <w:tcW w:w="1080" w:type="dxa"/>
          </w:tcPr>
          <w:p w14:paraId="50E0E2A9" w14:textId="77777777" w:rsidR="00D316F4" w:rsidRPr="00A320AF" w:rsidRDefault="00D316F4" w:rsidP="00D316F4">
            <w:pPr>
              <w:pStyle w:val="TableParagraph"/>
              <w:rPr>
                <w:spacing w:val="-10"/>
                <w:sz w:val="24"/>
                <w:szCs w:val="24"/>
              </w:rPr>
            </w:pPr>
            <w:r w:rsidRPr="00A320AF">
              <w:rPr>
                <w:spacing w:val="-10"/>
                <w:sz w:val="24"/>
                <w:szCs w:val="24"/>
              </w:rPr>
              <w:t>-</w:t>
            </w:r>
          </w:p>
        </w:tc>
        <w:tc>
          <w:tcPr>
            <w:tcW w:w="1080" w:type="dxa"/>
          </w:tcPr>
          <w:p w14:paraId="5E644F66" w14:textId="77777777" w:rsidR="00D316F4" w:rsidRPr="00A320AF" w:rsidRDefault="00D316F4" w:rsidP="00D316F4">
            <w:pPr>
              <w:pStyle w:val="TableParagraph"/>
              <w:jc w:val="center"/>
              <w:rPr>
                <w:spacing w:val="-4"/>
                <w:sz w:val="24"/>
                <w:szCs w:val="24"/>
              </w:rPr>
            </w:pPr>
            <w:r w:rsidRPr="00A320AF">
              <w:rPr>
                <w:spacing w:val="-4"/>
                <w:sz w:val="24"/>
                <w:szCs w:val="24"/>
              </w:rPr>
              <w:t>1.000,0</w:t>
            </w:r>
          </w:p>
          <w:p w14:paraId="4946EC5F" w14:textId="77777777" w:rsidR="00D316F4" w:rsidRPr="00A320AF" w:rsidRDefault="00D316F4" w:rsidP="00D316F4">
            <w:pPr>
              <w:pStyle w:val="TableParagraph"/>
              <w:jc w:val="center"/>
              <w:rPr>
                <w:spacing w:val="-4"/>
                <w:sz w:val="24"/>
                <w:szCs w:val="24"/>
              </w:rPr>
            </w:pPr>
            <w:r w:rsidRPr="00A320AF">
              <w:rPr>
                <w:spacing w:val="-4"/>
                <w:sz w:val="24"/>
                <w:szCs w:val="24"/>
              </w:rPr>
              <w:t>(subpr. 66.02)</w:t>
            </w:r>
          </w:p>
        </w:tc>
        <w:tc>
          <w:tcPr>
            <w:tcW w:w="1080" w:type="dxa"/>
          </w:tcPr>
          <w:p w14:paraId="40E6DD11" w14:textId="77777777" w:rsidR="00D316F4" w:rsidRPr="00A320AF" w:rsidRDefault="00D316F4" w:rsidP="00D316F4">
            <w:pPr>
              <w:pStyle w:val="TableParagraph"/>
              <w:jc w:val="center"/>
              <w:rPr>
                <w:spacing w:val="-4"/>
                <w:sz w:val="24"/>
                <w:szCs w:val="24"/>
              </w:rPr>
            </w:pPr>
            <w:r w:rsidRPr="00A320AF">
              <w:rPr>
                <w:spacing w:val="-4"/>
                <w:sz w:val="24"/>
                <w:szCs w:val="24"/>
              </w:rPr>
              <w:t>1.000,0</w:t>
            </w:r>
          </w:p>
          <w:p w14:paraId="73BBA5DF" w14:textId="77777777" w:rsidR="00D316F4" w:rsidRPr="00A320AF" w:rsidRDefault="00D316F4" w:rsidP="00D316F4">
            <w:pPr>
              <w:pStyle w:val="TableParagraph"/>
              <w:jc w:val="center"/>
              <w:rPr>
                <w:spacing w:val="-4"/>
                <w:sz w:val="24"/>
                <w:szCs w:val="24"/>
              </w:rPr>
            </w:pPr>
            <w:r w:rsidRPr="00A320AF">
              <w:rPr>
                <w:spacing w:val="-4"/>
                <w:sz w:val="24"/>
                <w:szCs w:val="24"/>
              </w:rPr>
              <w:t>(subpr. 66.02)</w:t>
            </w:r>
          </w:p>
        </w:tc>
        <w:tc>
          <w:tcPr>
            <w:tcW w:w="1080" w:type="dxa"/>
          </w:tcPr>
          <w:p w14:paraId="00D74DE8" w14:textId="77777777" w:rsidR="00D316F4" w:rsidRPr="00A320AF" w:rsidRDefault="00D316F4" w:rsidP="00D316F4">
            <w:pPr>
              <w:pStyle w:val="TableParagraph"/>
              <w:jc w:val="center"/>
              <w:rPr>
                <w:spacing w:val="-4"/>
                <w:sz w:val="24"/>
                <w:szCs w:val="24"/>
              </w:rPr>
            </w:pPr>
            <w:r w:rsidRPr="00A320AF">
              <w:rPr>
                <w:spacing w:val="-4"/>
                <w:sz w:val="24"/>
                <w:szCs w:val="24"/>
              </w:rPr>
              <w:t>-</w:t>
            </w:r>
          </w:p>
        </w:tc>
        <w:tc>
          <w:tcPr>
            <w:tcW w:w="994" w:type="dxa"/>
          </w:tcPr>
          <w:p w14:paraId="5ED4745A" w14:textId="77777777" w:rsidR="00D316F4" w:rsidRPr="00A320AF" w:rsidRDefault="00D316F4" w:rsidP="00D316F4">
            <w:pPr>
              <w:pStyle w:val="TableParagraph"/>
              <w:rPr>
                <w:sz w:val="24"/>
                <w:szCs w:val="24"/>
                <w:highlight w:val="green"/>
              </w:rPr>
            </w:pPr>
          </w:p>
        </w:tc>
      </w:tr>
      <w:tr w:rsidR="00D316F4" w:rsidRPr="00A320AF" w14:paraId="5057D556" w14:textId="77777777" w:rsidTr="00543592">
        <w:trPr>
          <w:trHeight w:val="629"/>
        </w:trPr>
        <w:tc>
          <w:tcPr>
            <w:tcW w:w="15448" w:type="dxa"/>
            <w:gridSpan w:val="13"/>
            <w:shd w:val="clear" w:color="auto" w:fill="DDEBF6"/>
          </w:tcPr>
          <w:p w14:paraId="39D23569" w14:textId="03E9FE8C" w:rsidR="00D316F4" w:rsidRPr="00A320AF" w:rsidRDefault="00D316F4" w:rsidP="00D316F4">
            <w:pPr>
              <w:pStyle w:val="TableParagraph"/>
              <w:spacing w:before="46" w:line="259" w:lineRule="auto"/>
              <w:ind w:left="89" w:firstLine="18"/>
              <w:rPr>
                <w:sz w:val="24"/>
                <w:szCs w:val="24"/>
              </w:rPr>
            </w:pPr>
            <w:r w:rsidRPr="00A320AF">
              <w:rPr>
                <w:b/>
                <w:i/>
                <w:sz w:val="24"/>
                <w:szCs w:val="24"/>
              </w:rPr>
              <w:t>Obiectiv</w:t>
            </w:r>
            <w:r w:rsidRPr="00A320AF">
              <w:rPr>
                <w:b/>
                <w:i/>
                <w:spacing w:val="-8"/>
                <w:sz w:val="24"/>
                <w:szCs w:val="24"/>
              </w:rPr>
              <w:t xml:space="preserve"> </w:t>
            </w:r>
            <w:r w:rsidRPr="00A320AF">
              <w:rPr>
                <w:b/>
                <w:i/>
                <w:sz w:val="24"/>
                <w:szCs w:val="24"/>
              </w:rPr>
              <w:t>specific</w:t>
            </w:r>
            <w:r w:rsidRPr="00A320AF">
              <w:rPr>
                <w:b/>
                <w:i/>
                <w:spacing w:val="-8"/>
                <w:sz w:val="24"/>
                <w:szCs w:val="24"/>
              </w:rPr>
              <w:t xml:space="preserve"> </w:t>
            </w:r>
            <w:r w:rsidRPr="00A320AF">
              <w:rPr>
                <w:b/>
                <w:i/>
                <w:sz w:val="24"/>
                <w:szCs w:val="24"/>
              </w:rPr>
              <w:t>3.2.</w:t>
            </w:r>
            <w:r w:rsidRPr="00A320AF">
              <w:rPr>
                <w:b/>
                <w:i/>
                <w:spacing w:val="-5"/>
                <w:sz w:val="24"/>
                <w:szCs w:val="24"/>
              </w:rPr>
              <w:t xml:space="preserve"> </w:t>
            </w:r>
            <w:r w:rsidRPr="00A320AF">
              <w:rPr>
                <w:sz w:val="24"/>
                <w:szCs w:val="24"/>
              </w:rPr>
              <w:t>Promovarea</w:t>
            </w:r>
            <w:r w:rsidRPr="00A320AF">
              <w:rPr>
                <w:spacing w:val="-8"/>
                <w:sz w:val="24"/>
                <w:szCs w:val="24"/>
              </w:rPr>
              <w:t xml:space="preserve"> </w:t>
            </w:r>
            <w:r w:rsidRPr="00A320AF">
              <w:rPr>
                <w:sz w:val="24"/>
                <w:szCs w:val="24"/>
              </w:rPr>
              <w:t>turismului</w:t>
            </w:r>
            <w:r w:rsidRPr="00A320AF">
              <w:rPr>
                <w:spacing w:val="-8"/>
                <w:sz w:val="24"/>
                <w:szCs w:val="24"/>
              </w:rPr>
              <w:t xml:space="preserve"> </w:t>
            </w:r>
            <w:r w:rsidRPr="00A320AF">
              <w:rPr>
                <w:sz w:val="24"/>
                <w:szCs w:val="24"/>
              </w:rPr>
              <w:t>intern</w:t>
            </w:r>
            <w:r w:rsidRPr="00A320AF">
              <w:rPr>
                <w:spacing w:val="-8"/>
                <w:sz w:val="24"/>
                <w:szCs w:val="24"/>
              </w:rPr>
              <w:t xml:space="preserve"> </w:t>
            </w:r>
            <w:r w:rsidRPr="00A320AF">
              <w:rPr>
                <w:sz w:val="24"/>
                <w:szCs w:val="24"/>
              </w:rPr>
              <w:t>și</w:t>
            </w:r>
            <w:r w:rsidRPr="00A320AF">
              <w:rPr>
                <w:spacing w:val="-8"/>
                <w:sz w:val="24"/>
                <w:szCs w:val="24"/>
              </w:rPr>
              <w:t xml:space="preserve"> </w:t>
            </w:r>
            <w:r w:rsidRPr="00A320AF">
              <w:rPr>
                <w:sz w:val="24"/>
                <w:szCs w:val="24"/>
              </w:rPr>
              <w:t>receptor</w:t>
            </w:r>
            <w:r w:rsidRPr="00A320AF">
              <w:rPr>
                <w:spacing w:val="-8"/>
                <w:sz w:val="24"/>
                <w:szCs w:val="24"/>
              </w:rPr>
              <w:t xml:space="preserve"> </w:t>
            </w:r>
            <w:r w:rsidRPr="00A320AF">
              <w:rPr>
                <w:sz w:val="24"/>
                <w:szCs w:val="24"/>
              </w:rPr>
              <w:t>ca</w:t>
            </w:r>
            <w:r w:rsidRPr="00A320AF">
              <w:rPr>
                <w:spacing w:val="-8"/>
                <w:sz w:val="24"/>
                <w:szCs w:val="24"/>
              </w:rPr>
              <w:t xml:space="preserve"> </w:t>
            </w:r>
            <w:r w:rsidRPr="00A320AF">
              <w:rPr>
                <w:sz w:val="24"/>
                <w:szCs w:val="24"/>
              </w:rPr>
              <w:t>vectori</w:t>
            </w:r>
            <w:r w:rsidRPr="00A320AF">
              <w:rPr>
                <w:spacing w:val="-8"/>
                <w:sz w:val="24"/>
                <w:szCs w:val="24"/>
              </w:rPr>
              <w:t xml:space="preserve"> </w:t>
            </w:r>
            <w:r w:rsidRPr="00A320AF">
              <w:rPr>
                <w:sz w:val="24"/>
                <w:szCs w:val="24"/>
              </w:rPr>
              <w:t>de</w:t>
            </w:r>
            <w:r w:rsidRPr="00A320AF">
              <w:rPr>
                <w:spacing w:val="-8"/>
                <w:sz w:val="24"/>
                <w:szCs w:val="24"/>
              </w:rPr>
              <w:t xml:space="preserve"> </w:t>
            </w:r>
            <w:r w:rsidRPr="00A320AF">
              <w:rPr>
                <w:sz w:val="24"/>
                <w:szCs w:val="24"/>
              </w:rPr>
              <w:t>creștere</w:t>
            </w:r>
            <w:r w:rsidRPr="00A320AF">
              <w:rPr>
                <w:spacing w:val="-8"/>
                <w:sz w:val="24"/>
                <w:szCs w:val="24"/>
              </w:rPr>
              <w:t xml:space="preserve"> </w:t>
            </w:r>
            <w:r w:rsidRPr="00A320AF">
              <w:rPr>
                <w:sz w:val="24"/>
                <w:szCs w:val="24"/>
              </w:rPr>
              <w:t>economică,</w:t>
            </w:r>
            <w:r w:rsidRPr="00A320AF">
              <w:rPr>
                <w:spacing w:val="-8"/>
                <w:sz w:val="24"/>
                <w:szCs w:val="24"/>
              </w:rPr>
              <w:t xml:space="preserve"> </w:t>
            </w:r>
            <w:r w:rsidRPr="00A320AF">
              <w:rPr>
                <w:sz w:val="24"/>
                <w:szCs w:val="24"/>
              </w:rPr>
              <w:t>cu</w:t>
            </w:r>
            <w:r w:rsidRPr="00A320AF">
              <w:rPr>
                <w:spacing w:val="-8"/>
                <w:sz w:val="24"/>
                <w:szCs w:val="24"/>
              </w:rPr>
              <w:t xml:space="preserve"> </w:t>
            </w:r>
            <w:r w:rsidRPr="00A320AF">
              <w:rPr>
                <w:sz w:val="24"/>
                <w:szCs w:val="24"/>
              </w:rPr>
              <w:t>accent</w:t>
            </w:r>
            <w:r w:rsidRPr="00A320AF">
              <w:rPr>
                <w:spacing w:val="-8"/>
                <w:sz w:val="24"/>
                <w:szCs w:val="24"/>
              </w:rPr>
              <w:t xml:space="preserve"> </w:t>
            </w:r>
            <w:r w:rsidRPr="00A320AF">
              <w:rPr>
                <w:sz w:val="24"/>
                <w:szCs w:val="24"/>
              </w:rPr>
              <w:t>pe</w:t>
            </w:r>
            <w:r w:rsidRPr="00A320AF">
              <w:rPr>
                <w:spacing w:val="-8"/>
                <w:sz w:val="24"/>
                <w:szCs w:val="24"/>
              </w:rPr>
              <w:t xml:space="preserve"> </w:t>
            </w:r>
            <w:r w:rsidRPr="00A320AF">
              <w:rPr>
                <w:sz w:val="24"/>
                <w:szCs w:val="24"/>
              </w:rPr>
              <w:t>turismul</w:t>
            </w:r>
            <w:r w:rsidRPr="00A320AF">
              <w:rPr>
                <w:spacing w:val="-8"/>
                <w:sz w:val="24"/>
                <w:szCs w:val="24"/>
              </w:rPr>
              <w:t xml:space="preserve"> </w:t>
            </w:r>
            <w:r w:rsidRPr="00A320AF">
              <w:rPr>
                <w:sz w:val="24"/>
                <w:szCs w:val="24"/>
              </w:rPr>
              <w:t>medical,</w:t>
            </w:r>
            <w:r w:rsidRPr="00A320AF">
              <w:rPr>
                <w:spacing w:val="-8"/>
                <w:sz w:val="24"/>
                <w:szCs w:val="24"/>
              </w:rPr>
              <w:t xml:space="preserve"> </w:t>
            </w:r>
            <w:r w:rsidRPr="00A320AF">
              <w:rPr>
                <w:sz w:val="24"/>
                <w:szCs w:val="24"/>
              </w:rPr>
              <w:t>ecologic</w:t>
            </w:r>
            <w:r w:rsidRPr="00A320AF">
              <w:rPr>
                <w:spacing w:val="-8"/>
                <w:sz w:val="24"/>
                <w:szCs w:val="24"/>
              </w:rPr>
              <w:t xml:space="preserve">, </w:t>
            </w:r>
            <w:r w:rsidRPr="00A320AF">
              <w:rPr>
                <w:sz w:val="24"/>
                <w:szCs w:val="24"/>
              </w:rPr>
              <w:t>cultural și MICE,</w:t>
            </w:r>
            <w:r w:rsidRPr="00A320AF">
              <w:rPr>
                <w:spacing w:val="-8"/>
                <w:sz w:val="24"/>
                <w:szCs w:val="24"/>
              </w:rPr>
              <w:t xml:space="preserve"> </w:t>
            </w:r>
            <w:r w:rsidRPr="00A320AF">
              <w:rPr>
                <w:sz w:val="24"/>
                <w:szCs w:val="24"/>
              </w:rPr>
              <w:t>pentru</w:t>
            </w:r>
            <w:r w:rsidRPr="00A320AF">
              <w:rPr>
                <w:spacing w:val="-8"/>
                <w:sz w:val="24"/>
                <w:szCs w:val="24"/>
              </w:rPr>
              <w:t xml:space="preserve"> </w:t>
            </w:r>
            <w:r w:rsidRPr="00A320AF">
              <w:rPr>
                <w:sz w:val="24"/>
                <w:szCs w:val="24"/>
              </w:rPr>
              <w:t>a</w:t>
            </w:r>
            <w:r w:rsidRPr="00A320AF">
              <w:rPr>
                <w:spacing w:val="-8"/>
                <w:sz w:val="24"/>
                <w:szCs w:val="24"/>
              </w:rPr>
              <w:t xml:space="preserve"> </w:t>
            </w:r>
            <w:r w:rsidRPr="00A320AF">
              <w:rPr>
                <w:sz w:val="24"/>
                <w:szCs w:val="24"/>
              </w:rPr>
              <w:t>crește</w:t>
            </w:r>
            <w:r w:rsidRPr="00A320AF">
              <w:rPr>
                <w:spacing w:val="-8"/>
                <w:sz w:val="24"/>
                <w:szCs w:val="24"/>
              </w:rPr>
              <w:t xml:space="preserve"> </w:t>
            </w:r>
            <w:r w:rsidRPr="00A320AF">
              <w:rPr>
                <w:sz w:val="24"/>
                <w:szCs w:val="24"/>
              </w:rPr>
              <w:t>cu</w:t>
            </w:r>
            <w:r w:rsidRPr="00A320AF">
              <w:rPr>
                <w:spacing w:val="-8"/>
                <w:sz w:val="24"/>
                <w:szCs w:val="24"/>
              </w:rPr>
              <w:t xml:space="preserve"> </w:t>
            </w:r>
            <w:r w:rsidRPr="00A320AF">
              <w:rPr>
                <w:sz w:val="24"/>
                <w:szCs w:val="24"/>
              </w:rPr>
              <w:t>minimum 30% fluxul de turiști, prin valorificarea potențialului natural și cultural al țării</w:t>
            </w:r>
          </w:p>
        </w:tc>
      </w:tr>
      <w:tr w:rsidR="00D316F4" w:rsidRPr="00A320AF" w14:paraId="75D98341" w14:textId="77777777" w:rsidTr="007F2A99">
        <w:trPr>
          <w:trHeight w:val="425"/>
        </w:trPr>
        <w:tc>
          <w:tcPr>
            <w:tcW w:w="851" w:type="dxa"/>
            <w:gridSpan w:val="2"/>
          </w:tcPr>
          <w:p w14:paraId="54A01610" w14:textId="77777777" w:rsidR="00D316F4" w:rsidRPr="00A320AF" w:rsidRDefault="00D316F4" w:rsidP="00D316F4">
            <w:pPr>
              <w:pStyle w:val="TableParagraph"/>
              <w:rPr>
                <w:sz w:val="24"/>
                <w:szCs w:val="24"/>
              </w:rPr>
            </w:pPr>
            <w:r w:rsidRPr="00A320AF">
              <w:rPr>
                <w:spacing w:val="-2"/>
                <w:sz w:val="24"/>
                <w:szCs w:val="24"/>
              </w:rPr>
              <w:t>3.2.1.</w:t>
            </w:r>
          </w:p>
        </w:tc>
        <w:tc>
          <w:tcPr>
            <w:tcW w:w="2713" w:type="dxa"/>
          </w:tcPr>
          <w:p w14:paraId="1C7B4B24" w14:textId="479F581A" w:rsidR="00D316F4" w:rsidRPr="00A320AF" w:rsidRDefault="00D316F4" w:rsidP="00D316F4">
            <w:pPr>
              <w:pStyle w:val="TableParagraph"/>
              <w:tabs>
                <w:tab w:val="left" w:pos="1739"/>
              </w:tabs>
              <w:spacing w:line="259" w:lineRule="auto"/>
              <w:ind w:right="96"/>
              <w:jc w:val="both"/>
              <w:rPr>
                <w:sz w:val="24"/>
                <w:szCs w:val="24"/>
              </w:rPr>
            </w:pPr>
            <w:r w:rsidRPr="00A320AF">
              <w:rPr>
                <w:sz w:val="24"/>
                <w:szCs w:val="24"/>
              </w:rPr>
              <w:t>Organizarea tururilor de informare</w:t>
            </w:r>
            <w:r w:rsidRPr="00A320AF">
              <w:rPr>
                <w:spacing w:val="-14"/>
                <w:sz w:val="24"/>
                <w:szCs w:val="24"/>
              </w:rPr>
              <w:t xml:space="preserve"> </w:t>
            </w:r>
            <w:r w:rsidRPr="00A320AF">
              <w:rPr>
                <w:sz w:val="24"/>
                <w:szCs w:val="24"/>
              </w:rPr>
              <w:t>naționale</w:t>
            </w:r>
            <w:r w:rsidRPr="00A320AF">
              <w:rPr>
                <w:spacing w:val="-14"/>
                <w:sz w:val="24"/>
                <w:szCs w:val="24"/>
              </w:rPr>
              <w:t xml:space="preserve"> </w:t>
            </w:r>
            <w:r w:rsidRPr="00A320AF">
              <w:rPr>
                <w:sz w:val="24"/>
                <w:szCs w:val="24"/>
              </w:rPr>
              <w:t>destinate ghizilor de turism și reprezentanților</w:t>
            </w:r>
            <w:r w:rsidRPr="00A320AF">
              <w:rPr>
                <w:spacing w:val="-9"/>
                <w:sz w:val="24"/>
                <w:szCs w:val="24"/>
              </w:rPr>
              <w:t xml:space="preserve"> </w:t>
            </w:r>
            <w:r w:rsidRPr="00A320AF">
              <w:rPr>
                <w:sz w:val="24"/>
                <w:szCs w:val="24"/>
              </w:rPr>
              <w:t>agențiilor</w:t>
            </w:r>
            <w:r w:rsidRPr="00A320AF">
              <w:rPr>
                <w:spacing w:val="-9"/>
                <w:sz w:val="24"/>
                <w:szCs w:val="24"/>
              </w:rPr>
              <w:t xml:space="preserve"> </w:t>
            </w:r>
            <w:r w:rsidRPr="00A320AF">
              <w:rPr>
                <w:sz w:val="24"/>
                <w:szCs w:val="24"/>
              </w:rPr>
              <w:t xml:space="preserve">de turism și tur-operatoare, în scopul identificării și </w:t>
            </w:r>
            <w:r w:rsidRPr="00A320AF">
              <w:rPr>
                <w:spacing w:val="-2"/>
                <w:sz w:val="24"/>
                <w:szCs w:val="24"/>
              </w:rPr>
              <w:t>dezvoltării</w:t>
            </w:r>
            <w:r w:rsidRPr="00A320AF">
              <w:rPr>
                <w:sz w:val="24"/>
                <w:szCs w:val="24"/>
              </w:rPr>
              <w:t xml:space="preserve"> </w:t>
            </w:r>
            <w:r w:rsidRPr="00A320AF">
              <w:rPr>
                <w:spacing w:val="-2"/>
                <w:sz w:val="24"/>
                <w:szCs w:val="24"/>
              </w:rPr>
              <w:t>produselor turistice</w:t>
            </w:r>
          </w:p>
        </w:tc>
        <w:tc>
          <w:tcPr>
            <w:tcW w:w="1620" w:type="dxa"/>
          </w:tcPr>
          <w:p w14:paraId="40FE6A10" w14:textId="77777777" w:rsidR="00D316F4" w:rsidRPr="00A320AF" w:rsidRDefault="00D316F4" w:rsidP="00D316F4">
            <w:pPr>
              <w:pStyle w:val="TableParagraph"/>
              <w:spacing w:line="259" w:lineRule="auto"/>
              <w:ind w:right="189"/>
              <w:rPr>
                <w:sz w:val="24"/>
                <w:szCs w:val="24"/>
              </w:rPr>
            </w:pPr>
            <w:r w:rsidRPr="00A320AF">
              <w:rPr>
                <w:sz w:val="24"/>
                <w:szCs w:val="24"/>
              </w:rPr>
              <w:t>Minim</w:t>
            </w:r>
            <w:r w:rsidRPr="00A320AF">
              <w:rPr>
                <w:spacing w:val="-14"/>
                <w:sz w:val="24"/>
                <w:szCs w:val="24"/>
              </w:rPr>
              <w:t xml:space="preserve"> </w:t>
            </w:r>
            <w:r w:rsidRPr="00A320AF">
              <w:rPr>
                <w:sz w:val="24"/>
                <w:szCs w:val="24"/>
              </w:rPr>
              <w:t>3</w:t>
            </w:r>
            <w:r w:rsidRPr="00A320AF">
              <w:rPr>
                <w:spacing w:val="-14"/>
                <w:sz w:val="24"/>
                <w:szCs w:val="24"/>
              </w:rPr>
              <w:t xml:space="preserve"> </w:t>
            </w:r>
            <w:r w:rsidRPr="00A320AF">
              <w:rPr>
                <w:sz w:val="24"/>
                <w:szCs w:val="24"/>
              </w:rPr>
              <w:t xml:space="preserve">tururi </w:t>
            </w:r>
            <w:r w:rsidRPr="00A320AF">
              <w:rPr>
                <w:spacing w:val="-2"/>
                <w:sz w:val="24"/>
                <w:szCs w:val="24"/>
              </w:rPr>
              <w:t>informative naționale desfășurate anual.</w:t>
            </w:r>
          </w:p>
        </w:tc>
        <w:tc>
          <w:tcPr>
            <w:tcW w:w="1249" w:type="dxa"/>
          </w:tcPr>
          <w:p w14:paraId="7B37B450" w14:textId="77777777" w:rsidR="00D316F4" w:rsidRPr="00A320AF" w:rsidRDefault="00D316F4" w:rsidP="00D316F4">
            <w:pPr>
              <w:pStyle w:val="TableParagraph"/>
              <w:spacing w:line="259" w:lineRule="auto"/>
              <w:rPr>
                <w:sz w:val="24"/>
                <w:szCs w:val="24"/>
              </w:rPr>
            </w:pPr>
            <w:r w:rsidRPr="00A320AF">
              <w:rPr>
                <w:sz w:val="24"/>
                <w:szCs w:val="24"/>
              </w:rPr>
              <w:t xml:space="preserve">Trim. IV, </w:t>
            </w:r>
            <w:r w:rsidRPr="00A320AF">
              <w:rPr>
                <w:spacing w:val="-2"/>
                <w:sz w:val="24"/>
                <w:szCs w:val="24"/>
              </w:rPr>
              <w:t>2026/2027/</w:t>
            </w:r>
          </w:p>
          <w:p w14:paraId="230D4C5D" w14:textId="77777777" w:rsidR="00D316F4" w:rsidRPr="00A320AF" w:rsidRDefault="00D316F4" w:rsidP="00D316F4">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50374375" w14:textId="77777777" w:rsidR="00D316F4" w:rsidRPr="00A320AF" w:rsidRDefault="00D316F4" w:rsidP="00D316F4">
            <w:pPr>
              <w:pStyle w:val="TableParagraph"/>
              <w:spacing w:before="20"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7323B7C4" w14:textId="5FA6BB04" w:rsidR="00D316F4" w:rsidRPr="00A320AF" w:rsidRDefault="00D316F4" w:rsidP="00D316F4">
            <w:pPr>
              <w:pStyle w:val="TableParagraph"/>
              <w:rPr>
                <w:sz w:val="24"/>
                <w:szCs w:val="24"/>
              </w:rPr>
            </w:pPr>
            <w:r w:rsidRPr="00A320AF">
              <w:rPr>
                <w:spacing w:val="-5"/>
                <w:sz w:val="24"/>
                <w:szCs w:val="24"/>
              </w:rPr>
              <w:t>ONT</w:t>
            </w:r>
          </w:p>
        </w:tc>
        <w:tc>
          <w:tcPr>
            <w:tcW w:w="1194" w:type="dxa"/>
          </w:tcPr>
          <w:p w14:paraId="5A4DC297" w14:textId="77777777" w:rsidR="00D316F4" w:rsidRPr="00A320AF" w:rsidRDefault="00D316F4" w:rsidP="00D316F4">
            <w:pPr>
              <w:pStyle w:val="TableParagraph"/>
              <w:rPr>
                <w:spacing w:val="-5"/>
                <w:sz w:val="24"/>
                <w:szCs w:val="24"/>
              </w:rPr>
            </w:pPr>
            <w:r w:rsidRPr="00A320AF">
              <w:rPr>
                <w:spacing w:val="-5"/>
                <w:sz w:val="24"/>
                <w:szCs w:val="24"/>
              </w:rPr>
              <w:t xml:space="preserve"> MDED</w:t>
            </w:r>
          </w:p>
          <w:p w14:paraId="3C4DD95B" w14:textId="5BA70478" w:rsidR="00A320AF" w:rsidRPr="00A320AF" w:rsidRDefault="00A320AF" w:rsidP="00D316F4">
            <w:pPr>
              <w:pStyle w:val="TableParagraph"/>
              <w:rPr>
                <w:sz w:val="24"/>
                <w:szCs w:val="24"/>
              </w:rPr>
            </w:pPr>
            <w:r w:rsidRPr="00A320AF">
              <w:rPr>
                <w:spacing w:val="-2"/>
                <w:sz w:val="24"/>
                <w:szCs w:val="24"/>
              </w:rPr>
              <w:t>Mediul asociativ</w:t>
            </w:r>
          </w:p>
        </w:tc>
        <w:tc>
          <w:tcPr>
            <w:tcW w:w="1149" w:type="dxa"/>
          </w:tcPr>
          <w:p w14:paraId="11985B57" w14:textId="77777777" w:rsidR="00D316F4" w:rsidRPr="00A320AF" w:rsidRDefault="00D316F4" w:rsidP="00D316F4">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1CF4E5EF" w14:textId="77777777" w:rsidR="00D316F4" w:rsidRPr="00A320AF" w:rsidRDefault="00D316F4" w:rsidP="00D316F4">
            <w:pPr>
              <w:pStyle w:val="TableParagraph"/>
              <w:spacing w:before="20" w:line="259" w:lineRule="auto"/>
              <w:ind w:right="339"/>
              <w:rPr>
                <w:sz w:val="24"/>
                <w:szCs w:val="24"/>
              </w:rPr>
            </w:pPr>
            <w:r w:rsidRPr="00A320AF">
              <w:rPr>
                <w:sz w:val="24"/>
                <w:szCs w:val="24"/>
              </w:rPr>
              <w:t>75.0</w:t>
            </w:r>
          </w:p>
          <w:p w14:paraId="7A25C6AE" w14:textId="77777777" w:rsidR="00D316F4" w:rsidRPr="00A320AF" w:rsidRDefault="00D316F4" w:rsidP="00D316F4">
            <w:pPr>
              <w:pStyle w:val="TableParagraph"/>
              <w:spacing w:before="20" w:line="259" w:lineRule="auto"/>
              <w:ind w:right="339"/>
              <w:rPr>
                <w:sz w:val="24"/>
                <w:szCs w:val="24"/>
              </w:rPr>
            </w:pPr>
            <w:r w:rsidRPr="00A320AF">
              <w:rPr>
                <w:sz w:val="24"/>
                <w:szCs w:val="24"/>
              </w:rPr>
              <w:t>(subpr. 66.02)</w:t>
            </w:r>
          </w:p>
        </w:tc>
        <w:tc>
          <w:tcPr>
            <w:tcW w:w="1080" w:type="dxa"/>
          </w:tcPr>
          <w:p w14:paraId="1643FEA5" w14:textId="77777777" w:rsidR="00D316F4" w:rsidRPr="00A320AF" w:rsidRDefault="00D316F4" w:rsidP="00D316F4">
            <w:pPr>
              <w:pStyle w:val="TableParagraph"/>
              <w:rPr>
                <w:sz w:val="24"/>
                <w:szCs w:val="24"/>
              </w:rPr>
            </w:pPr>
            <w:r w:rsidRPr="00A320AF">
              <w:rPr>
                <w:spacing w:val="-4"/>
                <w:sz w:val="24"/>
                <w:szCs w:val="24"/>
              </w:rPr>
              <w:t>75.0</w:t>
            </w:r>
          </w:p>
          <w:p w14:paraId="498CB61D"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36335CE3" w14:textId="77777777" w:rsidR="00D316F4" w:rsidRPr="00A320AF" w:rsidRDefault="00D316F4" w:rsidP="00D316F4">
            <w:pPr>
              <w:pStyle w:val="TableParagraph"/>
              <w:rPr>
                <w:sz w:val="24"/>
                <w:szCs w:val="24"/>
              </w:rPr>
            </w:pPr>
            <w:r w:rsidRPr="00A320AF">
              <w:rPr>
                <w:spacing w:val="-4"/>
                <w:sz w:val="24"/>
                <w:szCs w:val="24"/>
              </w:rPr>
              <w:t>75.0</w:t>
            </w:r>
          </w:p>
          <w:p w14:paraId="6B7F4EF2"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0E049BFE" w14:textId="77777777" w:rsidR="00D316F4" w:rsidRPr="00A320AF" w:rsidRDefault="00D316F4" w:rsidP="00D316F4">
            <w:pPr>
              <w:pStyle w:val="TableParagraph"/>
              <w:rPr>
                <w:sz w:val="24"/>
                <w:szCs w:val="24"/>
              </w:rPr>
            </w:pPr>
            <w:r w:rsidRPr="00A320AF">
              <w:rPr>
                <w:spacing w:val="-4"/>
                <w:sz w:val="24"/>
                <w:szCs w:val="24"/>
              </w:rPr>
              <w:t>75.0</w:t>
            </w:r>
          </w:p>
          <w:p w14:paraId="61E11F56"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994" w:type="dxa"/>
          </w:tcPr>
          <w:p w14:paraId="147C0BB3" w14:textId="77777777" w:rsidR="00D316F4" w:rsidRPr="00A320AF" w:rsidRDefault="00D316F4" w:rsidP="00D316F4">
            <w:pPr>
              <w:pStyle w:val="TableParagraph"/>
              <w:rPr>
                <w:sz w:val="24"/>
                <w:szCs w:val="24"/>
              </w:rPr>
            </w:pPr>
          </w:p>
        </w:tc>
      </w:tr>
      <w:tr w:rsidR="00D316F4" w:rsidRPr="00A320AF" w14:paraId="1E730520" w14:textId="77777777" w:rsidTr="007F2A99">
        <w:trPr>
          <w:trHeight w:val="1134"/>
        </w:trPr>
        <w:tc>
          <w:tcPr>
            <w:tcW w:w="851" w:type="dxa"/>
            <w:gridSpan w:val="2"/>
          </w:tcPr>
          <w:p w14:paraId="348D3B6A" w14:textId="77777777" w:rsidR="00D316F4" w:rsidRPr="00A320AF" w:rsidRDefault="00D316F4" w:rsidP="00D316F4">
            <w:pPr>
              <w:pStyle w:val="TableParagraph"/>
              <w:rPr>
                <w:sz w:val="24"/>
                <w:szCs w:val="24"/>
              </w:rPr>
            </w:pPr>
            <w:r w:rsidRPr="00A320AF">
              <w:rPr>
                <w:spacing w:val="-2"/>
                <w:sz w:val="24"/>
                <w:szCs w:val="24"/>
              </w:rPr>
              <w:t>3.2.2.</w:t>
            </w:r>
          </w:p>
        </w:tc>
        <w:tc>
          <w:tcPr>
            <w:tcW w:w="2713" w:type="dxa"/>
          </w:tcPr>
          <w:p w14:paraId="292D3371" w14:textId="0B33A752" w:rsidR="00D316F4" w:rsidRPr="00A320AF" w:rsidRDefault="00D316F4" w:rsidP="00D316F4">
            <w:pPr>
              <w:pStyle w:val="TableParagraph"/>
              <w:tabs>
                <w:tab w:val="left" w:pos="1946"/>
              </w:tabs>
              <w:spacing w:line="259" w:lineRule="auto"/>
              <w:ind w:right="97"/>
              <w:jc w:val="both"/>
              <w:rPr>
                <w:sz w:val="24"/>
                <w:szCs w:val="24"/>
              </w:rPr>
            </w:pPr>
            <w:r w:rsidRPr="00A320AF">
              <w:rPr>
                <w:spacing w:val="-2"/>
                <w:sz w:val="24"/>
                <w:szCs w:val="24"/>
              </w:rPr>
              <w:t>Organizarea</w:t>
            </w:r>
            <w:r w:rsidRPr="00A320AF">
              <w:rPr>
                <w:sz w:val="24"/>
                <w:szCs w:val="24"/>
              </w:rPr>
              <w:t xml:space="preserve"> </w:t>
            </w:r>
            <w:r w:rsidRPr="00A320AF">
              <w:rPr>
                <w:spacing w:val="-2"/>
                <w:sz w:val="24"/>
                <w:szCs w:val="24"/>
              </w:rPr>
              <w:t xml:space="preserve">tururilor </w:t>
            </w:r>
            <w:r w:rsidRPr="00A320AF">
              <w:rPr>
                <w:sz w:val="24"/>
                <w:szCs w:val="24"/>
              </w:rPr>
              <w:t>informative pentru presa străină, tur-operatori străini</w:t>
            </w:r>
            <w:r w:rsidRPr="00A320AF">
              <w:rPr>
                <w:spacing w:val="40"/>
                <w:sz w:val="24"/>
                <w:szCs w:val="24"/>
              </w:rPr>
              <w:t xml:space="preserve"> </w:t>
            </w:r>
            <w:r w:rsidRPr="00A320AF">
              <w:rPr>
                <w:sz w:val="24"/>
                <w:szCs w:val="24"/>
              </w:rPr>
              <w:t>și formatori de opinie</w:t>
            </w:r>
          </w:p>
        </w:tc>
        <w:tc>
          <w:tcPr>
            <w:tcW w:w="1620" w:type="dxa"/>
          </w:tcPr>
          <w:p w14:paraId="461B3909" w14:textId="77777777" w:rsidR="00D316F4" w:rsidRPr="00A320AF" w:rsidRDefault="00D316F4" w:rsidP="00D316F4">
            <w:pPr>
              <w:pStyle w:val="TableParagraph"/>
              <w:spacing w:line="259" w:lineRule="auto"/>
              <w:ind w:right="189"/>
              <w:rPr>
                <w:sz w:val="24"/>
                <w:szCs w:val="24"/>
              </w:rPr>
            </w:pPr>
            <w:r w:rsidRPr="00A320AF">
              <w:rPr>
                <w:sz w:val="24"/>
                <w:szCs w:val="24"/>
              </w:rPr>
              <w:t xml:space="preserve">4 tururi </w:t>
            </w:r>
            <w:r w:rsidRPr="00A320AF">
              <w:rPr>
                <w:spacing w:val="-2"/>
                <w:sz w:val="24"/>
                <w:szCs w:val="24"/>
              </w:rPr>
              <w:t>informative organizate anual;</w:t>
            </w:r>
          </w:p>
          <w:p w14:paraId="1D67F6F2" w14:textId="77777777" w:rsidR="00D316F4" w:rsidRPr="00A320AF" w:rsidRDefault="00D316F4" w:rsidP="00D316F4">
            <w:pPr>
              <w:pStyle w:val="TableParagraph"/>
              <w:spacing w:before="119" w:line="259" w:lineRule="auto"/>
              <w:ind w:right="189"/>
              <w:rPr>
                <w:spacing w:val="-2"/>
                <w:sz w:val="24"/>
                <w:szCs w:val="24"/>
              </w:rPr>
            </w:pPr>
            <w:r w:rsidRPr="00A320AF">
              <w:rPr>
                <w:sz w:val="24"/>
                <w:szCs w:val="24"/>
              </w:rPr>
              <w:t>Minim</w:t>
            </w:r>
            <w:r w:rsidRPr="00A320AF">
              <w:rPr>
                <w:spacing w:val="-14"/>
                <w:sz w:val="24"/>
                <w:szCs w:val="24"/>
              </w:rPr>
              <w:t xml:space="preserve"> </w:t>
            </w:r>
            <w:r w:rsidRPr="00A320AF">
              <w:rPr>
                <w:sz w:val="24"/>
                <w:szCs w:val="24"/>
              </w:rPr>
              <w:t>50</w:t>
            </w:r>
            <w:r w:rsidRPr="00A320AF">
              <w:rPr>
                <w:spacing w:val="-14"/>
                <w:sz w:val="24"/>
                <w:szCs w:val="24"/>
              </w:rPr>
              <w:t xml:space="preserve"> </w:t>
            </w:r>
            <w:r w:rsidRPr="00A320AF">
              <w:rPr>
                <w:sz w:val="24"/>
                <w:szCs w:val="24"/>
              </w:rPr>
              <w:t xml:space="preserve">de </w:t>
            </w:r>
            <w:r w:rsidRPr="00A320AF">
              <w:rPr>
                <w:spacing w:val="-2"/>
                <w:sz w:val="24"/>
                <w:szCs w:val="24"/>
              </w:rPr>
              <w:t>participanți anual;</w:t>
            </w:r>
          </w:p>
          <w:p w14:paraId="3879723D" w14:textId="77777777" w:rsidR="00D316F4" w:rsidRPr="00A320AF" w:rsidRDefault="00D316F4" w:rsidP="00D316F4">
            <w:pPr>
              <w:pStyle w:val="TableParagraph"/>
              <w:spacing w:before="119" w:line="259" w:lineRule="auto"/>
              <w:ind w:right="189"/>
              <w:rPr>
                <w:sz w:val="24"/>
                <w:szCs w:val="24"/>
              </w:rPr>
            </w:pPr>
            <w:r w:rsidRPr="00A320AF">
              <w:rPr>
                <w:spacing w:val="-2"/>
                <w:sz w:val="24"/>
                <w:szCs w:val="24"/>
              </w:rPr>
              <w:t>Minim 8 articole publicate.</w:t>
            </w:r>
          </w:p>
        </w:tc>
        <w:tc>
          <w:tcPr>
            <w:tcW w:w="1249" w:type="dxa"/>
          </w:tcPr>
          <w:p w14:paraId="26205D36" w14:textId="212EFD98" w:rsidR="00D316F4" w:rsidRPr="00A320AF" w:rsidRDefault="00D316F4" w:rsidP="00D316F4">
            <w:pPr>
              <w:pStyle w:val="TableParagraph"/>
              <w:spacing w:line="259" w:lineRule="auto"/>
              <w:rPr>
                <w:sz w:val="24"/>
                <w:szCs w:val="24"/>
              </w:rPr>
            </w:pPr>
            <w:r w:rsidRPr="00A320AF">
              <w:rPr>
                <w:sz w:val="24"/>
                <w:szCs w:val="24"/>
              </w:rPr>
              <w:t xml:space="preserve">Trim. III, </w:t>
            </w:r>
            <w:r w:rsidRPr="00A320AF">
              <w:rPr>
                <w:spacing w:val="-2"/>
                <w:sz w:val="24"/>
                <w:szCs w:val="24"/>
              </w:rPr>
              <w:t>2026/2027/</w:t>
            </w:r>
          </w:p>
          <w:p w14:paraId="42A4AC4C" w14:textId="77777777" w:rsidR="00D316F4" w:rsidRPr="00A320AF" w:rsidRDefault="00D316F4" w:rsidP="00D316F4">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4272A49E" w14:textId="77777777" w:rsidR="00D316F4" w:rsidRPr="00A320AF" w:rsidRDefault="00D316F4" w:rsidP="00D316F4">
            <w:pPr>
              <w:pStyle w:val="TableParagraph"/>
              <w:spacing w:before="20"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0BD69760" w14:textId="2851C2E6" w:rsidR="00D316F4" w:rsidRPr="00A320AF" w:rsidRDefault="00D316F4" w:rsidP="00D316F4">
            <w:pPr>
              <w:pStyle w:val="TableParagraph"/>
              <w:rPr>
                <w:sz w:val="24"/>
                <w:szCs w:val="24"/>
              </w:rPr>
            </w:pPr>
            <w:r w:rsidRPr="00A320AF">
              <w:rPr>
                <w:spacing w:val="-4"/>
                <w:sz w:val="24"/>
                <w:szCs w:val="24"/>
              </w:rPr>
              <w:t>ONT</w:t>
            </w:r>
          </w:p>
          <w:p w14:paraId="43222667" w14:textId="4279E49D" w:rsidR="00D316F4" w:rsidRPr="00A320AF" w:rsidRDefault="00D316F4" w:rsidP="00D316F4">
            <w:pPr>
              <w:pStyle w:val="TableParagraph"/>
              <w:rPr>
                <w:sz w:val="24"/>
                <w:szCs w:val="24"/>
              </w:rPr>
            </w:pPr>
          </w:p>
        </w:tc>
        <w:tc>
          <w:tcPr>
            <w:tcW w:w="1194" w:type="dxa"/>
          </w:tcPr>
          <w:p w14:paraId="0597FE24" w14:textId="63AEB49D" w:rsidR="00D316F4" w:rsidRPr="00A320AF" w:rsidRDefault="00D316F4" w:rsidP="00D316F4">
            <w:pPr>
              <w:pStyle w:val="TableParagraph"/>
              <w:rPr>
                <w:spacing w:val="-5"/>
                <w:sz w:val="24"/>
                <w:szCs w:val="24"/>
              </w:rPr>
            </w:pPr>
            <w:r w:rsidRPr="00A320AF">
              <w:rPr>
                <w:spacing w:val="-5"/>
                <w:sz w:val="24"/>
                <w:szCs w:val="24"/>
              </w:rPr>
              <w:t xml:space="preserve"> AIM</w:t>
            </w:r>
          </w:p>
          <w:p w14:paraId="321A5177" w14:textId="77777777" w:rsidR="00DA7DF6" w:rsidRPr="00A320AF" w:rsidRDefault="00D316F4" w:rsidP="00D316F4">
            <w:pPr>
              <w:pStyle w:val="TableParagraph"/>
              <w:spacing w:before="20" w:line="259" w:lineRule="auto"/>
              <w:rPr>
                <w:spacing w:val="-5"/>
                <w:sz w:val="24"/>
                <w:szCs w:val="24"/>
              </w:rPr>
            </w:pPr>
            <w:r w:rsidRPr="00A320AF">
              <w:rPr>
                <w:spacing w:val="-5"/>
                <w:sz w:val="24"/>
                <w:szCs w:val="24"/>
              </w:rPr>
              <w:t>MDED</w:t>
            </w:r>
          </w:p>
          <w:p w14:paraId="66AC3124" w14:textId="77777777" w:rsidR="00D316F4" w:rsidRPr="00A320AF" w:rsidRDefault="00D316F4" w:rsidP="00D316F4">
            <w:pPr>
              <w:pStyle w:val="TableParagraph"/>
              <w:spacing w:before="20" w:line="259" w:lineRule="auto"/>
              <w:rPr>
                <w:spacing w:val="-6"/>
                <w:sz w:val="24"/>
                <w:szCs w:val="24"/>
              </w:rPr>
            </w:pPr>
            <w:r w:rsidRPr="00A320AF">
              <w:rPr>
                <w:spacing w:val="-2"/>
                <w:sz w:val="24"/>
                <w:szCs w:val="24"/>
              </w:rPr>
              <w:t xml:space="preserve">Delegația </w:t>
            </w:r>
            <w:r w:rsidRPr="00A320AF">
              <w:rPr>
                <w:spacing w:val="-6"/>
                <w:sz w:val="24"/>
                <w:szCs w:val="24"/>
              </w:rPr>
              <w:t>UE</w:t>
            </w:r>
          </w:p>
          <w:p w14:paraId="6C369A7A" w14:textId="684FC7BC" w:rsidR="00A320AF" w:rsidRPr="00A320AF" w:rsidRDefault="00A320AF" w:rsidP="00D316F4">
            <w:pPr>
              <w:pStyle w:val="TableParagraph"/>
              <w:spacing w:before="20" w:line="259" w:lineRule="auto"/>
              <w:rPr>
                <w:sz w:val="24"/>
                <w:szCs w:val="24"/>
              </w:rPr>
            </w:pPr>
            <w:r w:rsidRPr="00A320AF">
              <w:rPr>
                <w:spacing w:val="-2"/>
                <w:sz w:val="24"/>
                <w:szCs w:val="24"/>
              </w:rPr>
              <w:t>Mediul asociativ</w:t>
            </w:r>
          </w:p>
        </w:tc>
        <w:tc>
          <w:tcPr>
            <w:tcW w:w="1149" w:type="dxa"/>
          </w:tcPr>
          <w:p w14:paraId="05D11A02" w14:textId="77777777" w:rsidR="00D316F4" w:rsidRPr="00A320AF" w:rsidRDefault="00D316F4" w:rsidP="00D316F4">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41DF708E" w14:textId="77777777" w:rsidR="00D316F4" w:rsidRPr="00A320AF" w:rsidRDefault="00D316F4" w:rsidP="00D316F4">
            <w:pPr>
              <w:pStyle w:val="TableParagraph"/>
              <w:rPr>
                <w:sz w:val="24"/>
                <w:szCs w:val="24"/>
              </w:rPr>
            </w:pPr>
            <w:r w:rsidRPr="00A320AF">
              <w:rPr>
                <w:spacing w:val="-2"/>
                <w:sz w:val="24"/>
                <w:szCs w:val="24"/>
              </w:rPr>
              <w:t>1.230,0</w:t>
            </w:r>
          </w:p>
          <w:p w14:paraId="33EDC969"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4454821C" w14:textId="77777777" w:rsidR="00D316F4" w:rsidRPr="00A320AF" w:rsidRDefault="00D316F4" w:rsidP="00D316F4">
            <w:pPr>
              <w:pStyle w:val="TableParagraph"/>
              <w:rPr>
                <w:sz w:val="24"/>
                <w:szCs w:val="24"/>
              </w:rPr>
            </w:pPr>
            <w:r w:rsidRPr="00A320AF">
              <w:rPr>
                <w:spacing w:val="-2"/>
                <w:sz w:val="24"/>
                <w:szCs w:val="24"/>
              </w:rPr>
              <w:t>1.000.0</w:t>
            </w:r>
          </w:p>
          <w:p w14:paraId="79103227"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7D60F508" w14:textId="77777777" w:rsidR="00D316F4" w:rsidRPr="00A320AF" w:rsidRDefault="00D316F4" w:rsidP="00D316F4">
            <w:pPr>
              <w:pStyle w:val="TableParagraph"/>
              <w:spacing w:before="20" w:line="259" w:lineRule="auto"/>
              <w:ind w:right="-91"/>
              <w:rPr>
                <w:sz w:val="24"/>
                <w:szCs w:val="24"/>
              </w:rPr>
            </w:pPr>
            <w:r w:rsidRPr="00A320AF">
              <w:rPr>
                <w:spacing w:val="-2"/>
                <w:sz w:val="24"/>
                <w:szCs w:val="24"/>
              </w:rPr>
              <w:t xml:space="preserve"> 1.000.0 (subpr. 66.02)</w:t>
            </w:r>
          </w:p>
        </w:tc>
        <w:tc>
          <w:tcPr>
            <w:tcW w:w="1080" w:type="dxa"/>
          </w:tcPr>
          <w:p w14:paraId="0BA51F48" w14:textId="77777777" w:rsidR="00D316F4" w:rsidRPr="00A320AF" w:rsidRDefault="00D316F4" w:rsidP="00D316F4">
            <w:pPr>
              <w:pStyle w:val="TableParagraph"/>
              <w:spacing w:before="20" w:line="259" w:lineRule="auto"/>
              <w:ind w:right="135"/>
              <w:rPr>
                <w:sz w:val="24"/>
                <w:szCs w:val="24"/>
              </w:rPr>
            </w:pPr>
            <w:r w:rsidRPr="00A320AF">
              <w:rPr>
                <w:spacing w:val="-2"/>
                <w:sz w:val="24"/>
                <w:szCs w:val="24"/>
              </w:rPr>
              <w:t xml:space="preserve"> 1.000.0 (subpr. 66.02)</w:t>
            </w:r>
          </w:p>
        </w:tc>
        <w:tc>
          <w:tcPr>
            <w:tcW w:w="994" w:type="dxa"/>
          </w:tcPr>
          <w:p w14:paraId="58ADCBDF" w14:textId="77777777" w:rsidR="00D316F4" w:rsidRPr="00A320AF" w:rsidRDefault="00D316F4" w:rsidP="00D316F4">
            <w:pPr>
              <w:pStyle w:val="TableParagraph"/>
              <w:rPr>
                <w:sz w:val="24"/>
                <w:szCs w:val="24"/>
              </w:rPr>
            </w:pPr>
          </w:p>
        </w:tc>
      </w:tr>
      <w:tr w:rsidR="00D316F4" w:rsidRPr="00A320AF" w14:paraId="529072CC" w14:textId="77777777" w:rsidTr="007F2A99">
        <w:trPr>
          <w:trHeight w:val="1515"/>
        </w:trPr>
        <w:tc>
          <w:tcPr>
            <w:tcW w:w="851" w:type="dxa"/>
            <w:gridSpan w:val="2"/>
          </w:tcPr>
          <w:p w14:paraId="07DBAC39" w14:textId="77777777" w:rsidR="00D316F4" w:rsidRPr="00A320AF" w:rsidRDefault="00D316F4" w:rsidP="00D316F4">
            <w:pPr>
              <w:pStyle w:val="TableParagraph"/>
              <w:rPr>
                <w:sz w:val="24"/>
                <w:szCs w:val="24"/>
              </w:rPr>
            </w:pPr>
            <w:r w:rsidRPr="00A320AF">
              <w:rPr>
                <w:spacing w:val="-2"/>
                <w:sz w:val="24"/>
                <w:szCs w:val="24"/>
              </w:rPr>
              <w:lastRenderedPageBreak/>
              <w:t>3.2.3.</w:t>
            </w:r>
          </w:p>
        </w:tc>
        <w:tc>
          <w:tcPr>
            <w:tcW w:w="2713" w:type="dxa"/>
          </w:tcPr>
          <w:p w14:paraId="116AAB5A" w14:textId="2C188221" w:rsidR="00D316F4" w:rsidRPr="00A320AF" w:rsidRDefault="00D316F4" w:rsidP="00D316F4">
            <w:pPr>
              <w:pStyle w:val="TableParagraph"/>
              <w:tabs>
                <w:tab w:val="left" w:pos="1775"/>
              </w:tabs>
              <w:spacing w:line="259" w:lineRule="auto"/>
              <w:ind w:right="99"/>
              <w:jc w:val="both"/>
              <w:rPr>
                <w:sz w:val="24"/>
                <w:szCs w:val="24"/>
              </w:rPr>
            </w:pPr>
            <w:r w:rsidRPr="00A320AF">
              <w:rPr>
                <w:spacing w:val="-2"/>
                <w:sz w:val="24"/>
                <w:szCs w:val="24"/>
              </w:rPr>
              <w:t>Promovarea</w:t>
            </w:r>
            <w:r w:rsidRPr="00A320AF">
              <w:rPr>
                <w:sz w:val="24"/>
                <w:szCs w:val="24"/>
              </w:rPr>
              <w:t xml:space="preserve"> </w:t>
            </w:r>
            <w:r w:rsidRPr="00A320AF">
              <w:rPr>
                <w:spacing w:val="-2"/>
                <w:sz w:val="24"/>
                <w:szCs w:val="24"/>
              </w:rPr>
              <w:t xml:space="preserve">turismului </w:t>
            </w:r>
            <w:r w:rsidRPr="00A320AF">
              <w:rPr>
                <w:sz w:val="24"/>
                <w:szCs w:val="24"/>
              </w:rPr>
              <w:t>medical</w:t>
            </w:r>
            <w:r w:rsidRPr="00A320AF">
              <w:rPr>
                <w:spacing w:val="-14"/>
                <w:sz w:val="24"/>
                <w:szCs w:val="24"/>
              </w:rPr>
              <w:t xml:space="preserve"> </w:t>
            </w:r>
            <w:r w:rsidRPr="00A320AF">
              <w:rPr>
                <w:sz w:val="24"/>
                <w:szCs w:val="24"/>
              </w:rPr>
              <w:t>și</w:t>
            </w:r>
            <w:r w:rsidRPr="00A320AF">
              <w:rPr>
                <w:spacing w:val="-14"/>
                <w:sz w:val="24"/>
                <w:szCs w:val="24"/>
              </w:rPr>
              <w:t xml:space="preserve"> a ofertei investiționale </w:t>
            </w:r>
          </w:p>
        </w:tc>
        <w:tc>
          <w:tcPr>
            <w:tcW w:w="1620" w:type="dxa"/>
          </w:tcPr>
          <w:p w14:paraId="443C485A" w14:textId="77777777" w:rsidR="00D316F4" w:rsidRPr="00A320AF" w:rsidRDefault="00D316F4" w:rsidP="00D316F4">
            <w:pPr>
              <w:pStyle w:val="TableParagraph"/>
              <w:spacing w:before="119" w:line="259" w:lineRule="auto"/>
              <w:ind w:right="189"/>
              <w:rPr>
                <w:sz w:val="24"/>
                <w:szCs w:val="24"/>
              </w:rPr>
            </w:pPr>
            <w:r w:rsidRPr="00A320AF">
              <w:rPr>
                <w:sz w:val="24"/>
                <w:szCs w:val="24"/>
              </w:rPr>
              <w:t>Minim 2 articole publicate;</w:t>
            </w:r>
          </w:p>
        </w:tc>
        <w:tc>
          <w:tcPr>
            <w:tcW w:w="1249" w:type="dxa"/>
          </w:tcPr>
          <w:p w14:paraId="57B0886C" w14:textId="77777777" w:rsidR="00D316F4" w:rsidRPr="00A320AF" w:rsidRDefault="00D316F4" w:rsidP="00D316F4">
            <w:pPr>
              <w:pStyle w:val="TableParagraph"/>
              <w:spacing w:line="259" w:lineRule="auto"/>
              <w:rPr>
                <w:sz w:val="24"/>
                <w:szCs w:val="24"/>
              </w:rPr>
            </w:pPr>
            <w:r w:rsidRPr="00A320AF">
              <w:rPr>
                <w:sz w:val="24"/>
                <w:szCs w:val="24"/>
              </w:rPr>
              <w:t xml:space="preserve">Trim. I, </w:t>
            </w:r>
            <w:r w:rsidRPr="00A320AF">
              <w:rPr>
                <w:spacing w:val="-2"/>
                <w:sz w:val="24"/>
                <w:szCs w:val="24"/>
              </w:rPr>
              <w:t>2026/2027/</w:t>
            </w:r>
          </w:p>
          <w:p w14:paraId="2A6E8E5F" w14:textId="77777777" w:rsidR="00D316F4" w:rsidRPr="00A320AF" w:rsidRDefault="00D316F4" w:rsidP="00D316F4">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6E58A501" w14:textId="77777777" w:rsidR="00D316F4" w:rsidRPr="00A320AF" w:rsidRDefault="00D316F4" w:rsidP="00D316F4">
            <w:pPr>
              <w:pStyle w:val="TableParagraph"/>
              <w:spacing w:before="20"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5AB70B1A" w14:textId="6BF91169" w:rsidR="00D316F4" w:rsidRPr="00A320AF" w:rsidRDefault="00D316F4" w:rsidP="00D316F4">
            <w:pPr>
              <w:pStyle w:val="TableParagraph"/>
              <w:rPr>
                <w:sz w:val="24"/>
                <w:szCs w:val="24"/>
              </w:rPr>
            </w:pPr>
            <w:r w:rsidRPr="00A320AF">
              <w:rPr>
                <w:spacing w:val="-4"/>
                <w:sz w:val="24"/>
                <w:szCs w:val="24"/>
              </w:rPr>
              <w:t>ONT</w:t>
            </w:r>
          </w:p>
          <w:p w14:paraId="59BF170A" w14:textId="3B31BF69" w:rsidR="00D316F4" w:rsidRPr="00A320AF" w:rsidRDefault="00D316F4" w:rsidP="00D316F4">
            <w:pPr>
              <w:pStyle w:val="TableParagraph"/>
              <w:rPr>
                <w:sz w:val="24"/>
                <w:szCs w:val="24"/>
              </w:rPr>
            </w:pPr>
          </w:p>
        </w:tc>
        <w:tc>
          <w:tcPr>
            <w:tcW w:w="1194" w:type="dxa"/>
          </w:tcPr>
          <w:p w14:paraId="4786357D" w14:textId="1B5CC9D8" w:rsidR="00D316F4" w:rsidRPr="00A320AF" w:rsidRDefault="00D316F4" w:rsidP="00D316F4">
            <w:pPr>
              <w:pStyle w:val="TableParagraph"/>
              <w:spacing w:before="20" w:line="259" w:lineRule="auto"/>
              <w:rPr>
                <w:sz w:val="24"/>
                <w:szCs w:val="24"/>
              </w:rPr>
            </w:pPr>
            <w:r w:rsidRPr="00A320AF">
              <w:rPr>
                <w:spacing w:val="-2"/>
                <w:sz w:val="24"/>
                <w:szCs w:val="24"/>
              </w:rPr>
              <w:t>Mediul asociativ</w:t>
            </w:r>
            <w:r w:rsidRPr="00A320AF">
              <w:rPr>
                <w:spacing w:val="-5"/>
                <w:sz w:val="24"/>
                <w:szCs w:val="24"/>
              </w:rPr>
              <w:t xml:space="preserve"> MDED</w:t>
            </w:r>
          </w:p>
        </w:tc>
        <w:tc>
          <w:tcPr>
            <w:tcW w:w="1149" w:type="dxa"/>
          </w:tcPr>
          <w:p w14:paraId="02BEC804" w14:textId="77777777" w:rsidR="00D316F4" w:rsidRPr="00A320AF" w:rsidRDefault="00D316F4" w:rsidP="00D316F4">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6C0BFF7E" w14:textId="77777777" w:rsidR="00D316F4" w:rsidRPr="00A320AF" w:rsidRDefault="00D316F4" w:rsidP="00D316F4">
            <w:pPr>
              <w:pStyle w:val="TableParagraph"/>
              <w:spacing w:before="20" w:line="259" w:lineRule="auto"/>
              <w:ind w:right="339"/>
              <w:rPr>
                <w:sz w:val="24"/>
                <w:szCs w:val="24"/>
              </w:rPr>
            </w:pPr>
            <w:r w:rsidRPr="00A320AF">
              <w:rPr>
                <w:spacing w:val="-4"/>
                <w:sz w:val="24"/>
                <w:szCs w:val="24"/>
              </w:rPr>
              <w:t>-</w:t>
            </w:r>
          </w:p>
        </w:tc>
        <w:tc>
          <w:tcPr>
            <w:tcW w:w="1080" w:type="dxa"/>
          </w:tcPr>
          <w:p w14:paraId="23556DE7" w14:textId="77777777" w:rsidR="00D316F4" w:rsidRPr="00A320AF" w:rsidRDefault="00D316F4" w:rsidP="00D316F4">
            <w:pPr>
              <w:pStyle w:val="TableParagraph"/>
              <w:ind w:left="162"/>
              <w:rPr>
                <w:sz w:val="24"/>
                <w:szCs w:val="24"/>
              </w:rPr>
            </w:pPr>
            <w:r w:rsidRPr="00A320AF">
              <w:rPr>
                <w:spacing w:val="-4"/>
                <w:sz w:val="24"/>
                <w:szCs w:val="24"/>
              </w:rPr>
              <w:t>1000.0</w:t>
            </w:r>
          </w:p>
          <w:p w14:paraId="1F65FB54"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26679923" w14:textId="77777777" w:rsidR="00D316F4" w:rsidRPr="00A320AF" w:rsidRDefault="00D316F4" w:rsidP="00D316F4">
            <w:pPr>
              <w:pStyle w:val="TableParagraph"/>
              <w:ind w:left="217"/>
              <w:rPr>
                <w:sz w:val="24"/>
                <w:szCs w:val="24"/>
              </w:rPr>
            </w:pPr>
            <w:r w:rsidRPr="00A320AF">
              <w:rPr>
                <w:spacing w:val="-4"/>
                <w:sz w:val="24"/>
                <w:szCs w:val="24"/>
              </w:rPr>
              <w:t>1000.0</w:t>
            </w:r>
          </w:p>
          <w:p w14:paraId="6F6AA276"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68E78565" w14:textId="77777777" w:rsidR="00D316F4" w:rsidRPr="00A320AF" w:rsidRDefault="00D316F4" w:rsidP="00D316F4">
            <w:pPr>
              <w:pStyle w:val="TableParagraph"/>
              <w:rPr>
                <w:sz w:val="24"/>
                <w:szCs w:val="24"/>
              </w:rPr>
            </w:pPr>
            <w:r w:rsidRPr="00A320AF">
              <w:rPr>
                <w:spacing w:val="-4"/>
                <w:sz w:val="24"/>
                <w:szCs w:val="24"/>
              </w:rPr>
              <w:t>1000.0</w:t>
            </w:r>
          </w:p>
          <w:p w14:paraId="14F56FB3"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994" w:type="dxa"/>
          </w:tcPr>
          <w:p w14:paraId="26CAF11B" w14:textId="77777777" w:rsidR="00D316F4" w:rsidRPr="00A320AF" w:rsidRDefault="00D316F4" w:rsidP="00D316F4">
            <w:pPr>
              <w:pStyle w:val="TableParagraph"/>
              <w:rPr>
                <w:sz w:val="24"/>
                <w:szCs w:val="24"/>
              </w:rPr>
            </w:pPr>
          </w:p>
        </w:tc>
      </w:tr>
      <w:tr w:rsidR="00D316F4" w:rsidRPr="00A320AF" w14:paraId="2B50312E" w14:textId="77777777" w:rsidTr="007F2A99">
        <w:trPr>
          <w:trHeight w:val="708"/>
        </w:trPr>
        <w:tc>
          <w:tcPr>
            <w:tcW w:w="851" w:type="dxa"/>
            <w:gridSpan w:val="2"/>
          </w:tcPr>
          <w:p w14:paraId="0A90DBB9" w14:textId="77777777" w:rsidR="00D316F4" w:rsidRPr="00A320AF" w:rsidRDefault="00D316F4" w:rsidP="00D316F4">
            <w:pPr>
              <w:pStyle w:val="TableParagraph"/>
              <w:rPr>
                <w:sz w:val="24"/>
                <w:szCs w:val="24"/>
              </w:rPr>
            </w:pPr>
            <w:r w:rsidRPr="00A320AF">
              <w:rPr>
                <w:spacing w:val="-2"/>
                <w:sz w:val="24"/>
                <w:szCs w:val="24"/>
              </w:rPr>
              <w:t>3.2.4.</w:t>
            </w:r>
          </w:p>
        </w:tc>
        <w:tc>
          <w:tcPr>
            <w:tcW w:w="2713" w:type="dxa"/>
          </w:tcPr>
          <w:p w14:paraId="7249F2FD" w14:textId="6858F98D" w:rsidR="00D316F4" w:rsidRPr="00A320AF" w:rsidRDefault="00D316F4" w:rsidP="00D316F4">
            <w:pPr>
              <w:pStyle w:val="TableParagraph"/>
              <w:tabs>
                <w:tab w:val="left" w:pos="1973"/>
              </w:tabs>
              <w:spacing w:line="259" w:lineRule="auto"/>
              <w:ind w:right="95"/>
              <w:jc w:val="both"/>
              <w:rPr>
                <w:sz w:val="24"/>
                <w:szCs w:val="24"/>
              </w:rPr>
            </w:pPr>
            <w:r w:rsidRPr="00A320AF">
              <w:rPr>
                <w:sz w:val="24"/>
                <w:szCs w:val="24"/>
              </w:rPr>
              <w:t xml:space="preserve">Crearea și dezvoltarea </w:t>
            </w:r>
            <w:r w:rsidRPr="00A320AF">
              <w:rPr>
                <w:spacing w:val="-2"/>
                <w:sz w:val="24"/>
                <w:szCs w:val="24"/>
              </w:rPr>
              <w:t>traseelor</w:t>
            </w:r>
            <w:r w:rsidRPr="00A320AF">
              <w:rPr>
                <w:sz w:val="24"/>
                <w:szCs w:val="24"/>
              </w:rPr>
              <w:t xml:space="preserve"> </w:t>
            </w:r>
            <w:r w:rsidRPr="00A320AF">
              <w:rPr>
                <w:spacing w:val="-2"/>
                <w:sz w:val="24"/>
                <w:szCs w:val="24"/>
              </w:rPr>
              <w:t xml:space="preserve">turistice </w:t>
            </w:r>
            <w:r w:rsidRPr="00A320AF">
              <w:rPr>
                <w:sz w:val="24"/>
                <w:szCs w:val="24"/>
              </w:rPr>
              <w:t>diversificate, inclusiv a celor vitivinicole, în vederea valorificării potențialului natural și cultural și sporirii atractivității</w:t>
            </w:r>
            <w:r w:rsidRPr="00A320AF">
              <w:rPr>
                <w:spacing w:val="66"/>
                <w:w w:val="150"/>
                <w:sz w:val="24"/>
                <w:szCs w:val="24"/>
              </w:rPr>
              <w:t xml:space="preserve">   </w:t>
            </w:r>
            <w:r w:rsidRPr="00A320AF">
              <w:rPr>
                <w:spacing w:val="-2"/>
                <w:sz w:val="24"/>
                <w:szCs w:val="24"/>
              </w:rPr>
              <w:t>destinațiilor</w:t>
            </w:r>
          </w:p>
          <w:p w14:paraId="19FBC940" w14:textId="77777777" w:rsidR="00D316F4" w:rsidRPr="00A320AF" w:rsidRDefault="00D316F4" w:rsidP="00D316F4">
            <w:pPr>
              <w:pStyle w:val="TableParagraph"/>
              <w:spacing w:line="246" w:lineRule="exact"/>
              <w:rPr>
                <w:sz w:val="24"/>
                <w:szCs w:val="24"/>
              </w:rPr>
            </w:pPr>
            <w:r w:rsidRPr="00A320AF">
              <w:rPr>
                <w:spacing w:val="-2"/>
                <w:sz w:val="24"/>
                <w:szCs w:val="24"/>
              </w:rPr>
              <w:t>turistice la nivel național și internațional</w:t>
            </w:r>
          </w:p>
        </w:tc>
        <w:tc>
          <w:tcPr>
            <w:tcW w:w="1620" w:type="dxa"/>
          </w:tcPr>
          <w:p w14:paraId="6B64611B" w14:textId="77777777" w:rsidR="00D316F4" w:rsidRPr="00A320AF" w:rsidRDefault="00D316F4" w:rsidP="00D316F4">
            <w:pPr>
              <w:pStyle w:val="TableParagraph"/>
              <w:spacing w:line="259" w:lineRule="auto"/>
              <w:ind w:right="189"/>
              <w:rPr>
                <w:sz w:val="24"/>
                <w:szCs w:val="24"/>
              </w:rPr>
            </w:pPr>
            <w:r w:rsidRPr="00A320AF">
              <w:rPr>
                <w:sz w:val="24"/>
                <w:szCs w:val="24"/>
              </w:rPr>
              <w:t xml:space="preserve">5 trasee </w:t>
            </w:r>
            <w:r w:rsidRPr="00A320AF">
              <w:rPr>
                <w:spacing w:val="-2"/>
                <w:sz w:val="24"/>
                <w:szCs w:val="24"/>
              </w:rPr>
              <w:t>turistice dezvoltate;</w:t>
            </w:r>
          </w:p>
        </w:tc>
        <w:tc>
          <w:tcPr>
            <w:tcW w:w="1249" w:type="dxa"/>
          </w:tcPr>
          <w:p w14:paraId="04EE463E" w14:textId="77777777" w:rsidR="00D316F4" w:rsidRPr="00A320AF" w:rsidRDefault="00D316F4" w:rsidP="00D316F4">
            <w:pPr>
              <w:pStyle w:val="TableParagraph"/>
              <w:spacing w:line="259" w:lineRule="auto"/>
              <w:rPr>
                <w:sz w:val="24"/>
                <w:szCs w:val="24"/>
              </w:rPr>
            </w:pPr>
            <w:r w:rsidRPr="00A320AF">
              <w:rPr>
                <w:sz w:val="24"/>
                <w:szCs w:val="24"/>
              </w:rPr>
              <w:t xml:space="preserve">Trim. II, </w:t>
            </w:r>
            <w:r w:rsidRPr="00A320AF">
              <w:rPr>
                <w:spacing w:val="-2"/>
                <w:sz w:val="24"/>
                <w:szCs w:val="24"/>
              </w:rPr>
              <w:t>2026</w:t>
            </w:r>
            <w:r w:rsidRPr="00A320AF">
              <w:rPr>
                <w:sz w:val="24"/>
                <w:szCs w:val="24"/>
              </w:rPr>
              <w:t xml:space="preserve"> </w:t>
            </w:r>
            <w:r w:rsidRPr="00A320AF">
              <w:rPr>
                <w:spacing w:val="-10"/>
                <w:sz w:val="24"/>
                <w:szCs w:val="24"/>
              </w:rPr>
              <w:t>-</w:t>
            </w:r>
          </w:p>
          <w:p w14:paraId="44096EB2" w14:textId="77777777" w:rsidR="00D316F4" w:rsidRPr="00A320AF" w:rsidRDefault="00D316F4" w:rsidP="00D316F4">
            <w:pPr>
              <w:pStyle w:val="TableParagraph"/>
              <w:spacing w:before="20"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38E88904" w14:textId="0DFE3EFC" w:rsidR="00D316F4" w:rsidRPr="00A320AF" w:rsidRDefault="00D316F4" w:rsidP="00D316F4">
            <w:pPr>
              <w:pStyle w:val="TableParagraph"/>
              <w:rPr>
                <w:sz w:val="24"/>
                <w:szCs w:val="24"/>
              </w:rPr>
            </w:pPr>
            <w:r w:rsidRPr="00A320AF">
              <w:rPr>
                <w:spacing w:val="-5"/>
                <w:sz w:val="24"/>
                <w:szCs w:val="24"/>
              </w:rPr>
              <w:t>ONT</w:t>
            </w:r>
          </w:p>
        </w:tc>
        <w:tc>
          <w:tcPr>
            <w:tcW w:w="1194" w:type="dxa"/>
          </w:tcPr>
          <w:p w14:paraId="3EAD51B8" w14:textId="77777777" w:rsidR="00D316F4" w:rsidRPr="00A320AF" w:rsidRDefault="00D316F4" w:rsidP="00D316F4">
            <w:pPr>
              <w:pStyle w:val="TableParagraph"/>
              <w:rPr>
                <w:spacing w:val="-5"/>
                <w:sz w:val="24"/>
                <w:szCs w:val="24"/>
              </w:rPr>
            </w:pPr>
            <w:r w:rsidRPr="00A320AF">
              <w:rPr>
                <w:spacing w:val="-5"/>
                <w:sz w:val="24"/>
                <w:szCs w:val="24"/>
              </w:rPr>
              <w:t xml:space="preserve"> MDED</w:t>
            </w:r>
          </w:p>
          <w:p w14:paraId="4BDD3CF0" w14:textId="2268C293" w:rsidR="00A320AF" w:rsidRPr="00A320AF" w:rsidRDefault="00A320AF" w:rsidP="00D316F4">
            <w:pPr>
              <w:pStyle w:val="TableParagraph"/>
              <w:rPr>
                <w:sz w:val="24"/>
                <w:szCs w:val="24"/>
              </w:rPr>
            </w:pPr>
            <w:r w:rsidRPr="00A320AF">
              <w:rPr>
                <w:spacing w:val="-2"/>
                <w:sz w:val="24"/>
                <w:szCs w:val="24"/>
              </w:rPr>
              <w:t>Mediul asociativ</w:t>
            </w:r>
          </w:p>
        </w:tc>
        <w:tc>
          <w:tcPr>
            <w:tcW w:w="1149" w:type="dxa"/>
          </w:tcPr>
          <w:p w14:paraId="01779EE7" w14:textId="77777777" w:rsidR="00D316F4" w:rsidRPr="00A320AF" w:rsidRDefault="00D316F4" w:rsidP="00D316F4">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4"/>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6517C3FB" w14:textId="77777777" w:rsidR="00D316F4" w:rsidRPr="00A320AF" w:rsidRDefault="00D316F4" w:rsidP="00D316F4">
            <w:pPr>
              <w:pStyle w:val="TableParagraph"/>
              <w:spacing w:line="252" w:lineRule="exact"/>
              <w:rPr>
                <w:sz w:val="24"/>
                <w:szCs w:val="24"/>
              </w:rPr>
            </w:pPr>
            <w:r w:rsidRPr="00A320AF">
              <w:rPr>
                <w:spacing w:val="-4"/>
                <w:sz w:val="24"/>
                <w:szCs w:val="24"/>
              </w:rPr>
              <w:t>2027</w:t>
            </w:r>
          </w:p>
        </w:tc>
        <w:tc>
          <w:tcPr>
            <w:tcW w:w="1080" w:type="dxa"/>
          </w:tcPr>
          <w:p w14:paraId="5BC659A3" w14:textId="77777777" w:rsidR="00D316F4" w:rsidRPr="00A320AF" w:rsidRDefault="00D316F4" w:rsidP="00D316F4">
            <w:pPr>
              <w:pStyle w:val="TableParagraph"/>
              <w:rPr>
                <w:sz w:val="24"/>
                <w:szCs w:val="24"/>
              </w:rPr>
            </w:pPr>
            <w:r w:rsidRPr="00A320AF">
              <w:rPr>
                <w:spacing w:val="-2"/>
                <w:sz w:val="24"/>
                <w:szCs w:val="24"/>
              </w:rPr>
              <w:t>1.500,0</w:t>
            </w:r>
          </w:p>
          <w:p w14:paraId="6369A545"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66F626D9" w14:textId="77777777" w:rsidR="00D316F4" w:rsidRPr="00A320AF" w:rsidRDefault="00D316F4" w:rsidP="00D316F4">
            <w:pPr>
              <w:pStyle w:val="TableParagraph"/>
              <w:rPr>
                <w:sz w:val="24"/>
                <w:szCs w:val="24"/>
              </w:rPr>
            </w:pPr>
            <w:r w:rsidRPr="00A320AF">
              <w:rPr>
                <w:sz w:val="24"/>
                <w:szCs w:val="24"/>
              </w:rPr>
              <w:t>100.0</w:t>
            </w:r>
          </w:p>
          <w:p w14:paraId="0C3D4A6C" w14:textId="77777777" w:rsidR="00D316F4" w:rsidRPr="00A320AF" w:rsidRDefault="00D316F4" w:rsidP="00D316F4">
            <w:pPr>
              <w:pStyle w:val="TableParagraph"/>
              <w:rPr>
                <w:sz w:val="24"/>
                <w:szCs w:val="24"/>
              </w:rPr>
            </w:pPr>
            <w:r w:rsidRPr="00A320AF">
              <w:rPr>
                <w:sz w:val="24"/>
                <w:szCs w:val="24"/>
              </w:rPr>
              <w:t>(subpr. 66.02)</w:t>
            </w:r>
          </w:p>
          <w:p w14:paraId="265CC0D1" w14:textId="77777777" w:rsidR="00D316F4" w:rsidRPr="00A320AF" w:rsidRDefault="00D316F4" w:rsidP="00D316F4">
            <w:pPr>
              <w:pStyle w:val="TableParagraph"/>
              <w:rPr>
                <w:sz w:val="24"/>
                <w:szCs w:val="24"/>
              </w:rPr>
            </w:pPr>
          </w:p>
          <w:p w14:paraId="4F5DD283" w14:textId="77777777" w:rsidR="00D316F4" w:rsidRPr="00A320AF" w:rsidRDefault="00D316F4" w:rsidP="00D316F4">
            <w:pPr>
              <w:pStyle w:val="TableParagraph"/>
              <w:rPr>
                <w:sz w:val="24"/>
                <w:szCs w:val="24"/>
              </w:rPr>
            </w:pPr>
          </w:p>
        </w:tc>
        <w:tc>
          <w:tcPr>
            <w:tcW w:w="1080" w:type="dxa"/>
          </w:tcPr>
          <w:p w14:paraId="5D61DB75" w14:textId="77777777" w:rsidR="00D316F4" w:rsidRPr="00A320AF" w:rsidRDefault="00D316F4" w:rsidP="00D316F4">
            <w:pPr>
              <w:pStyle w:val="TableParagraph"/>
              <w:rPr>
                <w:sz w:val="24"/>
                <w:szCs w:val="24"/>
              </w:rPr>
            </w:pPr>
            <w:r w:rsidRPr="00A320AF">
              <w:rPr>
                <w:sz w:val="24"/>
                <w:szCs w:val="24"/>
              </w:rPr>
              <w:t>100.0</w:t>
            </w:r>
          </w:p>
          <w:p w14:paraId="0E2CF89D" w14:textId="77777777" w:rsidR="00D316F4" w:rsidRPr="00A320AF" w:rsidRDefault="00D316F4" w:rsidP="00D316F4">
            <w:pPr>
              <w:pStyle w:val="TableParagraph"/>
              <w:rPr>
                <w:sz w:val="24"/>
                <w:szCs w:val="24"/>
              </w:rPr>
            </w:pPr>
            <w:r w:rsidRPr="00A320AF">
              <w:rPr>
                <w:sz w:val="24"/>
                <w:szCs w:val="24"/>
              </w:rPr>
              <w:t>(subpr. 66.02)</w:t>
            </w:r>
          </w:p>
        </w:tc>
        <w:tc>
          <w:tcPr>
            <w:tcW w:w="1080" w:type="dxa"/>
          </w:tcPr>
          <w:p w14:paraId="6E4A6218" w14:textId="77777777" w:rsidR="00D316F4" w:rsidRPr="00A320AF" w:rsidRDefault="00D316F4" w:rsidP="00D316F4">
            <w:pPr>
              <w:pStyle w:val="TableParagraph"/>
              <w:rPr>
                <w:sz w:val="24"/>
                <w:szCs w:val="24"/>
              </w:rPr>
            </w:pPr>
            <w:r w:rsidRPr="00A320AF">
              <w:rPr>
                <w:sz w:val="24"/>
                <w:szCs w:val="24"/>
              </w:rPr>
              <w:t>100.0</w:t>
            </w:r>
          </w:p>
          <w:p w14:paraId="36A2225D" w14:textId="77777777" w:rsidR="00D316F4" w:rsidRPr="00A320AF" w:rsidRDefault="00D316F4" w:rsidP="00D316F4">
            <w:pPr>
              <w:pStyle w:val="TableParagraph"/>
              <w:rPr>
                <w:sz w:val="24"/>
                <w:szCs w:val="24"/>
              </w:rPr>
            </w:pPr>
            <w:r w:rsidRPr="00A320AF">
              <w:rPr>
                <w:sz w:val="24"/>
                <w:szCs w:val="24"/>
              </w:rPr>
              <w:t>(subpr. 66.02)</w:t>
            </w:r>
          </w:p>
          <w:p w14:paraId="050D1624" w14:textId="77777777" w:rsidR="00D316F4" w:rsidRPr="00A320AF" w:rsidRDefault="00D316F4" w:rsidP="00D316F4">
            <w:pPr>
              <w:pStyle w:val="TableParagraph"/>
              <w:rPr>
                <w:sz w:val="24"/>
                <w:szCs w:val="24"/>
              </w:rPr>
            </w:pPr>
          </w:p>
        </w:tc>
        <w:tc>
          <w:tcPr>
            <w:tcW w:w="994" w:type="dxa"/>
          </w:tcPr>
          <w:p w14:paraId="62171A13" w14:textId="77777777" w:rsidR="00D316F4" w:rsidRPr="00A320AF" w:rsidRDefault="00D316F4" w:rsidP="00D316F4">
            <w:pPr>
              <w:pStyle w:val="TableParagraph"/>
              <w:rPr>
                <w:sz w:val="24"/>
                <w:szCs w:val="24"/>
              </w:rPr>
            </w:pPr>
          </w:p>
        </w:tc>
      </w:tr>
      <w:tr w:rsidR="00D316F4" w:rsidRPr="00A320AF" w14:paraId="526DB43A" w14:textId="77777777" w:rsidTr="007F2A99">
        <w:trPr>
          <w:trHeight w:val="1818"/>
        </w:trPr>
        <w:tc>
          <w:tcPr>
            <w:tcW w:w="851" w:type="dxa"/>
            <w:gridSpan w:val="2"/>
          </w:tcPr>
          <w:p w14:paraId="3E7B893A" w14:textId="77777777" w:rsidR="00D316F4" w:rsidRPr="00A320AF" w:rsidRDefault="00D316F4" w:rsidP="00D316F4">
            <w:pPr>
              <w:pStyle w:val="TableParagraph"/>
              <w:rPr>
                <w:sz w:val="24"/>
                <w:szCs w:val="24"/>
              </w:rPr>
            </w:pPr>
            <w:r w:rsidRPr="00A320AF">
              <w:rPr>
                <w:spacing w:val="-2"/>
                <w:sz w:val="24"/>
                <w:szCs w:val="24"/>
              </w:rPr>
              <w:t>3.2.5.</w:t>
            </w:r>
          </w:p>
        </w:tc>
        <w:tc>
          <w:tcPr>
            <w:tcW w:w="2713" w:type="dxa"/>
          </w:tcPr>
          <w:p w14:paraId="244C55E8" w14:textId="1D64E45A" w:rsidR="00D316F4" w:rsidRPr="00A320AF" w:rsidRDefault="00D316F4" w:rsidP="00D316F4">
            <w:pPr>
              <w:pStyle w:val="TableParagraph"/>
              <w:tabs>
                <w:tab w:val="left" w:pos="1258"/>
                <w:tab w:val="left" w:pos="1629"/>
              </w:tabs>
              <w:spacing w:line="259" w:lineRule="auto"/>
              <w:ind w:right="99"/>
              <w:rPr>
                <w:sz w:val="24"/>
                <w:szCs w:val="24"/>
              </w:rPr>
            </w:pPr>
            <w:r w:rsidRPr="00A320AF">
              <w:rPr>
                <w:spacing w:val="-2"/>
                <w:sz w:val="24"/>
                <w:szCs w:val="24"/>
              </w:rPr>
              <w:t>Aprobarea</w:t>
            </w:r>
            <w:r w:rsidRPr="00A320AF">
              <w:rPr>
                <w:spacing w:val="-6"/>
                <w:sz w:val="24"/>
                <w:szCs w:val="24"/>
              </w:rPr>
              <w:t xml:space="preserve"> și</w:t>
            </w:r>
            <w:r w:rsidRPr="00A320AF">
              <w:rPr>
                <w:sz w:val="24"/>
                <w:szCs w:val="24"/>
              </w:rPr>
              <w:t xml:space="preserve"> </w:t>
            </w:r>
            <w:r w:rsidRPr="00A320AF">
              <w:rPr>
                <w:spacing w:val="-2"/>
                <w:sz w:val="24"/>
                <w:szCs w:val="24"/>
              </w:rPr>
              <w:t xml:space="preserve">promovarea </w:t>
            </w:r>
            <w:r w:rsidRPr="00A320AF">
              <w:rPr>
                <w:sz w:val="24"/>
                <w:szCs w:val="24"/>
              </w:rPr>
              <w:t>rutelor turistice naționale</w:t>
            </w:r>
          </w:p>
        </w:tc>
        <w:tc>
          <w:tcPr>
            <w:tcW w:w="1620" w:type="dxa"/>
          </w:tcPr>
          <w:p w14:paraId="1F8864F9" w14:textId="77777777" w:rsidR="00D316F4" w:rsidRPr="00A320AF" w:rsidRDefault="00D316F4" w:rsidP="00D316F4">
            <w:pPr>
              <w:pStyle w:val="TableParagraph"/>
              <w:spacing w:line="259" w:lineRule="auto"/>
              <w:ind w:right="189"/>
              <w:rPr>
                <w:sz w:val="24"/>
                <w:szCs w:val="24"/>
              </w:rPr>
            </w:pPr>
            <w:r w:rsidRPr="00A320AF">
              <w:rPr>
                <w:sz w:val="24"/>
                <w:szCs w:val="24"/>
              </w:rPr>
              <w:t>2</w:t>
            </w:r>
            <w:r w:rsidRPr="00A320AF">
              <w:rPr>
                <w:spacing w:val="-14"/>
                <w:sz w:val="24"/>
                <w:szCs w:val="24"/>
              </w:rPr>
              <w:t xml:space="preserve"> </w:t>
            </w:r>
            <w:r w:rsidRPr="00A320AF">
              <w:rPr>
                <w:sz w:val="24"/>
                <w:szCs w:val="24"/>
              </w:rPr>
              <w:t>rute</w:t>
            </w:r>
            <w:r w:rsidRPr="00A320AF">
              <w:rPr>
                <w:spacing w:val="-14"/>
                <w:sz w:val="24"/>
                <w:szCs w:val="24"/>
              </w:rPr>
              <w:t xml:space="preserve"> </w:t>
            </w:r>
            <w:r w:rsidRPr="00A320AF">
              <w:rPr>
                <w:sz w:val="24"/>
                <w:szCs w:val="24"/>
              </w:rPr>
              <w:t xml:space="preserve">turistice aprobate și </w:t>
            </w:r>
            <w:r w:rsidRPr="00A320AF">
              <w:rPr>
                <w:spacing w:val="-2"/>
                <w:sz w:val="24"/>
                <w:szCs w:val="24"/>
              </w:rPr>
              <w:t>promovate anual;</w:t>
            </w:r>
          </w:p>
        </w:tc>
        <w:tc>
          <w:tcPr>
            <w:tcW w:w="1249" w:type="dxa"/>
          </w:tcPr>
          <w:p w14:paraId="4E966711" w14:textId="77777777" w:rsidR="00D316F4" w:rsidRPr="00A320AF" w:rsidRDefault="00D316F4" w:rsidP="00D316F4">
            <w:pPr>
              <w:pStyle w:val="TableParagraph"/>
              <w:spacing w:line="259" w:lineRule="auto"/>
              <w:rPr>
                <w:sz w:val="24"/>
                <w:szCs w:val="24"/>
              </w:rPr>
            </w:pPr>
            <w:r w:rsidRPr="00A320AF">
              <w:rPr>
                <w:sz w:val="24"/>
                <w:szCs w:val="24"/>
              </w:rPr>
              <w:t xml:space="preserve">Trim. IV, </w:t>
            </w:r>
            <w:r w:rsidRPr="00A320AF">
              <w:rPr>
                <w:spacing w:val="-2"/>
                <w:sz w:val="24"/>
                <w:szCs w:val="24"/>
              </w:rPr>
              <w:t>2026/2027/</w:t>
            </w:r>
          </w:p>
          <w:p w14:paraId="7AFCE35E" w14:textId="77777777" w:rsidR="00D316F4" w:rsidRPr="00A320AF" w:rsidRDefault="00D316F4" w:rsidP="00D316F4">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52AB9870" w14:textId="77777777" w:rsidR="00D316F4" w:rsidRPr="00A320AF" w:rsidRDefault="00D316F4" w:rsidP="00D316F4">
            <w:pPr>
              <w:pStyle w:val="TableParagraph"/>
              <w:spacing w:before="20" w:line="259" w:lineRule="auto"/>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1C03F44E" w14:textId="4299163B" w:rsidR="00D316F4" w:rsidRPr="00A320AF" w:rsidRDefault="00D316F4" w:rsidP="00D316F4">
            <w:pPr>
              <w:pStyle w:val="TableParagraph"/>
              <w:rPr>
                <w:sz w:val="24"/>
                <w:szCs w:val="24"/>
              </w:rPr>
            </w:pPr>
            <w:r w:rsidRPr="00A320AF">
              <w:rPr>
                <w:spacing w:val="-5"/>
                <w:sz w:val="24"/>
                <w:szCs w:val="24"/>
              </w:rPr>
              <w:t>ONT</w:t>
            </w:r>
          </w:p>
        </w:tc>
        <w:tc>
          <w:tcPr>
            <w:tcW w:w="1194" w:type="dxa"/>
          </w:tcPr>
          <w:p w14:paraId="7AE9A88A" w14:textId="77777777" w:rsidR="00D316F4" w:rsidRPr="00A320AF" w:rsidRDefault="00D316F4" w:rsidP="00D316F4">
            <w:pPr>
              <w:pStyle w:val="TableParagraph"/>
              <w:rPr>
                <w:spacing w:val="-5"/>
                <w:sz w:val="24"/>
                <w:szCs w:val="24"/>
              </w:rPr>
            </w:pPr>
            <w:r w:rsidRPr="00A320AF">
              <w:rPr>
                <w:spacing w:val="-5"/>
                <w:sz w:val="24"/>
                <w:szCs w:val="24"/>
              </w:rPr>
              <w:t xml:space="preserve"> MDED</w:t>
            </w:r>
          </w:p>
          <w:p w14:paraId="5EC0123A" w14:textId="240C6D4E" w:rsidR="00A320AF" w:rsidRPr="00A320AF" w:rsidRDefault="00A320AF" w:rsidP="00D316F4">
            <w:pPr>
              <w:pStyle w:val="TableParagraph"/>
              <w:rPr>
                <w:sz w:val="24"/>
                <w:szCs w:val="24"/>
              </w:rPr>
            </w:pPr>
            <w:r w:rsidRPr="00A320AF">
              <w:rPr>
                <w:spacing w:val="-2"/>
                <w:sz w:val="24"/>
                <w:szCs w:val="24"/>
              </w:rPr>
              <w:t>Mediul asociativ</w:t>
            </w:r>
          </w:p>
        </w:tc>
        <w:tc>
          <w:tcPr>
            <w:tcW w:w="1149" w:type="dxa"/>
          </w:tcPr>
          <w:p w14:paraId="09881643" w14:textId="77777777" w:rsidR="00D316F4" w:rsidRPr="00A320AF" w:rsidRDefault="00D316F4" w:rsidP="00D316F4">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44CABDFD" w14:textId="77777777" w:rsidR="00D316F4" w:rsidRPr="00A320AF" w:rsidRDefault="00D316F4" w:rsidP="00D316F4">
            <w:pPr>
              <w:pStyle w:val="TableParagraph"/>
              <w:rPr>
                <w:sz w:val="24"/>
                <w:szCs w:val="24"/>
              </w:rPr>
            </w:pPr>
            <w:r w:rsidRPr="00A320AF">
              <w:rPr>
                <w:spacing w:val="-2"/>
                <w:sz w:val="24"/>
                <w:szCs w:val="24"/>
              </w:rPr>
              <w:t>500.0</w:t>
            </w:r>
          </w:p>
          <w:p w14:paraId="30E76ED9"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39944FCD" w14:textId="77777777" w:rsidR="00D316F4" w:rsidRPr="00A320AF" w:rsidRDefault="00D316F4" w:rsidP="00D316F4">
            <w:pPr>
              <w:pStyle w:val="TableParagraph"/>
              <w:rPr>
                <w:sz w:val="24"/>
                <w:szCs w:val="24"/>
              </w:rPr>
            </w:pPr>
            <w:r w:rsidRPr="00A320AF">
              <w:rPr>
                <w:spacing w:val="-4"/>
                <w:sz w:val="24"/>
                <w:szCs w:val="24"/>
              </w:rPr>
              <w:t>50.0</w:t>
            </w:r>
          </w:p>
          <w:p w14:paraId="09C64491"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66.01)</w:t>
            </w:r>
          </w:p>
          <w:p w14:paraId="16412108" w14:textId="77777777" w:rsidR="00D316F4" w:rsidRPr="00A320AF" w:rsidRDefault="00D316F4" w:rsidP="00D316F4">
            <w:pPr>
              <w:pStyle w:val="TableParagraph"/>
              <w:spacing w:before="119"/>
              <w:rPr>
                <w:sz w:val="24"/>
                <w:szCs w:val="24"/>
              </w:rPr>
            </w:pPr>
            <w:r w:rsidRPr="00A320AF">
              <w:rPr>
                <w:spacing w:val="-2"/>
                <w:sz w:val="24"/>
                <w:szCs w:val="24"/>
              </w:rPr>
              <w:t>100.0</w:t>
            </w:r>
          </w:p>
          <w:p w14:paraId="5B9CE5C7"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2D27F423" w14:textId="77777777" w:rsidR="00D316F4" w:rsidRPr="00A320AF" w:rsidRDefault="00D316F4" w:rsidP="00D316F4">
            <w:pPr>
              <w:pStyle w:val="TableParagraph"/>
              <w:rPr>
                <w:sz w:val="24"/>
                <w:szCs w:val="24"/>
              </w:rPr>
            </w:pPr>
            <w:r w:rsidRPr="00A320AF">
              <w:rPr>
                <w:spacing w:val="-4"/>
                <w:sz w:val="24"/>
                <w:szCs w:val="24"/>
              </w:rPr>
              <w:t>50.0</w:t>
            </w:r>
          </w:p>
          <w:p w14:paraId="70CDAB51"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66.01)</w:t>
            </w:r>
          </w:p>
          <w:p w14:paraId="1D324301" w14:textId="77777777" w:rsidR="00D316F4" w:rsidRPr="00A320AF" w:rsidRDefault="00D316F4" w:rsidP="00D316F4">
            <w:pPr>
              <w:pStyle w:val="TableParagraph"/>
              <w:spacing w:before="119"/>
              <w:rPr>
                <w:sz w:val="24"/>
                <w:szCs w:val="24"/>
              </w:rPr>
            </w:pPr>
            <w:r w:rsidRPr="00A320AF">
              <w:rPr>
                <w:spacing w:val="-2"/>
                <w:sz w:val="24"/>
                <w:szCs w:val="24"/>
              </w:rPr>
              <w:t>100.0</w:t>
            </w:r>
          </w:p>
          <w:p w14:paraId="2C414B84"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5FFACBBC" w14:textId="77777777" w:rsidR="00D316F4" w:rsidRPr="00A320AF" w:rsidRDefault="00D316F4" w:rsidP="00D316F4">
            <w:pPr>
              <w:pStyle w:val="TableParagraph"/>
              <w:rPr>
                <w:sz w:val="24"/>
                <w:szCs w:val="24"/>
              </w:rPr>
            </w:pPr>
            <w:r w:rsidRPr="00A320AF">
              <w:rPr>
                <w:spacing w:val="-4"/>
                <w:sz w:val="24"/>
                <w:szCs w:val="24"/>
              </w:rPr>
              <w:t>50.0</w:t>
            </w:r>
          </w:p>
          <w:p w14:paraId="3366E1C2"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66.01)</w:t>
            </w:r>
          </w:p>
          <w:p w14:paraId="0CEFAFFD" w14:textId="77777777" w:rsidR="00D316F4" w:rsidRPr="00A320AF" w:rsidRDefault="00D316F4" w:rsidP="00D316F4">
            <w:pPr>
              <w:pStyle w:val="TableParagraph"/>
              <w:spacing w:before="119"/>
              <w:rPr>
                <w:sz w:val="24"/>
                <w:szCs w:val="24"/>
              </w:rPr>
            </w:pPr>
            <w:r w:rsidRPr="00A320AF">
              <w:rPr>
                <w:spacing w:val="-2"/>
                <w:sz w:val="24"/>
                <w:szCs w:val="24"/>
              </w:rPr>
              <w:t>100.0</w:t>
            </w:r>
          </w:p>
          <w:p w14:paraId="623F2E96"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994" w:type="dxa"/>
          </w:tcPr>
          <w:p w14:paraId="2CEB1ABE" w14:textId="77777777" w:rsidR="00D316F4" w:rsidRPr="00A320AF" w:rsidRDefault="00D316F4" w:rsidP="00D316F4">
            <w:pPr>
              <w:pStyle w:val="TableParagraph"/>
              <w:rPr>
                <w:sz w:val="24"/>
                <w:szCs w:val="24"/>
              </w:rPr>
            </w:pPr>
          </w:p>
        </w:tc>
      </w:tr>
      <w:tr w:rsidR="00D316F4" w:rsidRPr="00A320AF" w14:paraId="614201DD" w14:textId="77777777" w:rsidTr="007F2A99">
        <w:trPr>
          <w:trHeight w:val="699"/>
        </w:trPr>
        <w:tc>
          <w:tcPr>
            <w:tcW w:w="851" w:type="dxa"/>
            <w:gridSpan w:val="2"/>
          </w:tcPr>
          <w:p w14:paraId="55A800AB" w14:textId="77777777" w:rsidR="00D316F4" w:rsidRPr="00A320AF" w:rsidRDefault="00D316F4" w:rsidP="00D316F4">
            <w:pPr>
              <w:pStyle w:val="TableParagraph"/>
              <w:rPr>
                <w:sz w:val="24"/>
                <w:szCs w:val="24"/>
              </w:rPr>
            </w:pPr>
            <w:r w:rsidRPr="00A320AF">
              <w:rPr>
                <w:spacing w:val="-2"/>
                <w:sz w:val="24"/>
                <w:szCs w:val="24"/>
              </w:rPr>
              <w:t>3.2.6.</w:t>
            </w:r>
          </w:p>
        </w:tc>
        <w:tc>
          <w:tcPr>
            <w:tcW w:w="2713" w:type="dxa"/>
          </w:tcPr>
          <w:p w14:paraId="292E73AB" w14:textId="77777777" w:rsidR="00D316F4" w:rsidRPr="00A320AF" w:rsidRDefault="00D316F4" w:rsidP="00D316F4">
            <w:pPr>
              <w:pStyle w:val="TableParagraph"/>
              <w:spacing w:line="259" w:lineRule="auto"/>
              <w:ind w:right="97"/>
              <w:jc w:val="both"/>
              <w:rPr>
                <w:sz w:val="24"/>
                <w:szCs w:val="24"/>
              </w:rPr>
            </w:pPr>
            <w:r w:rsidRPr="00A320AF">
              <w:rPr>
                <w:sz w:val="24"/>
                <w:szCs w:val="24"/>
              </w:rPr>
              <w:t>Crearea și dezvoltarea de conținut pentru comunicarea eficientă și promovarea ofertei turistice</w:t>
            </w:r>
          </w:p>
        </w:tc>
        <w:tc>
          <w:tcPr>
            <w:tcW w:w="1620" w:type="dxa"/>
          </w:tcPr>
          <w:p w14:paraId="76182EE6" w14:textId="4A47F139" w:rsidR="00D316F4" w:rsidRPr="00A320AF" w:rsidRDefault="00D316F4" w:rsidP="00D316F4">
            <w:pPr>
              <w:pStyle w:val="TableParagraph"/>
              <w:tabs>
                <w:tab w:val="left" w:pos="971"/>
                <w:tab w:val="left" w:pos="1113"/>
              </w:tabs>
              <w:spacing w:line="259" w:lineRule="auto"/>
              <w:ind w:right="475"/>
              <w:jc w:val="both"/>
              <w:rPr>
                <w:sz w:val="24"/>
                <w:szCs w:val="24"/>
              </w:rPr>
            </w:pPr>
            <w:r w:rsidRPr="00A320AF">
              <w:rPr>
                <w:sz w:val="24"/>
                <w:szCs w:val="24"/>
              </w:rPr>
              <w:t>Minim 5  materiale promoționale elaborate (articole, ghiduri, broșuri, materiale video și foto);</w:t>
            </w:r>
          </w:p>
          <w:p w14:paraId="18CC2E36" w14:textId="745A334E" w:rsidR="00D316F4" w:rsidRPr="00A320AF" w:rsidRDefault="00D316F4" w:rsidP="00D316F4">
            <w:pPr>
              <w:pStyle w:val="TableParagraph"/>
              <w:tabs>
                <w:tab w:val="left" w:pos="971"/>
                <w:tab w:val="left" w:pos="1113"/>
              </w:tabs>
              <w:spacing w:line="259" w:lineRule="auto"/>
              <w:ind w:right="475"/>
              <w:jc w:val="both"/>
              <w:rPr>
                <w:sz w:val="24"/>
                <w:szCs w:val="24"/>
                <w:lang w:val="ro-RO"/>
              </w:rPr>
            </w:pPr>
            <w:r w:rsidRPr="00A320AF">
              <w:rPr>
                <w:sz w:val="24"/>
                <w:szCs w:val="24"/>
              </w:rPr>
              <w:t xml:space="preserve">Minim 2 </w:t>
            </w:r>
            <w:r w:rsidRPr="00A320AF">
              <w:rPr>
                <w:sz w:val="24"/>
                <w:szCs w:val="24"/>
              </w:rPr>
              <w:lastRenderedPageBreak/>
              <w:t>materiale digitale publicate pe platforme online și rețele sociale</w:t>
            </w:r>
            <w:r w:rsidRPr="00A320AF">
              <w:rPr>
                <w:sz w:val="24"/>
                <w:szCs w:val="24"/>
                <w:lang w:val="ro-RO"/>
              </w:rPr>
              <w:t>;</w:t>
            </w:r>
          </w:p>
          <w:p w14:paraId="6C157C72" w14:textId="6A7BA2A0" w:rsidR="00D316F4" w:rsidRPr="00A320AF" w:rsidRDefault="00D316F4" w:rsidP="00D316F4">
            <w:pPr>
              <w:pStyle w:val="TableParagraph"/>
              <w:tabs>
                <w:tab w:val="left" w:pos="971"/>
                <w:tab w:val="left" w:pos="1113"/>
              </w:tabs>
              <w:spacing w:line="259" w:lineRule="auto"/>
              <w:ind w:right="475"/>
              <w:jc w:val="both"/>
              <w:rPr>
                <w:sz w:val="24"/>
                <w:szCs w:val="24"/>
              </w:rPr>
            </w:pPr>
            <w:r w:rsidRPr="00A320AF">
              <w:rPr>
                <w:sz w:val="24"/>
                <w:szCs w:val="24"/>
              </w:rPr>
              <w:t>2 produse multimedia dezvoltate.</w:t>
            </w:r>
          </w:p>
        </w:tc>
        <w:tc>
          <w:tcPr>
            <w:tcW w:w="1249" w:type="dxa"/>
          </w:tcPr>
          <w:p w14:paraId="0F540F69" w14:textId="77777777" w:rsidR="00D316F4" w:rsidRPr="00A320AF" w:rsidRDefault="00D316F4" w:rsidP="00D316F4">
            <w:pPr>
              <w:pStyle w:val="TableParagraph"/>
              <w:spacing w:line="259" w:lineRule="auto"/>
              <w:ind w:right="356"/>
              <w:rPr>
                <w:sz w:val="24"/>
                <w:szCs w:val="24"/>
              </w:rPr>
            </w:pPr>
            <w:r w:rsidRPr="00A320AF">
              <w:rPr>
                <w:sz w:val="24"/>
                <w:szCs w:val="24"/>
              </w:rPr>
              <w:lastRenderedPageBreak/>
              <w:t>Trim</w:t>
            </w:r>
            <w:r w:rsidRPr="00A320AF">
              <w:rPr>
                <w:spacing w:val="-14"/>
                <w:sz w:val="24"/>
                <w:szCs w:val="24"/>
              </w:rPr>
              <w:t xml:space="preserve"> </w:t>
            </w:r>
            <w:r w:rsidRPr="00A320AF">
              <w:rPr>
                <w:sz w:val="24"/>
                <w:szCs w:val="24"/>
              </w:rPr>
              <w:t>III, 2026/ -</w:t>
            </w:r>
          </w:p>
          <w:p w14:paraId="26DFFB80" w14:textId="77777777" w:rsidR="00D316F4" w:rsidRPr="00A320AF" w:rsidRDefault="00D316F4" w:rsidP="00D316F4">
            <w:pPr>
              <w:pStyle w:val="TableParagraph"/>
              <w:spacing w:line="259" w:lineRule="auto"/>
              <w:ind w:right="417"/>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77BBCA39" w14:textId="612AFF12" w:rsidR="00D316F4" w:rsidRPr="00A320AF" w:rsidRDefault="00D316F4" w:rsidP="00D316F4">
            <w:pPr>
              <w:pStyle w:val="TableParagraph"/>
              <w:rPr>
                <w:spacing w:val="-4"/>
                <w:sz w:val="24"/>
                <w:szCs w:val="24"/>
              </w:rPr>
            </w:pPr>
            <w:r w:rsidRPr="00A320AF">
              <w:rPr>
                <w:spacing w:val="-4"/>
                <w:sz w:val="24"/>
                <w:szCs w:val="24"/>
              </w:rPr>
              <w:t>ONT</w:t>
            </w:r>
          </w:p>
          <w:p w14:paraId="79C0147F" w14:textId="7A49DD19" w:rsidR="00D316F4" w:rsidRPr="00A320AF" w:rsidRDefault="00D316F4" w:rsidP="00D316F4">
            <w:pPr>
              <w:pStyle w:val="TableParagraph"/>
              <w:rPr>
                <w:sz w:val="24"/>
                <w:szCs w:val="24"/>
              </w:rPr>
            </w:pPr>
          </w:p>
        </w:tc>
        <w:tc>
          <w:tcPr>
            <w:tcW w:w="1194" w:type="dxa"/>
          </w:tcPr>
          <w:p w14:paraId="4EB57C58" w14:textId="77777777" w:rsidR="00DA7DF6" w:rsidRPr="00A320AF" w:rsidRDefault="00D316F4" w:rsidP="00D316F4">
            <w:pPr>
              <w:pStyle w:val="TableParagraph"/>
              <w:rPr>
                <w:spacing w:val="-5"/>
                <w:sz w:val="24"/>
                <w:szCs w:val="24"/>
              </w:rPr>
            </w:pPr>
            <w:r w:rsidRPr="00A320AF">
              <w:rPr>
                <w:spacing w:val="-5"/>
                <w:sz w:val="24"/>
                <w:szCs w:val="24"/>
              </w:rPr>
              <w:t xml:space="preserve"> MDED</w:t>
            </w:r>
          </w:p>
          <w:p w14:paraId="134EE142" w14:textId="51052DA9" w:rsidR="00D316F4" w:rsidRPr="00A320AF" w:rsidRDefault="00D316F4" w:rsidP="00D316F4">
            <w:pPr>
              <w:pStyle w:val="TableParagraph"/>
              <w:rPr>
                <w:sz w:val="24"/>
                <w:szCs w:val="24"/>
              </w:rPr>
            </w:pPr>
            <w:r w:rsidRPr="00A320AF">
              <w:rPr>
                <w:spacing w:val="-4"/>
                <w:sz w:val="24"/>
                <w:szCs w:val="24"/>
              </w:rPr>
              <w:t>AIM</w:t>
            </w:r>
          </w:p>
          <w:p w14:paraId="67371167" w14:textId="77777777" w:rsidR="00D316F4" w:rsidRPr="00A320AF" w:rsidRDefault="00D316F4" w:rsidP="00D316F4">
            <w:pPr>
              <w:pStyle w:val="TableParagraph"/>
              <w:spacing w:before="20" w:line="259" w:lineRule="auto"/>
              <w:rPr>
                <w:spacing w:val="-4"/>
                <w:sz w:val="24"/>
                <w:szCs w:val="24"/>
              </w:rPr>
            </w:pPr>
            <w:r w:rsidRPr="00A320AF">
              <w:rPr>
                <w:spacing w:val="-2"/>
                <w:sz w:val="24"/>
                <w:szCs w:val="24"/>
              </w:rPr>
              <w:t xml:space="preserve">Delegația </w:t>
            </w:r>
            <w:r w:rsidRPr="00A320AF">
              <w:rPr>
                <w:spacing w:val="-4"/>
                <w:sz w:val="24"/>
                <w:szCs w:val="24"/>
              </w:rPr>
              <w:t>UE</w:t>
            </w:r>
          </w:p>
          <w:p w14:paraId="059DE41A" w14:textId="22565949" w:rsidR="00A320AF" w:rsidRPr="00A320AF" w:rsidRDefault="00A320AF" w:rsidP="00D316F4">
            <w:pPr>
              <w:pStyle w:val="TableParagraph"/>
              <w:spacing w:before="20" w:line="259" w:lineRule="auto"/>
              <w:rPr>
                <w:sz w:val="24"/>
                <w:szCs w:val="24"/>
              </w:rPr>
            </w:pPr>
            <w:r w:rsidRPr="00A320AF">
              <w:rPr>
                <w:spacing w:val="-2"/>
                <w:sz w:val="24"/>
                <w:szCs w:val="24"/>
              </w:rPr>
              <w:t>Mediul asociativ</w:t>
            </w:r>
          </w:p>
        </w:tc>
        <w:tc>
          <w:tcPr>
            <w:tcW w:w="1149" w:type="dxa"/>
          </w:tcPr>
          <w:p w14:paraId="1BA0D57E" w14:textId="77777777" w:rsidR="00D316F4" w:rsidRPr="00A320AF" w:rsidRDefault="00D316F4" w:rsidP="00D316F4">
            <w:pPr>
              <w:pStyle w:val="TableParagraph"/>
              <w:spacing w:line="259" w:lineRule="auto"/>
              <w:ind w:right="205"/>
              <w:rPr>
                <w:spacing w:val="-2"/>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stat</w:t>
            </w:r>
          </w:p>
          <w:p w14:paraId="154479E3" w14:textId="0E7AE49B" w:rsidR="00D316F4" w:rsidRPr="00A320AF" w:rsidRDefault="00D316F4" w:rsidP="00D316F4">
            <w:pPr>
              <w:pStyle w:val="TableParagraph"/>
              <w:spacing w:line="259" w:lineRule="auto"/>
              <w:ind w:right="205"/>
              <w:rPr>
                <w:sz w:val="24"/>
                <w:szCs w:val="24"/>
              </w:rPr>
            </w:pP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7F04B508" w14:textId="77777777" w:rsidR="00D316F4" w:rsidRPr="00A320AF" w:rsidRDefault="00D316F4" w:rsidP="00D316F4">
            <w:pPr>
              <w:pStyle w:val="TableParagraph"/>
              <w:spacing w:line="247" w:lineRule="exact"/>
              <w:rPr>
                <w:sz w:val="24"/>
                <w:szCs w:val="24"/>
              </w:rPr>
            </w:pPr>
            <w:r w:rsidRPr="00A320AF">
              <w:rPr>
                <w:spacing w:val="-4"/>
                <w:sz w:val="24"/>
                <w:szCs w:val="24"/>
              </w:rPr>
              <w:t>2027</w:t>
            </w:r>
          </w:p>
        </w:tc>
        <w:tc>
          <w:tcPr>
            <w:tcW w:w="1080" w:type="dxa"/>
          </w:tcPr>
          <w:p w14:paraId="72A1DD41" w14:textId="77777777" w:rsidR="00D316F4" w:rsidRPr="00A320AF" w:rsidRDefault="00D316F4" w:rsidP="00D316F4">
            <w:pPr>
              <w:pStyle w:val="TableParagraph"/>
              <w:spacing w:before="25"/>
              <w:rPr>
                <w:bCs/>
                <w:sz w:val="24"/>
                <w:szCs w:val="24"/>
              </w:rPr>
            </w:pPr>
            <w:r w:rsidRPr="00A320AF">
              <w:rPr>
                <w:bCs/>
                <w:sz w:val="24"/>
                <w:szCs w:val="24"/>
              </w:rPr>
              <w:t>5.000,0</w:t>
            </w:r>
          </w:p>
          <w:p w14:paraId="46B1EF70" w14:textId="77777777" w:rsidR="00D316F4" w:rsidRPr="00A320AF" w:rsidRDefault="00D316F4" w:rsidP="00D316F4">
            <w:pPr>
              <w:pStyle w:val="TableParagraph"/>
              <w:spacing w:line="259" w:lineRule="auto"/>
              <w:ind w:right="339"/>
              <w:rPr>
                <w:sz w:val="24"/>
                <w:szCs w:val="24"/>
              </w:rPr>
            </w:pPr>
            <w:r w:rsidRPr="00A320AF">
              <w:rPr>
                <w:spacing w:val="-2"/>
                <w:sz w:val="24"/>
                <w:szCs w:val="24"/>
              </w:rPr>
              <w:t>(subpr. 66.02)</w:t>
            </w:r>
          </w:p>
        </w:tc>
        <w:tc>
          <w:tcPr>
            <w:tcW w:w="1080" w:type="dxa"/>
          </w:tcPr>
          <w:p w14:paraId="333B7A06" w14:textId="77777777" w:rsidR="00D316F4" w:rsidRPr="00A320AF" w:rsidRDefault="00D316F4" w:rsidP="00D316F4">
            <w:pPr>
              <w:pStyle w:val="TableParagraph"/>
              <w:spacing w:before="25"/>
              <w:rPr>
                <w:bCs/>
                <w:sz w:val="24"/>
                <w:szCs w:val="24"/>
              </w:rPr>
            </w:pPr>
            <w:r w:rsidRPr="00A320AF">
              <w:rPr>
                <w:bCs/>
                <w:sz w:val="24"/>
                <w:szCs w:val="24"/>
              </w:rPr>
              <w:t>5.000,0</w:t>
            </w:r>
          </w:p>
          <w:p w14:paraId="0BC505F5" w14:textId="77777777" w:rsidR="00D316F4" w:rsidRPr="00A320AF" w:rsidRDefault="00D316F4" w:rsidP="00D316F4">
            <w:pPr>
              <w:pStyle w:val="TableParagraph"/>
              <w:spacing w:line="259" w:lineRule="auto"/>
              <w:ind w:right="339"/>
              <w:rPr>
                <w:sz w:val="24"/>
                <w:szCs w:val="24"/>
              </w:rPr>
            </w:pPr>
            <w:r w:rsidRPr="00A320AF">
              <w:rPr>
                <w:spacing w:val="-2"/>
                <w:sz w:val="24"/>
                <w:szCs w:val="24"/>
              </w:rPr>
              <w:t>(subpr. 66.02)</w:t>
            </w:r>
          </w:p>
        </w:tc>
        <w:tc>
          <w:tcPr>
            <w:tcW w:w="1080" w:type="dxa"/>
          </w:tcPr>
          <w:p w14:paraId="20825050" w14:textId="77777777" w:rsidR="00D316F4" w:rsidRPr="00A320AF" w:rsidRDefault="00D316F4" w:rsidP="00D316F4">
            <w:pPr>
              <w:pStyle w:val="TableParagraph"/>
              <w:spacing w:before="25"/>
              <w:rPr>
                <w:bCs/>
                <w:sz w:val="24"/>
                <w:szCs w:val="24"/>
              </w:rPr>
            </w:pPr>
            <w:r w:rsidRPr="00A320AF">
              <w:rPr>
                <w:bCs/>
                <w:sz w:val="24"/>
                <w:szCs w:val="24"/>
              </w:rPr>
              <w:t>5.000,0</w:t>
            </w:r>
          </w:p>
          <w:p w14:paraId="424FCB67" w14:textId="77777777" w:rsidR="00D316F4" w:rsidRPr="00A320AF" w:rsidRDefault="00D316F4" w:rsidP="00D316F4">
            <w:pPr>
              <w:pStyle w:val="TableParagraph"/>
              <w:spacing w:line="259" w:lineRule="auto"/>
              <w:ind w:right="339"/>
              <w:rPr>
                <w:bCs/>
                <w:sz w:val="24"/>
                <w:szCs w:val="24"/>
              </w:rPr>
            </w:pPr>
            <w:r w:rsidRPr="00A320AF">
              <w:rPr>
                <w:bCs/>
                <w:spacing w:val="-2"/>
                <w:sz w:val="24"/>
                <w:szCs w:val="24"/>
              </w:rPr>
              <w:t>(subpr. 66.02)</w:t>
            </w:r>
          </w:p>
        </w:tc>
        <w:tc>
          <w:tcPr>
            <w:tcW w:w="1080" w:type="dxa"/>
          </w:tcPr>
          <w:p w14:paraId="0A3B0D0E" w14:textId="77777777" w:rsidR="00D316F4" w:rsidRPr="00A320AF" w:rsidRDefault="00D316F4" w:rsidP="00D316F4">
            <w:pPr>
              <w:pStyle w:val="TableParagraph"/>
              <w:spacing w:before="25"/>
              <w:rPr>
                <w:bCs/>
                <w:sz w:val="24"/>
                <w:szCs w:val="24"/>
              </w:rPr>
            </w:pPr>
            <w:r w:rsidRPr="00A320AF">
              <w:rPr>
                <w:bCs/>
                <w:sz w:val="24"/>
                <w:szCs w:val="24"/>
              </w:rPr>
              <w:t>5.000,0</w:t>
            </w:r>
          </w:p>
          <w:p w14:paraId="16709560" w14:textId="77777777" w:rsidR="00D316F4" w:rsidRPr="00A320AF" w:rsidRDefault="00D316F4" w:rsidP="00D316F4">
            <w:pPr>
              <w:pStyle w:val="TableParagraph"/>
              <w:spacing w:line="259" w:lineRule="auto"/>
              <w:ind w:right="284" w:firstLine="55"/>
              <w:rPr>
                <w:bCs/>
                <w:sz w:val="24"/>
                <w:szCs w:val="24"/>
              </w:rPr>
            </w:pPr>
            <w:r w:rsidRPr="00A320AF">
              <w:rPr>
                <w:bCs/>
                <w:spacing w:val="-2"/>
                <w:sz w:val="24"/>
                <w:szCs w:val="24"/>
              </w:rPr>
              <w:t>(subpr. 66.02)</w:t>
            </w:r>
          </w:p>
        </w:tc>
        <w:tc>
          <w:tcPr>
            <w:tcW w:w="994" w:type="dxa"/>
          </w:tcPr>
          <w:p w14:paraId="781F3BB2" w14:textId="77777777" w:rsidR="00D316F4" w:rsidRPr="00A320AF" w:rsidRDefault="00D316F4" w:rsidP="00D316F4">
            <w:pPr>
              <w:pStyle w:val="TableParagraph"/>
              <w:rPr>
                <w:sz w:val="24"/>
                <w:szCs w:val="24"/>
              </w:rPr>
            </w:pPr>
          </w:p>
        </w:tc>
      </w:tr>
      <w:tr w:rsidR="00D316F4" w:rsidRPr="00A320AF" w14:paraId="01A96EEE" w14:textId="77777777" w:rsidTr="007F2A99">
        <w:trPr>
          <w:trHeight w:val="1160"/>
        </w:trPr>
        <w:tc>
          <w:tcPr>
            <w:tcW w:w="851" w:type="dxa"/>
            <w:gridSpan w:val="2"/>
          </w:tcPr>
          <w:p w14:paraId="3C4E7232" w14:textId="77777777" w:rsidR="00D316F4" w:rsidRPr="00A320AF" w:rsidRDefault="00D316F4" w:rsidP="00D316F4">
            <w:pPr>
              <w:pStyle w:val="TableParagraph"/>
              <w:rPr>
                <w:sz w:val="24"/>
                <w:szCs w:val="24"/>
              </w:rPr>
            </w:pPr>
            <w:r w:rsidRPr="00A320AF">
              <w:rPr>
                <w:spacing w:val="-2"/>
                <w:sz w:val="24"/>
                <w:szCs w:val="24"/>
              </w:rPr>
              <w:lastRenderedPageBreak/>
              <w:t>3.2.7.</w:t>
            </w:r>
          </w:p>
        </w:tc>
        <w:tc>
          <w:tcPr>
            <w:tcW w:w="2713" w:type="dxa"/>
          </w:tcPr>
          <w:p w14:paraId="287FCC1F" w14:textId="77777777" w:rsidR="00D316F4" w:rsidRPr="00A320AF" w:rsidRDefault="00D316F4" w:rsidP="00D316F4">
            <w:pPr>
              <w:pStyle w:val="TableParagraph"/>
              <w:spacing w:line="259" w:lineRule="auto"/>
              <w:rPr>
                <w:sz w:val="24"/>
                <w:szCs w:val="24"/>
              </w:rPr>
            </w:pPr>
            <w:r w:rsidRPr="00A320AF">
              <w:rPr>
                <w:sz w:val="24"/>
                <w:szCs w:val="24"/>
              </w:rPr>
              <w:t>Dezvoltarea</w:t>
            </w:r>
            <w:r w:rsidRPr="00A320AF">
              <w:rPr>
                <w:spacing w:val="33"/>
                <w:sz w:val="24"/>
                <w:szCs w:val="24"/>
              </w:rPr>
              <w:t xml:space="preserve"> </w:t>
            </w:r>
            <w:r w:rsidRPr="00A320AF">
              <w:rPr>
                <w:sz w:val="24"/>
                <w:szCs w:val="24"/>
              </w:rPr>
              <w:t>rutelor</w:t>
            </w:r>
            <w:r w:rsidRPr="00A320AF">
              <w:rPr>
                <w:spacing w:val="33"/>
                <w:sz w:val="24"/>
                <w:szCs w:val="24"/>
              </w:rPr>
              <w:t xml:space="preserve"> </w:t>
            </w:r>
            <w:r w:rsidRPr="00A320AF">
              <w:rPr>
                <w:sz w:val="24"/>
                <w:szCs w:val="24"/>
              </w:rPr>
              <w:t xml:space="preserve">turistice </w:t>
            </w:r>
            <w:r w:rsidRPr="00A320AF">
              <w:rPr>
                <w:spacing w:val="-2"/>
                <w:sz w:val="24"/>
                <w:szCs w:val="24"/>
              </w:rPr>
              <w:t>transfrontaliere</w:t>
            </w:r>
          </w:p>
        </w:tc>
        <w:tc>
          <w:tcPr>
            <w:tcW w:w="1620" w:type="dxa"/>
          </w:tcPr>
          <w:p w14:paraId="49C68093" w14:textId="77777777" w:rsidR="00D316F4" w:rsidRPr="00A320AF" w:rsidRDefault="00D316F4" w:rsidP="00D316F4">
            <w:pPr>
              <w:pStyle w:val="TableParagraph"/>
              <w:spacing w:line="259" w:lineRule="auto"/>
              <w:rPr>
                <w:sz w:val="24"/>
                <w:szCs w:val="24"/>
              </w:rPr>
            </w:pPr>
            <w:r w:rsidRPr="00A320AF">
              <w:rPr>
                <w:sz w:val="24"/>
                <w:szCs w:val="24"/>
              </w:rPr>
              <w:t xml:space="preserve">Minim 2 rute </w:t>
            </w:r>
            <w:r w:rsidRPr="00A320AF">
              <w:rPr>
                <w:spacing w:val="-2"/>
                <w:sz w:val="24"/>
                <w:szCs w:val="24"/>
              </w:rPr>
              <w:t>turistice transfrontaliere, dezvoltate;</w:t>
            </w:r>
          </w:p>
        </w:tc>
        <w:tc>
          <w:tcPr>
            <w:tcW w:w="1249" w:type="dxa"/>
          </w:tcPr>
          <w:p w14:paraId="5F3F73E6" w14:textId="56F8B889" w:rsidR="00D316F4" w:rsidRPr="00A320AF" w:rsidRDefault="00D316F4" w:rsidP="00D316F4">
            <w:pPr>
              <w:pStyle w:val="TableParagraph"/>
              <w:spacing w:line="259" w:lineRule="auto"/>
              <w:ind w:right="447"/>
              <w:rPr>
                <w:sz w:val="24"/>
                <w:szCs w:val="24"/>
              </w:rPr>
            </w:pPr>
            <w:r w:rsidRPr="00A320AF">
              <w:rPr>
                <w:sz w:val="24"/>
                <w:szCs w:val="24"/>
              </w:rPr>
              <w:t>Trim.</w:t>
            </w:r>
            <w:r w:rsidRPr="00A320AF">
              <w:rPr>
                <w:spacing w:val="-14"/>
                <w:sz w:val="24"/>
                <w:szCs w:val="24"/>
              </w:rPr>
              <w:t xml:space="preserve"> II</w:t>
            </w:r>
            <w:r w:rsidRPr="00A320AF">
              <w:rPr>
                <w:sz w:val="24"/>
                <w:szCs w:val="24"/>
              </w:rPr>
              <w:t>I, 2026 -</w:t>
            </w:r>
          </w:p>
          <w:p w14:paraId="204E18FF" w14:textId="77777777" w:rsidR="00D316F4" w:rsidRPr="00A320AF" w:rsidRDefault="00D316F4" w:rsidP="00D316F4">
            <w:pPr>
              <w:pStyle w:val="TableParagraph"/>
              <w:spacing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 xml:space="preserve">III, </w:t>
            </w:r>
            <w:r w:rsidRPr="00A320AF">
              <w:rPr>
                <w:spacing w:val="-4"/>
                <w:sz w:val="24"/>
                <w:szCs w:val="24"/>
              </w:rPr>
              <w:t>2029</w:t>
            </w:r>
          </w:p>
        </w:tc>
        <w:tc>
          <w:tcPr>
            <w:tcW w:w="1358" w:type="dxa"/>
          </w:tcPr>
          <w:p w14:paraId="6F21AB53" w14:textId="0E421E32" w:rsidR="00D316F4" w:rsidRPr="00A320AF" w:rsidRDefault="00D316F4" w:rsidP="00D316F4">
            <w:pPr>
              <w:pStyle w:val="TableParagraph"/>
              <w:rPr>
                <w:sz w:val="24"/>
                <w:szCs w:val="24"/>
              </w:rPr>
            </w:pPr>
            <w:r w:rsidRPr="00A320AF">
              <w:rPr>
                <w:spacing w:val="-5"/>
                <w:sz w:val="24"/>
                <w:szCs w:val="24"/>
              </w:rPr>
              <w:t>ONT</w:t>
            </w:r>
          </w:p>
        </w:tc>
        <w:tc>
          <w:tcPr>
            <w:tcW w:w="1194" w:type="dxa"/>
          </w:tcPr>
          <w:p w14:paraId="48F29BA1" w14:textId="77777777" w:rsidR="00D316F4" w:rsidRPr="00A320AF" w:rsidRDefault="00D316F4" w:rsidP="00D316F4">
            <w:pPr>
              <w:pStyle w:val="TableParagraph"/>
              <w:rPr>
                <w:spacing w:val="-5"/>
                <w:sz w:val="24"/>
                <w:szCs w:val="24"/>
              </w:rPr>
            </w:pPr>
            <w:r w:rsidRPr="00A320AF">
              <w:rPr>
                <w:spacing w:val="-5"/>
                <w:sz w:val="24"/>
                <w:szCs w:val="24"/>
              </w:rPr>
              <w:t xml:space="preserve"> MDED</w:t>
            </w:r>
          </w:p>
          <w:p w14:paraId="79B6944C" w14:textId="699DA5FA" w:rsidR="00A320AF" w:rsidRPr="00A320AF" w:rsidRDefault="00A320AF" w:rsidP="00D316F4">
            <w:pPr>
              <w:pStyle w:val="TableParagraph"/>
              <w:rPr>
                <w:sz w:val="24"/>
                <w:szCs w:val="24"/>
              </w:rPr>
            </w:pPr>
            <w:r w:rsidRPr="00A320AF">
              <w:rPr>
                <w:spacing w:val="-2"/>
                <w:sz w:val="24"/>
                <w:szCs w:val="24"/>
              </w:rPr>
              <w:t>Mediul asociativ</w:t>
            </w:r>
          </w:p>
        </w:tc>
        <w:tc>
          <w:tcPr>
            <w:tcW w:w="1149" w:type="dxa"/>
          </w:tcPr>
          <w:p w14:paraId="6C641F44" w14:textId="77777777" w:rsidR="00D316F4" w:rsidRPr="00A320AF" w:rsidRDefault="00D316F4" w:rsidP="00D316F4">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5810770D" w14:textId="77777777" w:rsidR="00D316F4" w:rsidRPr="00A320AF" w:rsidRDefault="00D316F4" w:rsidP="00D316F4">
            <w:pPr>
              <w:pStyle w:val="TableParagraph"/>
              <w:rPr>
                <w:sz w:val="24"/>
                <w:szCs w:val="24"/>
              </w:rPr>
            </w:pPr>
            <w:r w:rsidRPr="00A320AF">
              <w:rPr>
                <w:spacing w:val="-2"/>
                <w:sz w:val="24"/>
                <w:szCs w:val="24"/>
              </w:rPr>
              <w:t>750.0</w:t>
            </w:r>
          </w:p>
          <w:p w14:paraId="0AB4179A"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39FA154F" w14:textId="77777777" w:rsidR="00D316F4" w:rsidRPr="00A320AF" w:rsidRDefault="00D316F4" w:rsidP="00D316F4">
            <w:pPr>
              <w:pStyle w:val="TableParagraph"/>
              <w:rPr>
                <w:sz w:val="24"/>
                <w:szCs w:val="24"/>
              </w:rPr>
            </w:pPr>
            <w:r w:rsidRPr="00A320AF">
              <w:rPr>
                <w:spacing w:val="-2"/>
                <w:sz w:val="24"/>
                <w:szCs w:val="24"/>
              </w:rPr>
              <w:t>200.0</w:t>
            </w:r>
          </w:p>
          <w:p w14:paraId="4A10518A"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6F14ECCD" w14:textId="77777777" w:rsidR="00D316F4" w:rsidRPr="00A320AF" w:rsidRDefault="00D316F4" w:rsidP="00D316F4">
            <w:pPr>
              <w:pStyle w:val="TableParagraph"/>
              <w:rPr>
                <w:sz w:val="24"/>
                <w:szCs w:val="24"/>
              </w:rPr>
            </w:pPr>
            <w:r w:rsidRPr="00A320AF">
              <w:rPr>
                <w:spacing w:val="-2"/>
                <w:sz w:val="24"/>
                <w:szCs w:val="24"/>
              </w:rPr>
              <w:t>100.0</w:t>
            </w:r>
          </w:p>
          <w:p w14:paraId="10CD743B"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34F0A35F" w14:textId="77777777" w:rsidR="00D316F4" w:rsidRPr="00A320AF" w:rsidRDefault="00D316F4" w:rsidP="00D316F4">
            <w:pPr>
              <w:pStyle w:val="TableParagraph"/>
              <w:rPr>
                <w:sz w:val="24"/>
                <w:szCs w:val="24"/>
              </w:rPr>
            </w:pPr>
            <w:r w:rsidRPr="00A320AF">
              <w:rPr>
                <w:spacing w:val="-2"/>
                <w:sz w:val="24"/>
                <w:szCs w:val="24"/>
              </w:rPr>
              <w:t>100.0</w:t>
            </w:r>
          </w:p>
          <w:p w14:paraId="0EB8463C"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994" w:type="dxa"/>
          </w:tcPr>
          <w:p w14:paraId="4E6B33A7" w14:textId="77777777" w:rsidR="00D316F4" w:rsidRPr="00A320AF" w:rsidRDefault="00D316F4" w:rsidP="00D316F4">
            <w:pPr>
              <w:pStyle w:val="TableParagraph"/>
              <w:rPr>
                <w:sz w:val="24"/>
                <w:szCs w:val="24"/>
              </w:rPr>
            </w:pPr>
          </w:p>
        </w:tc>
      </w:tr>
      <w:tr w:rsidR="00D316F4" w:rsidRPr="00A320AF" w14:paraId="1A5B70AF" w14:textId="77777777" w:rsidTr="007F2A99">
        <w:trPr>
          <w:trHeight w:val="1365"/>
        </w:trPr>
        <w:tc>
          <w:tcPr>
            <w:tcW w:w="851" w:type="dxa"/>
            <w:gridSpan w:val="2"/>
          </w:tcPr>
          <w:p w14:paraId="233255C3" w14:textId="77777777" w:rsidR="00D316F4" w:rsidRPr="00A320AF" w:rsidRDefault="00D316F4" w:rsidP="00D316F4">
            <w:pPr>
              <w:pStyle w:val="TableParagraph"/>
              <w:rPr>
                <w:sz w:val="24"/>
                <w:szCs w:val="24"/>
              </w:rPr>
            </w:pPr>
            <w:r w:rsidRPr="00A320AF">
              <w:rPr>
                <w:spacing w:val="-2"/>
                <w:sz w:val="24"/>
                <w:szCs w:val="24"/>
              </w:rPr>
              <w:t>3.2.8.</w:t>
            </w:r>
          </w:p>
        </w:tc>
        <w:tc>
          <w:tcPr>
            <w:tcW w:w="2713" w:type="dxa"/>
          </w:tcPr>
          <w:p w14:paraId="5D10E8BD" w14:textId="77777777" w:rsidR="00D316F4" w:rsidRPr="00A320AF" w:rsidRDefault="00D316F4" w:rsidP="00D316F4">
            <w:pPr>
              <w:pStyle w:val="TableParagraph"/>
              <w:spacing w:line="259" w:lineRule="auto"/>
              <w:ind w:right="98"/>
              <w:jc w:val="both"/>
              <w:rPr>
                <w:sz w:val="24"/>
                <w:szCs w:val="24"/>
              </w:rPr>
            </w:pPr>
            <w:r w:rsidRPr="00A320AF">
              <w:rPr>
                <w:sz w:val="24"/>
                <w:szCs w:val="24"/>
              </w:rPr>
              <w:t>Promovarea</w:t>
            </w:r>
            <w:r w:rsidRPr="00A320AF">
              <w:rPr>
                <w:sz w:val="24"/>
                <w:szCs w:val="24"/>
              </w:rPr>
              <w:tab/>
              <w:t>turismului MICE și a ofertei investiționale</w:t>
            </w:r>
          </w:p>
        </w:tc>
        <w:tc>
          <w:tcPr>
            <w:tcW w:w="1620" w:type="dxa"/>
          </w:tcPr>
          <w:p w14:paraId="6CBD8A43" w14:textId="6C0991E6" w:rsidR="00D316F4" w:rsidRPr="00A320AF" w:rsidRDefault="00D316F4" w:rsidP="00D316F4">
            <w:pPr>
              <w:pStyle w:val="TableParagraph"/>
              <w:spacing w:line="259" w:lineRule="auto"/>
              <w:ind w:right="183"/>
              <w:rPr>
                <w:sz w:val="24"/>
                <w:szCs w:val="24"/>
              </w:rPr>
            </w:pPr>
            <w:r w:rsidRPr="00A320AF">
              <w:rPr>
                <w:sz w:val="24"/>
                <w:szCs w:val="24"/>
              </w:rPr>
              <w:t xml:space="preserve">2 produse </w:t>
            </w:r>
            <w:r w:rsidRPr="00A320AF">
              <w:rPr>
                <w:spacing w:val="-2"/>
                <w:sz w:val="24"/>
                <w:szCs w:val="24"/>
              </w:rPr>
              <w:t>MICE</w:t>
            </w:r>
          </w:p>
          <w:p w14:paraId="3E6E2E91" w14:textId="77777777" w:rsidR="00D316F4" w:rsidRPr="00A320AF" w:rsidRDefault="00D316F4" w:rsidP="00D316F4">
            <w:pPr>
              <w:pStyle w:val="TableParagraph"/>
              <w:spacing w:line="252" w:lineRule="exact"/>
              <w:rPr>
                <w:sz w:val="24"/>
                <w:szCs w:val="24"/>
              </w:rPr>
            </w:pPr>
            <w:r w:rsidRPr="00A320AF">
              <w:rPr>
                <w:spacing w:val="-2"/>
                <w:sz w:val="24"/>
                <w:szCs w:val="24"/>
              </w:rPr>
              <w:t>promovate anual;</w:t>
            </w:r>
          </w:p>
        </w:tc>
        <w:tc>
          <w:tcPr>
            <w:tcW w:w="1249" w:type="dxa"/>
          </w:tcPr>
          <w:p w14:paraId="23FD3ED4" w14:textId="77777777" w:rsidR="00D316F4" w:rsidRPr="00A320AF" w:rsidRDefault="00D316F4" w:rsidP="00D316F4">
            <w:pPr>
              <w:pStyle w:val="TableParagraph"/>
              <w:spacing w:line="259" w:lineRule="auto"/>
              <w:rPr>
                <w:sz w:val="24"/>
                <w:szCs w:val="24"/>
              </w:rPr>
            </w:pPr>
            <w:r w:rsidRPr="00A320AF">
              <w:rPr>
                <w:sz w:val="24"/>
                <w:szCs w:val="24"/>
              </w:rPr>
              <w:t xml:space="preserve">Trim. II, </w:t>
            </w:r>
            <w:r w:rsidRPr="00A320AF">
              <w:rPr>
                <w:spacing w:val="-2"/>
                <w:sz w:val="24"/>
                <w:szCs w:val="24"/>
              </w:rPr>
              <w:t>2026/2027/</w:t>
            </w:r>
          </w:p>
          <w:p w14:paraId="45600FCD" w14:textId="77777777" w:rsidR="00D316F4" w:rsidRPr="00A320AF" w:rsidRDefault="00D316F4" w:rsidP="00D316F4">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114AFB93" w14:textId="77777777" w:rsidR="00D316F4" w:rsidRPr="00A320AF" w:rsidRDefault="00D316F4" w:rsidP="00D316F4">
            <w:pPr>
              <w:pStyle w:val="TableParagraph"/>
              <w:spacing w:before="1" w:line="270" w:lineRule="atLeast"/>
              <w:ind w:right="447"/>
              <w:rPr>
                <w:sz w:val="24"/>
                <w:szCs w:val="24"/>
              </w:rPr>
            </w:pPr>
            <w:r w:rsidRPr="00A320AF">
              <w:rPr>
                <w:sz w:val="24"/>
                <w:szCs w:val="24"/>
              </w:rPr>
              <w:t>trim.</w:t>
            </w:r>
            <w:r w:rsidRPr="00A320AF">
              <w:rPr>
                <w:spacing w:val="-14"/>
                <w:sz w:val="24"/>
                <w:szCs w:val="24"/>
              </w:rPr>
              <w:t xml:space="preserve"> </w:t>
            </w:r>
            <w:r w:rsidRPr="00A320AF">
              <w:rPr>
                <w:sz w:val="24"/>
                <w:szCs w:val="24"/>
              </w:rPr>
              <w:t xml:space="preserve">II, </w:t>
            </w:r>
            <w:r w:rsidRPr="00A320AF">
              <w:rPr>
                <w:spacing w:val="-4"/>
                <w:sz w:val="24"/>
                <w:szCs w:val="24"/>
              </w:rPr>
              <w:t>2029</w:t>
            </w:r>
          </w:p>
        </w:tc>
        <w:tc>
          <w:tcPr>
            <w:tcW w:w="1358" w:type="dxa"/>
          </w:tcPr>
          <w:p w14:paraId="74D8CE7C" w14:textId="5488E37B" w:rsidR="00D316F4" w:rsidRPr="00A320AF" w:rsidRDefault="00D316F4" w:rsidP="00D316F4">
            <w:pPr>
              <w:pStyle w:val="TableParagraph"/>
              <w:rPr>
                <w:spacing w:val="-4"/>
                <w:sz w:val="24"/>
                <w:szCs w:val="24"/>
              </w:rPr>
            </w:pPr>
            <w:r w:rsidRPr="00A320AF">
              <w:rPr>
                <w:spacing w:val="-4"/>
                <w:sz w:val="24"/>
                <w:szCs w:val="24"/>
              </w:rPr>
              <w:t>ONT</w:t>
            </w:r>
          </w:p>
          <w:p w14:paraId="04A1F08D" w14:textId="3C766448" w:rsidR="00D316F4" w:rsidRPr="00A320AF" w:rsidRDefault="00D316F4" w:rsidP="00D316F4">
            <w:pPr>
              <w:pStyle w:val="TableParagraph"/>
              <w:rPr>
                <w:sz w:val="24"/>
                <w:szCs w:val="24"/>
              </w:rPr>
            </w:pPr>
          </w:p>
        </w:tc>
        <w:tc>
          <w:tcPr>
            <w:tcW w:w="1194" w:type="dxa"/>
          </w:tcPr>
          <w:p w14:paraId="20E2E5C2" w14:textId="77777777" w:rsidR="00DA7DF6" w:rsidRPr="00A320AF" w:rsidRDefault="00D316F4" w:rsidP="00D316F4">
            <w:pPr>
              <w:pStyle w:val="TableParagraph"/>
              <w:rPr>
                <w:spacing w:val="-5"/>
                <w:sz w:val="24"/>
                <w:szCs w:val="24"/>
              </w:rPr>
            </w:pPr>
            <w:r w:rsidRPr="00A320AF">
              <w:rPr>
                <w:spacing w:val="-5"/>
                <w:sz w:val="24"/>
                <w:szCs w:val="24"/>
              </w:rPr>
              <w:t xml:space="preserve"> MDED</w:t>
            </w:r>
          </w:p>
          <w:p w14:paraId="5A2DF21C" w14:textId="032AED6B" w:rsidR="00D316F4" w:rsidRPr="00A320AF" w:rsidRDefault="00D316F4" w:rsidP="00D316F4">
            <w:pPr>
              <w:pStyle w:val="TableParagraph"/>
              <w:rPr>
                <w:sz w:val="24"/>
                <w:szCs w:val="24"/>
              </w:rPr>
            </w:pPr>
            <w:r w:rsidRPr="00A320AF">
              <w:rPr>
                <w:spacing w:val="-4"/>
                <w:sz w:val="24"/>
                <w:szCs w:val="24"/>
              </w:rPr>
              <w:t>AIM</w:t>
            </w:r>
          </w:p>
          <w:p w14:paraId="3CFA1BCE" w14:textId="77777777" w:rsidR="00D316F4" w:rsidRPr="00A320AF" w:rsidRDefault="00D316F4" w:rsidP="00D316F4">
            <w:pPr>
              <w:pStyle w:val="TableParagraph"/>
              <w:spacing w:before="20" w:line="259" w:lineRule="auto"/>
              <w:ind w:right="134"/>
              <w:rPr>
                <w:sz w:val="24"/>
                <w:szCs w:val="24"/>
              </w:rPr>
            </w:pPr>
            <w:r w:rsidRPr="00A320AF">
              <w:rPr>
                <w:spacing w:val="-2"/>
                <w:sz w:val="24"/>
                <w:szCs w:val="24"/>
              </w:rPr>
              <w:t xml:space="preserve">Parteneri </w:t>
            </w:r>
            <w:r w:rsidRPr="00A320AF">
              <w:rPr>
                <w:spacing w:val="-6"/>
                <w:sz w:val="24"/>
                <w:szCs w:val="24"/>
              </w:rPr>
              <w:t xml:space="preserve">de </w:t>
            </w:r>
            <w:r w:rsidRPr="00A320AF">
              <w:rPr>
                <w:spacing w:val="-2"/>
                <w:sz w:val="24"/>
                <w:szCs w:val="24"/>
              </w:rPr>
              <w:t>dezvoltare</w:t>
            </w:r>
          </w:p>
        </w:tc>
        <w:tc>
          <w:tcPr>
            <w:tcW w:w="1149" w:type="dxa"/>
          </w:tcPr>
          <w:p w14:paraId="6209770A" w14:textId="77777777" w:rsidR="00D316F4" w:rsidRPr="00A320AF" w:rsidRDefault="00D316F4" w:rsidP="00D316F4">
            <w:pPr>
              <w:pStyle w:val="TableParagraph"/>
              <w:spacing w:line="259" w:lineRule="auto"/>
              <w:ind w:right="201"/>
              <w:rPr>
                <w:sz w:val="24"/>
                <w:szCs w:val="24"/>
              </w:rPr>
            </w:pPr>
            <w:r w:rsidRPr="00A320AF">
              <w:rPr>
                <w:sz w:val="24"/>
                <w:szCs w:val="24"/>
              </w:rPr>
              <w:t>Buget de stat</w:t>
            </w:r>
          </w:p>
        </w:tc>
        <w:tc>
          <w:tcPr>
            <w:tcW w:w="1080" w:type="dxa"/>
          </w:tcPr>
          <w:p w14:paraId="2028A63B" w14:textId="0D3F9A95" w:rsidR="00D316F4" w:rsidRPr="00A320AF" w:rsidRDefault="00D316F4" w:rsidP="00D316F4">
            <w:pPr>
              <w:pStyle w:val="TableParagraph"/>
              <w:rPr>
                <w:sz w:val="24"/>
                <w:szCs w:val="24"/>
              </w:rPr>
            </w:pPr>
            <w:r w:rsidRPr="00A320AF">
              <w:rPr>
                <w:spacing w:val="-4"/>
                <w:sz w:val="24"/>
                <w:szCs w:val="24"/>
              </w:rPr>
              <w:t>1.000,0</w:t>
            </w:r>
          </w:p>
          <w:p w14:paraId="527DF8FA" w14:textId="77777777" w:rsidR="00D316F4" w:rsidRPr="00A320AF" w:rsidRDefault="00D316F4" w:rsidP="00D316F4">
            <w:pPr>
              <w:pStyle w:val="TableParagraph"/>
              <w:spacing w:before="20" w:line="259" w:lineRule="auto"/>
              <w:ind w:right="238"/>
              <w:rPr>
                <w:spacing w:val="-2"/>
                <w:sz w:val="24"/>
                <w:szCs w:val="24"/>
              </w:rPr>
            </w:pPr>
            <w:r w:rsidRPr="00A320AF">
              <w:rPr>
                <w:spacing w:val="-2"/>
                <w:sz w:val="24"/>
                <w:szCs w:val="24"/>
              </w:rPr>
              <w:t>(subpr.</w:t>
            </w:r>
          </w:p>
          <w:p w14:paraId="45C57CF7" w14:textId="77777777" w:rsidR="00D316F4" w:rsidRPr="00A320AF" w:rsidRDefault="00D316F4" w:rsidP="00D316F4">
            <w:pPr>
              <w:pStyle w:val="TableParagraph"/>
              <w:spacing w:before="20" w:line="259" w:lineRule="auto"/>
              <w:ind w:right="238"/>
              <w:rPr>
                <w:spacing w:val="-2"/>
                <w:sz w:val="24"/>
                <w:szCs w:val="24"/>
              </w:rPr>
            </w:pPr>
            <w:r w:rsidRPr="00A320AF">
              <w:rPr>
                <w:spacing w:val="-2"/>
                <w:sz w:val="24"/>
                <w:szCs w:val="24"/>
              </w:rPr>
              <w:t>66.02)</w:t>
            </w:r>
          </w:p>
        </w:tc>
        <w:tc>
          <w:tcPr>
            <w:tcW w:w="1080" w:type="dxa"/>
          </w:tcPr>
          <w:p w14:paraId="4457EA05" w14:textId="7A479090" w:rsidR="00D316F4" w:rsidRPr="00A320AF" w:rsidRDefault="00D316F4" w:rsidP="00D316F4">
            <w:pPr>
              <w:pStyle w:val="TableParagraph"/>
              <w:spacing w:before="20" w:line="259" w:lineRule="auto"/>
              <w:ind w:right="238"/>
              <w:rPr>
                <w:sz w:val="24"/>
                <w:szCs w:val="24"/>
              </w:rPr>
            </w:pPr>
            <w:r w:rsidRPr="00A320AF">
              <w:rPr>
                <w:sz w:val="24"/>
                <w:szCs w:val="24"/>
              </w:rPr>
              <w:t xml:space="preserve"> 1.000,0</w:t>
            </w:r>
          </w:p>
          <w:p w14:paraId="7BB996EE" w14:textId="77777777" w:rsidR="00D316F4" w:rsidRPr="00A320AF" w:rsidRDefault="00D316F4" w:rsidP="00D316F4">
            <w:pPr>
              <w:pStyle w:val="TableParagraph"/>
              <w:spacing w:before="20" w:line="259" w:lineRule="auto"/>
              <w:ind w:right="238"/>
              <w:rPr>
                <w:sz w:val="24"/>
                <w:szCs w:val="24"/>
              </w:rPr>
            </w:pPr>
            <w:r w:rsidRPr="00A320AF">
              <w:rPr>
                <w:sz w:val="24"/>
                <w:szCs w:val="24"/>
              </w:rPr>
              <w:t>(subpr.</w:t>
            </w:r>
          </w:p>
          <w:p w14:paraId="19E035DA" w14:textId="77777777" w:rsidR="00D316F4" w:rsidRPr="00A320AF" w:rsidRDefault="00D316F4" w:rsidP="00D316F4">
            <w:pPr>
              <w:pStyle w:val="TableParagraph"/>
              <w:spacing w:before="20" w:line="259" w:lineRule="auto"/>
              <w:ind w:right="238"/>
              <w:rPr>
                <w:sz w:val="24"/>
                <w:szCs w:val="24"/>
              </w:rPr>
            </w:pPr>
            <w:r w:rsidRPr="00A320AF">
              <w:rPr>
                <w:sz w:val="24"/>
                <w:szCs w:val="24"/>
              </w:rPr>
              <w:t>66.02)</w:t>
            </w:r>
          </w:p>
        </w:tc>
        <w:tc>
          <w:tcPr>
            <w:tcW w:w="1080" w:type="dxa"/>
          </w:tcPr>
          <w:p w14:paraId="497EBCBE" w14:textId="14C6C881" w:rsidR="00D316F4" w:rsidRPr="00A320AF" w:rsidRDefault="00D316F4" w:rsidP="00D316F4">
            <w:pPr>
              <w:pStyle w:val="TableParagraph"/>
              <w:spacing w:before="20" w:line="259" w:lineRule="auto"/>
              <w:ind w:right="238"/>
              <w:rPr>
                <w:sz w:val="24"/>
                <w:szCs w:val="24"/>
              </w:rPr>
            </w:pPr>
            <w:r w:rsidRPr="00A320AF">
              <w:rPr>
                <w:sz w:val="24"/>
                <w:szCs w:val="24"/>
              </w:rPr>
              <w:t xml:space="preserve"> 1.000,0</w:t>
            </w:r>
          </w:p>
          <w:p w14:paraId="1E1BA8FB" w14:textId="77777777" w:rsidR="00D316F4" w:rsidRPr="00A320AF" w:rsidRDefault="00D316F4" w:rsidP="00D316F4">
            <w:pPr>
              <w:pStyle w:val="TableParagraph"/>
              <w:spacing w:before="20" w:line="259" w:lineRule="auto"/>
              <w:ind w:right="238"/>
              <w:rPr>
                <w:sz w:val="24"/>
                <w:szCs w:val="24"/>
              </w:rPr>
            </w:pPr>
            <w:r w:rsidRPr="00A320AF">
              <w:rPr>
                <w:sz w:val="24"/>
                <w:szCs w:val="24"/>
              </w:rPr>
              <w:t>(subpr.</w:t>
            </w:r>
          </w:p>
          <w:p w14:paraId="262E6480" w14:textId="77777777" w:rsidR="00D316F4" w:rsidRPr="00A320AF" w:rsidRDefault="00D316F4" w:rsidP="00D316F4">
            <w:pPr>
              <w:pStyle w:val="TableParagraph"/>
              <w:spacing w:before="20" w:line="259" w:lineRule="auto"/>
              <w:ind w:right="238"/>
              <w:rPr>
                <w:sz w:val="24"/>
                <w:szCs w:val="24"/>
              </w:rPr>
            </w:pPr>
            <w:r w:rsidRPr="00A320AF">
              <w:rPr>
                <w:sz w:val="24"/>
                <w:szCs w:val="24"/>
              </w:rPr>
              <w:t>66.02)</w:t>
            </w:r>
          </w:p>
        </w:tc>
        <w:tc>
          <w:tcPr>
            <w:tcW w:w="1080" w:type="dxa"/>
          </w:tcPr>
          <w:p w14:paraId="5CD248A2" w14:textId="29CE723F" w:rsidR="00D316F4" w:rsidRPr="00A320AF" w:rsidRDefault="00D316F4" w:rsidP="00D316F4">
            <w:pPr>
              <w:pStyle w:val="TableParagraph"/>
              <w:spacing w:before="20" w:line="259" w:lineRule="auto"/>
              <w:ind w:right="238"/>
              <w:rPr>
                <w:sz w:val="24"/>
                <w:szCs w:val="24"/>
              </w:rPr>
            </w:pPr>
            <w:r w:rsidRPr="00A320AF">
              <w:rPr>
                <w:sz w:val="24"/>
                <w:szCs w:val="24"/>
              </w:rPr>
              <w:t>1.000,0</w:t>
            </w:r>
          </w:p>
          <w:p w14:paraId="0A39494B" w14:textId="77777777" w:rsidR="00D316F4" w:rsidRPr="00A320AF" w:rsidRDefault="00D316F4" w:rsidP="00D316F4">
            <w:pPr>
              <w:pStyle w:val="TableParagraph"/>
              <w:spacing w:before="20" w:line="259" w:lineRule="auto"/>
              <w:ind w:right="238"/>
              <w:rPr>
                <w:sz w:val="24"/>
                <w:szCs w:val="24"/>
              </w:rPr>
            </w:pPr>
            <w:r w:rsidRPr="00A320AF">
              <w:rPr>
                <w:sz w:val="24"/>
                <w:szCs w:val="24"/>
              </w:rPr>
              <w:t xml:space="preserve"> (subpr.</w:t>
            </w:r>
          </w:p>
          <w:p w14:paraId="52BD7EF0" w14:textId="77777777" w:rsidR="00D316F4" w:rsidRPr="00A320AF" w:rsidRDefault="00D316F4" w:rsidP="00D316F4">
            <w:pPr>
              <w:pStyle w:val="TableParagraph"/>
              <w:spacing w:before="20" w:line="259" w:lineRule="auto"/>
              <w:ind w:right="238"/>
              <w:rPr>
                <w:sz w:val="24"/>
                <w:szCs w:val="24"/>
              </w:rPr>
            </w:pPr>
            <w:r w:rsidRPr="00A320AF">
              <w:rPr>
                <w:sz w:val="24"/>
                <w:szCs w:val="24"/>
              </w:rPr>
              <w:t>66.02)</w:t>
            </w:r>
          </w:p>
        </w:tc>
        <w:tc>
          <w:tcPr>
            <w:tcW w:w="994" w:type="dxa"/>
          </w:tcPr>
          <w:p w14:paraId="4ABB9BF9" w14:textId="77777777" w:rsidR="00D316F4" w:rsidRPr="00A320AF" w:rsidRDefault="00D316F4" w:rsidP="00D316F4">
            <w:pPr>
              <w:pStyle w:val="TableParagraph"/>
              <w:rPr>
                <w:sz w:val="24"/>
                <w:szCs w:val="24"/>
              </w:rPr>
            </w:pPr>
          </w:p>
        </w:tc>
      </w:tr>
      <w:tr w:rsidR="00D316F4" w:rsidRPr="00A320AF" w14:paraId="336B9920" w14:textId="77777777" w:rsidTr="007F2A99">
        <w:trPr>
          <w:trHeight w:val="1160"/>
        </w:trPr>
        <w:tc>
          <w:tcPr>
            <w:tcW w:w="851" w:type="dxa"/>
            <w:gridSpan w:val="2"/>
          </w:tcPr>
          <w:p w14:paraId="40FE9927" w14:textId="77777777" w:rsidR="00D316F4" w:rsidRPr="00A320AF" w:rsidRDefault="00D316F4" w:rsidP="00D316F4">
            <w:pPr>
              <w:pStyle w:val="TableParagraph"/>
              <w:rPr>
                <w:sz w:val="24"/>
                <w:szCs w:val="24"/>
              </w:rPr>
            </w:pPr>
            <w:r w:rsidRPr="00A320AF">
              <w:rPr>
                <w:spacing w:val="-2"/>
                <w:sz w:val="24"/>
                <w:szCs w:val="24"/>
              </w:rPr>
              <w:t>3.2.9.</w:t>
            </w:r>
          </w:p>
        </w:tc>
        <w:tc>
          <w:tcPr>
            <w:tcW w:w="2713" w:type="dxa"/>
          </w:tcPr>
          <w:p w14:paraId="02465420" w14:textId="77777777" w:rsidR="00D316F4" w:rsidRPr="00A320AF" w:rsidRDefault="00D316F4" w:rsidP="00D316F4">
            <w:pPr>
              <w:pStyle w:val="TableParagraph"/>
              <w:spacing w:line="259" w:lineRule="auto"/>
              <w:ind w:right="97"/>
              <w:jc w:val="both"/>
              <w:rPr>
                <w:sz w:val="24"/>
                <w:szCs w:val="24"/>
              </w:rPr>
            </w:pPr>
            <w:r w:rsidRPr="00A320AF">
              <w:rPr>
                <w:sz w:val="24"/>
                <w:szCs w:val="24"/>
              </w:rPr>
              <w:t>Promovarea</w:t>
            </w:r>
            <w:r w:rsidRPr="00A320AF">
              <w:rPr>
                <w:spacing w:val="-13"/>
                <w:sz w:val="24"/>
                <w:szCs w:val="24"/>
              </w:rPr>
              <w:t xml:space="preserve"> </w:t>
            </w:r>
            <w:r w:rsidRPr="00A320AF">
              <w:rPr>
                <w:sz w:val="24"/>
                <w:szCs w:val="24"/>
              </w:rPr>
              <w:t>ofertei</w:t>
            </w:r>
            <w:r w:rsidRPr="00A320AF">
              <w:rPr>
                <w:spacing w:val="-13"/>
                <w:sz w:val="24"/>
                <w:szCs w:val="24"/>
              </w:rPr>
              <w:t xml:space="preserve"> </w:t>
            </w:r>
            <w:r w:rsidRPr="00A320AF">
              <w:rPr>
                <w:sz w:val="24"/>
                <w:szCs w:val="24"/>
              </w:rPr>
              <w:t>de</w:t>
            </w:r>
            <w:r w:rsidRPr="00A320AF">
              <w:rPr>
                <w:spacing w:val="-13"/>
                <w:sz w:val="24"/>
                <w:szCs w:val="24"/>
              </w:rPr>
              <w:t xml:space="preserve"> </w:t>
            </w:r>
            <w:r w:rsidRPr="00A320AF">
              <w:rPr>
                <w:sz w:val="24"/>
                <w:szCs w:val="24"/>
              </w:rPr>
              <w:t>turism de aventură și a evenimentelor sportive cu potențial turistic</w:t>
            </w:r>
          </w:p>
        </w:tc>
        <w:tc>
          <w:tcPr>
            <w:tcW w:w="1620" w:type="dxa"/>
          </w:tcPr>
          <w:p w14:paraId="5F15F2C4" w14:textId="77777777" w:rsidR="00D316F4" w:rsidRPr="00A320AF" w:rsidRDefault="00D316F4" w:rsidP="00D316F4">
            <w:pPr>
              <w:pStyle w:val="TableParagraph"/>
              <w:spacing w:line="259" w:lineRule="auto"/>
              <w:ind w:right="189"/>
              <w:rPr>
                <w:sz w:val="24"/>
                <w:szCs w:val="24"/>
              </w:rPr>
            </w:pPr>
            <w:r w:rsidRPr="00A320AF">
              <w:rPr>
                <w:sz w:val="24"/>
                <w:szCs w:val="24"/>
              </w:rPr>
              <w:t xml:space="preserve">Minim 6 </w:t>
            </w:r>
            <w:r w:rsidRPr="00A320AF">
              <w:rPr>
                <w:spacing w:val="-2"/>
                <w:sz w:val="24"/>
                <w:szCs w:val="24"/>
              </w:rPr>
              <w:t>evenimente promovate;</w:t>
            </w:r>
          </w:p>
        </w:tc>
        <w:tc>
          <w:tcPr>
            <w:tcW w:w="1249" w:type="dxa"/>
          </w:tcPr>
          <w:p w14:paraId="680F2A4F" w14:textId="77777777" w:rsidR="00D316F4" w:rsidRPr="00A320AF" w:rsidRDefault="00D316F4" w:rsidP="00D316F4">
            <w:pPr>
              <w:pStyle w:val="TableParagraph"/>
              <w:spacing w:line="259" w:lineRule="auto"/>
              <w:ind w:right="447"/>
              <w:rPr>
                <w:sz w:val="24"/>
                <w:szCs w:val="24"/>
              </w:rPr>
            </w:pPr>
            <w:r w:rsidRPr="00A320AF">
              <w:rPr>
                <w:sz w:val="24"/>
                <w:szCs w:val="24"/>
              </w:rPr>
              <w:t>Trim.</w:t>
            </w:r>
            <w:r w:rsidRPr="00A320AF">
              <w:rPr>
                <w:spacing w:val="-14"/>
                <w:sz w:val="24"/>
                <w:szCs w:val="24"/>
              </w:rPr>
              <w:t xml:space="preserve"> </w:t>
            </w:r>
            <w:r w:rsidRPr="00A320AF">
              <w:rPr>
                <w:sz w:val="24"/>
                <w:szCs w:val="24"/>
              </w:rPr>
              <w:t>I, 2026 -</w:t>
            </w:r>
          </w:p>
          <w:p w14:paraId="28D71921" w14:textId="77777777" w:rsidR="00D316F4" w:rsidRPr="00A320AF" w:rsidRDefault="00D316F4" w:rsidP="00D316F4">
            <w:pPr>
              <w:pStyle w:val="TableParagraph"/>
              <w:spacing w:line="259" w:lineRule="auto"/>
              <w:ind w:right="447"/>
              <w:rPr>
                <w:sz w:val="24"/>
                <w:szCs w:val="24"/>
              </w:rPr>
            </w:pPr>
            <w:r w:rsidRPr="00A320AF">
              <w:rPr>
                <w:sz w:val="24"/>
                <w:szCs w:val="24"/>
              </w:rPr>
              <w:t>trim.</w:t>
            </w:r>
            <w:r w:rsidRPr="00A320AF">
              <w:rPr>
                <w:spacing w:val="-14"/>
                <w:sz w:val="24"/>
                <w:szCs w:val="24"/>
              </w:rPr>
              <w:t xml:space="preserve"> </w:t>
            </w:r>
            <w:r w:rsidRPr="00A320AF">
              <w:rPr>
                <w:sz w:val="24"/>
                <w:szCs w:val="24"/>
              </w:rPr>
              <w:t xml:space="preserve">II, </w:t>
            </w:r>
            <w:r w:rsidRPr="00A320AF">
              <w:rPr>
                <w:spacing w:val="-4"/>
                <w:sz w:val="24"/>
                <w:szCs w:val="24"/>
              </w:rPr>
              <w:t>2029</w:t>
            </w:r>
          </w:p>
        </w:tc>
        <w:tc>
          <w:tcPr>
            <w:tcW w:w="1358" w:type="dxa"/>
          </w:tcPr>
          <w:p w14:paraId="5EEBC733" w14:textId="41D28F5D" w:rsidR="00D316F4" w:rsidRPr="00A320AF" w:rsidRDefault="00D316F4" w:rsidP="00D316F4">
            <w:pPr>
              <w:pStyle w:val="TableParagraph"/>
              <w:rPr>
                <w:sz w:val="24"/>
                <w:szCs w:val="24"/>
              </w:rPr>
            </w:pPr>
            <w:r w:rsidRPr="00A320AF">
              <w:rPr>
                <w:spacing w:val="-5"/>
                <w:sz w:val="24"/>
                <w:szCs w:val="24"/>
              </w:rPr>
              <w:t>ONT</w:t>
            </w:r>
          </w:p>
        </w:tc>
        <w:tc>
          <w:tcPr>
            <w:tcW w:w="1194" w:type="dxa"/>
          </w:tcPr>
          <w:p w14:paraId="0AF90D0F" w14:textId="45D2BF2C" w:rsidR="00D316F4" w:rsidRPr="00A320AF" w:rsidRDefault="00D316F4" w:rsidP="00D316F4">
            <w:pPr>
              <w:pStyle w:val="TableParagraph"/>
              <w:rPr>
                <w:spacing w:val="-5"/>
                <w:sz w:val="24"/>
                <w:szCs w:val="24"/>
              </w:rPr>
            </w:pPr>
            <w:r w:rsidRPr="00A320AF">
              <w:rPr>
                <w:spacing w:val="-5"/>
                <w:sz w:val="24"/>
                <w:szCs w:val="24"/>
              </w:rPr>
              <w:t xml:space="preserve"> MDED</w:t>
            </w:r>
          </w:p>
          <w:p w14:paraId="1645E2EB" w14:textId="3CFFD00F" w:rsidR="00D316F4" w:rsidRPr="00A320AF" w:rsidRDefault="00D316F4" w:rsidP="00D316F4">
            <w:pPr>
              <w:pStyle w:val="TableParagraph"/>
              <w:rPr>
                <w:sz w:val="24"/>
                <w:szCs w:val="24"/>
              </w:rPr>
            </w:pPr>
            <w:r w:rsidRPr="00A320AF">
              <w:rPr>
                <w:spacing w:val="-2"/>
                <w:sz w:val="24"/>
                <w:szCs w:val="24"/>
              </w:rPr>
              <w:t>Mediul asociativ</w:t>
            </w:r>
          </w:p>
        </w:tc>
        <w:tc>
          <w:tcPr>
            <w:tcW w:w="1149" w:type="dxa"/>
          </w:tcPr>
          <w:p w14:paraId="121F20B9" w14:textId="77777777" w:rsidR="00D316F4" w:rsidRPr="00A320AF" w:rsidRDefault="00D316F4" w:rsidP="00D316F4">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2"/>
                <w:sz w:val="24"/>
                <w:szCs w:val="24"/>
              </w:rPr>
              <w:t>stat</w:t>
            </w:r>
          </w:p>
        </w:tc>
        <w:tc>
          <w:tcPr>
            <w:tcW w:w="1080" w:type="dxa"/>
          </w:tcPr>
          <w:p w14:paraId="4F371A65" w14:textId="77777777" w:rsidR="00D316F4" w:rsidRPr="00A320AF" w:rsidRDefault="00D316F4" w:rsidP="00D316F4">
            <w:pPr>
              <w:pStyle w:val="TableParagraph"/>
              <w:rPr>
                <w:sz w:val="24"/>
                <w:szCs w:val="24"/>
              </w:rPr>
            </w:pPr>
            <w:r w:rsidRPr="00A320AF">
              <w:rPr>
                <w:spacing w:val="-4"/>
                <w:sz w:val="24"/>
                <w:szCs w:val="24"/>
              </w:rPr>
              <w:t>500.0</w:t>
            </w:r>
          </w:p>
          <w:p w14:paraId="0FFC6F95"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62516744" w14:textId="77777777" w:rsidR="00D316F4" w:rsidRPr="00A320AF" w:rsidRDefault="00D316F4" w:rsidP="00D316F4">
            <w:pPr>
              <w:pStyle w:val="TableParagraph"/>
              <w:rPr>
                <w:sz w:val="24"/>
                <w:szCs w:val="24"/>
              </w:rPr>
            </w:pPr>
            <w:r w:rsidRPr="00A320AF">
              <w:rPr>
                <w:spacing w:val="-4"/>
                <w:sz w:val="24"/>
                <w:szCs w:val="24"/>
              </w:rPr>
              <w:t>500.0</w:t>
            </w:r>
          </w:p>
          <w:p w14:paraId="67F3881F"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04BA0719" w14:textId="77777777" w:rsidR="00D316F4" w:rsidRPr="00A320AF" w:rsidRDefault="00D316F4" w:rsidP="00D316F4">
            <w:pPr>
              <w:pStyle w:val="TableParagraph"/>
              <w:rPr>
                <w:sz w:val="24"/>
                <w:szCs w:val="24"/>
              </w:rPr>
            </w:pPr>
            <w:r w:rsidRPr="00A320AF">
              <w:rPr>
                <w:spacing w:val="-4"/>
                <w:sz w:val="24"/>
                <w:szCs w:val="24"/>
              </w:rPr>
              <w:t>500.0</w:t>
            </w:r>
          </w:p>
          <w:p w14:paraId="6FAF0AE4"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2941D19A" w14:textId="77777777" w:rsidR="00D316F4" w:rsidRPr="00A320AF" w:rsidRDefault="00D316F4" w:rsidP="00D316F4">
            <w:pPr>
              <w:pStyle w:val="TableParagraph"/>
              <w:rPr>
                <w:sz w:val="24"/>
                <w:szCs w:val="24"/>
              </w:rPr>
            </w:pPr>
            <w:r w:rsidRPr="00A320AF">
              <w:rPr>
                <w:spacing w:val="-4"/>
                <w:sz w:val="24"/>
                <w:szCs w:val="24"/>
              </w:rPr>
              <w:t>500.0</w:t>
            </w:r>
          </w:p>
          <w:p w14:paraId="5D12D5B0"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994" w:type="dxa"/>
          </w:tcPr>
          <w:p w14:paraId="369CAB7D" w14:textId="77777777" w:rsidR="00D316F4" w:rsidRPr="00A320AF" w:rsidRDefault="00D316F4" w:rsidP="00D316F4">
            <w:pPr>
              <w:pStyle w:val="TableParagraph"/>
              <w:rPr>
                <w:sz w:val="24"/>
                <w:szCs w:val="24"/>
              </w:rPr>
            </w:pPr>
          </w:p>
        </w:tc>
      </w:tr>
      <w:tr w:rsidR="00D316F4" w:rsidRPr="00A320AF" w14:paraId="3EAD00F2" w14:textId="77777777" w:rsidTr="007F2A99">
        <w:trPr>
          <w:trHeight w:val="2730"/>
        </w:trPr>
        <w:tc>
          <w:tcPr>
            <w:tcW w:w="851" w:type="dxa"/>
            <w:gridSpan w:val="2"/>
          </w:tcPr>
          <w:p w14:paraId="41DE3BBD" w14:textId="77777777" w:rsidR="00D316F4" w:rsidRPr="00A320AF" w:rsidRDefault="00D316F4" w:rsidP="00D316F4">
            <w:pPr>
              <w:pStyle w:val="TableParagraph"/>
              <w:rPr>
                <w:sz w:val="24"/>
                <w:szCs w:val="24"/>
              </w:rPr>
            </w:pPr>
            <w:r w:rsidRPr="00A320AF">
              <w:rPr>
                <w:spacing w:val="-2"/>
                <w:sz w:val="24"/>
                <w:szCs w:val="24"/>
              </w:rPr>
              <w:lastRenderedPageBreak/>
              <w:t>3.2.10.</w:t>
            </w:r>
          </w:p>
        </w:tc>
        <w:tc>
          <w:tcPr>
            <w:tcW w:w="2713" w:type="dxa"/>
          </w:tcPr>
          <w:p w14:paraId="05A696B5" w14:textId="77777777" w:rsidR="00D316F4" w:rsidRPr="00A320AF" w:rsidRDefault="00D316F4" w:rsidP="00D316F4">
            <w:pPr>
              <w:pStyle w:val="TableParagraph"/>
              <w:spacing w:line="259" w:lineRule="auto"/>
              <w:ind w:right="98"/>
              <w:jc w:val="both"/>
              <w:rPr>
                <w:sz w:val="24"/>
                <w:szCs w:val="24"/>
              </w:rPr>
            </w:pPr>
            <w:r w:rsidRPr="00A320AF">
              <w:rPr>
                <w:sz w:val="24"/>
                <w:szCs w:val="24"/>
              </w:rPr>
              <w:t>Elaborarea planurilor de management ale ariilor naturale protejate de stat, care includ un compartiment dedicat turismului</w:t>
            </w:r>
          </w:p>
        </w:tc>
        <w:tc>
          <w:tcPr>
            <w:tcW w:w="1620" w:type="dxa"/>
          </w:tcPr>
          <w:p w14:paraId="62F05772" w14:textId="33ACEFBB" w:rsidR="00D316F4" w:rsidRPr="00A320AF" w:rsidRDefault="00D316F4" w:rsidP="00D316F4">
            <w:pPr>
              <w:pStyle w:val="TableParagraph"/>
              <w:spacing w:line="259" w:lineRule="auto"/>
              <w:ind w:right="109"/>
              <w:rPr>
                <w:sz w:val="24"/>
                <w:szCs w:val="24"/>
              </w:rPr>
            </w:pPr>
            <w:r w:rsidRPr="00A320AF">
              <w:rPr>
                <w:sz w:val="24"/>
                <w:szCs w:val="24"/>
              </w:rPr>
              <w:t xml:space="preserve">Minim 2 planuri de </w:t>
            </w:r>
            <w:r w:rsidRPr="00A320AF">
              <w:rPr>
                <w:spacing w:val="-2"/>
                <w:sz w:val="24"/>
                <w:szCs w:val="24"/>
              </w:rPr>
              <w:t>management</w:t>
            </w:r>
            <w:r w:rsidRPr="00A320AF">
              <w:rPr>
                <w:spacing w:val="40"/>
                <w:sz w:val="24"/>
                <w:szCs w:val="24"/>
              </w:rPr>
              <w:t xml:space="preserve"> </w:t>
            </w:r>
            <w:r w:rsidRPr="00A320AF">
              <w:rPr>
                <w:sz w:val="24"/>
                <w:szCs w:val="24"/>
              </w:rPr>
              <w:t xml:space="preserve">ale ariilor </w:t>
            </w:r>
            <w:r w:rsidRPr="00A320AF">
              <w:rPr>
                <w:spacing w:val="-2"/>
                <w:sz w:val="24"/>
                <w:szCs w:val="24"/>
              </w:rPr>
              <w:t xml:space="preserve">naturale </w:t>
            </w:r>
            <w:r w:rsidRPr="00A320AF">
              <w:rPr>
                <w:sz w:val="24"/>
                <w:szCs w:val="24"/>
              </w:rPr>
              <w:t>protejate</w:t>
            </w:r>
            <w:r w:rsidRPr="00A320AF">
              <w:rPr>
                <w:spacing w:val="-14"/>
                <w:sz w:val="24"/>
                <w:szCs w:val="24"/>
              </w:rPr>
              <w:t xml:space="preserve"> </w:t>
            </w:r>
            <w:r w:rsidRPr="00A320AF">
              <w:rPr>
                <w:sz w:val="24"/>
                <w:szCs w:val="24"/>
              </w:rPr>
              <w:t>de</w:t>
            </w:r>
            <w:r w:rsidRPr="00A320AF">
              <w:rPr>
                <w:spacing w:val="-14"/>
                <w:sz w:val="24"/>
                <w:szCs w:val="24"/>
              </w:rPr>
              <w:t xml:space="preserve"> </w:t>
            </w:r>
            <w:r w:rsidRPr="00A320AF">
              <w:rPr>
                <w:sz w:val="24"/>
                <w:szCs w:val="24"/>
              </w:rPr>
              <w:t xml:space="preserve">stat care includ un </w:t>
            </w:r>
            <w:r w:rsidRPr="00A320AF">
              <w:rPr>
                <w:spacing w:val="-2"/>
                <w:sz w:val="24"/>
                <w:szCs w:val="24"/>
              </w:rPr>
              <w:t>compartiment dedicat</w:t>
            </w:r>
          </w:p>
          <w:p w14:paraId="3957AB5F" w14:textId="4FE58935" w:rsidR="00D316F4" w:rsidRPr="00A320AF" w:rsidRDefault="00D316F4" w:rsidP="00D316F4">
            <w:pPr>
              <w:pStyle w:val="TableParagraph"/>
              <w:spacing w:line="246" w:lineRule="exact"/>
              <w:rPr>
                <w:sz w:val="24"/>
                <w:szCs w:val="24"/>
              </w:rPr>
            </w:pPr>
            <w:r w:rsidRPr="00A320AF">
              <w:rPr>
                <w:spacing w:val="-2"/>
                <w:sz w:val="24"/>
                <w:szCs w:val="24"/>
              </w:rPr>
              <w:t>turismului;</w:t>
            </w:r>
          </w:p>
        </w:tc>
        <w:tc>
          <w:tcPr>
            <w:tcW w:w="1249" w:type="dxa"/>
          </w:tcPr>
          <w:p w14:paraId="7356381F" w14:textId="77777777" w:rsidR="00D316F4" w:rsidRPr="00A320AF" w:rsidRDefault="00D316F4" w:rsidP="00D316F4">
            <w:pPr>
              <w:pStyle w:val="TableParagraph"/>
              <w:spacing w:line="259" w:lineRule="auto"/>
              <w:rPr>
                <w:sz w:val="24"/>
                <w:szCs w:val="24"/>
              </w:rPr>
            </w:pPr>
            <w:r w:rsidRPr="00A320AF">
              <w:rPr>
                <w:sz w:val="24"/>
                <w:szCs w:val="24"/>
              </w:rPr>
              <w:t xml:space="preserve">Trim. I, </w:t>
            </w:r>
            <w:r w:rsidRPr="00A320AF">
              <w:rPr>
                <w:spacing w:val="-2"/>
                <w:sz w:val="24"/>
                <w:szCs w:val="24"/>
              </w:rPr>
              <w:t>2028</w:t>
            </w:r>
          </w:p>
          <w:p w14:paraId="4DB3EA95" w14:textId="77777777" w:rsidR="00D316F4" w:rsidRPr="00A320AF" w:rsidRDefault="00D316F4" w:rsidP="00D316F4">
            <w:pPr>
              <w:pStyle w:val="TableParagraph"/>
              <w:spacing w:line="259" w:lineRule="auto"/>
              <w:ind w:right="374"/>
              <w:rPr>
                <w:sz w:val="24"/>
                <w:szCs w:val="24"/>
              </w:rPr>
            </w:pPr>
            <w:r w:rsidRPr="00A320AF">
              <w:rPr>
                <w:sz w:val="24"/>
                <w:szCs w:val="24"/>
              </w:rPr>
              <w:t>-trim.</w:t>
            </w:r>
            <w:r w:rsidRPr="00A320AF">
              <w:rPr>
                <w:spacing w:val="-14"/>
                <w:sz w:val="24"/>
                <w:szCs w:val="24"/>
              </w:rPr>
              <w:t xml:space="preserve"> </w:t>
            </w:r>
            <w:r w:rsidRPr="00A320AF">
              <w:rPr>
                <w:sz w:val="24"/>
                <w:szCs w:val="24"/>
              </w:rPr>
              <w:t xml:space="preserve">II, </w:t>
            </w:r>
            <w:r w:rsidRPr="00A320AF">
              <w:rPr>
                <w:spacing w:val="-4"/>
                <w:sz w:val="24"/>
                <w:szCs w:val="24"/>
              </w:rPr>
              <w:t>2029</w:t>
            </w:r>
          </w:p>
        </w:tc>
        <w:tc>
          <w:tcPr>
            <w:tcW w:w="1358" w:type="dxa"/>
          </w:tcPr>
          <w:p w14:paraId="0A3B3092" w14:textId="77777777" w:rsidR="00D316F4" w:rsidRPr="00A320AF" w:rsidRDefault="00D316F4" w:rsidP="00D316F4">
            <w:pPr>
              <w:pStyle w:val="TableParagraph"/>
              <w:rPr>
                <w:sz w:val="24"/>
                <w:szCs w:val="24"/>
              </w:rPr>
            </w:pPr>
            <w:r w:rsidRPr="00A320AF">
              <w:rPr>
                <w:spacing w:val="-5"/>
                <w:sz w:val="24"/>
                <w:szCs w:val="24"/>
              </w:rPr>
              <w:t>MM</w:t>
            </w:r>
          </w:p>
        </w:tc>
        <w:tc>
          <w:tcPr>
            <w:tcW w:w="1194" w:type="dxa"/>
          </w:tcPr>
          <w:p w14:paraId="1BC30DBC" w14:textId="77777777" w:rsidR="00D316F4" w:rsidRPr="00A320AF" w:rsidRDefault="00D316F4" w:rsidP="00D316F4">
            <w:pPr>
              <w:pStyle w:val="TableParagraph"/>
              <w:spacing w:line="259" w:lineRule="auto"/>
              <w:ind w:right="123"/>
              <w:rPr>
                <w:spacing w:val="-4"/>
                <w:sz w:val="24"/>
                <w:szCs w:val="24"/>
              </w:rPr>
            </w:pPr>
            <w:r w:rsidRPr="00A320AF">
              <w:rPr>
                <w:spacing w:val="-2"/>
                <w:sz w:val="24"/>
                <w:szCs w:val="24"/>
              </w:rPr>
              <w:t>Moldsilva</w:t>
            </w:r>
            <w:r w:rsidRPr="00A320AF">
              <w:rPr>
                <w:spacing w:val="-4"/>
                <w:sz w:val="24"/>
                <w:szCs w:val="24"/>
              </w:rPr>
              <w:t>ONT</w:t>
            </w:r>
          </w:p>
          <w:p w14:paraId="105ECA99" w14:textId="77777777" w:rsidR="00D316F4" w:rsidRPr="00A320AF" w:rsidRDefault="00D316F4" w:rsidP="00D316F4">
            <w:pPr>
              <w:pStyle w:val="TableParagraph"/>
              <w:spacing w:line="259" w:lineRule="auto"/>
              <w:ind w:right="123"/>
              <w:rPr>
                <w:spacing w:val="-4"/>
                <w:sz w:val="24"/>
                <w:szCs w:val="24"/>
              </w:rPr>
            </w:pPr>
            <w:r w:rsidRPr="00A320AF">
              <w:rPr>
                <w:spacing w:val="-4"/>
                <w:sz w:val="24"/>
                <w:szCs w:val="24"/>
              </w:rPr>
              <w:t>APL</w:t>
            </w:r>
          </w:p>
          <w:p w14:paraId="24F29DB8" w14:textId="5535C87D" w:rsidR="00D316F4" w:rsidRPr="00A320AF" w:rsidRDefault="00D316F4" w:rsidP="00D316F4">
            <w:pPr>
              <w:pStyle w:val="TableParagraph"/>
              <w:spacing w:line="259" w:lineRule="auto"/>
              <w:ind w:right="123"/>
              <w:rPr>
                <w:sz w:val="24"/>
                <w:szCs w:val="24"/>
              </w:rPr>
            </w:pPr>
            <w:r w:rsidRPr="00A320AF">
              <w:rPr>
                <w:spacing w:val="-2"/>
                <w:sz w:val="24"/>
                <w:szCs w:val="24"/>
              </w:rPr>
              <w:t>Mediul asociativ</w:t>
            </w:r>
          </w:p>
        </w:tc>
        <w:tc>
          <w:tcPr>
            <w:tcW w:w="1149" w:type="dxa"/>
          </w:tcPr>
          <w:p w14:paraId="0A996D12" w14:textId="77777777" w:rsidR="00D316F4" w:rsidRPr="00A320AF" w:rsidRDefault="00D316F4" w:rsidP="00D316F4">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2"/>
                <w:sz w:val="24"/>
                <w:szCs w:val="24"/>
              </w:rPr>
              <w:t>stat</w:t>
            </w:r>
          </w:p>
        </w:tc>
        <w:tc>
          <w:tcPr>
            <w:tcW w:w="1080" w:type="dxa"/>
          </w:tcPr>
          <w:p w14:paraId="3AF9FB1F" w14:textId="77777777" w:rsidR="00D316F4" w:rsidRPr="00A320AF" w:rsidRDefault="00D316F4" w:rsidP="00D316F4">
            <w:pPr>
              <w:pStyle w:val="TableParagraph"/>
              <w:rPr>
                <w:b/>
                <w:sz w:val="24"/>
                <w:szCs w:val="24"/>
              </w:rPr>
            </w:pPr>
            <w:r w:rsidRPr="00A320AF">
              <w:rPr>
                <w:b/>
                <w:spacing w:val="-10"/>
                <w:sz w:val="24"/>
                <w:szCs w:val="24"/>
              </w:rPr>
              <w:t>-</w:t>
            </w:r>
          </w:p>
        </w:tc>
        <w:tc>
          <w:tcPr>
            <w:tcW w:w="1080" w:type="dxa"/>
          </w:tcPr>
          <w:p w14:paraId="232394DA"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w:t>
            </w:r>
          </w:p>
        </w:tc>
        <w:tc>
          <w:tcPr>
            <w:tcW w:w="1080" w:type="dxa"/>
          </w:tcPr>
          <w:p w14:paraId="271238B4" w14:textId="77777777" w:rsidR="00D316F4" w:rsidRPr="00A320AF" w:rsidRDefault="00D316F4" w:rsidP="00D316F4">
            <w:pPr>
              <w:pStyle w:val="TableParagraph"/>
              <w:rPr>
                <w:sz w:val="24"/>
                <w:szCs w:val="24"/>
              </w:rPr>
            </w:pPr>
            <w:r w:rsidRPr="00A320AF">
              <w:rPr>
                <w:spacing w:val="-2"/>
                <w:sz w:val="24"/>
                <w:szCs w:val="24"/>
              </w:rPr>
              <w:t>200.0</w:t>
            </w:r>
          </w:p>
          <w:p w14:paraId="01160C23"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70.01)</w:t>
            </w:r>
          </w:p>
        </w:tc>
        <w:tc>
          <w:tcPr>
            <w:tcW w:w="1080" w:type="dxa"/>
          </w:tcPr>
          <w:p w14:paraId="45DC5DC7" w14:textId="77777777" w:rsidR="00D316F4" w:rsidRPr="00A320AF" w:rsidRDefault="00D316F4" w:rsidP="00D316F4">
            <w:pPr>
              <w:pStyle w:val="TableParagraph"/>
              <w:rPr>
                <w:sz w:val="24"/>
                <w:szCs w:val="24"/>
              </w:rPr>
            </w:pPr>
            <w:r w:rsidRPr="00A320AF">
              <w:rPr>
                <w:spacing w:val="-2"/>
                <w:sz w:val="24"/>
                <w:szCs w:val="24"/>
              </w:rPr>
              <w:t>200.0</w:t>
            </w:r>
          </w:p>
          <w:p w14:paraId="32066493"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70.01)</w:t>
            </w:r>
          </w:p>
        </w:tc>
        <w:tc>
          <w:tcPr>
            <w:tcW w:w="994" w:type="dxa"/>
          </w:tcPr>
          <w:p w14:paraId="3A4D3312" w14:textId="77777777" w:rsidR="00D316F4" w:rsidRPr="00A320AF" w:rsidRDefault="00D316F4" w:rsidP="00D316F4">
            <w:pPr>
              <w:pStyle w:val="TableParagraph"/>
              <w:rPr>
                <w:sz w:val="24"/>
                <w:szCs w:val="24"/>
              </w:rPr>
            </w:pPr>
          </w:p>
        </w:tc>
      </w:tr>
      <w:tr w:rsidR="00D316F4" w:rsidRPr="00A320AF" w14:paraId="504DF39C" w14:textId="77777777" w:rsidTr="007F2A99">
        <w:trPr>
          <w:trHeight w:val="2510"/>
        </w:trPr>
        <w:tc>
          <w:tcPr>
            <w:tcW w:w="851" w:type="dxa"/>
            <w:gridSpan w:val="2"/>
          </w:tcPr>
          <w:p w14:paraId="0E0A21BA" w14:textId="77777777" w:rsidR="00D316F4" w:rsidRPr="00A320AF" w:rsidRDefault="00D316F4" w:rsidP="00D316F4">
            <w:pPr>
              <w:pStyle w:val="TableParagraph"/>
              <w:rPr>
                <w:sz w:val="24"/>
                <w:szCs w:val="24"/>
              </w:rPr>
            </w:pPr>
            <w:r w:rsidRPr="00A320AF">
              <w:rPr>
                <w:spacing w:val="-2"/>
                <w:sz w:val="24"/>
                <w:szCs w:val="24"/>
              </w:rPr>
              <w:t>3.2.11.</w:t>
            </w:r>
          </w:p>
        </w:tc>
        <w:tc>
          <w:tcPr>
            <w:tcW w:w="2713" w:type="dxa"/>
          </w:tcPr>
          <w:p w14:paraId="35BC9FEF" w14:textId="77777777" w:rsidR="00D316F4" w:rsidRPr="00A320AF" w:rsidRDefault="00D316F4" w:rsidP="00D316F4">
            <w:pPr>
              <w:pStyle w:val="TableParagraph"/>
              <w:spacing w:line="259" w:lineRule="auto"/>
              <w:ind w:right="98"/>
              <w:jc w:val="both"/>
              <w:rPr>
                <w:sz w:val="24"/>
                <w:szCs w:val="24"/>
              </w:rPr>
            </w:pPr>
            <w:r w:rsidRPr="00A320AF">
              <w:rPr>
                <w:sz w:val="24"/>
                <w:szCs w:val="24"/>
              </w:rPr>
              <w:t>Dezvoltarea</w:t>
            </w:r>
            <w:r w:rsidRPr="00A320AF">
              <w:rPr>
                <w:spacing w:val="-4"/>
                <w:sz w:val="24"/>
                <w:szCs w:val="24"/>
              </w:rPr>
              <w:t xml:space="preserve"> </w:t>
            </w:r>
            <w:r w:rsidRPr="00A320AF">
              <w:rPr>
                <w:sz w:val="24"/>
                <w:szCs w:val="24"/>
              </w:rPr>
              <w:t>traseului</w:t>
            </w:r>
            <w:r w:rsidRPr="00A320AF">
              <w:rPr>
                <w:spacing w:val="-4"/>
                <w:sz w:val="24"/>
                <w:szCs w:val="24"/>
              </w:rPr>
              <w:t xml:space="preserve"> </w:t>
            </w:r>
            <w:r w:rsidRPr="00A320AF">
              <w:rPr>
                <w:sz w:val="24"/>
                <w:szCs w:val="24"/>
              </w:rPr>
              <w:t>turistic dedicat Arcului Struve, inclus în Patrimoniul Mondial UNESCO</w:t>
            </w:r>
          </w:p>
        </w:tc>
        <w:tc>
          <w:tcPr>
            <w:tcW w:w="1620" w:type="dxa"/>
          </w:tcPr>
          <w:p w14:paraId="2050529E" w14:textId="77777777" w:rsidR="00D316F4" w:rsidRPr="00A320AF" w:rsidRDefault="00D316F4" w:rsidP="00D316F4">
            <w:pPr>
              <w:pStyle w:val="TableParagraph"/>
              <w:spacing w:line="259" w:lineRule="auto"/>
              <w:ind w:right="98"/>
              <w:rPr>
                <w:sz w:val="24"/>
                <w:szCs w:val="24"/>
              </w:rPr>
            </w:pPr>
            <w:r w:rsidRPr="00A320AF">
              <w:rPr>
                <w:sz w:val="24"/>
                <w:szCs w:val="24"/>
              </w:rPr>
              <w:t>Traseu turistic dedicat</w:t>
            </w:r>
            <w:r w:rsidRPr="00A320AF">
              <w:rPr>
                <w:spacing w:val="-3"/>
                <w:sz w:val="24"/>
                <w:szCs w:val="24"/>
              </w:rPr>
              <w:t xml:space="preserve"> </w:t>
            </w:r>
            <w:r w:rsidRPr="00A320AF">
              <w:rPr>
                <w:sz w:val="24"/>
                <w:szCs w:val="24"/>
              </w:rPr>
              <w:t xml:space="preserve">Arcului </w:t>
            </w:r>
            <w:r w:rsidRPr="00A320AF">
              <w:rPr>
                <w:spacing w:val="-2"/>
                <w:sz w:val="24"/>
                <w:szCs w:val="24"/>
              </w:rPr>
              <w:t xml:space="preserve">Struve, </w:t>
            </w:r>
            <w:r w:rsidRPr="00A320AF">
              <w:rPr>
                <w:sz w:val="24"/>
                <w:szCs w:val="24"/>
              </w:rPr>
              <w:t>amenajat și semnalizat</w:t>
            </w:r>
            <w:r w:rsidRPr="00A320AF">
              <w:rPr>
                <w:spacing w:val="-14"/>
                <w:sz w:val="24"/>
                <w:szCs w:val="24"/>
              </w:rPr>
              <w:t xml:space="preserve"> </w:t>
            </w:r>
            <w:r w:rsidRPr="00A320AF">
              <w:rPr>
                <w:sz w:val="24"/>
                <w:szCs w:val="24"/>
              </w:rPr>
              <w:t>între stația</w:t>
            </w:r>
            <w:r w:rsidRPr="00A320AF">
              <w:rPr>
                <w:spacing w:val="-14"/>
                <w:sz w:val="24"/>
                <w:szCs w:val="24"/>
              </w:rPr>
              <w:t xml:space="preserve"> </w:t>
            </w:r>
            <w:r w:rsidRPr="00A320AF">
              <w:rPr>
                <w:sz w:val="24"/>
                <w:szCs w:val="24"/>
              </w:rPr>
              <w:t>Cosăuți</w:t>
            </w:r>
            <w:r w:rsidRPr="00A320AF">
              <w:rPr>
                <w:spacing w:val="-14"/>
                <w:sz w:val="24"/>
                <w:szCs w:val="24"/>
              </w:rPr>
              <w:t xml:space="preserve"> </w:t>
            </w:r>
            <w:r w:rsidRPr="00A320AF">
              <w:rPr>
                <w:sz w:val="24"/>
                <w:szCs w:val="24"/>
              </w:rPr>
              <w:t xml:space="preserve">și cel puțin 3 locații turistice </w:t>
            </w:r>
            <w:r w:rsidRPr="00A320AF">
              <w:rPr>
                <w:spacing w:val="-2"/>
                <w:sz w:val="24"/>
                <w:szCs w:val="24"/>
              </w:rPr>
              <w:t>relevante;</w:t>
            </w:r>
          </w:p>
        </w:tc>
        <w:tc>
          <w:tcPr>
            <w:tcW w:w="1249" w:type="dxa"/>
          </w:tcPr>
          <w:p w14:paraId="447E331E" w14:textId="77777777" w:rsidR="00D316F4" w:rsidRPr="00A320AF" w:rsidRDefault="00D316F4" w:rsidP="00D316F4">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2027</w:t>
            </w:r>
          </w:p>
        </w:tc>
        <w:tc>
          <w:tcPr>
            <w:tcW w:w="1358" w:type="dxa"/>
          </w:tcPr>
          <w:p w14:paraId="24B9CCA2" w14:textId="40FCD366" w:rsidR="00D316F4" w:rsidRPr="00A320AF" w:rsidRDefault="00D316F4" w:rsidP="00D316F4">
            <w:pPr>
              <w:pStyle w:val="TableParagraph"/>
              <w:rPr>
                <w:sz w:val="24"/>
                <w:szCs w:val="24"/>
              </w:rPr>
            </w:pPr>
            <w:r w:rsidRPr="00A320AF">
              <w:rPr>
                <w:spacing w:val="-4"/>
                <w:sz w:val="24"/>
                <w:szCs w:val="24"/>
              </w:rPr>
              <w:t>ONT</w:t>
            </w:r>
          </w:p>
          <w:p w14:paraId="387BD6D2" w14:textId="06EC37C0" w:rsidR="00D316F4" w:rsidRPr="00A320AF" w:rsidRDefault="00D316F4" w:rsidP="00D316F4">
            <w:pPr>
              <w:pStyle w:val="TableParagraph"/>
              <w:rPr>
                <w:sz w:val="24"/>
                <w:szCs w:val="24"/>
              </w:rPr>
            </w:pPr>
          </w:p>
        </w:tc>
        <w:tc>
          <w:tcPr>
            <w:tcW w:w="1194" w:type="dxa"/>
          </w:tcPr>
          <w:p w14:paraId="422ADE18" w14:textId="77777777" w:rsidR="00DA7DF6" w:rsidRPr="00A320AF" w:rsidRDefault="00D316F4" w:rsidP="00D316F4">
            <w:pPr>
              <w:pStyle w:val="TableParagraph"/>
              <w:rPr>
                <w:spacing w:val="-5"/>
                <w:sz w:val="24"/>
                <w:szCs w:val="24"/>
              </w:rPr>
            </w:pPr>
            <w:r w:rsidRPr="00A320AF">
              <w:rPr>
                <w:spacing w:val="-5"/>
                <w:sz w:val="24"/>
                <w:szCs w:val="24"/>
              </w:rPr>
              <w:t xml:space="preserve"> MDED</w:t>
            </w:r>
          </w:p>
          <w:p w14:paraId="16A1297D" w14:textId="50C21EF8" w:rsidR="00D316F4" w:rsidRPr="00A320AF" w:rsidRDefault="00D316F4" w:rsidP="00D316F4">
            <w:pPr>
              <w:pStyle w:val="TableParagraph"/>
              <w:rPr>
                <w:sz w:val="24"/>
                <w:szCs w:val="24"/>
              </w:rPr>
            </w:pPr>
            <w:r w:rsidRPr="00A320AF">
              <w:rPr>
                <w:spacing w:val="-2"/>
                <w:sz w:val="24"/>
                <w:szCs w:val="24"/>
              </w:rPr>
              <w:t>Mediul asociativ</w:t>
            </w:r>
          </w:p>
          <w:p w14:paraId="7F8D8847" w14:textId="77777777" w:rsidR="00D316F4" w:rsidRPr="00A320AF" w:rsidRDefault="00D316F4" w:rsidP="00D316F4">
            <w:pPr>
              <w:pStyle w:val="TableParagraph"/>
              <w:spacing w:before="20" w:line="259" w:lineRule="auto"/>
              <w:rPr>
                <w:sz w:val="24"/>
                <w:szCs w:val="24"/>
              </w:rPr>
            </w:pPr>
            <w:r w:rsidRPr="00A320AF">
              <w:rPr>
                <w:spacing w:val="-2"/>
                <w:sz w:val="24"/>
                <w:szCs w:val="24"/>
              </w:rPr>
              <w:t xml:space="preserve">Delegația </w:t>
            </w:r>
            <w:r w:rsidRPr="00A320AF">
              <w:rPr>
                <w:spacing w:val="-6"/>
                <w:sz w:val="24"/>
                <w:szCs w:val="24"/>
              </w:rPr>
              <w:t>UE</w:t>
            </w:r>
          </w:p>
        </w:tc>
        <w:tc>
          <w:tcPr>
            <w:tcW w:w="1149" w:type="dxa"/>
          </w:tcPr>
          <w:p w14:paraId="73B1FA29" w14:textId="77777777" w:rsidR="00D316F4" w:rsidRPr="00A320AF" w:rsidRDefault="00D316F4" w:rsidP="00D316F4">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stat</w:t>
            </w:r>
          </w:p>
          <w:p w14:paraId="0DD6FD18" w14:textId="77777777" w:rsidR="00D316F4" w:rsidRPr="00A320AF" w:rsidRDefault="00D316F4" w:rsidP="00D316F4">
            <w:pPr>
              <w:pStyle w:val="TableParagraph"/>
              <w:spacing w:line="252" w:lineRule="exact"/>
              <w:rPr>
                <w:sz w:val="24"/>
                <w:szCs w:val="24"/>
              </w:rPr>
            </w:pPr>
          </w:p>
        </w:tc>
        <w:tc>
          <w:tcPr>
            <w:tcW w:w="1080" w:type="dxa"/>
          </w:tcPr>
          <w:p w14:paraId="0BB8417C" w14:textId="77777777" w:rsidR="00D316F4" w:rsidRPr="00A320AF" w:rsidRDefault="00D316F4" w:rsidP="00D316F4">
            <w:pPr>
              <w:pStyle w:val="TableParagraph"/>
              <w:rPr>
                <w:sz w:val="24"/>
                <w:szCs w:val="24"/>
              </w:rPr>
            </w:pPr>
            <w:r w:rsidRPr="00A320AF">
              <w:rPr>
                <w:spacing w:val="-10"/>
                <w:sz w:val="24"/>
                <w:szCs w:val="24"/>
              </w:rPr>
              <w:t>-</w:t>
            </w:r>
          </w:p>
        </w:tc>
        <w:tc>
          <w:tcPr>
            <w:tcW w:w="1080" w:type="dxa"/>
          </w:tcPr>
          <w:p w14:paraId="36B4FBA1" w14:textId="77777777" w:rsidR="00D316F4" w:rsidRPr="00A320AF" w:rsidRDefault="00D316F4" w:rsidP="00D316F4">
            <w:pPr>
              <w:pStyle w:val="TableParagraph"/>
              <w:rPr>
                <w:sz w:val="24"/>
                <w:szCs w:val="24"/>
              </w:rPr>
            </w:pPr>
            <w:r w:rsidRPr="00A320AF">
              <w:rPr>
                <w:spacing w:val="-2"/>
                <w:sz w:val="24"/>
                <w:szCs w:val="24"/>
              </w:rPr>
              <w:t>400.0</w:t>
            </w:r>
          </w:p>
          <w:p w14:paraId="58261133"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476EB6D5" w14:textId="77777777" w:rsidR="00D316F4" w:rsidRPr="00A320AF" w:rsidRDefault="00D316F4" w:rsidP="00D316F4">
            <w:pPr>
              <w:pStyle w:val="TableParagraph"/>
              <w:rPr>
                <w:sz w:val="24"/>
                <w:szCs w:val="24"/>
              </w:rPr>
            </w:pPr>
            <w:r w:rsidRPr="00A320AF">
              <w:rPr>
                <w:spacing w:val="-10"/>
                <w:sz w:val="24"/>
                <w:szCs w:val="24"/>
              </w:rPr>
              <w:t>-</w:t>
            </w:r>
          </w:p>
        </w:tc>
        <w:tc>
          <w:tcPr>
            <w:tcW w:w="1080" w:type="dxa"/>
          </w:tcPr>
          <w:p w14:paraId="7D68D308" w14:textId="77777777" w:rsidR="00D316F4" w:rsidRPr="00A320AF" w:rsidRDefault="00D316F4" w:rsidP="00D316F4">
            <w:pPr>
              <w:pStyle w:val="TableParagraph"/>
              <w:rPr>
                <w:sz w:val="24"/>
                <w:szCs w:val="24"/>
              </w:rPr>
            </w:pPr>
            <w:r w:rsidRPr="00A320AF">
              <w:rPr>
                <w:spacing w:val="-10"/>
                <w:sz w:val="24"/>
                <w:szCs w:val="24"/>
              </w:rPr>
              <w:t>-</w:t>
            </w:r>
          </w:p>
        </w:tc>
        <w:tc>
          <w:tcPr>
            <w:tcW w:w="994" w:type="dxa"/>
          </w:tcPr>
          <w:p w14:paraId="3974C8F3" w14:textId="77777777" w:rsidR="00D316F4" w:rsidRPr="00A320AF" w:rsidRDefault="00D316F4" w:rsidP="00D316F4">
            <w:pPr>
              <w:pStyle w:val="TableParagraph"/>
              <w:rPr>
                <w:sz w:val="24"/>
                <w:szCs w:val="24"/>
              </w:rPr>
            </w:pPr>
          </w:p>
        </w:tc>
      </w:tr>
      <w:tr w:rsidR="00D316F4" w:rsidRPr="00A320AF" w14:paraId="3BA6E3FE" w14:textId="77777777" w:rsidTr="007F2A99">
        <w:trPr>
          <w:trHeight w:val="58"/>
        </w:trPr>
        <w:tc>
          <w:tcPr>
            <w:tcW w:w="851" w:type="dxa"/>
            <w:gridSpan w:val="2"/>
          </w:tcPr>
          <w:p w14:paraId="1ABAB2CD" w14:textId="77777777" w:rsidR="00D316F4" w:rsidRPr="00A320AF" w:rsidRDefault="00D316F4" w:rsidP="00D316F4">
            <w:pPr>
              <w:pStyle w:val="TableParagraph"/>
              <w:rPr>
                <w:sz w:val="24"/>
                <w:szCs w:val="24"/>
              </w:rPr>
            </w:pPr>
            <w:r w:rsidRPr="00A320AF">
              <w:rPr>
                <w:spacing w:val="-2"/>
                <w:sz w:val="24"/>
                <w:szCs w:val="24"/>
              </w:rPr>
              <w:t>3.2.12.</w:t>
            </w:r>
          </w:p>
        </w:tc>
        <w:tc>
          <w:tcPr>
            <w:tcW w:w="2713" w:type="dxa"/>
          </w:tcPr>
          <w:p w14:paraId="076A20BE" w14:textId="77777777" w:rsidR="00D316F4" w:rsidRPr="00A320AF" w:rsidRDefault="00D316F4" w:rsidP="00D316F4">
            <w:pPr>
              <w:pStyle w:val="TableParagraph"/>
              <w:spacing w:line="259" w:lineRule="auto"/>
              <w:ind w:right="97"/>
              <w:jc w:val="both"/>
              <w:rPr>
                <w:sz w:val="24"/>
                <w:szCs w:val="24"/>
              </w:rPr>
            </w:pPr>
            <w:r w:rsidRPr="00A320AF">
              <w:rPr>
                <w:sz w:val="24"/>
                <w:szCs w:val="24"/>
              </w:rPr>
              <w:t>Elaborarea Agendei „Pomul Vieții” și promovarea evenimentelor incluse în agendă</w:t>
            </w:r>
          </w:p>
        </w:tc>
        <w:tc>
          <w:tcPr>
            <w:tcW w:w="1620" w:type="dxa"/>
          </w:tcPr>
          <w:p w14:paraId="0D76CA54" w14:textId="77777777" w:rsidR="00D316F4" w:rsidRPr="00A320AF" w:rsidRDefault="00D316F4" w:rsidP="00D316F4">
            <w:pPr>
              <w:pStyle w:val="TableParagraph"/>
              <w:rPr>
                <w:sz w:val="24"/>
                <w:szCs w:val="24"/>
              </w:rPr>
            </w:pPr>
            <w:r w:rsidRPr="00A320AF">
              <w:rPr>
                <w:spacing w:val="-2"/>
                <w:sz w:val="24"/>
                <w:szCs w:val="24"/>
              </w:rPr>
              <w:t>Agenda</w:t>
            </w:r>
          </w:p>
          <w:p w14:paraId="213CBFED" w14:textId="77777777" w:rsidR="00D316F4" w:rsidRPr="00A320AF" w:rsidRDefault="00D316F4" w:rsidP="00D316F4">
            <w:pPr>
              <w:pStyle w:val="TableParagraph"/>
              <w:spacing w:before="20" w:line="259" w:lineRule="auto"/>
              <w:ind w:right="116"/>
              <w:rPr>
                <w:spacing w:val="-2"/>
                <w:sz w:val="24"/>
                <w:szCs w:val="24"/>
              </w:rPr>
            </w:pPr>
            <w:r w:rsidRPr="00A320AF">
              <w:rPr>
                <w:sz w:val="24"/>
                <w:szCs w:val="24"/>
              </w:rPr>
              <w:t>„Pomul</w:t>
            </w:r>
            <w:r w:rsidRPr="00A320AF">
              <w:rPr>
                <w:spacing w:val="-14"/>
                <w:sz w:val="24"/>
                <w:szCs w:val="24"/>
              </w:rPr>
              <w:t xml:space="preserve"> </w:t>
            </w:r>
            <w:r w:rsidRPr="00A320AF">
              <w:rPr>
                <w:sz w:val="24"/>
                <w:szCs w:val="24"/>
              </w:rPr>
              <w:t xml:space="preserve">Vieții”, </w:t>
            </w:r>
            <w:r w:rsidRPr="00A320AF">
              <w:rPr>
                <w:spacing w:val="-2"/>
                <w:sz w:val="24"/>
                <w:szCs w:val="24"/>
              </w:rPr>
              <w:t>actualizată anual;</w:t>
            </w:r>
          </w:p>
          <w:p w14:paraId="329B9E8C" w14:textId="77777777" w:rsidR="00D316F4" w:rsidRPr="00A320AF" w:rsidRDefault="00D316F4" w:rsidP="00D316F4">
            <w:pPr>
              <w:pStyle w:val="TableParagraph"/>
              <w:spacing w:before="20" w:line="259" w:lineRule="auto"/>
              <w:ind w:right="116"/>
              <w:rPr>
                <w:sz w:val="24"/>
                <w:szCs w:val="24"/>
              </w:rPr>
            </w:pPr>
          </w:p>
          <w:p w14:paraId="171E2439" w14:textId="77777777" w:rsidR="00D316F4" w:rsidRPr="00A320AF" w:rsidRDefault="00D316F4" w:rsidP="00D316F4">
            <w:pPr>
              <w:pStyle w:val="TableParagraph"/>
              <w:spacing w:line="259" w:lineRule="auto"/>
              <w:ind w:right="134"/>
              <w:rPr>
                <w:sz w:val="24"/>
                <w:szCs w:val="24"/>
              </w:rPr>
            </w:pPr>
            <w:r w:rsidRPr="00A320AF">
              <w:rPr>
                <w:sz w:val="24"/>
                <w:szCs w:val="24"/>
              </w:rPr>
              <w:t>Minim</w:t>
            </w:r>
            <w:r w:rsidRPr="00A320AF">
              <w:rPr>
                <w:spacing w:val="-14"/>
                <w:sz w:val="24"/>
                <w:szCs w:val="24"/>
              </w:rPr>
              <w:t xml:space="preserve"> </w:t>
            </w:r>
            <w:r w:rsidRPr="00A320AF">
              <w:rPr>
                <w:sz w:val="24"/>
                <w:szCs w:val="24"/>
              </w:rPr>
              <w:t>1000</w:t>
            </w:r>
            <w:r w:rsidRPr="00A320AF">
              <w:rPr>
                <w:spacing w:val="-14"/>
                <w:sz w:val="24"/>
                <w:szCs w:val="24"/>
              </w:rPr>
              <w:t xml:space="preserve"> </w:t>
            </w:r>
            <w:r w:rsidRPr="00A320AF">
              <w:rPr>
                <w:sz w:val="24"/>
                <w:szCs w:val="24"/>
              </w:rPr>
              <w:t xml:space="preserve">de </w:t>
            </w:r>
            <w:r w:rsidRPr="00A320AF">
              <w:rPr>
                <w:spacing w:val="-2"/>
                <w:sz w:val="24"/>
                <w:szCs w:val="24"/>
              </w:rPr>
              <w:t xml:space="preserve">materiale promoționale </w:t>
            </w:r>
            <w:r w:rsidRPr="00A320AF">
              <w:rPr>
                <w:sz w:val="24"/>
                <w:szCs w:val="24"/>
              </w:rPr>
              <w:t>tipărite anual,</w:t>
            </w:r>
          </w:p>
          <w:p w14:paraId="7A605D7E" w14:textId="77777777" w:rsidR="00D316F4" w:rsidRPr="00A320AF" w:rsidRDefault="00D316F4" w:rsidP="00D316F4">
            <w:pPr>
              <w:pStyle w:val="TableParagraph"/>
              <w:spacing w:line="259" w:lineRule="auto"/>
              <w:ind w:right="134"/>
              <w:rPr>
                <w:sz w:val="24"/>
                <w:szCs w:val="24"/>
              </w:rPr>
            </w:pPr>
          </w:p>
          <w:p w14:paraId="5DEFB337" w14:textId="77777777" w:rsidR="00D316F4" w:rsidRPr="00A320AF" w:rsidRDefault="00D316F4" w:rsidP="00D316F4">
            <w:pPr>
              <w:pStyle w:val="TableParagraph"/>
              <w:spacing w:line="259" w:lineRule="auto"/>
              <w:ind w:right="134"/>
              <w:rPr>
                <w:sz w:val="24"/>
                <w:szCs w:val="24"/>
              </w:rPr>
            </w:pPr>
            <w:r w:rsidRPr="00A320AF">
              <w:rPr>
                <w:sz w:val="24"/>
                <w:szCs w:val="24"/>
              </w:rPr>
              <w:t xml:space="preserve">20 de evenimente promovate </w:t>
            </w:r>
            <w:r w:rsidRPr="00A320AF">
              <w:rPr>
                <w:sz w:val="24"/>
                <w:szCs w:val="24"/>
              </w:rPr>
              <w:lastRenderedPageBreak/>
              <w:t>anual.</w:t>
            </w:r>
          </w:p>
        </w:tc>
        <w:tc>
          <w:tcPr>
            <w:tcW w:w="1249" w:type="dxa"/>
          </w:tcPr>
          <w:p w14:paraId="4FBB3C57" w14:textId="77777777" w:rsidR="00D316F4" w:rsidRPr="00A320AF" w:rsidRDefault="00D316F4" w:rsidP="00D316F4">
            <w:pPr>
              <w:pStyle w:val="TableParagraph"/>
              <w:spacing w:line="259" w:lineRule="auto"/>
              <w:rPr>
                <w:sz w:val="24"/>
                <w:szCs w:val="24"/>
              </w:rPr>
            </w:pPr>
            <w:r w:rsidRPr="00A320AF">
              <w:rPr>
                <w:sz w:val="24"/>
                <w:szCs w:val="24"/>
              </w:rPr>
              <w:lastRenderedPageBreak/>
              <w:t xml:space="preserve">Trim. I, </w:t>
            </w:r>
            <w:r w:rsidRPr="00A320AF">
              <w:rPr>
                <w:spacing w:val="-2"/>
                <w:sz w:val="24"/>
                <w:szCs w:val="24"/>
              </w:rPr>
              <w:t>2026/2027/</w:t>
            </w:r>
          </w:p>
          <w:p w14:paraId="5D06BD01" w14:textId="77777777" w:rsidR="00D316F4" w:rsidRPr="00A320AF" w:rsidRDefault="00D316F4" w:rsidP="00D316F4">
            <w:pPr>
              <w:pStyle w:val="TableParagraph"/>
              <w:spacing w:line="253" w:lineRule="exact"/>
              <w:rPr>
                <w:sz w:val="24"/>
                <w:szCs w:val="24"/>
              </w:rPr>
            </w:pPr>
            <w:r w:rsidRPr="00A320AF">
              <w:rPr>
                <w:sz w:val="24"/>
                <w:szCs w:val="24"/>
              </w:rPr>
              <w:t xml:space="preserve">2028 </w:t>
            </w:r>
            <w:r w:rsidRPr="00A320AF">
              <w:rPr>
                <w:spacing w:val="-10"/>
                <w:sz w:val="24"/>
                <w:szCs w:val="24"/>
              </w:rPr>
              <w:t>–</w:t>
            </w:r>
          </w:p>
          <w:p w14:paraId="668DC2AD" w14:textId="77777777" w:rsidR="00D316F4" w:rsidRPr="00A320AF" w:rsidRDefault="00D316F4" w:rsidP="00D316F4">
            <w:pPr>
              <w:pStyle w:val="TableParagraph"/>
              <w:spacing w:before="20" w:line="259" w:lineRule="auto"/>
              <w:ind w:right="521"/>
              <w:rPr>
                <w:sz w:val="24"/>
                <w:szCs w:val="24"/>
              </w:rPr>
            </w:pPr>
            <w:r w:rsidRPr="00A320AF">
              <w:rPr>
                <w:sz w:val="24"/>
                <w:szCs w:val="24"/>
              </w:rPr>
              <w:t>trim.</w:t>
            </w:r>
            <w:r w:rsidRPr="00A320AF">
              <w:rPr>
                <w:spacing w:val="-14"/>
                <w:sz w:val="24"/>
                <w:szCs w:val="24"/>
              </w:rPr>
              <w:t xml:space="preserve"> </w:t>
            </w:r>
            <w:r w:rsidRPr="00A320AF">
              <w:rPr>
                <w:sz w:val="24"/>
                <w:szCs w:val="24"/>
              </w:rPr>
              <w:t xml:space="preserve">I, </w:t>
            </w:r>
            <w:r w:rsidRPr="00A320AF">
              <w:rPr>
                <w:spacing w:val="-4"/>
                <w:sz w:val="24"/>
                <w:szCs w:val="24"/>
              </w:rPr>
              <w:t>2029</w:t>
            </w:r>
          </w:p>
        </w:tc>
        <w:tc>
          <w:tcPr>
            <w:tcW w:w="1358" w:type="dxa"/>
          </w:tcPr>
          <w:p w14:paraId="67725597" w14:textId="30A147DF" w:rsidR="00D316F4" w:rsidRPr="00A320AF" w:rsidRDefault="00D316F4" w:rsidP="00D316F4">
            <w:pPr>
              <w:pStyle w:val="TableParagraph"/>
              <w:rPr>
                <w:sz w:val="24"/>
                <w:szCs w:val="24"/>
              </w:rPr>
            </w:pPr>
            <w:r w:rsidRPr="00A320AF">
              <w:rPr>
                <w:spacing w:val="-5"/>
                <w:sz w:val="24"/>
                <w:szCs w:val="24"/>
              </w:rPr>
              <w:t>ONT</w:t>
            </w:r>
          </w:p>
        </w:tc>
        <w:tc>
          <w:tcPr>
            <w:tcW w:w="1194" w:type="dxa"/>
          </w:tcPr>
          <w:p w14:paraId="4B3319ED" w14:textId="364EF7F3" w:rsidR="00D316F4" w:rsidRPr="00A320AF" w:rsidRDefault="00D316F4" w:rsidP="00D316F4">
            <w:pPr>
              <w:pStyle w:val="TableParagraph"/>
              <w:rPr>
                <w:spacing w:val="-5"/>
                <w:sz w:val="24"/>
                <w:szCs w:val="24"/>
              </w:rPr>
            </w:pPr>
            <w:r w:rsidRPr="00A320AF">
              <w:rPr>
                <w:spacing w:val="-5"/>
                <w:sz w:val="24"/>
                <w:szCs w:val="24"/>
              </w:rPr>
              <w:t xml:space="preserve"> MDED</w:t>
            </w:r>
          </w:p>
          <w:p w14:paraId="284A6D87" w14:textId="2957A420" w:rsidR="00D316F4" w:rsidRPr="00A320AF" w:rsidRDefault="00D316F4" w:rsidP="00D316F4">
            <w:pPr>
              <w:pStyle w:val="TableParagraph"/>
              <w:rPr>
                <w:sz w:val="24"/>
                <w:szCs w:val="24"/>
              </w:rPr>
            </w:pPr>
            <w:r w:rsidRPr="00A320AF">
              <w:rPr>
                <w:spacing w:val="-2"/>
                <w:sz w:val="24"/>
                <w:szCs w:val="24"/>
              </w:rPr>
              <w:t>Mediul asociativ</w:t>
            </w:r>
          </w:p>
        </w:tc>
        <w:tc>
          <w:tcPr>
            <w:tcW w:w="1149" w:type="dxa"/>
          </w:tcPr>
          <w:p w14:paraId="4A58AE8E" w14:textId="77777777" w:rsidR="00D316F4" w:rsidRPr="00A320AF" w:rsidRDefault="00D316F4" w:rsidP="00D316F4">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472D679C" w14:textId="7579C361" w:rsidR="00D316F4" w:rsidRPr="00A320AF" w:rsidRDefault="00D316F4" w:rsidP="00D316F4">
            <w:pPr>
              <w:pStyle w:val="TableParagraph"/>
              <w:rPr>
                <w:sz w:val="24"/>
                <w:szCs w:val="24"/>
              </w:rPr>
            </w:pPr>
            <w:r w:rsidRPr="00A320AF">
              <w:rPr>
                <w:spacing w:val="-2"/>
                <w:sz w:val="24"/>
                <w:szCs w:val="24"/>
              </w:rPr>
              <w:t>500.0</w:t>
            </w:r>
          </w:p>
          <w:p w14:paraId="33ECA656"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18B602D8" w14:textId="30163BF3" w:rsidR="00D316F4" w:rsidRPr="00A320AF" w:rsidRDefault="00D316F4" w:rsidP="00D316F4">
            <w:pPr>
              <w:pStyle w:val="TableParagraph"/>
              <w:rPr>
                <w:sz w:val="24"/>
                <w:szCs w:val="24"/>
              </w:rPr>
            </w:pPr>
            <w:r w:rsidRPr="00A320AF">
              <w:rPr>
                <w:spacing w:val="-2"/>
                <w:sz w:val="24"/>
                <w:szCs w:val="24"/>
              </w:rPr>
              <w:t>500.0</w:t>
            </w:r>
          </w:p>
          <w:p w14:paraId="1997C487"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6E5B4163" w14:textId="35A7E124" w:rsidR="00D316F4" w:rsidRPr="00A320AF" w:rsidRDefault="00D316F4" w:rsidP="00D316F4">
            <w:pPr>
              <w:pStyle w:val="TableParagraph"/>
              <w:rPr>
                <w:sz w:val="24"/>
                <w:szCs w:val="24"/>
              </w:rPr>
            </w:pPr>
            <w:r w:rsidRPr="00A320AF">
              <w:rPr>
                <w:spacing w:val="-2"/>
                <w:sz w:val="24"/>
                <w:szCs w:val="24"/>
              </w:rPr>
              <w:t>500.0</w:t>
            </w:r>
          </w:p>
          <w:p w14:paraId="3DE864B5"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1080" w:type="dxa"/>
          </w:tcPr>
          <w:p w14:paraId="176C4368" w14:textId="3F8A9980" w:rsidR="00D316F4" w:rsidRPr="00A320AF" w:rsidRDefault="00D316F4" w:rsidP="00D316F4">
            <w:pPr>
              <w:pStyle w:val="TableParagraph"/>
              <w:rPr>
                <w:sz w:val="24"/>
                <w:szCs w:val="24"/>
              </w:rPr>
            </w:pPr>
            <w:r w:rsidRPr="00A320AF">
              <w:rPr>
                <w:spacing w:val="-2"/>
                <w:sz w:val="24"/>
                <w:szCs w:val="24"/>
              </w:rPr>
              <w:t>500.0</w:t>
            </w:r>
          </w:p>
          <w:p w14:paraId="2F62A37B" w14:textId="77777777" w:rsidR="00D316F4" w:rsidRPr="00A320AF" w:rsidRDefault="00D316F4" w:rsidP="00D316F4">
            <w:pPr>
              <w:pStyle w:val="TableParagraph"/>
              <w:spacing w:before="20" w:line="259" w:lineRule="auto"/>
              <w:ind w:right="339"/>
              <w:rPr>
                <w:sz w:val="24"/>
                <w:szCs w:val="24"/>
              </w:rPr>
            </w:pPr>
            <w:r w:rsidRPr="00A320AF">
              <w:rPr>
                <w:spacing w:val="-2"/>
                <w:sz w:val="24"/>
                <w:szCs w:val="24"/>
              </w:rPr>
              <w:t>(subpr. 66.02)</w:t>
            </w:r>
          </w:p>
        </w:tc>
        <w:tc>
          <w:tcPr>
            <w:tcW w:w="994" w:type="dxa"/>
          </w:tcPr>
          <w:p w14:paraId="76267016" w14:textId="77777777" w:rsidR="00D316F4" w:rsidRPr="00A320AF" w:rsidRDefault="00D316F4" w:rsidP="00D316F4">
            <w:pPr>
              <w:pStyle w:val="TableParagraph"/>
              <w:rPr>
                <w:sz w:val="24"/>
                <w:szCs w:val="24"/>
              </w:rPr>
            </w:pPr>
          </w:p>
        </w:tc>
      </w:tr>
      <w:tr w:rsidR="00D316F4" w:rsidRPr="00A320AF" w14:paraId="50CD343E" w14:textId="77777777" w:rsidTr="007F2A99">
        <w:trPr>
          <w:trHeight w:val="3276"/>
        </w:trPr>
        <w:tc>
          <w:tcPr>
            <w:tcW w:w="851" w:type="dxa"/>
            <w:gridSpan w:val="2"/>
          </w:tcPr>
          <w:p w14:paraId="0C85659D" w14:textId="77777777" w:rsidR="00D316F4" w:rsidRPr="00A320AF" w:rsidRDefault="00D316F4" w:rsidP="00D316F4">
            <w:pPr>
              <w:pStyle w:val="TableParagraph"/>
              <w:rPr>
                <w:sz w:val="24"/>
                <w:szCs w:val="24"/>
              </w:rPr>
            </w:pPr>
            <w:r w:rsidRPr="00A320AF">
              <w:rPr>
                <w:spacing w:val="-2"/>
                <w:sz w:val="24"/>
                <w:szCs w:val="24"/>
              </w:rPr>
              <w:lastRenderedPageBreak/>
              <w:t>3.2.13.</w:t>
            </w:r>
          </w:p>
        </w:tc>
        <w:tc>
          <w:tcPr>
            <w:tcW w:w="2713" w:type="dxa"/>
          </w:tcPr>
          <w:p w14:paraId="7497DF72" w14:textId="599E648F" w:rsidR="00D316F4" w:rsidRPr="00A320AF" w:rsidRDefault="00D316F4" w:rsidP="00D316F4">
            <w:pPr>
              <w:pStyle w:val="TableParagraph"/>
              <w:spacing w:line="259" w:lineRule="auto"/>
              <w:ind w:right="97"/>
              <w:jc w:val="both"/>
              <w:rPr>
                <w:sz w:val="24"/>
                <w:szCs w:val="24"/>
              </w:rPr>
            </w:pPr>
            <w:r w:rsidRPr="00A320AF">
              <w:rPr>
                <w:sz w:val="24"/>
                <w:szCs w:val="24"/>
              </w:rPr>
              <w:t xml:space="preserve">Dezvoltarea și consolidarea rețelei naționale a birourilor/centrelor de informare turistică, inclusiv prin capacitarea </w:t>
            </w:r>
            <w:r w:rsidRPr="00A320AF">
              <w:rPr>
                <w:spacing w:val="-2"/>
                <w:sz w:val="24"/>
                <w:szCs w:val="24"/>
              </w:rPr>
              <w:t>acestora</w:t>
            </w:r>
          </w:p>
        </w:tc>
        <w:tc>
          <w:tcPr>
            <w:tcW w:w="1620" w:type="dxa"/>
          </w:tcPr>
          <w:p w14:paraId="01640716" w14:textId="3DB18AF7" w:rsidR="00D316F4" w:rsidRPr="00A320AF" w:rsidRDefault="00D316F4" w:rsidP="00D316F4">
            <w:pPr>
              <w:pStyle w:val="TableParagraph"/>
              <w:spacing w:line="259" w:lineRule="auto"/>
              <w:ind w:right="109"/>
              <w:rPr>
                <w:spacing w:val="-2"/>
                <w:sz w:val="24"/>
                <w:szCs w:val="24"/>
              </w:rPr>
            </w:pPr>
            <w:r w:rsidRPr="00A320AF">
              <w:rPr>
                <w:sz w:val="24"/>
                <w:szCs w:val="24"/>
              </w:rPr>
              <w:t xml:space="preserve">2 </w:t>
            </w:r>
            <w:r w:rsidRPr="00A320AF">
              <w:rPr>
                <w:spacing w:val="-2"/>
                <w:sz w:val="24"/>
                <w:szCs w:val="24"/>
              </w:rPr>
              <w:t xml:space="preserve">instruiri desfășurate anual; </w:t>
            </w:r>
          </w:p>
          <w:p w14:paraId="75709568" w14:textId="77777777" w:rsidR="00D316F4" w:rsidRPr="00A320AF" w:rsidRDefault="00D316F4" w:rsidP="00D316F4">
            <w:pPr>
              <w:pStyle w:val="TableParagraph"/>
              <w:spacing w:line="259" w:lineRule="auto"/>
              <w:ind w:right="109"/>
              <w:rPr>
                <w:spacing w:val="-2"/>
                <w:sz w:val="24"/>
                <w:szCs w:val="24"/>
              </w:rPr>
            </w:pPr>
          </w:p>
          <w:p w14:paraId="7B209C62" w14:textId="19F3FB07" w:rsidR="00D316F4" w:rsidRPr="00A320AF" w:rsidRDefault="00D316F4" w:rsidP="00D316F4">
            <w:pPr>
              <w:pStyle w:val="TableParagraph"/>
              <w:spacing w:line="259" w:lineRule="auto"/>
              <w:ind w:right="109"/>
              <w:rPr>
                <w:spacing w:val="-2"/>
                <w:sz w:val="24"/>
                <w:szCs w:val="24"/>
              </w:rPr>
            </w:pPr>
            <w:r w:rsidRPr="00A320AF">
              <w:rPr>
                <w:sz w:val="24"/>
                <w:szCs w:val="24"/>
              </w:rPr>
              <w:t xml:space="preserve">Minim 200 de </w:t>
            </w:r>
            <w:r w:rsidRPr="00A320AF">
              <w:rPr>
                <w:spacing w:val="-2"/>
                <w:sz w:val="24"/>
                <w:szCs w:val="24"/>
              </w:rPr>
              <w:t xml:space="preserve">materiale informative elaborate; </w:t>
            </w:r>
          </w:p>
          <w:p w14:paraId="2D1C4CAB" w14:textId="77777777" w:rsidR="00D316F4" w:rsidRPr="00A320AF" w:rsidRDefault="00D316F4" w:rsidP="00D316F4">
            <w:pPr>
              <w:pStyle w:val="TableParagraph"/>
              <w:spacing w:line="259" w:lineRule="auto"/>
              <w:ind w:right="109"/>
              <w:rPr>
                <w:spacing w:val="-2"/>
                <w:sz w:val="24"/>
                <w:szCs w:val="24"/>
              </w:rPr>
            </w:pPr>
          </w:p>
          <w:p w14:paraId="31B619B5" w14:textId="32CA15C7" w:rsidR="00D316F4" w:rsidRPr="00A320AF" w:rsidRDefault="00D316F4" w:rsidP="00D316F4">
            <w:pPr>
              <w:pStyle w:val="TableParagraph"/>
              <w:spacing w:line="259" w:lineRule="auto"/>
              <w:ind w:right="109"/>
              <w:rPr>
                <w:sz w:val="24"/>
                <w:szCs w:val="24"/>
              </w:rPr>
            </w:pPr>
            <w:r w:rsidRPr="00A320AF">
              <w:rPr>
                <w:sz w:val="24"/>
                <w:szCs w:val="24"/>
              </w:rPr>
              <w:t>Minim 1000 de turiști</w:t>
            </w:r>
            <w:r w:rsidRPr="00A320AF">
              <w:rPr>
                <w:spacing w:val="-14"/>
                <w:sz w:val="24"/>
                <w:szCs w:val="24"/>
              </w:rPr>
              <w:t xml:space="preserve"> </w:t>
            </w:r>
            <w:r w:rsidRPr="00A320AF">
              <w:rPr>
                <w:sz w:val="24"/>
                <w:szCs w:val="24"/>
              </w:rPr>
              <w:t>deserviți.</w:t>
            </w:r>
          </w:p>
        </w:tc>
        <w:tc>
          <w:tcPr>
            <w:tcW w:w="1249" w:type="dxa"/>
          </w:tcPr>
          <w:p w14:paraId="32050993" w14:textId="77777777" w:rsidR="00D316F4" w:rsidRPr="00A320AF" w:rsidRDefault="00D316F4" w:rsidP="00D316F4">
            <w:pPr>
              <w:pStyle w:val="TableParagraph"/>
              <w:spacing w:line="259" w:lineRule="auto"/>
              <w:ind w:right="192"/>
              <w:rPr>
                <w:sz w:val="24"/>
                <w:szCs w:val="24"/>
              </w:rPr>
            </w:pPr>
            <w:r w:rsidRPr="00A320AF">
              <w:rPr>
                <w:sz w:val="24"/>
                <w:szCs w:val="24"/>
              </w:rPr>
              <w:t>Trim.</w:t>
            </w:r>
            <w:r w:rsidRPr="00A320AF">
              <w:rPr>
                <w:spacing w:val="-14"/>
                <w:sz w:val="24"/>
                <w:szCs w:val="24"/>
              </w:rPr>
              <w:t xml:space="preserve"> </w:t>
            </w:r>
            <w:r w:rsidRPr="00A320AF">
              <w:rPr>
                <w:sz w:val="24"/>
                <w:szCs w:val="24"/>
              </w:rPr>
              <w:t xml:space="preserve">II, </w:t>
            </w:r>
            <w:r w:rsidRPr="00A320AF">
              <w:rPr>
                <w:spacing w:val="-2"/>
                <w:sz w:val="24"/>
                <w:szCs w:val="24"/>
              </w:rPr>
              <w:t>2027/2028–</w:t>
            </w:r>
            <w:r w:rsidRPr="00A320AF">
              <w:rPr>
                <w:sz w:val="24"/>
                <w:szCs w:val="24"/>
              </w:rPr>
              <w:t xml:space="preserve"> trim.</w:t>
            </w:r>
            <w:r w:rsidRPr="00A320AF">
              <w:rPr>
                <w:spacing w:val="-14"/>
                <w:sz w:val="24"/>
                <w:szCs w:val="24"/>
              </w:rPr>
              <w:t xml:space="preserve"> </w:t>
            </w:r>
            <w:r w:rsidRPr="00A320AF">
              <w:rPr>
                <w:sz w:val="24"/>
                <w:szCs w:val="24"/>
              </w:rPr>
              <w:t xml:space="preserve">II, </w:t>
            </w:r>
            <w:r w:rsidRPr="00A320AF">
              <w:rPr>
                <w:spacing w:val="-4"/>
                <w:sz w:val="24"/>
                <w:szCs w:val="24"/>
              </w:rPr>
              <w:t>2029</w:t>
            </w:r>
          </w:p>
        </w:tc>
        <w:tc>
          <w:tcPr>
            <w:tcW w:w="1358" w:type="dxa"/>
          </w:tcPr>
          <w:p w14:paraId="064D178F" w14:textId="0E8AF920" w:rsidR="00D316F4" w:rsidRPr="00A320AF" w:rsidRDefault="00FA05B2" w:rsidP="00D316F4">
            <w:pPr>
              <w:pStyle w:val="TableParagraph"/>
              <w:rPr>
                <w:sz w:val="24"/>
                <w:szCs w:val="24"/>
              </w:rPr>
            </w:pPr>
            <w:r w:rsidRPr="00A320AF">
              <w:rPr>
                <w:spacing w:val="-5"/>
                <w:sz w:val="24"/>
                <w:szCs w:val="24"/>
              </w:rPr>
              <w:t>ONT</w:t>
            </w:r>
          </w:p>
        </w:tc>
        <w:tc>
          <w:tcPr>
            <w:tcW w:w="1194" w:type="dxa"/>
          </w:tcPr>
          <w:p w14:paraId="409CF96F" w14:textId="0483FDEC" w:rsidR="00D316F4" w:rsidRPr="00A320AF" w:rsidRDefault="00FA05B2" w:rsidP="00D316F4">
            <w:pPr>
              <w:pStyle w:val="TableParagraph"/>
              <w:rPr>
                <w:spacing w:val="-5"/>
                <w:sz w:val="24"/>
                <w:szCs w:val="24"/>
              </w:rPr>
            </w:pPr>
            <w:r w:rsidRPr="00A320AF">
              <w:rPr>
                <w:spacing w:val="-5"/>
                <w:sz w:val="24"/>
                <w:szCs w:val="24"/>
              </w:rPr>
              <w:t xml:space="preserve"> MDED</w:t>
            </w:r>
          </w:p>
          <w:p w14:paraId="568D838B" w14:textId="018AF3FA" w:rsidR="00FA05B2" w:rsidRPr="00A320AF" w:rsidRDefault="00FA05B2" w:rsidP="00D316F4">
            <w:pPr>
              <w:pStyle w:val="TableParagraph"/>
              <w:rPr>
                <w:sz w:val="24"/>
                <w:szCs w:val="24"/>
              </w:rPr>
            </w:pPr>
            <w:r w:rsidRPr="00A320AF">
              <w:rPr>
                <w:spacing w:val="-5"/>
                <w:sz w:val="24"/>
                <w:szCs w:val="24"/>
              </w:rPr>
              <w:t>APL</w:t>
            </w:r>
          </w:p>
        </w:tc>
        <w:tc>
          <w:tcPr>
            <w:tcW w:w="1149" w:type="dxa"/>
          </w:tcPr>
          <w:p w14:paraId="0DFC46FD" w14:textId="77777777" w:rsidR="00D316F4" w:rsidRPr="00A320AF" w:rsidRDefault="00D316F4" w:rsidP="00D316F4">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223C0312" w14:textId="77777777" w:rsidR="00D316F4" w:rsidRPr="00A320AF" w:rsidRDefault="00D316F4" w:rsidP="00D316F4">
            <w:pPr>
              <w:pStyle w:val="TableParagraph"/>
              <w:rPr>
                <w:sz w:val="24"/>
                <w:szCs w:val="24"/>
              </w:rPr>
            </w:pPr>
            <w:r w:rsidRPr="00A320AF">
              <w:rPr>
                <w:spacing w:val="-10"/>
                <w:sz w:val="24"/>
                <w:szCs w:val="24"/>
              </w:rPr>
              <w:t>-</w:t>
            </w:r>
          </w:p>
        </w:tc>
        <w:tc>
          <w:tcPr>
            <w:tcW w:w="1080" w:type="dxa"/>
          </w:tcPr>
          <w:p w14:paraId="734E94FD" w14:textId="77777777" w:rsidR="00D316F4" w:rsidRPr="00A320AF" w:rsidRDefault="00D316F4" w:rsidP="00D316F4">
            <w:pPr>
              <w:pStyle w:val="TableParagraph"/>
              <w:spacing w:before="25"/>
              <w:rPr>
                <w:bCs/>
                <w:sz w:val="24"/>
                <w:szCs w:val="24"/>
              </w:rPr>
            </w:pPr>
            <w:r w:rsidRPr="00A320AF">
              <w:rPr>
                <w:bCs/>
                <w:sz w:val="24"/>
                <w:szCs w:val="24"/>
              </w:rPr>
              <w:t xml:space="preserve">  500.0</w:t>
            </w:r>
          </w:p>
          <w:p w14:paraId="28B6AABE" w14:textId="77777777" w:rsidR="00D316F4" w:rsidRPr="00A320AF" w:rsidRDefault="00D316F4" w:rsidP="00D316F4">
            <w:pPr>
              <w:pStyle w:val="TableParagraph"/>
              <w:spacing w:line="259" w:lineRule="auto"/>
              <w:ind w:right="339"/>
              <w:rPr>
                <w:bCs/>
                <w:sz w:val="24"/>
                <w:szCs w:val="24"/>
              </w:rPr>
            </w:pPr>
            <w:r w:rsidRPr="00A320AF">
              <w:rPr>
                <w:bCs/>
                <w:spacing w:val="-2"/>
                <w:sz w:val="24"/>
                <w:szCs w:val="24"/>
              </w:rPr>
              <w:t>(subpr. 66.02)</w:t>
            </w:r>
          </w:p>
        </w:tc>
        <w:tc>
          <w:tcPr>
            <w:tcW w:w="1080" w:type="dxa"/>
          </w:tcPr>
          <w:p w14:paraId="02C1062E" w14:textId="77777777" w:rsidR="00D316F4" w:rsidRPr="00A320AF" w:rsidRDefault="00D316F4" w:rsidP="00D316F4">
            <w:pPr>
              <w:pStyle w:val="TableParagraph"/>
              <w:spacing w:before="25"/>
              <w:rPr>
                <w:bCs/>
                <w:sz w:val="24"/>
                <w:szCs w:val="24"/>
              </w:rPr>
            </w:pPr>
            <w:r w:rsidRPr="00A320AF">
              <w:rPr>
                <w:bCs/>
                <w:sz w:val="24"/>
                <w:szCs w:val="24"/>
              </w:rPr>
              <w:t xml:space="preserve">  500.0</w:t>
            </w:r>
          </w:p>
          <w:p w14:paraId="4216CD4E" w14:textId="77777777" w:rsidR="00D316F4" w:rsidRPr="00A320AF" w:rsidRDefault="00D316F4" w:rsidP="00D316F4">
            <w:pPr>
              <w:pStyle w:val="TableParagraph"/>
              <w:spacing w:line="259" w:lineRule="auto"/>
              <w:ind w:right="339"/>
              <w:rPr>
                <w:bCs/>
                <w:sz w:val="24"/>
                <w:szCs w:val="24"/>
              </w:rPr>
            </w:pPr>
            <w:r w:rsidRPr="00A320AF">
              <w:rPr>
                <w:bCs/>
                <w:spacing w:val="-2"/>
                <w:sz w:val="24"/>
                <w:szCs w:val="24"/>
              </w:rPr>
              <w:t>(subpr. 66.02)</w:t>
            </w:r>
          </w:p>
        </w:tc>
        <w:tc>
          <w:tcPr>
            <w:tcW w:w="1080" w:type="dxa"/>
          </w:tcPr>
          <w:p w14:paraId="7FCF04D2" w14:textId="77777777" w:rsidR="00D316F4" w:rsidRPr="00A320AF" w:rsidRDefault="00D316F4" w:rsidP="00D316F4">
            <w:pPr>
              <w:pStyle w:val="TableParagraph"/>
              <w:spacing w:before="25"/>
              <w:rPr>
                <w:bCs/>
                <w:sz w:val="24"/>
                <w:szCs w:val="24"/>
              </w:rPr>
            </w:pPr>
            <w:r w:rsidRPr="00A320AF">
              <w:rPr>
                <w:bCs/>
                <w:sz w:val="24"/>
                <w:szCs w:val="24"/>
              </w:rPr>
              <w:t xml:space="preserve">  500.0</w:t>
            </w:r>
          </w:p>
          <w:p w14:paraId="43F8FB2D" w14:textId="77777777" w:rsidR="00D316F4" w:rsidRPr="00A320AF" w:rsidRDefault="00D316F4" w:rsidP="00D316F4">
            <w:pPr>
              <w:pStyle w:val="TableParagraph"/>
              <w:spacing w:line="259" w:lineRule="auto"/>
              <w:ind w:right="339"/>
              <w:rPr>
                <w:bCs/>
                <w:sz w:val="24"/>
                <w:szCs w:val="24"/>
              </w:rPr>
            </w:pPr>
            <w:r w:rsidRPr="00A320AF">
              <w:rPr>
                <w:bCs/>
                <w:spacing w:val="-2"/>
                <w:sz w:val="24"/>
                <w:szCs w:val="24"/>
              </w:rPr>
              <w:t>(subpr. 66.02)</w:t>
            </w:r>
          </w:p>
        </w:tc>
        <w:tc>
          <w:tcPr>
            <w:tcW w:w="994" w:type="dxa"/>
          </w:tcPr>
          <w:p w14:paraId="41C8D62C" w14:textId="77777777" w:rsidR="00D316F4" w:rsidRPr="00A320AF" w:rsidRDefault="00D316F4" w:rsidP="00D316F4">
            <w:pPr>
              <w:pStyle w:val="TableParagraph"/>
              <w:rPr>
                <w:sz w:val="24"/>
                <w:szCs w:val="24"/>
              </w:rPr>
            </w:pPr>
          </w:p>
        </w:tc>
      </w:tr>
      <w:tr w:rsidR="00D316F4" w:rsidRPr="00A320AF" w14:paraId="502A4C3C" w14:textId="77777777" w:rsidTr="007F2A99">
        <w:trPr>
          <w:trHeight w:val="2542"/>
        </w:trPr>
        <w:tc>
          <w:tcPr>
            <w:tcW w:w="851" w:type="dxa"/>
            <w:gridSpan w:val="2"/>
          </w:tcPr>
          <w:p w14:paraId="6B5A1BB1" w14:textId="77777777" w:rsidR="00D316F4" w:rsidRPr="00A320AF" w:rsidRDefault="00D316F4" w:rsidP="00D316F4">
            <w:pPr>
              <w:pStyle w:val="TableParagraph"/>
              <w:rPr>
                <w:spacing w:val="-2"/>
                <w:sz w:val="24"/>
                <w:szCs w:val="24"/>
              </w:rPr>
            </w:pPr>
            <w:r w:rsidRPr="00A320AF">
              <w:rPr>
                <w:spacing w:val="-2"/>
                <w:sz w:val="24"/>
                <w:szCs w:val="24"/>
              </w:rPr>
              <w:t>3.2.14.</w:t>
            </w:r>
          </w:p>
        </w:tc>
        <w:tc>
          <w:tcPr>
            <w:tcW w:w="2713" w:type="dxa"/>
          </w:tcPr>
          <w:p w14:paraId="7AE54816" w14:textId="40C99339" w:rsidR="00D316F4" w:rsidRPr="00A320AF" w:rsidRDefault="00D316F4" w:rsidP="00D316F4">
            <w:pPr>
              <w:pStyle w:val="TableParagraph"/>
              <w:spacing w:line="259" w:lineRule="auto"/>
              <w:ind w:right="97"/>
              <w:jc w:val="both"/>
              <w:rPr>
                <w:sz w:val="24"/>
                <w:szCs w:val="24"/>
              </w:rPr>
            </w:pPr>
            <w:r w:rsidRPr="00A320AF">
              <w:rPr>
                <w:sz w:val="24"/>
                <w:szCs w:val="24"/>
              </w:rPr>
              <w:t>Organizarea participării Republicii Moldova, cu stand de țară, la expoziții locale și internaționale pentru promovarea ofertei turistice naționale</w:t>
            </w:r>
          </w:p>
        </w:tc>
        <w:tc>
          <w:tcPr>
            <w:tcW w:w="1620" w:type="dxa"/>
          </w:tcPr>
          <w:p w14:paraId="490B7EAF" w14:textId="66700108" w:rsidR="00D316F4" w:rsidRPr="00A320AF" w:rsidRDefault="00D316F4" w:rsidP="00D316F4">
            <w:pPr>
              <w:pStyle w:val="TableParagraph"/>
              <w:spacing w:line="259" w:lineRule="auto"/>
              <w:ind w:right="109"/>
              <w:rPr>
                <w:sz w:val="24"/>
                <w:szCs w:val="24"/>
              </w:rPr>
            </w:pPr>
            <w:r w:rsidRPr="00A320AF">
              <w:rPr>
                <w:sz w:val="24"/>
                <w:szCs w:val="24"/>
              </w:rPr>
              <w:t>Minim 5  expoziții locale și internaționale, organizate anual;</w:t>
            </w:r>
          </w:p>
          <w:p w14:paraId="5907E1CE" w14:textId="22B71B8F" w:rsidR="00D316F4" w:rsidRPr="00A320AF" w:rsidRDefault="00D316F4" w:rsidP="00D316F4">
            <w:pPr>
              <w:pStyle w:val="TableParagraph"/>
              <w:spacing w:line="259" w:lineRule="auto"/>
              <w:ind w:right="109"/>
              <w:rPr>
                <w:sz w:val="24"/>
                <w:szCs w:val="24"/>
              </w:rPr>
            </w:pPr>
            <w:r w:rsidRPr="00A320AF">
              <w:rPr>
                <w:sz w:val="24"/>
                <w:szCs w:val="24"/>
              </w:rPr>
              <w:t>Minim 55 de participanți.</w:t>
            </w:r>
          </w:p>
        </w:tc>
        <w:tc>
          <w:tcPr>
            <w:tcW w:w="1249" w:type="dxa"/>
          </w:tcPr>
          <w:p w14:paraId="1E6E7AB3" w14:textId="77777777" w:rsidR="00D316F4" w:rsidRPr="00A320AF" w:rsidRDefault="00D316F4" w:rsidP="00D316F4">
            <w:pPr>
              <w:pStyle w:val="TableParagraph"/>
              <w:spacing w:line="259" w:lineRule="auto"/>
              <w:ind w:right="45"/>
              <w:rPr>
                <w:sz w:val="24"/>
                <w:szCs w:val="24"/>
              </w:rPr>
            </w:pPr>
            <w:r w:rsidRPr="00A320AF">
              <w:rPr>
                <w:sz w:val="24"/>
                <w:szCs w:val="24"/>
              </w:rPr>
              <w:t>Trim. IV, 2026/2027/</w:t>
            </w:r>
          </w:p>
          <w:p w14:paraId="0F65D6DC" w14:textId="77777777" w:rsidR="00D316F4" w:rsidRPr="00A320AF" w:rsidRDefault="00D316F4" w:rsidP="00D316F4">
            <w:pPr>
              <w:pStyle w:val="TableParagraph"/>
              <w:spacing w:line="259" w:lineRule="auto"/>
              <w:ind w:right="192"/>
              <w:rPr>
                <w:sz w:val="24"/>
                <w:szCs w:val="24"/>
              </w:rPr>
            </w:pPr>
            <w:r w:rsidRPr="00A320AF">
              <w:rPr>
                <w:sz w:val="24"/>
                <w:szCs w:val="24"/>
              </w:rPr>
              <w:t>2028 -</w:t>
            </w:r>
          </w:p>
          <w:p w14:paraId="50F06161" w14:textId="77777777" w:rsidR="00D316F4" w:rsidRPr="00A320AF" w:rsidRDefault="00D316F4" w:rsidP="00D316F4">
            <w:pPr>
              <w:pStyle w:val="TableParagraph"/>
              <w:spacing w:line="259" w:lineRule="auto"/>
              <w:ind w:right="192"/>
              <w:rPr>
                <w:sz w:val="24"/>
                <w:szCs w:val="24"/>
              </w:rPr>
            </w:pPr>
            <w:r w:rsidRPr="00A320AF">
              <w:rPr>
                <w:sz w:val="24"/>
                <w:szCs w:val="24"/>
              </w:rPr>
              <w:t>trim. IV, 2029</w:t>
            </w:r>
          </w:p>
        </w:tc>
        <w:tc>
          <w:tcPr>
            <w:tcW w:w="1358" w:type="dxa"/>
          </w:tcPr>
          <w:p w14:paraId="49D6E93C" w14:textId="5C1496F7" w:rsidR="00FA05B2" w:rsidRPr="00A320AF" w:rsidRDefault="00FA05B2" w:rsidP="00FA05B2">
            <w:pPr>
              <w:pStyle w:val="TableParagraph"/>
              <w:rPr>
                <w:spacing w:val="-5"/>
                <w:sz w:val="24"/>
                <w:szCs w:val="24"/>
              </w:rPr>
            </w:pPr>
            <w:r w:rsidRPr="00A320AF">
              <w:rPr>
                <w:spacing w:val="-5"/>
                <w:sz w:val="24"/>
                <w:szCs w:val="24"/>
              </w:rPr>
              <w:t>ONT</w:t>
            </w:r>
          </w:p>
          <w:p w14:paraId="30D4AD91" w14:textId="54BE79F0" w:rsidR="00D316F4" w:rsidRPr="00A320AF" w:rsidRDefault="00D316F4" w:rsidP="00D316F4">
            <w:pPr>
              <w:pStyle w:val="TableParagraph"/>
              <w:rPr>
                <w:spacing w:val="-5"/>
                <w:sz w:val="24"/>
                <w:szCs w:val="24"/>
              </w:rPr>
            </w:pPr>
          </w:p>
        </w:tc>
        <w:tc>
          <w:tcPr>
            <w:tcW w:w="1194" w:type="dxa"/>
          </w:tcPr>
          <w:p w14:paraId="655CA684" w14:textId="77777777" w:rsidR="00DA7DF6" w:rsidRPr="00A320AF" w:rsidRDefault="00FA05B2" w:rsidP="00D316F4">
            <w:pPr>
              <w:pStyle w:val="TableParagraph"/>
              <w:rPr>
                <w:spacing w:val="-5"/>
                <w:sz w:val="24"/>
                <w:szCs w:val="24"/>
              </w:rPr>
            </w:pPr>
            <w:r w:rsidRPr="00A320AF">
              <w:rPr>
                <w:spacing w:val="-5"/>
                <w:sz w:val="24"/>
                <w:szCs w:val="24"/>
              </w:rPr>
              <w:t xml:space="preserve"> MDED</w:t>
            </w:r>
          </w:p>
          <w:p w14:paraId="08D37EFD" w14:textId="553ECD73" w:rsidR="00FA05B2" w:rsidRPr="00A320AF" w:rsidRDefault="00FA05B2" w:rsidP="00D316F4">
            <w:pPr>
              <w:pStyle w:val="TableParagraph"/>
              <w:rPr>
                <w:spacing w:val="-5"/>
                <w:sz w:val="24"/>
                <w:szCs w:val="24"/>
              </w:rPr>
            </w:pPr>
            <w:r w:rsidRPr="00A320AF">
              <w:rPr>
                <w:spacing w:val="-2"/>
                <w:sz w:val="24"/>
                <w:szCs w:val="24"/>
              </w:rPr>
              <w:t>Mediul asociativ</w:t>
            </w:r>
          </w:p>
          <w:p w14:paraId="036374E6" w14:textId="77777777" w:rsidR="00D316F4" w:rsidRPr="00A320AF" w:rsidRDefault="00D316F4" w:rsidP="00D316F4">
            <w:pPr>
              <w:pStyle w:val="TableParagraph"/>
              <w:rPr>
                <w:spacing w:val="-5"/>
                <w:sz w:val="24"/>
                <w:szCs w:val="24"/>
              </w:rPr>
            </w:pPr>
            <w:r w:rsidRPr="00A320AF">
              <w:rPr>
                <w:spacing w:val="-5"/>
                <w:sz w:val="24"/>
                <w:szCs w:val="24"/>
              </w:rPr>
              <w:t>Delegația UE</w:t>
            </w:r>
          </w:p>
        </w:tc>
        <w:tc>
          <w:tcPr>
            <w:tcW w:w="1149" w:type="dxa"/>
          </w:tcPr>
          <w:p w14:paraId="1988607E" w14:textId="77777777" w:rsidR="00D316F4" w:rsidRPr="00A320AF" w:rsidRDefault="00D316F4" w:rsidP="00D316F4">
            <w:pPr>
              <w:pStyle w:val="TableParagraph"/>
              <w:spacing w:line="259" w:lineRule="auto"/>
              <w:ind w:right="237"/>
              <w:rPr>
                <w:sz w:val="24"/>
                <w:szCs w:val="24"/>
              </w:rPr>
            </w:pPr>
            <w:r w:rsidRPr="00A320AF">
              <w:rPr>
                <w:sz w:val="24"/>
                <w:szCs w:val="24"/>
              </w:rPr>
              <w:t>Buget de stat</w:t>
            </w:r>
          </w:p>
        </w:tc>
        <w:tc>
          <w:tcPr>
            <w:tcW w:w="1080" w:type="dxa"/>
          </w:tcPr>
          <w:p w14:paraId="1FEA7973" w14:textId="77777777" w:rsidR="00D316F4" w:rsidRPr="00A320AF" w:rsidRDefault="00D316F4" w:rsidP="00D316F4">
            <w:pPr>
              <w:pStyle w:val="TableParagraph"/>
              <w:rPr>
                <w:spacing w:val="-10"/>
                <w:sz w:val="24"/>
                <w:szCs w:val="24"/>
              </w:rPr>
            </w:pPr>
            <w:r w:rsidRPr="00A320AF">
              <w:rPr>
                <w:spacing w:val="-10"/>
                <w:sz w:val="24"/>
                <w:szCs w:val="24"/>
              </w:rPr>
              <w:t>4.000,0</w:t>
            </w:r>
          </w:p>
          <w:p w14:paraId="0141E2AF" w14:textId="77777777" w:rsidR="00D316F4" w:rsidRPr="00A320AF" w:rsidRDefault="00D316F4" w:rsidP="00D316F4">
            <w:pPr>
              <w:pStyle w:val="TableParagraph"/>
              <w:rPr>
                <w:spacing w:val="-10"/>
                <w:sz w:val="24"/>
                <w:szCs w:val="24"/>
              </w:rPr>
            </w:pPr>
            <w:r w:rsidRPr="00A320AF">
              <w:rPr>
                <w:spacing w:val="-10"/>
                <w:sz w:val="24"/>
                <w:szCs w:val="24"/>
              </w:rPr>
              <w:t>(subpr. 66.02)</w:t>
            </w:r>
          </w:p>
        </w:tc>
        <w:tc>
          <w:tcPr>
            <w:tcW w:w="1080" w:type="dxa"/>
          </w:tcPr>
          <w:p w14:paraId="57A20600" w14:textId="77777777" w:rsidR="00D316F4" w:rsidRPr="00A320AF" w:rsidRDefault="00D316F4" w:rsidP="00D316F4">
            <w:pPr>
              <w:pStyle w:val="TableParagraph"/>
              <w:spacing w:before="25"/>
              <w:rPr>
                <w:bCs/>
                <w:sz w:val="24"/>
                <w:szCs w:val="24"/>
              </w:rPr>
            </w:pPr>
            <w:r w:rsidRPr="00A320AF">
              <w:rPr>
                <w:bCs/>
                <w:sz w:val="24"/>
                <w:szCs w:val="24"/>
              </w:rPr>
              <w:t>4.500,0</w:t>
            </w:r>
          </w:p>
          <w:p w14:paraId="7DCD1134"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1080" w:type="dxa"/>
          </w:tcPr>
          <w:p w14:paraId="3F19F013" w14:textId="77777777" w:rsidR="00D316F4" w:rsidRPr="00A320AF" w:rsidRDefault="00D316F4" w:rsidP="00D316F4">
            <w:pPr>
              <w:pStyle w:val="TableParagraph"/>
              <w:spacing w:before="25"/>
              <w:rPr>
                <w:bCs/>
                <w:sz w:val="24"/>
                <w:szCs w:val="24"/>
              </w:rPr>
            </w:pPr>
            <w:r w:rsidRPr="00A320AF">
              <w:rPr>
                <w:bCs/>
                <w:sz w:val="24"/>
                <w:szCs w:val="24"/>
              </w:rPr>
              <w:t>4.500,0</w:t>
            </w:r>
          </w:p>
          <w:p w14:paraId="611BF03A"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1080" w:type="dxa"/>
          </w:tcPr>
          <w:p w14:paraId="07DBCD6C" w14:textId="77777777" w:rsidR="00D316F4" w:rsidRPr="00A320AF" w:rsidRDefault="00D316F4" w:rsidP="00D316F4">
            <w:pPr>
              <w:pStyle w:val="TableParagraph"/>
              <w:spacing w:before="25"/>
              <w:rPr>
                <w:bCs/>
                <w:sz w:val="24"/>
                <w:szCs w:val="24"/>
              </w:rPr>
            </w:pPr>
            <w:r w:rsidRPr="00A320AF">
              <w:rPr>
                <w:bCs/>
                <w:sz w:val="24"/>
                <w:szCs w:val="24"/>
              </w:rPr>
              <w:t>4.500,0</w:t>
            </w:r>
          </w:p>
          <w:p w14:paraId="16644E60"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994" w:type="dxa"/>
          </w:tcPr>
          <w:p w14:paraId="211F7DD0" w14:textId="77777777" w:rsidR="00D316F4" w:rsidRPr="00A320AF" w:rsidRDefault="00D316F4" w:rsidP="00D316F4">
            <w:pPr>
              <w:pStyle w:val="TableParagraph"/>
              <w:rPr>
                <w:sz w:val="24"/>
                <w:szCs w:val="24"/>
              </w:rPr>
            </w:pPr>
          </w:p>
        </w:tc>
      </w:tr>
      <w:tr w:rsidR="00D316F4" w:rsidRPr="00A320AF" w14:paraId="12EE67FF" w14:textId="77777777" w:rsidTr="007F2A99">
        <w:trPr>
          <w:trHeight w:val="1273"/>
        </w:trPr>
        <w:tc>
          <w:tcPr>
            <w:tcW w:w="851" w:type="dxa"/>
            <w:gridSpan w:val="2"/>
          </w:tcPr>
          <w:p w14:paraId="01BB7211" w14:textId="77777777" w:rsidR="00D316F4" w:rsidRPr="00A320AF" w:rsidRDefault="00D316F4" w:rsidP="00D316F4">
            <w:pPr>
              <w:pStyle w:val="TableParagraph"/>
              <w:rPr>
                <w:spacing w:val="-2"/>
                <w:sz w:val="24"/>
                <w:szCs w:val="24"/>
              </w:rPr>
            </w:pPr>
            <w:r w:rsidRPr="00A320AF">
              <w:rPr>
                <w:spacing w:val="-2"/>
                <w:sz w:val="24"/>
                <w:szCs w:val="24"/>
              </w:rPr>
              <w:t>3.2.15.</w:t>
            </w:r>
          </w:p>
        </w:tc>
        <w:tc>
          <w:tcPr>
            <w:tcW w:w="2713" w:type="dxa"/>
          </w:tcPr>
          <w:p w14:paraId="0F13A89B" w14:textId="77777777" w:rsidR="00D316F4" w:rsidRPr="00A320AF" w:rsidRDefault="00D316F4" w:rsidP="00D316F4">
            <w:pPr>
              <w:pStyle w:val="TableParagraph"/>
              <w:spacing w:line="259" w:lineRule="auto"/>
              <w:ind w:right="97"/>
              <w:jc w:val="both"/>
              <w:rPr>
                <w:sz w:val="24"/>
                <w:szCs w:val="24"/>
              </w:rPr>
            </w:pPr>
            <w:r w:rsidRPr="00A320AF">
              <w:rPr>
                <w:sz w:val="24"/>
                <w:szCs w:val="24"/>
              </w:rPr>
              <w:t>Dezvoltarea rețelei naționale  a centrelor meșteșugărești și includerea în circuitul turistic național</w:t>
            </w:r>
          </w:p>
        </w:tc>
        <w:tc>
          <w:tcPr>
            <w:tcW w:w="1620" w:type="dxa"/>
          </w:tcPr>
          <w:p w14:paraId="0037FF28" w14:textId="77777777" w:rsidR="00D316F4" w:rsidRPr="00A320AF" w:rsidRDefault="00D316F4" w:rsidP="00D316F4">
            <w:pPr>
              <w:pStyle w:val="TableParagraph"/>
              <w:spacing w:line="259" w:lineRule="auto"/>
              <w:ind w:right="109"/>
              <w:rPr>
                <w:sz w:val="24"/>
                <w:szCs w:val="24"/>
              </w:rPr>
            </w:pPr>
            <w:r w:rsidRPr="00A320AF">
              <w:rPr>
                <w:sz w:val="24"/>
                <w:szCs w:val="24"/>
              </w:rPr>
              <w:t>Minim 4 centre dezvoltate;</w:t>
            </w:r>
          </w:p>
        </w:tc>
        <w:tc>
          <w:tcPr>
            <w:tcW w:w="1249" w:type="dxa"/>
          </w:tcPr>
          <w:p w14:paraId="7F445886" w14:textId="749ADF10" w:rsidR="00D316F4" w:rsidRPr="00A320AF" w:rsidRDefault="00D316F4" w:rsidP="00D316F4">
            <w:pPr>
              <w:pStyle w:val="TableParagraph"/>
              <w:spacing w:line="259" w:lineRule="auto"/>
              <w:ind w:right="192"/>
              <w:rPr>
                <w:sz w:val="24"/>
                <w:szCs w:val="24"/>
              </w:rPr>
            </w:pPr>
            <w:r w:rsidRPr="00A320AF">
              <w:rPr>
                <w:sz w:val="24"/>
                <w:szCs w:val="24"/>
              </w:rPr>
              <w:t>Trim. III, 2026 – trim. II, 2029</w:t>
            </w:r>
          </w:p>
        </w:tc>
        <w:tc>
          <w:tcPr>
            <w:tcW w:w="1358" w:type="dxa"/>
          </w:tcPr>
          <w:p w14:paraId="71A71037" w14:textId="02C845D3" w:rsidR="00FA05B2" w:rsidRPr="00A320AF" w:rsidRDefault="00FA05B2" w:rsidP="00FA05B2">
            <w:pPr>
              <w:pStyle w:val="TableParagraph"/>
              <w:rPr>
                <w:spacing w:val="-5"/>
                <w:sz w:val="24"/>
                <w:szCs w:val="24"/>
              </w:rPr>
            </w:pPr>
            <w:r w:rsidRPr="00A320AF">
              <w:rPr>
                <w:spacing w:val="-5"/>
                <w:sz w:val="24"/>
                <w:szCs w:val="24"/>
              </w:rPr>
              <w:t>ONT</w:t>
            </w:r>
          </w:p>
          <w:p w14:paraId="7C051951" w14:textId="31260BC9" w:rsidR="00D316F4" w:rsidRPr="00A320AF" w:rsidRDefault="00D316F4" w:rsidP="00D316F4">
            <w:pPr>
              <w:pStyle w:val="TableParagraph"/>
              <w:rPr>
                <w:spacing w:val="-5"/>
                <w:sz w:val="24"/>
                <w:szCs w:val="24"/>
              </w:rPr>
            </w:pPr>
          </w:p>
        </w:tc>
        <w:tc>
          <w:tcPr>
            <w:tcW w:w="1194" w:type="dxa"/>
          </w:tcPr>
          <w:p w14:paraId="775B3FAD" w14:textId="77777777" w:rsidR="00DA7DF6" w:rsidRPr="00A320AF" w:rsidRDefault="00FA05B2" w:rsidP="00D316F4">
            <w:pPr>
              <w:pStyle w:val="TableParagraph"/>
              <w:rPr>
                <w:spacing w:val="-5"/>
                <w:sz w:val="24"/>
                <w:szCs w:val="24"/>
              </w:rPr>
            </w:pPr>
            <w:r w:rsidRPr="00A320AF">
              <w:rPr>
                <w:spacing w:val="-5"/>
                <w:sz w:val="24"/>
                <w:szCs w:val="24"/>
              </w:rPr>
              <w:t xml:space="preserve"> MDED</w:t>
            </w:r>
          </w:p>
          <w:p w14:paraId="7ABFF548" w14:textId="4CD08A6C" w:rsidR="00D316F4" w:rsidRPr="00A320AF" w:rsidRDefault="00D316F4" w:rsidP="00D316F4">
            <w:pPr>
              <w:pStyle w:val="TableParagraph"/>
              <w:rPr>
                <w:spacing w:val="-5"/>
                <w:sz w:val="24"/>
                <w:szCs w:val="24"/>
              </w:rPr>
            </w:pPr>
            <w:r w:rsidRPr="00A320AF">
              <w:rPr>
                <w:spacing w:val="-5"/>
                <w:sz w:val="24"/>
                <w:szCs w:val="24"/>
              </w:rPr>
              <w:t>APL</w:t>
            </w:r>
          </w:p>
        </w:tc>
        <w:tc>
          <w:tcPr>
            <w:tcW w:w="1149" w:type="dxa"/>
          </w:tcPr>
          <w:p w14:paraId="3131C271" w14:textId="77777777" w:rsidR="00D316F4" w:rsidRPr="00A320AF" w:rsidRDefault="00D316F4" w:rsidP="00D316F4">
            <w:pPr>
              <w:pStyle w:val="TableParagraph"/>
              <w:spacing w:line="259" w:lineRule="auto"/>
              <w:ind w:right="237"/>
              <w:rPr>
                <w:sz w:val="24"/>
                <w:szCs w:val="24"/>
              </w:rPr>
            </w:pPr>
            <w:r w:rsidRPr="00A320AF">
              <w:rPr>
                <w:sz w:val="24"/>
                <w:szCs w:val="24"/>
              </w:rPr>
              <w:t>Buget de stat</w:t>
            </w:r>
          </w:p>
        </w:tc>
        <w:tc>
          <w:tcPr>
            <w:tcW w:w="1080" w:type="dxa"/>
          </w:tcPr>
          <w:p w14:paraId="5CFD497B" w14:textId="77777777" w:rsidR="00D316F4" w:rsidRPr="00A320AF" w:rsidRDefault="00D316F4" w:rsidP="00D316F4">
            <w:pPr>
              <w:pStyle w:val="TableParagraph"/>
              <w:rPr>
                <w:spacing w:val="-10"/>
                <w:sz w:val="24"/>
                <w:szCs w:val="24"/>
              </w:rPr>
            </w:pPr>
            <w:r w:rsidRPr="00A320AF">
              <w:rPr>
                <w:spacing w:val="-10"/>
                <w:sz w:val="24"/>
                <w:szCs w:val="24"/>
              </w:rPr>
              <w:t>200.0</w:t>
            </w:r>
          </w:p>
          <w:p w14:paraId="7BF8EB1E" w14:textId="77777777" w:rsidR="00D316F4" w:rsidRPr="00A320AF" w:rsidRDefault="00D316F4" w:rsidP="00D316F4">
            <w:pPr>
              <w:pStyle w:val="TableParagraph"/>
              <w:rPr>
                <w:spacing w:val="-10"/>
                <w:sz w:val="24"/>
                <w:szCs w:val="24"/>
              </w:rPr>
            </w:pPr>
            <w:r w:rsidRPr="00A320AF">
              <w:rPr>
                <w:spacing w:val="-10"/>
                <w:sz w:val="24"/>
                <w:szCs w:val="24"/>
              </w:rPr>
              <w:t>(subpr. 66.02)</w:t>
            </w:r>
          </w:p>
        </w:tc>
        <w:tc>
          <w:tcPr>
            <w:tcW w:w="1080" w:type="dxa"/>
          </w:tcPr>
          <w:p w14:paraId="1760CC45" w14:textId="77777777" w:rsidR="00D316F4" w:rsidRPr="00A320AF" w:rsidRDefault="00D316F4" w:rsidP="00D316F4">
            <w:pPr>
              <w:pStyle w:val="TableParagraph"/>
              <w:spacing w:before="25"/>
              <w:rPr>
                <w:bCs/>
                <w:sz w:val="24"/>
                <w:szCs w:val="24"/>
              </w:rPr>
            </w:pPr>
            <w:r w:rsidRPr="00A320AF">
              <w:rPr>
                <w:bCs/>
                <w:sz w:val="24"/>
                <w:szCs w:val="24"/>
              </w:rPr>
              <w:t>300.0</w:t>
            </w:r>
          </w:p>
          <w:p w14:paraId="77893BF8"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1080" w:type="dxa"/>
          </w:tcPr>
          <w:p w14:paraId="66CE8F2E" w14:textId="77777777" w:rsidR="00D316F4" w:rsidRPr="00A320AF" w:rsidRDefault="00D316F4" w:rsidP="00D316F4">
            <w:pPr>
              <w:pStyle w:val="TableParagraph"/>
              <w:spacing w:before="25"/>
              <w:rPr>
                <w:bCs/>
                <w:sz w:val="24"/>
                <w:szCs w:val="24"/>
              </w:rPr>
            </w:pPr>
            <w:r w:rsidRPr="00A320AF">
              <w:rPr>
                <w:bCs/>
                <w:sz w:val="24"/>
                <w:szCs w:val="24"/>
              </w:rPr>
              <w:t>300.0</w:t>
            </w:r>
          </w:p>
          <w:p w14:paraId="1D57BBBE"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1080" w:type="dxa"/>
          </w:tcPr>
          <w:p w14:paraId="49CA2E4E" w14:textId="77777777" w:rsidR="00D316F4" w:rsidRPr="00A320AF" w:rsidRDefault="00D316F4" w:rsidP="00D316F4">
            <w:pPr>
              <w:pStyle w:val="TableParagraph"/>
              <w:spacing w:before="25"/>
              <w:rPr>
                <w:bCs/>
                <w:sz w:val="24"/>
                <w:szCs w:val="24"/>
              </w:rPr>
            </w:pPr>
            <w:r w:rsidRPr="00A320AF">
              <w:rPr>
                <w:bCs/>
                <w:sz w:val="24"/>
                <w:szCs w:val="24"/>
              </w:rPr>
              <w:t>300.0</w:t>
            </w:r>
          </w:p>
          <w:p w14:paraId="6C5F4EB5"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994" w:type="dxa"/>
          </w:tcPr>
          <w:p w14:paraId="1F5B76EF" w14:textId="77777777" w:rsidR="00D316F4" w:rsidRPr="00A320AF" w:rsidRDefault="00D316F4" w:rsidP="00D316F4">
            <w:pPr>
              <w:pStyle w:val="TableParagraph"/>
              <w:rPr>
                <w:sz w:val="24"/>
                <w:szCs w:val="24"/>
              </w:rPr>
            </w:pPr>
          </w:p>
        </w:tc>
      </w:tr>
      <w:tr w:rsidR="00D316F4" w:rsidRPr="00A320AF" w14:paraId="755718D8" w14:textId="77777777" w:rsidTr="007F2A99">
        <w:trPr>
          <w:trHeight w:val="667"/>
        </w:trPr>
        <w:tc>
          <w:tcPr>
            <w:tcW w:w="851" w:type="dxa"/>
            <w:gridSpan w:val="2"/>
          </w:tcPr>
          <w:p w14:paraId="5F186BD0" w14:textId="77777777" w:rsidR="00D316F4" w:rsidRPr="00A320AF" w:rsidRDefault="00D316F4" w:rsidP="00D316F4">
            <w:pPr>
              <w:pStyle w:val="TableParagraph"/>
              <w:rPr>
                <w:spacing w:val="-2"/>
                <w:sz w:val="24"/>
                <w:szCs w:val="24"/>
              </w:rPr>
            </w:pPr>
            <w:r w:rsidRPr="00A320AF">
              <w:rPr>
                <w:spacing w:val="-2"/>
                <w:sz w:val="24"/>
                <w:szCs w:val="24"/>
              </w:rPr>
              <w:t>3.2.16.</w:t>
            </w:r>
          </w:p>
        </w:tc>
        <w:tc>
          <w:tcPr>
            <w:tcW w:w="2713" w:type="dxa"/>
          </w:tcPr>
          <w:p w14:paraId="46ED0405" w14:textId="77777777" w:rsidR="00D316F4" w:rsidRPr="00A320AF" w:rsidRDefault="00D316F4" w:rsidP="00D316F4">
            <w:pPr>
              <w:pStyle w:val="TableParagraph"/>
              <w:spacing w:line="259" w:lineRule="auto"/>
              <w:ind w:right="97"/>
              <w:jc w:val="both"/>
              <w:rPr>
                <w:sz w:val="24"/>
                <w:szCs w:val="24"/>
              </w:rPr>
            </w:pPr>
            <w:r w:rsidRPr="00A320AF">
              <w:rPr>
                <w:sz w:val="24"/>
                <w:szCs w:val="24"/>
              </w:rPr>
              <w:t>Organizarea și desfășurarea campaniilor de promovare dedicate diasporei</w:t>
            </w:r>
          </w:p>
          <w:p w14:paraId="0DC01E85" w14:textId="77777777" w:rsidR="00D316F4" w:rsidRPr="00A320AF" w:rsidRDefault="00D316F4" w:rsidP="00D316F4">
            <w:pPr>
              <w:pStyle w:val="TableParagraph"/>
              <w:spacing w:line="259" w:lineRule="auto"/>
              <w:ind w:right="97"/>
              <w:jc w:val="both"/>
              <w:rPr>
                <w:sz w:val="24"/>
                <w:szCs w:val="24"/>
              </w:rPr>
            </w:pPr>
          </w:p>
          <w:p w14:paraId="1E5F7A9B" w14:textId="77777777" w:rsidR="00D316F4" w:rsidRPr="00A320AF" w:rsidRDefault="00D316F4" w:rsidP="00D316F4">
            <w:pPr>
              <w:pStyle w:val="TableParagraph"/>
              <w:spacing w:line="259" w:lineRule="auto"/>
              <w:ind w:right="97"/>
              <w:jc w:val="both"/>
              <w:rPr>
                <w:sz w:val="24"/>
                <w:szCs w:val="24"/>
              </w:rPr>
            </w:pPr>
          </w:p>
        </w:tc>
        <w:tc>
          <w:tcPr>
            <w:tcW w:w="1620" w:type="dxa"/>
          </w:tcPr>
          <w:p w14:paraId="4FEF5F2E" w14:textId="77777777" w:rsidR="00D316F4" w:rsidRPr="00A320AF" w:rsidRDefault="00D316F4" w:rsidP="00D316F4">
            <w:pPr>
              <w:pStyle w:val="TableParagraph"/>
              <w:spacing w:line="259" w:lineRule="auto"/>
              <w:ind w:right="109"/>
              <w:rPr>
                <w:sz w:val="24"/>
                <w:szCs w:val="24"/>
              </w:rPr>
            </w:pPr>
            <w:r w:rsidRPr="00A320AF">
              <w:rPr>
                <w:sz w:val="24"/>
                <w:szCs w:val="24"/>
              </w:rPr>
              <w:t>1 campanie desfășurată anual;</w:t>
            </w:r>
          </w:p>
        </w:tc>
        <w:tc>
          <w:tcPr>
            <w:tcW w:w="1249" w:type="dxa"/>
          </w:tcPr>
          <w:p w14:paraId="2D233D81" w14:textId="1E808BE7" w:rsidR="00D316F4" w:rsidRPr="00A320AF" w:rsidRDefault="00D316F4" w:rsidP="00D316F4">
            <w:pPr>
              <w:pStyle w:val="TableParagraph"/>
              <w:spacing w:line="259" w:lineRule="auto"/>
              <w:ind w:right="187"/>
              <w:rPr>
                <w:sz w:val="24"/>
                <w:szCs w:val="24"/>
              </w:rPr>
            </w:pPr>
            <w:r w:rsidRPr="00A320AF">
              <w:rPr>
                <w:sz w:val="24"/>
                <w:szCs w:val="24"/>
              </w:rPr>
              <w:t>Trim. III, 2026/2027/2028 – trim. II, 2029</w:t>
            </w:r>
          </w:p>
        </w:tc>
        <w:tc>
          <w:tcPr>
            <w:tcW w:w="1358" w:type="dxa"/>
          </w:tcPr>
          <w:p w14:paraId="3BFB56E1" w14:textId="1590E74C" w:rsidR="00D316F4" w:rsidRPr="00A320AF" w:rsidRDefault="00FA05B2" w:rsidP="00D316F4">
            <w:pPr>
              <w:pStyle w:val="TableParagraph"/>
              <w:rPr>
                <w:spacing w:val="-5"/>
                <w:sz w:val="24"/>
                <w:szCs w:val="24"/>
              </w:rPr>
            </w:pPr>
            <w:r w:rsidRPr="00A320AF">
              <w:rPr>
                <w:spacing w:val="-5"/>
                <w:sz w:val="24"/>
                <w:szCs w:val="24"/>
              </w:rPr>
              <w:t>ONT</w:t>
            </w:r>
          </w:p>
        </w:tc>
        <w:tc>
          <w:tcPr>
            <w:tcW w:w="1194" w:type="dxa"/>
          </w:tcPr>
          <w:p w14:paraId="2B8C3415" w14:textId="73060FF2" w:rsidR="00D316F4" w:rsidRPr="00A320AF" w:rsidRDefault="00FA05B2" w:rsidP="00D316F4">
            <w:pPr>
              <w:pStyle w:val="TableParagraph"/>
              <w:rPr>
                <w:spacing w:val="-5"/>
                <w:sz w:val="24"/>
                <w:szCs w:val="24"/>
              </w:rPr>
            </w:pPr>
            <w:r w:rsidRPr="00A320AF">
              <w:rPr>
                <w:spacing w:val="-5"/>
                <w:sz w:val="24"/>
                <w:szCs w:val="24"/>
              </w:rPr>
              <w:t xml:space="preserve"> MDED</w:t>
            </w:r>
          </w:p>
          <w:p w14:paraId="3440C77C" w14:textId="1813F6B9" w:rsidR="00FA05B2" w:rsidRPr="00A320AF" w:rsidRDefault="00FA05B2" w:rsidP="00D316F4">
            <w:pPr>
              <w:pStyle w:val="TableParagraph"/>
              <w:rPr>
                <w:spacing w:val="-5"/>
                <w:sz w:val="24"/>
                <w:szCs w:val="24"/>
              </w:rPr>
            </w:pPr>
            <w:r w:rsidRPr="00A320AF">
              <w:rPr>
                <w:spacing w:val="-5"/>
                <w:sz w:val="24"/>
                <w:szCs w:val="24"/>
              </w:rPr>
              <w:t>BRD</w:t>
            </w:r>
          </w:p>
        </w:tc>
        <w:tc>
          <w:tcPr>
            <w:tcW w:w="1149" w:type="dxa"/>
          </w:tcPr>
          <w:p w14:paraId="3431C068" w14:textId="77777777" w:rsidR="00D316F4" w:rsidRPr="00A320AF" w:rsidRDefault="00D316F4" w:rsidP="00D316F4">
            <w:pPr>
              <w:pStyle w:val="TableParagraph"/>
              <w:spacing w:line="259" w:lineRule="auto"/>
              <w:ind w:right="237"/>
              <w:rPr>
                <w:sz w:val="24"/>
                <w:szCs w:val="24"/>
              </w:rPr>
            </w:pPr>
            <w:r w:rsidRPr="00A320AF">
              <w:rPr>
                <w:sz w:val="24"/>
                <w:szCs w:val="24"/>
              </w:rPr>
              <w:t>Buget de stat</w:t>
            </w:r>
          </w:p>
        </w:tc>
        <w:tc>
          <w:tcPr>
            <w:tcW w:w="1080" w:type="dxa"/>
          </w:tcPr>
          <w:p w14:paraId="73AF1FE2" w14:textId="77777777" w:rsidR="00D316F4" w:rsidRPr="00A320AF" w:rsidRDefault="00D316F4" w:rsidP="00D316F4">
            <w:pPr>
              <w:pStyle w:val="TableParagraph"/>
              <w:rPr>
                <w:spacing w:val="-10"/>
                <w:sz w:val="24"/>
                <w:szCs w:val="24"/>
              </w:rPr>
            </w:pPr>
            <w:r w:rsidRPr="00A320AF">
              <w:rPr>
                <w:spacing w:val="-10"/>
                <w:sz w:val="24"/>
                <w:szCs w:val="24"/>
              </w:rPr>
              <w:t>300.0</w:t>
            </w:r>
          </w:p>
          <w:p w14:paraId="20671398" w14:textId="77777777" w:rsidR="00D316F4" w:rsidRPr="00A320AF" w:rsidRDefault="00D316F4" w:rsidP="00D316F4">
            <w:pPr>
              <w:pStyle w:val="TableParagraph"/>
              <w:rPr>
                <w:spacing w:val="-10"/>
                <w:sz w:val="24"/>
                <w:szCs w:val="24"/>
              </w:rPr>
            </w:pPr>
            <w:r w:rsidRPr="00A320AF">
              <w:rPr>
                <w:spacing w:val="-10"/>
                <w:sz w:val="24"/>
                <w:szCs w:val="24"/>
              </w:rPr>
              <w:t>(subpr. 66.02)</w:t>
            </w:r>
          </w:p>
        </w:tc>
        <w:tc>
          <w:tcPr>
            <w:tcW w:w="1080" w:type="dxa"/>
          </w:tcPr>
          <w:p w14:paraId="2D6776AD" w14:textId="77777777" w:rsidR="00D316F4" w:rsidRPr="00A320AF" w:rsidRDefault="00D316F4" w:rsidP="00D316F4">
            <w:pPr>
              <w:pStyle w:val="TableParagraph"/>
              <w:spacing w:before="25"/>
              <w:rPr>
                <w:bCs/>
                <w:sz w:val="24"/>
                <w:szCs w:val="24"/>
              </w:rPr>
            </w:pPr>
            <w:r w:rsidRPr="00A320AF">
              <w:rPr>
                <w:bCs/>
                <w:sz w:val="24"/>
                <w:szCs w:val="24"/>
              </w:rPr>
              <w:t>300.0</w:t>
            </w:r>
          </w:p>
          <w:p w14:paraId="7540971F"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1080" w:type="dxa"/>
          </w:tcPr>
          <w:p w14:paraId="49F27D04" w14:textId="77777777" w:rsidR="00D316F4" w:rsidRPr="00A320AF" w:rsidRDefault="00D316F4" w:rsidP="00D316F4">
            <w:pPr>
              <w:pStyle w:val="TableParagraph"/>
              <w:spacing w:before="25"/>
              <w:rPr>
                <w:bCs/>
                <w:sz w:val="24"/>
                <w:szCs w:val="24"/>
              </w:rPr>
            </w:pPr>
            <w:r w:rsidRPr="00A320AF">
              <w:rPr>
                <w:bCs/>
                <w:sz w:val="24"/>
                <w:szCs w:val="24"/>
              </w:rPr>
              <w:t>300.0</w:t>
            </w:r>
          </w:p>
          <w:p w14:paraId="76B2ECEC"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1080" w:type="dxa"/>
          </w:tcPr>
          <w:p w14:paraId="49381E35" w14:textId="77777777" w:rsidR="00D316F4" w:rsidRPr="00A320AF" w:rsidRDefault="00D316F4" w:rsidP="00D316F4">
            <w:pPr>
              <w:pStyle w:val="TableParagraph"/>
              <w:spacing w:before="25"/>
              <w:rPr>
                <w:bCs/>
                <w:sz w:val="24"/>
                <w:szCs w:val="24"/>
              </w:rPr>
            </w:pPr>
            <w:r w:rsidRPr="00A320AF">
              <w:rPr>
                <w:bCs/>
                <w:sz w:val="24"/>
                <w:szCs w:val="24"/>
              </w:rPr>
              <w:t>300.0</w:t>
            </w:r>
          </w:p>
          <w:p w14:paraId="08EBB67E"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994" w:type="dxa"/>
          </w:tcPr>
          <w:p w14:paraId="55C4AE14" w14:textId="77777777" w:rsidR="00D316F4" w:rsidRPr="00A320AF" w:rsidRDefault="00D316F4" w:rsidP="00D316F4">
            <w:pPr>
              <w:pStyle w:val="TableParagraph"/>
              <w:rPr>
                <w:sz w:val="24"/>
                <w:szCs w:val="24"/>
              </w:rPr>
            </w:pPr>
          </w:p>
        </w:tc>
      </w:tr>
      <w:tr w:rsidR="00D316F4" w:rsidRPr="00A320AF" w14:paraId="0D69A2ED" w14:textId="77777777" w:rsidTr="007F2A99">
        <w:trPr>
          <w:trHeight w:val="667"/>
        </w:trPr>
        <w:tc>
          <w:tcPr>
            <w:tcW w:w="851" w:type="dxa"/>
            <w:gridSpan w:val="2"/>
          </w:tcPr>
          <w:p w14:paraId="2960FFAB" w14:textId="77777777" w:rsidR="00D316F4" w:rsidRPr="00A320AF" w:rsidRDefault="00D316F4" w:rsidP="00D316F4">
            <w:pPr>
              <w:pStyle w:val="TableParagraph"/>
              <w:rPr>
                <w:spacing w:val="-2"/>
                <w:sz w:val="24"/>
                <w:szCs w:val="24"/>
              </w:rPr>
            </w:pPr>
            <w:r w:rsidRPr="00A320AF">
              <w:rPr>
                <w:spacing w:val="-2"/>
                <w:sz w:val="24"/>
                <w:szCs w:val="24"/>
              </w:rPr>
              <w:lastRenderedPageBreak/>
              <w:t>3.2.17.</w:t>
            </w:r>
          </w:p>
        </w:tc>
        <w:tc>
          <w:tcPr>
            <w:tcW w:w="2713" w:type="dxa"/>
          </w:tcPr>
          <w:p w14:paraId="093D1DDD" w14:textId="77777777" w:rsidR="00D316F4" w:rsidRPr="00A320AF" w:rsidRDefault="00D316F4" w:rsidP="00D316F4">
            <w:pPr>
              <w:pStyle w:val="TableParagraph"/>
              <w:spacing w:line="259" w:lineRule="auto"/>
              <w:ind w:right="97"/>
              <w:jc w:val="both"/>
              <w:rPr>
                <w:sz w:val="24"/>
                <w:szCs w:val="24"/>
              </w:rPr>
            </w:pPr>
            <w:r w:rsidRPr="00A320AF">
              <w:rPr>
                <w:sz w:val="24"/>
                <w:szCs w:val="24"/>
              </w:rPr>
              <w:t>Organizarea și desfășurarea campaniilor de promovare a ofertei turistice prin intermediul misiunilor diplomatice</w:t>
            </w:r>
          </w:p>
        </w:tc>
        <w:tc>
          <w:tcPr>
            <w:tcW w:w="1620" w:type="dxa"/>
          </w:tcPr>
          <w:p w14:paraId="08AF597E" w14:textId="77777777" w:rsidR="00D316F4" w:rsidRPr="00A320AF" w:rsidRDefault="00D316F4" w:rsidP="00D316F4">
            <w:pPr>
              <w:pStyle w:val="TableParagraph"/>
              <w:spacing w:line="259" w:lineRule="auto"/>
              <w:ind w:right="109"/>
              <w:rPr>
                <w:sz w:val="24"/>
                <w:szCs w:val="24"/>
              </w:rPr>
            </w:pPr>
            <w:r w:rsidRPr="00A320AF">
              <w:rPr>
                <w:sz w:val="24"/>
                <w:szCs w:val="24"/>
              </w:rPr>
              <w:t>1 campanie desfășurată anual;</w:t>
            </w:r>
          </w:p>
        </w:tc>
        <w:tc>
          <w:tcPr>
            <w:tcW w:w="1249" w:type="dxa"/>
          </w:tcPr>
          <w:p w14:paraId="4A08DEB6" w14:textId="77777777" w:rsidR="00D316F4" w:rsidRPr="00A320AF" w:rsidRDefault="00D316F4" w:rsidP="00D316F4">
            <w:pPr>
              <w:pStyle w:val="TableParagraph"/>
              <w:tabs>
                <w:tab w:val="left" w:pos="1045"/>
              </w:tabs>
              <w:spacing w:line="259" w:lineRule="auto"/>
              <w:ind w:right="192"/>
              <w:rPr>
                <w:sz w:val="24"/>
                <w:szCs w:val="24"/>
              </w:rPr>
            </w:pPr>
            <w:r w:rsidRPr="00A320AF">
              <w:rPr>
                <w:sz w:val="24"/>
                <w:szCs w:val="24"/>
              </w:rPr>
              <w:t>Trim. II, 2026/2027/2028 – trim. II, 2029</w:t>
            </w:r>
          </w:p>
        </w:tc>
        <w:tc>
          <w:tcPr>
            <w:tcW w:w="1358" w:type="dxa"/>
          </w:tcPr>
          <w:p w14:paraId="5154BED6" w14:textId="4A9E9FBD" w:rsidR="00D316F4" w:rsidRPr="00A320AF" w:rsidRDefault="00FA05B2" w:rsidP="00D316F4">
            <w:pPr>
              <w:pStyle w:val="TableParagraph"/>
              <w:rPr>
                <w:spacing w:val="-5"/>
                <w:sz w:val="24"/>
                <w:szCs w:val="24"/>
              </w:rPr>
            </w:pPr>
            <w:r w:rsidRPr="00A320AF">
              <w:rPr>
                <w:spacing w:val="-5"/>
                <w:sz w:val="24"/>
                <w:szCs w:val="24"/>
              </w:rPr>
              <w:t>ONT</w:t>
            </w:r>
          </w:p>
        </w:tc>
        <w:tc>
          <w:tcPr>
            <w:tcW w:w="1194" w:type="dxa"/>
          </w:tcPr>
          <w:p w14:paraId="2C962521" w14:textId="4262F3FF" w:rsidR="00D316F4" w:rsidRPr="00A320AF" w:rsidRDefault="00FA05B2" w:rsidP="00D316F4">
            <w:pPr>
              <w:pStyle w:val="TableParagraph"/>
              <w:rPr>
                <w:spacing w:val="-5"/>
                <w:sz w:val="24"/>
                <w:szCs w:val="24"/>
              </w:rPr>
            </w:pPr>
            <w:r w:rsidRPr="00A320AF">
              <w:rPr>
                <w:spacing w:val="-5"/>
                <w:sz w:val="24"/>
                <w:szCs w:val="24"/>
              </w:rPr>
              <w:t xml:space="preserve"> MDED</w:t>
            </w:r>
          </w:p>
          <w:p w14:paraId="3B2A05F6" w14:textId="6FC772BD" w:rsidR="00FA05B2" w:rsidRPr="00A320AF" w:rsidRDefault="00FA05B2" w:rsidP="00D316F4">
            <w:pPr>
              <w:pStyle w:val="TableParagraph"/>
              <w:rPr>
                <w:spacing w:val="-5"/>
                <w:sz w:val="24"/>
                <w:szCs w:val="24"/>
              </w:rPr>
            </w:pPr>
            <w:r w:rsidRPr="00A320AF">
              <w:rPr>
                <w:spacing w:val="-5"/>
                <w:sz w:val="24"/>
                <w:szCs w:val="24"/>
              </w:rPr>
              <w:t>MAE</w:t>
            </w:r>
          </w:p>
        </w:tc>
        <w:tc>
          <w:tcPr>
            <w:tcW w:w="1149" w:type="dxa"/>
          </w:tcPr>
          <w:p w14:paraId="56338FA0" w14:textId="77777777" w:rsidR="00D316F4" w:rsidRPr="00A320AF" w:rsidRDefault="00D316F4" w:rsidP="00D316F4">
            <w:pPr>
              <w:pStyle w:val="TableParagraph"/>
              <w:spacing w:line="259" w:lineRule="auto"/>
              <w:ind w:right="237"/>
              <w:rPr>
                <w:sz w:val="24"/>
                <w:szCs w:val="24"/>
              </w:rPr>
            </w:pPr>
            <w:r w:rsidRPr="00A320AF">
              <w:rPr>
                <w:sz w:val="24"/>
                <w:szCs w:val="24"/>
              </w:rPr>
              <w:t>Buget de stat</w:t>
            </w:r>
          </w:p>
        </w:tc>
        <w:tc>
          <w:tcPr>
            <w:tcW w:w="1080" w:type="dxa"/>
          </w:tcPr>
          <w:p w14:paraId="1319BE20" w14:textId="77777777" w:rsidR="00D316F4" w:rsidRPr="00A320AF" w:rsidRDefault="00D316F4" w:rsidP="00D316F4">
            <w:pPr>
              <w:pStyle w:val="TableParagraph"/>
              <w:rPr>
                <w:spacing w:val="-10"/>
                <w:sz w:val="24"/>
                <w:szCs w:val="24"/>
              </w:rPr>
            </w:pPr>
            <w:r w:rsidRPr="00A320AF">
              <w:rPr>
                <w:spacing w:val="-10"/>
                <w:sz w:val="24"/>
                <w:szCs w:val="24"/>
              </w:rPr>
              <w:t>300.0</w:t>
            </w:r>
          </w:p>
          <w:p w14:paraId="5D9F92A9" w14:textId="77777777" w:rsidR="00D316F4" w:rsidRPr="00A320AF" w:rsidRDefault="00D316F4" w:rsidP="00D316F4">
            <w:pPr>
              <w:pStyle w:val="TableParagraph"/>
              <w:rPr>
                <w:spacing w:val="-10"/>
                <w:sz w:val="24"/>
                <w:szCs w:val="24"/>
              </w:rPr>
            </w:pPr>
            <w:r w:rsidRPr="00A320AF">
              <w:rPr>
                <w:spacing w:val="-10"/>
                <w:sz w:val="24"/>
                <w:szCs w:val="24"/>
              </w:rPr>
              <w:t>(subpr. 66.02)</w:t>
            </w:r>
          </w:p>
        </w:tc>
        <w:tc>
          <w:tcPr>
            <w:tcW w:w="1080" w:type="dxa"/>
          </w:tcPr>
          <w:p w14:paraId="4DCA50B5" w14:textId="77777777" w:rsidR="00D316F4" w:rsidRPr="00A320AF" w:rsidRDefault="00D316F4" w:rsidP="00D316F4">
            <w:pPr>
              <w:pStyle w:val="TableParagraph"/>
              <w:spacing w:before="25"/>
              <w:rPr>
                <w:bCs/>
                <w:sz w:val="24"/>
                <w:szCs w:val="24"/>
              </w:rPr>
            </w:pPr>
            <w:r w:rsidRPr="00A320AF">
              <w:rPr>
                <w:bCs/>
                <w:sz w:val="24"/>
                <w:szCs w:val="24"/>
              </w:rPr>
              <w:t>300.0</w:t>
            </w:r>
          </w:p>
          <w:p w14:paraId="65871E7F"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1080" w:type="dxa"/>
          </w:tcPr>
          <w:p w14:paraId="0BA9D9D0" w14:textId="77777777" w:rsidR="00D316F4" w:rsidRPr="00A320AF" w:rsidRDefault="00D316F4" w:rsidP="00D316F4">
            <w:pPr>
              <w:pStyle w:val="TableParagraph"/>
              <w:spacing w:before="25"/>
              <w:rPr>
                <w:bCs/>
                <w:sz w:val="24"/>
                <w:szCs w:val="24"/>
              </w:rPr>
            </w:pPr>
            <w:r w:rsidRPr="00A320AF">
              <w:rPr>
                <w:bCs/>
                <w:sz w:val="24"/>
                <w:szCs w:val="24"/>
              </w:rPr>
              <w:t>300.0</w:t>
            </w:r>
          </w:p>
          <w:p w14:paraId="0E15B4B7"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1080" w:type="dxa"/>
          </w:tcPr>
          <w:p w14:paraId="71C29423" w14:textId="77777777" w:rsidR="00D316F4" w:rsidRPr="00A320AF" w:rsidRDefault="00D316F4" w:rsidP="00D316F4">
            <w:pPr>
              <w:pStyle w:val="TableParagraph"/>
              <w:spacing w:before="25"/>
              <w:rPr>
                <w:bCs/>
                <w:sz w:val="24"/>
                <w:szCs w:val="24"/>
              </w:rPr>
            </w:pPr>
            <w:r w:rsidRPr="00A320AF">
              <w:rPr>
                <w:bCs/>
                <w:sz w:val="24"/>
                <w:szCs w:val="24"/>
              </w:rPr>
              <w:t>300.0</w:t>
            </w:r>
          </w:p>
          <w:p w14:paraId="50BA03BE" w14:textId="77777777" w:rsidR="00D316F4" w:rsidRPr="00A320AF" w:rsidRDefault="00D316F4" w:rsidP="00D316F4">
            <w:pPr>
              <w:pStyle w:val="TableParagraph"/>
              <w:spacing w:before="25"/>
              <w:rPr>
                <w:bCs/>
                <w:sz w:val="24"/>
                <w:szCs w:val="24"/>
              </w:rPr>
            </w:pPr>
            <w:r w:rsidRPr="00A320AF">
              <w:rPr>
                <w:bCs/>
                <w:sz w:val="24"/>
                <w:szCs w:val="24"/>
              </w:rPr>
              <w:t>(subpr. 66.02)</w:t>
            </w:r>
          </w:p>
        </w:tc>
        <w:tc>
          <w:tcPr>
            <w:tcW w:w="994" w:type="dxa"/>
          </w:tcPr>
          <w:p w14:paraId="0B2E61C6" w14:textId="77777777" w:rsidR="00D316F4" w:rsidRPr="00A320AF" w:rsidRDefault="00D316F4" w:rsidP="00D316F4">
            <w:pPr>
              <w:pStyle w:val="TableParagraph"/>
              <w:rPr>
                <w:sz w:val="24"/>
                <w:szCs w:val="24"/>
              </w:rPr>
            </w:pPr>
          </w:p>
        </w:tc>
      </w:tr>
      <w:tr w:rsidR="00D316F4" w:rsidRPr="00A320AF" w14:paraId="09BF1F05" w14:textId="77777777" w:rsidTr="00543592">
        <w:trPr>
          <w:trHeight w:val="440"/>
        </w:trPr>
        <w:tc>
          <w:tcPr>
            <w:tcW w:w="15448" w:type="dxa"/>
            <w:gridSpan w:val="13"/>
            <w:shd w:val="clear" w:color="auto" w:fill="DDEBF6"/>
          </w:tcPr>
          <w:p w14:paraId="289C2834" w14:textId="77777777" w:rsidR="00D316F4" w:rsidRPr="00A320AF" w:rsidRDefault="00D316F4" w:rsidP="00D316F4">
            <w:pPr>
              <w:pStyle w:val="TableParagraph"/>
              <w:spacing w:before="88"/>
              <w:rPr>
                <w:sz w:val="24"/>
                <w:szCs w:val="24"/>
              </w:rPr>
            </w:pPr>
            <w:r w:rsidRPr="00A320AF">
              <w:rPr>
                <w:b/>
                <w:i/>
                <w:sz w:val="24"/>
                <w:szCs w:val="24"/>
              </w:rPr>
              <w:t>Obiectiv</w:t>
            </w:r>
            <w:r w:rsidRPr="00A320AF">
              <w:rPr>
                <w:b/>
                <w:i/>
                <w:spacing w:val="-4"/>
                <w:sz w:val="24"/>
                <w:szCs w:val="24"/>
              </w:rPr>
              <w:t xml:space="preserve"> </w:t>
            </w:r>
            <w:r w:rsidRPr="00A320AF">
              <w:rPr>
                <w:b/>
                <w:i/>
                <w:sz w:val="24"/>
                <w:szCs w:val="24"/>
              </w:rPr>
              <w:t>specific</w:t>
            </w:r>
            <w:r w:rsidRPr="00A320AF">
              <w:rPr>
                <w:b/>
                <w:i/>
                <w:spacing w:val="-4"/>
                <w:sz w:val="24"/>
                <w:szCs w:val="24"/>
              </w:rPr>
              <w:t xml:space="preserve"> </w:t>
            </w:r>
            <w:r w:rsidRPr="00A320AF">
              <w:rPr>
                <w:b/>
                <w:i/>
                <w:sz w:val="24"/>
                <w:szCs w:val="24"/>
              </w:rPr>
              <w:t>3.3.</w:t>
            </w:r>
            <w:r w:rsidRPr="00A320AF">
              <w:rPr>
                <w:b/>
                <w:i/>
                <w:spacing w:val="-3"/>
                <w:sz w:val="24"/>
                <w:szCs w:val="24"/>
              </w:rPr>
              <w:t xml:space="preserve"> </w:t>
            </w:r>
            <w:r w:rsidRPr="00A320AF">
              <w:rPr>
                <w:sz w:val="24"/>
                <w:szCs w:val="24"/>
              </w:rPr>
              <w:t>Dezvoltarea</w:t>
            </w:r>
            <w:r w:rsidRPr="00A320AF">
              <w:rPr>
                <w:spacing w:val="-4"/>
                <w:sz w:val="24"/>
                <w:szCs w:val="24"/>
              </w:rPr>
              <w:t xml:space="preserve"> </w:t>
            </w:r>
            <w:r w:rsidRPr="00A320AF">
              <w:rPr>
                <w:sz w:val="24"/>
                <w:szCs w:val="24"/>
              </w:rPr>
              <w:t>cel</w:t>
            </w:r>
            <w:r w:rsidRPr="00A320AF">
              <w:rPr>
                <w:spacing w:val="-4"/>
                <w:sz w:val="24"/>
                <w:szCs w:val="24"/>
              </w:rPr>
              <w:t xml:space="preserve"> </w:t>
            </w:r>
            <w:r w:rsidRPr="00A320AF">
              <w:rPr>
                <w:sz w:val="24"/>
                <w:szCs w:val="24"/>
              </w:rPr>
              <w:t>puțin</w:t>
            </w:r>
            <w:r w:rsidRPr="00A320AF">
              <w:rPr>
                <w:spacing w:val="-4"/>
                <w:sz w:val="24"/>
                <w:szCs w:val="24"/>
              </w:rPr>
              <w:t xml:space="preserve"> </w:t>
            </w:r>
            <w:r w:rsidRPr="00A320AF">
              <w:rPr>
                <w:sz w:val="24"/>
                <w:szCs w:val="24"/>
              </w:rPr>
              <w:t>a</w:t>
            </w:r>
            <w:r w:rsidRPr="00A320AF">
              <w:rPr>
                <w:spacing w:val="-4"/>
                <w:sz w:val="24"/>
                <w:szCs w:val="24"/>
              </w:rPr>
              <w:t xml:space="preserve"> </w:t>
            </w:r>
            <w:r w:rsidRPr="00A320AF">
              <w:rPr>
                <w:sz w:val="24"/>
                <w:szCs w:val="24"/>
              </w:rPr>
              <w:t>3</w:t>
            </w:r>
            <w:r w:rsidRPr="00A320AF">
              <w:rPr>
                <w:spacing w:val="-4"/>
                <w:sz w:val="24"/>
                <w:szCs w:val="24"/>
              </w:rPr>
              <w:t xml:space="preserve"> </w:t>
            </w:r>
            <w:r w:rsidRPr="00A320AF">
              <w:rPr>
                <w:sz w:val="24"/>
                <w:szCs w:val="24"/>
              </w:rPr>
              <w:t>soluții</w:t>
            </w:r>
            <w:r w:rsidRPr="00A320AF">
              <w:rPr>
                <w:spacing w:val="-4"/>
                <w:sz w:val="24"/>
                <w:szCs w:val="24"/>
              </w:rPr>
              <w:t xml:space="preserve"> </w:t>
            </w:r>
            <w:r w:rsidRPr="00A320AF">
              <w:rPr>
                <w:sz w:val="24"/>
                <w:szCs w:val="24"/>
              </w:rPr>
              <w:t>digitale</w:t>
            </w:r>
            <w:r w:rsidRPr="00A320AF">
              <w:rPr>
                <w:spacing w:val="-4"/>
                <w:sz w:val="24"/>
                <w:szCs w:val="24"/>
              </w:rPr>
              <w:t xml:space="preserve"> </w:t>
            </w:r>
            <w:r w:rsidRPr="00A320AF">
              <w:rPr>
                <w:sz w:val="24"/>
                <w:szCs w:val="24"/>
              </w:rPr>
              <w:t>pentru</w:t>
            </w:r>
            <w:r w:rsidRPr="00A320AF">
              <w:rPr>
                <w:spacing w:val="-4"/>
                <w:sz w:val="24"/>
                <w:szCs w:val="24"/>
              </w:rPr>
              <w:t xml:space="preserve"> </w:t>
            </w:r>
            <w:r w:rsidRPr="00A320AF">
              <w:rPr>
                <w:sz w:val="24"/>
                <w:szCs w:val="24"/>
              </w:rPr>
              <w:t>promovarea</w:t>
            </w:r>
            <w:r w:rsidRPr="00A320AF">
              <w:rPr>
                <w:spacing w:val="-4"/>
                <w:sz w:val="24"/>
                <w:szCs w:val="24"/>
              </w:rPr>
              <w:t xml:space="preserve"> </w:t>
            </w:r>
            <w:r w:rsidRPr="00A320AF">
              <w:rPr>
                <w:sz w:val="24"/>
                <w:szCs w:val="24"/>
              </w:rPr>
              <w:t>ofertei</w:t>
            </w:r>
            <w:r w:rsidRPr="00A320AF">
              <w:rPr>
                <w:spacing w:val="-4"/>
                <w:sz w:val="24"/>
                <w:szCs w:val="24"/>
              </w:rPr>
              <w:t xml:space="preserve"> </w:t>
            </w:r>
            <w:r w:rsidRPr="00A320AF">
              <w:rPr>
                <w:sz w:val="24"/>
                <w:szCs w:val="24"/>
              </w:rPr>
              <w:t>turistice</w:t>
            </w:r>
            <w:r w:rsidRPr="00A320AF">
              <w:rPr>
                <w:spacing w:val="-4"/>
                <w:sz w:val="24"/>
                <w:szCs w:val="24"/>
              </w:rPr>
              <w:t xml:space="preserve"> </w:t>
            </w:r>
            <w:r w:rsidRPr="00A320AF">
              <w:rPr>
                <w:sz w:val="24"/>
                <w:szCs w:val="24"/>
              </w:rPr>
              <w:t>și</w:t>
            </w:r>
            <w:r w:rsidRPr="00A320AF">
              <w:rPr>
                <w:spacing w:val="-4"/>
                <w:sz w:val="24"/>
                <w:szCs w:val="24"/>
              </w:rPr>
              <w:t xml:space="preserve"> </w:t>
            </w:r>
            <w:r w:rsidRPr="00A320AF">
              <w:rPr>
                <w:sz w:val="24"/>
                <w:szCs w:val="24"/>
              </w:rPr>
              <w:t>acces</w:t>
            </w:r>
            <w:r w:rsidRPr="00A320AF">
              <w:rPr>
                <w:spacing w:val="-4"/>
                <w:sz w:val="24"/>
                <w:szCs w:val="24"/>
              </w:rPr>
              <w:t xml:space="preserve"> </w:t>
            </w:r>
            <w:r w:rsidRPr="00A320AF">
              <w:rPr>
                <w:sz w:val="24"/>
                <w:szCs w:val="24"/>
              </w:rPr>
              <w:t>la</w:t>
            </w:r>
            <w:r w:rsidRPr="00A320AF">
              <w:rPr>
                <w:spacing w:val="-4"/>
                <w:sz w:val="24"/>
                <w:szCs w:val="24"/>
              </w:rPr>
              <w:t xml:space="preserve"> </w:t>
            </w:r>
            <w:r w:rsidRPr="00A320AF">
              <w:rPr>
                <w:sz w:val="24"/>
                <w:szCs w:val="24"/>
              </w:rPr>
              <w:t>servicii</w:t>
            </w:r>
            <w:r w:rsidRPr="00A320AF">
              <w:rPr>
                <w:spacing w:val="-4"/>
                <w:sz w:val="24"/>
                <w:szCs w:val="24"/>
              </w:rPr>
              <w:t xml:space="preserve"> </w:t>
            </w:r>
            <w:r w:rsidRPr="00A320AF">
              <w:rPr>
                <w:sz w:val="24"/>
                <w:szCs w:val="24"/>
              </w:rPr>
              <w:t>pentru</w:t>
            </w:r>
            <w:r w:rsidRPr="00A320AF">
              <w:rPr>
                <w:spacing w:val="-4"/>
                <w:sz w:val="24"/>
                <w:szCs w:val="24"/>
              </w:rPr>
              <w:t xml:space="preserve"> </w:t>
            </w:r>
            <w:r w:rsidRPr="00A320AF">
              <w:rPr>
                <w:sz w:val="24"/>
                <w:szCs w:val="24"/>
              </w:rPr>
              <w:t>turiști</w:t>
            </w:r>
            <w:r w:rsidRPr="00A320AF">
              <w:rPr>
                <w:spacing w:val="-4"/>
                <w:sz w:val="24"/>
                <w:szCs w:val="24"/>
              </w:rPr>
              <w:t xml:space="preserve"> </w:t>
            </w:r>
            <w:r w:rsidRPr="00A320AF">
              <w:rPr>
                <w:sz w:val="24"/>
                <w:szCs w:val="24"/>
              </w:rPr>
              <w:t>și</w:t>
            </w:r>
            <w:r w:rsidRPr="00A320AF">
              <w:rPr>
                <w:spacing w:val="-4"/>
                <w:sz w:val="24"/>
                <w:szCs w:val="24"/>
              </w:rPr>
              <w:t xml:space="preserve"> </w:t>
            </w:r>
            <w:r w:rsidRPr="00A320AF">
              <w:rPr>
                <w:sz w:val="24"/>
                <w:szCs w:val="24"/>
              </w:rPr>
              <w:t>antreprenori</w:t>
            </w:r>
            <w:r w:rsidRPr="00A320AF">
              <w:rPr>
                <w:spacing w:val="-4"/>
                <w:sz w:val="24"/>
                <w:szCs w:val="24"/>
              </w:rPr>
              <w:t xml:space="preserve"> </w:t>
            </w:r>
            <w:r w:rsidRPr="00A320AF">
              <w:rPr>
                <w:sz w:val="24"/>
                <w:szCs w:val="24"/>
              </w:rPr>
              <w:t>locali</w:t>
            </w:r>
            <w:r w:rsidRPr="00A320AF">
              <w:rPr>
                <w:spacing w:val="-4"/>
                <w:sz w:val="24"/>
                <w:szCs w:val="24"/>
              </w:rPr>
              <w:t xml:space="preserve"> </w:t>
            </w:r>
            <w:r w:rsidRPr="00A320AF">
              <w:rPr>
                <w:sz w:val="24"/>
                <w:szCs w:val="24"/>
              </w:rPr>
              <w:t>până</w:t>
            </w:r>
            <w:r w:rsidRPr="00A320AF">
              <w:rPr>
                <w:spacing w:val="-4"/>
                <w:sz w:val="24"/>
                <w:szCs w:val="24"/>
              </w:rPr>
              <w:t xml:space="preserve"> </w:t>
            </w:r>
            <w:r w:rsidRPr="00A320AF">
              <w:rPr>
                <w:sz w:val="24"/>
                <w:szCs w:val="24"/>
              </w:rPr>
              <w:t>în</w:t>
            </w:r>
            <w:r w:rsidRPr="00A320AF">
              <w:rPr>
                <w:spacing w:val="-3"/>
                <w:sz w:val="24"/>
                <w:szCs w:val="24"/>
              </w:rPr>
              <w:t xml:space="preserve"> </w:t>
            </w:r>
            <w:r w:rsidRPr="00A320AF">
              <w:rPr>
                <w:sz w:val="24"/>
                <w:szCs w:val="24"/>
              </w:rPr>
              <w:t>anul</w:t>
            </w:r>
            <w:r w:rsidRPr="00A320AF">
              <w:rPr>
                <w:spacing w:val="-4"/>
                <w:sz w:val="24"/>
                <w:szCs w:val="24"/>
              </w:rPr>
              <w:t xml:space="preserve"> 2029</w:t>
            </w:r>
          </w:p>
        </w:tc>
      </w:tr>
      <w:tr w:rsidR="00FA05B2" w:rsidRPr="00A320AF" w14:paraId="3BD98A47" w14:textId="77777777" w:rsidTr="007F2A99">
        <w:trPr>
          <w:trHeight w:val="281"/>
        </w:trPr>
        <w:tc>
          <w:tcPr>
            <w:tcW w:w="851" w:type="dxa"/>
            <w:gridSpan w:val="2"/>
          </w:tcPr>
          <w:p w14:paraId="0415CB47" w14:textId="77777777" w:rsidR="00FA05B2" w:rsidRPr="00A320AF" w:rsidRDefault="00FA05B2" w:rsidP="00FA05B2">
            <w:pPr>
              <w:pStyle w:val="TableParagraph"/>
              <w:rPr>
                <w:sz w:val="24"/>
                <w:szCs w:val="24"/>
              </w:rPr>
            </w:pPr>
            <w:r w:rsidRPr="00A320AF">
              <w:rPr>
                <w:spacing w:val="-2"/>
                <w:sz w:val="24"/>
                <w:szCs w:val="24"/>
              </w:rPr>
              <w:t>3.3.1.</w:t>
            </w:r>
          </w:p>
        </w:tc>
        <w:tc>
          <w:tcPr>
            <w:tcW w:w="2713" w:type="dxa"/>
          </w:tcPr>
          <w:p w14:paraId="532408B5" w14:textId="77777777" w:rsidR="00FA05B2" w:rsidRPr="00A320AF" w:rsidRDefault="00FA05B2" w:rsidP="00FA05B2">
            <w:pPr>
              <w:pStyle w:val="TableParagraph"/>
              <w:spacing w:line="259" w:lineRule="auto"/>
              <w:ind w:right="98"/>
              <w:jc w:val="both"/>
              <w:rPr>
                <w:sz w:val="24"/>
                <w:szCs w:val="24"/>
              </w:rPr>
            </w:pPr>
            <w:r w:rsidRPr="00A320AF">
              <w:rPr>
                <w:sz w:val="24"/>
                <w:szCs w:val="24"/>
              </w:rPr>
              <w:t>Asigurarea</w:t>
            </w:r>
            <w:r w:rsidRPr="00A320AF">
              <w:rPr>
                <w:spacing w:val="-14"/>
                <w:sz w:val="24"/>
                <w:szCs w:val="24"/>
              </w:rPr>
              <w:t xml:space="preserve"> </w:t>
            </w:r>
            <w:r w:rsidRPr="00A320AF">
              <w:rPr>
                <w:sz w:val="24"/>
                <w:szCs w:val="24"/>
              </w:rPr>
              <w:t>vizibilității</w:t>
            </w:r>
            <w:r w:rsidRPr="00A320AF">
              <w:rPr>
                <w:spacing w:val="-14"/>
                <w:sz w:val="24"/>
                <w:szCs w:val="24"/>
              </w:rPr>
              <w:t xml:space="preserve"> </w:t>
            </w:r>
            <w:r w:rsidRPr="00A320AF">
              <w:rPr>
                <w:sz w:val="24"/>
                <w:szCs w:val="24"/>
              </w:rPr>
              <w:t>online a</w:t>
            </w:r>
            <w:r w:rsidRPr="00A320AF">
              <w:rPr>
                <w:spacing w:val="-2"/>
                <w:sz w:val="24"/>
                <w:szCs w:val="24"/>
              </w:rPr>
              <w:t xml:space="preserve"> </w:t>
            </w:r>
            <w:r w:rsidRPr="00A320AF">
              <w:rPr>
                <w:sz w:val="24"/>
                <w:szCs w:val="24"/>
              </w:rPr>
              <w:t>ofertelor</w:t>
            </w:r>
            <w:r w:rsidRPr="00A320AF">
              <w:rPr>
                <w:spacing w:val="-2"/>
                <w:sz w:val="24"/>
                <w:szCs w:val="24"/>
              </w:rPr>
              <w:t xml:space="preserve"> </w:t>
            </w:r>
            <w:r w:rsidRPr="00A320AF">
              <w:rPr>
                <w:sz w:val="24"/>
                <w:szCs w:val="24"/>
              </w:rPr>
              <w:t>turistice</w:t>
            </w:r>
            <w:r w:rsidRPr="00A320AF">
              <w:rPr>
                <w:spacing w:val="-2"/>
                <w:sz w:val="24"/>
                <w:szCs w:val="24"/>
              </w:rPr>
              <w:t xml:space="preserve"> </w:t>
            </w:r>
            <w:r w:rsidRPr="00A320AF">
              <w:rPr>
                <w:sz w:val="24"/>
                <w:szCs w:val="24"/>
              </w:rPr>
              <w:t>naționale pe platformele naționale și internaționale (publicitate digitală)</w:t>
            </w:r>
          </w:p>
        </w:tc>
        <w:tc>
          <w:tcPr>
            <w:tcW w:w="1620" w:type="dxa"/>
          </w:tcPr>
          <w:p w14:paraId="286EDE26" w14:textId="77777777" w:rsidR="00FA05B2" w:rsidRPr="00A320AF" w:rsidRDefault="00FA05B2" w:rsidP="00FA05B2">
            <w:pPr>
              <w:pStyle w:val="TableParagraph"/>
              <w:spacing w:line="259" w:lineRule="auto"/>
              <w:ind w:right="207"/>
              <w:rPr>
                <w:sz w:val="24"/>
                <w:szCs w:val="24"/>
              </w:rPr>
            </w:pPr>
            <w:r w:rsidRPr="00A320AF">
              <w:rPr>
                <w:sz w:val="24"/>
                <w:szCs w:val="24"/>
              </w:rPr>
              <w:t>1000000 de vizitatori;</w:t>
            </w:r>
          </w:p>
          <w:p w14:paraId="404D1BD7" w14:textId="77777777" w:rsidR="00FA05B2" w:rsidRPr="00A320AF" w:rsidRDefault="00FA05B2" w:rsidP="00FA05B2">
            <w:pPr>
              <w:pStyle w:val="TableParagraph"/>
              <w:spacing w:line="259" w:lineRule="auto"/>
              <w:ind w:right="207"/>
              <w:rPr>
                <w:sz w:val="24"/>
                <w:szCs w:val="24"/>
              </w:rPr>
            </w:pPr>
          </w:p>
          <w:p w14:paraId="6931DE3F" w14:textId="77777777" w:rsidR="00FA05B2" w:rsidRPr="00A320AF" w:rsidRDefault="00FA05B2" w:rsidP="00FA05B2">
            <w:pPr>
              <w:pStyle w:val="TableParagraph"/>
              <w:spacing w:line="259" w:lineRule="auto"/>
              <w:ind w:right="207"/>
              <w:rPr>
                <w:sz w:val="24"/>
                <w:szCs w:val="24"/>
              </w:rPr>
            </w:pPr>
            <w:r w:rsidRPr="00A320AF">
              <w:rPr>
                <w:sz w:val="24"/>
                <w:szCs w:val="24"/>
              </w:rPr>
              <w:t>250 de obiective turistice integrate;</w:t>
            </w:r>
          </w:p>
          <w:p w14:paraId="3927FA3E" w14:textId="77777777" w:rsidR="00FA05B2" w:rsidRPr="00A320AF" w:rsidRDefault="00FA05B2" w:rsidP="00FA05B2">
            <w:pPr>
              <w:pStyle w:val="TableParagraph"/>
              <w:spacing w:line="259" w:lineRule="auto"/>
              <w:ind w:right="207"/>
              <w:rPr>
                <w:sz w:val="24"/>
                <w:szCs w:val="24"/>
              </w:rPr>
            </w:pPr>
          </w:p>
          <w:p w14:paraId="4DB7F0D1" w14:textId="77777777" w:rsidR="00FA05B2" w:rsidRPr="00A320AF" w:rsidRDefault="00FA05B2" w:rsidP="00FA05B2">
            <w:pPr>
              <w:pStyle w:val="TableParagraph"/>
              <w:spacing w:line="259" w:lineRule="auto"/>
              <w:ind w:right="207"/>
              <w:rPr>
                <w:sz w:val="24"/>
                <w:szCs w:val="24"/>
              </w:rPr>
            </w:pPr>
            <w:r w:rsidRPr="00A320AF">
              <w:rPr>
                <w:sz w:val="24"/>
                <w:szCs w:val="24"/>
              </w:rPr>
              <w:t>Conținut digital creat.</w:t>
            </w:r>
          </w:p>
        </w:tc>
        <w:tc>
          <w:tcPr>
            <w:tcW w:w="1249" w:type="dxa"/>
          </w:tcPr>
          <w:p w14:paraId="249E6907" w14:textId="77777777" w:rsidR="00FA05B2" w:rsidRPr="00A320AF" w:rsidRDefault="00FA05B2" w:rsidP="00FA05B2">
            <w:pPr>
              <w:pStyle w:val="TableParagraph"/>
              <w:spacing w:line="259" w:lineRule="auto"/>
              <w:rPr>
                <w:sz w:val="24"/>
                <w:szCs w:val="24"/>
              </w:rPr>
            </w:pPr>
            <w:r w:rsidRPr="00A320AF">
              <w:rPr>
                <w:sz w:val="24"/>
                <w:szCs w:val="24"/>
              </w:rPr>
              <w:t xml:space="preserve">Trim. IV, </w:t>
            </w:r>
            <w:r w:rsidRPr="00A320AF">
              <w:rPr>
                <w:spacing w:val="-2"/>
                <w:sz w:val="24"/>
                <w:szCs w:val="24"/>
              </w:rPr>
              <w:t xml:space="preserve">2026 </w:t>
            </w:r>
            <w:r w:rsidRPr="00A320AF">
              <w:rPr>
                <w:sz w:val="24"/>
                <w:szCs w:val="24"/>
              </w:rPr>
              <w:t>-</w:t>
            </w:r>
          </w:p>
          <w:p w14:paraId="6C3008FB" w14:textId="77777777" w:rsidR="00FA05B2" w:rsidRPr="00A320AF" w:rsidRDefault="00FA05B2" w:rsidP="00FA05B2">
            <w:pPr>
              <w:pStyle w:val="TableParagraph"/>
              <w:spacing w:before="1" w:line="270" w:lineRule="atLeast"/>
              <w:ind w:right="362"/>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09D5846A" w14:textId="0954E9D1" w:rsidR="00FA05B2" w:rsidRPr="00A320AF" w:rsidRDefault="00FA05B2" w:rsidP="00FA05B2">
            <w:pPr>
              <w:pStyle w:val="TableParagraph"/>
              <w:rPr>
                <w:sz w:val="24"/>
                <w:szCs w:val="24"/>
              </w:rPr>
            </w:pPr>
            <w:r w:rsidRPr="00A320AF">
              <w:rPr>
                <w:spacing w:val="-5"/>
                <w:sz w:val="24"/>
                <w:szCs w:val="24"/>
              </w:rPr>
              <w:t>ONT</w:t>
            </w:r>
          </w:p>
        </w:tc>
        <w:tc>
          <w:tcPr>
            <w:tcW w:w="1194" w:type="dxa"/>
          </w:tcPr>
          <w:p w14:paraId="3DFCB189" w14:textId="199AB545" w:rsidR="00FA05B2" w:rsidRPr="00A320AF" w:rsidRDefault="00FA05B2" w:rsidP="00FA05B2">
            <w:pPr>
              <w:pStyle w:val="TableParagraph"/>
              <w:rPr>
                <w:spacing w:val="-5"/>
                <w:sz w:val="24"/>
                <w:szCs w:val="24"/>
              </w:rPr>
            </w:pPr>
            <w:r w:rsidRPr="00A320AF">
              <w:rPr>
                <w:spacing w:val="-5"/>
                <w:sz w:val="24"/>
                <w:szCs w:val="24"/>
              </w:rPr>
              <w:t>MDED</w:t>
            </w:r>
          </w:p>
          <w:p w14:paraId="5F459A77" w14:textId="4729D44E" w:rsidR="00FA05B2" w:rsidRPr="00A320AF" w:rsidRDefault="00FA05B2" w:rsidP="00FA05B2">
            <w:pPr>
              <w:pStyle w:val="TableParagraph"/>
              <w:rPr>
                <w:sz w:val="24"/>
                <w:szCs w:val="24"/>
              </w:rPr>
            </w:pPr>
            <w:r w:rsidRPr="00A320AF">
              <w:rPr>
                <w:spacing w:val="-2"/>
                <w:sz w:val="24"/>
                <w:szCs w:val="24"/>
              </w:rPr>
              <w:t>Mediul asociativ</w:t>
            </w:r>
          </w:p>
        </w:tc>
        <w:tc>
          <w:tcPr>
            <w:tcW w:w="1149" w:type="dxa"/>
          </w:tcPr>
          <w:p w14:paraId="0C43BDC5" w14:textId="77777777" w:rsidR="00FA05B2" w:rsidRPr="00A320AF" w:rsidRDefault="00FA05B2" w:rsidP="00FA05B2">
            <w:pPr>
              <w:pStyle w:val="TableParagraph"/>
              <w:spacing w:line="259" w:lineRule="auto"/>
              <w:ind w:right="237"/>
              <w:rPr>
                <w:sz w:val="24"/>
                <w:szCs w:val="24"/>
              </w:rPr>
            </w:pPr>
            <w:r w:rsidRPr="00A320AF">
              <w:rPr>
                <w:sz w:val="24"/>
                <w:szCs w:val="24"/>
              </w:rPr>
              <w:t>Buget</w:t>
            </w:r>
            <w:r w:rsidRPr="00A320AF">
              <w:rPr>
                <w:spacing w:val="-14"/>
                <w:sz w:val="24"/>
                <w:szCs w:val="24"/>
              </w:rPr>
              <w:t xml:space="preserve"> </w:t>
            </w:r>
            <w:r w:rsidRPr="00A320AF">
              <w:rPr>
                <w:sz w:val="24"/>
                <w:szCs w:val="24"/>
              </w:rPr>
              <w:t xml:space="preserve">de </w:t>
            </w:r>
            <w:r w:rsidRPr="00A320AF">
              <w:rPr>
                <w:spacing w:val="-4"/>
                <w:sz w:val="24"/>
                <w:szCs w:val="24"/>
              </w:rPr>
              <w:t>stat</w:t>
            </w:r>
          </w:p>
        </w:tc>
        <w:tc>
          <w:tcPr>
            <w:tcW w:w="1080" w:type="dxa"/>
          </w:tcPr>
          <w:p w14:paraId="1DD3EFAE" w14:textId="77777777" w:rsidR="00FA05B2" w:rsidRPr="00A320AF" w:rsidRDefault="00FA05B2" w:rsidP="00FA05B2">
            <w:pPr>
              <w:pStyle w:val="TableParagraph"/>
              <w:rPr>
                <w:sz w:val="24"/>
                <w:szCs w:val="24"/>
              </w:rPr>
            </w:pPr>
            <w:r w:rsidRPr="00A320AF">
              <w:rPr>
                <w:spacing w:val="-2"/>
                <w:sz w:val="24"/>
                <w:szCs w:val="24"/>
              </w:rPr>
              <w:t>1000.0</w:t>
            </w:r>
          </w:p>
          <w:p w14:paraId="669EBA21"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72576E9C" w14:textId="77777777" w:rsidR="00FA05B2" w:rsidRPr="00A320AF" w:rsidRDefault="00FA05B2" w:rsidP="00FA05B2">
            <w:pPr>
              <w:pStyle w:val="TableParagraph"/>
              <w:rPr>
                <w:sz w:val="24"/>
                <w:szCs w:val="24"/>
              </w:rPr>
            </w:pPr>
            <w:r w:rsidRPr="00A320AF">
              <w:rPr>
                <w:spacing w:val="-2"/>
                <w:sz w:val="24"/>
                <w:szCs w:val="24"/>
              </w:rPr>
              <w:t>850.0</w:t>
            </w:r>
          </w:p>
          <w:p w14:paraId="1F3B42B9"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3F7B63FC" w14:textId="77777777" w:rsidR="00FA05B2" w:rsidRPr="00A320AF" w:rsidRDefault="00FA05B2" w:rsidP="00FA05B2">
            <w:pPr>
              <w:pStyle w:val="TableParagraph"/>
              <w:rPr>
                <w:sz w:val="24"/>
                <w:szCs w:val="24"/>
              </w:rPr>
            </w:pPr>
            <w:r w:rsidRPr="00A320AF">
              <w:rPr>
                <w:spacing w:val="-2"/>
                <w:sz w:val="24"/>
                <w:szCs w:val="24"/>
              </w:rPr>
              <w:t>850.0</w:t>
            </w:r>
          </w:p>
          <w:p w14:paraId="7BB79DE6"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4E317B36" w14:textId="77777777" w:rsidR="00FA05B2" w:rsidRPr="00A320AF" w:rsidRDefault="00FA05B2" w:rsidP="00FA05B2">
            <w:pPr>
              <w:pStyle w:val="TableParagraph"/>
              <w:rPr>
                <w:sz w:val="24"/>
                <w:szCs w:val="24"/>
              </w:rPr>
            </w:pPr>
            <w:r w:rsidRPr="00A320AF">
              <w:rPr>
                <w:spacing w:val="-2"/>
                <w:sz w:val="24"/>
                <w:szCs w:val="24"/>
              </w:rPr>
              <w:t>850.0</w:t>
            </w:r>
          </w:p>
          <w:p w14:paraId="5B50ADCB"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994" w:type="dxa"/>
          </w:tcPr>
          <w:p w14:paraId="41282328" w14:textId="77777777" w:rsidR="00FA05B2" w:rsidRPr="00A320AF" w:rsidRDefault="00FA05B2" w:rsidP="00FA05B2">
            <w:pPr>
              <w:pStyle w:val="TableParagraph"/>
              <w:rPr>
                <w:sz w:val="24"/>
                <w:szCs w:val="24"/>
              </w:rPr>
            </w:pPr>
          </w:p>
        </w:tc>
      </w:tr>
      <w:tr w:rsidR="00FA05B2" w:rsidRPr="00A320AF" w14:paraId="5E3200D0" w14:textId="77777777" w:rsidTr="007F2A99">
        <w:trPr>
          <w:trHeight w:val="1638"/>
        </w:trPr>
        <w:tc>
          <w:tcPr>
            <w:tcW w:w="851" w:type="dxa"/>
            <w:gridSpan w:val="2"/>
          </w:tcPr>
          <w:p w14:paraId="239A89FB" w14:textId="77777777" w:rsidR="00FA05B2" w:rsidRPr="00A320AF" w:rsidRDefault="00FA05B2" w:rsidP="00FA05B2">
            <w:pPr>
              <w:pStyle w:val="TableParagraph"/>
              <w:rPr>
                <w:sz w:val="24"/>
                <w:szCs w:val="24"/>
              </w:rPr>
            </w:pPr>
            <w:r w:rsidRPr="00A320AF">
              <w:rPr>
                <w:spacing w:val="-2"/>
                <w:sz w:val="24"/>
                <w:szCs w:val="24"/>
              </w:rPr>
              <w:t>3.3.2.</w:t>
            </w:r>
          </w:p>
        </w:tc>
        <w:tc>
          <w:tcPr>
            <w:tcW w:w="2713" w:type="dxa"/>
          </w:tcPr>
          <w:p w14:paraId="3876F2AB" w14:textId="6205E093" w:rsidR="00FA05B2" w:rsidRPr="00A320AF" w:rsidRDefault="00FA05B2" w:rsidP="00FA05B2">
            <w:pPr>
              <w:pStyle w:val="TableParagraph"/>
              <w:tabs>
                <w:tab w:val="left" w:pos="2533"/>
              </w:tabs>
              <w:rPr>
                <w:sz w:val="24"/>
                <w:szCs w:val="24"/>
              </w:rPr>
            </w:pPr>
            <w:r w:rsidRPr="00A320AF">
              <w:rPr>
                <w:spacing w:val="-2"/>
                <w:sz w:val="24"/>
                <w:szCs w:val="24"/>
              </w:rPr>
              <w:t>Dezvoltarea</w:t>
            </w:r>
            <w:r w:rsidRPr="00A320AF">
              <w:rPr>
                <w:sz w:val="24"/>
                <w:szCs w:val="24"/>
              </w:rPr>
              <w:t xml:space="preserve"> </w:t>
            </w:r>
            <w:r w:rsidRPr="00A320AF">
              <w:rPr>
                <w:spacing w:val="-5"/>
                <w:sz w:val="24"/>
                <w:szCs w:val="24"/>
              </w:rPr>
              <w:t>și</w:t>
            </w:r>
            <w:r w:rsidRPr="00A320AF">
              <w:rPr>
                <w:sz w:val="24"/>
                <w:szCs w:val="24"/>
              </w:rPr>
              <w:t xml:space="preserve"> operaționalizarea punctului digital</w:t>
            </w:r>
            <w:r w:rsidRPr="00A320AF">
              <w:rPr>
                <w:spacing w:val="80"/>
                <w:sz w:val="24"/>
                <w:szCs w:val="24"/>
              </w:rPr>
              <w:t xml:space="preserve"> </w:t>
            </w:r>
            <w:r w:rsidRPr="00A320AF">
              <w:rPr>
                <w:sz w:val="24"/>
                <w:szCs w:val="24"/>
              </w:rPr>
              <w:t>(platformei)</w:t>
            </w:r>
            <w:r w:rsidRPr="00A320AF">
              <w:rPr>
                <w:spacing w:val="80"/>
                <w:sz w:val="24"/>
                <w:szCs w:val="24"/>
              </w:rPr>
              <w:t xml:space="preserve"> </w:t>
            </w:r>
            <w:r w:rsidRPr="00A320AF">
              <w:rPr>
                <w:sz w:val="24"/>
                <w:szCs w:val="24"/>
              </w:rPr>
              <w:t>pentru închirieri pe termen</w:t>
            </w:r>
            <w:r w:rsidRPr="00A320AF">
              <w:rPr>
                <w:spacing w:val="76"/>
                <w:w w:val="150"/>
                <w:sz w:val="24"/>
                <w:szCs w:val="24"/>
              </w:rPr>
              <w:t xml:space="preserve"> </w:t>
            </w:r>
            <w:r w:rsidRPr="00A320AF">
              <w:rPr>
                <w:sz w:val="24"/>
                <w:szCs w:val="24"/>
              </w:rPr>
              <w:t>scurt</w:t>
            </w:r>
            <w:r w:rsidRPr="00A320AF">
              <w:rPr>
                <w:spacing w:val="77"/>
                <w:w w:val="150"/>
                <w:sz w:val="24"/>
                <w:szCs w:val="24"/>
              </w:rPr>
              <w:t xml:space="preserve"> </w:t>
            </w:r>
            <w:r w:rsidRPr="00A320AF">
              <w:rPr>
                <w:sz w:val="24"/>
                <w:szCs w:val="24"/>
              </w:rPr>
              <w:t>și</w:t>
            </w:r>
            <w:r w:rsidRPr="00A320AF">
              <w:rPr>
                <w:spacing w:val="77"/>
                <w:w w:val="150"/>
                <w:sz w:val="24"/>
                <w:szCs w:val="24"/>
              </w:rPr>
              <w:t xml:space="preserve"> </w:t>
            </w:r>
            <w:r w:rsidRPr="00A320AF">
              <w:rPr>
                <w:spacing w:val="-2"/>
                <w:sz w:val="24"/>
                <w:szCs w:val="24"/>
              </w:rPr>
              <w:t>asigurarea</w:t>
            </w:r>
            <w:r w:rsidRPr="00A320AF">
              <w:rPr>
                <w:sz w:val="24"/>
                <w:szCs w:val="24"/>
              </w:rPr>
              <w:t xml:space="preserve"> mentenanței</w:t>
            </w:r>
            <w:r w:rsidRPr="00A320AF">
              <w:rPr>
                <w:spacing w:val="-10"/>
                <w:sz w:val="24"/>
                <w:szCs w:val="24"/>
              </w:rPr>
              <w:t xml:space="preserve"> </w:t>
            </w:r>
            <w:r w:rsidRPr="00A320AF">
              <w:rPr>
                <w:spacing w:val="-2"/>
                <w:sz w:val="24"/>
                <w:szCs w:val="24"/>
              </w:rPr>
              <w:t>acesteia</w:t>
            </w:r>
          </w:p>
        </w:tc>
        <w:tc>
          <w:tcPr>
            <w:tcW w:w="1620" w:type="dxa"/>
          </w:tcPr>
          <w:p w14:paraId="46485F2A" w14:textId="77777777" w:rsidR="00FA05B2" w:rsidRPr="00A320AF" w:rsidRDefault="00FA05B2" w:rsidP="00FA05B2">
            <w:pPr>
              <w:pStyle w:val="TableParagraph"/>
              <w:spacing w:line="259" w:lineRule="auto"/>
              <w:ind w:right="110"/>
              <w:rPr>
                <w:sz w:val="24"/>
                <w:szCs w:val="24"/>
              </w:rPr>
            </w:pPr>
            <w:r w:rsidRPr="00A320AF">
              <w:rPr>
                <w:sz w:val="24"/>
                <w:szCs w:val="24"/>
              </w:rPr>
              <w:t xml:space="preserve">1 platformă creată/ operațională și </w:t>
            </w:r>
            <w:r w:rsidRPr="00A320AF">
              <w:rPr>
                <w:spacing w:val="-2"/>
                <w:sz w:val="24"/>
                <w:szCs w:val="24"/>
              </w:rPr>
              <w:t xml:space="preserve">mentenanță </w:t>
            </w:r>
            <w:r w:rsidRPr="00A320AF">
              <w:rPr>
                <w:sz w:val="24"/>
                <w:szCs w:val="24"/>
              </w:rPr>
              <w:t>asigurată</w:t>
            </w:r>
            <w:r w:rsidRPr="00A320AF">
              <w:rPr>
                <w:spacing w:val="-14"/>
                <w:sz w:val="24"/>
                <w:szCs w:val="24"/>
              </w:rPr>
              <w:t xml:space="preserve"> </w:t>
            </w:r>
            <w:r w:rsidRPr="00A320AF">
              <w:rPr>
                <w:sz w:val="24"/>
                <w:szCs w:val="24"/>
              </w:rPr>
              <w:t>anual;</w:t>
            </w:r>
          </w:p>
        </w:tc>
        <w:tc>
          <w:tcPr>
            <w:tcW w:w="1249" w:type="dxa"/>
          </w:tcPr>
          <w:p w14:paraId="6177AE50" w14:textId="77777777" w:rsidR="00FA05B2" w:rsidRPr="00A320AF" w:rsidRDefault="00FA05B2" w:rsidP="00FA05B2">
            <w:pPr>
              <w:pStyle w:val="TableParagraph"/>
              <w:spacing w:line="259" w:lineRule="auto"/>
              <w:ind w:right="99"/>
              <w:rPr>
                <w:spacing w:val="-14"/>
                <w:sz w:val="24"/>
                <w:szCs w:val="24"/>
              </w:rPr>
            </w:pPr>
            <w:r w:rsidRPr="00A320AF">
              <w:rPr>
                <w:sz w:val="24"/>
                <w:szCs w:val="24"/>
              </w:rPr>
              <w:t>Trim. IV, 2027–</w:t>
            </w:r>
            <w:r w:rsidRPr="00A320AF">
              <w:rPr>
                <w:spacing w:val="-14"/>
                <w:sz w:val="24"/>
                <w:szCs w:val="24"/>
              </w:rPr>
              <w:t xml:space="preserve"> </w:t>
            </w:r>
          </w:p>
          <w:p w14:paraId="47672E05" w14:textId="77777777" w:rsidR="00FA05B2" w:rsidRPr="00A320AF" w:rsidRDefault="00FA05B2" w:rsidP="00FA05B2">
            <w:pPr>
              <w:pStyle w:val="TableParagraph"/>
              <w:spacing w:line="259" w:lineRule="auto"/>
              <w:ind w:right="99"/>
              <w:rPr>
                <w:sz w:val="24"/>
                <w:szCs w:val="24"/>
              </w:rPr>
            </w:pPr>
            <w:r w:rsidRPr="00A320AF">
              <w:rPr>
                <w:sz w:val="24"/>
                <w:szCs w:val="24"/>
              </w:rPr>
              <w:t>trim.</w:t>
            </w:r>
          </w:p>
          <w:p w14:paraId="5C5D526D" w14:textId="77777777" w:rsidR="00FA05B2" w:rsidRPr="00A320AF" w:rsidRDefault="00FA05B2" w:rsidP="00FA05B2">
            <w:pPr>
              <w:pStyle w:val="TableParagraph"/>
              <w:spacing w:line="253" w:lineRule="exact"/>
              <w:rPr>
                <w:sz w:val="24"/>
                <w:szCs w:val="24"/>
              </w:rPr>
            </w:pPr>
            <w:r w:rsidRPr="00A320AF">
              <w:rPr>
                <w:sz w:val="24"/>
                <w:szCs w:val="24"/>
              </w:rPr>
              <w:t xml:space="preserve">IV, </w:t>
            </w:r>
            <w:r w:rsidRPr="00A320AF">
              <w:rPr>
                <w:spacing w:val="-4"/>
                <w:sz w:val="24"/>
                <w:szCs w:val="24"/>
              </w:rPr>
              <w:t>2029</w:t>
            </w:r>
          </w:p>
        </w:tc>
        <w:tc>
          <w:tcPr>
            <w:tcW w:w="1358" w:type="dxa"/>
          </w:tcPr>
          <w:p w14:paraId="03300CEC" w14:textId="5BED6821" w:rsidR="00FA05B2" w:rsidRPr="00A320AF" w:rsidRDefault="0070190A" w:rsidP="00FA05B2">
            <w:pPr>
              <w:pStyle w:val="TableParagraph"/>
              <w:rPr>
                <w:sz w:val="24"/>
                <w:szCs w:val="24"/>
              </w:rPr>
            </w:pPr>
            <w:r w:rsidRPr="00A320AF">
              <w:rPr>
                <w:spacing w:val="-4"/>
                <w:sz w:val="24"/>
                <w:szCs w:val="24"/>
              </w:rPr>
              <w:t>ONT</w:t>
            </w:r>
          </w:p>
        </w:tc>
        <w:tc>
          <w:tcPr>
            <w:tcW w:w="1194" w:type="dxa"/>
          </w:tcPr>
          <w:p w14:paraId="656C6DBC" w14:textId="3DC09A6C" w:rsidR="00FA05B2" w:rsidRPr="00A320AF" w:rsidRDefault="00FA05B2" w:rsidP="00FA05B2">
            <w:pPr>
              <w:pStyle w:val="TableParagraph"/>
              <w:spacing w:line="259" w:lineRule="auto"/>
              <w:ind w:right="559"/>
              <w:rPr>
                <w:sz w:val="24"/>
                <w:szCs w:val="24"/>
              </w:rPr>
            </w:pPr>
            <w:r w:rsidRPr="00A320AF">
              <w:rPr>
                <w:spacing w:val="-4"/>
                <w:sz w:val="24"/>
                <w:szCs w:val="24"/>
              </w:rPr>
              <w:t>BNS</w:t>
            </w:r>
          </w:p>
          <w:p w14:paraId="0BBAA164" w14:textId="77777777" w:rsidR="00FA05B2" w:rsidRPr="00A320AF" w:rsidRDefault="00FA05B2" w:rsidP="00FA05B2">
            <w:pPr>
              <w:pStyle w:val="TableParagraph"/>
              <w:spacing w:line="259" w:lineRule="auto"/>
              <w:rPr>
                <w:sz w:val="24"/>
                <w:szCs w:val="24"/>
              </w:rPr>
            </w:pPr>
            <w:r w:rsidRPr="00A320AF">
              <w:rPr>
                <w:spacing w:val="-2"/>
                <w:sz w:val="24"/>
                <w:szCs w:val="24"/>
              </w:rPr>
              <w:t xml:space="preserve">Delegația </w:t>
            </w:r>
            <w:r w:rsidRPr="00A320AF">
              <w:rPr>
                <w:spacing w:val="-6"/>
                <w:sz w:val="24"/>
                <w:szCs w:val="24"/>
              </w:rPr>
              <w:t>UE</w:t>
            </w:r>
          </w:p>
        </w:tc>
        <w:tc>
          <w:tcPr>
            <w:tcW w:w="1149" w:type="dxa"/>
          </w:tcPr>
          <w:p w14:paraId="11CE2683" w14:textId="77777777" w:rsidR="00FA05B2" w:rsidRPr="00A320AF" w:rsidRDefault="00FA05B2" w:rsidP="00FA05B2">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2CA8375F" w14:textId="77777777" w:rsidR="00FA05B2" w:rsidRPr="00A320AF" w:rsidRDefault="00FA05B2" w:rsidP="00FA05B2">
            <w:pPr>
              <w:pStyle w:val="TableParagraph"/>
              <w:spacing w:line="247" w:lineRule="exact"/>
              <w:rPr>
                <w:sz w:val="24"/>
                <w:szCs w:val="24"/>
              </w:rPr>
            </w:pPr>
            <w:r w:rsidRPr="00A320AF">
              <w:rPr>
                <w:spacing w:val="-4"/>
                <w:sz w:val="24"/>
                <w:szCs w:val="24"/>
              </w:rPr>
              <w:t>2027</w:t>
            </w:r>
          </w:p>
        </w:tc>
        <w:tc>
          <w:tcPr>
            <w:tcW w:w="1080" w:type="dxa"/>
          </w:tcPr>
          <w:p w14:paraId="4C6111CD" w14:textId="77777777" w:rsidR="00FA05B2" w:rsidRPr="00A320AF" w:rsidRDefault="00FA05B2" w:rsidP="00FA05B2">
            <w:pPr>
              <w:pStyle w:val="TableParagraph"/>
              <w:rPr>
                <w:sz w:val="24"/>
                <w:szCs w:val="24"/>
              </w:rPr>
            </w:pPr>
            <w:r w:rsidRPr="00A320AF">
              <w:rPr>
                <w:spacing w:val="-10"/>
                <w:sz w:val="24"/>
                <w:szCs w:val="24"/>
              </w:rPr>
              <w:t>-</w:t>
            </w:r>
          </w:p>
        </w:tc>
        <w:tc>
          <w:tcPr>
            <w:tcW w:w="1080" w:type="dxa"/>
          </w:tcPr>
          <w:p w14:paraId="42F4BA97" w14:textId="77777777" w:rsidR="00FA05B2" w:rsidRPr="00A320AF" w:rsidRDefault="00FA05B2" w:rsidP="00FA05B2">
            <w:pPr>
              <w:pStyle w:val="TableParagraph"/>
              <w:rPr>
                <w:sz w:val="24"/>
                <w:szCs w:val="24"/>
              </w:rPr>
            </w:pPr>
            <w:r w:rsidRPr="00A320AF">
              <w:rPr>
                <w:sz w:val="24"/>
                <w:szCs w:val="24"/>
              </w:rPr>
              <w:t>150.0</w:t>
            </w:r>
          </w:p>
          <w:p w14:paraId="41A719E2"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4298C393" w14:textId="77777777" w:rsidR="00FA05B2" w:rsidRPr="00A320AF" w:rsidRDefault="00FA05B2" w:rsidP="00FA05B2">
            <w:pPr>
              <w:pStyle w:val="TableParagraph"/>
              <w:rPr>
                <w:sz w:val="24"/>
                <w:szCs w:val="24"/>
              </w:rPr>
            </w:pPr>
            <w:r w:rsidRPr="00A320AF">
              <w:rPr>
                <w:spacing w:val="-2"/>
                <w:sz w:val="24"/>
                <w:szCs w:val="24"/>
              </w:rPr>
              <w:t>150.0</w:t>
            </w:r>
          </w:p>
          <w:p w14:paraId="7993BB63"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3388AEC4" w14:textId="77777777" w:rsidR="00FA05B2" w:rsidRPr="00A320AF" w:rsidRDefault="00FA05B2" w:rsidP="00FA05B2">
            <w:pPr>
              <w:pStyle w:val="TableParagraph"/>
              <w:rPr>
                <w:sz w:val="24"/>
                <w:szCs w:val="24"/>
              </w:rPr>
            </w:pPr>
            <w:r w:rsidRPr="00A320AF">
              <w:rPr>
                <w:spacing w:val="-2"/>
                <w:sz w:val="24"/>
                <w:szCs w:val="24"/>
              </w:rPr>
              <w:t>150.0</w:t>
            </w:r>
          </w:p>
          <w:p w14:paraId="1DA55AF7"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994" w:type="dxa"/>
          </w:tcPr>
          <w:p w14:paraId="6B9F6D53" w14:textId="77777777" w:rsidR="00FA05B2" w:rsidRPr="00A320AF" w:rsidRDefault="00FA05B2" w:rsidP="00FA05B2">
            <w:pPr>
              <w:pStyle w:val="TableParagraph"/>
              <w:rPr>
                <w:sz w:val="24"/>
                <w:szCs w:val="24"/>
              </w:rPr>
            </w:pPr>
          </w:p>
        </w:tc>
      </w:tr>
      <w:tr w:rsidR="00FA05B2" w:rsidRPr="00A320AF" w14:paraId="52804BF1" w14:textId="77777777" w:rsidTr="007F2A99">
        <w:trPr>
          <w:trHeight w:val="1638"/>
        </w:trPr>
        <w:tc>
          <w:tcPr>
            <w:tcW w:w="851" w:type="dxa"/>
            <w:gridSpan w:val="2"/>
          </w:tcPr>
          <w:p w14:paraId="2EFE468C" w14:textId="77777777" w:rsidR="00FA05B2" w:rsidRPr="00A320AF" w:rsidRDefault="00FA05B2" w:rsidP="00FA05B2">
            <w:pPr>
              <w:pStyle w:val="TableParagraph"/>
              <w:rPr>
                <w:sz w:val="24"/>
                <w:szCs w:val="24"/>
              </w:rPr>
            </w:pPr>
            <w:r w:rsidRPr="00A320AF">
              <w:rPr>
                <w:spacing w:val="-2"/>
                <w:sz w:val="24"/>
                <w:szCs w:val="24"/>
              </w:rPr>
              <w:t>3.3.3.</w:t>
            </w:r>
          </w:p>
        </w:tc>
        <w:tc>
          <w:tcPr>
            <w:tcW w:w="2713" w:type="dxa"/>
          </w:tcPr>
          <w:p w14:paraId="6BE53668" w14:textId="7F00F5BE" w:rsidR="00FA05B2" w:rsidRPr="00A320AF" w:rsidRDefault="00FA05B2" w:rsidP="00FA05B2">
            <w:pPr>
              <w:pStyle w:val="TableParagraph"/>
              <w:tabs>
                <w:tab w:val="left" w:pos="1763"/>
              </w:tabs>
              <w:spacing w:line="259" w:lineRule="auto"/>
              <w:ind w:right="99"/>
              <w:jc w:val="both"/>
              <w:rPr>
                <w:sz w:val="24"/>
                <w:szCs w:val="24"/>
              </w:rPr>
            </w:pPr>
            <w:r w:rsidRPr="00A320AF">
              <w:rPr>
                <w:spacing w:val="-2"/>
                <w:sz w:val="24"/>
                <w:szCs w:val="24"/>
              </w:rPr>
              <w:t>Dezvoltarea</w:t>
            </w:r>
            <w:r w:rsidRPr="00A320AF">
              <w:rPr>
                <w:sz w:val="24"/>
                <w:szCs w:val="24"/>
              </w:rPr>
              <w:t xml:space="preserve"> </w:t>
            </w:r>
            <w:r w:rsidRPr="00A320AF">
              <w:rPr>
                <w:spacing w:val="-2"/>
                <w:sz w:val="24"/>
                <w:szCs w:val="24"/>
              </w:rPr>
              <w:t xml:space="preserve">platformei </w:t>
            </w:r>
            <w:r w:rsidRPr="00A320AF">
              <w:rPr>
                <w:sz w:val="24"/>
                <w:szCs w:val="24"/>
              </w:rPr>
              <w:t xml:space="preserve">naționale digitale de promovare (market place) a ofertei turistice și asigurarea mentenanței </w:t>
            </w:r>
            <w:r w:rsidRPr="00A320AF">
              <w:rPr>
                <w:spacing w:val="-2"/>
                <w:sz w:val="24"/>
                <w:szCs w:val="24"/>
              </w:rPr>
              <w:t>acesteia</w:t>
            </w:r>
          </w:p>
        </w:tc>
        <w:tc>
          <w:tcPr>
            <w:tcW w:w="1620" w:type="dxa"/>
          </w:tcPr>
          <w:p w14:paraId="536533E8" w14:textId="77777777" w:rsidR="00FA05B2" w:rsidRPr="00A320AF" w:rsidRDefault="00FA05B2" w:rsidP="00FA05B2">
            <w:pPr>
              <w:pStyle w:val="TableParagraph"/>
              <w:spacing w:line="259" w:lineRule="auto"/>
              <w:ind w:right="110"/>
              <w:rPr>
                <w:sz w:val="24"/>
                <w:szCs w:val="24"/>
              </w:rPr>
            </w:pPr>
            <w:r w:rsidRPr="00A320AF">
              <w:rPr>
                <w:sz w:val="24"/>
                <w:szCs w:val="24"/>
              </w:rPr>
              <w:t xml:space="preserve">1 platformă creată/ operațională și </w:t>
            </w:r>
            <w:r w:rsidRPr="00A320AF">
              <w:rPr>
                <w:spacing w:val="-2"/>
                <w:sz w:val="24"/>
                <w:szCs w:val="24"/>
              </w:rPr>
              <w:t xml:space="preserve">mentenanță </w:t>
            </w:r>
            <w:r w:rsidRPr="00A320AF">
              <w:rPr>
                <w:sz w:val="24"/>
                <w:szCs w:val="24"/>
              </w:rPr>
              <w:t>asigurată</w:t>
            </w:r>
            <w:r w:rsidRPr="00A320AF">
              <w:rPr>
                <w:spacing w:val="-14"/>
                <w:sz w:val="24"/>
                <w:szCs w:val="24"/>
              </w:rPr>
              <w:t xml:space="preserve"> </w:t>
            </w:r>
            <w:r w:rsidRPr="00A320AF">
              <w:rPr>
                <w:sz w:val="24"/>
                <w:szCs w:val="24"/>
              </w:rPr>
              <w:t>anual;</w:t>
            </w:r>
          </w:p>
        </w:tc>
        <w:tc>
          <w:tcPr>
            <w:tcW w:w="1249" w:type="dxa"/>
          </w:tcPr>
          <w:p w14:paraId="6C853C7F" w14:textId="77777777" w:rsidR="00FA05B2" w:rsidRPr="00A320AF" w:rsidRDefault="00FA05B2" w:rsidP="00FA05B2">
            <w:pPr>
              <w:pStyle w:val="TableParagraph"/>
              <w:spacing w:line="259" w:lineRule="auto"/>
              <w:ind w:right="139"/>
              <w:rPr>
                <w:sz w:val="24"/>
                <w:szCs w:val="24"/>
              </w:rPr>
            </w:pPr>
            <w:r w:rsidRPr="00A320AF">
              <w:rPr>
                <w:sz w:val="24"/>
                <w:szCs w:val="24"/>
              </w:rPr>
              <w:t>Trim. IV, 2026</w:t>
            </w:r>
          </w:p>
          <w:p w14:paraId="4E6EBF95" w14:textId="77777777" w:rsidR="00FA05B2" w:rsidRPr="00A320AF" w:rsidRDefault="00FA05B2" w:rsidP="00FA05B2">
            <w:pPr>
              <w:pStyle w:val="TableParagraph"/>
              <w:spacing w:line="259" w:lineRule="auto"/>
              <w:ind w:right="139"/>
              <w:rPr>
                <w:sz w:val="24"/>
                <w:szCs w:val="24"/>
              </w:rPr>
            </w:pPr>
            <w:r w:rsidRPr="00A320AF">
              <w:rPr>
                <w:sz w:val="24"/>
                <w:szCs w:val="24"/>
              </w:rPr>
              <w:t>-</w:t>
            </w:r>
            <w:r w:rsidRPr="00A320AF">
              <w:rPr>
                <w:spacing w:val="-14"/>
                <w:sz w:val="24"/>
                <w:szCs w:val="24"/>
              </w:rPr>
              <w:t xml:space="preserve"> </w:t>
            </w:r>
            <w:r w:rsidRPr="00A320AF">
              <w:rPr>
                <w:sz w:val="24"/>
                <w:szCs w:val="24"/>
              </w:rPr>
              <w:t>trim.</w:t>
            </w:r>
          </w:p>
          <w:p w14:paraId="09B8A341" w14:textId="77777777" w:rsidR="00FA05B2" w:rsidRPr="00A320AF" w:rsidRDefault="00FA05B2" w:rsidP="00FA05B2">
            <w:pPr>
              <w:pStyle w:val="TableParagraph"/>
              <w:spacing w:line="253" w:lineRule="exact"/>
              <w:rPr>
                <w:sz w:val="24"/>
                <w:szCs w:val="24"/>
              </w:rPr>
            </w:pPr>
            <w:r w:rsidRPr="00A320AF">
              <w:rPr>
                <w:sz w:val="24"/>
                <w:szCs w:val="24"/>
              </w:rPr>
              <w:t xml:space="preserve">IV, </w:t>
            </w:r>
            <w:r w:rsidRPr="00A320AF">
              <w:rPr>
                <w:spacing w:val="-4"/>
                <w:sz w:val="24"/>
                <w:szCs w:val="24"/>
              </w:rPr>
              <w:t>2029</w:t>
            </w:r>
          </w:p>
        </w:tc>
        <w:tc>
          <w:tcPr>
            <w:tcW w:w="1358" w:type="dxa"/>
          </w:tcPr>
          <w:p w14:paraId="0B5BAC37" w14:textId="5F28D056" w:rsidR="00FA05B2" w:rsidRPr="00A320AF" w:rsidRDefault="00FA05B2" w:rsidP="00FA05B2">
            <w:pPr>
              <w:pStyle w:val="TableParagraph"/>
              <w:rPr>
                <w:sz w:val="24"/>
                <w:szCs w:val="24"/>
              </w:rPr>
            </w:pPr>
            <w:r w:rsidRPr="00A320AF">
              <w:rPr>
                <w:spacing w:val="-5"/>
                <w:sz w:val="24"/>
                <w:szCs w:val="24"/>
              </w:rPr>
              <w:t>ONT</w:t>
            </w:r>
          </w:p>
        </w:tc>
        <w:tc>
          <w:tcPr>
            <w:tcW w:w="1194" w:type="dxa"/>
          </w:tcPr>
          <w:p w14:paraId="735D5032" w14:textId="20F0F24F" w:rsidR="00FA05B2" w:rsidRPr="00A320AF" w:rsidRDefault="00FA05B2" w:rsidP="00FA05B2">
            <w:pPr>
              <w:pStyle w:val="TableParagraph"/>
              <w:rPr>
                <w:spacing w:val="-5"/>
                <w:sz w:val="24"/>
                <w:szCs w:val="24"/>
              </w:rPr>
            </w:pPr>
            <w:r w:rsidRPr="00A320AF">
              <w:rPr>
                <w:spacing w:val="-5"/>
                <w:sz w:val="24"/>
                <w:szCs w:val="24"/>
              </w:rPr>
              <w:t>MDED</w:t>
            </w:r>
          </w:p>
          <w:p w14:paraId="56EA64EA" w14:textId="4C2B6987" w:rsidR="00FA05B2" w:rsidRPr="00A320AF" w:rsidRDefault="00FA05B2" w:rsidP="00FA05B2">
            <w:pPr>
              <w:pStyle w:val="TableParagraph"/>
              <w:rPr>
                <w:sz w:val="24"/>
                <w:szCs w:val="24"/>
              </w:rPr>
            </w:pPr>
            <w:r w:rsidRPr="00A320AF">
              <w:rPr>
                <w:spacing w:val="-2"/>
                <w:sz w:val="24"/>
                <w:szCs w:val="24"/>
              </w:rPr>
              <w:t>Mediul asociativ</w:t>
            </w:r>
          </w:p>
        </w:tc>
        <w:tc>
          <w:tcPr>
            <w:tcW w:w="1149" w:type="dxa"/>
          </w:tcPr>
          <w:p w14:paraId="792E41EA" w14:textId="77777777" w:rsidR="00FA05B2" w:rsidRPr="00A320AF" w:rsidRDefault="00FA05B2" w:rsidP="00FA05B2">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7EA3B733" w14:textId="77777777" w:rsidR="00FA05B2" w:rsidRPr="00A320AF" w:rsidRDefault="00FA05B2" w:rsidP="00FA05B2">
            <w:pPr>
              <w:pStyle w:val="TableParagraph"/>
              <w:spacing w:line="247" w:lineRule="exact"/>
              <w:rPr>
                <w:sz w:val="24"/>
                <w:szCs w:val="24"/>
              </w:rPr>
            </w:pPr>
            <w:r w:rsidRPr="00A320AF">
              <w:rPr>
                <w:spacing w:val="-4"/>
                <w:sz w:val="24"/>
                <w:szCs w:val="24"/>
              </w:rPr>
              <w:t>2027</w:t>
            </w:r>
          </w:p>
        </w:tc>
        <w:tc>
          <w:tcPr>
            <w:tcW w:w="1080" w:type="dxa"/>
          </w:tcPr>
          <w:p w14:paraId="69B80FD8" w14:textId="77777777" w:rsidR="00FA05B2" w:rsidRPr="00A320AF" w:rsidRDefault="00FA05B2" w:rsidP="00FA05B2">
            <w:pPr>
              <w:pStyle w:val="TableParagraph"/>
              <w:rPr>
                <w:sz w:val="24"/>
                <w:szCs w:val="24"/>
              </w:rPr>
            </w:pPr>
            <w:r w:rsidRPr="00A320AF">
              <w:rPr>
                <w:spacing w:val="-2"/>
                <w:sz w:val="24"/>
                <w:szCs w:val="24"/>
              </w:rPr>
              <w:t>600.0</w:t>
            </w:r>
          </w:p>
          <w:p w14:paraId="5544B619"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480AB4BF" w14:textId="77777777" w:rsidR="00FA05B2" w:rsidRPr="00A320AF" w:rsidRDefault="00FA05B2" w:rsidP="00FA05B2">
            <w:pPr>
              <w:pStyle w:val="TableParagraph"/>
              <w:rPr>
                <w:sz w:val="24"/>
                <w:szCs w:val="24"/>
              </w:rPr>
            </w:pPr>
            <w:r w:rsidRPr="00A320AF">
              <w:rPr>
                <w:spacing w:val="-2"/>
                <w:sz w:val="24"/>
                <w:szCs w:val="24"/>
              </w:rPr>
              <w:t>300.0</w:t>
            </w:r>
          </w:p>
          <w:p w14:paraId="5DC4F128"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67646957" w14:textId="77777777" w:rsidR="00FA05B2" w:rsidRPr="00A320AF" w:rsidRDefault="00FA05B2" w:rsidP="00FA05B2">
            <w:pPr>
              <w:pStyle w:val="TableParagraph"/>
              <w:rPr>
                <w:sz w:val="24"/>
                <w:szCs w:val="24"/>
              </w:rPr>
            </w:pPr>
            <w:r w:rsidRPr="00A320AF">
              <w:rPr>
                <w:spacing w:val="-2"/>
                <w:sz w:val="24"/>
                <w:szCs w:val="24"/>
              </w:rPr>
              <w:t>250.0</w:t>
            </w:r>
          </w:p>
          <w:p w14:paraId="122A1855"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73F433AA" w14:textId="77777777" w:rsidR="00FA05B2" w:rsidRPr="00A320AF" w:rsidRDefault="00FA05B2" w:rsidP="00FA05B2">
            <w:pPr>
              <w:pStyle w:val="TableParagraph"/>
              <w:rPr>
                <w:sz w:val="24"/>
                <w:szCs w:val="24"/>
              </w:rPr>
            </w:pPr>
            <w:r w:rsidRPr="00A320AF">
              <w:rPr>
                <w:spacing w:val="-2"/>
                <w:sz w:val="24"/>
                <w:szCs w:val="24"/>
              </w:rPr>
              <w:t>250.0</w:t>
            </w:r>
          </w:p>
          <w:p w14:paraId="7A6F0933"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994" w:type="dxa"/>
          </w:tcPr>
          <w:p w14:paraId="10C0E0E4" w14:textId="77777777" w:rsidR="00FA05B2" w:rsidRPr="00A320AF" w:rsidRDefault="00FA05B2" w:rsidP="00FA05B2">
            <w:pPr>
              <w:pStyle w:val="TableParagraph"/>
              <w:rPr>
                <w:sz w:val="24"/>
                <w:szCs w:val="24"/>
                <w:highlight w:val="green"/>
              </w:rPr>
            </w:pPr>
          </w:p>
        </w:tc>
      </w:tr>
      <w:tr w:rsidR="00FA05B2" w:rsidRPr="00A320AF" w14:paraId="39042734" w14:textId="77777777" w:rsidTr="007F2A99">
        <w:trPr>
          <w:trHeight w:val="1638"/>
        </w:trPr>
        <w:tc>
          <w:tcPr>
            <w:tcW w:w="851" w:type="dxa"/>
            <w:gridSpan w:val="2"/>
          </w:tcPr>
          <w:p w14:paraId="1EEE3079" w14:textId="77777777" w:rsidR="00FA05B2" w:rsidRPr="00A320AF" w:rsidRDefault="00FA05B2" w:rsidP="00FA05B2">
            <w:pPr>
              <w:pStyle w:val="TableParagraph"/>
              <w:rPr>
                <w:sz w:val="24"/>
                <w:szCs w:val="24"/>
              </w:rPr>
            </w:pPr>
            <w:r w:rsidRPr="00A320AF">
              <w:rPr>
                <w:spacing w:val="-2"/>
                <w:sz w:val="24"/>
                <w:szCs w:val="24"/>
              </w:rPr>
              <w:lastRenderedPageBreak/>
              <w:t>3.3.4.</w:t>
            </w:r>
          </w:p>
        </w:tc>
        <w:tc>
          <w:tcPr>
            <w:tcW w:w="2713" w:type="dxa"/>
          </w:tcPr>
          <w:p w14:paraId="32C65638" w14:textId="77777777" w:rsidR="00FA05B2" w:rsidRPr="00A320AF" w:rsidRDefault="00FA05B2" w:rsidP="00FA05B2">
            <w:pPr>
              <w:pStyle w:val="TableParagraph"/>
              <w:spacing w:line="259" w:lineRule="auto"/>
              <w:ind w:right="99"/>
              <w:jc w:val="both"/>
              <w:rPr>
                <w:sz w:val="24"/>
                <w:szCs w:val="24"/>
              </w:rPr>
            </w:pPr>
            <w:r w:rsidRPr="00A320AF">
              <w:rPr>
                <w:sz w:val="24"/>
                <w:szCs w:val="24"/>
              </w:rPr>
              <w:t>Digitalizarea patrimoniului cultural prin realizarea tururilor virtuale 3D</w:t>
            </w:r>
          </w:p>
        </w:tc>
        <w:tc>
          <w:tcPr>
            <w:tcW w:w="1620" w:type="dxa"/>
          </w:tcPr>
          <w:p w14:paraId="7DE66806" w14:textId="77777777" w:rsidR="00FA05B2" w:rsidRPr="00A320AF" w:rsidRDefault="00FA05B2" w:rsidP="00FA05B2">
            <w:pPr>
              <w:pStyle w:val="TableParagraph"/>
              <w:spacing w:line="259" w:lineRule="auto"/>
              <w:rPr>
                <w:sz w:val="24"/>
                <w:szCs w:val="24"/>
              </w:rPr>
            </w:pPr>
            <w:r w:rsidRPr="00A320AF">
              <w:rPr>
                <w:sz w:val="24"/>
                <w:szCs w:val="24"/>
              </w:rPr>
              <w:t>3</w:t>
            </w:r>
            <w:r w:rsidRPr="00A320AF">
              <w:rPr>
                <w:spacing w:val="-14"/>
                <w:sz w:val="24"/>
                <w:szCs w:val="24"/>
              </w:rPr>
              <w:t xml:space="preserve"> </w:t>
            </w:r>
            <w:r w:rsidRPr="00A320AF">
              <w:rPr>
                <w:sz w:val="24"/>
                <w:szCs w:val="24"/>
              </w:rPr>
              <w:t>tururi</w:t>
            </w:r>
            <w:r w:rsidRPr="00A320AF">
              <w:rPr>
                <w:spacing w:val="-14"/>
                <w:sz w:val="24"/>
                <w:szCs w:val="24"/>
              </w:rPr>
              <w:t xml:space="preserve"> </w:t>
            </w:r>
            <w:r w:rsidRPr="00A320AF">
              <w:rPr>
                <w:sz w:val="24"/>
                <w:szCs w:val="24"/>
              </w:rPr>
              <w:t>virtuale 3D create;</w:t>
            </w:r>
          </w:p>
        </w:tc>
        <w:tc>
          <w:tcPr>
            <w:tcW w:w="1249" w:type="dxa"/>
          </w:tcPr>
          <w:p w14:paraId="0B31AB8A" w14:textId="77777777" w:rsidR="00FA05B2" w:rsidRPr="00A320AF" w:rsidRDefault="00FA05B2" w:rsidP="00FA05B2">
            <w:pPr>
              <w:pStyle w:val="TableParagraph"/>
              <w:spacing w:line="259" w:lineRule="auto"/>
              <w:ind w:right="288"/>
              <w:rPr>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2026</w:t>
            </w:r>
          </w:p>
        </w:tc>
        <w:tc>
          <w:tcPr>
            <w:tcW w:w="1358" w:type="dxa"/>
          </w:tcPr>
          <w:p w14:paraId="0B8E7C44" w14:textId="50717503" w:rsidR="00FA05B2" w:rsidRPr="00A320AF" w:rsidRDefault="00FA05B2" w:rsidP="00FA05B2">
            <w:pPr>
              <w:pStyle w:val="TableParagraph"/>
              <w:rPr>
                <w:sz w:val="24"/>
                <w:szCs w:val="24"/>
              </w:rPr>
            </w:pPr>
            <w:r w:rsidRPr="00A320AF">
              <w:rPr>
                <w:spacing w:val="-5"/>
                <w:sz w:val="24"/>
                <w:szCs w:val="24"/>
              </w:rPr>
              <w:t>ONT</w:t>
            </w:r>
          </w:p>
        </w:tc>
        <w:tc>
          <w:tcPr>
            <w:tcW w:w="1194" w:type="dxa"/>
          </w:tcPr>
          <w:p w14:paraId="6C67726F" w14:textId="2BA2DA4B" w:rsidR="00FA05B2" w:rsidRPr="00A320AF" w:rsidRDefault="00FA05B2" w:rsidP="00FA05B2">
            <w:pPr>
              <w:pStyle w:val="TableParagraph"/>
              <w:rPr>
                <w:spacing w:val="-5"/>
                <w:sz w:val="24"/>
                <w:szCs w:val="24"/>
              </w:rPr>
            </w:pPr>
            <w:r w:rsidRPr="00A320AF">
              <w:rPr>
                <w:spacing w:val="-5"/>
                <w:sz w:val="24"/>
                <w:szCs w:val="24"/>
              </w:rPr>
              <w:t xml:space="preserve"> MDED</w:t>
            </w:r>
          </w:p>
          <w:p w14:paraId="7441F9D7" w14:textId="09BD2AB1" w:rsidR="00FA05B2" w:rsidRPr="00A320AF" w:rsidRDefault="00FA05B2" w:rsidP="00FA05B2">
            <w:pPr>
              <w:pStyle w:val="TableParagraph"/>
              <w:rPr>
                <w:sz w:val="24"/>
                <w:szCs w:val="24"/>
              </w:rPr>
            </w:pPr>
            <w:r w:rsidRPr="00A320AF">
              <w:rPr>
                <w:spacing w:val="-2"/>
                <w:sz w:val="24"/>
                <w:szCs w:val="24"/>
              </w:rPr>
              <w:t>Mediul asociativ</w:t>
            </w:r>
          </w:p>
        </w:tc>
        <w:tc>
          <w:tcPr>
            <w:tcW w:w="1149" w:type="dxa"/>
          </w:tcPr>
          <w:p w14:paraId="221AB5B4" w14:textId="77777777" w:rsidR="00FA05B2" w:rsidRPr="00A320AF" w:rsidRDefault="00FA05B2" w:rsidP="00FA05B2">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75B972F5" w14:textId="77777777" w:rsidR="00FA05B2" w:rsidRPr="00A320AF" w:rsidRDefault="00FA05B2" w:rsidP="00FA05B2">
            <w:pPr>
              <w:pStyle w:val="TableParagraph"/>
              <w:spacing w:line="247" w:lineRule="exact"/>
              <w:rPr>
                <w:sz w:val="24"/>
                <w:szCs w:val="24"/>
              </w:rPr>
            </w:pPr>
            <w:r w:rsidRPr="00A320AF">
              <w:rPr>
                <w:spacing w:val="-4"/>
                <w:sz w:val="24"/>
                <w:szCs w:val="24"/>
              </w:rPr>
              <w:t>2027</w:t>
            </w:r>
          </w:p>
        </w:tc>
        <w:tc>
          <w:tcPr>
            <w:tcW w:w="1080" w:type="dxa"/>
          </w:tcPr>
          <w:p w14:paraId="667C2686" w14:textId="0AF80477" w:rsidR="00FA05B2" w:rsidRPr="00A320AF" w:rsidRDefault="00FA05B2" w:rsidP="00FA05B2">
            <w:pPr>
              <w:pStyle w:val="TableParagraph"/>
              <w:rPr>
                <w:sz w:val="24"/>
                <w:szCs w:val="24"/>
              </w:rPr>
            </w:pPr>
            <w:r w:rsidRPr="00A320AF">
              <w:rPr>
                <w:spacing w:val="-2"/>
                <w:sz w:val="24"/>
                <w:szCs w:val="24"/>
              </w:rPr>
              <w:t>300.0</w:t>
            </w:r>
          </w:p>
          <w:p w14:paraId="43DED6E5"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56E6DE77" w14:textId="77777777" w:rsidR="00FA05B2" w:rsidRPr="00A320AF" w:rsidRDefault="00FA05B2" w:rsidP="00FA05B2">
            <w:pPr>
              <w:pStyle w:val="TableParagraph"/>
              <w:rPr>
                <w:sz w:val="24"/>
                <w:szCs w:val="24"/>
              </w:rPr>
            </w:pPr>
            <w:r w:rsidRPr="00A320AF">
              <w:rPr>
                <w:spacing w:val="-10"/>
                <w:sz w:val="24"/>
                <w:szCs w:val="24"/>
              </w:rPr>
              <w:t>-</w:t>
            </w:r>
          </w:p>
        </w:tc>
        <w:tc>
          <w:tcPr>
            <w:tcW w:w="1080" w:type="dxa"/>
          </w:tcPr>
          <w:p w14:paraId="71F15BCF" w14:textId="77777777" w:rsidR="00FA05B2" w:rsidRPr="00A320AF" w:rsidRDefault="00FA05B2" w:rsidP="00FA05B2">
            <w:pPr>
              <w:pStyle w:val="TableParagraph"/>
              <w:rPr>
                <w:sz w:val="24"/>
                <w:szCs w:val="24"/>
              </w:rPr>
            </w:pPr>
            <w:r w:rsidRPr="00A320AF">
              <w:rPr>
                <w:spacing w:val="-10"/>
                <w:sz w:val="24"/>
                <w:szCs w:val="24"/>
              </w:rPr>
              <w:t>-</w:t>
            </w:r>
          </w:p>
        </w:tc>
        <w:tc>
          <w:tcPr>
            <w:tcW w:w="1080" w:type="dxa"/>
          </w:tcPr>
          <w:p w14:paraId="535C1992" w14:textId="77777777" w:rsidR="00FA05B2" w:rsidRPr="00A320AF" w:rsidRDefault="00FA05B2" w:rsidP="00FA05B2">
            <w:pPr>
              <w:pStyle w:val="TableParagraph"/>
              <w:rPr>
                <w:sz w:val="24"/>
                <w:szCs w:val="24"/>
              </w:rPr>
            </w:pPr>
            <w:r w:rsidRPr="00A320AF">
              <w:rPr>
                <w:spacing w:val="-10"/>
                <w:sz w:val="24"/>
                <w:szCs w:val="24"/>
              </w:rPr>
              <w:t>-</w:t>
            </w:r>
          </w:p>
        </w:tc>
        <w:tc>
          <w:tcPr>
            <w:tcW w:w="994" w:type="dxa"/>
          </w:tcPr>
          <w:p w14:paraId="0F4DDC2B" w14:textId="77777777" w:rsidR="00FA05B2" w:rsidRPr="00A320AF" w:rsidRDefault="00FA05B2" w:rsidP="00FA05B2">
            <w:pPr>
              <w:pStyle w:val="TableParagraph"/>
              <w:rPr>
                <w:sz w:val="24"/>
                <w:szCs w:val="24"/>
              </w:rPr>
            </w:pPr>
          </w:p>
        </w:tc>
      </w:tr>
      <w:tr w:rsidR="00FA05B2" w:rsidRPr="00A320AF" w14:paraId="25483DCF" w14:textId="77777777" w:rsidTr="007F2A99">
        <w:trPr>
          <w:trHeight w:val="1638"/>
        </w:trPr>
        <w:tc>
          <w:tcPr>
            <w:tcW w:w="851" w:type="dxa"/>
            <w:gridSpan w:val="2"/>
          </w:tcPr>
          <w:p w14:paraId="6F60B79A" w14:textId="77777777" w:rsidR="00FA05B2" w:rsidRPr="00A320AF" w:rsidRDefault="00FA05B2" w:rsidP="00FA05B2">
            <w:pPr>
              <w:pStyle w:val="TableParagraph"/>
              <w:rPr>
                <w:sz w:val="24"/>
                <w:szCs w:val="24"/>
              </w:rPr>
            </w:pPr>
            <w:r w:rsidRPr="00A320AF">
              <w:rPr>
                <w:spacing w:val="-2"/>
                <w:sz w:val="24"/>
                <w:szCs w:val="24"/>
              </w:rPr>
              <w:t>3.3.5.</w:t>
            </w:r>
          </w:p>
        </w:tc>
        <w:tc>
          <w:tcPr>
            <w:tcW w:w="2713" w:type="dxa"/>
          </w:tcPr>
          <w:p w14:paraId="6C70743F" w14:textId="77777777" w:rsidR="00FA05B2" w:rsidRPr="00A320AF" w:rsidRDefault="00FA05B2" w:rsidP="00FA05B2">
            <w:pPr>
              <w:pStyle w:val="TableParagraph"/>
              <w:spacing w:line="259" w:lineRule="auto"/>
              <w:ind w:right="98"/>
              <w:jc w:val="both"/>
              <w:rPr>
                <w:sz w:val="24"/>
                <w:szCs w:val="24"/>
              </w:rPr>
            </w:pPr>
            <w:r w:rsidRPr="00A320AF">
              <w:rPr>
                <w:sz w:val="24"/>
                <w:szCs w:val="24"/>
              </w:rPr>
              <w:t>Realizarea unui punct de informare (info point) pentru turiști la Î.S. Aeroportul Internațional „Eugen Doga” - Chișinău</w:t>
            </w:r>
          </w:p>
        </w:tc>
        <w:tc>
          <w:tcPr>
            <w:tcW w:w="1620" w:type="dxa"/>
          </w:tcPr>
          <w:p w14:paraId="312884E8" w14:textId="219D3FCC" w:rsidR="00FA05B2" w:rsidRPr="00A320AF" w:rsidRDefault="00FA05B2" w:rsidP="00FA05B2">
            <w:pPr>
              <w:pStyle w:val="TableParagraph"/>
              <w:spacing w:line="259" w:lineRule="auto"/>
              <w:ind w:right="189"/>
              <w:rPr>
                <w:strike/>
                <w:color w:val="EE0000"/>
                <w:spacing w:val="-2"/>
                <w:sz w:val="24"/>
                <w:szCs w:val="24"/>
              </w:rPr>
            </w:pPr>
            <w:r w:rsidRPr="00A320AF">
              <w:rPr>
                <w:sz w:val="24"/>
                <w:szCs w:val="24"/>
              </w:rPr>
              <w:t>1</w:t>
            </w:r>
            <w:r w:rsidRPr="00A320AF">
              <w:rPr>
                <w:spacing w:val="-14"/>
                <w:sz w:val="24"/>
                <w:szCs w:val="24"/>
              </w:rPr>
              <w:t xml:space="preserve"> </w:t>
            </w:r>
            <w:r w:rsidRPr="00A320AF">
              <w:rPr>
                <w:sz w:val="24"/>
                <w:szCs w:val="24"/>
              </w:rPr>
              <w:t>punct</w:t>
            </w:r>
            <w:r w:rsidRPr="00A320AF">
              <w:rPr>
                <w:spacing w:val="-14"/>
                <w:sz w:val="24"/>
                <w:szCs w:val="24"/>
              </w:rPr>
              <w:t xml:space="preserve"> </w:t>
            </w:r>
            <w:r w:rsidRPr="00A320AF">
              <w:rPr>
                <w:sz w:val="24"/>
                <w:szCs w:val="24"/>
              </w:rPr>
              <w:t>de informare digital</w:t>
            </w:r>
          </w:p>
          <w:p w14:paraId="7A7F8109" w14:textId="77777777" w:rsidR="00FA05B2" w:rsidRPr="00A320AF" w:rsidRDefault="00FA05B2" w:rsidP="00FA05B2">
            <w:pPr>
              <w:pStyle w:val="TableParagraph"/>
              <w:spacing w:line="259" w:lineRule="auto"/>
              <w:ind w:right="189"/>
              <w:rPr>
                <w:sz w:val="24"/>
                <w:szCs w:val="24"/>
              </w:rPr>
            </w:pPr>
          </w:p>
        </w:tc>
        <w:tc>
          <w:tcPr>
            <w:tcW w:w="1249" w:type="dxa"/>
          </w:tcPr>
          <w:p w14:paraId="08861E6C" w14:textId="77777777" w:rsidR="00FA05B2" w:rsidRPr="00A320AF" w:rsidRDefault="00FA05B2" w:rsidP="00FA05B2">
            <w:pPr>
              <w:pStyle w:val="TableParagraph"/>
              <w:spacing w:line="259" w:lineRule="auto"/>
              <w:ind w:right="288"/>
              <w:rPr>
                <w:spacing w:val="-4"/>
                <w:sz w:val="24"/>
                <w:szCs w:val="24"/>
              </w:rPr>
            </w:pP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2026 –</w:t>
            </w:r>
          </w:p>
          <w:p w14:paraId="1C49DB4B" w14:textId="77777777" w:rsidR="00FA05B2" w:rsidRPr="00A320AF" w:rsidRDefault="00FA05B2" w:rsidP="00FA05B2">
            <w:pPr>
              <w:pStyle w:val="TableParagraph"/>
              <w:spacing w:line="259" w:lineRule="auto"/>
              <w:ind w:right="288"/>
              <w:rPr>
                <w:sz w:val="24"/>
                <w:szCs w:val="24"/>
              </w:rPr>
            </w:pPr>
            <w:r w:rsidRPr="00A320AF">
              <w:rPr>
                <w:sz w:val="24"/>
                <w:szCs w:val="24"/>
              </w:rPr>
              <w:t>trim. IV 2029</w:t>
            </w:r>
          </w:p>
        </w:tc>
        <w:tc>
          <w:tcPr>
            <w:tcW w:w="1358" w:type="dxa"/>
          </w:tcPr>
          <w:p w14:paraId="586E9FB7" w14:textId="28A532B4" w:rsidR="00FA05B2" w:rsidRPr="00A320AF" w:rsidRDefault="00FA05B2" w:rsidP="00FA05B2">
            <w:pPr>
              <w:pStyle w:val="TableParagraph"/>
              <w:rPr>
                <w:sz w:val="24"/>
                <w:szCs w:val="24"/>
              </w:rPr>
            </w:pPr>
            <w:r w:rsidRPr="00A320AF">
              <w:rPr>
                <w:spacing w:val="-5"/>
                <w:sz w:val="24"/>
                <w:szCs w:val="24"/>
              </w:rPr>
              <w:t>ONT</w:t>
            </w:r>
          </w:p>
        </w:tc>
        <w:tc>
          <w:tcPr>
            <w:tcW w:w="1194" w:type="dxa"/>
          </w:tcPr>
          <w:p w14:paraId="0D6ECB1B" w14:textId="6496E2B4" w:rsidR="00FA05B2" w:rsidRPr="00A320AF" w:rsidRDefault="00FA05B2" w:rsidP="00FA05B2">
            <w:pPr>
              <w:pStyle w:val="TableParagraph"/>
              <w:rPr>
                <w:spacing w:val="-5"/>
                <w:sz w:val="24"/>
                <w:szCs w:val="24"/>
              </w:rPr>
            </w:pPr>
            <w:r w:rsidRPr="00A320AF">
              <w:rPr>
                <w:spacing w:val="-5"/>
                <w:sz w:val="24"/>
                <w:szCs w:val="24"/>
              </w:rPr>
              <w:t xml:space="preserve"> MDED</w:t>
            </w:r>
          </w:p>
          <w:p w14:paraId="26F216A9" w14:textId="233D7056" w:rsidR="00FA05B2" w:rsidRPr="00A320AF" w:rsidRDefault="00FA05B2" w:rsidP="00FA05B2">
            <w:pPr>
              <w:pStyle w:val="TableParagraph"/>
              <w:rPr>
                <w:sz w:val="24"/>
                <w:szCs w:val="24"/>
              </w:rPr>
            </w:pPr>
            <w:r w:rsidRPr="00A320AF">
              <w:rPr>
                <w:spacing w:val="-5"/>
                <w:sz w:val="24"/>
                <w:szCs w:val="24"/>
              </w:rPr>
              <w:t>APP</w:t>
            </w:r>
          </w:p>
        </w:tc>
        <w:tc>
          <w:tcPr>
            <w:tcW w:w="1149" w:type="dxa"/>
          </w:tcPr>
          <w:p w14:paraId="305C0971" w14:textId="77777777" w:rsidR="00FA05B2" w:rsidRPr="00A320AF" w:rsidRDefault="00FA05B2" w:rsidP="00FA05B2">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55E308CB" w14:textId="77777777" w:rsidR="00FA05B2" w:rsidRPr="00A320AF" w:rsidRDefault="00FA05B2" w:rsidP="00FA05B2">
            <w:pPr>
              <w:pStyle w:val="TableParagraph"/>
              <w:spacing w:line="247" w:lineRule="exact"/>
              <w:rPr>
                <w:sz w:val="24"/>
                <w:szCs w:val="24"/>
              </w:rPr>
            </w:pPr>
            <w:r w:rsidRPr="00A320AF">
              <w:rPr>
                <w:spacing w:val="-4"/>
                <w:sz w:val="24"/>
                <w:szCs w:val="24"/>
              </w:rPr>
              <w:t>2027</w:t>
            </w:r>
          </w:p>
        </w:tc>
        <w:tc>
          <w:tcPr>
            <w:tcW w:w="1080" w:type="dxa"/>
          </w:tcPr>
          <w:p w14:paraId="01D53E4C" w14:textId="3382C6F8" w:rsidR="00FA05B2" w:rsidRPr="00A320AF" w:rsidRDefault="00FA05B2" w:rsidP="00FA05B2">
            <w:pPr>
              <w:pStyle w:val="TableParagraph"/>
              <w:rPr>
                <w:sz w:val="24"/>
                <w:szCs w:val="24"/>
              </w:rPr>
            </w:pPr>
            <w:r w:rsidRPr="00A320AF">
              <w:rPr>
                <w:spacing w:val="-2"/>
                <w:sz w:val="24"/>
                <w:szCs w:val="24"/>
              </w:rPr>
              <w:t>300.0</w:t>
            </w:r>
          </w:p>
          <w:p w14:paraId="6CC3A852"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291D5345" w14:textId="77777777" w:rsidR="00FA05B2" w:rsidRPr="00A320AF" w:rsidRDefault="00FA05B2" w:rsidP="00FA05B2">
            <w:pPr>
              <w:pStyle w:val="TableParagraph"/>
              <w:rPr>
                <w:spacing w:val="-10"/>
                <w:sz w:val="24"/>
                <w:szCs w:val="24"/>
              </w:rPr>
            </w:pPr>
            <w:r w:rsidRPr="00A320AF">
              <w:rPr>
                <w:spacing w:val="-10"/>
                <w:sz w:val="24"/>
                <w:szCs w:val="24"/>
              </w:rPr>
              <w:t>50.0</w:t>
            </w:r>
          </w:p>
          <w:p w14:paraId="651043D3" w14:textId="77777777" w:rsidR="00FA05B2" w:rsidRPr="00A320AF" w:rsidRDefault="00FA05B2" w:rsidP="00FA05B2">
            <w:pPr>
              <w:pStyle w:val="TableParagraph"/>
              <w:rPr>
                <w:sz w:val="24"/>
                <w:szCs w:val="24"/>
              </w:rPr>
            </w:pPr>
            <w:r w:rsidRPr="00A320AF">
              <w:rPr>
                <w:sz w:val="24"/>
                <w:szCs w:val="24"/>
              </w:rPr>
              <w:t>(subpr. 66.02)</w:t>
            </w:r>
          </w:p>
        </w:tc>
        <w:tc>
          <w:tcPr>
            <w:tcW w:w="1080" w:type="dxa"/>
          </w:tcPr>
          <w:p w14:paraId="3C06D39D" w14:textId="77777777" w:rsidR="00FA05B2" w:rsidRPr="00A320AF" w:rsidRDefault="00FA05B2" w:rsidP="00FA05B2">
            <w:pPr>
              <w:pStyle w:val="TableParagraph"/>
              <w:rPr>
                <w:sz w:val="24"/>
                <w:szCs w:val="24"/>
              </w:rPr>
            </w:pPr>
            <w:r w:rsidRPr="00A320AF">
              <w:rPr>
                <w:sz w:val="24"/>
                <w:szCs w:val="24"/>
              </w:rPr>
              <w:t>50.0</w:t>
            </w:r>
          </w:p>
          <w:p w14:paraId="6CF0FF54" w14:textId="77777777" w:rsidR="00FA05B2" w:rsidRPr="00A320AF" w:rsidRDefault="00FA05B2" w:rsidP="00FA05B2">
            <w:pPr>
              <w:pStyle w:val="TableParagraph"/>
              <w:rPr>
                <w:sz w:val="24"/>
                <w:szCs w:val="24"/>
              </w:rPr>
            </w:pPr>
            <w:r w:rsidRPr="00A320AF">
              <w:rPr>
                <w:sz w:val="24"/>
                <w:szCs w:val="24"/>
              </w:rPr>
              <w:t>(subpr. 66.02)</w:t>
            </w:r>
          </w:p>
          <w:p w14:paraId="74803CC9" w14:textId="77777777" w:rsidR="00FA05B2" w:rsidRPr="00A320AF" w:rsidRDefault="00FA05B2" w:rsidP="00FA05B2">
            <w:pPr>
              <w:pStyle w:val="TableParagraph"/>
              <w:rPr>
                <w:sz w:val="24"/>
                <w:szCs w:val="24"/>
              </w:rPr>
            </w:pPr>
          </w:p>
        </w:tc>
        <w:tc>
          <w:tcPr>
            <w:tcW w:w="1080" w:type="dxa"/>
          </w:tcPr>
          <w:p w14:paraId="76A8F436" w14:textId="77777777" w:rsidR="00FA05B2" w:rsidRPr="00A320AF" w:rsidRDefault="00FA05B2" w:rsidP="00FA05B2">
            <w:pPr>
              <w:pStyle w:val="TableParagraph"/>
              <w:rPr>
                <w:spacing w:val="-10"/>
                <w:sz w:val="24"/>
                <w:szCs w:val="24"/>
              </w:rPr>
            </w:pPr>
            <w:r w:rsidRPr="00A320AF">
              <w:rPr>
                <w:spacing w:val="-10"/>
                <w:sz w:val="24"/>
                <w:szCs w:val="24"/>
              </w:rPr>
              <w:t>50.0</w:t>
            </w:r>
          </w:p>
          <w:p w14:paraId="4AADABEF" w14:textId="77777777" w:rsidR="00FA05B2" w:rsidRPr="00A320AF" w:rsidRDefault="00FA05B2" w:rsidP="00FA05B2">
            <w:pPr>
              <w:pStyle w:val="TableParagraph"/>
              <w:rPr>
                <w:sz w:val="24"/>
                <w:szCs w:val="24"/>
              </w:rPr>
            </w:pPr>
            <w:r w:rsidRPr="00A320AF">
              <w:rPr>
                <w:sz w:val="24"/>
                <w:szCs w:val="24"/>
              </w:rPr>
              <w:t>(subpr. 66.02)</w:t>
            </w:r>
          </w:p>
        </w:tc>
        <w:tc>
          <w:tcPr>
            <w:tcW w:w="994" w:type="dxa"/>
          </w:tcPr>
          <w:p w14:paraId="03A9D475" w14:textId="77777777" w:rsidR="00FA05B2" w:rsidRPr="00A320AF" w:rsidRDefault="00FA05B2" w:rsidP="00FA05B2">
            <w:pPr>
              <w:pStyle w:val="TableParagraph"/>
              <w:rPr>
                <w:sz w:val="24"/>
                <w:szCs w:val="24"/>
              </w:rPr>
            </w:pPr>
          </w:p>
        </w:tc>
      </w:tr>
      <w:tr w:rsidR="00FA05B2" w:rsidRPr="00A320AF" w14:paraId="78C3E598" w14:textId="77777777" w:rsidTr="007F2A99">
        <w:trPr>
          <w:trHeight w:val="2031"/>
        </w:trPr>
        <w:tc>
          <w:tcPr>
            <w:tcW w:w="851" w:type="dxa"/>
            <w:gridSpan w:val="2"/>
          </w:tcPr>
          <w:p w14:paraId="52E062FF" w14:textId="77777777" w:rsidR="00FA05B2" w:rsidRPr="00A320AF" w:rsidRDefault="00FA05B2" w:rsidP="00FA05B2">
            <w:pPr>
              <w:pStyle w:val="TableParagraph"/>
              <w:rPr>
                <w:sz w:val="24"/>
                <w:szCs w:val="24"/>
              </w:rPr>
            </w:pPr>
            <w:r w:rsidRPr="00A320AF">
              <w:rPr>
                <w:spacing w:val="-2"/>
                <w:sz w:val="24"/>
                <w:szCs w:val="24"/>
              </w:rPr>
              <w:t>3.3.6.</w:t>
            </w:r>
          </w:p>
        </w:tc>
        <w:tc>
          <w:tcPr>
            <w:tcW w:w="2713" w:type="dxa"/>
          </w:tcPr>
          <w:p w14:paraId="6D6CCFA2" w14:textId="54334CE4" w:rsidR="00FA05B2" w:rsidRPr="00A320AF" w:rsidRDefault="00FA05B2" w:rsidP="00FA05B2">
            <w:pPr>
              <w:pStyle w:val="TableParagraph"/>
              <w:tabs>
                <w:tab w:val="left" w:pos="1605"/>
              </w:tabs>
              <w:spacing w:line="259" w:lineRule="auto"/>
              <w:ind w:right="99"/>
              <w:jc w:val="both"/>
              <w:rPr>
                <w:sz w:val="24"/>
                <w:szCs w:val="24"/>
              </w:rPr>
            </w:pPr>
            <w:r w:rsidRPr="00A320AF">
              <w:rPr>
                <w:sz w:val="24"/>
                <w:szCs w:val="24"/>
              </w:rPr>
              <w:t xml:space="preserve">Implementarea </w:t>
            </w:r>
            <w:r w:rsidRPr="00A320AF">
              <w:rPr>
                <w:spacing w:val="-2"/>
                <w:sz w:val="24"/>
                <w:szCs w:val="24"/>
              </w:rPr>
              <w:t xml:space="preserve">Sistemului </w:t>
            </w:r>
            <w:r w:rsidRPr="00A320AF">
              <w:rPr>
                <w:sz w:val="24"/>
                <w:szCs w:val="24"/>
              </w:rPr>
              <w:t>Informațional „Tourism Data Intelligence Hub</w:t>
            </w:r>
            <w:r w:rsidRPr="00A320AF">
              <w:rPr>
                <w:spacing w:val="-2"/>
                <w:sz w:val="24"/>
                <w:szCs w:val="24"/>
              </w:rPr>
              <w:t>”</w:t>
            </w:r>
            <w:r w:rsidR="00DA7DF6" w:rsidRPr="00A320AF">
              <w:rPr>
                <w:spacing w:val="-2"/>
                <w:sz w:val="24"/>
                <w:szCs w:val="24"/>
              </w:rPr>
              <w:t>,</w:t>
            </w:r>
            <w:r w:rsidRPr="00A320AF">
              <w:rPr>
                <w:spacing w:val="-2"/>
                <w:sz w:val="24"/>
                <w:szCs w:val="24"/>
              </w:rPr>
              <w:t xml:space="preserve"> inclusiv Registrul Turismului</w:t>
            </w:r>
          </w:p>
        </w:tc>
        <w:tc>
          <w:tcPr>
            <w:tcW w:w="1620" w:type="dxa"/>
          </w:tcPr>
          <w:p w14:paraId="0266592A" w14:textId="672E9574" w:rsidR="00FA05B2" w:rsidRPr="00A320AF" w:rsidRDefault="00FA05B2" w:rsidP="00FA05B2">
            <w:pPr>
              <w:pStyle w:val="TableParagraph"/>
              <w:spacing w:line="259" w:lineRule="auto"/>
              <w:ind w:right="164"/>
              <w:rPr>
                <w:sz w:val="24"/>
                <w:szCs w:val="24"/>
              </w:rPr>
            </w:pPr>
            <w:r w:rsidRPr="00A320AF">
              <w:rPr>
                <w:sz w:val="24"/>
                <w:szCs w:val="24"/>
              </w:rPr>
              <w:t>1</w:t>
            </w:r>
            <w:r w:rsidRPr="00A320AF">
              <w:rPr>
                <w:spacing w:val="-14"/>
                <w:sz w:val="24"/>
                <w:szCs w:val="24"/>
              </w:rPr>
              <w:t xml:space="preserve"> </w:t>
            </w:r>
            <w:r w:rsidRPr="00A320AF">
              <w:rPr>
                <w:sz w:val="24"/>
                <w:szCs w:val="24"/>
              </w:rPr>
              <w:t>sistemcreat și funcțional;</w:t>
            </w:r>
          </w:p>
          <w:p w14:paraId="2B775589" w14:textId="1E75FB88" w:rsidR="00FA05B2" w:rsidRPr="00A320AF" w:rsidRDefault="00FA05B2" w:rsidP="00FA05B2">
            <w:pPr>
              <w:pStyle w:val="TableParagraph"/>
              <w:spacing w:before="102" w:line="270" w:lineRule="atLeast"/>
              <w:ind w:right="452"/>
              <w:rPr>
                <w:sz w:val="24"/>
                <w:szCs w:val="24"/>
              </w:rPr>
            </w:pPr>
            <w:r w:rsidRPr="00A320AF">
              <w:rPr>
                <w:sz w:val="24"/>
                <w:szCs w:val="24"/>
              </w:rPr>
              <w:t xml:space="preserve">Minim 30 de </w:t>
            </w:r>
            <w:r w:rsidRPr="00A320AF">
              <w:rPr>
                <w:spacing w:val="-2"/>
                <w:sz w:val="24"/>
                <w:szCs w:val="24"/>
              </w:rPr>
              <w:t>agenți economici înregistrați anual;</w:t>
            </w:r>
          </w:p>
        </w:tc>
        <w:tc>
          <w:tcPr>
            <w:tcW w:w="1249" w:type="dxa"/>
          </w:tcPr>
          <w:p w14:paraId="1C1921DF" w14:textId="77777777" w:rsidR="00FA05B2" w:rsidRPr="00A320AF" w:rsidRDefault="00FA05B2" w:rsidP="00FA05B2">
            <w:pPr>
              <w:pStyle w:val="TableParagraph"/>
              <w:spacing w:line="259" w:lineRule="auto"/>
              <w:rPr>
                <w:sz w:val="24"/>
                <w:szCs w:val="24"/>
              </w:rPr>
            </w:pPr>
            <w:r w:rsidRPr="00A320AF">
              <w:rPr>
                <w:sz w:val="24"/>
                <w:szCs w:val="24"/>
              </w:rPr>
              <w:t xml:space="preserve">Trim. III, </w:t>
            </w:r>
            <w:r w:rsidRPr="00A320AF">
              <w:rPr>
                <w:spacing w:val="-2"/>
                <w:sz w:val="24"/>
                <w:szCs w:val="24"/>
              </w:rPr>
              <w:t>2027/2028</w:t>
            </w:r>
          </w:p>
          <w:p w14:paraId="0B351BDE" w14:textId="77777777" w:rsidR="00FA05B2" w:rsidRPr="00A320AF" w:rsidRDefault="00FA05B2" w:rsidP="00FA05B2">
            <w:pPr>
              <w:pStyle w:val="TableParagraph"/>
              <w:spacing w:line="259" w:lineRule="auto"/>
              <w:rPr>
                <w:sz w:val="24"/>
                <w:szCs w:val="24"/>
              </w:rPr>
            </w:pPr>
            <w:r w:rsidRPr="00A320AF">
              <w:rPr>
                <w:sz w:val="24"/>
                <w:szCs w:val="24"/>
              </w:rPr>
              <w:t>–</w:t>
            </w:r>
            <w:r w:rsidRPr="00A320AF">
              <w:rPr>
                <w:spacing w:val="-14"/>
                <w:sz w:val="24"/>
                <w:szCs w:val="24"/>
              </w:rPr>
              <w:t xml:space="preserve"> </w:t>
            </w:r>
            <w:r w:rsidRPr="00A320AF">
              <w:rPr>
                <w:sz w:val="24"/>
                <w:szCs w:val="24"/>
              </w:rPr>
              <w:t>trim.</w:t>
            </w:r>
            <w:r w:rsidRPr="00A320AF">
              <w:rPr>
                <w:spacing w:val="-14"/>
                <w:sz w:val="24"/>
                <w:szCs w:val="24"/>
              </w:rPr>
              <w:t xml:space="preserve"> </w:t>
            </w:r>
            <w:r w:rsidRPr="00A320AF">
              <w:rPr>
                <w:sz w:val="24"/>
                <w:szCs w:val="24"/>
              </w:rPr>
              <w:t xml:space="preserve">IV, </w:t>
            </w:r>
            <w:r w:rsidRPr="00A320AF">
              <w:rPr>
                <w:spacing w:val="-4"/>
                <w:sz w:val="24"/>
                <w:szCs w:val="24"/>
              </w:rPr>
              <w:t>2029</w:t>
            </w:r>
          </w:p>
        </w:tc>
        <w:tc>
          <w:tcPr>
            <w:tcW w:w="1358" w:type="dxa"/>
          </w:tcPr>
          <w:p w14:paraId="0F7ABB70" w14:textId="01287616" w:rsidR="00FA05B2" w:rsidRPr="00A320AF" w:rsidRDefault="00FA05B2" w:rsidP="00FA05B2">
            <w:pPr>
              <w:pStyle w:val="TableParagraph"/>
              <w:rPr>
                <w:sz w:val="24"/>
                <w:szCs w:val="24"/>
              </w:rPr>
            </w:pPr>
            <w:r w:rsidRPr="00A320AF">
              <w:rPr>
                <w:spacing w:val="-5"/>
                <w:sz w:val="24"/>
                <w:szCs w:val="24"/>
              </w:rPr>
              <w:t>ONT</w:t>
            </w:r>
          </w:p>
        </w:tc>
        <w:tc>
          <w:tcPr>
            <w:tcW w:w="1194" w:type="dxa"/>
          </w:tcPr>
          <w:p w14:paraId="72757C78" w14:textId="77777777" w:rsidR="00FA05B2" w:rsidRPr="00A320AF" w:rsidRDefault="00FA05B2" w:rsidP="00FA05B2">
            <w:pPr>
              <w:pStyle w:val="TableParagraph"/>
              <w:rPr>
                <w:sz w:val="24"/>
                <w:szCs w:val="24"/>
              </w:rPr>
            </w:pPr>
            <w:r w:rsidRPr="00A320AF">
              <w:rPr>
                <w:spacing w:val="-4"/>
                <w:sz w:val="24"/>
                <w:szCs w:val="24"/>
              </w:rPr>
              <w:t>BNS</w:t>
            </w:r>
          </w:p>
          <w:p w14:paraId="2034FE0F" w14:textId="77777777" w:rsidR="00FA05B2" w:rsidRPr="00A320AF" w:rsidRDefault="00FA05B2" w:rsidP="00FA05B2">
            <w:pPr>
              <w:pStyle w:val="TableParagraph"/>
              <w:spacing w:before="20" w:line="259" w:lineRule="auto"/>
              <w:rPr>
                <w:sz w:val="24"/>
                <w:szCs w:val="24"/>
              </w:rPr>
            </w:pPr>
            <w:r w:rsidRPr="00A320AF">
              <w:rPr>
                <w:spacing w:val="-2"/>
                <w:sz w:val="24"/>
                <w:szCs w:val="24"/>
              </w:rPr>
              <w:t xml:space="preserve">Delegația </w:t>
            </w:r>
            <w:r w:rsidRPr="00A320AF">
              <w:rPr>
                <w:spacing w:val="-6"/>
                <w:sz w:val="24"/>
                <w:szCs w:val="24"/>
              </w:rPr>
              <w:t>UE</w:t>
            </w:r>
          </w:p>
        </w:tc>
        <w:tc>
          <w:tcPr>
            <w:tcW w:w="1149" w:type="dxa"/>
          </w:tcPr>
          <w:p w14:paraId="2C033FAC" w14:textId="77777777" w:rsidR="00FA05B2" w:rsidRPr="00A320AF" w:rsidRDefault="00FA05B2" w:rsidP="00FA05B2">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13AE6222" w14:textId="77777777" w:rsidR="00FA05B2" w:rsidRPr="00A320AF" w:rsidRDefault="00FA05B2" w:rsidP="00FA05B2">
            <w:pPr>
              <w:pStyle w:val="TableParagraph"/>
              <w:spacing w:line="252" w:lineRule="exact"/>
              <w:rPr>
                <w:sz w:val="24"/>
                <w:szCs w:val="24"/>
              </w:rPr>
            </w:pPr>
            <w:r w:rsidRPr="00A320AF">
              <w:rPr>
                <w:spacing w:val="-4"/>
                <w:sz w:val="24"/>
                <w:szCs w:val="24"/>
              </w:rPr>
              <w:t>2027</w:t>
            </w:r>
          </w:p>
        </w:tc>
        <w:tc>
          <w:tcPr>
            <w:tcW w:w="1080" w:type="dxa"/>
          </w:tcPr>
          <w:p w14:paraId="23F7721E" w14:textId="77777777" w:rsidR="00FA05B2" w:rsidRPr="00A320AF" w:rsidRDefault="00FA05B2" w:rsidP="00FA05B2">
            <w:pPr>
              <w:pStyle w:val="TableParagraph"/>
              <w:rPr>
                <w:sz w:val="24"/>
                <w:szCs w:val="24"/>
              </w:rPr>
            </w:pPr>
            <w:r w:rsidRPr="00A320AF">
              <w:rPr>
                <w:spacing w:val="-10"/>
                <w:sz w:val="24"/>
                <w:szCs w:val="24"/>
              </w:rPr>
              <w:t>-</w:t>
            </w:r>
          </w:p>
        </w:tc>
        <w:tc>
          <w:tcPr>
            <w:tcW w:w="1080" w:type="dxa"/>
          </w:tcPr>
          <w:p w14:paraId="66E1B27A" w14:textId="77777777" w:rsidR="00FA05B2" w:rsidRPr="00A320AF" w:rsidRDefault="00FA05B2" w:rsidP="00FA05B2">
            <w:pPr>
              <w:pStyle w:val="TableParagraph"/>
              <w:rPr>
                <w:sz w:val="24"/>
                <w:szCs w:val="24"/>
              </w:rPr>
            </w:pPr>
            <w:r w:rsidRPr="00A320AF">
              <w:rPr>
                <w:sz w:val="24"/>
                <w:szCs w:val="24"/>
              </w:rPr>
              <w:t>5</w:t>
            </w:r>
            <w:r w:rsidRPr="00A320AF">
              <w:rPr>
                <w:spacing w:val="-2"/>
                <w:sz w:val="24"/>
                <w:szCs w:val="24"/>
              </w:rPr>
              <w:t>00.0</w:t>
            </w:r>
          </w:p>
          <w:p w14:paraId="7B88DA64"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4C2F39FE" w14:textId="77777777" w:rsidR="00FA05B2" w:rsidRPr="00A320AF" w:rsidRDefault="00FA05B2" w:rsidP="00FA05B2">
            <w:pPr>
              <w:pStyle w:val="TableParagraph"/>
              <w:rPr>
                <w:sz w:val="24"/>
                <w:szCs w:val="24"/>
              </w:rPr>
            </w:pPr>
            <w:r w:rsidRPr="00A320AF">
              <w:rPr>
                <w:spacing w:val="-2"/>
                <w:sz w:val="24"/>
                <w:szCs w:val="24"/>
              </w:rPr>
              <w:t>140.0</w:t>
            </w:r>
          </w:p>
          <w:p w14:paraId="4AD0B54A"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43C7C6ED" w14:textId="77777777" w:rsidR="00FA05B2" w:rsidRPr="00A320AF" w:rsidRDefault="00FA05B2" w:rsidP="00FA05B2">
            <w:pPr>
              <w:pStyle w:val="TableParagraph"/>
              <w:rPr>
                <w:sz w:val="24"/>
                <w:szCs w:val="24"/>
              </w:rPr>
            </w:pPr>
            <w:r w:rsidRPr="00A320AF">
              <w:rPr>
                <w:spacing w:val="-2"/>
                <w:sz w:val="24"/>
                <w:szCs w:val="24"/>
              </w:rPr>
              <w:t>150.0</w:t>
            </w:r>
          </w:p>
          <w:p w14:paraId="62275347"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994" w:type="dxa"/>
          </w:tcPr>
          <w:p w14:paraId="19B2BB30" w14:textId="77777777" w:rsidR="00FA05B2" w:rsidRPr="00A320AF" w:rsidRDefault="00FA05B2" w:rsidP="00FA05B2">
            <w:pPr>
              <w:pStyle w:val="TableParagraph"/>
              <w:rPr>
                <w:sz w:val="24"/>
                <w:szCs w:val="24"/>
                <w:highlight w:val="green"/>
              </w:rPr>
            </w:pPr>
          </w:p>
        </w:tc>
      </w:tr>
      <w:tr w:rsidR="00FA05B2" w:rsidRPr="00A320AF" w14:paraId="310D379E" w14:textId="77777777" w:rsidTr="007F2A99">
        <w:trPr>
          <w:trHeight w:val="2420"/>
        </w:trPr>
        <w:tc>
          <w:tcPr>
            <w:tcW w:w="851" w:type="dxa"/>
            <w:gridSpan w:val="2"/>
          </w:tcPr>
          <w:p w14:paraId="0E4BEB2A" w14:textId="77777777" w:rsidR="00FA05B2" w:rsidRPr="00A320AF" w:rsidRDefault="00FA05B2" w:rsidP="00FA05B2">
            <w:pPr>
              <w:pStyle w:val="TableParagraph"/>
              <w:rPr>
                <w:sz w:val="24"/>
                <w:szCs w:val="24"/>
              </w:rPr>
            </w:pPr>
            <w:r w:rsidRPr="00A320AF">
              <w:rPr>
                <w:spacing w:val="-2"/>
                <w:sz w:val="24"/>
                <w:szCs w:val="24"/>
              </w:rPr>
              <w:t>3.3.7.</w:t>
            </w:r>
          </w:p>
        </w:tc>
        <w:tc>
          <w:tcPr>
            <w:tcW w:w="2713" w:type="dxa"/>
          </w:tcPr>
          <w:p w14:paraId="11894FF3" w14:textId="77777777" w:rsidR="00FA05B2" w:rsidRPr="00A320AF" w:rsidRDefault="00FA05B2" w:rsidP="00FA05B2">
            <w:pPr>
              <w:pStyle w:val="TableParagraph"/>
              <w:spacing w:line="259" w:lineRule="auto"/>
              <w:ind w:right="97"/>
              <w:jc w:val="both"/>
              <w:rPr>
                <w:spacing w:val="-2"/>
                <w:sz w:val="24"/>
                <w:szCs w:val="24"/>
              </w:rPr>
            </w:pPr>
            <w:r w:rsidRPr="00A320AF">
              <w:rPr>
                <w:sz w:val="24"/>
                <w:szCs w:val="24"/>
              </w:rPr>
              <w:t xml:space="preserve">Realizarea sondajelor la ieșirea din țară/destinații turistice a turiștilor străini, care au vizitat Republica Moldova pentru îmbunătățirea analizelor cantitative și calitative a datelor statistice despre </w:t>
            </w:r>
            <w:r w:rsidRPr="00A320AF">
              <w:rPr>
                <w:spacing w:val="-2"/>
                <w:sz w:val="24"/>
                <w:szCs w:val="24"/>
              </w:rPr>
              <w:t>sector</w:t>
            </w:r>
          </w:p>
          <w:p w14:paraId="5BCCDEC3" w14:textId="77777777" w:rsidR="00FA05B2" w:rsidRPr="00A320AF" w:rsidRDefault="00FA05B2" w:rsidP="00FA05B2">
            <w:pPr>
              <w:pStyle w:val="TableParagraph"/>
              <w:spacing w:line="259" w:lineRule="auto"/>
              <w:ind w:right="97"/>
              <w:jc w:val="both"/>
              <w:rPr>
                <w:sz w:val="24"/>
                <w:szCs w:val="24"/>
              </w:rPr>
            </w:pPr>
          </w:p>
        </w:tc>
        <w:tc>
          <w:tcPr>
            <w:tcW w:w="1620" w:type="dxa"/>
          </w:tcPr>
          <w:p w14:paraId="5D8AD59A" w14:textId="77777777" w:rsidR="00FA05B2" w:rsidRPr="00A320AF" w:rsidRDefault="00FA05B2" w:rsidP="00FA05B2">
            <w:pPr>
              <w:pStyle w:val="TableParagraph"/>
              <w:spacing w:line="259" w:lineRule="auto"/>
              <w:ind w:right="189"/>
              <w:rPr>
                <w:sz w:val="24"/>
                <w:szCs w:val="24"/>
              </w:rPr>
            </w:pPr>
            <w:r w:rsidRPr="00A320AF">
              <w:rPr>
                <w:sz w:val="24"/>
                <w:szCs w:val="24"/>
              </w:rPr>
              <w:t>1 sondaj realizat</w:t>
            </w:r>
            <w:r w:rsidRPr="00A320AF">
              <w:rPr>
                <w:spacing w:val="-7"/>
                <w:sz w:val="24"/>
                <w:szCs w:val="24"/>
              </w:rPr>
              <w:t xml:space="preserve"> </w:t>
            </w:r>
            <w:r w:rsidRPr="00A320AF">
              <w:rPr>
                <w:spacing w:val="-2"/>
                <w:sz w:val="24"/>
                <w:szCs w:val="24"/>
              </w:rPr>
              <w:t>anual;</w:t>
            </w:r>
          </w:p>
          <w:p w14:paraId="32314AF7" w14:textId="5066FAA5" w:rsidR="00FA05B2" w:rsidRPr="00A320AF" w:rsidRDefault="00FA05B2" w:rsidP="00FA05B2">
            <w:pPr>
              <w:pStyle w:val="TableParagraph"/>
              <w:spacing w:before="119" w:line="259" w:lineRule="auto"/>
              <w:ind w:right="95"/>
              <w:rPr>
                <w:sz w:val="24"/>
                <w:szCs w:val="24"/>
              </w:rPr>
            </w:pPr>
            <w:r w:rsidRPr="00A320AF">
              <w:rPr>
                <w:sz w:val="24"/>
                <w:szCs w:val="24"/>
              </w:rPr>
              <w:t>Minim  200 de</w:t>
            </w:r>
            <w:r w:rsidRPr="00A320AF">
              <w:rPr>
                <w:spacing w:val="-14"/>
                <w:sz w:val="24"/>
                <w:szCs w:val="24"/>
              </w:rPr>
              <w:t xml:space="preserve"> </w:t>
            </w:r>
            <w:r w:rsidRPr="00A320AF">
              <w:rPr>
                <w:sz w:val="24"/>
                <w:szCs w:val="24"/>
              </w:rPr>
              <w:t>turiști</w:t>
            </w:r>
            <w:r w:rsidRPr="00A320AF">
              <w:rPr>
                <w:spacing w:val="-14"/>
                <w:sz w:val="24"/>
                <w:szCs w:val="24"/>
              </w:rPr>
              <w:t xml:space="preserve"> </w:t>
            </w:r>
            <w:r w:rsidRPr="00A320AF">
              <w:rPr>
                <w:sz w:val="24"/>
                <w:szCs w:val="24"/>
              </w:rPr>
              <w:t>străini care au participat la sondaje la ieșirea</w:t>
            </w:r>
            <w:r w:rsidRPr="00A320AF">
              <w:rPr>
                <w:spacing w:val="-8"/>
                <w:sz w:val="24"/>
                <w:szCs w:val="24"/>
              </w:rPr>
              <w:t xml:space="preserve"> </w:t>
            </w:r>
            <w:r w:rsidRPr="00A320AF">
              <w:rPr>
                <w:sz w:val="24"/>
                <w:szCs w:val="24"/>
              </w:rPr>
              <w:t>din</w:t>
            </w:r>
            <w:r w:rsidRPr="00A320AF">
              <w:rPr>
                <w:spacing w:val="-8"/>
                <w:sz w:val="24"/>
                <w:szCs w:val="24"/>
              </w:rPr>
              <w:t xml:space="preserve"> </w:t>
            </w:r>
            <w:r w:rsidRPr="00A320AF">
              <w:rPr>
                <w:sz w:val="24"/>
                <w:szCs w:val="24"/>
              </w:rPr>
              <w:t>țară.</w:t>
            </w:r>
          </w:p>
        </w:tc>
        <w:tc>
          <w:tcPr>
            <w:tcW w:w="1249" w:type="dxa"/>
          </w:tcPr>
          <w:p w14:paraId="2815AD4A" w14:textId="77777777" w:rsidR="00FA05B2" w:rsidRPr="00A320AF" w:rsidRDefault="00FA05B2" w:rsidP="00FA05B2">
            <w:pPr>
              <w:pStyle w:val="TableParagraph"/>
              <w:spacing w:line="259" w:lineRule="auto"/>
              <w:ind w:right="139"/>
              <w:rPr>
                <w:sz w:val="24"/>
                <w:szCs w:val="24"/>
              </w:rPr>
            </w:pPr>
            <w:r w:rsidRPr="00A320AF">
              <w:rPr>
                <w:sz w:val="24"/>
                <w:szCs w:val="24"/>
              </w:rPr>
              <w:t>Trim. IV, 2026/2027/2028-</w:t>
            </w:r>
            <w:r w:rsidRPr="00A320AF">
              <w:rPr>
                <w:spacing w:val="-14"/>
                <w:sz w:val="24"/>
                <w:szCs w:val="24"/>
              </w:rPr>
              <w:t xml:space="preserve"> </w:t>
            </w:r>
            <w:r w:rsidRPr="00A320AF">
              <w:rPr>
                <w:sz w:val="24"/>
                <w:szCs w:val="24"/>
              </w:rPr>
              <w:t>trim.</w:t>
            </w:r>
          </w:p>
          <w:p w14:paraId="62A5B544" w14:textId="77777777" w:rsidR="00FA05B2" w:rsidRPr="00A320AF" w:rsidRDefault="00FA05B2" w:rsidP="00FA05B2">
            <w:pPr>
              <w:pStyle w:val="TableParagraph"/>
              <w:spacing w:line="253" w:lineRule="exact"/>
              <w:rPr>
                <w:sz w:val="24"/>
                <w:szCs w:val="24"/>
              </w:rPr>
            </w:pPr>
            <w:r w:rsidRPr="00A320AF">
              <w:rPr>
                <w:sz w:val="24"/>
                <w:szCs w:val="24"/>
              </w:rPr>
              <w:t xml:space="preserve">IV, </w:t>
            </w:r>
            <w:r w:rsidRPr="00A320AF">
              <w:rPr>
                <w:spacing w:val="-4"/>
                <w:sz w:val="24"/>
                <w:szCs w:val="24"/>
              </w:rPr>
              <w:t>2029</w:t>
            </w:r>
          </w:p>
        </w:tc>
        <w:tc>
          <w:tcPr>
            <w:tcW w:w="1358" w:type="dxa"/>
          </w:tcPr>
          <w:p w14:paraId="0A27D330" w14:textId="0846CF89" w:rsidR="00FA05B2" w:rsidRPr="00A320AF" w:rsidRDefault="00FA05B2" w:rsidP="00FA05B2">
            <w:pPr>
              <w:pStyle w:val="TableParagraph"/>
              <w:rPr>
                <w:spacing w:val="-5"/>
                <w:sz w:val="24"/>
                <w:szCs w:val="24"/>
              </w:rPr>
            </w:pPr>
            <w:r w:rsidRPr="00A320AF">
              <w:rPr>
                <w:spacing w:val="-5"/>
                <w:sz w:val="24"/>
                <w:szCs w:val="24"/>
              </w:rPr>
              <w:t>ONT</w:t>
            </w:r>
          </w:p>
          <w:p w14:paraId="34DD97FA" w14:textId="77777777" w:rsidR="00FA05B2" w:rsidRPr="00A320AF" w:rsidRDefault="00FA05B2" w:rsidP="00FA05B2">
            <w:pPr>
              <w:pStyle w:val="TableParagraph"/>
              <w:rPr>
                <w:sz w:val="24"/>
                <w:szCs w:val="24"/>
              </w:rPr>
            </w:pPr>
            <w:r w:rsidRPr="00A320AF">
              <w:rPr>
                <w:spacing w:val="-5"/>
                <w:sz w:val="24"/>
                <w:szCs w:val="24"/>
              </w:rPr>
              <w:t>BNS</w:t>
            </w:r>
          </w:p>
        </w:tc>
        <w:tc>
          <w:tcPr>
            <w:tcW w:w="1194" w:type="dxa"/>
          </w:tcPr>
          <w:p w14:paraId="37F1C1FF" w14:textId="77777777" w:rsidR="00FA05B2" w:rsidRPr="00A320AF" w:rsidRDefault="00FA05B2" w:rsidP="00FA05B2">
            <w:pPr>
              <w:pStyle w:val="TableParagraph"/>
              <w:spacing w:line="259" w:lineRule="auto"/>
              <w:ind w:right="536"/>
              <w:jc w:val="both"/>
              <w:rPr>
                <w:sz w:val="24"/>
                <w:szCs w:val="24"/>
              </w:rPr>
            </w:pPr>
            <w:r w:rsidRPr="00A320AF">
              <w:rPr>
                <w:spacing w:val="-2"/>
                <w:sz w:val="24"/>
                <w:szCs w:val="24"/>
              </w:rPr>
              <w:t xml:space="preserve">IGPF </w:t>
            </w:r>
          </w:p>
          <w:p w14:paraId="50AC37D1" w14:textId="77777777" w:rsidR="00FA05B2" w:rsidRPr="00A320AF" w:rsidRDefault="00FA05B2" w:rsidP="00FA05B2">
            <w:pPr>
              <w:pStyle w:val="TableParagraph"/>
              <w:spacing w:line="259" w:lineRule="auto"/>
              <w:rPr>
                <w:spacing w:val="-4"/>
                <w:sz w:val="24"/>
                <w:szCs w:val="24"/>
              </w:rPr>
            </w:pPr>
            <w:r w:rsidRPr="00A320AF">
              <w:rPr>
                <w:spacing w:val="-2"/>
                <w:sz w:val="24"/>
                <w:szCs w:val="24"/>
              </w:rPr>
              <w:t xml:space="preserve">Delegația </w:t>
            </w:r>
            <w:r w:rsidRPr="00A320AF">
              <w:rPr>
                <w:spacing w:val="-4"/>
                <w:sz w:val="24"/>
                <w:szCs w:val="24"/>
              </w:rPr>
              <w:t>UE</w:t>
            </w:r>
          </w:p>
          <w:p w14:paraId="79E62124" w14:textId="77777777" w:rsidR="00FA05B2" w:rsidRPr="00A320AF" w:rsidRDefault="00FA05B2" w:rsidP="00FA05B2">
            <w:pPr>
              <w:pStyle w:val="TableParagraph"/>
              <w:spacing w:line="259" w:lineRule="auto"/>
              <w:rPr>
                <w:sz w:val="24"/>
                <w:szCs w:val="24"/>
              </w:rPr>
            </w:pPr>
            <w:r w:rsidRPr="00A320AF">
              <w:rPr>
                <w:spacing w:val="-4"/>
                <w:sz w:val="24"/>
                <w:szCs w:val="24"/>
              </w:rPr>
              <w:t>OMDT -uri</w:t>
            </w:r>
          </w:p>
        </w:tc>
        <w:tc>
          <w:tcPr>
            <w:tcW w:w="1149" w:type="dxa"/>
          </w:tcPr>
          <w:p w14:paraId="0C926894" w14:textId="77777777" w:rsidR="00FA05B2" w:rsidRPr="00A320AF" w:rsidRDefault="00FA05B2" w:rsidP="00FA05B2">
            <w:pPr>
              <w:pStyle w:val="TableParagraph"/>
              <w:spacing w:line="259" w:lineRule="auto"/>
              <w:ind w:right="205"/>
              <w:rPr>
                <w:sz w:val="24"/>
                <w:szCs w:val="24"/>
              </w:rPr>
            </w:pPr>
            <w:r w:rsidRPr="00A320AF">
              <w:rPr>
                <w:sz w:val="24"/>
                <w:szCs w:val="24"/>
              </w:rPr>
              <w:t>Buget</w:t>
            </w:r>
            <w:r w:rsidRPr="00A320AF">
              <w:rPr>
                <w:spacing w:val="-2"/>
                <w:sz w:val="24"/>
                <w:szCs w:val="24"/>
              </w:rPr>
              <w:t xml:space="preserve"> </w:t>
            </w:r>
            <w:r w:rsidRPr="00A320AF">
              <w:rPr>
                <w:sz w:val="24"/>
                <w:szCs w:val="24"/>
              </w:rPr>
              <w:t xml:space="preserve">de </w:t>
            </w:r>
            <w:r w:rsidRPr="00A320AF">
              <w:rPr>
                <w:spacing w:val="-2"/>
                <w:sz w:val="24"/>
                <w:szCs w:val="24"/>
              </w:rPr>
              <w:t xml:space="preserve">stat; </w:t>
            </w:r>
            <w:r w:rsidRPr="00A320AF">
              <w:rPr>
                <w:sz w:val="24"/>
                <w:szCs w:val="24"/>
              </w:rPr>
              <w:t>Planul</w:t>
            </w:r>
            <w:r w:rsidRPr="00A320AF">
              <w:rPr>
                <w:spacing w:val="-14"/>
                <w:sz w:val="24"/>
                <w:szCs w:val="24"/>
              </w:rPr>
              <w:t xml:space="preserve"> </w:t>
            </w:r>
            <w:r w:rsidRPr="00A320AF">
              <w:rPr>
                <w:sz w:val="24"/>
                <w:szCs w:val="24"/>
              </w:rPr>
              <w:t xml:space="preserve">de </w:t>
            </w:r>
            <w:r w:rsidRPr="00A320AF">
              <w:rPr>
                <w:spacing w:val="-2"/>
                <w:sz w:val="24"/>
                <w:szCs w:val="24"/>
              </w:rPr>
              <w:t>creștere 2025-</w:t>
            </w:r>
          </w:p>
          <w:p w14:paraId="67C2AB0A" w14:textId="77777777" w:rsidR="00FA05B2" w:rsidRPr="00A320AF" w:rsidRDefault="00FA05B2" w:rsidP="00FA05B2">
            <w:pPr>
              <w:pStyle w:val="TableParagraph"/>
              <w:spacing w:line="252" w:lineRule="exact"/>
              <w:rPr>
                <w:sz w:val="24"/>
                <w:szCs w:val="24"/>
              </w:rPr>
            </w:pPr>
            <w:r w:rsidRPr="00A320AF">
              <w:rPr>
                <w:spacing w:val="-4"/>
                <w:sz w:val="24"/>
                <w:szCs w:val="24"/>
              </w:rPr>
              <w:t>2027</w:t>
            </w:r>
          </w:p>
        </w:tc>
        <w:tc>
          <w:tcPr>
            <w:tcW w:w="1080" w:type="dxa"/>
          </w:tcPr>
          <w:p w14:paraId="32287E18" w14:textId="77777777" w:rsidR="00FA05B2" w:rsidRPr="00A320AF" w:rsidRDefault="00FA05B2" w:rsidP="00FA05B2">
            <w:pPr>
              <w:pStyle w:val="TableParagraph"/>
              <w:rPr>
                <w:sz w:val="24"/>
                <w:szCs w:val="24"/>
              </w:rPr>
            </w:pPr>
            <w:r w:rsidRPr="00A320AF">
              <w:rPr>
                <w:sz w:val="24"/>
                <w:szCs w:val="24"/>
              </w:rPr>
              <w:t>600.0</w:t>
            </w:r>
          </w:p>
          <w:p w14:paraId="567A21EE" w14:textId="77777777" w:rsidR="00FA05B2" w:rsidRPr="00A320AF" w:rsidRDefault="00FA05B2" w:rsidP="00FA05B2">
            <w:pPr>
              <w:pStyle w:val="TableParagraph"/>
              <w:rPr>
                <w:sz w:val="24"/>
                <w:szCs w:val="24"/>
              </w:rPr>
            </w:pPr>
            <w:r w:rsidRPr="00A320AF">
              <w:rPr>
                <w:sz w:val="24"/>
                <w:szCs w:val="24"/>
              </w:rPr>
              <w:t>(subpr. 66.02)</w:t>
            </w:r>
          </w:p>
        </w:tc>
        <w:tc>
          <w:tcPr>
            <w:tcW w:w="1080" w:type="dxa"/>
          </w:tcPr>
          <w:p w14:paraId="26747EAE" w14:textId="77777777" w:rsidR="00FA05B2" w:rsidRPr="00A320AF" w:rsidRDefault="00FA05B2" w:rsidP="00FA05B2">
            <w:pPr>
              <w:pStyle w:val="TableParagraph"/>
              <w:rPr>
                <w:sz w:val="24"/>
                <w:szCs w:val="24"/>
              </w:rPr>
            </w:pPr>
            <w:r w:rsidRPr="00A320AF">
              <w:rPr>
                <w:spacing w:val="-2"/>
                <w:sz w:val="24"/>
                <w:szCs w:val="24"/>
              </w:rPr>
              <w:t>600.0</w:t>
            </w:r>
          </w:p>
          <w:p w14:paraId="5E2C9D2B"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70967128" w14:textId="77777777" w:rsidR="00FA05B2" w:rsidRPr="00A320AF" w:rsidRDefault="00FA05B2" w:rsidP="00FA05B2">
            <w:pPr>
              <w:pStyle w:val="TableParagraph"/>
              <w:rPr>
                <w:sz w:val="24"/>
                <w:szCs w:val="24"/>
              </w:rPr>
            </w:pPr>
            <w:r w:rsidRPr="00A320AF">
              <w:rPr>
                <w:spacing w:val="-2"/>
                <w:sz w:val="24"/>
                <w:szCs w:val="24"/>
              </w:rPr>
              <w:t>600.0</w:t>
            </w:r>
          </w:p>
          <w:p w14:paraId="567FF302" w14:textId="77777777" w:rsidR="00FA05B2" w:rsidRPr="00A320AF" w:rsidRDefault="00FA05B2" w:rsidP="00FA05B2">
            <w:pPr>
              <w:pStyle w:val="TableParagraph"/>
              <w:spacing w:before="20" w:line="259" w:lineRule="auto"/>
              <w:ind w:right="339"/>
              <w:rPr>
                <w:sz w:val="24"/>
                <w:szCs w:val="24"/>
              </w:rPr>
            </w:pPr>
            <w:r w:rsidRPr="00A320AF">
              <w:rPr>
                <w:spacing w:val="-2"/>
                <w:sz w:val="24"/>
                <w:szCs w:val="24"/>
              </w:rPr>
              <w:t>(subpr. 66.02)</w:t>
            </w:r>
          </w:p>
        </w:tc>
        <w:tc>
          <w:tcPr>
            <w:tcW w:w="1080" w:type="dxa"/>
          </w:tcPr>
          <w:p w14:paraId="059A67BA" w14:textId="77777777" w:rsidR="00FA05B2" w:rsidRPr="00A320AF" w:rsidRDefault="00FA05B2" w:rsidP="00FA05B2">
            <w:pPr>
              <w:pStyle w:val="TableParagraph"/>
              <w:rPr>
                <w:sz w:val="24"/>
                <w:szCs w:val="24"/>
              </w:rPr>
            </w:pPr>
            <w:r w:rsidRPr="00A320AF">
              <w:rPr>
                <w:sz w:val="24"/>
                <w:szCs w:val="24"/>
              </w:rPr>
              <w:t>600.0</w:t>
            </w:r>
          </w:p>
          <w:p w14:paraId="0F89EF70" w14:textId="77777777" w:rsidR="00FA05B2" w:rsidRPr="00A320AF" w:rsidRDefault="00FA05B2" w:rsidP="00FA05B2">
            <w:pPr>
              <w:pStyle w:val="TableParagraph"/>
              <w:rPr>
                <w:sz w:val="24"/>
                <w:szCs w:val="24"/>
              </w:rPr>
            </w:pPr>
            <w:r w:rsidRPr="00A320AF">
              <w:rPr>
                <w:sz w:val="24"/>
                <w:szCs w:val="24"/>
              </w:rPr>
              <w:t>(subpr. 66.02)</w:t>
            </w:r>
          </w:p>
        </w:tc>
        <w:tc>
          <w:tcPr>
            <w:tcW w:w="994" w:type="dxa"/>
          </w:tcPr>
          <w:p w14:paraId="39B35D40" w14:textId="77777777" w:rsidR="00FA05B2" w:rsidRPr="00A320AF" w:rsidRDefault="00FA05B2" w:rsidP="00FA05B2">
            <w:pPr>
              <w:pStyle w:val="TableParagraph"/>
              <w:rPr>
                <w:sz w:val="24"/>
                <w:szCs w:val="24"/>
              </w:rPr>
            </w:pPr>
          </w:p>
        </w:tc>
      </w:tr>
    </w:tbl>
    <w:p w14:paraId="60A2334C" w14:textId="576B958F" w:rsidR="00597479" w:rsidRPr="00A320AF" w:rsidRDefault="00597479" w:rsidP="008D5840">
      <w:pPr>
        <w:tabs>
          <w:tab w:val="left" w:pos="1177"/>
        </w:tabs>
        <w:rPr>
          <w:rFonts w:ascii="Times New Roman" w:hAnsi="Times New Roman" w:cs="Times New Roman"/>
          <w:sz w:val="24"/>
          <w:szCs w:val="24"/>
        </w:rPr>
      </w:pPr>
    </w:p>
    <w:sectPr w:rsidR="00597479" w:rsidRPr="00A320AF" w:rsidSect="0078643D">
      <w:pgSz w:w="16838" w:h="11906" w:orient="landscape"/>
      <w:pgMar w:top="900" w:right="638" w:bottom="1080" w:left="900" w:header="360" w:footer="14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74160" w14:textId="77777777" w:rsidR="00D8122A" w:rsidRPr="004B3C09" w:rsidRDefault="00D8122A" w:rsidP="00241F54">
      <w:pPr>
        <w:spacing w:after="0" w:line="240" w:lineRule="auto"/>
      </w:pPr>
      <w:r w:rsidRPr="004B3C09">
        <w:separator/>
      </w:r>
    </w:p>
  </w:endnote>
  <w:endnote w:type="continuationSeparator" w:id="0">
    <w:p w14:paraId="0449F401" w14:textId="77777777" w:rsidR="00D8122A" w:rsidRPr="004B3C09" w:rsidRDefault="00D8122A" w:rsidP="00241F54">
      <w:pPr>
        <w:spacing w:after="0" w:line="240" w:lineRule="auto"/>
      </w:pPr>
      <w:r w:rsidRPr="004B3C09">
        <w:continuationSeparator/>
      </w:r>
    </w:p>
  </w:endnote>
  <w:endnote w:type="continuationNotice" w:id="1">
    <w:p w14:paraId="5BD4E0AC" w14:textId="77777777" w:rsidR="00D8122A" w:rsidRPr="004B3C09" w:rsidRDefault="00D812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quot;Calibri&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Narrow">
    <w:panose1 w:val="020B0606020202030204"/>
    <w:charset w:val="EE"/>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7398908"/>
      <w:docPartObj>
        <w:docPartGallery w:val="Page Numbers (Bottom of Page)"/>
        <w:docPartUnique/>
      </w:docPartObj>
    </w:sdtPr>
    <w:sdtEndPr/>
    <w:sdtContent>
      <w:p w14:paraId="5F79555E" w14:textId="1C49E500" w:rsidR="007F2A99" w:rsidRPr="004B3C09" w:rsidRDefault="007F2A99">
        <w:pPr>
          <w:pStyle w:val="Subsol"/>
          <w:jc w:val="center"/>
        </w:pPr>
        <w:r w:rsidRPr="004B3C09">
          <w:fldChar w:fldCharType="begin"/>
        </w:r>
        <w:r w:rsidRPr="004B3C09">
          <w:instrText>PAGE   \* MERGEFORMAT</w:instrText>
        </w:r>
        <w:r w:rsidRPr="004B3C09">
          <w:fldChar w:fldCharType="separate"/>
        </w:r>
        <w:r w:rsidR="00754E51">
          <w:rPr>
            <w:noProof/>
          </w:rPr>
          <w:t>86</w:t>
        </w:r>
        <w:r w:rsidRPr="004B3C09">
          <w:fldChar w:fldCharType="end"/>
        </w:r>
      </w:p>
    </w:sdtContent>
  </w:sdt>
  <w:p w14:paraId="722DD854" w14:textId="5F872A94" w:rsidR="007F2A99" w:rsidRPr="004B3C09" w:rsidRDefault="007F2A99" w:rsidP="00D014E4">
    <w:pPr>
      <w:pStyle w:val="Subsol"/>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334BB" w14:textId="77777777" w:rsidR="00D8122A" w:rsidRPr="004B3C09" w:rsidRDefault="00D8122A" w:rsidP="00241F54">
      <w:pPr>
        <w:spacing w:after="0" w:line="240" w:lineRule="auto"/>
      </w:pPr>
      <w:r w:rsidRPr="004B3C09">
        <w:separator/>
      </w:r>
    </w:p>
  </w:footnote>
  <w:footnote w:type="continuationSeparator" w:id="0">
    <w:p w14:paraId="32ED3DAC" w14:textId="77777777" w:rsidR="00D8122A" w:rsidRPr="004B3C09" w:rsidRDefault="00D8122A" w:rsidP="00241F54">
      <w:pPr>
        <w:spacing w:after="0" w:line="240" w:lineRule="auto"/>
      </w:pPr>
      <w:r w:rsidRPr="004B3C09">
        <w:continuationSeparator/>
      </w:r>
    </w:p>
  </w:footnote>
  <w:footnote w:type="continuationNotice" w:id="1">
    <w:p w14:paraId="575D9BC6" w14:textId="77777777" w:rsidR="00D8122A" w:rsidRPr="004B3C09" w:rsidRDefault="00D8122A">
      <w:pPr>
        <w:spacing w:after="0" w:line="240" w:lineRule="auto"/>
      </w:pPr>
    </w:p>
  </w:footnote>
  <w:footnote w:id="2">
    <w:p w14:paraId="5CAA65F1" w14:textId="651A9F5A"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Pr>
          <w:rFonts w:ascii="Times New Roman" w:hAnsi="Times New Roman" w:cs="Times New Roman"/>
        </w:rPr>
        <w:t xml:space="preserve"> </w:t>
      </w:r>
      <w:hyperlink r:id="rId1" w:history="1">
        <w:r w:rsidRPr="002A3A42">
          <w:rPr>
            <w:rStyle w:val="Hyperlink"/>
            <w:rFonts w:ascii="Times New Roman" w:hAnsi="Times New Roman" w:cs="Times New Roman"/>
          </w:rPr>
          <w:t>https://www.legis.md/cautare/getResults?doc_id=77959&amp;lang=ro</w:t>
        </w:r>
      </w:hyperlink>
      <w:r>
        <w:rPr>
          <w:rStyle w:val="Hyperlink"/>
          <w:rFonts w:ascii="Times New Roman" w:hAnsi="Times New Roman" w:cs="Times New Roman"/>
        </w:rPr>
        <w:t xml:space="preserve"> </w:t>
      </w:r>
    </w:p>
  </w:footnote>
  <w:footnote w:id="3">
    <w:p w14:paraId="1015A4B9" w14:textId="0B3FFF6E" w:rsidR="007F2A99" w:rsidRPr="004B3C09" w:rsidRDefault="007F2A99" w:rsidP="00D014E4">
      <w:pPr>
        <w:pStyle w:val="Textnotdesubsol"/>
        <w:jc w:val="both"/>
        <w:rPr>
          <w:rStyle w:val="Referinnotdesubsol"/>
          <w:rFonts w:ascii="Times New Roman" w:hAnsi="Times New Roman" w:cs="Times New Roman"/>
          <w:vertAlign w:val="baseline"/>
        </w:rPr>
      </w:pPr>
      <w:r w:rsidRPr="004B3C09">
        <w:rPr>
          <w:rStyle w:val="Referinnotdesubsol"/>
          <w:rFonts w:ascii="Times New Roman" w:hAnsi="Times New Roman" w:cs="Times New Roman"/>
        </w:rPr>
        <w:footnoteRef/>
      </w:r>
      <w:r w:rsidRPr="004B3C09">
        <w:rPr>
          <w:rStyle w:val="Referinnotdesubsol"/>
          <w:rFonts w:ascii="Times New Roman" w:hAnsi="Times New Roman" w:cs="Times New Roman"/>
        </w:rPr>
        <w:t xml:space="preserve"> </w:t>
      </w:r>
      <w:hyperlink r:id="rId2" w:history="1">
        <w:r w:rsidRPr="002A3A42">
          <w:rPr>
            <w:rStyle w:val="Hyperlink"/>
            <w:rFonts w:ascii="Times New Roman" w:hAnsi="Times New Roman" w:cs="Times New Roman"/>
          </w:rPr>
          <w:t>https://www.legis.md/cautare/getResults?doc_id=56010&amp;lang=ro</w:t>
        </w:r>
      </w:hyperlink>
      <w:r>
        <w:rPr>
          <w:rFonts w:ascii="Times New Roman" w:hAnsi="Times New Roman" w:cs="Times New Roman"/>
        </w:rPr>
        <w:t xml:space="preserve"> </w:t>
      </w:r>
    </w:p>
  </w:footnote>
  <w:footnote w:id="4">
    <w:p w14:paraId="295CFC57" w14:textId="4F0846ED"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w:t>
      </w:r>
      <w:hyperlink r:id="rId3" w:history="1">
        <w:r w:rsidRPr="002A3A42">
          <w:rPr>
            <w:rStyle w:val="Hyperlink"/>
            <w:rFonts w:ascii="Times New Roman" w:hAnsi="Times New Roman" w:cs="Times New Roman"/>
          </w:rPr>
          <w:t>https://www.legis.md/cautare/getResults?doc_id=11041&amp;lang=ro</w:t>
        </w:r>
      </w:hyperlink>
      <w:r>
        <w:rPr>
          <w:rFonts w:ascii="Times New Roman" w:hAnsi="Times New Roman" w:cs="Times New Roman"/>
        </w:rPr>
        <w:t xml:space="preserve"> </w:t>
      </w:r>
    </w:p>
  </w:footnote>
  <w:footnote w:id="5">
    <w:p w14:paraId="48416F10" w14:textId="2D749C19" w:rsidR="007F2A99" w:rsidRDefault="007F2A99">
      <w:pPr>
        <w:pStyle w:val="Textnotdesubsol"/>
      </w:pPr>
      <w:r>
        <w:rPr>
          <w:rStyle w:val="Referinnotdesubsol"/>
        </w:rPr>
        <w:footnoteRef/>
      </w:r>
      <w:r w:rsidRPr="003561AB">
        <w:rPr>
          <w:rFonts w:ascii="Times New Roman" w:hAnsi="Times New Roman" w:cs="Times New Roman"/>
        </w:rPr>
        <w:t xml:space="preserve"> </w:t>
      </w:r>
      <w:hyperlink r:id="rId4" w:history="1">
        <w:r w:rsidRPr="003561AB">
          <w:rPr>
            <w:rStyle w:val="Hyperlink"/>
            <w:rFonts w:ascii="Times New Roman" w:hAnsi="Times New Roman" w:cs="Times New Roman"/>
          </w:rPr>
          <w:t>https://www.legis.md/cautare/getResults?doc_id=134582&amp;lang=ro</w:t>
        </w:r>
      </w:hyperlink>
      <w:r>
        <w:t xml:space="preserve"> </w:t>
      </w:r>
    </w:p>
  </w:footnote>
  <w:footnote w:id="6">
    <w:p w14:paraId="3196BE8C" w14:textId="1ABD0B76" w:rsidR="007F2A99" w:rsidRDefault="007F2A99">
      <w:pPr>
        <w:pStyle w:val="Textnotdesubsol"/>
      </w:pPr>
      <w:r>
        <w:rPr>
          <w:rStyle w:val="Referinnotdesubsol"/>
        </w:rPr>
        <w:footnoteRef/>
      </w:r>
      <w:r>
        <w:t xml:space="preserve"> </w:t>
      </w:r>
      <w:hyperlink r:id="rId5" w:history="1">
        <w:r w:rsidRPr="00006FD2">
          <w:rPr>
            <w:rStyle w:val="Hyperlink"/>
            <w:rFonts w:ascii="Times New Roman" w:hAnsi="Times New Roman" w:cs="Times New Roman"/>
          </w:rPr>
          <w:t>https://www.legis.md/cautare/getResults?doc_id=83489&amp;lang=ro</w:t>
        </w:r>
      </w:hyperlink>
      <w:r>
        <w:t xml:space="preserve"> </w:t>
      </w:r>
    </w:p>
  </w:footnote>
  <w:footnote w:id="7">
    <w:p w14:paraId="3EE81EC1" w14:textId="27787029" w:rsidR="007F2A99" w:rsidRPr="008F776B" w:rsidRDefault="007F2A99">
      <w:pPr>
        <w:pStyle w:val="Textnotdesubsol"/>
        <w:rPr>
          <w:rFonts w:ascii="Times New Roman" w:hAnsi="Times New Roman" w:cs="Times New Roman"/>
        </w:rPr>
      </w:pPr>
      <w:r w:rsidRPr="004B3C09">
        <w:rPr>
          <w:rStyle w:val="Referinnotdesubsol"/>
        </w:rPr>
        <w:footnoteRef/>
      </w:r>
      <w:r w:rsidRPr="004B3C09">
        <w:t xml:space="preserve"> </w:t>
      </w:r>
      <w:hyperlink r:id="rId6" w:history="1">
        <w:r w:rsidRPr="008F776B">
          <w:rPr>
            <w:rStyle w:val="Hyperlink"/>
            <w:rFonts w:ascii="Times New Roman" w:hAnsi="Times New Roman" w:cs="Times New Roman"/>
          </w:rPr>
          <w:t xml:space="preserve">Transition pathway for tourism </w:t>
        </w:r>
      </w:hyperlink>
    </w:p>
  </w:footnote>
  <w:footnote w:id="8">
    <w:p w14:paraId="7763EE0D" w14:textId="15CB495C" w:rsidR="007F2A99" w:rsidRPr="00540FFC" w:rsidRDefault="007F2A99" w:rsidP="00793E85">
      <w:pPr>
        <w:tabs>
          <w:tab w:val="left" w:pos="284"/>
          <w:tab w:val="left" w:pos="709"/>
          <w:tab w:val="left" w:pos="900"/>
        </w:tabs>
        <w:spacing w:after="0" w:line="276" w:lineRule="auto"/>
        <w:jc w:val="both"/>
        <w:rPr>
          <w:rFonts w:ascii="Times New Roman" w:hAnsi="Times New Roman" w:cs="Times New Roman"/>
          <w:sz w:val="20"/>
          <w:szCs w:val="20"/>
        </w:rPr>
      </w:pPr>
      <w:r w:rsidRPr="008F776B">
        <w:rPr>
          <w:rStyle w:val="Referinnotdesubsol"/>
          <w:rFonts w:ascii="Times New Roman" w:hAnsi="Times New Roman" w:cs="Times New Roman"/>
          <w:sz w:val="20"/>
          <w:szCs w:val="20"/>
        </w:rPr>
        <w:footnoteRef/>
      </w:r>
      <w:r w:rsidRPr="008F776B">
        <w:rPr>
          <w:rFonts w:ascii="Times New Roman" w:hAnsi="Times New Roman" w:cs="Times New Roman"/>
          <w:sz w:val="20"/>
          <w:szCs w:val="20"/>
        </w:rPr>
        <w:t xml:space="preserve"> </w:t>
      </w:r>
      <w:hyperlink r:id="rId7" w:history="1">
        <w:r w:rsidRPr="008F776B">
          <w:rPr>
            <w:rStyle w:val="Hyperlink"/>
            <w:rFonts w:ascii="Times New Roman" w:hAnsi="Times New Roman" w:cs="Times New Roman"/>
            <w:sz w:val="20"/>
            <w:szCs w:val="20"/>
          </w:rPr>
          <w:t>https://www.legis.md/cautare/getResults?doc_id=148353&amp;lang=ro</w:t>
        </w:r>
      </w:hyperlink>
      <w:r w:rsidRPr="00540FFC">
        <w:rPr>
          <w:rFonts w:ascii="Times New Roman" w:hAnsi="Times New Roman" w:cs="Times New Roman"/>
          <w:sz w:val="20"/>
          <w:szCs w:val="20"/>
        </w:rPr>
        <w:t xml:space="preserve"> </w:t>
      </w:r>
    </w:p>
  </w:footnote>
  <w:footnote w:id="9">
    <w:p w14:paraId="295A4F8C" w14:textId="0C3E1E39" w:rsidR="007F2A99" w:rsidRDefault="007F2A99">
      <w:pPr>
        <w:pStyle w:val="Textnotdesubsol"/>
      </w:pPr>
      <w:r>
        <w:rPr>
          <w:rStyle w:val="Referinnotdesubsol"/>
        </w:rPr>
        <w:footnoteRef/>
      </w:r>
      <w:r>
        <w:t xml:space="preserve"> </w:t>
      </w:r>
      <w:r w:rsidRPr="00190EC7">
        <w:t xml:space="preserve"> </w:t>
      </w:r>
      <w:hyperlink r:id="rId8" w:history="1">
        <w:r w:rsidRPr="00190EC7">
          <w:rPr>
            <w:rStyle w:val="Hyperlink"/>
            <w:rFonts w:ascii="Times New Roman" w:hAnsi="Times New Roman" w:cs="Times New Roman"/>
          </w:rPr>
          <w:t>https://www.legis.md/cautare/getResults?doc_id=135227&amp;lang=ro</w:t>
        </w:r>
      </w:hyperlink>
      <w:r>
        <w:t xml:space="preserve"> </w:t>
      </w:r>
    </w:p>
  </w:footnote>
  <w:footnote w:id="10">
    <w:p w14:paraId="39E5BF2A" w14:textId="668744FE" w:rsidR="007F2A99" w:rsidRDefault="007F2A99">
      <w:pPr>
        <w:pStyle w:val="Textnotdesubsol"/>
      </w:pPr>
      <w:r>
        <w:rPr>
          <w:rStyle w:val="Referinnotdesubsol"/>
        </w:rPr>
        <w:footnoteRef/>
      </w:r>
      <w:r>
        <w:t xml:space="preserve"> </w:t>
      </w:r>
      <w:hyperlink r:id="rId9" w:history="1">
        <w:r w:rsidRPr="00190EC7">
          <w:rPr>
            <w:rStyle w:val="Hyperlink"/>
            <w:rFonts w:ascii="Times New Roman" w:hAnsi="Times New Roman" w:cs="Times New Roman"/>
          </w:rPr>
          <w:t>https://www.legis.md/cautare/getResults?doc_id=135611&amp;lang=ro</w:t>
        </w:r>
      </w:hyperlink>
      <w:r>
        <w:t xml:space="preserve"> </w:t>
      </w:r>
    </w:p>
  </w:footnote>
  <w:footnote w:id="11">
    <w:p w14:paraId="04228214" w14:textId="7E084FC7" w:rsidR="007F2A99" w:rsidRPr="00190EC7" w:rsidRDefault="007F2A99">
      <w:pPr>
        <w:pStyle w:val="Textnotdesubsol"/>
        <w:rPr>
          <w:rFonts w:ascii="Times New Roman" w:hAnsi="Times New Roman" w:cs="Times New Roman"/>
        </w:rPr>
      </w:pPr>
      <w:r>
        <w:rPr>
          <w:rStyle w:val="Referinnotdesubsol"/>
        </w:rPr>
        <w:footnoteRef/>
      </w:r>
      <w:r>
        <w:t xml:space="preserve"> </w:t>
      </w:r>
      <w:hyperlink r:id="rId10" w:history="1">
        <w:r w:rsidRPr="00190EC7">
          <w:rPr>
            <w:rStyle w:val="Hyperlink"/>
            <w:rFonts w:ascii="Times New Roman" w:hAnsi="Times New Roman" w:cs="Times New Roman"/>
          </w:rPr>
          <w:t>https://www.legis.md/cautare/getResults?doc_id=137226&amp;lang=ro</w:t>
        </w:r>
      </w:hyperlink>
      <w:r w:rsidRPr="00190EC7">
        <w:rPr>
          <w:rFonts w:ascii="Times New Roman" w:hAnsi="Times New Roman" w:cs="Times New Roman"/>
        </w:rPr>
        <w:t xml:space="preserve"> </w:t>
      </w:r>
    </w:p>
  </w:footnote>
  <w:footnote w:id="12">
    <w:p w14:paraId="401994B1" w14:textId="0C304718" w:rsidR="007F2A99" w:rsidRDefault="007F2A99">
      <w:pPr>
        <w:pStyle w:val="Textnotdesubsol"/>
      </w:pPr>
      <w:r w:rsidRPr="00190EC7">
        <w:rPr>
          <w:rStyle w:val="Referinnotdesubsol"/>
          <w:rFonts w:ascii="Times New Roman" w:hAnsi="Times New Roman" w:cs="Times New Roman"/>
        </w:rPr>
        <w:footnoteRef/>
      </w:r>
      <w:r w:rsidRPr="00190EC7">
        <w:rPr>
          <w:rFonts w:ascii="Times New Roman" w:hAnsi="Times New Roman" w:cs="Times New Roman"/>
        </w:rPr>
        <w:t xml:space="preserve"> </w:t>
      </w:r>
      <w:hyperlink r:id="rId11" w:history="1">
        <w:r w:rsidRPr="00190EC7">
          <w:rPr>
            <w:rStyle w:val="Hyperlink"/>
            <w:rFonts w:ascii="Times New Roman" w:hAnsi="Times New Roman" w:cs="Times New Roman"/>
          </w:rPr>
          <w:t>https://www.legis.md/cautare/getResults?doc_id=136318&amp;lang=ro</w:t>
        </w:r>
      </w:hyperlink>
      <w:r>
        <w:t xml:space="preserve"> </w:t>
      </w:r>
    </w:p>
  </w:footnote>
  <w:footnote w:id="13">
    <w:p w14:paraId="73865E65" w14:textId="678B6DA8" w:rsidR="007F2A99" w:rsidRDefault="007F2A99">
      <w:pPr>
        <w:pStyle w:val="Textnotdesubsol"/>
      </w:pPr>
      <w:r>
        <w:rPr>
          <w:rStyle w:val="Referinnotdesubsol"/>
        </w:rPr>
        <w:footnoteRef/>
      </w:r>
      <w:r>
        <w:t xml:space="preserve"> </w:t>
      </w:r>
      <w:hyperlink r:id="rId12" w:history="1">
        <w:r w:rsidRPr="00190EC7">
          <w:rPr>
            <w:rStyle w:val="Hyperlink"/>
            <w:rFonts w:ascii="Times New Roman" w:hAnsi="Times New Roman" w:cs="Times New Roman"/>
          </w:rPr>
          <w:t>https://www.legis.md//cautare/getResults?doc_id=143524&amp;lang=r</w:t>
        </w:r>
        <w:r w:rsidRPr="00644943">
          <w:rPr>
            <w:rStyle w:val="Hyperlink"/>
          </w:rPr>
          <w:t>o</w:t>
        </w:r>
      </w:hyperlink>
      <w:r>
        <w:t xml:space="preserve"> </w:t>
      </w:r>
    </w:p>
  </w:footnote>
  <w:footnote w:id="14">
    <w:p w14:paraId="3AA456B8" w14:textId="13AE5BE0" w:rsidR="007F2A99" w:rsidRPr="00056084" w:rsidRDefault="007F2A99">
      <w:pPr>
        <w:pStyle w:val="Textnotdesubsol"/>
        <w:rPr>
          <w:rFonts w:ascii="Times New Roman" w:hAnsi="Times New Roman" w:cs="Times New Roman"/>
        </w:rPr>
      </w:pPr>
      <w:r>
        <w:rPr>
          <w:rStyle w:val="Referinnotdesubsol"/>
        </w:rPr>
        <w:footnoteRef/>
      </w:r>
      <w:r>
        <w:t xml:space="preserve"> </w:t>
      </w:r>
      <w:hyperlink r:id="rId13" w:history="1">
        <w:r w:rsidRPr="00056084">
          <w:rPr>
            <w:rStyle w:val="Hyperlink"/>
            <w:rFonts w:ascii="Times New Roman" w:hAnsi="Times New Roman" w:cs="Times New Roman"/>
          </w:rPr>
          <w:t>https://www.legis.md/cautare/getResults?doc_id=151214&amp;lang=ro</w:t>
        </w:r>
      </w:hyperlink>
      <w:r w:rsidRPr="00056084">
        <w:rPr>
          <w:rFonts w:ascii="Times New Roman" w:hAnsi="Times New Roman" w:cs="Times New Roman"/>
        </w:rPr>
        <w:t xml:space="preserve"> </w:t>
      </w:r>
    </w:p>
  </w:footnote>
  <w:footnote w:id="15">
    <w:p w14:paraId="0CAA1862" w14:textId="4EA5A496" w:rsidR="007F2A99" w:rsidRPr="00056084" w:rsidRDefault="007F2A99">
      <w:pPr>
        <w:pStyle w:val="Textnotdesubsol"/>
        <w:rPr>
          <w:rFonts w:ascii="Times New Roman" w:hAnsi="Times New Roman" w:cs="Times New Roman"/>
        </w:rPr>
      </w:pPr>
      <w:r w:rsidRPr="00056084">
        <w:rPr>
          <w:rStyle w:val="Referinnotdesubsol"/>
          <w:rFonts w:ascii="Times New Roman" w:hAnsi="Times New Roman" w:cs="Times New Roman"/>
        </w:rPr>
        <w:footnoteRef/>
      </w:r>
      <w:r w:rsidRPr="00056084">
        <w:rPr>
          <w:rFonts w:ascii="Times New Roman" w:hAnsi="Times New Roman" w:cs="Times New Roman"/>
        </w:rPr>
        <w:t xml:space="preserve"> </w:t>
      </w:r>
      <w:hyperlink r:id="rId14" w:history="1">
        <w:r w:rsidRPr="00056084">
          <w:rPr>
            <w:rStyle w:val="Hyperlink"/>
            <w:rFonts w:ascii="Times New Roman" w:hAnsi="Times New Roman" w:cs="Times New Roman"/>
          </w:rPr>
          <w:t>https://www.legis.md/cautare/getResults?doc_id=139409&amp;lang=ro</w:t>
        </w:r>
      </w:hyperlink>
      <w:r w:rsidRPr="00056084">
        <w:rPr>
          <w:rFonts w:ascii="Times New Roman" w:hAnsi="Times New Roman" w:cs="Times New Roman"/>
        </w:rPr>
        <w:t xml:space="preserve"> </w:t>
      </w:r>
    </w:p>
  </w:footnote>
  <w:footnote w:id="16">
    <w:p w14:paraId="590646BA" w14:textId="0E16BD52" w:rsidR="007F2A99" w:rsidRPr="00056084" w:rsidRDefault="007F2A99">
      <w:pPr>
        <w:pStyle w:val="Textnotdesubsol"/>
        <w:rPr>
          <w:rFonts w:ascii="Times New Roman" w:hAnsi="Times New Roman" w:cs="Times New Roman"/>
        </w:rPr>
      </w:pPr>
      <w:r w:rsidRPr="00056084">
        <w:rPr>
          <w:rStyle w:val="Referinnotdesubsol"/>
          <w:rFonts w:ascii="Times New Roman" w:hAnsi="Times New Roman" w:cs="Times New Roman"/>
        </w:rPr>
        <w:footnoteRef/>
      </w:r>
      <w:r w:rsidRPr="00056084">
        <w:rPr>
          <w:rFonts w:ascii="Times New Roman" w:hAnsi="Times New Roman" w:cs="Times New Roman"/>
        </w:rPr>
        <w:t xml:space="preserve"> </w:t>
      </w:r>
      <w:hyperlink r:id="rId15" w:history="1">
        <w:r w:rsidRPr="00056084">
          <w:rPr>
            <w:rStyle w:val="Hyperlink"/>
            <w:rFonts w:ascii="Times New Roman" w:hAnsi="Times New Roman" w:cs="Times New Roman"/>
          </w:rPr>
          <w:t>https://www.legis.md/cautare/getResults?doc_id=139797&amp;lang=ro</w:t>
        </w:r>
      </w:hyperlink>
      <w:r w:rsidRPr="00056084">
        <w:rPr>
          <w:rFonts w:ascii="Times New Roman" w:hAnsi="Times New Roman" w:cs="Times New Roman"/>
        </w:rPr>
        <w:t xml:space="preserve"> </w:t>
      </w:r>
    </w:p>
  </w:footnote>
  <w:footnote w:id="17">
    <w:p w14:paraId="50263CD9" w14:textId="5064871D" w:rsidR="007F2A99" w:rsidRPr="00056084" w:rsidRDefault="007F2A99">
      <w:pPr>
        <w:pStyle w:val="Textnotdesubsol"/>
        <w:rPr>
          <w:rFonts w:ascii="Times New Roman" w:hAnsi="Times New Roman" w:cs="Times New Roman"/>
        </w:rPr>
      </w:pPr>
      <w:r w:rsidRPr="00056084">
        <w:rPr>
          <w:rStyle w:val="Referinnotdesubsol"/>
          <w:rFonts w:ascii="Times New Roman" w:hAnsi="Times New Roman" w:cs="Times New Roman"/>
        </w:rPr>
        <w:footnoteRef/>
      </w:r>
      <w:r w:rsidRPr="00056084">
        <w:rPr>
          <w:rFonts w:ascii="Times New Roman" w:hAnsi="Times New Roman" w:cs="Times New Roman"/>
        </w:rPr>
        <w:t xml:space="preserve"> </w:t>
      </w:r>
      <w:hyperlink r:id="rId16" w:history="1">
        <w:r w:rsidRPr="00056084">
          <w:rPr>
            <w:rStyle w:val="Hyperlink"/>
            <w:rFonts w:ascii="Times New Roman" w:hAnsi="Times New Roman" w:cs="Times New Roman"/>
          </w:rPr>
          <w:t>https://www.legis.md/cautare/getResults?doc_id=141755&amp;lang=ro</w:t>
        </w:r>
      </w:hyperlink>
      <w:r w:rsidRPr="00056084">
        <w:rPr>
          <w:rFonts w:ascii="Times New Roman" w:hAnsi="Times New Roman" w:cs="Times New Roman"/>
        </w:rPr>
        <w:t xml:space="preserve"> </w:t>
      </w:r>
    </w:p>
  </w:footnote>
  <w:footnote w:id="18">
    <w:p w14:paraId="221F3DA1" w14:textId="2008757E" w:rsidR="007F2A99" w:rsidRDefault="007F2A99">
      <w:pPr>
        <w:pStyle w:val="Textnotdesubsol"/>
      </w:pPr>
      <w:r w:rsidRPr="00056084">
        <w:rPr>
          <w:rStyle w:val="Referinnotdesubsol"/>
          <w:rFonts w:ascii="Times New Roman" w:hAnsi="Times New Roman" w:cs="Times New Roman"/>
        </w:rPr>
        <w:footnoteRef/>
      </w:r>
      <w:r w:rsidRPr="00056084">
        <w:rPr>
          <w:rFonts w:ascii="Times New Roman" w:hAnsi="Times New Roman" w:cs="Times New Roman"/>
        </w:rPr>
        <w:t xml:space="preserve"> </w:t>
      </w:r>
      <w:hyperlink r:id="rId17" w:history="1">
        <w:r w:rsidRPr="00056084">
          <w:rPr>
            <w:rStyle w:val="Hyperlink"/>
            <w:rFonts w:ascii="Times New Roman" w:hAnsi="Times New Roman" w:cs="Times New Roman"/>
          </w:rPr>
          <w:t>https://www.legis.md/cautare/getResults?doc_id=142706&amp;lang=ro</w:t>
        </w:r>
      </w:hyperlink>
      <w:r>
        <w:t xml:space="preserve"> </w:t>
      </w:r>
    </w:p>
  </w:footnote>
  <w:footnote w:id="19">
    <w:p w14:paraId="5279CB55"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w:t>
      </w:r>
      <w:hyperlink r:id="rId18" w:history="1">
        <w:r w:rsidRPr="004B3C09">
          <w:rPr>
            <w:rStyle w:val="Hyperlink"/>
            <w:rFonts w:ascii="Times New Roman" w:hAnsi="Times New Roman" w:cs="Times New Roman"/>
          </w:rPr>
          <w:t>https://particip.gov.md/ro/download_attachment/10816</w:t>
        </w:r>
      </w:hyperlink>
      <w:r w:rsidRPr="004B3C09">
        <w:rPr>
          <w:rFonts w:ascii="Times New Roman" w:hAnsi="Times New Roman" w:cs="Times New Roman"/>
        </w:rPr>
        <w:t xml:space="preserve"> </w:t>
      </w:r>
    </w:p>
  </w:footnote>
  <w:footnote w:id="20">
    <w:p w14:paraId="45A3159C" w14:textId="0002F66B" w:rsidR="007F2A99" w:rsidRPr="006F7DA2" w:rsidRDefault="007F2A99">
      <w:pPr>
        <w:pStyle w:val="Textnotdesubsol"/>
      </w:pPr>
      <w:r>
        <w:rPr>
          <w:rStyle w:val="Referinnotdesubsol"/>
        </w:rPr>
        <w:footnoteRef/>
      </w:r>
      <w:r>
        <w:t xml:space="preserve"> </w:t>
      </w:r>
      <w:hyperlink r:id="rId19" w:history="1">
        <w:r w:rsidRPr="007823CF">
          <w:rPr>
            <w:rStyle w:val="Hyperlink"/>
          </w:rPr>
          <w:t>https://www.legis.md/cautare/getResults?doc_id=139888&amp;lang=ro</w:t>
        </w:r>
      </w:hyperlink>
      <w:r>
        <w:t xml:space="preserve"> </w:t>
      </w:r>
    </w:p>
  </w:footnote>
  <w:footnote w:id="21">
    <w:p w14:paraId="431DEEAF" w14:textId="08FBCC79" w:rsidR="007F2A99" w:rsidRDefault="007F2A99">
      <w:pPr>
        <w:pStyle w:val="Textnotdesubsol"/>
      </w:pPr>
      <w:r>
        <w:rPr>
          <w:rStyle w:val="Referinnotdesubsol"/>
        </w:rPr>
        <w:footnoteRef/>
      </w:r>
      <w:r>
        <w:t xml:space="preserve"> </w:t>
      </w:r>
      <w:hyperlink r:id="rId20" w:history="1">
        <w:r>
          <w:rPr>
            <w:rStyle w:val="Hyperlink"/>
          </w:rPr>
          <w:t xml:space="preserve">THE ECONOMIC CONTRIBUTION OF TOURISM AND THE IMPACT OF COVID-19 </w:t>
        </w:r>
      </w:hyperlink>
      <w:r>
        <w:t xml:space="preserve"> </w:t>
      </w:r>
    </w:p>
  </w:footnote>
  <w:footnote w:id="22">
    <w:p w14:paraId="73CE151F" w14:textId="3CD1B1BE" w:rsidR="007F2A99" w:rsidRPr="005F68B6" w:rsidRDefault="007F2A99">
      <w:pPr>
        <w:pStyle w:val="Textnotdesubsol"/>
        <w:rPr>
          <w:rFonts w:ascii="Times New Roman" w:hAnsi="Times New Roman" w:cs="Times New Roman"/>
        </w:rPr>
      </w:pPr>
      <w:r>
        <w:rPr>
          <w:rStyle w:val="Referinnotdesubsol"/>
        </w:rPr>
        <w:footnoteRef/>
      </w:r>
      <w:hyperlink r:id="rId21" w:history="1">
        <w:r w:rsidRPr="005F68B6">
          <w:rPr>
            <w:rStyle w:val="Hyperlink"/>
            <w:rFonts w:ascii="Times New Roman" w:hAnsi="Times New Roman" w:cs="Times New Roman"/>
          </w:rPr>
          <w:t>https://statbank.statistica.md/pxweb/pxweb/ro/40%20Statistica%20economica/40%20Statistica%20economica__11%20TUR__TUR030/?rxid=af1bdd19-60e4-4712-8f44-bbf70fe6e524</w:t>
        </w:r>
      </w:hyperlink>
      <w:r w:rsidRPr="005F68B6">
        <w:rPr>
          <w:rFonts w:ascii="Times New Roman" w:hAnsi="Times New Roman" w:cs="Times New Roman"/>
        </w:rPr>
        <w:t xml:space="preserve"> </w:t>
      </w:r>
    </w:p>
  </w:footnote>
  <w:footnote w:id="23">
    <w:p w14:paraId="24407A79" w14:textId="096709BB" w:rsidR="007F2A99" w:rsidRPr="004B3C09" w:rsidRDefault="007F2A99" w:rsidP="00241F54">
      <w:pPr>
        <w:pStyle w:val="Textnotdesubsol"/>
        <w:rPr>
          <w:rFonts w:ascii="Times New Roman" w:hAnsi="Times New Roman" w:cs="Times New Roman"/>
        </w:rPr>
      </w:pPr>
      <w:r w:rsidRPr="005F68B6">
        <w:rPr>
          <w:rStyle w:val="Referinnotdesubsol"/>
          <w:rFonts w:ascii="Times New Roman" w:hAnsi="Times New Roman" w:cs="Times New Roman"/>
        </w:rPr>
        <w:footnoteRef/>
      </w:r>
      <w:r w:rsidRPr="005F68B6">
        <w:rPr>
          <w:rFonts w:ascii="Times New Roman" w:hAnsi="Times New Roman" w:cs="Times New Roman"/>
        </w:rPr>
        <w:t xml:space="preserve"> </w:t>
      </w:r>
      <w:hyperlink r:id="rId22" w:history="1">
        <w:r w:rsidRPr="005F68B6">
          <w:rPr>
            <w:rStyle w:val="Hyperlink"/>
            <w:rFonts w:ascii="Times New Roman" w:hAnsi="Times New Roman" w:cs="Times New Roman"/>
          </w:rPr>
          <w:t>https://statistica.gov.md/ro/activitatea-turistica-a-agentiilor-de-turism-si-turoperatorilor-in-anul-2024-9491_61657.html</w:t>
        </w:r>
      </w:hyperlink>
      <w:r>
        <w:rPr>
          <w:rFonts w:ascii="Times New Roman" w:hAnsi="Times New Roman" w:cs="Times New Roman"/>
        </w:rPr>
        <w:t xml:space="preserve"> </w:t>
      </w:r>
    </w:p>
  </w:footnote>
  <w:footnote w:id="24">
    <w:p w14:paraId="58A736CB" w14:textId="58F71DB9"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BNS, </w:t>
      </w:r>
      <w:hyperlink r:id="rId23" w:history="1">
        <w:r w:rsidRPr="004B3C09">
          <w:rPr>
            <w:rStyle w:val="Hyperlink"/>
            <w:rFonts w:ascii="Times New Roman" w:hAnsi="Times New Roman" w:cs="Times New Roman"/>
          </w:rPr>
          <w:t>Activitatea turistică a agențiilor de turism şi turoperatorilor în anul 2024</w:t>
        </w:r>
      </w:hyperlink>
    </w:p>
  </w:footnote>
  <w:footnote w:id="25">
    <w:p w14:paraId="21EDE47D"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AIRDNA Marketminder, </w:t>
      </w:r>
      <w:hyperlink r:id="rId24" w:history="1">
        <w:r w:rsidRPr="004B3C09">
          <w:rPr>
            <w:rStyle w:val="Hyperlink"/>
            <w:rFonts w:ascii="Times New Roman" w:hAnsi="Times New Roman" w:cs="Times New Roman"/>
          </w:rPr>
          <w:t>https://www.airdna.co/</w:t>
        </w:r>
      </w:hyperlink>
      <w:r w:rsidRPr="004B3C09">
        <w:rPr>
          <w:rFonts w:ascii="Times New Roman" w:hAnsi="Times New Roman" w:cs="Times New Roman"/>
        </w:rPr>
        <w:t xml:space="preserve"> </w:t>
      </w:r>
    </w:p>
  </w:footnote>
  <w:footnote w:id="26">
    <w:p w14:paraId="3E63419D"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BNM, Balanța de plăți</w:t>
      </w:r>
    </w:p>
  </w:footnote>
  <w:footnote w:id="27">
    <w:p w14:paraId="00D8F257"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Pentru o cronologie a cercetărilor în domeniu a se vedea </w:t>
      </w:r>
      <w:hyperlink r:id="rId25" w:history="1">
        <w:r w:rsidRPr="004B3C09">
          <w:rPr>
            <w:rStyle w:val="Hyperlink"/>
            <w:rFonts w:ascii="Times New Roman" w:hAnsi="Times New Roman" w:cs="Times New Roman"/>
          </w:rPr>
          <w:t>(PDF) Economic Impact of Tourism - A Review of Literatures on Methodologies and Their Uses: 1969-2011 (researchgate.net)</w:t>
        </w:r>
      </w:hyperlink>
    </w:p>
  </w:footnote>
  <w:footnote w:id="28">
    <w:p w14:paraId="1DD59FF7"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w:t>
      </w:r>
      <w:r w:rsidRPr="006C63A8">
        <w:rPr>
          <w:rFonts w:ascii="Times New Roman" w:hAnsi="Times New Roman" w:cs="Times New Roman"/>
        </w:rPr>
        <w:t xml:space="preserve">FEM, </w:t>
      </w:r>
      <w:hyperlink r:id="rId26" w:history="1">
        <w:r w:rsidRPr="006C63A8">
          <w:rPr>
            <w:rStyle w:val="Hyperlink"/>
            <w:rFonts w:ascii="Times New Roman" w:hAnsi="Times New Roman" w:cs="Times New Roman"/>
          </w:rPr>
          <w:t>The Travel &amp; Tourism Competitiveness Report 2017</w:t>
        </w:r>
      </w:hyperlink>
    </w:p>
  </w:footnote>
  <w:footnote w:id="29">
    <w:p w14:paraId="27668E97" w14:textId="5FCDB354"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Transparency International, </w:t>
      </w:r>
      <w:hyperlink r:id="rId27" w:history="1">
        <w:r w:rsidRPr="004B3C09">
          <w:rPr>
            <w:rStyle w:val="Hyperlink"/>
            <w:rFonts w:ascii="Times New Roman" w:hAnsi="Times New Roman" w:cs="Times New Roman"/>
          </w:rPr>
          <w:t>Indicele Perce</w:t>
        </w:r>
        <w:r>
          <w:rPr>
            <w:rStyle w:val="Hyperlink"/>
            <w:rFonts w:ascii="Times New Roman" w:hAnsi="Times New Roman" w:cs="Times New Roman"/>
          </w:rPr>
          <w:t>p</w:t>
        </w:r>
        <w:r w:rsidRPr="004B3C09">
          <w:rPr>
            <w:rStyle w:val="Hyperlink"/>
            <w:rFonts w:ascii="Times New Roman" w:hAnsi="Times New Roman" w:cs="Times New Roman"/>
          </w:rPr>
          <w:t>ției Corupției, 202</w:t>
        </w:r>
      </w:hyperlink>
      <w:r w:rsidRPr="004B3C09">
        <w:rPr>
          <w:rStyle w:val="Hyperlink"/>
          <w:rFonts w:ascii="Times New Roman" w:hAnsi="Times New Roman" w:cs="Times New Roman"/>
        </w:rPr>
        <w:t>4</w:t>
      </w:r>
    </w:p>
  </w:footnote>
  <w:footnote w:id="30">
    <w:p w14:paraId="2478FD41" w14:textId="44BB73F9"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BNS, </w:t>
      </w:r>
      <w:hyperlink r:id="rId28" w:history="1">
        <w:r w:rsidRPr="004B3C09">
          <w:rPr>
            <w:rStyle w:val="Hyperlink"/>
            <w:rFonts w:ascii="Times New Roman" w:hAnsi="Times New Roman" w:cs="Times New Roman"/>
          </w:rPr>
          <w:t>Principalii indicatori ai activitatii intreprinderilor pe activitati economice, 2014-202</w:t>
        </w:r>
      </w:hyperlink>
      <w:r w:rsidRPr="004B3C09">
        <w:rPr>
          <w:rStyle w:val="Hyperlink"/>
          <w:rFonts w:ascii="Times New Roman" w:hAnsi="Times New Roman" w:cs="Times New Roman"/>
        </w:rPr>
        <w:t>3</w:t>
      </w:r>
    </w:p>
  </w:footnote>
  <w:footnote w:id="31">
    <w:p w14:paraId="50985FE5"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UNWTO, </w:t>
      </w:r>
      <w:hyperlink r:id="rId29" w:history="1">
        <w:r w:rsidRPr="004B3C09">
          <w:rPr>
            <w:rStyle w:val="Hyperlink"/>
            <w:rFonts w:ascii="Times New Roman" w:hAnsi="Times New Roman" w:cs="Times New Roman"/>
          </w:rPr>
          <w:t>Impact of the Russian offencive in Ukraine on international toursim</w:t>
        </w:r>
      </w:hyperlink>
    </w:p>
  </w:footnote>
  <w:footnote w:id="32">
    <w:p w14:paraId="00A3BC02" w14:textId="22A91F36"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Eurocontrol Aviation Intelligence Unit. </w:t>
      </w:r>
      <w:hyperlink r:id="rId30" w:history="1">
        <w:r w:rsidRPr="004B3C09">
          <w:rPr>
            <w:rStyle w:val="Hyperlink"/>
            <w:rFonts w:ascii="Times New Roman" w:hAnsi="Times New Roman" w:cs="Times New Roman"/>
          </w:rPr>
          <w:t>Performance 2022 – Outlook 2023</w:t>
        </w:r>
      </w:hyperlink>
      <w:r w:rsidRPr="004B3C09">
        <w:rPr>
          <w:rStyle w:val="Hyperlink"/>
          <w:rFonts w:ascii="Times New Roman" w:hAnsi="Times New Roman" w:cs="Times New Roman"/>
        </w:rPr>
        <w:t xml:space="preserve">, </w:t>
      </w:r>
      <w:hyperlink r:id="rId31" w:history="1">
        <w:r w:rsidRPr="004B3C09">
          <w:rPr>
            <w:rStyle w:val="Hyperlink"/>
            <w:rFonts w:ascii="Times New Roman" w:hAnsi="Times New Roman" w:cs="Times New Roman"/>
          </w:rPr>
          <w:t>European Aviation Overview 2024</w:t>
        </w:r>
      </w:hyperlink>
    </w:p>
  </w:footnote>
  <w:footnote w:id="33">
    <w:p w14:paraId="2470526C" w14:textId="77777777" w:rsidR="007F2A99" w:rsidRPr="004B3C09" w:rsidRDefault="007F2A99" w:rsidP="00241F54">
      <w:pPr>
        <w:pStyle w:val="Textnotdesubsol"/>
      </w:pPr>
      <w:r w:rsidRPr="004B3C09">
        <w:rPr>
          <w:rStyle w:val="Referinnotdesubsol"/>
        </w:rPr>
        <w:footnoteRef/>
      </w:r>
      <w:r w:rsidRPr="004B3C09">
        <w:t xml:space="preserve"> </w:t>
      </w:r>
      <w:r w:rsidRPr="004B3C09">
        <w:rPr>
          <w:rFonts w:ascii="Times New Roman" w:hAnsi="Times New Roman" w:cs="Times New Roman"/>
        </w:rPr>
        <w:t xml:space="preserve">UNWTO, </w:t>
      </w:r>
      <w:hyperlink r:id="rId32" w:history="1">
        <w:r w:rsidRPr="004B3C09">
          <w:rPr>
            <w:rStyle w:val="Hyperlink"/>
            <w:rFonts w:ascii="Times New Roman" w:hAnsi="Times New Roman" w:cs="Times New Roman"/>
          </w:rPr>
          <w:t>Impact of the Russian offencive in Ukraine on international toursim</w:t>
        </w:r>
      </w:hyperlink>
    </w:p>
  </w:footnote>
  <w:footnote w:id="34">
    <w:p w14:paraId="79E32620"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DentaVacation.com. </w:t>
      </w:r>
      <w:hyperlink r:id="rId33" w:history="1">
        <w:r w:rsidRPr="004B3C09">
          <w:rPr>
            <w:rStyle w:val="Hyperlink"/>
            <w:rFonts w:ascii="Times New Roman" w:hAnsi="Times New Roman" w:cs="Times New Roman"/>
          </w:rPr>
          <w:t>Dental Work Abroad: Expert Guide</w:t>
        </w:r>
      </w:hyperlink>
      <w:r w:rsidRPr="004B3C09">
        <w:rPr>
          <w:rFonts w:ascii="Times New Roman" w:hAnsi="Times New Roman" w:cs="Times New Roman"/>
        </w:rPr>
        <w:t>, 2022</w:t>
      </w:r>
    </w:p>
  </w:footnote>
  <w:footnote w:id="35">
    <w:p w14:paraId="5489C31B"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Cifra de afaceri raportată la costul muncii</w:t>
      </w:r>
    </w:p>
  </w:footnote>
  <w:footnote w:id="36">
    <w:p w14:paraId="440EC950"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ANRCETI, </w:t>
      </w:r>
      <w:hyperlink r:id="rId34" w:history="1">
        <w:r w:rsidRPr="004B3C09">
          <w:rPr>
            <w:rStyle w:val="Hyperlink"/>
            <w:rFonts w:ascii="Times New Roman" w:hAnsi="Times New Roman" w:cs="Times New Roman"/>
          </w:rPr>
          <w:t>Moldova deține locul 3 în lume cu cel mai ieftin Internet fix în bandă largă</w:t>
        </w:r>
      </w:hyperlink>
      <w:r w:rsidRPr="004B3C09">
        <w:rPr>
          <w:rFonts w:ascii="Times New Roman" w:hAnsi="Times New Roman" w:cs="Times New Roman"/>
        </w:rPr>
        <w:t>, 2023</w:t>
      </w:r>
    </w:p>
  </w:footnote>
  <w:footnote w:id="37">
    <w:p w14:paraId="064DC820"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Gitnux.com, </w:t>
      </w:r>
      <w:hyperlink r:id="rId35" w:history="1">
        <w:r w:rsidRPr="004B3C09">
          <w:rPr>
            <w:rStyle w:val="Hyperlink"/>
            <w:rFonts w:ascii="Times New Roman" w:hAnsi="Times New Roman" w:cs="Times New Roman"/>
          </w:rPr>
          <w:t>Digital Nomad Statistics And Trends 2023</w:t>
        </w:r>
      </w:hyperlink>
    </w:p>
  </w:footnote>
  <w:footnote w:id="38">
    <w:p w14:paraId="710320BB" w14:textId="376F221F"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w:t>
      </w:r>
      <w:hyperlink r:id="rId36" w:history="1">
        <w:r w:rsidRPr="00644943">
          <w:rPr>
            <w:rStyle w:val="Hyperlink"/>
            <w:rFonts w:ascii="Times New Roman" w:hAnsi="Times New Roman" w:cs="Times New Roman"/>
          </w:rPr>
          <w:t>https://www.legis.md/cautare/getResults?doc_id=77950&amp;lang=ro</w:t>
        </w:r>
      </w:hyperlink>
      <w:r>
        <w:rPr>
          <w:rFonts w:ascii="Times New Roman" w:hAnsi="Times New Roman" w:cs="Times New Roman"/>
        </w:rPr>
        <w:t xml:space="preserve"> </w:t>
      </w:r>
    </w:p>
  </w:footnote>
  <w:footnote w:id="39">
    <w:p w14:paraId="200B8D1D" w14:textId="7F72B613"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w:t>
      </w:r>
      <w:hyperlink r:id="rId37" w:history="1">
        <w:r w:rsidRPr="00644943">
          <w:rPr>
            <w:rStyle w:val="Hyperlink"/>
            <w:rFonts w:ascii="Times New Roman" w:hAnsi="Times New Roman" w:cs="Times New Roman"/>
          </w:rPr>
          <w:t>https://www.legis.md/cautare/getResults?doc_id=56010&amp;lang=ro</w:t>
        </w:r>
      </w:hyperlink>
      <w:r>
        <w:rPr>
          <w:rFonts w:ascii="Times New Roman" w:hAnsi="Times New Roman" w:cs="Times New Roman"/>
        </w:rPr>
        <w:t xml:space="preserve"> </w:t>
      </w:r>
    </w:p>
  </w:footnote>
  <w:footnote w:id="40">
    <w:p w14:paraId="43C19873"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w:t>
      </w:r>
      <w:hyperlink r:id="rId38" w:history="1">
        <w:r w:rsidRPr="004B3C09">
          <w:rPr>
            <w:rStyle w:val="Hyperlink"/>
            <w:rFonts w:ascii="Times New Roman" w:hAnsi="Times New Roman" w:cs="Times New Roman"/>
          </w:rPr>
          <w:t>https://pomulvietii.md/</w:t>
        </w:r>
      </w:hyperlink>
      <w:r w:rsidRPr="004B3C09">
        <w:rPr>
          <w:rFonts w:ascii="Times New Roman" w:hAnsi="Times New Roman" w:cs="Times New Roman"/>
        </w:rPr>
        <w:t xml:space="preserve"> </w:t>
      </w:r>
    </w:p>
  </w:footnote>
  <w:footnote w:id="41">
    <w:p w14:paraId="7502593A"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w:t>
      </w:r>
      <w:hyperlink r:id="rId39" w:history="1">
        <w:r w:rsidRPr="004B3C09">
          <w:rPr>
            <w:rStyle w:val="Hyperlink"/>
            <w:rFonts w:ascii="Times New Roman" w:hAnsi="Times New Roman" w:cs="Times New Roman"/>
          </w:rPr>
          <w:t>https://neampornit.map.md/</w:t>
        </w:r>
      </w:hyperlink>
      <w:r w:rsidRPr="004B3C09">
        <w:rPr>
          <w:rFonts w:ascii="Times New Roman" w:hAnsi="Times New Roman" w:cs="Times New Roman"/>
        </w:rPr>
        <w:t xml:space="preserve"> </w:t>
      </w:r>
    </w:p>
  </w:footnote>
  <w:footnote w:id="42">
    <w:p w14:paraId="2B75410F"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Booking.com, </w:t>
      </w:r>
      <w:hyperlink r:id="rId40" w:history="1">
        <w:r w:rsidRPr="004B3C09">
          <w:rPr>
            <w:rStyle w:val="Hyperlink"/>
            <w:rFonts w:ascii="Times New Roman" w:hAnsi="Times New Roman" w:cs="Times New Roman"/>
          </w:rPr>
          <w:t>Simple pleasures: Going back to the essentials</w:t>
        </w:r>
      </w:hyperlink>
      <w:r w:rsidRPr="004B3C09">
        <w:rPr>
          <w:rFonts w:ascii="Times New Roman" w:hAnsi="Times New Roman" w:cs="Times New Roman"/>
        </w:rPr>
        <w:t>, 2023</w:t>
      </w:r>
    </w:p>
  </w:footnote>
  <w:footnote w:id="43">
    <w:p w14:paraId="31959151"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UNESCO, </w:t>
      </w:r>
      <w:hyperlink r:id="rId41" w:history="1">
        <w:r w:rsidRPr="004B3C09">
          <w:rPr>
            <w:rStyle w:val="Hyperlink"/>
            <w:rFonts w:ascii="Times New Roman" w:hAnsi="Times New Roman" w:cs="Times New Roman"/>
          </w:rPr>
          <w:t>Museum around the world in the face of COVID-19</w:t>
        </w:r>
      </w:hyperlink>
      <w:r w:rsidRPr="004B3C09">
        <w:rPr>
          <w:rFonts w:ascii="Times New Roman" w:hAnsi="Times New Roman" w:cs="Times New Roman"/>
        </w:rPr>
        <w:t>, 2020</w:t>
      </w:r>
    </w:p>
  </w:footnote>
  <w:footnote w:id="44">
    <w:p w14:paraId="51F493A3"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theSporting.blog, </w:t>
      </w:r>
      <w:hyperlink r:id="rId42" w:history="1">
        <w:r w:rsidRPr="004B3C09">
          <w:rPr>
            <w:rStyle w:val="Hyperlink"/>
            <w:rFonts w:ascii="Times New Roman" w:hAnsi="Times New Roman" w:cs="Times New Roman"/>
          </w:rPr>
          <w:t>How many stadiums are there in the world?</w:t>
        </w:r>
      </w:hyperlink>
      <w:r w:rsidRPr="004B3C09">
        <w:rPr>
          <w:rFonts w:ascii="Times New Roman" w:hAnsi="Times New Roman" w:cs="Times New Roman"/>
        </w:rPr>
        <w:t xml:space="preserve"> 2023</w:t>
      </w:r>
    </w:p>
  </w:footnote>
  <w:footnote w:id="45">
    <w:p w14:paraId="2ED0AB6F"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Anexă la Hotărârea Guvernului nr. 1531/1993, actualizată în 2022</w:t>
      </w:r>
    </w:p>
  </w:footnote>
  <w:footnote w:id="46">
    <w:p w14:paraId="164D8549"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BNM, Balanța de plăți, serie anuală</w:t>
      </w:r>
    </w:p>
  </w:footnote>
  <w:footnote w:id="47">
    <w:p w14:paraId="72569AC6"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w:t>
      </w:r>
      <w:hyperlink r:id="rId43" w:history="1">
        <w:r w:rsidRPr="004B3C09">
          <w:rPr>
            <w:rStyle w:val="Hyperlink"/>
            <w:rFonts w:ascii="Times New Roman" w:hAnsi="Times New Roman" w:cs="Times New Roman"/>
          </w:rPr>
          <w:t>https://globalhtc.org/</w:t>
        </w:r>
      </w:hyperlink>
      <w:r w:rsidRPr="004B3C09">
        <w:rPr>
          <w:rFonts w:ascii="Times New Roman" w:hAnsi="Times New Roman" w:cs="Times New Roman"/>
        </w:rPr>
        <w:t xml:space="preserve"> </w:t>
      </w:r>
    </w:p>
  </w:footnote>
  <w:footnote w:id="48">
    <w:p w14:paraId="7F7C9836" w14:textId="655E426B"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BNS, </w:t>
      </w:r>
      <w:hyperlink r:id="rId44" w:history="1">
        <w:r w:rsidRPr="004B3C09">
          <w:rPr>
            <w:rStyle w:val="Hyperlink"/>
            <w:rFonts w:ascii="Times New Roman" w:hAnsi="Times New Roman" w:cs="Times New Roman"/>
          </w:rPr>
          <w:t>Anuar statistic al Republicii Moldova</w:t>
        </w:r>
      </w:hyperlink>
    </w:p>
  </w:footnote>
  <w:footnote w:id="49">
    <w:p w14:paraId="69E83A3D"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Comisia Europeană, </w:t>
      </w:r>
      <w:hyperlink r:id="rId45" w:history="1">
        <w:r w:rsidRPr="004B3C09">
          <w:rPr>
            <w:rStyle w:val="Hyperlink"/>
            <w:rFonts w:ascii="Times New Roman" w:hAnsi="Times New Roman" w:cs="Times New Roman"/>
          </w:rPr>
          <w:t>GHG emissions of all world countries</w:t>
        </w:r>
      </w:hyperlink>
      <w:r w:rsidRPr="004B3C09">
        <w:rPr>
          <w:rFonts w:ascii="Times New Roman" w:hAnsi="Times New Roman" w:cs="Times New Roman"/>
        </w:rPr>
        <w:t>, 2021 citată de UNEP</w:t>
      </w:r>
    </w:p>
  </w:footnote>
  <w:footnote w:id="50">
    <w:p w14:paraId="0D0F2249"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Diverse surse, inclusiv statistica ODD a Națiunilor Unite și statistica UE</w:t>
      </w:r>
    </w:p>
  </w:footnote>
  <w:footnote w:id="51">
    <w:p w14:paraId="18A3021E"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Health Effects Institute, </w:t>
      </w:r>
      <w:hyperlink r:id="rId46" w:history="1">
        <w:r w:rsidRPr="004B3C09">
          <w:rPr>
            <w:rStyle w:val="Hyperlink"/>
            <w:rFonts w:ascii="Times New Roman" w:hAnsi="Times New Roman" w:cs="Times New Roman"/>
          </w:rPr>
          <w:t>State of Global Air 2020</w:t>
        </w:r>
      </w:hyperlink>
    </w:p>
  </w:footnote>
  <w:footnote w:id="52">
    <w:p w14:paraId="40950A32"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Yale Center for Environmental Law &amp; Policy, </w:t>
      </w:r>
      <w:hyperlink r:id="rId47" w:history="1">
        <w:r w:rsidRPr="004B3C09">
          <w:rPr>
            <w:rStyle w:val="Hyperlink"/>
            <w:rFonts w:ascii="Times New Roman" w:hAnsi="Times New Roman" w:cs="Times New Roman"/>
          </w:rPr>
          <w:t>Environmental Performance Index: Wastewater Treatment</w:t>
        </w:r>
      </w:hyperlink>
      <w:r w:rsidRPr="004B3C09">
        <w:rPr>
          <w:rFonts w:ascii="Times New Roman" w:hAnsi="Times New Roman" w:cs="Times New Roman"/>
        </w:rPr>
        <w:t>, 2022</w:t>
      </w:r>
    </w:p>
  </w:footnote>
  <w:footnote w:id="53">
    <w:p w14:paraId="2A5DA4BC"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Tripadvisor.com</w:t>
      </w:r>
    </w:p>
  </w:footnote>
  <w:footnote w:id="54">
    <w:p w14:paraId="4F12BDEF"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Model de transport caracterizat de una sau mai multe locații centrale, fiecare conectată la niște locații „secundare” (numele derivă de la modelul roții de bicicletă care constă într-un număr de spițe dispuse radial în jurul butucului roții)</w:t>
      </w:r>
    </w:p>
  </w:footnote>
  <w:footnote w:id="55">
    <w:p w14:paraId="5D7808AD" w14:textId="2ED55192"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w:t>
      </w:r>
      <w:hyperlink r:id="rId48" w:history="1">
        <w:r w:rsidRPr="00644943">
          <w:rPr>
            <w:rStyle w:val="Hyperlink"/>
            <w:rFonts w:ascii="Times New Roman" w:hAnsi="Times New Roman" w:cs="Times New Roman"/>
          </w:rPr>
          <w:t>https://www.legis.md/cautare/getResults?doc_id=138592&amp;lang=ro</w:t>
        </w:r>
      </w:hyperlink>
      <w:r>
        <w:rPr>
          <w:rFonts w:ascii="Times New Roman" w:hAnsi="Times New Roman" w:cs="Times New Roman"/>
        </w:rPr>
        <w:t xml:space="preserve"> </w:t>
      </w:r>
    </w:p>
  </w:footnote>
  <w:footnote w:id="56">
    <w:p w14:paraId="2B54DFFF" w14:textId="189AA7AE" w:rsidR="007F2A99" w:rsidRDefault="007F2A99">
      <w:pPr>
        <w:pStyle w:val="Textnotdesubsol"/>
      </w:pPr>
      <w:r>
        <w:rPr>
          <w:rStyle w:val="Referinnotdesubsol"/>
        </w:rPr>
        <w:footnoteRef/>
      </w:r>
      <w:r>
        <w:t xml:space="preserve"> </w:t>
      </w:r>
      <w:hyperlink r:id="rId49" w:history="1">
        <w:r w:rsidRPr="00644943">
          <w:rPr>
            <w:rStyle w:val="Hyperlink"/>
          </w:rPr>
          <w:t>https://statisticamd.github.io/sdg-site-moldova/ro/8/</w:t>
        </w:r>
      </w:hyperlink>
      <w:r>
        <w:t xml:space="preserve">   </w:t>
      </w:r>
    </w:p>
  </w:footnote>
  <w:footnote w:id="57">
    <w:p w14:paraId="7ECE6116" w14:textId="3745F9B8" w:rsidR="007F2A99" w:rsidRDefault="007F2A99">
      <w:pPr>
        <w:pStyle w:val="Textnotdesubsol"/>
      </w:pPr>
      <w:r>
        <w:rPr>
          <w:rStyle w:val="Referinnotdesubsol"/>
        </w:rPr>
        <w:footnoteRef/>
      </w:r>
      <w:r>
        <w:t xml:space="preserve"> </w:t>
      </w:r>
      <w:hyperlink r:id="rId50" w:history="1">
        <w:r>
          <w:rPr>
            <w:rStyle w:val="Hyperlink"/>
          </w:rPr>
          <w:t xml:space="preserve">Statistica - numărul structurilor de primire turistică </w:t>
        </w:r>
      </w:hyperlink>
      <w:r>
        <w:t xml:space="preserve"> </w:t>
      </w:r>
    </w:p>
  </w:footnote>
  <w:footnote w:id="58">
    <w:p w14:paraId="5E0F763A" w14:textId="263E8EE6" w:rsidR="007F2A99" w:rsidRDefault="007F2A99" w:rsidP="00931EC9">
      <w:pPr>
        <w:pStyle w:val="Textnotdesubsol"/>
      </w:pPr>
      <w:r>
        <w:rPr>
          <w:rStyle w:val="Referinnotdesubsol"/>
        </w:rPr>
        <w:footnoteRef/>
      </w:r>
      <w:r>
        <w:t xml:space="preserve"> </w:t>
      </w:r>
      <w:hyperlink r:id="rId51" w:history="1">
        <w:r>
          <w:rPr>
            <w:rStyle w:val="Hyperlink"/>
          </w:rPr>
          <w:t>Statistica - ponderea numărului de turiști cazați</w:t>
        </w:r>
      </w:hyperlink>
      <w:r>
        <w:t xml:space="preserve"> </w:t>
      </w:r>
    </w:p>
  </w:footnote>
  <w:footnote w:id="59">
    <w:p w14:paraId="5F80E6B9" w14:textId="77777777" w:rsidR="007F2A99" w:rsidRPr="004B3C09" w:rsidRDefault="007F2A99" w:rsidP="00F54748">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Booking.com, </w:t>
      </w:r>
      <w:hyperlink r:id="rId52" w:history="1">
        <w:r w:rsidRPr="004B3C09">
          <w:rPr>
            <w:rStyle w:val="Hyperlink"/>
            <w:rFonts w:ascii="Times New Roman" w:hAnsi="Times New Roman" w:cs="Times New Roman"/>
          </w:rPr>
          <w:t>Spontechnaity: How tech will drive travel</w:t>
        </w:r>
      </w:hyperlink>
      <w:r w:rsidRPr="004B3C09">
        <w:rPr>
          <w:rFonts w:ascii="Times New Roman" w:hAnsi="Times New Roman" w:cs="Times New Roman"/>
        </w:rPr>
        <w:t>, 2023</w:t>
      </w:r>
    </w:p>
  </w:footnote>
  <w:footnote w:id="60">
    <w:p w14:paraId="24C77CF4" w14:textId="234D891F" w:rsidR="007F2A99" w:rsidRPr="004B3C09" w:rsidRDefault="007F2A99">
      <w:pPr>
        <w:pStyle w:val="Textnotdesubsol"/>
      </w:pPr>
      <w:r w:rsidRPr="004B3C09">
        <w:rPr>
          <w:rStyle w:val="Referinnotdesubsol"/>
        </w:rPr>
        <w:footnoteRef/>
      </w:r>
      <w:r w:rsidRPr="004B3C09">
        <w:t xml:space="preserve"> </w:t>
      </w:r>
      <w:hyperlink r:id="rId53" w:history="1">
        <w:r w:rsidRPr="004B3C09">
          <w:rPr>
            <w:rStyle w:val="Hyperlink"/>
          </w:rPr>
          <w:t>https://www.imf.org/en/News/Articles/2024/12/17/pr-24480-republic-of-moldova-imf-concludes-6th-rev-under-ecf-and-eff-and-2nd-rev-under-the-rsf</w:t>
        </w:r>
      </w:hyperlink>
      <w:r w:rsidRPr="004B3C09">
        <w:t xml:space="preserve"> </w:t>
      </w:r>
    </w:p>
  </w:footnote>
  <w:footnote w:id="61">
    <w:p w14:paraId="3306A4C4" w14:textId="77777777" w:rsidR="007F2A99" w:rsidRPr="004B3C09" w:rsidRDefault="007F2A99" w:rsidP="00241F54">
      <w:pPr>
        <w:pStyle w:val="Textnotdesubsol"/>
      </w:pPr>
      <w:r w:rsidRPr="004B3C09">
        <w:rPr>
          <w:rStyle w:val="Referinnotdesubsol"/>
        </w:rPr>
        <w:footnoteRef/>
      </w:r>
      <w:r w:rsidRPr="004B3C09">
        <w:t xml:space="preserve"> 30 de locuri suplimentare de muncă pentru fiecare milion de dolari SUA încasat suplimentar</w:t>
      </w:r>
    </w:p>
  </w:footnote>
  <w:footnote w:id="62">
    <w:p w14:paraId="20EBBEA8"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UNEP</w:t>
      </w:r>
      <w:hyperlink r:id="rId54" w:history="1">
        <w:r w:rsidRPr="004B3C09">
          <w:rPr>
            <w:rStyle w:val="Hyperlink"/>
            <w:rFonts w:ascii="Times New Roman" w:hAnsi="Times New Roman" w:cs="Times New Roman"/>
          </w:rPr>
          <w:t>, Emissions Gap Report 2022</w:t>
        </w:r>
      </w:hyperlink>
    </w:p>
  </w:footnote>
  <w:footnote w:id="63">
    <w:p w14:paraId="0EFE0980" w14:textId="77777777" w:rsidR="007F2A99" w:rsidRPr="004B3C09"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Carobonindependent.org, </w:t>
      </w:r>
      <w:hyperlink r:id="rId55" w:history="1">
        <w:r w:rsidRPr="004B3C09">
          <w:rPr>
            <w:rStyle w:val="Hyperlink"/>
            <w:rFonts w:ascii="Times New Roman" w:hAnsi="Times New Roman" w:cs="Times New Roman"/>
          </w:rPr>
          <w:t>Aviation emissions</w:t>
        </w:r>
      </w:hyperlink>
      <w:r w:rsidRPr="004B3C09">
        <w:rPr>
          <w:rFonts w:ascii="Times New Roman" w:hAnsi="Times New Roman" w:cs="Times New Roman"/>
        </w:rPr>
        <w:t>, 2023</w:t>
      </w:r>
    </w:p>
  </w:footnote>
  <w:footnote w:id="64">
    <w:p w14:paraId="42BF3E81" w14:textId="77777777" w:rsidR="007F2A99" w:rsidRPr="00FC4B9F" w:rsidRDefault="007F2A99" w:rsidP="00241F54">
      <w:pPr>
        <w:pStyle w:val="Textnotdesubsol"/>
        <w:rPr>
          <w:rFonts w:ascii="Times New Roman" w:hAnsi="Times New Roman" w:cs="Times New Roman"/>
        </w:rPr>
      </w:pPr>
      <w:r w:rsidRPr="004B3C09">
        <w:rPr>
          <w:rStyle w:val="Referinnotdesubsol"/>
          <w:rFonts w:ascii="Times New Roman" w:hAnsi="Times New Roman" w:cs="Times New Roman"/>
        </w:rPr>
        <w:footnoteRef/>
      </w:r>
      <w:r w:rsidRPr="004B3C09">
        <w:rPr>
          <w:rFonts w:ascii="Times New Roman" w:hAnsi="Times New Roman" w:cs="Times New Roman"/>
        </w:rPr>
        <w:t xml:space="preserve"> Managementul deșeurilor, </w:t>
      </w:r>
      <w:hyperlink r:id="rId56" w:history="1">
        <w:r w:rsidRPr="004B3C09">
          <w:rPr>
            <w:rStyle w:val="Hyperlink"/>
            <w:rFonts w:ascii="Times New Roman" w:hAnsi="Times New Roman" w:cs="Times New Roman"/>
          </w:rPr>
          <w:t>Republica Moldova – debitor ecologic!</w:t>
        </w:r>
      </w:hyperlink>
      <w:r w:rsidRPr="004B3C09">
        <w:rPr>
          <w:rFonts w:ascii="Times New Roman" w:hAnsi="Times New Roman" w:cs="Times New Roman"/>
        </w:rPr>
        <w:t>, 2016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437B"/>
    <w:multiLevelType w:val="hybridMultilevel"/>
    <w:tmpl w:val="280CBF9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038E1FC9"/>
    <w:multiLevelType w:val="hybridMultilevel"/>
    <w:tmpl w:val="C9C2AA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233D43"/>
    <w:multiLevelType w:val="hybridMultilevel"/>
    <w:tmpl w:val="CA54AAB8"/>
    <w:lvl w:ilvl="0" w:tplc="B514425C">
      <w:start w:val="1"/>
      <w:numFmt w:val="bullet"/>
      <w:lvlText w:val=""/>
      <w:lvlJc w:val="left"/>
      <w:pPr>
        <w:ind w:left="1800" w:hanging="360"/>
      </w:pPr>
      <w:rPr>
        <w:rFonts w:ascii="Wingdings" w:hAnsi="Wingdings" w:hint="default"/>
      </w:rPr>
    </w:lvl>
    <w:lvl w:ilvl="1" w:tplc="04180003">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3" w15:restartNumberingAfterBreak="0">
    <w:nsid w:val="0B672A02"/>
    <w:multiLevelType w:val="hybridMultilevel"/>
    <w:tmpl w:val="71E6140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D0356D3"/>
    <w:multiLevelType w:val="multilevel"/>
    <w:tmpl w:val="4280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75766"/>
    <w:multiLevelType w:val="hybridMultilevel"/>
    <w:tmpl w:val="70DE6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C5176"/>
    <w:multiLevelType w:val="multilevel"/>
    <w:tmpl w:val="C2E45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BA3B97"/>
    <w:multiLevelType w:val="hybridMultilevel"/>
    <w:tmpl w:val="9FD670D6"/>
    <w:lvl w:ilvl="0" w:tplc="23FE2D62">
      <w:numFmt w:val="bullet"/>
      <w:lvlText w:val=""/>
      <w:lvlJc w:val="left"/>
      <w:pPr>
        <w:ind w:left="314" w:hanging="286"/>
      </w:pPr>
      <w:rPr>
        <w:rFonts w:ascii="Symbol" w:eastAsia="Symbol" w:hAnsi="Symbol" w:cs="Symbol" w:hint="default"/>
        <w:w w:val="100"/>
        <w:sz w:val="24"/>
        <w:szCs w:val="24"/>
        <w:lang w:val="ro-RO" w:eastAsia="en-US" w:bidi="ar-SA"/>
      </w:rPr>
    </w:lvl>
    <w:lvl w:ilvl="1" w:tplc="864CB20A">
      <w:numFmt w:val="bullet"/>
      <w:lvlText w:val="•"/>
      <w:lvlJc w:val="left"/>
      <w:pPr>
        <w:ind w:left="1272" w:hanging="286"/>
      </w:pPr>
      <w:rPr>
        <w:rFonts w:hint="default"/>
        <w:lang w:val="ro-RO" w:eastAsia="en-US" w:bidi="ar-SA"/>
      </w:rPr>
    </w:lvl>
    <w:lvl w:ilvl="2" w:tplc="A8987C6C">
      <w:numFmt w:val="bullet"/>
      <w:lvlText w:val="•"/>
      <w:lvlJc w:val="left"/>
      <w:pPr>
        <w:ind w:left="2225" w:hanging="286"/>
      </w:pPr>
      <w:rPr>
        <w:rFonts w:hint="default"/>
        <w:lang w:val="ro-RO" w:eastAsia="en-US" w:bidi="ar-SA"/>
      </w:rPr>
    </w:lvl>
    <w:lvl w:ilvl="3" w:tplc="AECC75A0">
      <w:numFmt w:val="bullet"/>
      <w:lvlText w:val="•"/>
      <w:lvlJc w:val="left"/>
      <w:pPr>
        <w:ind w:left="3177" w:hanging="286"/>
      </w:pPr>
      <w:rPr>
        <w:rFonts w:hint="default"/>
        <w:lang w:val="ro-RO" w:eastAsia="en-US" w:bidi="ar-SA"/>
      </w:rPr>
    </w:lvl>
    <w:lvl w:ilvl="4" w:tplc="EC66A04A">
      <w:numFmt w:val="bullet"/>
      <w:lvlText w:val="•"/>
      <w:lvlJc w:val="left"/>
      <w:pPr>
        <w:ind w:left="4130" w:hanging="286"/>
      </w:pPr>
      <w:rPr>
        <w:rFonts w:hint="default"/>
        <w:lang w:val="ro-RO" w:eastAsia="en-US" w:bidi="ar-SA"/>
      </w:rPr>
    </w:lvl>
    <w:lvl w:ilvl="5" w:tplc="9ECA3688">
      <w:numFmt w:val="bullet"/>
      <w:lvlText w:val="•"/>
      <w:lvlJc w:val="left"/>
      <w:pPr>
        <w:ind w:left="5083" w:hanging="286"/>
      </w:pPr>
      <w:rPr>
        <w:rFonts w:hint="default"/>
        <w:lang w:val="ro-RO" w:eastAsia="en-US" w:bidi="ar-SA"/>
      </w:rPr>
    </w:lvl>
    <w:lvl w:ilvl="6" w:tplc="80A6D890">
      <w:numFmt w:val="bullet"/>
      <w:lvlText w:val="•"/>
      <w:lvlJc w:val="left"/>
      <w:pPr>
        <w:ind w:left="6035" w:hanging="286"/>
      </w:pPr>
      <w:rPr>
        <w:rFonts w:hint="default"/>
        <w:lang w:val="ro-RO" w:eastAsia="en-US" w:bidi="ar-SA"/>
      </w:rPr>
    </w:lvl>
    <w:lvl w:ilvl="7" w:tplc="C8C85BFE">
      <w:numFmt w:val="bullet"/>
      <w:lvlText w:val="•"/>
      <w:lvlJc w:val="left"/>
      <w:pPr>
        <w:ind w:left="6988" w:hanging="286"/>
      </w:pPr>
      <w:rPr>
        <w:rFonts w:hint="default"/>
        <w:lang w:val="ro-RO" w:eastAsia="en-US" w:bidi="ar-SA"/>
      </w:rPr>
    </w:lvl>
    <w:lvl w:ilvl="8" w:tplc="B3287F10">
      <w:numFmt w:val="bullet"/>
      <w:lvlText w:val="•"/>
      <w:lvlJc w:val="left"/>
      <w:pPr>
        <w:ind w:left="7941" w:hanging="286"/>
      </w:pPr>
      <w:rPr>
        <w:rFonts w:hint="default"/>
        <w:lang w:val="ro-RO" w:eastAsia="en-US" w:bidi="ar-SA"/>
      </w:rPr>
    </w:lvl>
  </w:abstractNum>
  <w:abstractNum w:abstractNumId="8" w15:restartNumberingAfterBreak="0">
    <w:nsid w:val="12533CB8"/>
    <w:multiLevelType w:val="multilevel"/>
    <w:tmpl w:val="4FCEE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613594"/>
    <w:multiLevelType w:val="hybridMultilevel"/>
    <w:tmpl w:val="24D421F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863C93"/>
    <w:multiLevelType w:val="hybridMultilevel"/>
    <w:tmpl w:val="9C76DE5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54D286F"/>
    <w:multiLevelType w:val="hybridMultilevel"/>
    <w:tmpl w:val="529EF004"/>
    <w:lvl w:ilvl="0" w:tplc="C0D093B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A469DE"/>
    <w:multiLevelType w:val="hybridMultilevel"/>
    <w:tmpl w:val="4B766082"/>
    <w:lvl w:ilvl="0" w:tplc="B514425C">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B27395B"/>
    <w:multiLevelType w:val="multilevel"/>
    <w:tmpl w:val="2D88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8A04E4"/>
    <w:multiLevelType w:val="hybridMultilevel"/>
    <w:tmpl w:val="A412CE1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06E1C0A"/>
    <w:multiLevelType w:val="hybridMultilevel"/>
    <w:tmpl w:val="E176E9F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0D10726"/>
    <w:multiLevelType w:val="hybridMultilevel"/>
    <w:tmpl w:val="EEE0CB2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42831EA"/>
    <w:multiLevelType w:val="hybridMultilevel"/>
    <w:tmpl w:val="7E12E35C"/>
    <w:lvl w:ilvl="0" w:tplc="B514425C">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88A3662"/>
    <w:multiLevelType w:val="hybridMultilevel"/>
    <w:tmpl w:val="E7CC3394"/>
    <w:lvl w:ilvl="0" w:tplc="8A8EFC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FE6BE3"/>
    <w:multiLevelType w:val="hybridMultilevel"/>
    <w:tmpl w:val="F34E80B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CDB36D3"/>
    <w:multiLevelType w:val="hybridMultilevel"/>
    <w:tmpl w:val="8CCAB0E2"/>
    <w:lvl w:ilvl="0" w:tplc="08090011">
      <w:start w:val="1"/>
      <w:numFmt w:val="decimal"/>
      <w:lvlText w:val="%1)"/>
      <w:lvlJc w:val="left"/>
      <w:pPr>
        <w:ind w:left="1260" w:hanging="360"/>
      </w:pPr>
    </w:lvl>
    <w:lvl w:ilvl="1" w:tplc="C19860D0">
      <w:start w:val="1"/>
      <w:numFmt w:val="lowerLetter"/>
      <w:lvlText w:val="%2."/>
      <w:lvlJc w:val="left"/>
      <w:pPr>
        <w:ind w:left="1980" w:hanging="360"/>
      </w:pPr>
    </w:lvl>
    <w:lvl w:ilvl="2" w:tplc="8140E5EE">
      <w:start w:val="1"/>
      <w:numFmt w:val="lowerRoman"/>
      <w:lvlText w:val="%3."/>
      <w:lvlJc w:val="right"/>
      <w:pPr>
        <w:ind w:left="2700" w:hanging="180"/>
      </w:pPr>
    </w:lvl>
    <w:lvl w:ilvl="3" w:tplc="731EC706">
      <w:start w:val="1"/>
      <w:numFmt w:val="decimal"/>
      <w:lvlText w:val="%4."/>
      <w:lvlJc w:val="left"/>
      <w:pPr>
        <w:ind w:left="3420" w:hanging="360"/>
      </w:pPr>
    </w:lvl>
    <w:lvl w:ilvl="4" w:tplc="B79C8A6C">
      <w:start w:val="1"/>
      <w:numFmt w:val="lowerLetter"/>
      <w:lvlText w:val="%5."/>
      <w:lvlJc w:val="left"/>
      <w:pPr>
        <w:ind w:left="4140" w:hanging="360"/>
      </w:pPr>
    </w:lvl>
    <w:lvl w:ilvl="5" w:tplc="EE20C4D0">
      <w:start w:val="1"/>
      <w:numFmt w:val="lowerRoman"/>
      <w:lvlText w:val="%6."/>
      <w:lvlJc w:val="right"/>
      <w:pPr>
        <w:ind w:left="4860" w:hanging="180"/>
      </w:pPr>
    </w:lvl>
    <w:lvl w:ilvl="6" w:tplc="D5969A18">
      <w:start w:val="1"/>
      <w:numFmt w:val="decimal"/>
      <w:lvlText w:val="%7."/>
      <w:lvlJc w:val="left"/>
      <w:pPr>
        <w:ind w:left="5580" w:hanging="360"/>
      </w:pPr>
    </w:lvl>
    <w:lvl w:ilvl="7" w:tplc="09961CD2">
      <w:start w:val="1"/>
      <w:numFmt w:val="lowerLetter"/>
      <w:lvlText w:val="%8."/>
      <w:lvlJc w:val="left"/>
      <w:pPr>
        <w:ind w:left="6300" w:hanging="360"/>
      </w:pPr>
    </w:lvl>
    <w:lvl w:ilvl="8" w:tplc="18887EE0">
      <w:start w:val="1"/>
      <w:numFmt w:val="lowerRoman"/>
      <w:lvlText w:val="%9."/>
      <w:lvlJc w:val="right"/>
      <w:pPr>
        <w:ind w:left="7020" w:hanging="180"/>
      </w:pPr>
    </w:lvl>
  </w:abstractNum>
  <w:abstractNum w:abstractNumId="21" w15:restartNumberingAfterBreak="0">
    <w:nsid w:val="3E5462F2"/>
    <w:multiLevelType w:val="hybridMultilevel"/>
    <w:tmpl w:val="9056CB9E"/>
    <w:lvl w:ilvl="0" w:tplc="0418000D">
      <w:start w:val="1"/>
      <w:numFmt w:val="bullet"/>
      <w:lvlText w:val=""/>
      <w:lvlJc w:val="left"/>
      <w:pPr>
        <w:ind w:left="3690" w:hanging="360"/>
      </w:pPr>
      <w:rPr>
        <w:rFonts w:ascii="Wingdings" w:hAnsi="Wingdings"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22" w15:restartNumberingAfterBreak="0">
    <w:nsid w:val="416458FA"/>
    <w:multiLevelType w:val="multilevel"/>
    <w:tmpl w:val="6FA2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9C6845"/>
    <w:multiLevelType w:val="multilevel"/>
    <w:tmpl w:val="B52C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A36D6E"/>
    <w:multiLevelType w:val="hybridMultilevel"/>
    <w:tmpl w:val="EBC8D7E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7BE7CE9"/>
    <w:multiLevelType w:val="hybridMultilevel"/>
    <w:tmpl w:val="B3066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011301"/>
    <w:multiLevelType w:val="hybridMultilevel"/>
    <w:tmpl w:val="A52E5B4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D2E162F"/>
    <w:multiLevelType w:val="hybridMultilevel"/>
    <w:tmpl w:val="7498549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FD14FE7"/>
    <w:multiLevelType w:val="hybridMultilevel"/>
    <w:tmpl w:val="0774702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45A4F67"/>
    <w:multiLevelType w:val="hybridMultilevel"/>
    <w:tmpl w:val="D3F62254"/>
    <w:lvl w:ilvl="0" w:tplc="4D3458F8">
      <w:start w:val="1"/>
      <w:numFmt w:val="upperRoman"/>
      <w:lvlText w:val="%1."/>
      <w:lvlJc w:val="right"/>
      <w:pPr>
        <w:ind w:left="1710" w:hanging="360"/>
      </w:pPr>
      <w:rPr>
        <w:b/>
        <w:bCs/>
        <w:color w:val="000000" w:themeColor="text1"/>
      </w:rPr>
    </w:lvl>
    <w:lvl w:ilvl="1" w:tplc="04180019" w:tentative="1">
      <w:start w:val="1"/>
      <w:numFmt w:val="lowerLetter"/>
      <w:lvlText w:val="%2."/>
      <w:lvlJc w:val="left"/>
      <w:pPr>
        <w:ind w:left="2430" w:hanging="360"/>
      </w:pPr>
    </w:lvl>
    <w:lvl w:ilvl="2" w:tplc="0418001B" w:tentative="1">
      <w:start w:val="1"/>
      <w:numFmt w:val="lowerRoman"/>
      <w:lvlText w:val="%3."/>
      <w:lvlJc w:val="right"/>
      <w:pPr>
        <w:ind w:left="3150" w:hanging="180"/>
      </w:pPr>
    </w:lvl>
    <w:lvl w:ilvl="3" w:tplc="0418000F" w:tentative="1">
      <w:start w:val="1"/>
      <w:numFmt w:val="decimal"/>
      <w:lvlText w:val="%4."/>
      <w:lvlJc w:val="left"/>
      <w:pPr>
        <w:ind w:left="3870" w:hanging="360"/>
      </w:pPr>
    </w:lvl>
    <w:lvl w:ilvl="4" w:tplc="04180019" w:tentative="1">
      <w:start w:val="1"/>
      <w:numFmt w:val="lowerLetter"/>
      <w:lvlText w:val="%5."/>
      <w:lvlJc w:val="left"/>
      <w:pPr>
        <w:ind w:left="4590" w:hanging="360"/>
      </w:pPr>
    </w:lvl>
    <w:lvl w:ilvl="5" w:tplc="0418001B" w:tentative="1">
      <w:start w:val="1"/>
      <w:numFmt w:val="lowerRoman"/>
      <w:lvlText w:val="%6."/>
      <w:lvlJc w:val="right"/>
      <w:pPr>
        <w:ind w:left="5310" w:hanging="180"/>
      </w:pPr>
    </w:lvl>
    <w:lvl w:ilvl="6" w:tplc="0418000F" w:tentative="1">
      <w:start w:val="1"/>
      <w:numFmt w:val="decimal"/>
      <w:lvlText w:val="%7."/>
      <w:lvlJc w:val="left"/>
      <w:pPr>
        <w:ind w:left="6030" w:hanging="360"/>
      </w:pPr>
    </w:lvl>
    <w:lvl w:ilvl="7" w:tplc="04180019" w:tentative="1">
      <w:start w:val="1"/>
      <w:numFmt w:val="lowerLetter"/>
      <w:lvlText w:val="%8."/>
      <w:lvlJc w:val="left"/>
      <w:pPr>
        <w:ind w:left="6750" w:hanging="360"/>
      </w:pPr>
    </w:lvl>
    <w:lvl w:ilvl="8" w:tplc="0418001B" w:tentative="1">
      <w:start w:val="1"/>
      <w:numFmt w:val="lowerRoman"/>
      <w:lvlText w:val="%9."/>
      <w:lvlJc w:val="right"/>
      <w:pPr>
        <w:ind w:left="7470" w:hanging="180"/>
      </w:pPr>
    </w:lvl>
  </w:abstractNum>
  <w:abstractNum w:abstractNumId="30" w15:restartNumberingAfterBreak="0">
    <w:nsid w:val="56B34DF5"/>
    <w:multiLevelType w:val="hybridMultilevel"/>
    <w:tmpl w:val="EAAA4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6018AF"/>
    <w:multiLevelType w:val="multilevel"/>
    <w:tmpl w:val="389C3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006A69"/>
    <w:multiLevelType w:val="hybridMultilevel"/>
    <w:tmpl w:val="FFFFFFFF"/>
    <w:lvl w:ilvl="0" w:tplc="EF2021F8">
      <w:start w:val="1"/>
      <w:numFmt w:val="bullet"/>
      <w:lvlText w:val="-"/>
      <w:lvlJc w:val="left"/>
      <w:pPr>
        <w:ind w:left="720" w:hanging="360"/>
      </w:pPr>
      <w:rPr>
        <w:rFonts w:ascii="&quot;Calibri&quot;,sans-serif" w:hAnsi="&quot;Calibri&quot;,sans-serif" w:hint="default"/>
      </w:rPr>
    </w:lvl>
    <w:lvl w:ilvl="1" w:tplc="A4608AAE">
      <w:start w:val="1"/>
      <w:numFmt w:val="bullet"/>
      <w:lvlText w:val="o"/>
      <w:lvlJc w:val="left"/>
      <w:pPr>
        <w:ind w:left="1440" w:hanging="360"/>
      </w:pPr>
      <w:rPr>
        <w:rFonts w:ascii="Courier New" w:hAnsi="Courier New" w:hint="default"/>
      </w:rPr>
    </w:lvl>
    <w:lvl w:ilvl="2" w:tplc="B514425C">
      <w:start w:val="1"/>
      <w:numFmt w:val="bullet"/>
      <w:lvlText w:val=""/>
      <w:lvlJc w:val="left"/>
      <w:pPr>
        <w:ind w:left="2160" w:hanging="360"/>
      </w:pPr>
      <w:rPr>
        <w:rFonts w:ascii="Wingdings" w:hAnsi="Wingdings" w:hint="default"/>
      </w:rPr>
    </w:lvl>
    <w:lvl w:ilvl="3" w:tplc="3752BB6C">
      <w:start w:val="1"/>
      <w:numFmt w:val="bullet"/>
      <w:lvlText w:val=""/>
      <w:lvlJc w:val="left"/>
      <w:pPr>
        <w:ind w:left="2880" w:hanging="360"/>
      </w:pPr>
      <w:rPr>
        <w:rFonts w:ascii="Symbol" w:hAnsi="Symbol" w:hint="default"/>
      </w:rPr>
    </w:lvl>
    <w:lvl w:ilvl="4" w:tplc="A3FA41E4">
      <w:start w:val="1"/>
      <w:numFmt w:val="bullet"/>
      <w:lvlText w:val="o"/>
      <w:lvlJc w:val="left"/>
      <w:pPr>
        <w:ind w:left="3600" w:hanging="360"/>
      </w:pPr>
      <w:rPr>
        <w:rFonts w:ascii="Courier New" w:hAnsi="Courier New" w:hint="default"/>
      </w:rPr>
    </w:lvl>
    <w:lvl w:ilvl="5" w:tplc="4704C670">
      <w:start w:val="1"/>
      <w:numFmt w:val="bullet"/>
      <w:lvlText w:val=""/>
      <w:lvlJc w:val="left"/>
      <w:pPr>
        <w:ind w:left="4320" w:hanging="360"/>
      </w:pPr>
      <w:rPr>
        <w:rFonts w:ascii="Wingdings" w:hAnsi="Wingdings" w:hint="default"/>
      </w:rPr>
    </w:lvl>
    <w:lvl w:ilvl="6" w:tplc="34DC47CA">
      <w:start w:val="1"/>
      <w:numFmt w:val="bullet"/>
      <w:lvlText w:val=""/>
      <w:lvlJc w:val="left"/>
      <w:pPr>
        <w:ind w:left="5040" w:hanging="360"/>
      </w:pPr>
      <w:rPr>
        <w:rFonts w:ascii="Symbol" w:hAnsi="Symbol" w:hint="default"/>
      </w:rPr>
    </w:lvl>
    <w:lvl w:ilvl="7" w:tplc="876CCE7A">
      <w:start w:val="1"/>
      <w:numFmt w:val="bullet"/>
      <w:lvlText w:val="o"/>
      <w:lvlJc w:val="left"/>
      <w:pPr>
        <w:ind w:left="5760" w:hanging="360"/>
      </w:pPr>
      <w:rPr>
        <w:rFonts w:ascii="Courier New" w:hAnsi="Courier New" w:hint="default"/>
      </w:rPr>
    </w:lvl>
    <w:lvl w:ilvl="8" w:tplc="C92E6260">
      <w:start w:val="1"/>
      <w:numFmt w:val="bullet"/>
      <w:lvlText w:val=""/>
      <w:lvlJc w:val="left"/>
      <w:pPr>
        <w:ind w:left="6480" w:hanging="360"/>
      </w:pPr>
      <w:rPr>
        <w:rFonts w:ascii="Wingdings" w:hAnsi="Wingdings" w:hint="default"/>
      </w:rPr>
    </w:lvl>
  </w:abstractNum>
  <w:abstractNum w:abstractNumId="33" w15:restartNumberingAfterBreak="0">
    <w:nsid w:val="645559FC"/>
    <w:multiLevelType w:val="multilevel"/>
    <w:tmpl w:val="CCE873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7CA73D2"/>
    <w:multiLevelType w:val="hybridMultilevel"/>
    <w:tmpl w:val="B958181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9F539F1"/>
    <w:multiLevelType w:val="hybridMultilevel"/>
    <w:tmpl w:val="636E04B6"/>
    <w:lvl w:ilvl="0" w:tplc="B514425C">
      <w:start w:val="1"/>
      <w:numFmt w:val="bullet"/>
      <w:lvlText w:val=""/>
      <w:lvlJc w:val="left"/>
      <w:pPr>
        <w:ind w:left="1446" w:hanging="360"/>
      </w:pPr>
      <w:rPr>
        <w:rFonts w:ascii="Wingdings" w:hAnsi="Wingdings" w:hint="default"/>
      </w:rPr>
    </w:lvl>
    <w:lvl w:ilvl="1" w:tplc="04180003" w:tentative="1">
      <w:start w:val="1"/>
      <w:numFmt w:val="bullet"/>
      <w:lvlText w:val="o"/>
      <w:lvlJc w:val="left"/>
      <w:pPr>
        <w:ind w:left="2166" w:hanging="360"/>
      </w:pPr>
      <w:rPr>
        <w:rFonts w:ascii="Courier New" w:hAnsi="Courier New" w:cs="Courier New" w:hint="default"/>
      </w:rPr>
    </w:lvl>
    <w:lvl w:ilvl="2" w:tplc="04180005" w:tentative="1">
      <w:start w:val="1"/>
      <w:numFmt w:val="bullet"/>
      <w:lvlText w:val=""/>
      <w:lvlJc w:val="left"/>
      <w:pPr>
        <w:ind w:left="2886" w:hanging="360"/>
      </w:pPr>
      <w:rPr>
        <w:rFonts w:ascii="Wingdings" w:hAnsi="Wingdings" w:hint="default"/>
      </w:rPr>
    </w:lvl>
    <w:lvl w:ilvl="3" w:tplc="04180001" w:tentative="1">
      <w:start w:val="1"/>
      <w:numFmt w:val="bullet"/>
      <w:lvlText w:val=""/>
      <w:lvlJc w:val="left"/>
      <w:pPr>
        <w:ind w:left="3606" w:hanging="360"/>
      </w:pPr>
      <w:rPr>
        <w:rFonts w:ascii="Symbol" w:hAnsi="Symbol" w:hint="default"/>
      </w:rPr>
    </w:lvl>
    <w:lvl w:ilvl="4" w:tplc="04180003" w:tentative="1">
      <w:start w:val="1"/>
      <w:numFmt w:val="bullet"/>
      <w:lvlText w:val="o"/>
      <w:lvlJc w:val="left"/>
      <w:pPr>
        <w:ind w:left="4326" w:hanging="360"/>
      </w:pPr>
      <w:rPr>
        <w:rFonts w:ascii="Courier New" w:hAnsi="Courier New" w:cs="Courier New" w:hint="default"/>
      </w:rPr>
    </w:lvl>
    <w:lvl w:ilvl="5" w:tplc="04180005" w:tentative="1">
      <w:start w:val="1"/>
      <w:numFmt w:val="bullet"/>
      <w:lvlText w:val=""/>
      <w:lvlJc w:val="left"/>
      <w:pPr>
        <w:ind w:left="5046" w:hanging="360"/>
      </w:pPr>
      <w:rPr>
        <w:rFonts w:ascii="Wingdings" w:hAnsi="Wingdings" w:hint="default"/>
      </w:rPr>
    </w:lvl>
    <w:lvl w:ilvl="6" w:tplc="04180001" w:tentative="1">
      <w:start w:val="1"/>
      <w:numFmt w:val="bullet"/>
      <w:lvlText w:val=""/>
      <w:lvlJc w:val="left"/>
      <w:pPr>
        <w:ind w:left="5766" w:hanging="360"/>
      </w:pPr>
      <w:rPr>
        <w:rFonts w:ascii="Symbol" w:hAnsi="Symbol" w:hint="default"/>
      </w:rPr>
    </w:lvl>
    <w:lvl w:ilvl="7" w:tplc="04180003" w:tentative="1">
      <w:start w:val="1"/>
      <w:numFmt w:val="bullet"/>
      <w:lvlText w:val="o"/>
      <w:lvlJc w:val="left"/>
      <w:pPr>
        <w:ind w:left="6486" w:hanging="360"/>
      </w:pPr>
      <w:rPr>
        <w:rFonts w:ascii="Courier New" w:hAnsi="Courier New" w:cs="Courier New" w:hint="default"/>
      </w:rPr>
    </w:lvl>
    <w:lvl w:ilvl="8" w:tplc="04180005" w:tentative="1">
      <w:start w:val="1"/>
      <w:numFmt w:val="bullet"/>
      <w:lvlText w:val=""/>
      <w:lvlJc w:val="left"/>
      <w:pPr>
        <w:ind w:left="7206" w:hanging="360"/>
      </w:pPr>
      <w:rPr>
        <w:rFonts w:ascii="Wingdings" w:hAnsi="Wingdings" w:hint="default"/>
      </w:rPr>
    </w:lvl>
  </w:abstractNum>
  <w:abstractNum w:abstractNumId="36" w15:restartNumberingAfterBreak="0">
    <w:nsid w:val="6CD74F74"/>
    <w:multiLevelType w:val="multilevel"/>
    <w:tmpl w:val="D32C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7A0D71"/>
    <w:multiLevelType w:val="multilevel"/>
    <w:tmpl w:val="98FC949E"/>
    <w:lvl w:ilvl="0">
      <w:start w:val="1"/>
      <w:numFmt w:val="decimal"/>
      <w:lvlText w:val="%1."/>
      <w:lvlJc w:val="left"/>
      <w:pPr>
        <w:ind w:left="1260" w:hanging="269"/>
      </w:pPr>
      <w:rPr>
        <w:rFonts w:ascii="Times New Roman" w:eastAsia="Times New Roman" w:hAnsi="Times New Roman" w:cs="Times New Roman" w:hint="default"/>
        <w:b/>
        <w:bCs/>
        <w:i w:val="0"/>
        <w:iCs w:val="0"/>
        <w:spacing w:val="0"/>
        <w:w w:val="100"/>
        <w:sz w:val="24"/>
        <w:szCs w:val="24"/>
        <w:lang w:val="ro-RO" w:eastAsia="en-US" w:bidi="ar-SA"/>
      </w:rPr>
    </w:lvl>
    <w:lvl w:ilvl="1">
      <w:start w:val="1"/>
      <w:numFmt w:val="decimal"/>
      <w:lvlText w:val="%1.%2."/>
      <w:lvlJc w:val="left"/>
      <w:pPr>
        <w:ind w:left="1480" w:hanging="442"/>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2435" w:hanging="442"/>
      </w:pPr>
      <w:rPr>
        <w:rFonts w:hint="default"/>
        <w:lang w:val="ro-RO" w:eastAsia="en-US" w:bidi="ar-SA"/>
      </w:rPr>
    </w:lvl>
    <w:lvl w:ilvl="3">
      <w:numFmt w:val="bullet"/>
      <w:lvlText w:val="•"/>
      <w:lvlJc w:val="left"/>
      <w:pPr>
        <w:ind w:left="3391" w:hanging="442"/>
      </w:pPr>
      <w:rPr>
        <w:rFonts w:hint="default"/>
        <w:lang w:val="ro-RO" w:eastAsia="en-US" w:bidi="ar-SA"/>
      </w:rPr>
    </w:lvl>
    <w:lvl w:ilvl="4">
      <w:numFmt w:val="bullet"/>
      <w:lvlText w:val="•"/>
      <w:lvlJc w:val="left"/>
      <w:pPr>
        <w:ind w:left="4346" w:hanging="442"/>
      </w:pPr>
      <w:rPr>
        <w:rFonts w:hint="default"/>
        <w:lang w:val="ro-RO" w:eastAsia="en-US" w:bidi="ar-SA"/>
      </w:rPr>
    </w:lvl>
    <w:lvl w:ilvl="5">
      <w:numFmt w:val="bullet"/>
      <w:lvlText w:val="•"/>
      <w:lvlJc w:val="left"/>
      <w:pPr>
        <w:ind w:left="5302" w:hanging="442"/>
      </w:pPr>
      <w:rPr>
        <w:rFonts w:hint="default"/>
        <w:lang w:val="ro-RO" w:eastAsia="en-US" w:bidi="ar-SA"/>
      </w:rPr>
    </w:lvl>
    <w:lvl w:ilvl="6">
      <w:numFmt w:val="bullet"/>
      <w:lvlText w:val="•"/>
      <w:lvlJc w:val="left"/>
      <w:pPr>
        <w:ind w:left="6257" w:hanging="442"/>
      </w:pPr>
      <w:rPr>
        <w:rFonts w:hint="default"/>
        <w:lang w:val="ro-RO" w:eastAsia="en-US" w:bidi="ar-SA"/>
      </w:rPr>
    </w:lvl>
    <w:lvl w:ilvl="7">
      <w:numFmt w:val="bullet"/>
      <w:lvlText w:val="•"/>
      <w:lvlJc w:val="left"/>
      <w:pPr>
        <w:ind w:left="7213" w:hanging="442"/>
      </w:pPr>
      <w:rPr>
        <w:rFonts w:hint="default"/>
        <w:lang w:val="ro-RO" w:eastAsia="en-US" w:bidi="ar-SA"/>
      </w:rPr>
    </w:lvl>
    <w:lvl w:ilvl="8">
      <w:numFmt w:val="bullet"/>
      <w:lvlText w:val="•"/>
      <w:lvlJc w:val="left"/>
      <w:pPr>
        <w:ind w:left="8168" w:hanging="442"/>
      </w:pPr>
      <w:rPr>
        <w:rFonts w:hint="default"/>
        <w:lang w:val="ro-RO" w:eastAsia="en-US" w:bidi="ar-SA"/>
      </w:rPr>
    </w:lvl>
  </w:abstractNum>
  <w:abstractNum w:abstractNumId="38" w15:restartNumberingAfterBreak="0">
    <w:nsid w:val="742B670C"/>
    <w:multiLevelType w:val="hybridMultilevel"/>
    <w:tmpl w:val="E8E42F4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7F535CB"/>
    <w:multiLevelType w:val="hybridMultilevel"/>
    <w:tmpl w:val="F598877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0" w15:restartNumberingAfterBreak="0">
    <w:nsid w:val="7ADA4115"/>
    <w:multiLevelType w:val="hybridMultilevel"/>
    <w:tmpl w:val="08F8910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B7B7523"/>
    <w:multiLevelType w:val="multilevel"/>
    <w:tmpl w:val="2856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976A4A"/>
    <w:multiLevelType w:val="hybridMultilevel"/>
    <w:tmpl w:val="FFFFFFFF"/>
    <w:lvl w:ilvl="0" w:tplc="5CF0DB7C">
      <w:start w:val="1"/>
      <w:numFmt w:val="decimal"/>
      <w:lvlText w:val="%1."/>
      <w:lvlJc w:val="left"/>
      <w:pPr>
        <w:ind w:left="720" w:hanging="360"/>
      </w:pPr>
    </w:lvl>
    <w:lvl w:ilvl="1" w:tplc="DB4E034A">
      <w:start w:val="1"/>
      <w:numFmt w:val="lowerLetter"/>
      <w:lvlText w:val="%2."/>
      <w:lvlJc w:val="left"/>
      <w:pPr>
        <w:ind w:left="1440" w:hanging="360"/>
      </w:pPr>
    </w:lvl>
    <w:lvl w:ilvl="2" w:tplc="821E3EA6">
      <w:start w:val="1"/>
      <w:numFmt w:val="lowerRoman"/>
      <w:lvlText w:val="%3."/>
      <w:lvlJc w:val="right"/>
      <w:pPr>
        <w:ind w:left="2160" w:hanging="180"/>
      </w:pPr>
    </w:lvl>
    <w:lvl w:ilvl="3" w:tplc="F52C3004">
      <w:start w:val="1"/>
      <w:numFmt w:val="decimal"/>
      <w:lvlText w:val="%4."/>
      <w:lvlJc w:val="left"/>
      <w:pPr>
        <w:ind w:left="2880" w:hanging="360"/>
      </w:pPr>
    </w:lvl>
    <w:lvl w:ilvl="4" w:tplc="7CD0BF12">
      <w:start w:val="1"/>
      <w:numFmt w:val="lowerLetter"/>
      <w:lvlText w:val="%5."/>
      <w:lvlJc w:val="left"/>
      <w:pPr>
        <w:ind w:left="3600" w:hanging="360"/>
      </w:pPr>
    </w:lvl>
    <w:lvl w:ilvl="5" w:tplc="9886ED30">
      <w:start w:val="1"/>
      <w:numFmt w:val="lowerRoman"/>
      <w:lvlText w:val="%6."/>
      <w:lvlJc w:val="right"/>
      <w:pPr>
        <w:ind w:left="4320" w:hanging="180"/>
      </w:pPr>
    </w:lvl>
    <w:lvl w:ilvl="6" w:tplc="DC88FF2E">
      <w:start w:val="1"/>
      <w:numFmt w:val="decimal"/>
      <w:lvlText w:val="%7."/>
      <w:lvlJc w:val="left"/>
      <w:pPr>
        <w:ind w:left="5040" w:hanging="360"/>
      </w:pPr>
    </w:lvl>
    <w:lvl w:ilvl="7" w:tplc="2FD4248E">
      <w:start w:val="1"/>
      <w:numFmt w:val="lowerLetter"/>
      <w:lvlText w:val="%8."/>
      <w:lvlJc w:val="left"/>
      <w:pPr>
        <w:ind w:left="5760" w:hanging="360"/>
      </w:pPr>
    </w:lvl>
    <w:lvl w:ilvl="8" w:tplc="9FB43E5C">
      <w:start w:val="1"/>
      <w:numFmt w:val="lowerRoman"/>
      <w:lvlText w:val="%9."/>
      <w:lvlJc w:val="right"/>
      <w:pPr>
        <w:ind w:left="6480" w:hanging="180"/>
      </w:pPr>
    </w:lvl>
  </w:abstractNum>
  <w:abstractNum w:abstractNumId="43" w15:restartNumberingAfterBreak="0">
    <w:nsid w:val="7F1760E4"/>
    <w:multiLevelType w:val="hybridMultilevel"/>
    <w:tmpl w:val="C408FB3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2"/>
  </w:num>
  <w:num w:numId="2">
    <w:abstractNumId w:val="42"/>
  </w:num>
  <w:num w:numId="3">
    <w:abstractNumId w:val="20"/>
  </w:num>
  <w:num w:numId="4">
    <w:abstractNumId w:val="18"/>
  </w:num>
  <w:num w:numId="5">
    <w:abstractNumId w:val="43"/>
  </w:num>
  <w:num w:numId="6">
    <w:abstractNumId w:val="25"/>
  </w:num>
  <w:num w:numId="7">
    <w:abstractNumId w:val="2"/>
  </w:num>
  <w:num w:numId="8">
    <w:abstractNumId w:val="12"/>
  </w:num>
  <w:num w:numId="9">
    <w:abstractNumId w:val="40"/>
  </w:num>
  <w:num w:numId="10">
    <w:abstractNumId w:val="38"/>
  </w:num>
  <w:num w:numId="11">
    <w:abstractNumId w:val="26"/>
  </w:num>
  <w:num w:numId="12">
    <w:abstractNumId w:val="3"/>
  </w:num>
  <w:num w:numId="13">
    <w:abstractNumId w:val="27"/>
  </w:num>
  <w:num w:numId="14">
    <w:abstractNumId w:val="9"/>
  </w:num>
  <w:num w:numId="15">
    <w:abstractNumId w:val="14"/>
  </w:num>
  <w:num w:numId="16">
    <w:abstractNumId w:val="28"/>
  </w:num>
  <w:num w:numId="17">
    <w:abstractNumId w:val="16"/>
  </w:num>
  <w:num w:numId="18">
    <w:abstractNumId w:val="15"/>
  </w:num>
  <w:num w:numId="19">
    <w:abstractNumId w:val="34"/>
  </w:num>
  <w:num w:numId="20">
    <w:abstractNumId w:val="17"/>
  </w:num>
  <w:num w:numId="21">
    <w:abstractNumId w:val="24"/>
  </w:num>
  <w:num w:numId="22">
    <w:abstractNumId w:val="21"/>
  </w:num>
  <w:num w:numId="23">
    <w:abstractNumId w:val="29"/>
  </w:num>
  <w:num w:numId="24">
    <w:abstractNumId w:val="39"/>
  </w:num>
  <w:num w:numId="25">
    <w:abstractNumId w:val="33"/>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13"/>
  </w:num>
  <w:num w:numId="34">
    <w:abstractNumId w:val="41"/>
  </w:num>
  <w:num w:numId="35">
    <w:abstractNumId w:val="4"/>
  </w:num>
  <w:num w:numId="36">
    <w:abstractNumId w:val="36"/>
  </w:num>
  <w:num w:numId="37">
    <w:abstractNumId w:val="8"/>
  </w:num>
  <w:num w:numId="38">
    <w:abstractNumId w:val="6"/>
  </w:num>
  <w:num w:numId="39">
    <w:abstractNumId w:val="31"/>
  </w:num>
  <w:num w:numId="40">
    <w:abstractNumId w:val="23"/>
  </w:num>
  <w:num w:numId="41">
    <w:abstractNumId w:val="0"/>
  </w:num>
  <w:num w:numId="42">
    <w:abstractNumId w:val="22"/>
  </w:num>
  <w:num w:numId="43">
    <w:abstractNumId w:val="19"/>
  </w:num>
  <w:num w:numId="44">
    <w:abstractNumId w:val="10"/>
  </w:num>
  <w:num w:numId="45">
    <w:abstractNumId w:val="1"/>
  </w:num>
  <w:num w:numId="46">
    <w:abstractNumId w:val="11"/>
  </w:num>
  <w:num w:numId="47">
    <w:abstractNumId w:val="37"/>
  </w:num>
  <w:num w:numId="48">
    <w:abstractNumId w:val="5"/>
  </w:num>
  <w:num w:numId="49">
    <w:abstractNumId w:val="30"/>
  </w:num>
  <w:num w:numId="50">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C22"/>
    <w:rsid w:val="00000746"/>
    <w:rsid w:val="000011F9"/>
    <w:rsid w:val="00001C66"/>
    <w:rsid w:val="000023C5"/>
    <w:rsid w:val="00002416"/>
    <w:rsid w:val="00002881"/>
    <w:rsid w:val="00003305"/>
    <w:rsid w:val="000035C5"/>
    <w:rsid w:val="0000365C"/>
    <w:rsid w:val="00003790"/>
    <w:rsid w:val="00003832"/>
    <w:rsid w:val="00003C8E"/>
    <w:rsid w:val="00005319"/>
    <w:rsid w:val="00005BEF"/>
    <w:rsid w:val="00005D59"/>
    <w:rsid w:val="00006123"/>
    <w:rsid w:val="00006620"/>
    <w:rsid w:val="00006F08"/>
    <w:rsid w:val="00006FD2"/>
    <w:rsid w:val="000077C7"/>
    <w:rsid w:val="00010209"/>
    <w:rsid w:val="000102E7"/>
    <w:rsid w:val="00011F01"/>
    <w:rsid w:val="00012E79"/>
    <w:rsid w:val="0001468A"/>
    <w:rsid w:val="000146F3"/>
    <w:rsid w:val="00014A42"/>
    <w:rsid w:val="00015340"/>
    <w:rsid w:val="0001534E"/>
    <w:rsid w:val="000154C9"/>
    <w:rsid w:val="00015AF3"/>
    <w:rsid w:val="00015E91"/>
    <w:rsid w:val="00015EA7"/>
    <w:rsid w:val="00020DB9"/>
    <w:rsid w:val="00021023"/>
    <w:rsid w:val="00021304"/>
    <w:rsid w:val="00021BD8"/>
    <w:rsid w:val="00022279"/>
    <w:rsid w:val="0002236D"/>
    <w:rsid w:val="0002336F"/>
    <w:rsid w:val="00023404"/>
    <w:rsid w:val="00023FEA"/>
    <w:rsid w:val="000240BA"/>
    <w:rsid w:val="000246F6"/>
    <w:rsid w:val="00024D53"/>
    <w:rsid w:val="00024F02"/>
    <w:rsid w:val="00025C55"/>
    <w:rsid w:val="000269E7"/>
    <w:rsid w:val="00026C5D"/>
    <w:rsid w:val="00026FF8"/>
    <w:rsid w:val="000272FE"/>
    <w:rsid w:val="00027432"/>
    <w:rsid w:val="00027A8A"/>
    <w:rsid w:val="00027E78"/>
    <w:rsid w:val="00030383"/>
    <w:rsid w:val="000303A4"/>
    <w:rsid w:val="0003078F"/>
    <w:rsid w:val="000310A8"/>
    <w:rsid w:val="0003147A"/>
    <w:rsid w:val="00031B75"/>
    <w:rsid w:val="00031B96"/>
    <w:rsid w:val="00032384"/>
    <w:rsid w:val="00032843"/>
    <w:rsid w:val="000329CC"/>
    <w:rsid w:val="00032E19"/>
    <w:rsid w:val="00033254"/>
    <w:rsid w:val="0003339D"/>
    <w:rsid w:val="0003371E"/>
    <w:rsid w:val="00033F2D"/>
    <w:rsid w:val="00034695"/>
    <w:rsid w:val="00034CB8"/>
    <w:rsid w:val="00034DAF"/>
    <w:rsid w:val="000350BF"/>
    <w:rsid w:val="000357B3"/>
    <w:rsid w:val="00036147"/>
    <w:rsid w:val="00036636"/>
    <w:rsid w:val="00037144"/>
    <w:rsid w:val="0003797F"/>
    <w:rsid w:val="00037A21"/>
    <w:rsid w:val="00040BC1"/>
    <w:rsid w:val="00040D4A"/>
    <w:rsid w:val="00040E37"/>
    <w:rsid w:val="00040EDF"/>
    <w:rsid w:val="00040FC6"/>
    <w:rsid w:val="000410D0"/>
    <w:rsid w:val="000415E5"/>
    <w:rsid w:val="000418DB"/>
    <w:rsid w:val="000424E5"/>
    <w:rsid w:val="0004286B"/>
    <w:rsid w:val="00042B59"/>
    <w:rsid w:val="0004329E"/>
    <w:rsid w:val="00043EB3"/>
    <w:rsid w:val="00043FD4"/>
    <w:rsid w:val="00044040"/>
    <w:rsid w:val="00045884"/>
    <w:rsid w:val="00045A2E"/>
    <w:rsid w:val="00045C25"/>
    <w:rsid w:val="00045CE1"/>
    <w:rsid w:val="00045FBD"/>
    <w:rsid w:val="00046B22"/>
    <w:rsid w:val="00046F4E"/>
    <w:rsid w:val="00047BA2"/>
    <w:rsid w:val="00050659"/>
    <w:rsid w:val="000515FB"/>
    <w:rsid w:val="000520A7"/>
    <w:rsid w:val="000528DE"/>
    <w:rsid w:val="00052B54"/>
    <w:rsid w:val="000533EA"/>
    <w:rsid w:val="00053E20"/>
    <w:rsid w:val="00054399"/>
    <w:rsid w:val="000549FB"/>
    <w:rsid w:val="00054C2F"/>
    <w:rsid w:val="00054F8C"/>
    <w:rsid w:val="00055078"/>
    <w:rsid w:val="00055660"/>
    <w:rsid w:val="0005591F"/>
    <w:rsid w:val="00055FE3"/>
    <w:rsid w:val="00055FF8"/>
    <w:rsid w:val="00056084"/>
    <w:rsid w:val="000563FE"/>
    <w:rsid w:val="000565D5"/>
    <w:rsid w:val="00056778"/>
    <w:rsid w:val="00056C56"/>
    <w:rsid w:val="00057090"/>
    <w:rsid w:val="0005724B"/>
    <w:rsid w:val="00060D4B"/>
    <w:rsid w:val="00061296"/>
    <w:rsid w:val="00061D84"/>
    <w:rsid w:val="00061F4F"/>
    <w:rsid w:val="000626C5"/>
    <w:rsid w:val="000628D2"/>
    <w:rsid w:val="00062AF6"/>
    <w:rsid w:val="000631D1"/>
    <w:rsid w:val="0006339E"/>
    <w:rsid w:val="00063850"/>
    <w:rsid w:val="00063DC0"/>
    <w:rsid w:val="000647DF"/>
    <w:rsid w:val="000649E0"/>
    <w:rsid w:val="00065111"/>
    <w:rsid w:val="000656B6"/>
    <w:rsid w:val="00065A03"/>
    <w:rsid w:val="00065A8B"/>
    <w:rsid w:val="00065E44"/>
    <w:rsid w:val="00066500"/>
    <w:rsid w:val="00066875"/>
    <w:rsid w:val="00066D23"/>
    <w:rsid w:val="00066E1D"/>
    <w:rsid w:val="00066FDC"/>
    <w:rsid w:val="00066FF6"/>
    <w:rsid w:val="000701ED"/>
    <w:rsid w:val="000711B3"/>
    <w:rsid w:val="00071518"/>
    <w:rsid w:val="00071622"/>
    <w:rsid w:val="000716A4"/>
    <w:rsid w:val="00071A62"/>
    <w:rsid w:val="0007220D"/>
    <w:rsid w:val="00072ABD"/>
    <w:rsid w:val="00072DF8"/>
    <w:rsid w:val="00073005"/>
    <w:rsid w:val="00073660"/>
    <w:rsid w:val="00073800"/>
    <w:rsid w:val="00073C70"/>
    <w:rsid w:val="00073D5D"/>
    <w:rsid w:val="000741D8"/>
    <w:rsid w:val="0007448A"/>
    <w:rsid w:val="00074BEB"/>
    <w:rsid w:val="0007501A"/>
    <w:rsid w:val="00076154"/>
    <w:rsid w:val="00076C2B"/>
    <w:rsid w:val="0007705F"/>
    <w:rsid w:val="00077354"/>
    <w:rsid w:val="00077573"/>
    <w:rsid w:val="000776B3"/>
    <w:rsid w:val="00077DEE"/>
    <w:rsid w:val="00077EB1"/>
    <w:rsid w:val="00080D69"/>
    <w:rsid w:val="00081025"/>
    <w:rsid w:val="00081A11"/>
    <w:rsid w:val="00081E8E"/>
    <w:rsid w:val="0008226F"/>
    <w:rsid w:val="000825C6"/>
    <w:rsid w:val="00082682"/>
    <w:rsid w:val="00082DE2"/>
    <w:rsid w:val="000830C7"/>
    <w:rsid w:val="00083121"/>
    <w:rsid w:val="00083EB9"/>
    <w:rsid w:val="0008433C"/>
    <w:rsid w:val="00084734"/>
    <w:rsid w:val="0008491B"/>
    <w:rsid w:val="00084C74"/>
    <w:rsid w:val="00084E03"/>
    <w:rsid w:val="00084E7A"/>
    <w:rsid w:val="00085426"/>
    <w:rsid w:val="00085473"/>
    <w:rsid w:val="00085913"/>
    <w:rsid w:val="0008729A"/>
    <w:rsid w:val="00087DA4"/>
    <w:rsid w:val="00087F36"/>
    <w:rsid w:val="00090253"/>
    <w:rsid w:val="00090A05"/>
    <w:rsid w:val="00090D1E"/>
    <w:rsid w:val="0009117E"/>
    <w:rsid w:val="00091819"/>
    <w:rsid w:val="0009191B"/>
    <w:rsid w:val="00091C3D"/>
    <w:rsid w:val="00091E22"/>
    <w:rsid w:val="00091F29"/>
    <w:rsid w:val="000921D4"/>
    <w:rsid w:val="00092E9B"/>
    <w:rsid w:val="00092F50"/>
    <w:rsid w:val="00093062"/>
    <w:rsid w:val="00093423"/>
    <w:rsid w:val="00093A12"/>
    <w:rsid w:val="00093BFC"/>
    <w:rsid w:val="00094B81"/>
    <w:rsid w:val="0009546E"/>
    <w:rsid w:val="000954BF"/>
    <w:rsid w:val="00095786"/>
    <w:rsid w:val="00096A37"/>
    <w:rsid w:val="00096CD0"/>
    <w:rsid w:val="000A0453"/>
    <w:rsid w:val="000A0AE6"/>
    <w:rsid w:val="000A1148"/>
    <w:rsid w:val="000A17B6"/>
    <w:rsid w:val="000A1CDB"/>
    <w:rsid w:val="000A1E1E"/>
    <w:rsid w:val="000A20C8"/>
    <w:rsid w:val="000A2496"/>
    <w:rsid w:val="000A252A"/>
    <w:rsid w:val="000A2A68"/>
    <w:rsid w:val="000A30DC"/>
    <w:rsid w:val="000A3A1A"/>
    <w:rsid w:val="000A3A69"/>
    <w:rsid w:val="000A3BBB"/>
    <w:rsid w:val="000A5191"/>
    <w:rsid w:val="000A5292"/>
    <w:rsid w:val="000A5EBB"/>
    <w:rsid w:val="000A60B0"/>
    <w:rsid w:val="000A6B7B"/>
    <w:rsid w:val="000A7657"/>
    <w:rsid w:val="000A7F60"/>
    <w:rsid w:val="000B026B"/>
    <w:rsid w:val="000B0CC2"/>
    <w:rsid w:val="000B0D6D"/>
    <w:rsid w:val="000B17B8"/>
    <w:rsid w:val="000B1D49"/>
    <w:rsid w:val="000B1E03"/>
    <w:rsid w:val="000B23BC"/>
    <w:rsid w:val="000B2577"/>
    <w:rsid w:val="000B28CC"/>
    <w:rsid w:val="000B2B00"/>
    <w:rsid w:val="000B2E22"/>
    <w:rsid w:val="000B330F"/>
    <w:rsid w:val="000B3445"/>
    <w:rsid w:val="000B36B3"/>
    <w:rsid w:val="000B3C6C"/>
    <w:rsid w:val="000B3D66"/>
    <w:rsid w:val="000B3E1A"/>
    <w:rsid w:val="000B3F67"/>
    <w:rsid w:val="000B438E"/>
    <w:rsid w:val="000B49D1"/>
    <w:rsid w:val="000B6114"/>
    <w:rsid w:val="000B665E"/>
    <w:rsid w:val="000B6879"/>
    <w:rsid w:val="000B6F84"/>
    <w:rsid w:val="000B73F8"/>
    <w:rsid w:val="000C06B3"/>
    <w:rsid w:val="000C084F"/>
    <w:rsid w:val="000C0EE1"/>
    <w:rsid w:val="000C14CC"/>
    <w:rsid w:val="000C22A3"/>
    <w:rsid w:val="000C2314"/>
    <w:rsid w:val="000C2A08"/>
    <w:rsid w:val="000C36BF"/>
    <w:rsid w:val="000C36DC"/>
    <w:rsid w:val="000C370E"/>
    <w:rsid w:val="000C3F17"/>
    <w:rsid w:val="000C3FD9"/>
    <w:rsid w:val="000C4081"/>
    <w:rsid w:val="000C47B8"/>
    <w:rsid w:val="000C48BE"/>
    <w:rsid w:val="000C4ED0"/>
    <w:rsid w:val="000C528A"/>
    <w:rsid w:val="000C55B6"/>
    <w:rsid w:val="000C58EF"/>
    <w:rsid w:val="000C5C2F"/>
    <w:rsid w:val="000C5EAC"/>
    <w:rsid w:val="000C6139"/>
    <w:rsid w:val="000C625D"/>
    <w:rsid w:val="000C664A"/>
    <w:rsid w:val="000C6888"/>
    <w:rsid w:val="000C6970"/>
    <w:rsid w:val="000C703A"/>
    <w:rsid w:val="000C732C"/>
    <w:rsid w:val="000C7530"/>
    <w:rsid w:val="000C7915"/>
    <w:rsid w:val="000C7D3D"/>
    <w:rsid w:val="000D10F1"/>
    <w:rsid w:val="000D1A10"/>
    <w:rsid w:val="000D1AB0"/>
    <w:rsid w:val="000D1BF5"/>
    <w:rsid w:val="000D2A2F"/>
    <w:rsid w:val="000D35F4"/>
    <w:rsid w:val="000D4353"/>
    <w:rsid w:val="000D4558"/>
    <w:rsid w:val="000D4CE6"/>
    <w:rsid w:val="000D50AA"/>
    <w:rsid w:val="000D56C0"/>
    <w:rsid w:val="000D5D25"/>
    <w:rsid w:val="000D6389"/>
    <w:rsid w:val="000D65DD"/>
    <w:rsid w:val="000E043A"/>
    <w:rsid w:val="000E0496"/>
    <w:rsid w:val="000E0772"/>
    <w:rsid w:val="000E11FD"/>
    <w:rsid w:val="000E166E"/>
    <w:rsid w:val="000E1B71"/>
    <w:rsid w:val="000E25A1"/>
    <w:rsid w:val="000E2620"/>
    <w:rsid w:val="000E28D4"/>
    <w:rsid w:val="000E29EF"/>
    <w:rsid w:val="000E31BA"/>
    <w:rsid w:val="000E3378"/>
    <w:rsid w:val="000E3ADB"/>
    <w:rsid w:val="000E3D26"/>
    <w:rsid w:val="000E3F4D"/>
    <w:rsid w:val="000E4689"/>
    <w:rsid w:val="000E47EE"/>
    <w:rsid w:val="000E4BE0"/>
    <w:rsid w:val="000E5480"/>
    <w:rsid w:val="000E5623"/>
    <w:rsid w:val="000E5CE4"/>
    <w:rsid w:val="000E5D8D"/>
    <w:rsid w:val="000E6200"/>
    <w:rsid w:val="000E6662"/>
    <w:rsid w:val="000E75E1"/>
    <w:rsid w:val="000E7B4A"/>
    <w:rsid w:val="000F00A9"/>
    <w:rsid w:val="000F140D"/>
    <w:rsid w:val="000F149A"/>
    <w:rsid w:val="000F1518"/>
    <w:rsid w:val="000F20DD"/>
    <w:rsid w:val="000F2447"/>
    <w:rsid w:val="000F259E"/>
    <w:rsid w:val="000F2B09"/>
    <w:rsid w:val="000F3BE4"/>
    <w:rsid w:val="000F4B93"/>
    <w:rsid w:val="000F52A2"/>
    <w:rsid w:val="000F5698"/>
    <w:rsid w:val="000F5AF1"/>
    <w:rsid w:val="000F5BAF"/>
    <w:rsid w:val="000F64BE"/>
    <w:rsid w:val="000F6F57"/>
    <w:rsid w:val="000F6FF8"/>
    <w:rsid w:val="000F714A"/>
    <w:rsid w:val="000F769D"/>
    <w:rsid w:val="001003E8"/>
    <w:rsid w:val="00100935"/>
    <w:rsid w:val="00100BE2"/>
    <w:rsid w:val="00100CB3"/>
    <w:rsid w:val="00101401"/>
    <w:rsid w:val="00101897"/>
    <w:rsid w:val="00101C75"/>
    <w:rsid w:val="00101E37"/>
    <w:rsid w:val="00101E8C"/>
    <w:rsid w:val="00102EF7"/>
    <w:rsid w:val="0010339F"/>
    <w:rsid w:val="001048C0"/>
    <w:rsid w:val="00104BBF"/>
    <w:rsid w:val="00105603"/>
    <w:rsid w:val="001056E3"/>
    <w:rsid w:val="00105904"/>
    <w:rsid w:val="00105B62"/>
    <w:rsid w:val="001063CA"/>
    <w:rsid w:val="00106474"/>
    <w:rsid w:val="001065B5"/>
    <w:rsid w:val="001068FD"/>
    <w:rsid w:val="0010699C"/>
    <w:rsid w:val="00106E8C"/>
    <w:rsid w:val="00110599"/>
    <w:rsid w:val="00111BD5"/>
    <w:rsid w:val="0011228E"/>
    <w:rsid w:val="00112B89"/>
    <w:rsid w:val="00113882"/>
    <w:rsid w:val="00113904"/>
    <w:rsid w:val="00113D84"/>
    <w:rsid w:val="00114392"/>
    <w:rsid w:val="00115345"/>
    <w:rsid w:val="001154F8"/>
    <w:rsid w:val="0011562D"/>
    <w:rsid w:val="00115700"/>
    <w:rsid w:val="0011678C"/>
    <w:rsid w:val="00116917"/>
    <w:rsid w:val="00117788"/>
    <w:rsid w:val="00117C06"/>
    <w:rsid w:val="00117D38"/>
    <w:rsid w:val="00117FBD"/>
    <w:rsid w:val="00120EE5"/>
    <w:rsid w:val="00122375"/>
    <w:rsid w:val="0012242B"/>
    <w:rsid w:val="00122649"/>
    <w:rsid w:val="001229A0"/>
    <w:rsid w:val="00123084"/>
    <w:rsid w:val="001240C6"/>
    <w:rsid w:val="001248EB"/>
    <w:rsid w:val="00124D79"/>
    <w:rsid w:val="00124DA3"/>
    <w:rsid w:val="00125480"/>
    <w:rsid w:val="00125497"/>
    <w:rsid w:val="00126011"/>
    <w:rsid w:val="0012612C"/>
    <w:rsid w:val="001267F7"/>
    <w:rsid w:val="00126C09"/>
    <w:rsid w:val="00130093"/>
    <w:rsid w:val="00130347"/>
    <w:rsid w:val="00130599"/>
    <w:rsid w:val="00130673"/>
    <w:rsid w:val="001309A7"/>
    <w:rsid w:val="00130EF8"/>
    <w:rsid w:val="00130F5C"/>
    <w:rsid w:val="00131086"/>
    <w:rsid w:val="00131514"/>
    <w:rsid w:val="00131860"/>
    <w:rsid w:val="001330A9"/>
    <w:rsid w:val="00133299"/>
    <w:rsid w:val="001334F6"/>
    <w:rsid w:val="00133609"/>
    <w:rsid w:val="0013389D"/>
    <w:rsid w:val="00133953"/>
    <w:rsid w:val="00133AAC"/>
    <w:rsid w:val="00133AB8"/>
    <w:rsid w:val="00134158"/>
    <w:rsid w:val="00134DAD"/>
    <w:rsid w:val="001352AB"/>
    <w:rsid w:val="001358D8"/>
    <w:rsid w:val="001368C3"/>
    <w:rsid w:val="00137077"/>
    <w:rsid w:val="001370CE"/>
    <w:rsid w:val="00137790"/>
    <w:rsid w:val="00137806"/>
    <w:rsid w:val="0014058A"/>
    <w:rsid w:val="00140771"/>
    <w:rsid w:val="00140A23"/>
    <w:rsid w:val="0014157A"/>
    <w:rsid w:val="00141B89"/>
    <w:rsid w:val="00142176"/>
    <w:rsid w:val="0014278F"/>
    <w:rsid w:val="00142A99"/>
    <w:rsid w:val="00142B5D"/>
    <w:rsid w:val="00142D80"/>
    <w:rsid w:val="0014318C"/>
    <w:rsid w:val="0014319C"/>
    <w:rsid w:val="0014349B"/>
    <w:rsid w:val="0014426F"/>
    <w:rsid w:val="001447B9"/>
    <w:rsid w:val="00144ED8"/>
    <w:rsid w:val="00145822"/>
    <w:rsid w:val="00145957"/>
    <w:rsid w:val="00145D0D"/>
    <w:rsid w:val="00145D34"/>
    <w:rsid w:val="001465F5"/>
    <w:rsid w:val="00146627"/>
    <w:rsid w:val="00147045"/>
    <w:rsid w:val="001473D3"/>
    <w:rsid w:val="00150ADF"/>
    <w:rsid w:val="00150C8F"/>
    <w:rsid w:val="00150D36"/>
    <w:rsid w:val="00150D7C"/>
    <w:rsid w:val="001517C3"/>
    <w:rsid w:val="001518F2"/>
    <w:rsid w:val="001519E1"/>
    <w:rsid w:val="001522B9"/>
    <w:rsid w:val="001523D8"/>
    <w:rsid w:val="0015249D"/>
    <w:rsid w:val="001528A1"/>
    <w:rsid w:val="00153D8B"/>
    <w:rsid w:val="00154031"/>
    <w:rsid w:val="001541E1"/>
    <w:rsid w:val="00154AF4"/>
    <w:rsid w:val="00154B7F"/>
    <w:rsid w:val="00154E6C"/>
    <w:rsid w:val="00155B27"/>
    <w:rsid w:val="001560AE"/>
    <w:rsid w:val="00156568"/>
    <w:rsid w:val="00157472"/>
    <w:rsid w:val="00157FB3"/>
    <w:rsid w:val="00161D24"/>
    <w:rsid w:val="00161F24"/>
    <w:rsid w:val="00162371"/>
    <w:rsid w:val="001624B6"/>
    <w:rsid w:val="001629D1"/>
    <w:rsid w:val="00162AC7"/>
    <w:rsid w:val="00162BD1"/>
    <w:rsid w:val="00163E7E"/>
    <w:rsid w:val="001643C9"/>
    <w:rsid w:val="0016478B"/>
    <w:rsid w:val="00164F06"/>
    <w:rsid w:val="001668A2"/>
    <w:rsid w:val="0016711F"/>
    <w:rsid w:val="00167839"/>
    <w:rsid w:val="00167854"/>
    <w:rsid w:val="00167AB1"/>
    <w:rsid w:val="00167E64"/>
    <w:rsid w:val="00170160"/>
    <w:rsid w:val="00170A61"/>
    <w:rsid w:val="00170CBC"/>
    <w:rsid w:val="001710C5"/>
    <w:rsid w:val="00171AB7"/>
    <w:rsid w:val="0017280B"/>
    <w:rsid w:val="0017291D"/>
    <w:rsid w:val="00172981"/>
    <w:rsid w:val="00172BD4"/>
    <w:rsid w:val="00172EC8"/>
    <w:rsid w:val="00172FEE"/>
    <w:rsid w:val="001733BB"/>
    <w:rsid w:val="00173FCC"/>
    <w:rsid w:val="001740B9"/>
    <w:rsid w:val="00174248"/>
    <w:rsid w:val="00175763"/>
    <w:rsid w:val="00175C32"/>
    <w:rsid w:val="001762A4"/>
    <w:rsid w:val="00176E79"/>
    <w:rsid w:val="001773B9"/>
    <w:rsid w:val="001774FF"/>
    <w:rsid w:val="0018030F"/>
    <w:rsid w:val="0018085B"/>
    <w:rsid w:val="001809F9"/>
    <w:rsid w:val="00180E55"/>
    <w:rsid w:val="00182497"/>
    <w:rsid w:val="0018264F"/>
    <w:rsid w:val="001828B5"/>
    <w:rsid w:val="001833F0"/>
    <w:rsid w:val="00183468"/>
    <w:rsid w:val="00183724"/>
    <w:rsid w:val="00183E12"/>
    <w:rsid w:val="00183E32"/>
    <w:rsid w:val="0018458F"/>
    <w:rsid w:val="00185245"/>
    <w:rsid w:val="00186245"/>
    <w:rsid w:val="00186F96"/>
    <w:rsid w:val="001870D4"/>
    <w:rsid w:val="00187427"/>
    <w:rsid w:val="001876CE"/>
    <w:rsid w:val="001878EA"/>
    <w:rsid w:val="001900CE"/>
    <w:rsid w:val="00190C5D"/>
    <w:rsid w:val="00190EC7"/>
    <w:rsid w:val="00190F4C"/>
    <w:rsid w:val="0019130C"/>
    <w:rsid w:val="001913AD"/>
    <w:rsid w:val="00191574"/>
    <w:rsid w:val="001915F4"/>
    <w:rsid w:val="00191818"/>
    <w:rsid w:val="00191D9F"/>
    <w:rsid w:val="0019234C"/>
    <w:rsid w:val="00192A8A"/>
    <w:rsid w:val="0019338C"/>
    <w:rsid w:val="00193404"/>
    <w:rsid w:val="00194258"/>
    <w:rsid w:val="00194594"/>
    <w:rsid w:val="00194CEB"/>
    <w:rsid w:val="00195204"/>
    <w:rsid w:val="00195242"/>
    <w:rsid w:val="001956A0"/>
    <w:rsid w:val="00195DF6"/>
    <w:rsid w:val="0019615F"/>
    <w:rsid w:val="001963F7"/>
    <w:rsid w:val="00196712"/>
    <w:rsid w:val="0019722C"/>
    <w:rsid w:val="0019799D"/>
    <w:rsid w:val="001A06EE"/>
    <w:rsid w:val="001A12D6"/>
    <w:rsid w:val="001A19D2"/>
    <w:rsid w:val="001A1A0A"/>
    <w:rsid w:val="001A1B29"/>
    <w:rsid w:val="001A1F63"/>
    <w:rsid w:val="001A2A4F"/>
    <w:rsid w:val="001A2BF4"/>
    <w:rsid w:val="001A2D11"/>
    <w:rsid w:val="001A2DC8"/>
    <w:rsid w:val="001A2F5A"/>
    <w:rsid w:val="001A2F88"/>
    <w:rsid w:val="001A320E"/>
    <w:rsid w:val="001A32A7"/>
    <w:rsid w:val="001A42AC"/>
    <w:rsid w:val="001A4BA4"/>
    <w:rsid w:val="001A57A7"/>
    <w:rsid w:val="001A5B08"/>
    <w:rsid w:val="001A5C53"/>
    <w:rsid w:val="001A5CD1"/>
    <w:rsid w:val="001A632C"/>
    <w:rsid w:val="001A650C"/>
    <w:rsid w:val="001A67EE"/>
    <w:rsid w:val="001A69F5"/>
    <w:rsid w:val="001A789B"/>
    <w:rsid w:val="001B01B3"/>
    <w:rsid w:val="001B134B"/>
    <w:rsid w:val="001B17D8"/>
    <w:rsid w:val="001B19D7"/>
    <w:rsid w:val="001B27AF"/>
    <w:rsid w:val="001B2D03"/>
    <w:rsid w:val="001B3186"/>
    <w:rsid w:val="001B31CE"/>
    <w:rsid w:val="001B3206"/>
    <w:rsid w:val="001B32DC"/>
    <w:rsid w:val="001B3667"/>
    <w:rsid w:val="001B380F"/>
    <w:rsid w:val="001B3A35"/>
    <w:rsid w:val="001B3AEE"/>
    <w:rsid w:val="001B3C55"/>
    <w:rsid w:val="001B548D"/>
    <w:rsid w:val="001B56CB"/>
    <w:rsid w:val="001B587A"/>
    <w:rsid w:val="001B6563"/>
    <w:rsid w:val="001B6C58"/>
    <w:rsid w:val="001B6D44"/>
    <w:rsid w:val="001B6E6A"/>
    <w:rsid w:val="001B7536"/>
    <w:rsid w:val="001B7840"/>
    <w:rsid w:val="001B7BCF"/>
    <w:rsid w:val="001C0CFF"/>
    <w:rsid w:val="001C1086"/>
    <w:rsid w:val="001C1389"/>
    <w:rsid w:val="001C2D22"/>
    <w:rsid w:val="001C3034"/>
    <w:rsid w:val="001C3201"/>
    <w:rsid w:val="001C3923"/>
    <w:rsid w:val="001C3ACF"/>
    <w:rsid w:val="001C3B5E"/>
    <w:rsid w:val="001C472C"/>
    <w:rsid w:val="001C4E6D"/>
    <w:rsid w:val="001C5A00"/>
    <w:rsid w:val="001C61A3"/>
    <w:rsid w:val="001C66DB"/>
    <w:rsid w:val="001C6833"/>
    <w:rsid w:val="001C728B"/>
    <w:rsid w:val="001C73CA"/>
    <w:rsid w:val="001C7FD0"/>
    <w:rsid w:val="001D074B"/>
    <w:rsid w:val="001D1A1B"/>
    <w:rsid w:val="001D1B4E"/>
    <w:rsid w:val="001D1B6E"/>
    <w:rsid w:val="001D1CB4"/>
    <w:rsid w:val="001D1D92"/>
    <w:rsid w:val="001D25C8"/>
    <w:rsid w:val="001D2BCA"/>
    <w:rsid w:val="001D339D"/>
    <w:rsid w:val="001D36CF"/>
    <w:rsid w:val="001D46B9"/>
    <w:rsid w:val="001D523A"/>
    <w:rsid w:val="001D5AB4"/>
    <w:rsid w:val="001D618D"/>
    <w:rsid w:val="001D6411"/>
    <w:rsid w:val="001D6E4F"/>
    <w:rsid w:val="001D7532"/>
    <w:rsid w:val="001E0066"/>
    <w:rsid w:val="001E0F22"/>
    <w:rsid w:val="001E1050"/>
    <w:rsid w:val="001E1484"/>
    <w:rsid w:val="001E14BA"/>
    <w:rsid w:val="001E19CD"/>
    <w:rsid w:val="001E2A8F"/>
    <w:rsid w:val="001E2AF4"/>
    <w:rsid w:val="001E2F79"/>
    <w:rsid w:val="001E3089"/>
    <w:rsid w:val="001E36B9"/>
    <w:rsid w:val="001E3C15"/>
    <w:rsid w:val="001E4AD9"/>
    <w:rsid w:val="001E4FD9"/>
    <w:rsid w:val="001E51B6"/>
    <w:rsid w:val="001E57BC"/>
    <w:rsid w:val="001E5D29"/>
    <w:rsid w:val="001E6374"/>
    <w:rsid w:val="001E68B6"/>
    <w:rsid w:val="001E70A3"/>
    <w:rsid w:val="001E7550"/>
    <w:rsid w:val="001E7AA5"/>
    <w:rsid w:val="001E7BB3"/>
    <w:rsid w:val="001F0106"/>
    <w:rsid w:val="001F01A7"/>
    <w:rsid w:val="001F0527"/>
    <w:rsid w:val="001F1357"/>
    <w:rsid w:val="001F1C82"/>
    <w:rsid w:val="001F2C14"/>
    <w:rsid w:val="001F3401"/>
    <w:rsid w:val="001F3436"/>
    <w:rsid w:val="001F3738"/>
    <w:rsid w:val="001F46CC"/>
    <w:rsid w:val="001F4D6E"/>
    <w:rsid w:val="001F510E"/>
    <w:rsid w:val="001F5449"/>
    <w:rsid w:val="001F5D63"/>
    <w:rsid w:val="001F65C2"/>
    <w:rsid w:val="001F6F92"/>
    <w:rsid w:val="001F741E"/>
    <w:rsid w:val="00200D67"/>
    <w:rsid w:val="00201082"/>
    <w:rsid w:val="002010F0"/>
    <w:rsid w:val="002012E4"/>
    <w:rsid w:val="00201A1E"/>
    <w:rsid w:val="00201B4D"/>
    <w:rsid w:val="00201C4A"/>
    <w:rsid w:val="00201D55"/>
    <w:rsid w:val="002026D4"/>
    <w:rsid w:val="00202723"/>
    <w:rsid w:val="0020305B"/>
    <w:rsid w:val="002036BF"/>
    <w:rsid w:val="002037B0"/>
    <w:rsid w:val="002037B5"/>
    <w:rsid w:val="00203A46"/>
    <w:rsid w:val="00203EF6"/>
    <w:rsid w:val="002044CF"/>
    <w:rsid w:val="0020478F"/>
    <w:rsid w:val="002047A8"/>
    <w:rsid w:val="00205455"/>
    <w:rsid w:val="00205DF3"/>
    <w:rsid w:val="0020649E"/>
    <w:rsid w:val="002069D7"/>
    <w:rsid w:val="00206CAE"/>
    <w:rsid w:val="00206E21"/>
    <w:rsid w:val="00207507"/>
    <w:rsid w:val="00207681"/>
    <w:rsid w:val="0020781D"/>
    <w:rsid w:val="00207FCA"/>
    <w:rsid w:val="00210037"/>
    <w:rsid w:val="00210CCD"/>
    <w:rsid w:val="002110AB"/>
    <w:rsid w:val="002114C0"/>
    <w:rsid w:val="0021157C"/>
    <w:rsid w:val="002117CD"/>
    <w:rsid w:val="00211BBA"/>
    <w:rsid w:val="00211E11"/>
    <w:rsid w:val="002124E6"/>
    <w:rsid w:val="00212668"/>
    <w:rsid w:val="002127F1"/>
    <w:rsid w:val="002128D4"/>
    <w:rsid w:val="00213575"/>
    <w:rsid w:val="00213768"/>
    <w:rsid w:val="00213C0A"/>
    <w:rsid w:val="00213C28"/>
    <w:rsid w:val="002149AC"/>
    <w:rsid w:val="00214B7D"/>
    <w:rsid w:val="002151C0"/>
    <w:rsid w:val="00215837"/>
    <w:rsid w:val="00216498"/>
    <w:rsid w:val="002168AF"/>
    <w:rsid w:val="00216E8B"/>
    <w:rsid w:val="002172E0"/>
    <w:rsid w:val="002178E0"/>
    <w:rsid w:val="002179A7"/>
    <w:rsid w:val="002179B4"/>
    <w:rsid w:val="00217A5C"/>
    <w:rsid w:val="00220794"/>
    <w:rsid w:val="00220937"/>
    <w:rsid w:val="00220A6F"/>
    <w:rsid w:val="00220CCA"/>
    <w:rsid w:val="00220FC6"/>
    <w:rsid w:val="00221ACB"/>
    <w:rsid w:val="00222455"/>
    <w:rsid w:val="00222BCF"/>
    <w:rsid w:val="00222C53"/>
    <w:rsid w:val="00222E5D"/>
    <w:rsid w:val="0022317E"/>
    <w:rsid w:val="002259C6"/>
    <w:rsid w:val="00225F2C"/>
    <w:rsid w:val="00226483"/>
    <w:rsid w:val="002267C9"/>
    <w:rsid w:val="00226C31"/>
    <w:rsid w:val="00230455"/>
    <w:rsid w:val="002307E9"/>
    <w:rsid w:val="0023086A"/>
    <w:rsid w:val="00230E04"/>
    <w:rsid w:val="00230F6E"/>
    <w:rsid w:val="0023133C"/>
    <w:rsid w:val="0023168C"/>
    <w:rsid w:val="00231E00"/>
    <w:rsid w:val="00231F09"/>
    <w:rsid w:val="00232062"/>
    <w:rsid w:val="002323E0"/>
    <w:rsid w:val="002325C6"/>
    <w:rsid w:val="00232D9A"/>
    <w:rsid w:val="00232F51"/>
    <w:rsid w:val="00232F55"/>
    <w:rsid w:val="002335CB"/>
    <w:rsid w:val="00233741"/>
    <w:rsid w:val="002337BB"/>
    <w:rsid w:val="00233E42"/>
    <w:rsid w:val="00233E96"/>
    <w:rsid w:val="00234072"/>
    <w:rsid w:val="002340F8"/>
    <w:rsid w:val="002346D0"/>
    <w:rsid w:val="002361E1"/>
    <w:rsid w:val="0023629E"/>
    <w:rsid w:val="0023657D"/>
    <w:rsid w:val="0023689B"/>
    <w:rsid w:val="0023709F"/>
    <w:rsid w:val="0023729F"/>
    <w:rsid w:val="00237BB7"/>
    <w:rsid w:val="0024024E"/>
    <w:rsid w:val="00240B70"/>
    <w:rsid w:val="00241159"/>
    <w:rsid w:val="00241B0C"/>
    <w:rsid w:val="00241BB1"/>
    <w:rsid w:val="00241F54"/>
    <w:rsid w:val="00242375"/>
    <w:rsid w:val="002429E4"/>
    <w:rsid w:val="00243036"/>
    <w:rsid w:val="00243E30"/>
    <w:rsid w:val="002445D5"/>
    <w:rsid w:val="002446F2"/>
    <w:rsid w:val="0024549C"/>
    <w:rsid w:val="002456DC"/>
    <w:rsid w:val="00245A83"/>
    <w:rsid w:val="00246288"/>
    <w:rsid w:val="00246797"/>
    <w:rsid w:val="00246C90"/>
    <w:rsid w:val="00246EB6"/>
    <w:rsid w:val="00246F44"/>
    <w:rsid w:val="002472E4"/>
    <w:rsid w:val="0025000B"/>
    <w:rsid w:val="00250678"/>
    <w:rsid w:val="00250AD3"/>
    <w:rsid w:val="00250D5D"/>
    <w:rsid w:val="0025155F"/>
    <w:rsid w:val="00251750"/>
    <w:rsid w:val="00252F0A"/>
    <w:rsid w:val="00252FA6"/>
    <w:rsid w:val="002531DC"/>
    <w:rsid w:val="00253516"/>
    <w:rsid w:val="002539D9"/>
    <w:rsid w:val="00253AAE"/>
    <w:rsid w:val="00253B3E"/>
    <w:rsid w:val="00254065"/>
    <w:rsid w:val="002542F3"/>
    <w:rsid w:val="002543AD"/>
    <w:rsid w:val="002551CA"/>
    <w:rsid w:val="002556C4"/>
    <w:rsid w:val="002565E4"/>
    <w:rsid w:val="00256833"/>
    <w:rsid w:val="002572B8"/>
    <w:rsid w:val="002573C8"/>
    <w:rsid w:val="00260741"/>
    <w:rsid w:val="00260E8D"/>
    <w:rsid w:val="0026117D"/>
    <w:rsid w:val="002619FF"/>
    <w:rsid w:val="00261F0F"/>
    <w:rsid w:val="002628A5"/>
    <w:rsid w:val="00262B01"/>
    <w:rsid w:val="00262E31"/>
    <w:rsid w:val="00262FCD"/>
    <w:rsid w:val="0026399C"/>
    <w:rsid w:val="00263C8C"/>
    <w:rsid w:val="00263D9C"/>
    <w:rsid w:val="002644A0"/>
    <w:rsid w:val="002644DA"/>
    <w:rsid w:val="002648DC"/>
    <w:rsid w:val="00264E8E"/>
    <w:rsid w:val="00265114"/>
    <w:rsid w:val="00265328"/>
    <w:rsid w:val="00265BC4"/>
    <w:rsid w:val="00265D66"/>
    <w:rsid w:val="002661B8"/>
    <w:rsid w:val="002661DB"/>
    <w:rsid w:val="00266AD2"/>
    <w:rsid w:val="0026766C"/>
    <w:rsid w:val="002676BE"/>
    <w:rsid w:val="00267E56"/>
    <w:rsid w:val="00270632"/>
    <w:rsid w:val="00270778"/>
    <w:rsid w:val="00270798"/>
    <w:rsid w:val="002708DC"/>
    <w:rsid w:val="002708ED"/>
    <w:rsid w:val="0027105C"/>
    <w:rsid w:val="00271489"/>
    <w:rsid w:val="002715A3"/>
    <w:rsid w:val="00271B4F"/>
    <w:rsid w:val="002723F1"/>
    <w:rsid w:val="002726FF"/>
    <w:rsid w:val="00272923"/>
    <w:rsid w:val="00272992"/>
    <w:rsid w:val="002735FA"/>
    <w:rsid w:val="0027398F"/>
    <w:rsid w:val="00273CA9"/>
    <w:rsid w:val="002740B2"/>
    <w:rsid w:val="00274168"/>
    <w:rsid w:val="002744FB"/>
    <w:rsid w:val="00275E66"/>
    <w:rsid w:val="00275F5E"/>
    <w:rsid w:val="002763A3"/>
    <w:rsid w:val="00276AF1"/>
    <w:rsid w:val="00277CF6"/>
    <w:rsid w:val="00280052"/>
    <w:rsid w:val="002804E8"/>
    <w:rsid w:val="002806F9"/>
    <w:rsid w:val="00280B09"/>
    <w:rsid w:val="00280B6B"/>
    <w:rsid w:val="00280E3A"/>
    <w:rsid w:val="00281722"/>
    <w:rsid w:val="00281A65"/>
    <w:rsid w:val="00281C52"/>
    <w:rsid w:val="0028227E"/>
    <w:rsid w:val="002823ED"/>
    <w:rsid w:val="00283830"/>
    <w:rsid w:val="00283E91"/>
    <w:rsid w:val="00284410"/>
    <w:rsid w:val="002845FB"/>
    <w:rsid w:val="00284C5A"/>
    <w:rsid w:val="0028605C"/>
    <w:rsid w:val="0028642B"/>
    <w:rsid w:val="00286D70"/>
    <w:rsid w:val="00286F94"/>
    <w:rsid w:val="00290104"/>
    <w:rsid w:val="002903A5"/>
    <w:rsid w:val="002903E4"/>
    <w:rsid w:val="002904BE"/>
    <w:rsid w:val="00290B2E"/>
    <w:rsid w:val="00290E21"/>
    <w:rsid w:val="00291223"/>
    <w:rsid w:val="00291296"/>
    <w:rsid w:val="00291337"/>
    <w:rsid w:val="0029139A"/>
    <w:rsid w:val="00291A7F"/>
    <w:rsid w:val="00292FD6"/>
    <w:rsid w:val="002930DA"/>
    <w:rsid w:val="00293352"/>
    <w:rsid w:val="00293C2D"/>
    <w:rsid w:val="002941D2"/>
    <w:rsid w:val="002943CF"/>
    <w:rsid w:val="00294409"/>
    <w:rsid w:val="00294456"/>
    <w:rsid w:val="002944E3"/>
    <w:rsid w:val="00294BD6"/>
    <w:rsid w:val="002956B0"/>
    <w:rsid w:val="00295951"/>
    <w:rsid w:val="00296050"/>
    <w:rsid w:val="00296247"/>
    <w:rsid w:val="00296BAB"/>
    <w:rsid w:val="00296C1A"/>
    <w:rsid w:val="002974EE"/>
    <w:rsid w:val="002975AC"/>
    <w:rsid w:val="002A06B2"/>
    <w:rsid w:val="002A07F0"/>
    <w:rsid w:val="002A115A"/>
    <w:rsid w:val="002A11F3"/>
    <w:rsid w:val="002A1AB2"/>
    <w:rsid w:val="002A20C2"/>
    <w:rsid w:val="002A27A3"/>
    <w:rsid w:val="002A2CE7"/>
    <w:rsid w:val="002A325B"/>
    <w:rsid w:val="002A3388"/>
    <w:rsid w:val="002A34A3"/>
    <w:rsid w:val="002A39CA"/>
    <w:rsid w:val="002A4813"/>
    <w:rsid w:val="002A4AE0"/>
    <w:rsid w:val="002A4B48"/>
    <w:rsid w:val="002A4CE0"/>
    <w:rsid w:val="002A4FD3"/>
    <w:rsid w:val="002A573F"/>
    <w:rsid w:val="002A5A9F"/>
    <w:rsid w:val="002A5BD8"/>
    <w:rsid w:val="002A6262"/>
    <w:rsid w:val="002A6596"/>
    <w:rsid w:val="002A65F4"/>
    <w:rsid w:val="002A703D"/>
    <w:rsid w:val="002A7476"/>
    <w:rsid w:val="002A78C6"/>
    <w:rsid w:val="002B029E"/>
    <w:rsid w:val="002B0928"/>
    <w:rsid w:val="002B0E4D"/>
    <w:rsid w:val="002B10DF"/>
    <w:rsid w:val="002B1252"/>
    <w:rsid w:val="002B1746"/>
    <w:rsid w:val="002B1E23"/>
    <w:rsid w:val="002B1F47"/>
    <w:rsid w:val="002B227F"/>
    <w:rsid w:val="002B2956"/>
    <w:rsid w:val="002B2D9F"/>
    <w:rsid w:val="002B316F"/>
    <w:rsid w:val="002B3753"/>
    <w:rsid w:val="002B4B89"/>
    <w:rsid w:val="002B5436"/>
    <w:rsid w:val="002B56D1"/>
    <w:rsid w:val="002B5AAC"/>
    <w:rsid w:val="002B602C"/>
    <w:rsid w:val="002B62BE"/>
    <w:rsid w:val="002B6698"/>
    <w:rsid w:val="002B6F31"/>
    <w:rsid w:val="002B736D"/>
    <w:rsid w:val="002B7AC1"/>
    <w:rsid w:val="002C0180"/>
    <w:rsid w:val="002C052A"/>
    <w:rsid w:val="002C0626"/>
    <w:rsid w:val="002C0A11"/>
    <w:rsid w:val="002C0BE9"/>
    <w:rsid w:val="002C0FE7"/>
    <w:rsid w:val="002C1722"/>
    <w:rsid w:val="002C1C32"/>
    <w:rsid w:val="002C1DB7"/>
    <w:rsid w:val="002C250A"/>
    <w:rsid w:val="002C26E7"/>
    <w:rsid w:val="002C27A3"/>
    <w:rsid w:val="002C289E"/>
    <w:rsid w:val="002C2A7F"/>
    <w:rsid w:val="002C33A0"/>
    <w:rsid w:val="002C3892"/>
    <w:rsid w:val="002C43D1"/>
    <w:rsid w:val="002C44B8"/>
    <w:rsid w:val="002C5038"/>
    <w:rsid w:val="002C50D0"/>
    <w:rsid w:val="002C64F4"/>
    <w:rsid w:val="002C6DCC"/>
    <w:rsid w:val="002C7669"/>
    <w:rsid w:val="002C77F4"/>
    <w:rsid w:val="002D023B"/>
    <w:rsid w:val="002D0DE7"/>
    <w:rsid w:val="002D0F7E"/>
    <w:rsid w:val="002D1B32"/>
    <w:rsid w:val="002D2AD1"/>
    <w:rsid w:val="002D345C"/>
    <w:rsid w:val="002D351F"/>
    <w:rsid w:val="002D370E"/>
    <w:rsid w:val="002D3717"/>
    <w:rsid w:val="002D3929"/>
    <w:rsid w:val="002D3F7E"/>
    <w:rsid w:val="002D5267"/>
    <w:rsid w:val="002D5AA2"/>
    <w:rsid w:val="002D5C1E"/>
    <w:rsid w:val="002D5E7C"/>
    <w:rsid w:val="002D659B"/>
    <w:rsid w:val="002D6BD8"/>
    <w:rsid w:val="002D6C6C"/>
    <w:rsid w:val="002D6CFE"/>
    <w:rsid w:val="002D7575"/>
    <w:rsid w:val="002D795B"/>
    <w:rsid w:val="002D7AD4"/>
    <w:rsid w:val="002D7AF6"/>
    <w:rsid w:val="002E078D"/>
    <w:rsid w:val="002E175D"/>
    <w:rsid w:val="002E1833"/>
    <w:rsid w:val="002E1A0B"/>
    <w:rsid w:val="002E1BBD"/>
    <w:rsid w:val="002E248A"/>
    <w:rsid w:val="002E27B0"/>
    <w:rsid w:val="002E2A07"/>
    <w:rsid w:val="002E2EBF"/>
    <w:rsid w:val="002E30A9"/>
    <w:rsid w:val="002E3518"/>
    <w:rsid w:val="002E3EA7"/>
    <w:rsid w:val="002E40AF"/>
    <w:rsid w:val="002E4642"/>
    <w:rsid w:val="002E54CC"/>
    <w:rsid w:val="002E624D"/>
    <w:rsid w:val="002E64A9"/>
    <w:rsid w:val="002E6756"/>
    <w:rsid w:val="002E676D"/>
    <w:rsid w:val="002E6F50"/>
    <w:rsid w:val="002E708C"/>
    <w:rsid w:val="002E7D3B"/>
    <w:rsid w:val="002F0958"/>
    <w:rsid w:val="002F0A57"/>
    <w:rsid w:val="002F0B3C"/>
    <w:rsid w:val="002F0BC5"/>
    <w:rsid w:val="002F0C8A"/>
    <w:rsid w:val="002F0E69"/>
    <w:rsid w:val="002F16E8"/>
    <w:rsid w:val="002F1963"/>
    <w:rsid w:val="002F1FB5"/>
    <w:rsid w:val="002F2049"/>
    <w:rsid w:val="002F28E2"/>
    <w:rsid w:val="002F2AA8"/>
    <w:rsid w:val="002F3187"/>
    <w:rsid w:val="002F348B"/>
    <w:rsid w:val="002F356C"/>
    <w:rsid w:val="002F3A38"/>
    <w:rsid w:val="002F3E27"/>
    <w:rsid w:val="002F4B94"/>
    <w:rsid w:val="002F51CB"/>
    <w:rsid w:val="002F51FD"/>
    <w:rsid w:val="002F57EE"/>
    <w:rsid w:val="002F5BFC"/>
    <w:rsid w:val="002F6018"/>
    <w:rsid w:val="002F63A5"/>
    <w:rsid w:val="002F68D9"/>
    <w:rsid w:val="002F6985"/>
    <w:rsid w:val="002F6A42"/>
    <w:rsid w:val="002F6E8F"/>
    <w:rsid w:val="002F720F"/>
    <w:rsid w:val="002F7E64"/>
    <w:rsid w:val="0030010A"/>
    <w:rsid w:val="00300761"/>
    <w:rsid w:val="003007F0"/>
    <w:rsid w:val="00300A5A"/>
    <w:rsid w:val="003014EB"/>
    <w:rsid w:val="00301729"/>
    <w:rsid w:val="0030196B"/>
    <w:rsid w:val="00301CDD"/>
    <w:rsid w:val="003024D5"/>
    <w:rsid w:val="003029DE"/>
    <w:rsid w:val="00302F5A"/>
    <w:rsid w:val="00302FBA"/>
    <w:rsid w:val="00303992"/>
    <w:rsid w:val="003041C6"/>
    <w:rsid w:val="00304992"/>
    <w:rsid w:val="00305426"/>
    <w:rsid w:val="00305D18"/>
    <w:rsid w:val="003063E7"/>
    <w:rsid w:val="003065A8"/>
    <w:rsid w:val="0030744B"/>
    <w:rsid w:val="0030751D"/>
    <w:rsid w:val="0030790F"/>
    <w:rsid w:val="003079B3"/>
    <w:rsid w:val="00307DE2"/>
    <w:rsid w:val="003103FB"/>
    <w:rsid w:val="00311469"/>
    <w:rsid w:val="00311507"/>
    <w:rsid w:val="00311A99"/>
    <w:rsid w:val="00312C28"/>
    <w:rsid w:val="003138AF"/>
    <w:rsid w:val="0031407A"/>
    <w:rsid w:val="003142B8"/>
    <w:rsid w:val="0031436A"/>
    <w:rsid w:val="0031468E"/>
    <w:rsid w:val="00314EC2"/>
    <w:rsid w:val="00315087"/>
    <w:rsid w:val="0031510F"/>
    <w:rsid w:val="003152E6"/>
    <w:rsid w:val="00315606"/>
    <w:rsid w:val="0031661D"/>
    <w:rsid w:val="00316C09"/>
    <w:rsid w:val="003170A9"/>
    <w:rsid w:val="00317378"/>
    <w:rsid w:val="00317AC8"/>
    <w:rsid w:val="00317DA7"/>
    <w:rsid w:val="0032020B"/>
    <w:rsid w:val="00320789"/>
    <w:rsid w:val="003207EA"/>
    <w:rsid w:val="00322B82"/>
    <w:rsid w:val="003231D5"/>
    <w:rsid w:val="0032393D"/>
    <w:rsid w:val="003239FF"/>
    <w:rsid w:val="00323CC5"/>
    <w:rsid w:val="00324598"/>
    <w:rsid w:val="00324889"/>
    <w:rsid w:val="00324ADB"/>
    <w:rsid w:val="00325272"/>
    <w:rsid w:val="003252C7"/>
    <w:rsid w:val="003257EA"/>
    <w:rsid w:val="00325887"/>
    <w:rsid w:val="0032658C"/>
    <w:rsid w:val="00326EA3"/>
    <w:rsid w:val="0032764B"/>
    <w:rsid w:val="00327974"/>
    <w:rsid w:val="00327AF1"/>
    <w:rsid w:val="00327ED6"/>
    <w:rsid w:val="00327F7F"/>
    <w:rsid w:val="003300D0"/>
    <w:rsid w:val="0033046C"/>
    <w:rsid w:val="00330B32"/>
    <w:rsid w:val="00331269"/>
    <w:rsid w:val="003319E4"/>
    <w:rsid w:val="00331D05"/>
    <w:rsid w:val="00331E5B"/>
    <w:rsid w:val="00332121"/>
    <w:rsid w:val="00332644"/>
    <w:rsid w:val="00332F22"/>
    <w:rsid w:val="003334DA"/>
    <w:rsid w:val="003336C5"/>
    <w:rsid w:val="0033379F"/>
    <w:rsid w:val="00334650"/>
    <w:rsid w:val="00334A73"/>
    <w:rsid w:val="00335675"/>
    <w:rsid w:val="00335970"/>
    <w:rsid w:val="00335A6A"/>
    <w:rsid w:val="00335A80"/>
    <w:rsid w:val="0033680D"/>
    <w:rsid w:val="00337503"/>
    <w:rsid w:val="003377D9"/>
    <w:rsid w:val="00337819"/>
    <w:rsid w:val="00337E87"/>
    <w:rsid w:val="00340582"/>
    <w:rsid w:val="0034061B"/>
    <w:rsid w:val="00340DC4"/>
    <w:rsid w:val="0034139B"/>
    <w:rsid w:val="00341984"/>
    <w:rsid w:val="00342101"/>
    <w:rsid w:val="00342839"/>
    <w:rsid w:val="00342931"/>
    <w:rsid w:val="003431DD"/>
    <w:rsid w:val="00343552"/>
    <w:rsid w:val="003447D3"/>
    <w:rsid w:val="00344B39"/>
    <w:rsid w:val="00344FB1"/>
    <w:rsid w:val="003451F3"/>
    <w:rsid w:val="0034527B"/>
    <w:rsid w:val="00345688"/>
    <w:rsid w:val="00345C87"/>
    <w:rsid w:val="00345F96"/>
    <w:rsid w:val="003463F0"/>
    <w:rsid w:val="00346CCC"/>
    <w:rsid w:val="00346E8F"/>
    <w:rsid w:val="00346EDA"/>
    <w:rsid w:val="003472CA"/>
    <w:rsid w:val="00347447"/>
    <w:rsid w:val="00347828"/>
    <w:rsid w:val="00347DD0"/>
    <w:rsid w:val="00350E4A"/>
    <w:rsid w:val="00350F18"/>
    <w:rsid w:val="0035177A"/>
    <w:rsid w:val="00351C3F"/>
    <w:rsid w:val="003520EE"/>
    <w:rsid w:val="00352465"/>
    <w:rsid w:val="00352493"/>
    <w:rsid w:val="00353AC6"/>
    <w:rsid w:val="00353DC1"/>
    <w:rsid w:val="00354340"/>
    <w:rsid w:val="00354395"/>
    <w:rsid w:val="00355536"/>
    <w:rsid w:val="00355845"/>
    <w:rsid w:val="003561AB"/>
    <w:rsid w:val="00356FD5"/>
    <w:rsid w:val="00357260"/>
    <w:rsid w:val="003576DA"/>
    <w:rsid w:val="00357939"/>
    <w:rsid w:val="003579BD"/>
    <w:rsid w:val="00360458"/>
    <w:rsid w:val="00360477"/>
    <w:rsid w:val="00360C4D"/>
    <w:rsid w:val="00360CDF"/>
    <w:rsid w:val="00361123"/>
    <w:rsid w:val="0036132B"/>
    <w:rsid w:val="003614F2"/>
    <w:rsid w:val="00361D5F"/>
    <w:rsid w:val="00362207"/>
    <w:rsid w:val="00362659"/>
    <w:rsid w:val="00362799"/>
    <w:rsid w:val="00363BFD"/>
    <w:rsid w:val="00363EF1"/>
    <w:rsid w:val="00364027"/>
    <w:rsid w:val="003645D4"/>
    <w:rsid w:val="00364860"/>
    <w:rsid w:val="00364DC4"/>
    <w:rsid w:val="003658C1"/>
    <w:rsid w:val="00366C6D"/>
    <w:rsid w:val="003674C6"/>
    <w:rsid w:val="00367657"/>
    <w:rsid w:val="0036768F"/>
    <w:rsid w:val="003700C9"/>
    <w:rsid w:val="00370447"/>
    <w:rsid w:val="00370F3D"/>
    <w:rsid w:val="00370F4A"/>
    <w:rsid w:val="00371877"/>
    <w:rsid w:val="00371A86"/>
    <w:rsid w:val="003720CC"/>
    <w:rsid w:val="0037267A"/>
    <w:rsid w:val="00372D2B"/>
    <w:rsid w:val="00372F1F"/>
    <w:rsid w:val="00373238"/>
    <w:rsid w:val="00373380"/>
    <w:rsid w:val="003742BB"/>
    <w:rsid w:val="00374DB6"/>
    <w:rsid w:val="00374FDE"/>
    <w:rsid w:val="00375172"/>
    <w:rsid w:val="003761CA"/>
    <w:rsid w:val="003768F1"/>
    <w:rsid w:val="00376F02"/>
    <w:rsid w:val="00377C11"/>
    <w:rsid w:val="00380017"/>
    <w:rsid w:val="003807DD"/>
    <w:rsid w:val="00380C37"/>
    <w:rsid w:val="00380FD7"/>
    <w:rsid w:val="003810A8"/>
    <w:rsid w:val="003810D9"/>
    <w:rsid w:val="00381CD4"/>
    <w:rsid w:val="00381E4B"/>
    <w:rsid w:val="00382004"/>
    <w:rsid w:val="003827E1"/>
    <w:rsid w:val="0038332F"/>
    <w:rsid w:val="00383361"/>
    <w:rsid w:val="0038403D"/>
    <w:rsid w:val="00384982"/>
    <w:rsid w:val="00385228"/>
    <w:rsid w:val="003854B7"/>
    <w:rsid w:val="00385C65"/>
    <w:rsid w:val="00385FAB"/>
    <w:rsid w:val="00386AB6"/>
    <w:rsid w:val="003877B3"/>
    <w:rsid w:val="00387A2E"/>
    <w:rsid w:val="00387AE3"/>
    <w:rsid w:val="00390100"/>
    <w:rsid w:val="003902F9"/>
    <w:rsid w:val="0039077F"/>
    <w:rsid w:val="00390DC2"/>
    <w:rsid w:val="00391248"/>
    <w:rsid w:val="003913A3"/>
    <w:rsid w:val="003914A7"/>
    <w:rsid w:val="00391B55"/>
    <w:rsid w:val="00391D04"/>
    <w:rsid w:val="00391F35"/>
    <w:rsid w:val="003929C5"/>
    <w:rsid w:val="00393022"/>
    <w:rsid w:val="00393A9A"/>
    <w:rsid w:val="00393DBA"/>
    <w:rsid w:val="00393ED4"/>
    <w:rsid w:val="00394549"/>
    <w:rsid w:val="00394A2A"/>
    <w:rsid w:val="003952CF"/>
    <w:rsid w:val="003959D6"/>
    <w:rsid w:val="00395C1F"/>
    <w:rsid w:val="0039698C"/>
    <w:rsid w:val="003969C0"/>
    <w:rsid w:val="00396C9C"/>
    <w:rsid w:val="00397004"/>
    <w:rsid w:val="00397150"/>
    <w:rsid w:val="00397AD5"/>
    <w:rsid w:val="003A011E"/>
    <w:rsid w:val="003A0599"/>
    <w:rsid w:val="003A0F63"/>
    <w:rsid w:val="003A0FBD"/>
    <w:rsid w:val="003A1081"/>
    <w:rsid w:val="003A1245"/>
    <w:rsid w:val="003A1E8B"/>
    <w:rsid w:val="003A3C88"/>
    <w:rsid w:val="003A3CBE"/>
    <w:rsid w:val="003A3FEB"/>
    <w:rsid w:val="003A41CE"/>
    <w:rsid w:val="003A4341"/>
    <w:rsid w:val="003A519E"/>
    <w:rsid w:val="003A51FF"/>
    <w:rsid w:val="003A522D"/>
    <w:rsid w:val="003A532D"/>
    <w:rsid w:val="003A54C0"/>
    <w:rsid w:val="003A581E"/>
    <w:rsid w:val="003A591D"/>
    <w:rsid w:val="003A5BF8"/>
    <w:rsid w:val="003A5DD3"/>
    <w:rsid w:val="003A6B17"/>
    <w:rsid w:val="003A7069"/>
    <w:rsid w:val="003A7916"/>
    <w:rsid w:val="003A7B17"/>
    <w:rsid w:val="003B0510"/>
    <w:rsid w:val="003B0FDF"/>
    <w:rsid w:val="003B139E"/>
    <w:rsid w:val="003B15B9"/>
    <w:rsid w:val="003B3426"/>
    <w:rsid w:val="003B3C82"/>
    <w:rsid w:val="003B48AD"/>
    <w:rsid w:val="003B4ADD"/>
    <w:rsid w:val="003B4AEE"/>
    <w:rsid w:val="003B56B4"/>
    <w:rsid w:val="003B5AFD"/>
    <w:rsid w:val="003B66E8"/>
    <w:rsid w:val="003B67BC"/>
    <w:rsid w:val="003B78AC"/>
    <w:rsid w:val="003B7970"/>
    <w:rsid w:val="003B7A67"/>
    <w:rsid w:val="003B7FAC"/>
    <w:rsid w:val="003C0663"/>
    <w:rsid w:val="003C0682"/>
    <w:rsid w:val="003C0CF8"/>
    <w:rsid w:val="003C0E89"/>
    <w:rsid w:val="003C1DA5"/>
    <w:rsid w:val="003C24A9"/>
    <w:rsid w:val="003C2545"/>
    <w:rsid w:val="003C2FC0"/>
    <w:rsid w:val="003C3108"/>
    <w:rsid w:val="003C3EA4"/>
    <w:rsid w:val="003C4342"/>
    <w:rsid w:val="003C4B1A"/>
    <w:rsid w:val="003C4C23"/>
    <w:rsid w:val="003C4D66"/>
    <w:rsid w:val="003C52A9"/>
    <w:rsid w:val="003C5E38"/>
    <w:rsid w:val="003C6639"/>
    <w:rsid w:val="003C7755"/>
    <w:rsid w:val="003C7AB3"/>
    <w:rsid w:val="003C7AF1"/>
    <w:rsid w:val="003D023E"/>
    <w:rsid w:val="003D0B2B"/>
    <w:rsid w:val="003D137B"/>
    <w:rsid w:val="003D13EA"/>
    <w:rsid w:val="003D1A86"/>
    <w:rsid w:val="003D24DC"/>
    <w:rsid w:val="003D254B"/>
    <w:rsid w:val="003D265D"/>
    <w:rsid w:val="003D330F"/>
    <w:rsid w:val="003D336C"/>
    <w:rsid w:val="003D33CF"/>
    <w:rsid w:val="003D419B"/>
    <w:rsid w:val="003D470D"/>
    <w:rsid w:val="003D4A97"/>
    <w:rsid w:val="003D580B"/>
    <w:rsid w:val="003D6232"/>
    <w:rsid w:val="003D6DA6"/>
    <w:rsid w:val="003D6E93"/>
    <w:rsid w:val="003D6F5A"/>
    <w:rsid w:val="003D7255"/>
    <w:rsid w:val="003D741C"/>
    <w:rsid w:val="003D7482"/>
    <w:rsid w:val="003D74BC"/>
    <w:rsid w:val="003D7DC2"/>
    <w:rsid w:val="003E0482"/>
    <w:rsid w:val="003E0ADC"/>
    <w:rsid w:val="003E1179"/>
    <w:rsid w:val="003E151E"/>
    <w:rsid w:val="003E16AF"/>
    <w:rsid w:val="003E16C2"/>
    <w:rsid w:val="003E17BE"/>
    <w:rsid w:val="003E247E"/>
    <w:rsid w:val="003E336E"/>
    <w:rsid w:val="003E35F7"/>
    <w:rsid w:val="003E3B35"/>
    <w:rsid w:val="003E4F5A"/>
    <w:rsid w:val="003E5445"/>
    <w:rsid w:val="003E572B"/>
    <w:rsid w:val="003E5CB7"/>
    <w:rsid w:val="003E6777"/>
    <w:rsid w:val="003E69AA"/>
    <w:rsid w:val="003E6A9C"/>
    <w:rsid w:val="003E6DD7"/>
    <w:rsid w:val="003E714E"/>
    <w:rsid w:val="003E79D9"/>
    <w:rsid w:val="003E7E1F"/>
    <w:rsid w:val="003F074E"/>
    <w:rsid w:val="003F081E"/>
    <w:rsid w:val="003F0D23"/>
    <w:rsid w:val="003F1533"/>
    <w:rsid w:val="003F1BCB"/>
    <w:rsid w:val="003F1DB0"/>
    <w:rsid w:val="003F2862"/>
    <w:rsid w:val="003F2A9D"/>
    <w:rsid w:val="003F2EA8"/>
    <w:rsid w:val="003F3597"/>
    <w:rsid w:val="003F3B1A"/>
    <w:rsid w:val="003F4285"/>
    <w:rsid w:val="003F433D"/>
    <w:rsid w:val="003F46DB"/>
    <w:rsid w:val="003F4F04"/>
    <w:rsid w:val="003F515A"/>
    <w:rsid w:val="003F5974"/>
    <w:rsid w:val="003F5E47"/>
    <w:rsid w:val="003F6126"/>
    <w:rsid w:val="003F6DF0"/>
    <w:rsid w:val="003F746F"/>
    <w:rsid w:val="003F7D3E"/>
    <w:rsid w:val="003F7DC8"/>
    <w:rsid w:val="00400C35"/>
    <w:rsid w:val="00400CFF"/>
    <w:rsid w:val="00400D63"/>
    <w:rsid w:val="00401136"/>
    <w:rsid w:val="0040254B"/>
    <w:rsid w:val="00402638"/>
    <w:rsid w:val="004027CD"/>
    <w:rsid w:val="00402FE5"/>
    <w:rsid w:val="00403A36"/>
    <w:rsid w:val="00404018"/>
    <w:rsid w:val="00404246"/>
    <w:rsid w:val="00404439"/>
    <w:rsid w:val="004046AD"/>
    <w:rsid w:val="00404D40"/>
    <w:rsid w:val="00405082"/>
    <w:rsid w:val="004050DB"/>
    <w:rsid w:val="00406D17"/>
    <w:rsid w:val="00407782"/>
    <w:rsid w:val="00407B62"/>
    <w:rsid w:val="0041026D"/>
    <w:rsid w:val="00410A4B"/>
    <w:rsid w:val="00410B52"/>
    <w:rsid w:val="00410E59"/>
    <w:rsid w:val="004110BC"/>
    <w:rsid w:val="004122B4"/>
    <w:rsid w:val="004123C1"/>
    <w:rsid w:val="004124D2"/>
    <w:rsid w:val="00412A90"/>
    <w:rsid w:val="004130AA"/>
    <w:rsid w:val="004137DE"/>
    <w:rsid w:val="00414FC7"/>
    <w:rsid w:val="004150A9"/>
    <w:rsid w:val="004150C3"/>
    <w:rsid w:val="004156E6"/>
    <w:rsid w:val="004161F8"/>
    <w:rsid w:val="0041644A"/>
    <w:rsid w:val="00416D8A"/>
    <w:rsid w:val="0041724C"/>
    <w:rsid w:val="004176F7"/>
    <w:rsid w:val="00420ED4"/>
    <w:rsid w:val="004218F9"/>
    <w:rsid w:val="00421950"/>
    <w:rsid w:val="00421B1C"/>
    <w:rsid w:val="00421F85"/>
    <w:rsid w:val="00422253"/>
    <w:rsid w:val="00423199"/>
    <w:rsid w:val="004238E8"/>
    <w:rsid w:val="00424F8F"/>
    <w:rsid w:val="00425652"/>
    <w:rsid w:val="00425A9A"/>
    <w:rsid w:val="00425F0F"/>
    <w:rsid w:val="00426426"/>
    <w:rsid w:val="0042646C"/>
    <w:rsid w:val="00426AE1"/>
    <w:rsid w:val="00427266"/>
    <w:rsid w:val="004278A4"/>
    <w:rsid w:val="00430011"/>
    <w:rsid w:val="0043066A"/>
    <w:rsid w:val="00430B01"/>
    <w:rsid w:val="00430D41"/>
    <w:rsid w:val="004313C9"/>
    <w:rsid w:val="004313F6"/>
    <w:rsid w:val="00431FF2"/>
    <w:rsid w:val="0043251B"/>
    <w:rsid w:val="00432A71"/>
    <w:rsid w:val="0043385D"/>
    <w:rsid w:val="0043417C"/>
    <w:rsid w:val="0043498E"/>
    <w:rsid w:val="00434A30"/>
    <w:rsid w:val="00434C41"/>
    <w:rsid w:val="00434EEC"/>
    <w:rsid w:val="00435199"/>
    <w:rsid w:val="004356CE"/>
    <w:rsid w:val="00436097"/>
    <w:rsid w:val="004364B8"/>
    <w:rsid w:val="004367C2"/>
    <w:rsid w:val="00436843"/>
    <w:rsid w:val="004371D4"/>
    <w:rsid w:val="0043773B"/>
    <w:rsid w:val="004377B2"/>
    <w:rsid w:val="00437D20"/>
    <w:rsid w:val="0044062B"/>
    <w:rsid w:val="004409A5"/>
    <w:rsid w:val="00440D37"/>
    <w:rsid w:val="00441450"/>
    <w:rsid w:val="0044190D"/>
    <w:rsid w:val="004429A9"/>
    <w:rsid w:val="004431A2"/>
    <w:rsid w:val="0044322B"/>
    <w:rsid w:val="0044362A"/>
    <w:rsid w:val="00443755"/>
    <w:rsid w:val="00443805"/>
    <w:rsid w:val="00443968"/>
    <w:rsid w:val="00443CEB"/>
    <w:rsid w:val="00443EEC"/>
    <w:rsid w:val="00444142"/>
    <w:rsid w:val="0044475B"/>
    <w:rsid w:val="00444D6F"/>
    <w:rsid w:val="004454C4"/>
    <w:rsid w:val="00445845"/>
    <w:rsid w:val="00445F3D"/>
    <w:rsid w:val="00446CE7"/>
    <w:rsid w:val="004471A6"/>
    <w:rsid w:val="004479D0"/>
    <w:rsid w:val="00447B0E"/>
    <w:rsid w:val="004509EA"/>
    <w:rsid w:val="00450FAC"/>
    <w:rsid w:val="00451B65"/>
    <w:rsid w:val="00451C61"/>
    <w:rsid w:val="00451C8D"/>
    <w:rsid w:val="00452880"/>
    <w:rsid w:val="00452E8D"/>
    <w:rsid w:val="00453080"/>
    <w:rsid w:val="00453893"/>
    <w:rsid w:val="00453B7A"/>
    <w:rsid w:val="00453B93"/>
    <w:rsid w:val="00453E0D"/>
    <w:rsid w:val="00453E7C"/>
    <w:rsid w:val="00453F24"/>
    <w:rsid w:val="0045423D"/>
    <w:rsid w:val="00454F50"/>
    <w:rsid w:val="004552DE"/>
    <w:rsid w:val="0045533E"/>
    <w:rsid w:val="004560C7"/>
    <w:rsid w:val="00456206"/>
    <w:rsid w:val="0045690D"/>
    <w:rsid w:val="00456A8C"/>
    <w:rsid w:val="0045720C"/>
    <w:rsid w:val="00457226"/>
    <w:rsid w:val="00457995"/>
    <w:rsid w:val="00460E52"/>
    <w:rsid w:val="00461537"/>
    <w:rsid w:val="00461A5E"/>
    <w:rsid w:val="00461E6D"/>
    <w:rsid w:val="004624B2"/>
    <w:rsid w:val="00462783"/>
    <w:rsid w:val="004628E7"/>
    <w:rsid w:val="0046378C"/>
    <w:rsid w:val="004643D5"/>
    <w:rsid w:val="00464C63"/>
    <w:rsid w:val="0046571E"/>
    <w:rsid w:val="00465C5E"/>
    <w:rsid w:val="00465D8E"/>
    <w:rsid w:val="00466832"/>
    <w:rsid w:val="00466BA3"/>
    <w:rsid w:val="00466C4E"/>
    <w:rsid w:val="00467273"/>
    <w:rsid w:val="00467C30"/>
    <w:rsid w:val="00470365"/>
    <w:rsid w:val="0047047F"/>
    <w:rsid w:val="00470521"/>
    <w:rsid w:val="0047196F"/>
    <w:rsid w:val="004726F5"/>
    <w:rsid w:val="00472955"/>
    <w:rsid w:val="00472D1F"/>
    <w:rsid w:val="00472D3C"/>
    <w:rsid w:val="00472DBC"/>
    <w:rsid w:val="00473245"/>
    <w:rsid w:val="00473421"/>
    <w:rsid w:val="0047381E"/>
    <w:rsid w:val="0047393B"/>
    <w:rsid w:val="00473ABC"/>
    <w:rsid w:val="00473D60"/>
    <w:rsid w:val="00474220"/>
    <w:rsid w:val="0047528C"/>
    <w:rsid w:val="00475824"/>
    <w:rsid w:val="00475830"/>
    <w:rsid w:val="0047666F"/>
    <w:rsid w:val="00476B1E"/>
    <w:rsid w:val="00476BE9"/>
    <w:rsid w:val="00476EBA"/>
    <w:rsid w:val="00476FA9"/>
    <w:rsid w:val="00480986"/>
    <w:rsid w:val="00480B46"/>
    <w:rsid w:val="00481A66"/>
    <w:rsid w:val="00481E0B"/>
    <w:rsid w:val="004823C1"/>
    <w:rsid w:val="00483753"/>
    <w:rsid w:val="00483E2D"/>
    <w:rsid w:val="00484156"/>
    <w:rsid w:val="00484C6F"/>
    <w:rsid w:val="00484E10"/>
    <w:rsid w:val="00485731"/>
    <w:rsid w:val="00485A1D"/>
    <w:rsid w:val="00486157"/>
    <w:rsid w:val="004864C2"/>
    <w:rsid w:val="004869B9"/>
    <w:rsid w:val="004878F5"/>
    <w:rsid w:val="004879B2"/>
    <w:rsid w:val="004905F2"/>
    <w:rsid w:val="0049095C"/>
    <w:rsid w:val="00490F62"/>
    <w:rsid w:val="00491185"/>
    <w:rsid w:val="00491577"/>
    <w:rsid w:val="00491D46"/>
    <w:rsid w:val="00491EF9"/>
    <w:rsid w:val="00492297"/>
    <w:rsid w:val="0049241C"/>
    <w:rsid w:val="00492433"/>
    <w:rsid w:val="004924FD"/>
    <w:rsid w:val="00492D87"/>
    <w:rsid w:val="00493145"/>
    <w:rsid w:val="0049436A"/>
    <w:rsid w:val="0049509B"/>
    <w:rsid w:val="0049595E"/>
    <w:rsid w:val="00495E16"/>
    <w:rsid w:val="00495F45"/>
    <w:rsid w:val="0049632E"/>
    <w:rsid w:val="004964C4"/>
    <w:rsid w:val="00496EF3"/>
    <w:rsid w:val="004970FE"/>
    <w:rsid w:val="00497ACC"/>
    <w:rsid w:val="004A0296"/>
    <w:rsid w:val="004A0525"/>
    <w:rsid w:val="004A0B65"/>
    <w:rsid w:val="004A10AC"/>
    <w:rsid w:val="004A1500"/>
    <w:rsid w:val="004A1582"/>
    <w:rsid w:val="004A16DD"/>
    <w:rsid w:val="004A1D25"/>
    <w:rsid w:val="004A22F1"/>
    <w:rsid w:val="004A290D"/>
    <w:rsid w:val="004A3402"/>
    <w:rsid w:val="004A3B2D"/>
    <w:rsid w:val="004A3EAD"/>
    <w:rsid w:val="004A3F59"/>
    <w:rsid w:val="004A3F80"/>
    <w:rsid w:val="004A4AB3"/>
    <w:rsid w:val="004A4BC3"/>
    <w:rsid w:val="004A51B9"/>
    <w:rsid w:val="004A5240"/>
    <w:rsid w:val="004A53DB"/>
    <w:rsid w:val="004A5773"/>
    <w:rsid w:val="004A5A62"/>
    <w:rsid w:val="004A640F"/>
    <w:rsid w:val="004A6BD3"/>
    <w:rsid w:val="004A6CEE"/>
    <w:rsid w:val="004A79F1"/>
    <w:rsid w:val="004A79FD"/>
    <w:rsid w:val="004B03C2"/>
    <w:rsid w:val="004B0686"/>
    <w:rsid w:val="004B0C0C"/>
    <w:rsid w:val="004B12A5"/>
    <w:rsid w:val="004B19B1"/>
    <w:rsid w:val="004B1FF9"/>
    <w:rsid w:val="004B2250"/>
    <w:rsid w:val="004B2668"/>
    <w:rsid w:val="004B2A4D"/>
    <w:rsid w:val="004B2B5C"/>
    <w:rsid w:val="004B3139"/>
    <w:rsid w:val="004B327A"/>
    <w:rsid w:val="004B3362"/>
    <w:rsid w:val="004B36C4"/>
    <w:rsid w:val="004B3C09"/>
    <w:rsid w:val="004B3CA4"/>
    <w:rsid w:val="004B4312"/>
    <w:rsid w:val="004B4DDD"/>
    <w:rsid w:val="004B4FB7"/>
    <w:rsid w:val="004B5242"/>
    <w:rsid w:val="004B5478"/>
    <w:rsid w:val="004B582C"/>
    <w:rsid w:val="004B59E1"/>
    <w:rsid w:val="004B5C33"/>
    <w:rsid w:val="004B5D6F"/>
    <w:rsid w:val="004B6015"/>
    <w:rsid w:val="004B7170"/>
    <w:rsid w:val="004B73B6"/>
    <w:rsid w:val="004B790C"/>
    <w:rsid w:val="004B7A68"/>
    <w:rsid w:val="004B7B2F"/>
    <w:rsid w:val="004B7BA6"/>
    <w:rsid w:val="004B7C05"/>
    <w:rsid w:val="004B7ED7"/>
    <w:rsid w:val="004C021E"/>
    <w:rsid w:val="004C073D"/>
    <w:rsid w:val="004C17BF"/>
    <w:rsid w:val="004C1B5B"/>
    <w:rsid w:val="004C1FA2"/>
    <w:rsid w:val="004C23FB"/>
    <w:rsid w:val="004C25A0"/>
    <w:rsid w:val="004C2AFA"/>
    <w:rsid w:val="004C2CBB"/>
    <w:rsid w:val="004C338E"/>
    <w:rsid w:val="004C367D"/>
    <w:rsid w:val="004C3E4B"/>
    <w:rsid w:val="004C3F8B"/>
    <w:rsid w:val="004C44C9"/>
    <w:rsid w:val="004C4B05"/>
    <w:rsid w:val="004C4BEA"/>
    <w:rsid w:val="004C569D"/>
    <w:rsid w:val="004C5B62"/>
    <w:rsid w:val="004C5DE2"/>
    <w:rsid w:val="004C6227"/>
    <w:rsid w:val="004C64B8"/>
    <w:rsid w:val="004C6692"/>
    <w:rsid w:val="004D02C0"/>
    <w:rsid w:val="004D07FA"/>
    <w:rsid w:val="004D0906"/>
    <w:rsid w:val="004D0CE1"/>
    <w:rsid w:val="004D1278"/>
    <w:rsid w:val="004D12E6"/>
    <w:rsid w:val="004D1A43"/>
    <w:rsid w:val="004D2176"/>
    <w:rsid w:val="004D24DF"/>
    <w:rsid w:val="004D2A6A"/>
    <w:rsid w:val="004D2E29"/>
    <w:rsid w:val="004D2F24"/>
    <w:rsid w:val="004D3254"/>
    <w:rsid w:val="004D337F"/>
    <w:rsid w:val="004D3B24"/>
    <w:rsid w:val="004D3C8E"/>
    <w:rsid w:val="004D4073"/>
    <w:rsid w:val="004D4362"/>
    <w:rsid w:val="004D43EF"/>
    <w:rsid w:val="004D4520"/>
    <w:rsid w:val="004D4564"/>
    <w:rsid w:val="004D46E8"/>
    <w:rsid w:val="004D4965"/>
    <w:rsid w:val="004D4BC7"/>
    <w:rsid w:val="004D5364"/>
    <w:rsid w:val="004D5A43"/>
    <w:rsid w:val="004D5C02"/>
    <w:rsid w:val="004D645E"/>
    <w:rsid w:val="004D6BAF"/>
    <w:rsid w:val="004D7A0C"/>
    <w:rsid w:val="004E01B8"/>
    <w:rsid w:val="004E0871"/>
    <w:rsid w:val="004E0907"/>
    <w:rsid w:val="004E0C71"/>
    <w:rsid w:val="004E0DFE"/>
    <w:rsid w:val="004E1A5D"/>
    <w:rsid w:val="004E1FD0"/>
    <w:rsid w:val="004E22BC"/>
    <w:rsid w:val="004E27C5"/>
    <w:rsid w:val="004E2DD0"/>
    <w:rsid w:val="004E3021"/>
    <w:rsid w:val="004E3BF6"/>
    <w:rsid w:val="004E3F4D"/>
    <w:rsid w:val="004E439C"/>
    <w:rsid w:val="004E4406"/>
    <w:rsid w:val="004E5B12"/>
    <w:rsid w:val="004E5D68"/>
    <w:rsid w:val="004E6620"/>
    <w:rsid w:val="004E7049"/>
    <w:rsid w:val="004F035F"/>
    <w:rsid w:val="004F15FF"/>
    <w:rsid w:val="004F1736"/>
    <w:rsid w:val="004F1887"/>
    <w:rsid w:val="004F1A39"/>
    <w:rsid w:val="004F1A4F"/>
    <w:rsid w:val="004F1C65"/>
    <w:rsid w:val="004F1CDE"/>
    <w:rsid w:val="004F1F96"/>
    <w:rsid w:val="004F2209"/>
    <w:rsid w:val="004F2521"/>
    <w:rsid w:val="004F2A58"/>
    <w:rsid w:val="004F2A92"/>
    <w:rsid w:val="004F3B40"/>
    <w:rsid w:val="004F3F2A"/>
    <w:rsid w:val="004F47C7"/>
    <w:rsid w:val="004F5423"/>
    <w:rsid w:val="004F552A"/>
    <w:rsid w:val="004F5A5E"/>
    <w:rsid w:val="004F5DF8"/>
    <w:rsid w:val="004F6779"/>
    <w:rsid w:val="004F6E1F"/>
    <w:rsid w:val="004F6E40"/>
    <w:rsid w:val="004F7C76"/>
    <w:rsid w:val="004F7DA0"/>
    <w:rsid w:val="004F7FDA"/>
    <w:rsid w:val="005000C4"/>
    <w:rsid w:val="00500BEE"/>
    <w:rsid w:val="00500D87"/>
    <w:rsid w:val="00500FFD"/>
    <w:rsid w:val="00501273"/>
    <w:rsid w:val="005012F9"/>
    <w:rsid w:val="005015F4"/>
    <w:rsid w:val="00501878"/>
    <w:rsid w:val="00501ED4"/>
    <w:rsid w:val="005021BF"/>
    <w:rsid w:val="0050265B"/>
    <w:rsid w:val="00502772"/>
    <w:rsid w:val="00503514"/>
    <w:rsid w:val="0050354F"/>
    <w:rsid w:val="005036C6"/>
    <w:rsid w:val="00503CBF"/>
    <w:rsid w:val="00503F84"/>
    <w:rsid w:val="00504642"/>
    <w:rsid w:val="005046D9"/>
    <w:rsid w:val="005048EA"/>
    <w:rsid w:val="00504C7A"/>
    <w:rsid w:val="00504ED7"/>
    <w:rsid w:val="00505FD5"/>
    <w:rsid w:val="00506E08"/>
    <w:rsid w:val="00507007"/>
    <w:rsid w:val="0050791B"/>
    <w:rsid w:val="005079CB"/>
    <w:rsid w:val="00507C36"/>
    <w:rsid w:val="00507D86"/>
    <w:rsid w:val="00507EE9"/>
    <w:rsid w:val="005100C1"/>
    <w:rsid w:val="0051046C"/>
    <w:rsid w:val="00510BEE"/>
    <w:rsid w:val="00511221"/>
    <w:rsid w:val="005112A1"/>
    <w:rsid w:val="00511531"/>
    <w:rsid w:val="0051161A"/>
    <w:rsid w:val="0051176E"/>
    <w:rsid w:val="005124D0"/>
    <w:rsid w:val="005127C7"/>
    <w:rsid w:val="005128E2"/>
    <w:rsid w:val="00512AA3"/>
    <w:rsid w:val="0051307B"/>
    <w:rsid w:val="005136C3"/>
    <w:rsid w:val="00513925"/>
    <w:rsid w:val="00513A34"/>
    <w:rsid w:val="00513B8C"/>
    <w:rsid w:val="00513C02"/>
    <w:rsid w:val="00513F30"/>
    <w:rsid w:val="00513F82"/>
    <w:rsid w:val="0051434A"/>
    <w:rsid w:val="00515354"/>
    <w:rsid w:val="0051580D"/>
    <w:rsid w:val="00515DB2"/>
    <w:rsid w:val="005176B0"/>
    <w:rsid w:val="00517A35"/>
    <w:rsid w:val="005200D9"/>
    <w:rsid w:val="005204D9"/>
    <w:rsid w:val="00520A5B"/>
    <w:rsid w:val="00520C68"/>
    <w:rsid w:val="00521C05"/>
    <w:rsid w:val="00521DB1"/>
    <w:rsid w:val="00521FEC"/>
    <w:rsid w:val="00522CC9"/>
    <w:rsid w:val="00523294"/>
    <w:rsid w:val="005240D7"/>
    <w:rsid w:val="00524607"/>
    <w:rsid w:val="00524A58"/>
    <w:rsid w:val="00524B32"/>
    <w:rsid w:val="00524B55"/>
    <w:rsid w:val="005253C8"/>
    <w:rsid w:val="00525ABC"/>
    <w:rsid w:val="005268F8"/>
    <w:rsid w:val="005269D3"/>
    <w:rsid w:val="00526CDA"/>
    <w:rsid w:val="005273F9"/>
    <w:rsid w:val="00527891"/>
    <w:rsid w:val="00527BC6"/>
    <w:rsid w:val="00527D0E"/>
    <w:rsid w:val="0053044B"/>
    <w:rsid w:val="00531484"/>
    <w:rsid w:val="00531CBE"/>
    <w:rsid w:val="00531ECF"/>
    <w:rsid w:val="00532169"/>
    <w:rsid w:val="005321D9"/>
    <w:rsid w:val="005321FA"/>
    <w:rsid w:val="005329EF"/>
    <w:rsid w:val="00532B24"/>
    <w:rsid w:val="00532B74"/>
    <w:rsid w:val="00532FEB"/>
    <w:rsid w:val="00533182"/>
    <w:rsid w:val="00533208"/>
    <w:rsid w:val="005335A7"/>
    <w:rsid w:val="0053360F"/>
    <w:rsid w:val="005337E6"/>
    <w:rsid w:val="00534A1E"/>
    <w:rsid w:val="00534E2E"/>
    <w:rsid w:val="0053536C"/>
    <w:rsid w:val="00535823"/>
    <w:rsid w:val="005360AF"/>
    <w:rsid w:val="0053670E"/>
    <w:rsid w:val="00536BAF"/>
    <w:rsid w:val="005371D6"/>
    <w:rsid w:val="00537B2F"/>
    <w:rsid w:val="00537DBF"/>
    <w:rsid w:val="00540156"/>
    <w:rsid w:val="005402AE"/>
    <w:rsid w:val="00540FFC"/>
    <w:rsid w:val="00541B1F"/>
    <w:rsid w:val="00542820"/>
    <w:rsid w:val="00542A45"/>
    <w:rsid w:val="00542C9D"/>
    <w:rsid w:val="00543592"/>
    <w:rsid w:val="005439BE"/>
    <w:rsid w:val="00543B1A"/>
    <w:rsid w:val="0054437A"/>
    <w:rsid w:val="00544FBD"/>
    <w:rsid w:val="005451FA"/>
    <w:rsid w:val="0054552C"/>
    <w:rsid w:val="00545CC5"/>
    <w:rsid w:val="00547055"/>
    <w:rsid w:val="00547070"/>
    <w:rsid w:val="005471BF"/>
    <w:rsid w:val="005471C9"/>
    <w:rsid w:val="00547958"/>
    <w:rsid w:val="00547C6B"/>
    <w:rsid w:val="00550911"/>
    <w:rsid w:val="00550A62"/>
    <w:rsid w:val="00550C87"/>
    <w:rsid w:val="005514D9"/>
    <w:rsid w:val="00551F86"/>
    <w:rsid w:val="00552953"/>
    <w:rsid w:val="0055315E"/>
    <w:rsid w:val="005536EA"/>
    <w:rsid w:val="005537AD"/>
    <w:rsid w:val="00553AFE"/>
    <w:rsid w:val="0055401F"/>
    <w:rsid w:val="00554848"/>
    <w:rsid w:val="005553EC"/>
    <w:rsid w:val="0055581E"/>
    <w:rsid w:val="00555C25"/>
    <w:rsid w:val="005565C4"/>
    <w:rsid w:val="00556837"/>
    <w:rsid w:val="00556A87"/>
    <w:rsid w:val="0055747A"/>
    <w:rsid w:val="00557882"/>
    <w:rsid w:val="00557B78"/>
    <w:rsid w:val="005606D5"/>
    <w:rsid w:val="00560B22"/>
    <w:rsid w:val="00560BB3"/>
    <w:rsid w:val="00560C51"/>
    <w:rsid w:val="00560D1F"/>
    <w:rsid w:val="005617A5"/>
    <w:rsid w:val="00561F25"/>
    <w:rsid w:val="005625DE"/>
    <w:rsid w:val="00562D6B"/>
    <w:rsid w:val="0056337E"/>
    <w:rsid w:val="00564AA2"/>
    <w:rsid w:val="00564F5F"/>
    <w:rsid w:val="0056506C"/>
    <w:rsid w:val="00565146"/>
    <w:rsid w:val="00565725"/>
    <w:rsid w:val="0056577B"/>
    <w:rsid w:val="00565A43"/>
    <w:rsid w:val="005662A5"/>
    <w:rsid w:val="00567073"/>
    <w:rsid w:val="005677D1"/>
    <w:rsid w:val="00567C30"/>
    <w:rsid w:val="00567C86"/>
    <w:rsid w:val="00567D52"/>
    <w:rsid w:val="00567D6B"/>
    <w:rsid w:val="00567F07"/>
    <w:rsid w:val="005706C9"/>
    <w:rsid w:val="00570D21"/>
    <w:rsid w:val="00571245"/>
    <w:rsid w:val="005713FE"/>
    <w:rsid w:val="005719CD"/>
    <w:rsid w:val="00571E18"/>
    <w:rsid w:val="005721C4"/>
    <w:rsid w:val="00572B74"/>
    <w:rsid w:val="00572C1C"/>
    <w:rsid w:val="005732E1"/>
    <w:rsid w:val="00574260"/>
    <w:rsid w:val="0057497E"/>
    <w:rsid w:val="00575111"/>
    <w:rsid w:val="00576225"/>
    <w:rsid w:val="0057684C"/>
    <w:rsid w:val="00577582"/>
    <w:rsid w:val="00577771"/>
    <w:rsid w:val="00577E0D"/>
    <w:rsid w:val="00577FE8"/>
    <w:rsid w:val="00580048"/>
    <w:rsid w:val="005802CF"/>
    <w:rsid w:val="005812BF"/>
    <w:rsid w:val="005814A6"/>
    <w:rsid w:val="005815C0"/>
    <w:rsid w:val="00581915"/>
    <w:rsid w:val="00582370"/>
    <w:rsid w:val="005826D4"/>
    <w:rsid w:val="00582905"/>
    <w:rsid w:val="00583661"/>
    <w:rsid w:val="00583845"/>
    <w:rsid w:val="0058415C"/>
    <w:rsid w:val="00584974"/>
    <w:rsid w:val="00584A04"/>
    <w:rsid w:val="00584E12"/>
    <w:rsid w:val="005859F7"/>
    <w:rsid w:val="00585A33"/>
    <w:rsid w:val="00585C83"/>
    <w:rsid w:val="0058601E"/>
    <w:rsid w:val="00586187"/>
    <w:rsid w:val="005861F3"/>
    <w:rsid w:val="00586326"/>
    <w:rsid w:val="005865DC"/>
    <w:rsid w:val="0058682E"/>
    <w:rsid w:val="00587140"/>
    <w:rsid w:val="005875F4"/>
    <w:rsid w:val="005879CD"/>
    <w:rsid w:val="00587DFD"/>
    <w:rsid w:val="00587E14"/>
    <w:rsid w:val="00590005"/>
    <w:rsid w:val="005904C8"/>
    <w:rsid w:val="00590667"/>
    <w:rsid w:val="00590A6A"/>
    <w:rsid w:val="00590A6D"/>
    <w:rsid w:val="00590EA6"/>
    <w:rsid w:val="0059187B"/>
    <w:rsid w:val="00592116"/>
    <w:rsid w:val="00592668"/>
    <w:rsid w:val="0059275F"/>
    <w:rsid w:val="00592971"/>
    <w:rsid w:val="00592D4E"/>
    <w:rsid w:val="00593BC0"/>
    <w:rsid w:val="00593F38"/>
    <w:rsid w:val="00593F98"/>
    <w:rsid w:val="005946AC"/>
    <w:rsid w:val="00595244"/>
    <w:rsid w:val="0059524F"/>
    <w:rsid w:val="0059541E"/>
    <w:rsid w:val="0059553B"/>
    <w:rsid w:val="0059581A"/>
    <w:rsid w:val="00595977"/>
    <w:rsid w:val="00595B7B"/>
    <w:rsid w:val="00595FC0"/>
    <w:rsid w:val="0059649E"/>
    <w:rsid w:val="005964A6"/>
    <w:rsid w:val="0059688B"/>
    <w:rsid w:val="00596E6E"/>
    <w:rsid w:val="00596F30"/>
    <w:rsid w:val="00597479"/>
    <w:rsid w:val="005977CB"/>
    <w:rsid w:val="005A0588"/>
    <w:rsid w:val="005A06F8"/>
    <w:rsid w:val="005A0A8C"/>
    <w:rsid w:val="005A0D19"/>
    <w:rsid w:val="005A1415"/>
    <w:rsid w:val="005A1862"/>
    <w:rsid w:val="005A1995"/>
    <w:rsid w:val="005A233B"/>
    <w:rsid w:val="005A2A29"/>
    <w:rsid w:val="005A2E83"/>
    <w:rsid w:val="005A37E9"/>
    <w:rsid w:val="005A3C05"/>
    <w:rsid w:val="005A428B"/>
    <w:rsid w:val="005A4FFC"/>
    <w:rsid w:val="005A5168"/>
    <w:rsid w:val="005A573C"/>
    <w:rsid w:val="005A6263"/>
    <w:rsid w:val="005A649F"/>
    <w:rsid w:val="005A7063"/>
    <w:rsid w:val="005A7994"/>
    <w:rsid w:val="005A7BF9"/>
    <w:rsid w:val="005A7F85"/>
    <w:rsid w:val="005B025C"/>
    <w:rsid w:val="005B076E"/>
    <w:rsid w:val="005B11F6"/>
    <w:rsid w:val="005B1448"/>
    <w:rsid w:val="005B1731"/>
    <w:rsid w:val="005B19E0"/>
    <w:rsid w:val="005B1AD2"/>
    <w:rsid w:val="005B1FCD"/>
    <w:rsid w:val="005B2081"/>
    <w:rsid w:val="005B2799"/>
    <w:rsid w:val="005B28B0"/>
    <w:rsid w:val="005B2B30"/>
    <w:rsid w:val="005B31EE"/>
    <w:rsid w:val="005B36D1"/>
    <w:rsid w:val="005B4D67"/>
    <w:rsid w:val="005B5275"/>
    <w:rsid w:val="005B53D4"/>
    <w:rsid w:val="005B5472"/>
    <w:rsid w:val="005B6500"/>
    <w:rsid w:val="005B6763"/>
    <w:rsid w:val="005B6FB1"/>
    <w:rsid w:val="005B7041"/>
    <w:rsid w:val="005B73F0"/>
    <w:rsid w:val="005B740A"/>
    <w:rsid w:val="005B7BD2"/>
    <w:rsid w:val="005C052A"/>
    <w:rsid w:val="005C06A5"/>
    <w:rsid w:val="005C06BC"/>
    <w:rsid w:val="005C2073"/>
    <w:rsid w:val="005C221D"/>
    <w:rsid w:val="005C2343"/>
    <w:rsid w:val="005C29CA"/>
    <w:rsid w:val="005C3052"/>
    <w:rsid w:val="005C3247"/>
    <w:rsid w:val="005C35D8"/>
    <w:rsid w:val="005C35E9"/>
    <w:rsid w:val="005C3DC3"/>
    <w:rsid w:val="005C4889"/>
    <w:rsid w:val="005C4973"/>
    <w:rsid w:val="005C4B87"/>
    <w:rsid w:val="005C4E79"/>
    <w:rsid w:val="005C5094"/>
    <w:rsid w:val="005C583B"/>
    <w:rsid w:val="005C5FF7"/>
    <w:rsid w:val="005C6797"/>
    <w:rsid w:val="005C7809"/>
    <w:rsid w:val="005D0DFE"/>
    <w:rsid w:val="005D1AD9"/>
    <w:rsid w:val="005D1CFA"/>
    <w:rsid w:val="005D1E15"/>
    <w:rsid w:val="005D39D5"/>
    <w:rsid w:val="005D41C9"/>
    <w:rsid w:val="005D4346"/>
    <w:rsid w:val="005D4F29"/>
    <w:rsid w:val="005D5024"/>
    <w:rsid w:val="005D541A"/>
    <w:rsid w:val="005D5FB2"/>
    <w:rsid w:val="005D6C89"/>
    <w:rsid w:val="005E0262"/>
    <w:rsid w:val="005E0EBB"/>
    <w:rsid w:val="005E1644"/>
    <w:rsid w:val="005E2D0D"/>
    <w:rsid w:val="005E2F26"/>
    <w:rsid w:val="005E38FD"/>
    <w:rsid w:val="005E3F6C"/>
    <w:rsid w:val="005E41FF"/>
    <w:rsid w:val="005E4225"/>
    <w:rsid w:val="005E4CB9"/>
    <w:rsid w:val="005E50D5"/>
    <w:rsid w:val="005E531A"/>
    <w:rsid w:val="005E5631"/>
    <w:rsid w:val="005E6CA4"/>
    <w:rsid w:val="005E6F78"/>
    <w:rsid w:val="005E70E5"/>
    <w:rsid w:val="005E79BA"/>
    <w:rsid w:val="005E7D38"/>
    <w:rsid w:val="005E7D92"/>
    <w:rsid w:val="005E7E1D"/>
    <w:rsid w:val="005F0210"/>
    <w:rsid w:val="005F0481"/>
    <w:rsid w:val="005F07F9"/>
    <w:rsid w:val="005F0ACC"/>
    <w:rsid w:val="005F0D34"/>
    <w:rsid w:val="005F0F70"/>
    <w:rsid w:val="005F1CC7"/>
    <w:rsid w:val="005F1EA1"/>
    <w:rsid w:val="005F1FC9"/>
    <w:rsid w:val="005F20B8"/>
    <w:rsid w:val="005F214F"/>
    <w:rsid w:val="005F22FF"/>
    <w:rsid w:val="005F2533"/>
    <w:rsid w:val="005F2DF4"/>
    <w:rsid w:val="005F3C8D"/>
    <w:rsid w:val="005F3E28"/>
    <w:rsid w:val="005F3E4F"/>
    <w:rsid w:val="005F4135"/>
    <w:rsid w:val="005F4E97"/>
    <w:rsid w:val="005F537D"/>
    <w:rsid w:val="005F5383"/>
    <w:rsid w:val="005F5B71"/>
    <w:rsid w:val="005F5BC3"/>
    <w:rsid w:val="005F5DE2"/>
    <w:rsid w:val="005F68A4"/>
    <w:rsid w:val="005F68B6"/>
    <w:rsid w:val="005F7CCC"/>
    <w:rsid w:val="005F7E96"/>
    <w:rsid w:val="00600562"/>
    <w:rsid w:val="006007FA"/>
    <w:rsid w:val="00600F26"/>
    <w:rsid w:val="00601060"/>
    <w:rsid w:val="00601E0A"/>
    <w:rsid w:val="0060249C"/>
    <w:rsid w:val="00602E70"/>
    <w:rsid w:val="00602ECF"/>
    <w:rsid w:val="0060344C"/>
    <w:rsid w:val="00604C42"/>
    <w:rsid w:val="006050A4"/>
    <w:rsid w:val="00605ABE"/>
    <w:rsid w:val="00605B59"/>
    <w:rsid w:val="00605C93"/>
    <w:rsid w:val="00606312"/>
    <w:rsid w:val="00606A40"/>
    <w:rsid w:val="00607772"/>
    <w:rsid w:val="00607D46"/>
    <w:rsid w:val="0061038D"/>
    <w:rsid w:val="00610928"/>
    <w:rsid w:val="00610B1F"/>
    <w:rsid w:val="00610E35"/>
    <w:rsid w:val="00611184"/>
    <w:rsid w:val="00611619"/>
    <w:rsid w:val="00611931"/>
    <w:rsid w:val="00611C14"/>
    <w:rsid w:val="00612836"/>
    <w:rsid w:val="00614002"/>
    <w:rsid w:val="0061413B"/>
    <w:rsid w:val="00614363"/>
    <w:rsid w:val="00614575"/>
    <w:rsid w:val="00615435"/>
    <w:rsid w:val="0061565B"/>
    <w:rsid w:val="00615752"/>
    <w:rsid w:val="00615811"/>
    <w:rsid w:val="00616093"/>
    <w:rsid w:val="00616142"/>
    <w:rsid w:val="00616174"/>
    <w:rsid w:val="00616B49"/>
    <w:rsid w:val="00616E5A"/>
    <w:rsid w:val="00617084"/>
    <w:rsid w:val="0061769C"/>
    <w:rsid w:val="00617CF3"/>
    <w:rsid w:val="0062066F"/>
    <w:rsid w:val="00620E08"/>
    <w:rsid w:val="00620F5F"/>
    <w:rsid w:val="006212C1"/>
    <w:rsid w:val="00621C48"/>
    <w:rsid w:val="00621E49"/>
    <w:rsid w:val="00622AD3"/>
    <w:rsid w:val="00622C79"/>
    <w:rsid w:val="00622D41"/>
    <w:rsid w:val="00622DD3"/>
    <w:rsid w:val="00623553"/>
    <w:rsid w:val="006236E3"/>
    <w:rsid w:val="00623995"/>
    <w:rsid w:val="00624C75"/>
    <w:rsid w:val="00625155"/>
    <w:rsid w:val="00625356"/>
    <w:rsid w:val="00625411"/>
    <w:rsid w:val="0062547F"/>
    <w:rsid w:val="0062568A"/>
    <w:rsid w:val="00625F30"/>
    <w:rsid w:val="006261A8"/>
    <w:rsid w:val="0062659D"/>
    <w:rsid w:val="0062675A"/>
    <w:rsid w:val="006272E9"/>
    <w:rsid w:val="006273C5"/>
    <w:rsid w:val="0062770C"/>
    <w:rsid w:val="00627A27"/>
    <w:rsid w:val="00627A7B"/>
    <w:rsid w:val="006305CA"/>
    <w:rsid w:val="0063121D"/>
    <w:rsid w:val="00631A46"/>
    <w:rsid w:val="00631BC9"/>
    <w:rsid w:val="00632B73"/>
    <w:rsid w:val="006331B7"/>
    <w:rsid w:val="0063345A"/>
    <w:rsid w:val="0063385D"/>
    <w:rsid w:val="006338C7"/>
    <w:rsid w:val="00633915"/>
    <w:rsid w:val="00633F67"/>
    <w:rsid w:val="00634079"/>
    <w:rsid w:val="00634387"/>
    <w:rsid w:val="00634469"/>
    <w:rsid w:val="00634DB5"/>
    <w:rsid w:val="00634F50"/>
    <w:rsid w:val="00635845"/>
    <w:rsid w:val="006362A6"/>
    <w:rsid w:val="006369FA"/>
    <w:rsid w:val="00640EAB"/>
    <w:rsid w:val="006411AF"/>
    <w:rsid w:val="00641314"/>
    <w:rsid w:val="0064143C"/>
    <w:rsid w:val="00641ACD"/>
    <w:rsid w:val="00641FA6"/>
    <w:rsid w:val="006425C6"/>
    <w:rsid w:val="00643401"/>
    <w:rsid w:val="006439E5"/>
    <w:rsid w:val="00644974"/>
    <w:rsid w:val="006449E5"/>
    <w:rsid w:val="00645567"/>
    <w:rsid w:val="00645AE0"/>
    <w:rsid w:val="0064600E"/>
    <w:rsid w:val="00646167"/>
    <w:rsid w:val="006463E5"/>
    <w:rsid w:val="0064669F"/>
    <w:rsid w:val="006468F4"/>
    <w:rsid w:val="00646DD3"/>
    <w:rsid w:val="00646E34"/>
    <w:rsid w:val="0064792C"/>
    <w:rsid w:val="00647AC0"/>
    <w:rsid w:val="0065009B"/>
    <w:rsid w:val="00650143"/>
    <w:rsid w:val="006501D4"/>
    <w:rsid w:val="006509BF"/>
    <w:rsid w:val="006511FB"/>
    <w:rsid w:val="00651CC9"/>
    <w:rsid w:val="00651DA5"/>
    <w:rsid w:val="0065203D"/>
    <w:rsid w:val="006523C0"/>
    <w:rsid w:val="00653219"/>
    <w:rsid w:val="00653287"/>
    <w:rsid w:val="00653712"/>
    <w:rsid w:val="00653EBB"/>
    <w:rsid w:val="00654062"/>
    <w:rsid w:val="00654ACC"/>
    <w:rsid w:val="00655670"/>
    <w:rsid w:val="006565E5"/>
    <w:rsid w:val="00656BA0"/>
    <w:rsid w:val="00656F9D"/>
    <w:rsid w:val="00657406"/>
    <w:rsid w:val="00657634"/>
    <w:rsid w:val="00657FF6"/>
    <w:rsid w:val="006600D7"/>
    <w:rsid w:val="0066011B"/>
    <w:rsid w:val="00660B1A"/>
    <w:rsid w:val="00661114"/>
    <w:rsid w:val="0066156B"/>
    <w:rsid w:val="006618AF"/>
    <w:rsid w:val="006620CB"/>
    <w:rsid w:val="0066285D"/>
    <w:rsid w:val="00662B96"/>
    <w:rsid w:val="00663307"/>
    <w:rsid w:val="00663327"/>
    <w:rsid w:val="0066345B"/>
    <w:rsid w:val="0066365C"/>
    <w:rsid w:val="006646C1"/>
    <w:rsid w:val="006648EE"/>
    <w:rsid w:val="00664C64"/>
    <w:rsid w:val="00664D21"/>
    <w:rsid w:val="006653FB"/>
    <w:rsid w:val="00665CCD"/>
    <w:rsid w:val="0066600A"/>
    <w:rsid w:val="00666099"/>
    <w:rsid w:val="00666C8E"/>
    <w:rsid w:val="006700B6"/>
    <w:rsid w:val="00670357"/>
    <w:rsid w:val="00670CD1"/>
    <w:rsid w:val="0067124E"/>
    <w:rsid w:val="006717F1"/>
    <w:rsid w:val="0067225B"/>
    <w:rsid w:val="0067334F"/>
    <w:rsid w:val="006749D4"/>
    <w:rsid w:val="00675D6A"/>
    <w:rsid w:val="00676524"/>
    <w:rsid w:val="00676BD9"/>
    <w:rsid w:val="00677110"/>
    <w:rsid w:val="0067756A"/>
    <w:rsid w:val="00680226"/>
    <w:rsid w:val="00680294"/>
    <w:rsid w:val="0068051D"/>
    <w:rsid w:val="00680598"/>
    <w:rsid w:val="00681926"/>
    <w:rsid w:val="006828E8"/>
    <w:rsid w:val="00682A7C"/>
    <w:rsid w:val="00682B27"/>
    <w:rsid w:val="00683066"/>
    <w:rsid w:val="00683D5D"/>
    <w:rsid w:val="00684302"/>
    <w:rsid w:val="0068430B"/>
    <w:rsid w:val="006843C6"/>
    <w:rsid w:val="006843D4"/>
    <w:rsid w:val="00684677"/>
    <w:rsid w:val="00684BB4"/>
    <w:rsid w:val="00685276"/>
    <w:rsid w:val="006853D0"/>
    <w:rsid w:val="006857A6"/>
    <w:rsid w:val="006858CE"/>
    <w:rsid w:val="0068683B"/>
    <w:rsid w:val="00686DE8"/>
    <w:rsid w:val="00687018"/>
    <w:rsid w:val="0068703E"/>
    <w:rsid w:val="00687A51"/>
    <w:rsid w:val="00687DB4"/>
    <w:rsid w:val="00690749"/>
    <w:rsid w:val="00690A93"/>
    <w:rsid w:val="00690D96"/>
    <w:rsid w:val="00691060"/>
    <w:rsid w:val="006912FD"/>
    <w:rsid w:val="00692720"/>
    <w:rsid w:val="00692787"/>
    <w:rsid w:val="00693BDA"/>
    <w:rsid w:val="0069473D"/>
    <w:rsid w:val="0069494D"/>
    <w:rsid w:val="006953E0"/>
    <w:rsid w:val="00695645"/>
    <w:rsid w:val="00695709"/>
    <w:rsid w:val="00695AEE"/>
    <w:rsid w:val="0069604E"/>
    <w:rsid w:val="006964CF"/>
    <w:rsid w:val="006965BD"/>
    <w:rsid w:val="00696DB2"/>
    <w:rsid w:val="006971D9"/>
    <w:rsid w:val="0069733E"/>
    <w:rsid w:val="0069790F"/>
    <w:rsid w:val="00697C17"/>
    <w:rsid w:val="00697EAB"/>
    <w:rsid w:val="006A0847"/>
    <w:rsid w:val="006A15BA"/>
    <w:rsid w:val="006A1C3B"/>
    <w:rsid w:val="006A2153"/>
    <w:rsid w:val="006A2995"/>
    <w:rsid w:val="006A3E4E"/>
    <w:rsid w:val="006A43FA"/>
    <w:rsid w:val="006A4C14"/>
    <w:rsid w:val="006A57C9"/>
    <w:rsid w:val="006A5A98"/>
    <w:rsid w:val="006A6155"/>
    <w:rsid w:val="006A6673"/>
    <w:rsid w:val="006A6B61"/>
    <w:rsid w:val="006A6F2A"/>
    <w:rsid w:val="006A7124"/>
    <w:rsid w:val="006A7809"/>
    <w:rsid w:val="006A7938"/>
    <w:rsid w:val="006B0B29"/>
    <w:rsid w:val="006B0DA6"/>
    <w:rsid w:val="006B0E03"/>
    <w:rsid w:val="006B0F4F"/>
    <w:rsid w:val="006B0F81"/>
    <w:rsid w:val="006B1C61"/>
    <w:rsid w:val="006B1E4F"/>
    <w:rsid w:val="006B1F6A"/>
    <w:rsid w:val="006B2052"/>
    <w:rsid w:val="006B21CD"/>
    <w:rsid w:val="006B23C6"/>
    <w:rsid w:val="006B2DDA"/>
    <w:rsid w:val="006B364C"/>
    <w:rsid w:val="006B3A4C"/>
    <w:rsid w:val="006B3A4F"/>
    <w:rsid w:val="006B475B"/>
    <w:rsid w:val="006B47E5"/>
    <w:rsid w:val="006B4FBB"/>
    <w:rsid w:val="006B51C1"/>
    <w:rsid w:val="006B5750"/>
    <w:rsid w:val="006B5F4C"/>
    <w:rsid w:val="006B6095"/>
    <w:rsid w:val="006B61B0"/>
    <w:rsid w:val="006B6238"/>
    <w:rsid w:val="006B6526"/>
    <w:rsid w:val="006B74FD"/>
    <w:rsid w:val="006B7508"/>
    <w:rsid w:val="006B756D"/>
    <w:rsid w:val="006C0067"/>
    <w:rsid w:val="006C0254"/>
    <w:rsid w:val="006C11EB"/>
    <w:rsid w:val="006C280F"/>
    <w:rsid w:val="006C2A6C"/>
    <w:rsid w:val="006C2D5A"/>
    <w:rsid w:val="006C3ACB"/>
    <w:rsid w:val="006C4517"/>
    <w:rsid w:val="006C45FC"/>
    <w:rsid w:val="006C49E2"/>
    <w:rsid w:val="006C4EB0"/>
    <w:rsid w:val="006C524F"/>
    <w:rsid w:val="006C53B9"/>
    <w:rsid w:val="006C5A86"/>
    <w:rsid w:val="006C5BED"/>
    <w:rsid w:val="006C60C0"/>
    <w:rsid w:val="006C63A8"/>
    <w:rsid w:val="006C74F0"/>
    <w:rsid w:val="006C78B8"/>
    <w:rsid w:val="006D0051"/>
    <w:rsid w:val="006D0262"/>
    <w:rsid w:val="006D05BB"/>
    <w:rsid w:val="006D08F1"/>
    <w:rsid w:val="006D0DB3"/>
    <w:rsid w:val="006D1862"/>
    <w:rsid w:val="006D1A1A"/>
    <w:rsid w:val="006D29FF"/>
    <w:rsid w:val="006D2F69"/>
    <w:rsid w:val="006D3121"/>
    <w:rsid w:val="006D391C"/>
    <w:rsid w:val="006D3F88"/>
    <w:rsid w:val="006D449A"/>
    <w:rsid w:val="006D4864"/>
    <w:rsid w:val="006D48B9"/>
    <w:rsid w:val="006D527F"/>
    <w:rsid w:val="006D571E"/>
    <w:rsid w:val="006D57F7"/>
    <w:rsid w:val="006D63AF"/>
    <w:rsid w:val="006D65E5"/>
    <w:rsid w:val="006D66CE"/>
    <w:rsid w:val="006D6938"/>
    <w:rsid w:val="006D7049"/>
    <w:rsid w:val="006D71B9"/>
    <w:rsid w:val="006D7661"/>
    <w:rsid w:val="006D7736"/>
    <w:rsid w:val="006D77A5"/>
    <w:rsid w:val="006D7915"/>
    <w:rsid w:val="006E055A"/>
    <w:rsid w:val="006E0734"/>
    <w:rsid w:val="006E1485"/>
    <w:rsid w:val="006E165D"/>
    <w:rsid w:val="006E1806"/>
    <w:rsid w:val="006E22AA"/>
    <w:rsid w:val="006E2529"/>
    <w:rsid w:val="006E28B2"/>
    <w:rsid w:val="006E2F77"/>
    <w:rsid w:val="006E3424"/>
    <w:rsid w:val="006E3666"/>
    <w:rsid w:val="006E36A6"/>
    <w:rsid w:val="006E4183"/>
    <w:rsid w:val="006E43F5"/>
    <w:rsid w:val="006E4558"/>
    <w:rsid w:val="006E46BA"/>
    <w:rsid w:val="006E5293"/>
    <w:rsid w:val="006E570A"/>
    <w:rsid w:val="006E5918"/>
    <w:rsid w:val="006E59CA"/>
    <w:rsid w:val="006E61E2"/>
    <w:rsid w:val="006E74B2"/>
    <w:rsid w:val="006E79B2"/>
    <w:rsid w:val="006E79FE"/>
    <w:rsid w:val="006E7B09"/>
    <w:rsid w:val="006E7B11"/>
    <w:rsid w:val="006E7E5E"/>
    <w:rsid w:val="006F0CDD"/>
    <w:rsid w:val="006F0F39"/>
    <w:rsid w:val="006F1330"/>
    <w:rsid w:val="006F16AC"/>
    <w:rsid w:val="006F197A"/>
    <w:rsid w:val="006F19EF"/>
    <w:rsid w:val="006F3394"/>
    <w:rsid w:val="006F453B"/>
    <w:rsid w:val="006F4B7B"/>
    <w:rsid w:val="006F505C"/>
    <w:rsid w:val="006F5863"/>
    <w:rsid w:val="006F5BB7"/>
    <w:rsid w:val="006F6D8B"/>
    <w:rsid w:val="006F6E1D"/>
    <w:rsid w:val="006F7C5A"/>
    <w:rsid w:val="006F7CFD"/>
    <w:rsid w:val="006F7DA2"/>
    <w:rsid w:val="00700060"/>
    <w:rsid w:val="007008A4"/>
    <w:rsid w:val="00700C58"/>
    <w:rsid w:val="00700DEF"/>
    <w:rsid w:val="00701285"/>
    <w:rsid w:val="0070186E"/>
    <w:rsid w:val="0070190A"/>
    <w:rsid w:val="00701DE2"/>
    <w:rsid w:val="00702160"/>
    <w:rsid w:val="00702641"/>
    <w:rsid w:val="00703437"/>
    <w:rsid w:val="0070475F"/>
    <w:rsid w:val="007047D0"/>
    <w:rsid w:val="00705C25"/>
    <w:rsid w:val="00707084"/>
    <w:rsid w:val="00711599"/>
    <w:rsid w:val="00712720"/>
    <w:rsid w:val="00712F2D"/>
    <w:rsid w:val="0071313B"/>
    <w:rsid w:val="007132BD"/>
    <w:rsid w:val="007134AF"/>
    <w:rsid w:val="0071379E"/>
    <w:rsid w:val="00713E1A"/>
    <w:rsid w:val="007144F1"/>
    <w:rsid w:val="00714E5E"/>
    <w:rsid w:val="00715239"/>
    <w:rsid w:val="0071552C"/>
    <w:rsid w:val="007157B1"/>
    <w:rsid w:val="00715F27"/>
    <w:rsid w:val="00715FD2"/>
    <w:rsid w:val="007160B6"/>
    <w:rsid w:val="007162A0"/>
    <w:rsid w:val="00717150"/>
    <w:rsid w:val="00717F60"/>
    <w:rsid w:val="0072023B"/>
    <w:rsid w:val="007204A8"/>
    <w:rsid w:val="00721375"/>
    <w:rsid w:val="007215F2"/>
    <w:rsid w:val="00722113"/>
    <w:rsid w:val="007221D9"/>
    <w:rsid w:val="00722ADD"/>
    <w:rsid w:val="00722B8F"/>
    <w:rsid w:val="00723A45"/>
    <w:rsid w:val="0072455D"/>
    <w:rsid w:val="00724C19"/>
    <w:rsid w:val="00724CC2"/>
    <w:rsid w:val="00724E5F"/>
    <w:rsid w:val="00725072"/>
    <w:rsid w:val="00725707"/>
    <w:rsid w:val="007257A9"/>
    <w:rsid w:val="007259A2"/>
    <w:rsid w:val="0072606B"/>
    <w:rsid w:val="00726FD7"/>
    <w:rsid w:val="007278E4"/>
    <w:rsid w:val="00727BE8"/>
    <w:rsid w:val="00727F8E"/>
    <w:rsid w:val="0073004F"/>
    <w:rsid w:val="00730841"/>
    <w:rsid w:val="007316A3"/>
    <w:rsid w:val="00731E47"/>
    <w:rsid w:val="007320D3"/>
    <w:rsid w:val="00733567"/>
    <w:rsid w:val="00734208"/>
    <w:rsid w:val="007342C4"/>
    <w:rsid w:val="00734B61"/>
    <w:rsid w:val="00735511"/>
    <w:rsid w:val="00735945"/>
    <w:rsid w:val="00736CBA"/>
    <w:rsid w:val="0073710F"/>
    <w:rsid w:val="00740073"/>
    <w:rsid w:val="0074016A"/>
    <w:rsid w:val="007404B0"/>
    <w:rsid w:val="007410F0"/>
    <w:rsid w:val="00741C22"/>
    <w:rsid w:val="00741E7F"/>
    <w:rsid w:val="007420B2"/>
    <w:rsid w:val="00742381"/>
    <w:rsid w:val="007436E9"/>
    <w:rsid w:val="00743723"/>
    <w:rsid w:val="00744DF9"/>
    <w:rsid w:val="007451D8"/>
    <w:rsid w:val="00745731"/>
    <w:rsid w:val="0074655B"/>
    <w:rsid w:val="00746FC7"/>
    <w:rsid w:val="007471B0"/>
    <w:rsid w:val="00747F7A"/>
    <w:rsid w:val="007504E7"/>
    <w:rsid w:val="00750C4B"/>
    <w:rsid w:val="00752370"/>
    <w:rsid w:val="00752524"/>
    <w:rsid w:val="0075359C"/>
    <w:rsid w:val="00753699"/>
    <w:rsid w:val="007539B6"/>
    <w:rsid w:val="00753EA4"/>
    <w:rsid w:val="00754190"/>
    <w:rsid w:val="00754997"/>
    <w:rsid w:val="00754CC3"/>
    <w:rsid w:val="00754E51"/>
    <w:rsid w:val="007553C5"/>
    <w:rsid w:val="00755921"/>
    <w:rsid w:val="00755F71"/>
    <w:rsid w:val="00755FBF"/>
    <w:rsid w:val="007562F8"/>
    <w:rsid w:val="00756CA7"/>
    <w:rsid w:val="007573F0"/>
    <w:rsid w:val="007579DB"/>
    <w:rsid w:val="00757E0D"/>
    <w:rsid w:val="00760541"/>
    <w:rsid w:val="00760778"/>
    <w:rsid w:val="0076199E"/>
    <w:rsid w:val="00761BB5"/>
    <w:rsid w:val="00761D34"/>
    <w:rsid w:val="00762498"/>
    <w:rsid w:val="00763821"/>
    <w:rsid w:val="00763A05"/>
    <w:rsid w:val="00764157"/>
    <w:rsid w:val="00764714"/>
    <w:rsid w:val="00764FC9"/>
    <w:rsid w:val="007657BD"/>
    <w:rsid w:val="00765CD7"/>
    <w:rsid w:val="0076620F"/>
    <w:rsid w:val="00766B7D"/>
    <w:rsid w:val="00767763"/>
    <w:rsid w:val="00767AE5"/>
    <w:rsid w:val="00767C9D"/>
    <w:rsid w:val="00767D2D"/>
    <w:rsid w:val="00767F8C"/>
    <w:rsid w:val="00770946"/>
    <w:rsid w:val="00770B4F"/>
    <w:rsid w:val="0077127D"/>
    <w:rsid w:val="0077152C"/>
    <w:rsid w:val="00771926"/>
    <w:rsid w:val="00771CCF"/>
    <w:rsid w:val="00772BA9"/>
    <w:rsid w:val="007735EF"/>
    <w:rsid w:val="007739EE"/>
    <w:rsid w:val="007745E6"/>
    <w:rsid w:val="007747E5"/>
    <w:rsid w:val="00774A74"/>
    <w:rsid w:val="00774BDF"/>
    <w:rsid w:val="007751FC"/>
    <w:rsid w:val="00775235"/>
    <w:rsid w:val="00775755"/>
    <w:rsid w:val="00775AEF"/>
    <w:rsid w:val="00775E14"/>
    <w:rsid w:val="0077669C"/>
    <w:rsid w:val="00776D1C"/>
    <w:rsid w:val="00776F75"/>
    <w:rsid w:val="0077722D"/>
    <w:rsid w:val="0077737B"/>
    <w:rsid w:val="00777440"/>
    <w:rsid w:val="007777E8"/>
    <w:rsid w:val="007779DB"/>
    <w:rsid w:val="00780529"/>
    <w:rsid w:val="007807ED"/>
    <w:rsid w:val="00781483"/>
    <w:rsid w:val="00781783"/>
    <w:rsid w:val="00781888"/>
    <w:rsid w:val="00781FA0"/>
    <w:rsid w:val="00782018"/>
    <w:rsid w:val="00782465"/>
    <w:rsid w:val="00782592"/>
    <w:rsid w:val="007825C3"/>
    <w:rsid w:val="007830DC"/>
    <w:rsid w:val="00783448"/>
    <w:rsid w:val="00783C85"/>
    <w:rsid w:val="00784262"/>
    <w:rsid w:val="00784437"/>
    <w:rsid w:val="00784889"/>
    <w:rsid w:val="007848A5"/>
    <w:rsid w:val="007851C0"/>
    <w:rsid w:val="00785BC9"/>
    <w:rsid w:val="0078643D"/>
    <w:rsid w:val="00786716"/>
    <w:rsid w:val="00786CD8"/>
    <w:rsid w:val="00786DF8"/>
    <w:rsid w:val="00786E44"/>
    <w:rsid w:val="007873A8"/>
    <w:rsid w:val="00790287"/>
    <w:rsid w:val="0079051D"/>
    <w:rsid w:val="00791146"/>
    <w:rsid w:val="007911D7"/>
    <w:rsid w:val="00791969"/>
    <w:rsid w:val="00791DE0"/>
    <w:rsid w:val="00792C76"/>
    <w:rsid w:val="0079348B"/>
    <w:rsid w:val="00793E85"/>
    <w:rsid w:val="00794141"/>
    <w:rsid w:val="00794857"/>
    <w:rsid w:val="00794A8B"/>
    <w:rsid w:val="00794E3E"/>
    <w:rsid w:val="00795642"/>
    <w:rsid w:val="0079582E"/>
    <w:rsid w:val="007958B8"/>
    <w:rsid w:val="0079623E"/>
    <w:rsid w:val="007966FB"/>
    <w:rsid w:val="00797361"/>
    <w:rsid w:val="00797F29"/>
    <w:rsid w:val="007A003E"/>
    <w:rsid w:val="007A00BB"/>
    <w:rsid w:val="007A0512"/>
    <w:rsid w:val="007A102B"/>
    <w:rsid w:val="007A1819"/>
    <w:rsid w:val="007A1C4D"/>
    <w:rsid w:val="007A1E68"/>
    <w:rsid w:val="007A22C9"/>
    <w:rsid w:val="007A2CE6"/>
    <w:rsid w:val="007A2E39"/>
    <w:rsid w:val="007A411E"/>
    <w:rsid w:val="007A4861"/>
    <w:rsid w:val="007A5364"/>
    <w:rsid w:val="007A5CB7"/>
    <w:rsid w:val="007A6437"/>
    <w:rsid w:val="007A6492"/>
    <w:rsid w:val="007A6BF7"/>
    <w:rsid w:val="007A724D"/>
    <w:rsid w:val="007B002E"/>
    <w:rsid w:val="007B013C"/>
    <w:rsid w:val="007B08AB"/>
    <w:rsid w:val="007B10D1"/>
    <w:rsid w:val="007B14FB"/>
    <w:rsid w:val="007B1EC2"/>
    <w:rsid w:val="007B2C0E"/>
    <w:rsid w:val="007B30DF"/>
    <w:rsid w:val="007B33E2"/>
    <w:rsid w:val="007B38FC"/>
    <w:rsid w:val="007B3A5F"/>
    <w:rsid w:val="007B3C33"/>
    <w:rsid w:val="007B4060"/>
    <w:rsid w:val="007B4196"/>
    <w:rsid w:val="007B53FF"/>
    <w:rsid w:val="007B55F8"/>
    <w:rsid w:val="007B5654"/>
    <w:rsid w:val="007B572E"/>
    <w:rsid w:val="007B5CC9"/>
    <w:rsid w:val="007B6B57"/>
    <w:rsid w:val="007B781D"/>
    <w:rsid w:val="007B7ABC"/>
    <w:rsid w:val="007C0150"/>
    <w:rsid w:val="007C074D"/>
    <w:rsid w:val="007C093A"/>
    <w:rsid w:val="007C0BC5"/>
    <w:rsid w:val="007C101E"/>
    <w:rsid w:val="007C119E"/>
    <w:rsid w:val="007C1700"/>
    <w:rsid w:val="007C1717"/>
    <w:rsid w:val="007C1ABE"/>
    <w:rsid w:val="007C1E09"/>
    <w:rsid w:val="007C2676"/>
    <w:rsid w:val="007C2B56"/>
    <w:rsid w:val="007C2EFD"/>
    <w:rsid w:val="007C32DF"/>
    <w:rsid w:val="007C3377"/>
    <w:rsid w:val="007C357A"/>
    <w:rsid w:val="007C4040"/>
    <w:rsid w:val="007C4218"/>
    <w:rsid w:val="007C4D09"/>
    <w:rsid w:val="007C4DD4"/>
    <w:rsid w:val="007C5155"/>
    <w:rsid w:val="007C52D1"/>
    <w:rsid w:val="007C548D"/>
    <w:rsid w:val="007C55BC"/>
    <w:rsid w:val="007C55E4"/>
    <w:rsid w:val="007C58B2"/>
    <w:rsid w:val="007C600E"/>
    <w:rsid w:val="007C636E"/>
    <w:rsid w:val="007C6617"/>
    <w:rsid w:val="007C6C4A"/>
    <w:rsid w:val="007C7096"/>
    <w:rsid w:val="007C791B"/>
    <w:rsid w:val="007C7BF4"/>
    <w:rsid w:val="007C7C64"/>
    <w:rsid w:val="007D00E7"/>
    <w:rsid w:val="007D011A"/>
    <w:rsid w:val="007D0150"/>
    <w:rsid w:val="007D0785"/>
    <w:rsid w:val="007D0BC2"/>
    <w:rsid w:val="007D1536"/>
    <w:rsid w:val="007D1727"/>
    <w:rsid w:val="007D2048"/>
    <w:rsid w:val="007D2B94"/>
    <w:rsid w:val="007D2E38"/>
    <w:rsid w:val="007D318F"/>
    <w:rsid w:val="007D323D"/>
    <w:rsid w:val="007D3389"/>
    <w:rsid w:val="007D3455"/>
    <w:rsid w:val="007D3BD4"/>
    <w:rsid w:val="007D40AF"/>
    <w:rsid w:val="007D4130"/>
    <w:rsid w:val="007D418F"/>
    <w:rsid w:val="007D4751"/>
    <w:rsid w:val="007D4BFE"/>
    <w:rsid w:val="007D5448"/>
    <w:rsid w:val="007D6605"/>
    <w:rsid w:val="007D6894"/>
    <w:rsid w:val="007D6E56"/>
    <w:rsid w:val="007D766F"/>
    <w:rsid w:val="007D77B0"/>
    <w:rsid w:val="007D7C95"/>
    <w:rsid w:val="007E0B57"/>
    <w:rsid w:val="007E16C2"/>
    <w:rsid w:val="007E1814"/>
    <w:rsid w:val="007E23B8"/>
    <w:rsid w:val="007E27D5"/>
    <w:rsid w:val="007E317B"/>
    <w:rsid w:val="007E3EA5"/>
    <w:rsid w:val="007E4150"/>
    <w:rsid w:val="007E4975"/>
    <w:rsid w:val="007E543F"/>
    <w:rsid w:val="007E63EB"/>
    <w:rsid w:val="007E7CDD"/>
    <w:rsid w:val="007F0420"/>
    <w:rsid w:val="007F0EAA"/>
    <w:rsid w:val="007F1467"/>
    <w:rsid w:val="007F188C"/>
    <w:rsid w:val="007F27C0"/>
    <w:rsid w:val="007F2A99"/>
    <w:rsid w:val="007F2D26"/>
    <w:rsid w:val="007F2DDE"/>
    <w:rsid w:val="007F32D1"/>
    <w:rsid w:val="007F3712"/>
    <w:rsid w:val="007F3872"/>
    <w:rsid w:val="007F3A28"/>
    <w:rsid w:val="007F4531"/>
    <w:rsid w:val="007F54DB"/>
    <w:rsid w:val="007F574A"/>
    <w:rsid w:val="007F5AA4"/>
    <w:rsid w:val="007F61FA"/>
    <w:rsid w:val="007F66AA"/>
    <w:rsid w:val="007F6EED"/>
    <w:rsid w:val="007F7CB8"/>
    <w:rsid w:val="00800587"/>
    <w:rsid w:val="00800859"/>
    <w:rsid w:val="008012C4"/>
    <w:rsid w:val="008016BA"/>
    <w:rsid w:val="008018D9"/>
    <w:rsid w:val="00801AF5"/>
    <w:rsid w:val="00801BD8"/>
    <w:rsid w:val="00801C7A"/>
    <w:rsid w:val="00801F59"/>
    <w:rsid w:val="00802198"/>
    <w:rsid w:val="00802331"/>
    <w:rsid w:val="00802581"/>
    <w:rsid w:val="00802769"/>
    <w:rsid w:val="00802E38"/>
    <w:rsid w:val="008033AF"/>
    <w:rsid w:val="008037F8"/>
    <w:rsid w:val="00803839"/>
    <w:rsid w:val="00804DB8"/>
    <w:rsid w:val="00805259"/>
    <w:rsid w:val="0080573C"/>
    <w:rsid w:val="00805A54"/>
    <w:rsid w:val="00806098"/>
    <w:rsid w:val="008069E8"/>
    <w:rsid w:val="00806A81"/>
    <w:rsid w:val="00807BC8"/>
    <w:rsid w:val="00807CAF"/>
    <w:rsid w:val="008102BF"/>
    <w:rsid w:val="00810714"/>
    <w:rsid w:val="008107A2"/>
    <w:rsid w:val="0081085B"/>
    <w:rsid w:val="00810941"/>
    <w:rsid w:val="00810C77"/>
    <w:rsid w:val="00810CBF"/>
    <w:rsid w:val="008115E8"/>
    <w:rsid w:val="0081168F"/>
    <w:rsid w:val="00811A82"/>
    <w:rsid w:val="00811CAA"/>
    <w:rsid w:val="00811EE5"/>
    <w:rsid w:val="0081255D"/>
    <w:rsid w:val="00812751"/>
    <w:rsid w:val="00813063"/>
    <w:rsid w:val="00813735"/>
    <w:rsid w:val="0081380C"/>
    <w:rsid w:val="00813952"/>
    <w:rsid w:val="008144D9"/>
    <w:rsid w:val="00815F4E"/>
    <w:rsid w:val="0081673D"/>
    <w:rsid w:val="00816BE3"/>
    <w:rsid w:val="0081745A"/>
    <w:rsid w:val="00817A06"/>
    <w:rsid w:val="00817EB1"/>
    <w:rsid w:val="00817ED2"/>
    <w:rsid w:val="00820E34"/>
    <w:rsid w:val="00820EF9"/>
    <w:rsid w:val="008211D9"/>
    <w:rsid w:val="008217C8"/>
    <w:rsid w:val="00821E32"/>
    <w:rsid w:val="008224B0"/>
    <w:rsid w:val="00822564"/>
    <w:rsid w:val="0082258C"/>
    <w:rsid w:val="00822DD4"/>
    <w:rsid w:val="0082344D"/>
    <w:rsid w:val="00823707"/>
    <w:rsid w:val="00823A7B"/>
    <w:rsid w:val="00823EB7"/>
    <w:rsid w:val="00824BB0"/>
    <w:rsid w:val="00824E65"/>
    <w:rsid w:val="00825F63"/>
    <w:rsid w:val="00826181"/>
    <w:rsid w:val="00826229"/>
    <w:rsid w:val="0082656D"/>
    <w:rsid w:val="00826E88"/>
    <w:rsid w:val="00826ECC"/>
    <w:rsid w:val="00827597"/>
    <w:rsid w:val="008301D9"/>
    <w:rsid w:val="008302E7"/>
    <w:rsid w:val="008303AE"/>
    <w:rsid w:val="00830BF3"/>
    <w:rsid w:val="008314D0"/>
    <w:rsid w:val="00831C65"/>
    <w:rsid w:val="00831C69"/>
    <w:rsid w:val="00831CEB"/>
    <w:rsid w:val="008320E6"/>
    <w:rsid w:val="00832177"/>
    <w:rsid w:val="00832D90"/>
    <w:rsid w:val="008330BA"/>
    <w:rsid w:val="00833514"/>
    <w:rsid w:val="00833ABE"/>
    <w:rsid w:val="00834836"/>
    <w:rsid w:val="008349AB"/>
    <w:rsid w:val="00835663"/>
    <w:rsid w:val="00835793"/>
    <w:rsid w:val="0083593F"/>
    <w:rsid w:val="00835DC0"/>
    <w:rsid w:val="00837A64"/>
    <w:rsid w:val="00837BBC"/>
    <w:rsid w:val="00837CB8"/>
    <w:rsid w:val="00837F57"/>
    <w:rsid w:val="00840187"/>
    <w:rsid w:val="0084066F"/>
    <w:rsid w:val="00841762"/>
    <w:rsid w:val="008418D4"/>
    <w:rsid w:val="00841A45"/>
    <w:rsid w:val="00841D10"/>
    <w:rsid w:val="008437A5"/>
    <w:rsid w:val="00843BC3"/>
    <w:rsid w:val="00844721"/>
    <w:rsid w:val="00844AF4"/>
    <w:rsid w:val="00844C41"/>
    <w:rsid w:val="00844EB2"/>
    <w:rsid w:val="00845751"/>
    <w:rsid w:val="008458EB"/>
    <w:rsid w:val="00845B08"/>
    <w:rsid w:val="00846775"/>
    <w:rsid w:val="0084723D"/>
    <w:rsid w:val="008473BF"/>
    <w:rsid w:val="008477F7"/>
    <w:rsid w:val="00847C89"/>
    <w:rsid w:val="00847D8B"/>
    <w:rsid w:val="0085012D"/>
    <w:rsid w:val="00850A85"/>
    <w:rsid w:val="00851CF0"/>
    <w:rsid w:val="00852574"/>
    <w:rsid w:val="00852915"/>
    <w:rsid w:val="00852A14"/>
    <w:rsid w:val="008544D1"/>
    <w:rsid w:val="0085452F"/>
    <w:rsid w:val="00854DB5"/>
    <w:rsid w:val="00855B69"/>
    <w:rsid w:val="00856D3B"/>
    <w:rsid w:val="00856FCE"/>
    <w:rsid w:val="00857204"/>
    <w:rsid w:val="00857427"/>
    <w:rsid w:val="00857986"/>
    <w:rsid w:val="00857E8C"/>
    <w:rsid w:val="0086046E"/>
    <w:rsid w:val="00861A10"/>
    <w:rsid w:val="00861B14"/>
    <w:rsid w:val="00861B33"/>
    <w:rsid w:val="008620E7"/>
    <w:rsid w:val="008621ED"/>
    <w:rsid w:val="00862265"/>
    <w:rsid w:val="00862295"/>
    <w:rsid w:val="00862484"/>
    <w:rsid w:val="008626A7"/>
    <w:rsid w:val="00862817"/>
    <w:rsid w:val="0086297A"/>
    <w:rsid w:val="00862E7F"/>
    <w:rsid w:val="00863888"/>
    <w:rsid w:val="00864970"/>
    <w:rsid w:val="0086506B"/>
    <w:rsid w:val="00866178"/>
    <w:rsid w:val="008665DA"/>
    <w:rsid w:val="00866747"/>
    <w:rsid w:val="008674A2"/>
    <w:rsid w:val="00867801"/>
    <w:rsid w:val="00871A72"/>
    <w:rsid w:val="00871DD5"/>
    <w:rsid w:val="008722FF"/>
    <w:rsid w:val="00872C12"/>
    <w:rsid w:val="00873515"/>
    <w:rsid w:val="00873618"/>
    <w:rsid w:val="00873923"/>
    <w:rsid w:val="00873ED0"/>
    <w:rsid w:val="008741DC"/>
    <w:rsid w:val="008756FC"/>
    <w:rsid w:val="00876035"/>
    <w:rsid w:val="0087603E"/>
    <w:rsid w:val="00876052"/>
    <w:rsid w:val="00876304"/>
    <w:rsid w:val="008766D2"/>
    <w:rsid w:val="008779B2"/>
    <w:rsid w:val="00877B65"/>
    <w:rsid w:val="00880427"/>
    <w:rsid w:val="00880DC2"/>
    <w:rsid w:val="0088191A"/>
    <w:rsid w:val="00881A83"/>
    <w:rsid w:val="00881BA0"/>
    <w:rsid w:val="00881D27"/>
    <w:rsid w:val="00882523"/>
    <w:rsid w:val="008828AC"/>
    <w:rsid w:val="00882B64"/>
    <w:rsid w:val="00882D28"/>
    <w:rsid w:val="00883026"/>
    <w:rsid w:val="008834E4"/>
    <w:rsid w:val="008837FB"/>
    <w:rsid w:val="00883985"/>
    <w:rsid w:val="00883F73"/>
    <w:rsid w:val="00884C1F"/>
    <w:rsid w:val="00884F17"/>
    <w:rsid w:val="00885855"/>
    <w:rsid w:val="0088666D"/>
    <w:rsid w:val="00886A87"/>
    <w:rsid w:val="00886F58"/>
    <w:rsid w:val="00887487"/>
    <w:rsid w:val="0088776E"/>
    <w:rsid w:val="008877B1"/>
    <w:rsid w:val="00887CC5"/>
    <w:rsid w:val="00890402"/>
    <w:rsid w:val="00890580"/>
    <w:rsid w:val="00890BBE"/>
    <w:rsid w:val="00890BCD"/>
    <w:rsid w:val="00890F95"/>
    <w:rsid w:val="00891685"/>
    <w:rsid w:val="00891AA2"/>
    <w:rsid w:val="00891F95"/>
    <w:rsid w:val="00891FB2"/>
    <w:rsid w:val="00892298"/>
    <w:rsid w:val="008926BD"/>
    <w:rsid w:val="00892751"/>
    <w:rsid w:val="00892969"/>
    <w:rsid w:val="00893100"/>
    <w:rsid w:val="0089336C"/>
    <w:rsid w:val="00893655"/>
    <w:rsid w:val="008936BB"/>
    <w:rsid w:val="00894096"/>
    <w:rsid w:val="00894D18"/>
    <w:rsid w:val="00895ABE"/>
    <w:rsid w:val="008960D6"/>
    <w:rsid w:val="008967E0"/>
    <w:rsid w:val="00896BEF"/>
    <w:rsid w:val="00897167"/>
    <w:rsid w:val="00897A5C"/>
    <w:rsid w:val="00897C52"/>
    <w:rsid w:val="008A09C2"/>
    <w:rsid w:val="008A0F89"/>
    <w:rsid w:val="008A119D"/>
    <w:rsid w:val="008A1562"/>
    <w:rsid w:val="008A1F1E"/>
    <w:rsid w:val="008A2167"/>
    <w:rsid w:val="008A2651"/>
    <w:rsid w:val="008A26E0"/>
    <w:rsid w:val="008A2909"/>
    <w:rsid w:val="008A2A77"/>
    <w:rsid w:val="008A3990"/>
    <w:rsid w:val="008A3A51"/>
    <w:rsid w:val="008A3D28"/>
    <w:rsid w:val="008A407E"/>
    <w:rsid w:val="008A41C5"/>
    <w:rsid w:val="008A4423"/>
    <w:rsid w:val="008A4F26"/>
    <w:rsid w:val="008A52C4"/>
    <w:rsid w:val="008A541F"/>
    <w:rsid w:val="008A5AB9"/>
    <w:rsid w:val="008A6145"/>
    <w:rsid w:val="008A6321"/>
    <w:rsid w:val="008A651A"/>
    <w:rsid w:val="008A725B"/>
    <w:rsid w:val="008A756E"/>
    <w:rsid w:val="008A7BC3"/>
    <w:rsid w:val="008B0434"/>
    <w:rsid w:val="008B09B9"/>
    <w:rsid w:val="008B09BA"/>
    <w:rsid w:val="008B164C"/>
    <w:rsid w:val="008B1826"/>
    <w:rsid w:val="008B1A96"/>
    <w:rsid w:val="008B22CE"/>
    <w:rsid w:val="008B25E9"/>
    <w:rsid w:val="008B2A1B"/>
    <w:rsid w:val="008B2B67"/>
    <w:rsid w:val="008B32D4"/>
    <w:rsid w:val="008B3765"/>
    <w:rsid w:val="008B3E9A"/>
    <w:rsid w:val="008B427A"/>
    <w:rsid w:val="008B42DE"/>
    <w:rsid w:val="008B4325"/>
    <w:rsid w:val="008B4330"/>
    <w:rsid w:val="008B5064"/>
    <w:rsid w:val="008B5659"/>
    <w:rsid w:val="008B5A26"/>
    <w:rsid w:val="008B5BF9"/>
    <w:rsid w:val="008B5D3A"/>
    <w:rsid w:val="008B6892"/>
    <w:rsid w:val="008B6AA9"/>
    <w:rsid w:val="008B7EDF"/>
    <w:rsid w:val="008B7F16"/>
    <w:rsid w:val="008C047B"/>
    <w:rsid w:val="008C08ED"/>
    <w:rsid w:val="008C0F28"/>
    <w:rsid w:val="008C155E"/>
    <w:rsid w:val="008C19DB"/>
    <w:rsid w:val="008C1D9E"/>
    <w:rsid w:val="008C1EF6"/>
    <w:rsid w:val="008C22DD"/>
    <w:rsid w:val="008C26B1"/>
    <w:rsid w:val="008C2970"/>
    <w:rsid w:val="008C2ED1"/>
    <w:rsid w:val="008C3745"/>
    <w:rsid w:val="008C4289"/>
    <w:rsid w:val="008C43EB"/>
    <w:rsid w:val="008C5124"/>
    <w:rsid w:val="008C5555"/>
    <w:rsid w:val="008C66C2"/>
    <w:rsid w:val="008C67E8"/>
    <w:rsid w:val="008C6D14"/>
    <w:rsid w:val="008C7249"/>
    <w:rsid w:val="008C7886"/>
    <w:rsid w:val="008C7C38"/>
    <w:rsid w:val="008D01A9"/>
    <w:rsid w:val="008D01EA"/>
    <w:rsid w:val="008D02D7"/>
    <w:rsid w:val="008D1A70"/>
    <w:rsid w:val="008D1C0D"/>
    <w:rsid w:val="008D2061"/>
    <w:rsid w:val="008D20C7"/>
    <w:rsid w:val="008D2877"/>
    <w:rsid w:val="008D2944"/>
    <w:rsid w:val="008D2EDD"/>
    <w:rsid w:val="008D3E35"/>
    <w:rsid w:val="008D412A"/>
    <w:rsid w:val="008D4ED6"/>
    <w:rsid w:val="008D5316"/>
    <w:rsid w:val="008D542F"/>
    <w:rsid w:val="008D55CB"/>
    <w:rsid w:val="008D5840"/>
    <w:rsid w:val="008D5D19"/>
    <w:rsid w:val="008D67E6"/>
    <w:rsid w:val="008D6E3A"/>
    <w:rsid w:val="008D721A"/>
    <w:rsid w:val="008D747D"/>
    <w:rsid w:val="008D7AC2"/>
    <w:rsid w:val="008D7ACD"/>
    <w:rsid w:val="008D7BDA"/>
    <w:rsid w:val="008E105E"/>
    <w:rsid w:val="008E11AF"/>
    <w:rsid w:val="008E1761"/>
    <w:rsid w:val="008E2B51"/>
    <w:rsid w:val="008E3799"/>
    <w:rsid w:val="008E3A59"/>
    <w:rsid w:val="008E4528"/>
    <w:rsid w:val="008E4810"/>
    <w:rsid w:val="008E5236"/>
    <w:rsid w:val="008E52FA"/>
    <w:rsid w:val="008E585D"/>
    <w:rsid w:val="008E5A31"/>
    <w:rsid w:val="008E60CB"/>
    <w:rsid w:val="008E6153"/>
    <w:rsid w:val="008E65DC"/>
    <w:rsid w:val="008E7254"/>
    <w:rsid w:val="008F03BE"/>
    <w:rsid w:val="008F0616"/>
    <w:rsid w:val="008F0881"/>
    <w:rsid w:val="008F0F60"/>
    <w:rsid w:val="008F0FD0"/>
    <w:rsid w:val="008F18B5"/>
    <w:rsid w:val="008F1DDA"/>
    <w:rsid w:val="008F22B9"/>
    <w:rsid w:val="008F2797"/>
    <w:rsid w:val="008F28C3"/>
    <w:rsid w:val="008F2D67"/>
    <w:rsid w:val="008F3626"/>
    <w:rsid w:val="008F470F"/>
    <w:rsid w:val="008F49D3"/>
    <w:rsid w:val="008F4C70"/>
    <w:rsid w:val="008F5322"/>
    <w:rsid w:val="008F5535"/>
    <w:rsid w:val="008F5B50"/>
    <w:rsid w:val="008F62D0"/>
    <w:rsid w:val="008F6FB6"/>
    <w:rsid w:val="008F776B"/>
    <w:rsid w:val="008F7C84"/>
    <w:rsid w:val="00900296"/>
    <w:rsid w:val="009007D7"/>
    <w:rsid w:val="00900B80"/>
    <w:rsid w:val="00900CA5"/>
    <w:rsid w:val="0090152C"/>
    <w:rsid w:val="00901968"/>
    <w:rsid w:val="00901D3F"/>
    <w:rsid w:val="00901DDE"/>
    <w:rsid w:val="00901E59"/>
    <w:rsid w:val="00902755"/>
    <w:rsid w:val="0090392D"/>
    <w:rsid w:val="009039B2"/>
    <w:rsid w:val="0090408E"/>
    <w:rsid w:val="009048ED"/>
    <w:rsid w:val="00904CC2"/>
    <w:rsid w:val="00905797"/>
    <w:rsid w:val="0090582B"/>
    <w:rsid w:val="00905F72"/>
    <w:rsid w:val="009062E8"/>
    <w:rsid w:val="00907216"/>
    <w:rsid w:val="00907305"/>
    <w:rsid w:val="0090740E"/>
    <w:rsid w:val="0090773E"/>
    <w:rsid w:val="009079A5"/>
    <w:rsid w:val="0091106F"/>
    <w:rsid w:val="009113AD"/>
    <w:rsid w:val="00911C26"/>
    <w:rsid w:val="00911E05"/>
    <w:rsid w:val="00911F1C"/>
    <w:rsid w:val="0091226F"/>
    <w:rsid w:val="0091248C"/>
    <w:rsid w:val="009126F2"/>
    <w:rsid w:val="00912A5B"/>
    <w:rsid w:val="00912EBC"/>
    <w:rsid w:val="009134EC"/>
    <w:rsid w:val="00913687"/>
    <w:rsid w:val="00913D89"/>
    <w:rsid w:val="0091443A"/>
    <w:rsid w:val="009145B1"/>
    <w:rsid w:val="009146B6"/>
    <w:rsid w:val="00915089"/>
    <w:rsid w:val="00915A06"/>
    <w:rsid w:val="00916049"/>
    <w:rsid w:val="00916389"/>
    <w:rsid w:val="0091643C"/>
    <w:rsid w:val="00920162"/>
    <w:rsid w:val="009203E2"/>
    <w:rsid w:val="009209B1"/>
    <w:rsid w:val="00920DFB"/>
    <w:rsid w:val="00920F14"/>
    <w:rsid w:val="009210B2"/>
    <w:rsid w:val="009219E1"/>
    <w:rsid w:val="00921A99"/>
    <w:rsid w:val="009235FC"/>
    <w:rsid w:val="00923E0B"/>
    <w:rsid w:val="009251CF"/>
    <w:rsid w:val="009255E7"/>
    <w:rsid w:val="0092570A"/>
    <w:rsid w:val="009259AD"/>
    <w:rsid w:val="00925F5C"/>
    <w:rsid w:val="00926889"/>
    <w:rsid w:val="00926935"/>
    <w:rsid w:val="00926B6B"/>
    <w:rsid w:val="00926C35"/>
    <w:rsid w:val="009305BE"/>
    <w:rsid w:val="00931530"/>
    <w:rsid w:val="0093169B"/>
    <w:rsid w:val="0093169E"/>
    <w:rsid w:val="009317F0"/>
    <w:rsid w:val="009319E8"/>
    <w:rsid w:val="00931EC9"/>
    <w:rsid w:val="00932009"/>
    <w:rsid w:val="00932D16"/>
    <w:rsid w:val="0093320E"/>
    <w:rsid w:val="009337F7"/>
    <w:rsid w:val="00933862"/>
    <w:rsid w:val="00933956"/>
    <w:rsid w:val="0093395A"/>
    <w:rsid w:val="009345DE"/>
    <w:rsid w:val="00934F8F"/>
    <w:rsid w:val="00935926"/>
    <w:rsid w:val="00936D3F"/>
    <w:rsid w:val="0093705A"/>
    <w:rsid w:val="00937BD4"/>
    <w:rsid w:val="009400FB"/>
    <w:rsid w:val="00940957"/>
    <w:rsid w:val="00940E23"/>
    <w:rsid w:val="00941588"/>
    <w:rsid w:val="0094195E"/>
    <w:rsid w:val="00941B85"/>
    <w:rsid w:val="00942AAC"/>
    <w:rsid w:val="009438F6"/>
    <w:rsid w:val="00943970"/>
    <w:rsid w:val="00944113"/>
    <w:rsid w:val="00944513"/>
    <w:rsid w:val="009457B5"/>
    <w:rsid w:val="00945801"/>
    <w:rsid w:val="0094607F"/>
    <w:rsid w:val="009460F0"/>
    <w:rsid w:val="009461DC"/>
    <w:rsid w:val="00946CF2"/>
    <w:rsid w:val="00946F4A"/>
    <w:rsid w:val="00947142"/>
    <w:rsid w:val="009473E7"/>
    <w:rsid w:val="0094765E"/>
    <w:rsid w:val="009479D9"/>
    <w:rsid w:val="00947BF7"/>
    <w:rsid w:val="00947C16"/>
    <w:rsid w:val="00950612"/>
    <w:rsid w:val="009508FA"/>
    <w:rsid w:val="009509D7"/>
    <w:rsid w:val="009512A3"/>
    <w:rsid w:val="0095224D"/>
    <w:rsid w:val="009522D6"/>
    <w:rsid w:val="0095259C"/>
    <w:rsid w:val="00952C29"/>
    <w:rsid w:val="00953591"/>
    <w:rsid w:val="0095367A"/>
    <w:rsid w:val="00953932"/>
    <w:rsid w:val="00954660"/>
    <w:rsid w:val="009547CA"/>
    <w:rsid w:val="00955EF2"/>
    <w:rsid w:val="0095685A"/>
    <w:rsid w:val="00957768"/>
    <w:rsid w:val="00957F15"/>
    <w:rsid w:val="00957F70"/>
    <w:rsid w:val="00957FAB"/>
    <w:rsid w:val="009600E1"/>
    <w:rsid w:val="0096028D"/>
    <w:rsid w:val="009608D7"/>
    <w:rsid w:val="009608E0"/>
    <w:rsid w:val="009618E7"/>
    <w:rsid w:val="0096211D"/>
    <w:rsid w:val="0096223C"/>
    <w:rsid w:val="00962344"/>
    <w:rsid w:val="00963289"/>
    <w:rsid w:val="00963351"/>
    <w:rsid w:val="0096407A"/>
    <w:rsid w:val="00964A43"/>
    <w:rsid w:val="00965085"/>
    <w:rsid w:val="0096635F"/>
    <w:rsid w:val="00966A0C"/>
    <w:rsid w:val="009679B4"/>
    <w:rsid w:val="00967AD3"/>
    <w:rsid w:val="00967E00"/>
    <w:rsid w:val="00972C6D"/>
    <w:rsid w:val="009733D0"/>
    <w:rsid w:val="009735AF"/>
    <w:rsid w:val="009737A0"/>
    <w:rsid w:val="00973830"/>
    <w:rsid w:val="00973AF8"/>
    <w:rsid w:val="00973BDD"/>
    <w:rsid w:val="0097434E"/>
    <w:rsid w:val="00974475"/>
    <w:rsid w:val="009746AB"/>
    <w:rsid w:val="009746DD"/>
    <w:rsid w:val="00974774"/>
    <w:rsid w:val="00974FF5"/>
    <w:rsid w:val="009753C9"/>
    <w:rsid w:val="00975FF0"/>
    <w:rsid w:val="009760E4"/>
    <w:rsid w:val="009769BD"/>
    <w:rsid w:val="00976A02"/>
    <w:rsid w:val="00976B09"/>
    <w:rsid w:val="00976E60"/>
    <w:rsid w:val="00977201"/>
    <w:rsid w:val="009773DB"/>
    <w:rsid w:val="00977DAD"/>
    <w:rsid w:val="00980129"/>
    <w:rsid w:val="00980602"/>
    <w:rsid w:val="00981AFA"/>
    <w:rsid w:val="00982A60"/>
    <w:rsid w:val="00982FF0"/>
    <w:rsid w:val="0098306F"/>
    <w:rsid w:val="009830E6"/>
    <w:rsid w:val="0098342F"/>
    <w:rsid w:val="00983DE9"/>
    <w:rsid w:val="00983FFE"/>
    <w:rsid w:val="00984812"/>
    <w:rsid w:val="0098563C"/>
    <w:rsid w:val="00985889"/>
    <w:rsid w:val="00987626"/>
    <w:rsid w:val="00987A37"/>
    <w:rsid w:val="0099053A"/>
    <w:rsid w:val="009907AC"/>
    <w:rsid w:val="0099092E"/>
    <w:rsid w:val="009912BB"/>
    <w:rsid w:val="0099265D"/>
    <w:rsid w:val="00992796"/>
    <w:rsid w:val="0099287E"/>
    <w:rsid w:val="00992B62"/>
    <w:rsid w:val="00992C07"/>
    <w:rsid w:val="00992EBE"/>
    <w:rsid w:val="0099307B"/>
    <w:rsid w:val="009931C8"/>
    <w:rsid w:val="0099370E"/>
    <w:rsid w:val="00993B93"/>
    <w:rsid w:val="00993C96"/>
    <w:rsid w:val="0099427E"/>
    <w:rsid w:val="00994F4A"/>
    <w:rsid w:val="00995624"/>
    <w:rsid w:val="00995776"/>
    <w:rsid w:val="00995D19"/>
    <w:rsid w:val="0099608B"/>
    <w:rsid w:val="0099668E"/>
    <w:rsid w:val="0099689D"/>
    <w:rsid w:val="00996AC7"/>
    <w:rsid w:val="00996E55"/>
    <w:rsid w:val="0099789A"/>
    <w:rsid w:val="00997BCB"/>
    <w:rsid w:val="00997E13"/>
    <w:rsid w:val="009A06D1"/>
    <w:rsid w:val="009A1373"/>
    <w:rsid w:val="009A19C3"/>
    <w:rsid w:val="009A1D10"/>
    <w:rsid w:val="009A2A0F"/>
    <w:rsid w:val="009A33FC"/>
    <w:rsid w:val="009A365F"/>
    <w:rsid w:val="009A3C06"/>
    <w:rsid w:val="009A3EDB"/>
    <w:rsid w:val="009A44A7"/>
    <w:rsid w:val="009A45C9"/>
    <w:rsid w:val="009A46E7"/>
    <w:rsid w:val="009A5058"/>
    <w:rsid w:val="009A5D46"/>
    <w:rsid w:val="009A618C"/>
    <w:rsid w:val="009A65E1"/>
    <w:rsid w:val="009A687F"/>
    <w:rsid w:val="009A6BB4"/>
    <w:rsid w:val="009A6DF5"/>
    <w:rsid w:val="009A7050"/>
    <w:rsid w:val="009A71B8"/>
    <w:rsid w:val="009A752D"/>
    <w:rsid w:val="009A7629"/>
    <w:rsid w:val="009B049B"/>
    <w:rsid w:val="009B0B7A"/>
    <w:rsid w:val="009B146A"/>
    <w:rsid w:val="009B1CA6"/>
    <w:rsid w:val="009B26E7"/>
    <w:rsid w:val="009B3057"/>
    <w:rsid w:val="009B3363"/>
    <w:rsid w:val="009B383C"/>
    <w:rsid w:val="009B3DE6"/>
    <w:rsid w:val="009B5118"/>
    <w:rsid w:val="009B5419"/>
    <w:rsid w:val="009B541D"/>
    <w:rsid w:val="009B54C3"/>
    <w:rsid w:val="009B561E"/>
    <w:rsid w:val="009B5F57"/>
    <w:rsid w:val="009C03F7"/>
    <w:rsid w:val="009C0DCA"/>
    <w:rsid w:val="009C0EC7"/>
    <w:rsid w:val="009C1616"/>
    <w:rsid w:val="009C19CA"/>
    <w:rsid w:val="009C24AB"/>
    <w:rsid w:val="009C258E"/>
    <w:rsid w:val="009C28BB"/>
    <w:rsid w:val="009C2AC6"/>
    <w:rsid w:val="009C3092"/>
    <w:rsid w:val="009C3758"/>
    <w:rsid w:val="009C378B"/>
    <w:rsid w:val="009C3BEA"/>
    <w:rsid w:val="009C3D91"/>
    <w:rsid w:val="009C3EBC"/>
    <w:rsid w:val="009C4657"/>
    <w:rsid w:val="009C5EE5"/>
    <w:rsid w:val="009C5F4B"/>
    <w:rsid w:val="009C7616"/>
    <w:rsid w:val="009C772E"/>
    <w:rsid w:val="009C7D30"/>
    <w:rsid w:val="009C7DD2"/>
    <w:rsid w:val="009C7EE1"/>
    <w:rsid w:val="009C7FFB"/>
    <w:rsid w:val="009D03DA"/>
    <w:rsid w:val="009D092A"/>
    <w:rsid w:val="009D1714"/>
    <w:rsid w:val="009D1A71"/>
    <w:rsid w:val="009D1FA0"/>
    <w:rsid w:val="009D2637"/>
    <w:rsid w:val="009D277B"/>
    <w:rsid w:val="009D284C"/>
    <w:rsid w:val="009D3108"/>
    <w:rsid w:val="009D3200"/>
    <w:rsid w:val="009D34EE"/>
    <w:rsid w:val="009D3655"/>
    <w:rsid w:val="009D41D4"/>
    <w:rsid w:val="009D4204"/>
    <w:rsid w:val="009D4B66"/>
    <w:rsid w:val="009D4C03"/>
    <w:rsid w:val="009D4D9F"/>
    <w:rsid w:val="009D5106"/>
    <w:rsid w:val="009D515D"/>
    <w:rsid w:val="009D55C6"/>
    <w:rsid w:val="009D55E7"/>
    <w:rsid w:val="009D5795"/>
    <w:rsid w:val="009D5ECE"/>
    <w:rsid w:val="009D5EFB"/>
    <w:rsid w:val="009D6381"/>
    <w:rsid w:val="009D639A"/>
    <w:rsid w:val="009D649D"/>
    <w:rsid w:val="009D6620"/>
    <w:rsid w:val="009D6762"/>
    <w:rsid w:val="009D6B72"/>
    <w:rsid w:val="009D6D5D"/>
    <w:rsid w:val="009D6D7F"/>
    <w:rsid w:val="009D74BE"/>
    <w:rsid w:val="009D7EFA"/>
    <w:rsid w:val="009D7F95"/>
    <w:rsid w:val="009E0B26"/>
    <w:rsid w:val="009E0F4A"/>
    <w:rsid w:val="009E1171"/>
    <w:rsid w:val="009E1603"/>
    <w:rsid w:val="009E189C"/>
    <w:rsid w:val="009E1ACB"/>
    <w:rsid w:val="009E1CC6"/>
    <w:rsid w:val="009E2005"/>
    <w:rsid w:val="009E271C"/>
    <w:rsid w:val="009E2C60"/>
    <w:rsid w:val="009E31D1"/>
    <w:rsid w:val="009E3855"/>
    <w:rsid w:val="009E39BD"/>
    <w:rsid w:val="009E45BF"/>
    <w:rsid w:val="009E517E"/>
    <w:rsid w:val="009E5346"/>
    <w:rsid w:val="009E5D9E"/>
    <w:rsid w:val="009E63EF"/>
    <w:rsid w:val="009E6A14"/>
    <w:rsid w:val="009E79B8"/>
    <w:rsid w:val="009E7ADB"/>
    <w:rsid w:val="009E7C8D"/>
    <w:rsid w:val="009F0032"/>
    <w:rsid w:val="009F0B70"/>
    <w:rsid w:val="009F0D16"/>
    <w:rsid w:val="009F13BB"/>
    <w:rsid w:val="009F1566"/>
    <w:rsid w:val="009F1628"/>
    <w:rsid w:val="009F199A"/>
    <w:rsid w:val="009F1FD1"/>
    <w:rsid w:val="009F21EF"/>
    <w:rsid w:val="009F2867"/>
    <w:rsid w:val="009F2EFF"/>
    <w:rsid w:val="009F2FF6"/>
    <w:rsid w:val="009F30E3"/>
    <w:rsid w:val="009F43AC"/>
    <w:rsid w:val="009F488F"/>
    <w:rsid w:val="009F4FD1"/>
    <w:rsid w:val="009F591C"/>
    <w:rsid w:val="009F5950"/>
    <w:rsid w:val="009F608F"/>
    <w:rsid w:val="009F6551"/>
    <w:rsid w:val="009F7070"/>
    <w:rsid w:val="009F74C5"/>
    <w:rsid w:val="009F79E9"/>
    <w:rsid w:val="009F7B0E"/>
    <w:rsid w:val="00A00052"/>
    <w:rsid w:val="00A000A7"/>
    <w:rsid w:val="00A00F87"/>
    <w:rsid w:val="00A010A0"/>
    <w:rsid w:val="00A0128B"/>
    <w:rsid w:val="00A01546"/>
    <w:rsid w:val="00A01BF9"/>
    <w:rsid w:val="00A01D88"/>
    <w:rsid w:val="00A01EEA"/>
    <w:rsid w:val="00A02C82"/>
    <w:rsid w:val="00A02D55"/>
    <w:rsid w:val="00A03311"/>
    <w:rsid w:val="00A03531"/>
    <w:rsid w:val="00A0357C"/>
    <w:rsid w:val="00A0383A"/>
    <w:rsid w:val="00A038EB"/>
    <w:rsid w:val="00A040E2"/>
    <w:rsid w:val="00A04749"/>
    <w:rsid w:val="00A047D0"/>
    <w:rsid w:val="00A049D5"/>
    <w:rsid w:val="00A052B8"/>
    <w:rsid w:val="00A055F1"/>
    <w:rsid w:val="00A05F81"/>
    <w:rsid w:val="00A05F88"/>
    <w:rsid w:val="00A065A5"/>
    <w:rsid w:val="00A06ACA"/>
    <w:rsid w:val="00A06E74"/>
    <w:rsid w:val="00A0709A"/>
    <w:rsid w:val="00A074A7"/>
    <w:rsid w:val="00A07991"/>
    <w:rsid w:val="00A079B9"/>
    <w:rsid w:val="00A1048C"/>
    <w:rsid w:val="00A10DB9"/>
    <w:rsid w:val="00A1114D"/>
    <w:rsid w:val="00A1136B"/>
    <w:rsid w:val="00A115A3"/>
    <w:rsid w:val="00A11A20"/>
    <w:rsid w:val="00A12046"/>
    <w:rsid w:val="00A120AF"/>
    <w:rsid w:val="00A12148"/>
    <w:rsid w:val="00A1273A"/>
    <w:rsid w:val="00A12FF0"/>
    <w:rsid w:val="00A132A6"/>
    <w:rsid w:val="00A13CA8"/>
    <w:rsid w:val="00A13ECA"/>
    <w:rsid w:val="00A1414A"/>
    <w:rsid w:val="00A146DF"/>
    <w:rsid w:val="00A1495C"/>
    <w:rsid w:val="00A15467"/>
    <w:rsid w:val="00A155CC"/>
    <w:rsid w:val="00A1576A"/>
    <w:rsid w:val="00A1633F"/>
    <w:rsid w:val="00A163BB"/>
    <w:rsid w:val="00A166AB"/>
    <w:rsid w:val="00A16D59"/>
    <w:rsid w:val="00A17A67"/>
    <w:rsid w:val="00A20216"/>
    <w:rsid w:val="00A2064A"/>
    <w:rsid w:val="00A207B6"/>
    <w:rsid w:val="00A2087B"/>
    <w:rsid w:val="00A20ED7"/>
    <w:rsid w:val="00A21227"/>
    <w:rsid w:val="00A21417"/>
    <w:rsid w:val="00A21540"/>
    <w:rsid w:val="00A223BD"/>
    <w:rsid w:val="00A225AD"/>
    <w:rsid w:val="00A22E4D"/>
    <w:rsid w:val="00A22FCF"/>
    <w:rsid w:val="00A23599"/>
    <w:rsid w:val="00A2498F"/>
    <w:rsid w:val="00A24B52"/>
    <w:rsid w:val="00A24F66"/>
    <w:rsid w:val="00A2591C"/>
    <w:rsid w:val="00A25A7E"/>
    <w:rsid w:val="00A25DBA"/>
    <w:rsid w:val="00A26231"/>
    <w:rsid w:val="00A266C6"/>
    <w:rsid w:val="00A27562"/>
    <w:rsid w:val="00A27987"/>
    <w:rsid w:val="00A27C7A"/>
    <w:rsid w:val="00A300F8"/>
    <w:rsid w:val="00A306C9"/>
    <w:rsid w:val="00A30796"/>
    <w:rsid w:val="00A30C59"/>
    <w:rsid w:val="00A30CDA"/>
    <w:rsid w:val="00A31375"/>
    <w:rsid w:val="00A3144A"/>
    <w:rsid w:val="00A31622"/>
    <w:rsid w:val="00A31CA1"/>
    <w:rsid w:val="00A31CBD"/>
    <w:rsid w:val="00A31DA9"/>
    <w:rsid w:val="00A31EEA"/>
    <w:rsid w:val="00A32026"/>
    <w:rsid w:val="00A320AF"/>
    <w:rsid w:val="00A3255E"/>
    <w:rsid w:val="00A3287C"/>
    <w:rsid w:val="00A33282"/>
    <w:rsid w:val="00A332C6"/>
    <w:rsid w:val="00A33545"/>
    <w:rsid w:val="00A33FA8"/>
    <w:rsid w:val="00A34718"/>
    <w:rsid w:val="00A36156"/>
    <w:rsid w:val="00A36391"/>
    <w:rsid w:val="00A3696D"/>
    <w:rsid w:val="00A36BC0"/>
    <w:rsid w:val="00A373A1"/>
    <w:rsid w:val="00A3746B"/>
    <w:rsid w:val="00A40C18"/>
    <w:rsid w:val="00A40C80"/>
    <w:rsid w:val="00A41490"/>
    <w:rsid w:val="00A4152E"/>
    <w:rsid w:val="00A41998"/>
    <w:rsid w:val="00A41B20"/>
    <w:rsid w:val="00A41BA8"/>
    <w:rsid w:val="00A41CB7"/>
    <w:rsid w:val="00A41D72"/>
    <w:rsid w:val="00A422C8"/>
    <w:rsid w:val="00A43155"/>
    <w:rsid w:val="00A43459"/>
    <w:rsid w:val="00A43CAE"/>
    <w:rsid w:val="00A43E89"/>
    <w:rsid w:val="00A453A0"/>
    <w:rsid w:val="00A454C9"/>
    <w:rsid w:val="00A455AF"/>
    <w:rsid w:val="00A45D3D"/>
    <w:rsid w:val="00A45D62"/>
    <w:rsid w:val="00A45E54"/>
    <w:rsid w:val="00A46EBF"/>
    <w:rsid w:val="00A46F37"/>
    <w:rsid w:val="00A477A5"/>
    <w:rsid w:val="00A47861"/>
    <w:rsid w:val="00A47D26"/>
    <w:rsid w:val="00A47E2D"/>
    <w:rsid w:val="00A47EEF"/>
    <w:rsid w:val="00A50778"/>
    <w:rsid w:val="00A5207C"/>
    <w:rsid w:val="00A52A80"/>
    <w:rsid w:val="00A52E7A"/>
    <w:rsid w:val="00A533BA"/>
    <w:rsid w:val="00A537DD"/>
    <w:rsid w:val="00A5399E"/>
    <w:rsid w:val="00A53E02"/>
    <w:rsid w:val="00A53F46"/>
    <w:rsid w:val="00A546AE"/>
    <w:rsid w:val="00A54A59"/>
    <w:rsid w:val="00A54B74"/>
    <w:rsid w:val="00A5521F"/>
    <w:rsid w:val="00A553D3"/>
    <w:rsid w:val="00A55428"/>
    <w:rsid w:val="00A56457"/>
    <w:rsid w:val="00A56547"/>
    <w:rsid w:val="00A5668A"/>
    <w:rsid w:val="00A5676E"/>
    <w:rsid w:val="00A569F6"/>
    <w:rsid w:val="00A56E95"/>
    <w:rsid w:val="00A57453"/>
    <w:rsid w:val="00A57EFB"/>
    <w:rsid w:val="00A60398"/>
    <w:rsid w:val="00A60861"/>
    <w:rsid w:val="00A60D2E"/>
    <w:rsid w:val="00A60F38"/>
    <w:rsid w:val="00A611AF"/>
    <w:rsid w:val="00A61E35"/>
    <w:rsid w:val="00A61F9D"/>
    <w:rsid w:val="00A62058"/>
    <w:rsid w:val="00A6252B"/>
    <w:rsid w:val="00A62EA0"/>
    <w:rsid w:val="00A63FD7"/>
    <w:rsid w:val="00A64163"/>
    <w:rsid w:val="00A641DE"/>
    <w:rsid w:val="00A64501"/>
    <w:rsid w:val="00A64B5F"/>
    <w:rsid w:val="00A64B99"/>
    <w:rsid w:val="00A65ABB"/>
    <w:rsid w:val="00A65ECC"/>
    <w:rsid w:val="00A662A6"/>
    <w:rsid w:val="00A66B10"/>
    <w:rsid w:val="00A66B71"/>
    <w:rsid w:val="00A66C73"/>
    <w:rsid w:val="00A678A0"/>
    <w:rsid w:val="00A67B51"/>
    <w:rsid w:val="00A67E45"/>
    <w:rsid w:val="00A67EB9"/>
    <w:rsid w:val="00A700E8"/>
    <w:rsid w:val="00A7077B"/>
    <w:rsid w:val="00A70CFF"/>
    <w:rsid w:val="00A713C0"/>
    <w:rsid w:val="00A716AC"/>
    <w:rsid w:val="00A71F0E"/>
    <w:rsid w:val="00A71FC6"/>
    <w:rsid w:val="00A72015"/>
    <w:rsid w:val="00A724B1"/>
    <w:rsid w:val="00A7269D"/>
    <w:rsid w:val="00A7272B"/>
    <w:rsid w:val="00A727FF"/>
    <w:rsid w:val="00A72A37"/>
    <w:rsid w:val="00A72C6B"/>
    <w:rsid w:val="00A73519"/>
    <w:rsid w:val="00A737EB"/>
    <w:rsid w:val="00A73A4D"/>
    <w:rsid w:val="00A740CE"/>
    <w:rsid w:val="00A74345"/>
    <w:rsid w:val="00A74600"/>
    <w:rsid w:val="00A74A69"/>
    <w:rsid w:val="00A752B5"/>
    <w:rsid w:val="00A758A1"/>
    <w:rsid w:val="00A75E72"/>
    <w:rsid w:val="00A76126"/>
    <w:rsid w:val="00A7620A"/>
    <w:rsid w:val="00A76221"/>
    <w:rsid w:val="00A76246"/>
    <w:rsid w:val="00A7635D"/>
    <w:rsid w:val="00A763D1"/>
    <w:rsid w:val="00A76A37"/>
    <w:rsid w:val="00A773E1"/>
    <w:rsid w:val="00A801E3"/>
    <w:rsid w:val="00A80468"/>
    <w:rsid w:val="00A80731"/>
    <w:rsid w:val="00A8082B"/>
    <w:rsid w:val="00A809AE"/>
    <w:rsid w:val="00A81B5F"/>
    <w:rsid w:val="00A81C89"/>
    <w:rsid w:val="00A81CB1"/>
    <w:rsid w:val="00A81D88"/>
    <w:rsid w:val="00A820B7"/>
    <w:rsid w:val="00A82907"/>
    <w:rsid w:val="00A829D1"/>
    <w:rsid w:val="00A83791"/>
    <w:rsid w:val="00A83BE1"/>
    <w:rsid w:val="00A849BE"/>
    <w:rsid w:val="00A84BA6"/>
    <w:rsid w:val="00A84C6A"/>
    <w:rsid w:val="00A854D9"/>
    <w:rsid w:val="00A85B6F"/>
    <w:rsid w:val="00A860C8"/>
    <w:rsid w:val="00A87337"/>
    <w:rsid w:val="00A87347"/>
    <w:rsid w:val="00A874A7"/>
    <w:rsid w:val="00A9002A"/>
    <w:rsid w:val="00A90089"/>
    <w:rsid w:val="00A90231"/>
    <w:rsid w:val="00A905D4"/>
    <w:rsid w:val="00A90B29"/>
    <w:rsid w:val="00A91966"/>
    <w:rsid w:val="00A91E57"/>
    <w:rsid w:val="00A92298"/>
    <w:rsid w:val="00A9324A"/>
    <w:rsid w:val="00A93521"/>
    <w:rsid w:val="00A93631"/>
    <w:rsid w:val="00A94EFC"/>
    <w:rsid w:val="00A950F1"/>
    <w:rsid w:val="00A957D3"/>
    <w:rsid w:val="00A9584A"/>
    <w:rsid w:val="00A958F3"/>
    <w:rsid w:val="00A95F79"/>
    <w:rsid w:val="00A96DBA"/>
    <w:rsid w:val="00A96DC5"/>
    <w:rsid w:val="00A97F1A"/>
    <w:rsid w:val="00AA05AB"/>
    <w:rsid w:val="00AA07FD"/>
    <w:rsid w:val="00AA09EC"/>
    <w:rsid w:val="00AA0B2E"/>
    <w:rsid w:val="00AA0C10"/>
    <w:rsid w:val="00AA0C3D"/>
    <w:rsid w:val="00AA0D3F"/>
    <w:rsid w:val="00AA16C1"/>
    <w:rsid w:val="00AA1C65"/>
    <w:rsid w:val="00AA22D3"/>
    <w:rsid w:val="00AA235B"/>
    <w:rsid w:val="00AA24D3"/>
    <w:rsid w:val="00AA342B"/>
    <w:rsid w:val="00AA35FA"/>
    <w:rsid w:val="00AA3950"/>
    <w:rsid w:val="00AA47D0"/>
    <w:rsid w:val="00AA4A7B"/>
    <w:rsid w:val="00AA54A4"/>
    <w:rsid w:val="00AA570D"/>
    <w:rsid w:val="00AA5F52"/>
    <w:rsid w:val="00AA61FC"/>
    <w:rsid w:val="00AA63BD"/>
    <w:rsid w:val="00AA6A0C"/>
    <w:rsid w:val="00AA6DFB"/>
    <w:rsid w:val="00AA70C6"/>
    <w:rsid w:val="00AA78DB"/>
    <w:rsid w:val="00AB01C8"/>
    <w:rsid w:val="00AB0AC3"/>
    <w:rsid w:val="00AB123E"/>
    <w:rsid w:val="00AB1527"/>
    <w:rsid w:val="00AB22B8"/>
    <w:rsid w:val="00AB25C8"/>
    <w:rsid w:val="00AB281F"/>
    <w:rsid w:val="00AB2CB2"/>
    <w:rsid w:val="00AB339C"/>
    <w:rsid w:val="00AB387D"/>
    <w:rsid w:val="00AB4388"/>
    <w:rsid w:val="00AB45C1"/>
    <w:rsid w:val="00AB472F"/>
    <w:rsid w:val="00AB49AD"/>
    <w:rsid w:val="00AB4B4A"/>
    <w:rsid w:val="00AB5151"/>
    <w:rsid w:val="00AB54AA"/>
    <w:rsid w:val="00AB5A2D"/>
    <w:rsid w:val="00AB5D07"/>
    <w:rsid w:val="00AB5DBA"/>
    <w:rsid w:val="00AB6ACC"/>
    <w:rsid w:val="00AB6FE3"/>
    <w:rsid w:val="00AB7089"/>
    <w:rsid w:val="00AB7784"/>
    <w:rsid w:val="00AB7E6D"/>
    <w:rsid w:val="00AC04EE"/>
    <w:rsid w:val="00AC06CC"/>
    <w:rsid w:val="00AC0F94"/>
    <w:rsid w:val="00AC11C8"/>
    <w:rsid w:val="00AC1BDA"/>
    <w:rsid w:val="00AC229F"/>
    <w:rsid w:val="00AC26B0"/>
    <w:rsid w:val="00AC32A8"/>
    <w:rsid w:val="00AC3728"/>
    <w:rsid w:val="00AC3795"/>
    <w:rsid w:val="00AC3A67"/>
    <w:rsid w:val="00AC4063"/>
    <w:rsid w:val="00AC43BA"/>
    <w:rsid w:val="00AC4944"/>
    <w:rsid w:val="00AC4D9D"/>
    <w:rsid w:val="00AC574D"/>
    <w:rsid w:val="00AC5C66"/>
    <w:rsid w:val="00AC70E2"/>
    <w:rsid w:val="00AC7B42"/>
    <w:rsid w:val="00AD03B6"/>
    <w:rsid w:val="00AD0656"/>
    <w:rsid w:val="00AD16CB"/>
    <w:rsid w:val="00AD226D"/>
    <w:rsid w:val="00AD3267"/>
    <w:rsid w:val="00AD3484"/>
    <w:rsid w:val="00AD35F8"/>
    <w:rsid w:val="00AD38AC"/>
    <w:rsid w:val="00AD397B"/>
    <w:rsid w:val="00AD3BF7"/>
    <w:rsid w:val="00AD3F5E"/>
    <w:rsid w:val="00AD4635"/>
    <w:rsid w:val="00AD4AEE"/>
    <w:rsid w:val="00AD4B75"/>
    <w:rsid w:val="00AD54C1"/>
    <w:rsid w:val="00AD5554"/>
    <w:rsid w:val="00AD66A3"/>
    <w:rsid w:val="00AD6F89"/>
    <w:rsid w:val="00AD74FC"/>
    <w:rsid w:val="00AD7581"/>
    <w:rsid w:val="00AD762E"/>
    <w:rsid w:val="00AD7C85"/>
    <w:rsid w:val="00AE0154"/>
    <w:rsid w:val="00AE0CE7"/>
    <w:rsid w:val="00AE1252"/>
    <w:rsid w:val="00AE201D"/>
    <w:rsid w:val="00AE21B0"/>
    <w:rsid w:val="00AE23E8"/>
    <w:rsid w:val="00AE2ACD"/>
    <w:rsid w:val="00AE2C86"/>
    <w:rsid w:val="00AE33D0"/>
    <w:rsid w:val="00AE5D17"/>
    <w:rsid w:val="00AE6576"/>
    <w:rsid w:val="00AE6EA2"/>
    <w:rsid w:val="00AE70E7"/>
    <w:rsid w:val="00AE72EB"/>
    <w:rsid w:val="00AE7CAC"/>
    <w:rsid w:val="00AF05F5"/>
    <w:rsid w:val="00AF07C8"/>
    <w:rsid w:val="00AF155B"/>
    <w:rsid w:val="00AF207F"/>
    <w:rsid w:val="00AF2AAA"/>
    <w:rsid w:val="00AF3A04"/>
    <w:rsid w:val="00AF3A9C"/>
    <w:rsid w:val="00AF3EA3"/>
    <w:rsid w:val="00AF3EE8"/>
    <w:rsid w:val="00AF4963"/>
    <w:rsid w:val="00AF4DCB"/>
    <w:rsid w:val="00AF5691"/>
    <w:rsid w:val="00AF56C9"/>
    <w:rsid w:val="00AF5794"/>
    <w:rsid w:val="00AF59AA"/>
    <w:rsid w:val="00AF59EB"/>
    <w:rsid w:val="00AF5D5A"/>
    <w:rsid w:val="00AF5E8C"/>
    <w:rsid w:val="00AF5EE0"/>
    <w:rsid w:val="00AF633B"/>
    <w:rsid w:val="00AF6461"/>
    <w:rsid w:val="00AF6470"/>
    <w:rsid w:val="00AF75B5"/>
    <w:rsid w:val="00AF78AE"/>
    <w:rsid w:val="00B00B44"/>
    <w:rsid w:val="00B01085"/>
    <w:rsid w:val="00B01424"/>
    <w:rsid w:val="00B01784"/>
    <w:rsid w:val="00B01E02"/>
    <w:rsid w:val="00B01F7B"/>
    <w:rsid w:val="00B03B2C"/>
    <w:rsid w:val="00B0420A"/>
    <w:rsid w:val="00B04219"/>
    <w:rsid w:val="00B0555A"/>
    <w:rsid w:val="00B057BB"/>
    <w:rsid w:val="00B07435"/>
    <w:rsid w:val="00B07680"/>
    <w:rsid w:val="00B07817"/>
    <w:rsid w:val="00B07842"/>
    <w:rsid w:val="00B07F52"/>
    <w:rsid w:val="00B10270"/>
    <w:rsid w:val="00B10E0A"/>
    <w:rsid w:val="00B10F0D"/>
    <w:rsid w:val="00B110E7"/>
    <w:rsid w:val="00B115B0"/>
    <w:rsid w:val="00B12853"/>
    <w:rsid w:val="00B13C7F"/>
    <w:rsid w:val="00B13C85"/>
    <w:rsid w:val="00B13D1C"/>
    <w:rsid w:val="00B13F8D"/>
    <w:rsid w:val="00B1543D"/>
    <w:rsid w:val="00B15B90"/>
    <w:rsid w:val="00B15DEB"/>
    <w:rsid w:val="00B15E3E"/>
    <w:rsid w:val="00B1615B"/>
    <w:rsid w:val="00B16263"/>
    <w:rsid w:val="00B1632E"/>
    <w:rsid w:val="00B173F0"/>
    <w:rsid w:val="00B17801"/>
    <w:rsid w:val="00B17A1C"/>
    <w:rsid w:val="00B17ADE"/>
    <w:rsid w:val="00B17C68"/>
    <w:rsid w:val="00B17E66"/>
    <w:rsid w:val="00B209C8"/>
    <w:rsid w:val="00B209EE"/>
    <w:rsid w:val="00B20AEE"/>
    <w:rsid w:val="00B21544"/>
    <w:rsid w:val="00B219E2"/>
    <w:rsid w:val="00B22AA5"/>
    <w:rsid w:val="00B22CA1"/>
    <w:rsid w:val="00B22E5D"/>
    <w:rsid w:val="00B23A18"/>
    <w:rsid w:val="00B241CE"/>
    <w:rsid w:val="00B242B8"/>
    <w:rsid w:val="00B2439A"/>
    <w:rsid w:val="00B24856"/>
    <w:rsid w:val="00B26391"/>
    <w:rsid w:val="00B263E0"/>
    <w:rsid w:val="00B264C2"/>
    <w:rsid w:val="00B26EAF"/>
    <w:rsid w:val="00B2721F"/>
    <w:rsid w:val="00B300E1"/>
    <w:rsid w:val="00B3058D"/>
    <w:rsid w:val="00B312AE"/>
    <w:rsid w:val="00B327E7"/>
    <w:rsid w:val="00B32D35"/>
    <w:rsid w:val="00B32E16"/>
    <w:rsid w:val="00B34384"/>
    <w:rsid w:val="00B346CB"/>
    <w:rsid w:val="00B34DEB"/>
    <w:rsid w:val="00B34EC4"/>
    <w:rsid w:val="00B35EC8"/>
    <w:rsid w:val="00B3610F"/>
    <w:rsid w:val="00B36B10"/>
    <w:rsid w:val="00B36FAF"/>
    <w:rsid w:val="00B40495"/>
    <w:rsid w:val="00B40584"/>
    <w:rsid w:val="00B406C0"/>
    <w:rsid w:val="00B40873"/>
    <w:rsid w:val="00B40B53"/>
    <w:rsid w:val="00B4175C"/>
    <w:rsid w:val="00B421A5"/>
    <w:rsid w:val="00B424CC"/>
    <w:rsid w:val="00B42CB4"/>
    <w:rsid w:val="00B42F75"/>
    <w:rsid w:val="00B43073"/>
    <w:rsid w:val="00B43269"/>
    <w:rsid w:val="00B432F9"/>
    <w:rsid w:val="00B43DE9"/>
    <w:rsid w:val="00B44916"/>
    <w:rsid w:val="00B44B81"/>
    <w:rsid w:val="00B450D8"/>
    <w:rsid w:val="00B45567"/>
    <w:rsid w:val="00B45CB1"/>
    <w:rsid w:val="00B45DE1"/>
    <w:rsid w:val="00B464BE"/>
    <w:rsid w:val="00B4709F"/>
    <w:rsid w:val="00B4767F"/>
    <w:rsid w:val="00B47A56"/>
    <w:rsid w:val="00B47CC7"/>
    <w:rsid w:val="00B50350"/>
    <w:rsid w:val="00B50B06"/>
    <w:rsid w:val="00B50C9F"/>
    <w:rsid w:val="00B518DD"/>
    <w:rsid w:val="00B51B53"/>
    <w:rsid w:val="00B52FFA"/>
    <w:rsid w:val="00B534C8"/>
    <w:rsid w:val="00B53C95"/>
    <w:rsid w:val="00B53E75"/>
    <w:rsid w:val="00B544D1"/>
    <w:rsid w:val="00B54669"/>
    <w:rsid w:val="00B54F87"/>
    <w:rsid w:val="00B55059"/>
    <w:rsid w:val="00B5540F"/>
    <w:rsid w:val="00B558A6"/>
    <w:rsid w:val="00B5601A"/>
    <w:rsid w:val="00B561B5"/>
    <w:rsid w:val="00B56421"/>
    <w:rsid w:val="00B56992"/>
    <w:rsid w:val="00B5743E"/>
    <w:rsid w:val="00B57CD0"/>
    <w:rsid w:val="00B60053"/>
    <w:rsid w:val="00B6045E"/>
    <w:rsid w:val="00B60782"/>
    <w:rsid w:val="00B60AB9"/>
    <w:rsid w:val="00B60D38"/>
    <w:rsid w:val="00B62894"/>
    <w:rsid w:val="00B62D6D"/>
    <w:rsid w:val="00B62F8E"/>
    <w:rsid w:val="00B6382E"/>
    <w:rsid w:val="00B6424A"/>
    <w:rsid w:val="00B643AD"/>
    <w:rsid w:val="00B64ACE"/>
    <w:rsid w:val="00B64E2A"/>
    <w:rsid w:val="00B65027"/>
    <w:rsid w:val="00B65113"/>
    <w:rsid w:val="00B65ECD"/>
    <w:rsid w:val="00B66747"/>
    <w:rsid w:val="00B6690D"/>
    <w:rsid w:val="00B67B03"/>
    <w:rsid w:val="00B70CA3"/>
    <w:rsid w:val="00B7116B"/>
    <w:rsid w:val="00B7144F"/>
    <w:rsid w:val="00B7156B"/>
    <w:rsid w:val="00B7176D"/>
    <w:rsid w:val="00B7293F"/>
    <w:rsid w:val="00B72B4D"/>
    <w:rsid w:val="00B739C6"/>
    <w:rsid w:val="00B739CA"/>
    <w:rsid w:val="00B73C76"/>
    <w:rsid w:val="00B73EB9"/>
    <w:rsid w:val="00B740F5"/>
    <w:rsid w:val="00B744C9"/>
    <w:rsid w:val="00B74553"/>
    <w:rsid w:val="00B74B1D"/>
    <w:rsid w:val="00B75183"/>
    <w:rsid w:val="00B759D2"/>
    <w:rsid w:val="00B75E56"/>
    <w:rsid w:val="00B76675"/>
    <w:rsid w:val="00B76C8A"/>
    <w:rsid w:val="00B77002"/>
    <w:rsid w:val="00B77986"/>
    <w:rsid w:val="00B77EE7"/>
    <w:rsid w:val="00B77FBF"/>
    <w:rsid w:val="00B8078B"/>
    <w:rsid w:val="00B8084C"/>
    <w:rsid w:val="00B80E14"/>
    <w:rsid w:val="00B81417"/>
    <w:rsid w:val="00B81A24"/>
    <w:rsid w:val="00B82295"/>
    <w:rsid w:val="00B82680"/>
    <w:rsid w:val="00B82732"/>
    <w:rsid w:val="00B8286F"/>
    <w:rsid w:val="00B83004"/>
    <w:rsid w:val="00B83010"/>
    <w:rsid w:val="00B83472"/>
    <w:rsid w:val="00B83BC2"/>
    <w:rsid w:val="00B84A66"/>
    <w:rsid w:val="00B84BC9"/>
    <w:rsid w:val="00B84EB2"/>
    <w:rsid w:val="00B85FFB"/>
    <w:rsid w:val="00B8633A"/>
    <w:rsid w:val="00B86590"/>
    <w:rsid w:val="00B86A5B"/>
    <w:rsid w:val="00B8709D"/>
    <w:rsid w:val="00B90300"/>
    <w:rsid w:val="00B904F4"/>
    <w:rsid w:val="00B90533"/>
    <w:rsid w:val="00B90AE6"/>
    <w:rsid w:val="00B91227"/>
    <w:rsid w:val="00B91267"/>
    <w:rsid w:val="00B913F3"/>
    <w:rsid w:val="00B91A86"/>
    <w:rsid w:val="00B92D33"/>
    <w:rsid w:val="00B930F6"/>
    <w:rsid w:val="00B9414C"/>
    <w:rsid w:val="00B9439E"/>
    <w:rsid w:val="00B948DB"/>
    <w:rsid w:val="00B9505F"/>
    <w:rsid w:val="00B9584F"/>
    <w:rsid w:val="00B95AFA"/>
    <w:rsid w:val="00B95EAC"/>
    <w:rsid w:val="00B95F86"/>
    <w:rsid w:val="00B96707"/>
    <w:rsid w:val="00B967A0"/>
    <w:rsid w:val="00B96AEF"/>
    <w:rsid w:val="00BA1004"/>
    <w:rsid w:val="00BA1022"/>
    <w:rsid w:val="00BA15F2"/>
    <w:rsid w:val="00BA1733"/>
    <w:rsid w:val="00BA1987"/>
    <w:rsid w:val="00BA2B1E"/>
    <w:rsid w:val="00BA2E36"/>
    <w:rsid w:val="00BA3B42"/>
    <w:rsid w:val="00BA3FE4"/>
    <w:rsid w:val="00BA473A"/>
    <w:rsid w:val="00BA48CC"/>
    <w:rsid w:val="00BA4FCC"/>
    <w:rsid w:val="00BA504C"/>
    <w:rsid w:val="00BA5218"/>
    <w:rsid w:val="00BA564A"/>
    <w:rsid w:val="00BA565C"/>
    <w:rsid w:val="00BA62B0"/>
    <w:rsid w:val="00BA6311"/>
    <w:rsid w:val="00BA64E9"/>
    <w:rsid w:val="00BA6652"/>
    <w:rsid w:val="00BA6CBC"/>
    <w:rsid w:val="00BA759F"/>
    <w:rsid w:val="00BA7713"/>
    <w:rsid w:val="00BA7E34"/>
    <w:rsid w:val="00BA7FF0"/>
    <w:rsid w:val="00BB1150"/>
    <w:rsid w:val="00BB13EB"/>
    <w:rsid w:val="00BB1528"/>
    <w:rsid w:val="00BB1AD5"/>
    <w:rsid w:val="00BB20C9"/>
    <w:rsid w:val="00BB2266"/>
    <w:rsid w:val="00BB2601"/>
    <w:rsid w:val="00BB26F6"/>
    <w:rsid w:val="00BB2821"/>
    <w:rsid w:val="00BB2F46"/>
    <w:rsid w:val="00BB3209"/>
    <w:rsid w:val="00BB3A19"/>
    <w:rsid w:val="00BB3BD9"/>
    <w:rsid w:val="00BB3E44"/>
    <w:rsid w:val="00BB4368"/>
    <w:rsid w:val="00BB4412"/>
    <w:rsid w:val="00BB46F2"/>
    <w:rsid w:val="00BB4B30"/>
    <w:rsid w:val="00BB4CFA"/>
    <w:rsid w:val="00BB4DDB"/>
    <w:rsid w:val="00BB5691"/>
    <w:rsid w:val="00BB579B"/>
    <w:rsid w:val="00BB57B3"/>
    <w:rsid w:val="00BB5E97"/>
    <w:rsid w:val="00BB6801"/>
    <w:rsid w:val="00BB7154"/>
    <w:rsid w:val="00BB7171"/>
    <w:rsid w:val="00BB7CA3"/>
    <w:rsid w:val="00BC05DE"/>
    <w:rsid w:val="00BC1147"/>
    <w:rsid w:val="00BC1E4A"/>
    <w:rsid w:val="00BC56EB"/>
    <w:rsid w:val="00BC663A"/>
    <w:rsid w:val="00BC6B3D"/>
    <w:rsid w:val="00BC7076"/>
    <w:rsid w:val="00BD07B4"/>
    <w:rsid w:val="00BD141F"/>
    <w:rsid w:val="00BD1534"/>
    <w:rsid w:val="00BD3155"/>
    <w:rsid w:val="00BD37F4"/>
    <w:rsid w:val="00BD3C5D"/>
    <w:rsid w:val="00BD3EB0"/>
    <w:rsid w:val="00BD45BF"/>
    <w:rsid w:val="00BD46C7"/>
    <w:rsid w:val="00BD46EC"/>
    <w:rsid w:val="00BD4A85"/>
    <w:rsid w:val="00BD4C77"/>
    <w:rsid w:val="00BD4FC4"/>
    <w:rsid w:val="00BD5427"/>
    <w:rsid w:val="00BD56FF"/>
    <w:rsid w:val="00BD57D8"/>
    <w:rsid w:val="00BD5B8D"/>
    <w:rsid w:val="00BD5D4F"/>
    <w:rsid w:val="00BD5DAA"/>
    <w:rsid w:val="00BD645D"/>
    <w:rsid w:val="00BD6AB9"/>
    <w:rsid w:val="00BD6EA0"/>
    <w:rsid w:val="00BD701D"/>
    <w:rsid w:val="00BD7771"/>
    <w:rsid w:val="00BD7797"/>
    <w:rsid w:val="00BE000D"/>
    <w:rsid w:val="00BE04D5"/>
    <w:rsid w:val="00BE085F"/>
    <w:rsid w:val="00BE0EAB"/>
    <w:rsid w:val="00BE107E"/>
    <w:rsid w:val="00BE1CE0"/>
    <w:rsid w:val="00BE2458"/>
    <w:rsid w:val="00BE25BF"/>
    <w:rsid w:val="00BE2626"/>
    <w:rsid w:val="00BE2865"/>
    <w:rsid w:val="00BE2B57"/>
    <w:rsid w:val="00BE2CD3"/>
    <w:rsid w:val="00BE2DF4"/>
    <w:rsid w:val="00BE2E55"/>
    <w:rsid w:val="00BE31C0"/>
    <w:rsid w:val="00BE328D"/>
    <w:rsid w:val="00BE5293"/>
    <w:rsid w:val="00BE61D6"/>
    <w:rsid w:val="00BE6479"/>
    <w:rsid w:val="00BE6896"/>
    <w:rsid w:val="00BE70A9"/>
    <w:rsid w:val="00BE74C1"/>
    <w:rsid w:val="00BE767F"/>
    <w:rsid w:val="00BE79C3"/>
    <w:rsid w:val="00BF0202"/>
    <w:rsid w:val="00BF029A"/>
    <w:rsid w:val="00BF1430"/>
    <w:rsid w:val="00BF2ED7"/>
    <w:rsid w:val="00BF4D18"/>
    <w:rsid w:val="00BF518F"/>
    <w:rsid w:val="00BF68FC"/>
    <w:rsid w:val="00BF6C09"/>
    <w:rsid w:val="00BF6C21"/>
    <w:rsid w:val="00BF6DA0"/>
    <w:rsid w:val="00BF6DC8"/>
    <w:rsid w:val="00BF77FE"/>
    <w:rsid w:val="00BF7B77"/>
    <w:rsid w:val="00C00B05"/>
    <w:rsid w:val="00C0137A"/>
    <w:rsid w:val="00C016FF"/>
    <w:rsid w:val="00C01AAF"/>
    <w:rsid w:val="00C02D04"/>
    <w:rsid w:val="00C02E7C"/>
    <w:rsid w:val="00C034B0"/>
    <w:rsid w:val="00C03628"/>
    <w:rsid w:val="00C03A6F"/>
    <w:rsid w:val="00C046A7"/>
    <w:rsid w:val="00C048BF"/>
    <w:rsid w:val="00C049DC"/>
    <w:rsid w:val="00C04FC6"/>
    <w:rsid w:val="00C051CB"/>
    <w:rsid w:val="00C058B3"/>
    <w:rsid w:val="00C05951"/>
    <w:rsid w:val="00C0597C"/>
    <w:rsid w:val="00C05CFA"/>
    <w:rsid w:val="00C0617E"/>
    <w:rsid w:val="00C062F1"/>
    <w:rsid w:val="00C064A1"/>
    <w:rsid w:val="00C06813"/>
    <w:rsid w:val="00C068D6"/>
    <w:rsid w:val="00C070A1"/>
    <w:rsid w:val="00C105B5"/>
    <w:rsid w:val="00C126A3"/>
    <w:rsid w:val="00C13162"/>
    <w:rsid w:val="00C135F9"/>
    <w:rsid w:val="00C13F01"/>
    <w:rsid w:val="00C13F5F"/>
    <w:rsid w:val="00C13FCE"/>
    <w:rsid w:val="00C14756"/>
    <w:rsid w:val="00C14C7B"/>
    <w:rsid w:val="00C14E20"/>
    <w:rsid w:val="00C150B2"/>
    <w:rsid w:val="00C153AC"/>
    <w:rsid w:val="00C15F72"/>
    <w:rsid w:val="00C160A1"/>
    <w:rsid w:val="00C16EB9"/>
    <w:rsid w:val="00C170FD"/>
    <w:rsid w:val="00C1739B"/>
    <w:rsid w:val="00C17A05"/>
    <w:rsid w:val="00C20516"/>
    <w:rsid w:val="00C2063B"/>
    <w:rsid w:val="00C206A1"/>
    <w:rsid w:val="00C20ADA"/>
    <w:rsid w:val="00C20E2A"/>
    <w:rsid w:val="00C21255"/>
    <w:rsid w:val="00C218C4"/>
    <w:rsid w:val="00C2299D"/>
    <w:rsid w:val="00C23519"/>
    <w:rsid w:val="00C23899"/>
    <w:rsid w:val="00C2398D"/>
    <w:rsid w:val="00C24C0C"/>
    <w:rsid w:val="00C2504C"/>
    <w:rsid w:val="00C2523D"/>
    <w:rsid w:val="00C264D0"/>
    <w:rsid w:val="00C26858"/>
    <w:rsid w:val="00C27415"/>
    <w:rsid w:val="00C278F4"/>
    <w:rsid w:val="00C3119C"/>
    <w:rsid w:val="00C32280"/>
    <w:rsid w:val="00C326D2"/>
    <w:rsid w:val="00C3289C"/>
    <w:rsid w:val="00C33DA6"/>
    <w:rsid w:val="00C33DB7"/>
    <w:rsid w:val="00C33E34"/>
    <w:rsid w:val="00C3439D"/>
    <w:rsid w:val="00C35560"/>
    <w:rsid w:val="00C35A1B"/>
    <w:rsid w:val="00C35CFC"/>
    <w:rsid w:val="00C37C67"/>
    <w:rsid w:val="00C407B8"/>
    <w:rsid w:val="00C40E5D"/>
    <w:rsid w:val="00C40F71"/>
    <w:rsid w:val="00C41111"/>
    <w:rsid w:val="00C41156"/>
    <w:rsid w:val="00C418B7"/>
    <w:rsid w:val="00C41CA0"/>
    <w:rsid w:val="00C41D2B"/>
    <w:rsid w:val="00C41D97"/>
    <w:rsid w:val="00C41E2A"/>
    <w:rsid w:val="00C4220C"/>
    <w:rsid w:val="00C426EC"/>
    <w:rsid w:val="00C427C2"/>
    <w:rsid w:val="00C427D3"/>
    <w:rsid w:val="00C42E18"/>
    <w:rsid w:val="00C432A7"/>
    <w:rsid w:val="00C44505"/>
    <w:rsid w:val="00C448C1"/>
    <w:rsid w:val="00C44AD3"/>
    <w:rsid w:val="00C44E6B"/>
    <w:rsid w:val="00C4504E"/>
    <w:rsid w:val="00C45782"/>
    <w:rsid w:val="00C462BB"/>
    <w:rsid w:val="00C46986"/>
    <w:rsid w:val="00C46A7A"/>
    <w:rsid w:val="00C504F4"/>
    <w:rsid w:val="00C505E7"/>
    <w:rsid w:val="00C505EF"/>
    <w:rsid w:val="00C50F00"/>
    <w:rsid w:val="00C52614"/>
    <w:rsid w:val="00C528B9"/>
    <w:rsid w:val="00C52DA8"/>
    <w:rsid w:val="00C5330D"/>
    <w:rsid w:val="00C53546"/>
    <w:rsid w:val="00C5370B"/>
    <w:rsid w:val="00C539D3"/>
    <w:rsid w:val="00C54007"/>
    <w:rsid w:val="00C541E9"/>
    <w:rsid w:val="00C5460A"/>
    <w:rsid w:val="00C54827"/>
    <w:rsid w:val="00C55BEC"/>
    <w:rsid w:val="00C56386"/>
    <w:rsid w:val="00C56D76"/>
    <w:rsid w:val="00C57E9D"/>
    <w:rsid w:val="00C57F89"/>
    <w:rsid w:val="00C606FB"/>
    <w:rsid w:val="00C60C06"/>
    <w:rsid w:val="00C61325"/>
    <w:rsid w:val="00C6160B"/>
    <w:rsid w:val="00C61CAD"/>
    <w:rsid w:val="00C62A0F"/>
    <w:rsid w:val="00C63DC3"/>
    <w:rsid w:val="00C640A1"/>
    <w:rsid w:val="00C64186"/>
    <w:rsid w:val="00C644BF"/>
    <w:rsid w:val="00C644F1"/>
    <w:rsid w:val="00C646CC"/>
    <w:rsid w:val="00C64F09"/>
    <w:rsid w:val="00C650DE"/>
    <w:rsid w:val="00C657A6"/>
    <w:rsid w:val="00C65A3F"/>
    <w:rsid w:val="00C6606B"/>
    <w:rsid w:val="00C6633A"/>
    <w:rsid w:val="00C668D8"/>
    <w:rsid w:val="00C66B72"/>
    <w:rsid w:val="00C66C06"/>
    <w:rsid w:val="00C66E0E"/>
    <w:rsid w:val="00C670BF"/>
    <w:rsid w:val="00C675CB"/>
    <w:rsid w:val="00C67EEF"/>
    <w:rsid w:val="00C70F37"/>
    <w:rsid w:val="00C71930"/>
    <w:rsid w:val="00C7211C"/>
    <w:rsid w:val="00C72342"/>
    <w:rsid w:val="00C72A9E"/>
    <w:rsid w:val="00C733D2"/>
    <w:rsid w:val="00C73B58"/>
    <w:rsid w:val="00C73D39"/>
    <w:rsid w:val="00C74623"/>
    <w:rsid w:val="00C746CE"/>
    <w:rsid w:val="00C752E6"/>
    <w:rsid w:val="00C759A8"/>
    <w:rsid w:val="00C75CC9"/>
    <w:rsid w:val="00C76191"/>
    <w:rsid w:val="00C762CE"/>
    <w:rsid w:val="00C76AEA"/>
    <w:rsid w:val="00C76E8A"/>
    <w:rsid w:val="00C77EDC"/>
    <w:rsid w:val="00C8029E"/>
    <w:rsid w:val="00C804D0"/>
    <w:rsid w:val="00C81623"/>
    <w:rsid w:val="00C8174A"/>
    <w:rsid w:val="00C81C38"/>
    <w:rsid w:val="00C81E1D"/>
    <w:rsid w:val="00C81ECA"/>
    <w:rsid w:val="00C81EE8"/>
    <w:rsid w:val="00C822C3"/>
    <w:rsid w:val="00C82E01"/>
    <w:rsid w:val="00C82E05"/>
    <w:rsid w:val="00C83004"/>
    <w:rsid w:val="00C8395D"/>
    <w:rsid w:val="00C83AF8"/>
    <w:rsid w:val="00C83CA4"/>
    <w:rsid w:val="00C83CF6"/>
    <w:rsid w:val="00C83FBC"/>
    <w:rsid w:val="00C84D21"/>
    <w:rsid w:val="00C855FE"/>
    <w:rsid w:val="00C8594C"/>
    <w:rsid w:val="00C85E91"/>
    <w:rsid w:val="00C867AA"/>
    <w:rsid w:val="00C86986"/>
    <w:rsid w:val="00C87402"/>
    <w:rsid w:val="00C87863"/>
    <w:rsid w:val="00C87CCD"/>
    <w:rsid w:val="00C90326"/>
    <w:rsid w:val="00C90C43"/>
    <w:rsid w:val="00C90E10"/>
    <w:rsid w:val="00C90E4E"/>
    <w:rsid w:val="00C913B3"/>
    <w:rsid w:val="00C92598"/>
    <w:rsid w:val="00C92802"/>
    <w:rsid w:val="00C92BCD"/>
    <w:rsid w:val="00C931C1"/>
    <w:rsid w:val="00C933B1"/>
    <w:rsid w:val="00C93716"/>
    <w:rsid w:val="00C9493E"/>
    <w:rsid w:val="00C96155"/>
    <w:rsid w:val="00C971E8"/>
    <w:rsid w:val="00C971EE"/>
    <w:rsid w:val="00C97B6E"/>
    <w:rsid w:val="00CA2099"/>
    <w:rsid w:val="00CA24E0"/>
    <w:rsid w:val="00CA2C65"/>
    <w:rsid w:val="00CA2E70"/>
    <w:rsid w:val="00CA3193"/>
    <w:rsid w:val="00CA33BA"/>
    <w:rsid w:val="00CA342D"/>
    <w:rsid w:val="00CA479A"/>
    <w:rsid w:val="00CA483B"/>
    <w:rsid w:val="00CA49A3"/>
    <w:rsid w:val="00CA4F7A"/>
    <w:rsid w:val="00CA517D"/>
    <w:rsid w:val="00CA545B"/>
    <w:rsid w:val="00CA5EE3"/>
    <w:rsid w:val="00CA61E2"/>
    <w:rsid w:val="00CA6BF0"/>
    <w:rsid w:val="00CA76F1"/>
    <w:rsid w:val="00CB03C4"/>
    <w:rsid w:val="00CB057F"/>
    <w:rsid w:val="00CB0669"/>
    <w:rsid w:val="00CB0B2F"/>
    <w:rsid w:val="00CB1C00"/>
    <w:rsid w:val="00CB21A0"/>
    <w:rsid w:val="00CB22ED"/>
    <w:rsid w:val="00CB2382"/>
    <w:rsid w:val="00CB2391"/>
    <w:rsid w:val="00CB2456"/>
    <w:rsid w:val="00CB245B"/>
    <w:rsid w:val="00CB26C0"/>
    <w:rsid w:val="00CB2BA6"/>
    <w:rsid w:val="00CB3262"/>
    <w:rsid w:val="00CB3489"/>
    <w:rsid w:val="00CB377B"/>
    <w:rsid w:val="00CB38C5"/>
    <w:rsid w:val="00CB4056"/>
    <w:rsid w:val="00CB4B33"/>
    <w:rsid w:val="00CB5008"/>
    <w:rsid w:val="00CB56EC"/>
    <w:rsid w:val="00CB6639"/>
    <w:rsid w:val="00CB6B49"/>
    <w:rsid w:val="00CB6E47"/>
    <w:rsid w:val="00CB7466"/>
    <w:rsid w:val="00CB7492"/>
    <w:rsid w:val="00CB7CEB"/>
    <w:rsid w:val="00CB7F96"/>
    <w:rsid w:val="00CC0CCD"/>
    <w:rsid w:val="00CC1115"/>
    <w:rsid w:val="00CC1CC5"/>
    <w:rsid w:val="00CC1D67"/>
    <w:rsid w:val="00CC268F"/>
    <w:rsid w:val="00CC2C5D"/>
    <w:rsid w:val="00CC3274"/>
    <w:rsid w:val="00CC3D8F"/>
    <w:rsid w:val="00CC428C"/>
    <w:rsid w:val="00CC4A02"/>
    <w:rsid w:val="00CC4CA5"/>
    <w:rsid w:val="00CC5439"/>
    <w:rsid w:val="00CC5782"/>
    <w:rsid w:val="00CC5F19"/>
    <w:rsid w:val="00CC6551"/>
    <w:rsid w:val="00CC6584"/>
    <w:rsid w:val="00CC7026"/>
    <w:rsid w:val="00CC7E60"/>
    <w:rsid w:val="00CD0111"/>
    <w:rsid w:val="00CD05A5"/>
    <w:rsid w:val="00CD0E60"/>
    <w:rsid w:val="00CD0E62"/>
    <w:rsid w:val="00CD19EE"/>
    <w:rsid w:val="00CD2647"/>
    <w:rsid w:val="00CD277D"/>
    <w:rsid w:val="00CD3128"/>
    <w:rsid w:val="00CD3C97"/>
    <w:rsid w:val="00CD43BE"/>
    <w:rsid w:val="00CD44D1"/>
    <w:rsid w:val="00CD45B3"/>
    <w:rsid w:val="00CD460E"/>
    <w:rsid w:val="00CD463C"/>
    <w:rsid w:val="00CD49A4"/>
    <w:rsid w:val="00CD5616"/>
    <w:rsid w:val="00CD5666"/>
    <w:rsid w:val="00CD5A82"/>
    <w:rsid w:val="00CD62C8"/>
    <w:rsid w:val="00CD6621"/>
    <w:rsid w:val="00CD6E6E"/>
    <w:rsid w:val="00CD7697"/>
    <w:rsid w:val="00CD7F7B"/>
    <w:rsid w:val="00CE0B84"/>
    <w:rsid w:val="00CE0DD1"/>
    <w:rsid w:val="00CE0F63"/>
    <w:rsid w:val="00CE0FE3"/>
    <w:rsid w:val="00CE136C"/>
    <w:rsid w:val="00CE13C4"/>
    <w:rsid w:val="00CE26C3"/>
    <w:rsid w:val="00CE29F3"/>
    <w:rsid w:val="00CE2AD9"/>
    <w:rsid w:val="00CE2BBC"/>
    <w:rsid w:val="00CE2DAF"/>
    <w:rsid w:val="00CE3216"/>
    <w:rsid w:val="00CE3C54"/>
    <w:rsid w:val="00CE3D4F"/>
    <w:rsid w:val="00CE45DF"/>
    <w:rsid w:val="00CE52C6"/>
    <w:rsid w:val="00CE58CD"/>
    <w:rsid w:val="00CE5A5A"/>
    <w:rsid w:val="00CE5B79"/>
    <w:rsid w:val="00CE5B88"/>
    <w:rsid w:val="00CE6E42"/>
    <w:rsid w:val="00CE6EB5"/>
    <w:rsid w:val="00CE6FEC"/>
    <w:rsid w:val="00CE722E"/>
    <w:rsid w:val="00CE72FA"/>
    <w:rsid w:val="00CE75C3"/>
    <w:rsid w:val="00CF0801"/>
    <w:rsid w:val="00CF0EF0"/>
    <w:rsid w:val="00CF0F46"/>
    <w:rsid w:val="00CF11A2"/>
    <w:rsid w:val="00CF1528"/>
    <w:rsid w:val="00CF1A9F"/>
    <w:rsid w:val="00CF1B66"/>
    <w:rsid w:val="00CF1E24"/>
    <w:rsid w:val="00CF265F"/>
    <w:rsid w:val="00CF2B8E"/>
    <w:rsid w:val="00CF2D1D"/>
    <w:rsid w:val="00CF2E15"/>
    <w:rsid w:val="00CF3B3A"/>
    <w:rsid w:val="00CF4068"/>
    <w:rsid w:val="00CF423B"/>
    <w:rsid w:val="00CF44DF"/>
    <w:rsid w:val="00CF5324"/>
    <w:rsid w:val="00CF53E9"/>
    <w:rsid w:val="00CF545D"/>
    <w:rsid w:val="00CF565F"/>
    <w:rsid w:val="00CF5A00"/>
    <w:rsid w:val="00CF619B"/>
    <w:rsid w:val="00CF6BD0"/>
    <w:rsid w:val="00CF7074"/>
    <w:rsid w:val="00CF707A"/>
    <w:rsid w:val="00CF7566"/>
    <w:rsid w:val="00CF7626"/>
    <w:rsid w:val="00CF796A"/>
    <w:rsid w:val="00CF79B2"/>
    <w:rsid w:val="00CF7B19"/>
    <w:rsid w:val="00D005B7"/>
    <w:rsid w:val="00D00C56"/>
    <w:rsid w:val="00D00F62"/>
    <w:rsid w:val="00D0105E"/>
    <w:rsid w:val="00D014E4"/>
    <w:rsid w:val="00D01AFE"/>
    <w:rsid w:val="00D01B6F"/>
    <w:rsid w:val="00D0211E"/>
    <w:rsid w:val="00D025ED"/>
    <w:rsid w:val="00D02871"/>
    <w:rsid w:val="00D02D7D"/>
    <w:rsid w:val="00D0420E"/>
    <w:rsid w:val="00D04E50"/>
    <w:rsid w:val="00D05700"/>
    <w:rsid w:val="00D07D8A"/>
    <w:rsid w:val="00D10757"/>
    <w:rsid w:val="00D10761"/>
    <w:rsid w:val="00D10CA7"/>
    <w:rsid w:val="00D111E9"/>
    <w:rsid w:val="00D116D9"/>
    <w:rsid w:val="00D119B9"/>
    <w:rsid w:val="00D11ACC"/>
    <w:rsid w:val="00D11BBE"/>
    <w:rsid w:val="00D11E45"/>
    <w:rsid w:val="00D122ED"/>
    <w:rsid w:val="00D13038"/>
    <w:rsid w:val="00D13076"/>
    <w:rsid w:val="00D13419"/>
    <w:rsid w:val="00D13435"/>
    <w:rsid w:val="00D1346A"/>
    <w:rsid w:val="00D142E9"/>
    <w:rsid w:val="00D14780"/>
    <w:rsid w:val="00D1579E"/>
    <w:rsid w:val="00D157BB"/>
    <w:rsid w:val="00D1590B"/>
    <w:rsid w:val="00D15AFE"/>
    <w:rsid w:val="00D15BA6"/>
    <w:rsid w:val="00D161E2"/>
    <w:rsid w:val="00D167C7"/>
    <w:rsid w:val="00D16F22"/>
    <w:rsid w:val="00D205E6"/>
    <w:rsid w:val="00D20856"/>
    <w:rsid w:val="00D209C2"/>
    <w:rsid w:val="00D20C01"/>
    <w:rsid w:val="00D21462"/>
    <w:rsid w:val="00D226C9"/>
    <w:rsid w:val="00D22CBB"/>
    <w:rsid w:val="00D22CC3"/>
    <w:rsid w:val="00D23149"/>
    <w:rsid w:val="00D23457"/>
    <w:rsid w:val="00D237DD"/>
    <w:rsid w:val="00D244DD"/>
    <w:rsid w:val="00D25412"/>
    <w:rsid w:val="00D25BCE"/>
    <w:rsid w:val="00D25EC8"/>
    <w:rsid w:val="00D260A3"/>
    <w:rsid w:val="00D2794E"/>
    <w:rsid w:val="00D27B3C"/>
    <w:rsid w:val="00D30162"/>
    <w:rsid w:val="00D3035C"/>
    <w:rsid w:val="00D3162E"/>
    <w:rsid w:val="00D316F4"/>
    <w:rsid w:val="00D3189F"/>
    <w:rsid w:val="00D31927"/>
    <w:rsid w:val="00D31EA0"/>
    <w:rsid w:val="00D3206B"/>
    <w:rsid w:val="00D3223A"/>
    <w:rsid w:val="00D3270D"/>
    <w:rsid w:val="00D33B65"/>
    <w:rsid w:val="00D33C8F"/>
    <w:rsid w:val="00D344B8"/>
    <w:rsid w:val="00D34C30"/>
    <w:rsid w:val="00D35341"/>
    <w:rsid w:val="00D35441"/>
    <w:rsid w:val="00D35B81"/>
    <w:rsid w:val="00D35EBB"/>
    <w:rsid w:val="00D35FCC"/>
    <w:rsid w:val="00D36AFF"/>
    <w:rsid w:val="00D36CB9"/>
    <w:rsid w:val="00D36CE1"/>
    <w:rsid w:val="00D37E4C"/>
    <w:rsid w:val="00D40BA2"/>
    <w:rsid w:val="00D40BBA"/>
    <w:rsid w:val="00D40CC3"/>
    <w:rsid w:val="00D40EB4"/>
    <w:rsid w:val="00D4118A"/>
    <w:rsid w:val="00D41384"/>
    <w:rsid w:val="00D41E37"/>
    <w:rsid w:val="00D424BF"/>
    <w:rsid w:val="00D42565"/>
    <w:rsid w:val="00D42763"/>
    <w:rsid w:val="00D437DD"/>
    <w:rsid w:val="00D4388F"/>
    <w:rsid w:val="00D44191"/>
    <w:rsid w:val="00D45577"/>
    <w:rsid w:val="00D457DC"/>
    <w:rsid w:val="00D459A9"/>
    <w:rsid w:val="00D46CD1"/>
    <w:rsid w:val="00D472A3"/>
    <w:rsid w:val="00D475BE"/>
    <w:rsid w:val="00D47AFC"/>
    <w:rsid w:val="00D47E4E"/>
    <w:rsid w:val="00D50408"/>
    <w:rsid w:val="00D5078A"/>
    <w:rsid w:val="00D515E0"/>
    <w:rsid w:val="00D51C4C"/>
    <w:rsid w:val="00D52368"/>
    <w:rsid w:val="00D52E06"/>
    <w:rsid w:val="00D52E33"/>
    <w:rsid w:val="00D534D4"/>
    <w:rsid w:val="00D5364F"/>
    <w:rsid w:val="00D539CF"/>
    <w:rsid w:val="00D53CC8"/>
    <w:rsid w:val="00D54440"/>
    <w:rsid w:val="00D54729"/>
    <w:rsid w:val="00D5534B"/>
    <w:rsid w:val="00D55611"/>
    <w:rsid w:val="00D55CA5"/>
    <w:rsid w:val="00D55CDB"/>
    <w:rsid w:val="00D56C08"/>
    <w:rsid w:val="00D577AA"/>
    <w:rsid w:val="00D5786C"/>
    <w:rsid w:val="00D57E8E"/>
    <w:rsid w:val="00D608D2"/>
    <w:rsid w:val="00D60B37"/>
    <w:rsid w:val="00D60C8C"/>
    <w:rsid w:val="00D60D1F"/>
    <w:rsid w:val="00D60D7D"/>
    <w:rsid w:val="00D61575"/>
    <w:rsid w:val="00D6196D"/>
    <w:rsid w:val="00D61B14"/>
    <w:rsid w:val="00D61BB9"/>
    <w:rsid w:val="00D62758"/>
    <w:rsid w:val="00D633ED"/>
    <w:rsid w:val="00D6342E"/>
    <w:rsid w:val="00D63972"/>
    <w:rsid w:val="00D63EA8"/>
    <w:rsid w:val="00D6440D"/>
    <w:rsid w:val="00D64FDD"/>
    <w:rsid w:val="00D6579A"/>
    <w:rsid w:val="00D65866"/>
    <w:rsid w:val="00D65F22"/>
    <w:rsid w:val="00D6667C"/>
    <w:rsid w:val="00D668D1"/>
    <w:rsid w:val="00D673F5"/>
    <w:rsid w:val="00D67CF3"/>
    <w:rsid w:val="00D70502"/>
    <w:rsid w:val="00D70760"/>
    <w:rsid w:val="00D7123A"/>
    <w:rsid w:val="00D721C2"/>
    <w:rsid w:val="00D72978"/>
    <w:rsid w:val="00D72ACD"/>
    <w:rsid w:val="00D72BA2"/>
    <w:rsid w:val="00D73255"/>
    <w:rsid w:val="00D732CE"/>
    <w:rsid w:val="00D732E7"/>
    <w:rsid w:val="00D7349F"/>
    <w:rsid w:val="00D748EC"/>
    <w:rsid w:val="00D749B5"/>
    <w:rsid w:val="00D74B16"/>
    <w:rsid w:val="00D74B66"/>
    <w:rsid w:val="00D74C34"/>
    <w:rsid w:val="00D75E5F"/>
    <w:rsid w:val="00D77FBB"/>
    <w:rsid w:val="00D80C14"/>
    <w:rsid w:val="00D80CED"/>
    <w:rsid w:val="00D811DF"/>
    <w:rsid w:val="00D8122A"/>
    <w:rsid w:val="00D81B0A"/>
    <w:rsid w:val="00D81D5D"/>
    <w:rsid w:val="00D82208"/>
    <w:rsid w:val="00D82373"/>
    <w:rsid w:val="00D82D2D"/>
    <w:rsid w:val="00D82E3C"/>
    <w:rsid w:val="00D839FC"/>
    <w:rsid w:val="00D851C8"/>
    <w:rsid w:val="00D85399"/>
    <w:rsid w:val="00D85C28"/>
    <w:rsid w:val="00D8622D"/>
    <w:rsid w:val="00D87234"/>
    <w:rsid w:val="00D87B5E"/>
    <w:rsid w:val="00D87C34"/>
    <w:rsid w:val="00D9008C"/>
    <w:rsid w:val="00D902F0"/>
    <w:rsid w:val="00D904CA"/>
    <w:rsid w:val="00D91D41"/>
    <w:rsid w:val="00D94014"/>
    <w:rsid w:val="00D940AB"/>
    <w:rsid w:val="00D942F6"/>
    <w:rsid w:val="00D94435"/>
    <w:rsid w:val="00D948D3"/>
    <w:rsid w:val="00D94ADF"/>
    <w:rsid w:val="00D95494"/>
    <w:rsid w:val="00D95B31"/>
    <w:rsid w:val="00D95F70"/>
    <w:rsid w:val="00D95FE5"/>
    <w:rsid w:val="00D9636C"/>
    <w:rsid w:val="00D96962"/>
    <w:rsid w:val="00D9762A"/>
    <w:rsid w:val="00D97EE8"/>
    <w:rsid w:val="00DA03BF"/>
    <w:rsid w:val="00DA0577"/>
    <w:rsid w:val="00DA062C"/>
    <w:rsid w:val="00DA0E86"/>
    <w:rsid w:val="00DA129F"/>
    <w:rsid w:val="00DA1DCD"/>
    <w:rsid w:val="00DA1FD3"/>
    <w:rsid w:val="00DA208D"/>
    <w:rsid w:val="00DA215D"/>
    <w:rsid w:val="00DA241C"/>
    <w:rsid w:val="00DA31CC"/>
    <w:rsid w:val="00DA3439"/>
    <w:rsid w:val="00DA35D2"/>
    <w:rsid w:val="00DA3861"/>
    <w:rsid w:val="00DA3A2A"/>
    <w:rsid w:val="00DA59AB"/>
    <w:rsid w:val="00DA5D8B"/>
    <w:rsid w:val="00DA65F0"/>
    <w:rsid w:val="00DA6BC7"/>
    <w:rsid w:val="00DA7C83"/>
    <w:rsid w:val="00DA7D1E"/>
    <w:rsid w:val="00DA7DF6"/>
    <w:rsid w:val="00DB000D"/>
    <w:rsid w:val="00DB036F"/>
    <w:rsid w:val="00DB04B7"/>
    <w:rsid w:val="00DB208F"/>
    <w:rsid w:val="00DB25C1"/>
    <w:rsid w:val="00DB2685"/>
    <w:rsid w:val="00DB3687"/>
    <w:rsid w:val="00DB3770"/>
    <w:rsid w:val="00DB3884"/>
    <w:rsid w:val="00DB3A40"/>
    <w:rsid w:val="00DB3CA9"/>
    <w:rsid w:val="00DB4DD0"/>
    <w:rsid w:val="00DB52A6"/>
    <w:rsid w:val="00DB5A06"/>
    <w:rsid w:val="00DB6092"/>
    <w:rsid w:val="00DB62C5"/>
    <w:rsid w:val="00DB64DD"/>
    <w:rsid w:val="00DB6CF4"/>
    <w:rsid w:val="00DB70C8"/>
    <w:rsid w:val="00DB7D73"/>
    <w:rsid w:val="00DB7E0D"/>
    <w:rsid w:val="00DC01C9"/>
    <w:rsid w:val="00DC03C1"/>
    <w:rsid w:val="00DC08CE"/>
    <w:rsid w:val="00DC0A0A"/>
    <w:rsid w:val="00DC0CA3"/>
    <w:rsid w:val="00DC11D0"/>
    <w:rsid w:val="00DC142E"/>
    <w:rsid w:val="00DC1491"/>
    <w:rsid w:val="00DC2113"/>
    <w:rsid w:val="00DC2192"/>
    <w:rsid w:val="00DC333C"/>
    <w:rsid w:val="00DC3622"/>
    <w:rsid w:val="00DC4342"/>
    <w:rsid w:val="00DC473B"/>
    <w:rsid w:val="00DC4844"/>
    <w:rsid w:val="00DC6521"/>
    <w:rsid w:val="00DC6542"/>
    <w:rsid w:val="00DC6620"/>
    <w:rsid w:val="00DC66EE"/>
    <w:rsid w:val="00DC70AB"/>
    <w:rsid w:val="00DC7195"/>
    <w:rsid w:val="00DC77DA"/>
    <w:rsid w:val="00DC7AEE"/>
    <w:rsid w:val="00DC7BAF"/>
    <w:rsid w:val="00DC7C51"/>
    <w:rsid w:val="00DD02F9"/>
    <w:rsid w:val="00DD0312"/>
    <w:rsid w:val="00DD093A"/>
    <w:rsid w:val="00DD0940"/>
    <w:rsid w:val="00DD0BFE"/>
    <w:rsid w:val="00DD0CA0"/>
    <w:rsid w:val="00DD0DA8"/>
    <w:rsid w:val="00DD175A"/>
    <w:rsid w:val="00DD1ECE"/>
    <w:rsid w:val="00DD29CE"/>
    <w:rsid w:val="00DD2EB2"/>
    <w:rsid w:val="00DD35E2"/>
    <w:rsid w:val="00DD3BB6"/>
    <w:rsid w:val="00DD55A1"/>
    <w:rsid w:val="00DD5621"/>
    <w:rsid w:val="00DD5DCE"/>
    <w:rsid w:val="00DD5F06"/>
    <w:rsid w:val="00DD6B24"/>
    <w:rsid w:val="00DD6E29"/>
    <w:rsid w:val="00DD6F4C"/>
    <w:rsid w:val="00DD7847"/>
    <w:rsid w:val="00DE0277"/>
    <w:rsid w:val="00DE029B"/>
    <w:rsid w:val="00DE0B7B"/>
    <w:rsid w:val="00DE0B98"/>
    <w:rsid w:val="00DE10C2"/>
    <w:rsid w:val="00DE1306"/>
    <w:rsid w:val="00DE16CB"/>
    <w:rsid w:val="00DE181A"/>
    <w:rsid w:val="00DE1B38"/>
    <w:rsid w:val="00DE25EF"/>
    <w:rsid w:val="00DE2B44"/>
    <w:rsid w:val="00DE2EA7"/>
    <w:rsid w:val="00DE2FC9"/>
    <w:rsid w:val="00DE34AF"/>
    <w:rsid w:val="00DE3667"/>
    <w:rsid w:val="00DE39C7"/>
    <w:rsid w:val="00DE3CBF"/>
    <w:rsid w:val="00DE4F84"/>
    <w:rsid w:val="00DE583A"/>
    <w:rsid w:val="00DE5B5F"/>
    <w:rsid w:val="00DE5D2D"/>
    <w:rsid w:val="00DE63B1"/>
    <w:rsid w:val="00DE6794"/>
    <w:rsid w:val="00DE6A42"/>
    <w:rsid w:val="00DE6EFA"/>
    <w:rsid w:val="00DE7FD8"/>
    <w:rsid w:val="00DF043A"/>
    <w:rsid w:val="00DF0987"/>
    <w:rsid w:val="00DF0BA1"/>
    <w:rsid w:val="00DF0C39"/>
    <w:rsid w:val="00DF0E56"/>
    <w:rsid w:val="00DF14B8"/>
    <w:rsid w:val="00DF2127"/>
    <w:rsid w:val="00DF2C57"/>
    <w:rsid w:val="00DF2E86"/>
    <w:rsid w:val="00DF2EA0"/>
    <w:rsid w:val="00DF2ECB"/>
    <w:rsid w:val="00DF3E5F"/>
    <w:rsid w:val="00DF4294"/>
    <w:rsid w:val="00DF4870"/>
    <w:rsid w:val="00DF526D"/>
    <w:rsid w:val="00DF5871"/>
    <w:rsid w:val="00DF5AF0"/>
    <w:rsid w:val="00DF5ED6"/>
    <w:rsid w:val="00DF5F72"/>
    <w:rsid w:val="00DF622B"/>
    <w:rsid w:val="00DF6452"/>
    <w:rsid w:val="00DF6EE2"/>
    <w:rsid w:val="00DF7761"/>
    <w:rsid w:val="00DF7B48"/>
    <w:rsid w:val="00DF7EA4"/>
    <w:rsid w:val="00DF7FA1"/>
    <w:rsid w:val="00E0050C"/>
    <w:rsid w:val="00E00949"/>
    <w:rsid w:val="00E00EC6"/>
    <w:rsid w:val="00E00FE5"/>
    <w:rsid w:val="00E0192D"/>
    <w:rsid w:val="00E01AE9"/>
    <w:rsid w:val="00E01C32"/>
    <w:rsid w:val="00E02334"/>
    <w:rsid w:val="00E024F0"/>
    <w:rsid w:val="00E02776"/>
    <w:rsid w:val="00E028FD"/>
    <w:rsid w:val="00E02A1B"/>
    <w:rsid w:val="00E02E95"/>
    <w:rsid w:val="00E02EA0"/>
    <w:rsid w:val="00E032BE"/>
    <w:rsid w:val="00E032CA"/>
    <w:rsid w:val="00E035BE"/>
    <w:rsid w:val="00E036BF"/>
    <w:rsid w:val="00E037A0"/>
    <w:rsid w:val="00E03F33"/>
    <w:rsid w:val="00E040EF"/>
    <w:rsid w:val="00E050C2"/>
    <w:rsid w:val="00E053A1"/>
    <w:rsid w:val="00E058B6"/>
    <w:rsid w:val="00E05EAD"/>
    <w:rsid w:val="00E062D9"/>
    <w:rsid w:val="00E06D40"/>
    <w:rsid w:val="00E072B5"/>
    <w:rsid w:val="00E074B9"/>
    <w:rsid w:val="00E075FD"/>
    <w:rsid w:val="00E076C2"/>
    <w:rsid w:val="00E07762"/>
    <w:rsid w:val="00E07D8F"/>
    <w:rsid w:val="00E07F5C"/>
    <w:rsid w:val="00E10253"/>
    <w:rsid w:val="00E1042B"/>
    <w:rsid w:val="00E10785"/>
    <w:rsid w:val="00E10C24"/>
    <w:rsid w:val="00E111B4"/>
    <w:rsid w:val="00E111D0"/>
    <w:rsid w:val="00E11910"/>
    <w:rsid w:val="00E12092"/>
    <w:rsid w:val="00E12987"/>
    <w:rsid w:val="00E12A39"/>
    <w:rsid w:val="00E12C20"/>
    <w:rsid w:val="00E133B3"/>
    <w:rsid w:val="00E13503"/>
    <w:rsid w:val="00E13B2F"/>
    <w:rsid w:val="00E13E11"/>
    <w:rsid w:val="00E14316"/>
    <w:rsid w:val="00E1465F"/>
    <w:rsid w:val="00E14769"/>
    <w:rsid w:val="00E14BD7"/>
    <w:rsid w:val="00E14C73"/>
    <w:rsid w:val="00E15254"/>
    <w:rsid w:val="00E15587"/>
    <w:rsid w:val="00E156AE"/>
    <w:rsid w:val="00E1574A"/>
    <w:rsid w:val="00E158AF"/>
    <w:rsid w:val="00E15978"/>
    <w:rsid w:val="00E15C5F"/>
    <w:rsid w:val="00E15C8D"/>
    <w:rsid w:val="00E15DAC"/>
    <w:rsid w:val="00E175B7"/>
    <w:rsid w:val="00E1775B"/>
    <w:rsid w:val="00E17D0F"/>
    <w:rsid w:val="00E17E12"/>
    <w:rsid w:val="00E20004"/>
    <w:rsid w:val="00E202A9"/>
    <w:rsid w:val="00E20363"/>
    <w:rsid w:val="00E20540"/>
    <w:rsid w:val="00E2083B"/>
    <w:rsid w:val="00E20E6C"/>
    <w:rsid w:val="00E20F18"/>
    <w:rsid w:val="00E213AA"/>
    <w:rsid w:val="00E215B5"/>
    <w:rsid w:val="00E219A2"/>
    <w:rsid w:val="00E2228D"/>
    <w:rsid w:val="00E2263B"/>
    <w:rsid w:val="00E2275C"/>
    <w:rsid w:val="00E22BCD"/>
    <w:rsid w:val="00E23B2A"/>
    <w:rsid w:val="00E240D9"/>
    <w:rsid w:val="00E248E5"/>
    <w:rsid w:val="00E255BE"/>
    <w:rsid w:val="00E25DA4"/>
    <w:rsid w:val="00E268BE"/>
    <w:rsid w:val="00E26A4C"/>
    <w:rsid w:val="00E277AC"/>
    <w:rsid w:val="00E278A5"/>
    <w:rsid w:val="00E27B37"/>
    <w:rsid w:val="00E27D30"/>
    <w:rsid w:val="00E30403"/>
    <w:rsid w:val="00E30650"/>
    <w:rsid w:val="00E30CDC"/>
    <w:rsid w:val="00E30D46"/>
    <w:rsid w:val="00E3103D"/>
    <w:rsid w:val="00E31459"/>
    <w:rsid w:val="00E31641"/>
    <w:rsid w:val="00E31F67"/>
    <w:rsid w:val="00E32001"/>
    <w:rsid w:val="00E33009"/>
    <w:rsid w:val="00E331C3"/>
    <w:rsid w:val="00E3353E"/>
    <w:rsid w:val="00E3379E"/>
    <w:rsid w:val="00E33F00"/>
    <w:rsid w:val="00E34987"/>
    <w:rsid w:val="00E34A6C"/>
    <w:rsid w:val="00E36FEA"/>
    <w:rsid w:val="00E37052"/>
    <w:rsid w:val="00E37638"/>
    <w:rsid w:val="00E3796A"/>
    <w:rsid w:val="00E37C5D"/>
    <w:rsid w:val="00E4026C"/>
    <w:rsid w:val="00E40443"/>
    <w:rsid w:val="00E40F32"/>
    <w:rsid w:val="00E41012"/>
    <w:rsid w:val="00E414DC"/>
    <w:rsid w:val="00E4247E"/>
    <w:rsid w:val="00E42C95"/>
    <w:rsid w:val="00E42F42"/>
    <w:rsid w:val="00E42F71"/>
    <w:rsid w:val="00E4305B"/>
    <w:rsid w:val="00E4305E"/>
    <w:rsid w:val="00E4431E"/>
    <w:rsid w:val="00E446FF"/>
    <w:rsid w:val="00E4485C"/>
    <w:rsid w:val="00E453BF"/>
    <w:rsid w:val="00E463B0"/>
    <w:rsid w:val="00E464B6"/>
    <w:rsid w:val="00E471CF"/>
    <w:rsid w:val="00E47B77"/>
    <w:rsid w:val="00E47FED"/>
    <w:rsid w:val="00E504DE"/>
    <w:rsid w:val="00E50E67"/>
    <w:rsid w:val="00E51099"/>
    <w:rsid w:val="00E517EF"/>
    <w:rsid w:val="00E52318"/>
    <w:rsid w:val="00E529F0"/>
    <w:rsid w:val="00E5403B"/>
    <w:rsid w:val="00E5432B"/>
    <w:rsid w:val="00E545F7"/>
    <w:rsid w:val="00E547BF"/>
    <w:rsid w:val="00E5501F"/>
    <w:rsid w:val="00E5746B"/>
    <w:rsid w:val="00E5750D"/>
    <w:rsid w:val="00E57DE0"/>
    <w:rsid w:val="00E57E21"/>
    <w:rsid w:val="00E60466"/>
    <w:rsid w:val="00E6049A"/>
    <w:rsid w:val="00E60D55"/>
    <w:rsid w:val="00E61124"/>
    <w:rsid w:val="00E6133F"/>
    <w:rsid w:val="00E613D1"/>
    <w:rsid w:val="00E61B83"/>
    <w:rsid w:val="00E624F2"/>
    <w:rsid w:val="00E6343A"/>
    <w:rsid w:val="00E63DC1"/>
    <w:rsid w:val="00E63FFA"/>
    <w:rsid w:val="00E64675"/>
    <w:rsid w:val="00E6521F"/>
    <w:rsid w:val="00E65A08"/>
    <w:rsid w:val="00E65AC3"/>
    <w:rsid w:val="00E65DEA"/>
    <w:rsid w:val="00E65E37"/>
    <w:rsid w:val="00E6648D"/>
    <w:rsid w:val="00E66492"/>
    <w:rsid w:val="00E66DE8"/>
    <w:rsid w:val="00E670B8"/>
    <w:rsid w:val="00E67514"/>
    <w:rsid w:val="00E6761A"/>
    <w:rsid w:val="00E679DD"/>
    <w:rsid w:val="00E67ACF"/>
    <w:rsid w:val="00E67F4F"/>
    <w:rsid w:val="00E7056F"/>
    <w:rsid w:val="00E706DA"/>
    <w:rsid w:val="00E70756"/>
    <w:rsid w:val="00E70B90"/>
    <w:rsid w:val="00E70D2B"/>
    <w:rsid w:val="00E71293"/>
    <w:rsid w:val="00E71312"/>
    <w:rsid w:val="00E71AD0"/>
    <w:rsid w:val="00E72239"/>
    <w:rsid w:val="00E72472"/>
    <w:rsid w:val="00E736E6"/>
    <w:rsid w:val="00E7370E"/>
    <w:rsid w:val="00E73A81"/>
    <w:rsid w:val="00E745D8"/>
    <w:rsid w:val="00E745FB"/>
    <w:rsid w:val="00E74871"/>
    <w:rsid w:val="00E74D23"/>
    <w:rsid w:val="00E7621F"/>
    <w:rsid w:val="00E77763"/>
    <w:rsid w:val="00E77BF1"/>
    <w:rsid w:val="00E77D60"/>
    <w:rsid w:val="00E77FC9"/>
    <w:rsid w:val="00E80462"/>
    <w:rsid w:val="00E806F6"/>
    <w:rsid w:val="00E80F9D"/>
    <w:rsid w:val="00E811FC"/>
    <w:rsid w:val="00E81527"/>
    <w:rsid w:val="00E81832"/>
    <w:rsid w:val="00E81B0D"/>
    <w:rsid w:val="00E81B71"/>
    <w:rsid w:val="00E81E72"/>
    <w:rsid w:val="00E824C6"/>
    <w:rsid w:val="00E82637"/>
    <w:rsid w:val="00E8273D"/>
    <w:rsid w:val="00E828B4"/>
    <w:rsid w:val="00E82C5D"/>
    <w:rsid w:val="00E82FCB"/>
    <w:rsid w:val="00E8337C"/>
    <w:rsid w:val="00E83566"/>
    <w:rsid w:val="00E83E00"/>
    <w:rsid w:val="00E84C82"/>
    <w:rsid w:val="00E85856"/>
    <w:rsid w:val="00E866D6"/>
    <w:rsid w:val="00E867F3"/>
    <w:rsid w:val="00E871CC"/>
    <w:rsid w:val="00E87DBD"/>
    <w:rsid w:val="00E900FE"/>
    <w:rsid w:val="00E902BB"/>
    <w:rsid w:val="00E904C4"/>
    <w:rsid w:val="00E908E5"/>
    <w:rsid w:val="00E90D9B"/>
    <w:rsid w:val="00E91810"/>
    <w:rsid w:val="00E92318"/>
    <w:rsid w:val="00E9242C"/>
    <w:rsid w:val="00E9259F"/>
    <w:rsid w:val="00E927E5"/>
    <w:rsid w:val="00E92A0A"/>
    <w:rsid w:val="00E93A39"/>
    <w:rsid w:val="00E94187"/>
    <w:rsid w:val="00E94635"/>
    <w:rsid w:val="00E94B0C"/>
    <w:rsid w:val="00E94FE2"/>
    <w:rsid w:val="00E95007"/>
    <w:rsid w:val="00E96612"/>
    <w:rsid w:val="00E96C12"/>
    <w:rsid w:val="00E96C6A"/>
    <w:rsid w:val="00E96F13"/>
    <w:rsid w:val="00EA03BE"/>
    <w:rsid w:val="00EA045E"/>
    <w:rsid w:val="00EA0AA8"/>
    <w:rsid w:val="00EA0E6D"/>
    <w:rsid w:val="00EA0EC6"/>
    <w:rsid w:val="00EA0F9F"/>
    <w:rsid w:val="00EA110B"/>
    <w:rsid w:val="00EA13CF"/>
    <w:rsid w:val="00EA13ED"/>
    <w:rsid w:val="00EA160D"/>
    <w:rsid w:val="00EA188A"/>
    <w:rsid w:val="00EA1E00"/>
    <w:rsid w:val="00EA29E5"/>
    <w:rsid w:val="00EA2B78"/>
    <w:rsid w:val="00EA3F2F"/>
    <w:rsid w:val="00EA405B"/>
    <w:rsid w:val="00EA4447"/>
    <w:rsid w:val="00EA493C"/>
    <w:rsid w:val="00EA4AB5"/>
    <w:rsid w:val="00EA4F6C"/>
    <w:rsid w:val="00EA5022"/>
    <w:rsid w:val="00EA5042"/>
    <w:rsid w:val="00EA50EC"/>
    <w:rsid w:val="00EA5810"/>
    <w:rsid w:val="00EA5CD3"/>
    <w:rsid w:val="00EA5EA1"/>
    <w:rsid w:val="00EA63D5"/>
    <w:rsid w:val="00EA77D4"/>
    <w:rsid w:val="00EA79CE"/>
    <w:rsid w:val="00EB0C33"/>
    <w:rsid w:val="00EB0D87"/>
    <w:rsid w:val="00EB10DC"/>
    <w:rsid w:val="00EB1198"/>
    <w:rsid w:val="00EB11EF"/>
    <w:rsid w:val="00EB125B"/>
    <w:rsid w:val="00EB16CE"/>
    <w:rsid w:val="00EB1CD6"/>
    <w:rsid w:val="00EB1F51"/>
    <w:rsid w:val="00EB2357"/>
    <w:rsid w:val="00EB28B3"/>
    <w:rsid w:val="00EB28D2"/>
    <w:rsid w:val="00EB2FCB"/>
    <w:rsid w:val="00EB30FC"/>
    <w:rsid w:val="00EB315D"/>
    <w:rsid w:val="00EB37A2"/>
    <w:rsid w:val="00EB5282"/>
    <w:rsid w:val="00EB55AA"/>
    <w:rsid w:val="00EB5823"/>
    <w:rsid w:val="00EB5E15"/>
    <w:rsid w:val="00EB6EC3"/>
    <w:rsid w:val="00EB7AAC"/>
    <w:rsid w:val="00EC039E"/>
    <w:rsid w:val="00EC06AF"/>
    <w:rsid w:val="00EC0FAF"/>
    <w:rsid w:val="00EC175D"/>
    <w:rsid w:val="00EC191D"/>
    <w:rsid w:val="00EC27A1"/>
    <w:rsid w:val="00EC2D39"/>
    <w:rsid w:val="00EC3064"/>
    <w:rsid w:val="00EC348C"/>
    <w:rsid w:val="00EC39B5"/>
    <w:rsid w:val="00EC3A2B"/>
    <w:rsid w:val="00EC4453"/>
    <w:rsid w:val="00EC478A"/>
    <w:rsid w:val="00EC50B9"/>
    <w:rsid w:val="00EC55A2"/>
    <w:rsid w:val="00EC5A7B"/>
    <w:rsid w:val="00EC5EF3"/>
    <w:rsid w:val="00EC6C42"/>
    <w:rsid w:val="00EC6C74"/>
    <w:rsid w:val="00EC7A6B"/>
    <w:rsid w:val="00EC7C43"/>
    <w:rsid w:val="00EC7C68"/>
    <w:rsid w:val="00ED027D"/>
    <w:rsid w:val="00ED03D6"/>
    <w:rsid w:val="00ED069F"/>
    <w:rsid w:val="00ED07DB"/>
    <w:rsid w:val="00ED0F28"/>
    <w:rsid w:val="00ED148D"/>
    <w:rsid w:val="00ED1F12"/>
    <w:rsid w:val="00ED1F41"/>
    <w:rsid w:val="00ED29D5"/>
    <w:rsid w:val="00ED362B"/>
    <w:rsid w:val="00ED36FD"/>
    <w:rsid w:val="00ED39A5"/>
    <w:rsid w:val="00ED39CE"/>
    <w:rsid w:val="00ED3BF9"/>
    <w:rsid w:val="00ED3F27"/>
    <w:rsid w:val="00ED4802"/>
    <w:rsid w:val="00ED609A"/>
    <w:rsid w:val="00ED623E"/>
    <w:rsid w:val="00ED624B"/>
    <w:rsid w:val="00ED6519"/>
    <w:rsid w:val="00ED6AA7"/>
    <w:rsid w:val="00ED77BC"/>
    <w:rsid w:val="00ED799B"/>
    <w:rsid w:val="00ED7AC2"/>
    <w:rsid w:val="00ED7CEF"/>
    <w:rsid w:val="00EE01CF"/>
    <w:rsid w:val="00EE05EC"/>
    <w:rsid w:val="00EE0E10"/>
    <w:rsid w:val="00EE1A84"/>
    <w:rsid w:val="00EE1D07"/>
    <w:rsid w:val="00EE1D18"/>
    <w:rsid w:val="00EE1F32"/>
    <w:rsid w:val="00EE287A"/>
    <w:rsid w:val="00EE2A89"/>
    <w:rsid w:val="00EE2E6F"/>
    <w:rsid w:val="00EE2FC2"/>
    <w:rsid w:val="00EE32AF"/>
    <w:rsid w:val="00EE3572"/>
    <w:rsid w:val="00EE4426"/>
    <w:rsid w:val="00EE4515"/>
    <w:rsid w:val="00EE4B7B"/>
    <w:rsid w:val="00EE4DDE"/>
    <w:rsid w:val="00EE5142"/>
    <w:rsid w:val="00EE5A2C"/>
    <w:rsid w:val="00EE6EBB"/>
    <w:rsid w:val="00EE79F4"/>
    <w:rsid w:val="00EE7F0C"/>
    <w:rsid w:val="00EF151E"/>
    <w:rsid w:val="00EF216F"/>
    <w:rsid w:val="00EF23DC"/>
    <w:rsid w:val="00EF2636"/>
    <w:rsid w:val="00EF2924"/>
    <w:rsid w:val="00EF2A42"/>
    <w:rsid w:val="00EF2DAB"/>
    <w:rsid w:val="00EF373D"/>
    <w:rsid w:val="00EF38F5"/>
    <w:rsid w:val="00EF3F2C"/>
    <w:rsid w:val="00EF403A"/>
    <w:rsid w:val="00EF40B7"/>
    <w:rsid w:val="00EF4433"/>
    <w:rsid w:val="00EF445A"/>
    <w:rsid w:val="00EF4DC6"/>
    <w:rsid w:val="00EF4F94"/>
    <w:rsid w:val="00EF5141"/>
    <w:rsid w:val="00EF591B"/>
    <w:rsid w:val="00EF5DD6"/>
    <w:rsid w:val="00EF608A"/>
    <w:rsid w:val="00EF70A9"/>
    <w:rsid w:val="00EF7E9E"/>
    <w:rsid w:val="00F001A3"/>
    <w:rsid w:val="00F0068A"/>
    <w:rsid w:val="00F0114C"/>
    <w:rsid w:val="00F01555"/>
    <w:rsid w:val="00F01CB4"/>
    <w:rsid w:val="00F0276E"/>
    <w:rsid w:val="00F02B23"/>
    <w:rsid w:val="00F03044"/>
    <w:rsid w:val="00F039A7"/>
    <w:rsid w:val="00F046FF"/>
    <w:rsid w:val="00F05A94"/>
    <w:rsid w:val="00F05E58"/>
    <w:rsid w:val="00F06B93"/>
    <w:rsid w:val="00F06D42"/>
    <w:rsid w:val="00F06FCA"/>
    <w:rsid w:val="00F0719A"/>
    <w:rsid w:val="00F0749E"/>
    <w:rsid w:val="00F0796E"/>
    <w:rsid w:val="00F07BB6"/>
    <w:rsid w:val="00F07E15"/>
    <w:rsid w:val="00F10369"/>
    <w:rsid w:val="00F108C8"/>
    <w:rsid w:val="00F10C02"/>
    <w:rsid w:val="00F10DD6"/>
    <w:rsid w:val="00F1102B"/>
    <w:rsid w:val="00F111A8"/>
    <w:rsid w:val="00F119B5"/>
    <w:rsid w:val="00F119FA"/>
    <w:rsid w:val="00F11CEA"/>
    <w:rsid w:val="00F12BB2"/>
    <w:rsid w:val="00F12D89"/>
    <w:rsid w:val="00F13ABE"/>
    <w:rsid w:val="00F13B20"/>
    <w:rsid w:val="00F13B26"/>
    <w:rsid w:val="00F13B2B"/>
    <w:rsid w:val="00F13C99"/>
    <w:rsid w:val="00F14989"/>
    <w:rsid w:val="00F14B90"/>
    <w:rsid w:val="00F14C2F"/>
    <w:rsid w:val="00F14EAD"/>
    <w:rsid w:val="00F16076"/>
    <w:rsid w:val="00F1675A"/>
    <w:rsid w:val="00F16CA2"/>
    <w:rsid w:val="00F16EA4"/>
    <w:rsid w:val="00F174BD"/>
    <w:rsid w:val="00F174C8"/>
    <w:rsid w:val="00F177F9"/>
    <w:rsid w:val="00F20352"/>
    <w:rsid w:val="00F2081A"/>
    <w:rsid w:val="00F2156D"/>
    <w:rsid w:val="00F21DC6"/>
    <w:rsid w:val="00F21E28"/>
    <w:rsid w:val="00F21E2E"/>
    <w:rsid w:val="00F22E9A"/>
    <w:rsid w:val="00F22FC3"/>
    <w:rsid w:val="00F23DBC"/>
    <w:rsid w:val="00F23EE3"/>
    <w:rsid w:val="00F244E8"/>
    <w:rsid w:val="00F24A46"/>
    <w:rsid w:val="00F24B9C"/>
    <w:rsid w:val="00F2516F"/>
    <w:rsid w:val="00F25226"/>
    <w:rsid w:val="00F2533A"/>
    <w:rsid w:val="00F261E1"/>
    <w:rsid w:val="00F26757"/>
    <w:rsid w:val="00F26A95"/>
    <w:rsid w:val="00F26B7E"/>
    <w:rsid w:val="00F26DEB"/>
    <w:rsid w:val="00F27087"/>
    <w:rsid w:val="00F27F36"/>
    <w:rsid w:val="00F27F3C"/>
    <w:rsid w:val="00F31087"/>
    <w:rsid w:val="00F31F4D"/>
    <w:rsid w:val="00F3333D"/>
    <w:rsid w:val="00F3394B"/>
    <w:rsid w:val="00F349CF"/>
    <w:rsid w:val="00F35A27"/>
    <w:rsid w:val="00F35A31"/>
    <w:rsid w:val="00F35C29"/>
    <w:rsid w:val="00F3633D"/>
    <w:rsid w:val="00F365D3"/>
    <w:rsid w:val="00F36857"/>
    <w:rsid w:val="00F36C85"/>
    <w:rsid w:val="00F36ED5"/>
    <w:rsid w:val="00F37C89"/>
    <w:rsid w:val="00F40326"/>
    <w:rsid w:val="00F40388"/>
    <w:rsid w:val="00F40740"/>
    <w:rsid w:val="00F40A74"/>
    <w:rsid w:val="00F40F36"/>
    <w:rsid w:val="00F40F61"/>
    <w:rsid w:val="00F41328"/>
    <w:rsid w:val="00F4159F"/>
    <w:rsid w:val="00F41ABF"/>
    <w:rsid w:val="00F41D1C"/>
    <w:rsid w:val="00F427C1"/>
    <w:rsid w:val="00F42A12"/>
    <w:rsid w:val="00F42CF6"/>
    <w:rsid w:val="00F4309C"/>
    <w:rsid w:val="00F43B5B"/>
    <w:rsid w:val="00F4450C"/>
    <w:rsid w:val="00F445D2"/>
    <w:rsid w:val="00F44A65"/>
    <w:rsid w:val="00F457DE"/>
    <w:rsid w:val="00F45BC2"/>
    <w:rsid w:val="00F45EE7"/>
    <w:rsid w:val="00F46417"/>
    <w:rsid w:val="00F46942"/>
    <w:rsid w:val="00F4738B"/>
    <w:rsid w:val="00F47452"/>
    <w:rsid w:val="00F475D4"/>
    <w:rsid w:val="00F47692"/>
    <w:rsid w:val="00F505B3"/>
    <w:rsid w:val="00F51A41"/>
    <w:rsid w:val="00F51DCA"/>
    <w:rsid w:val="00F522B6"/>
    <w:rsid w:val="00F536DD"/>
    <w:rsid w:val="00F538CA"/>
    <w:rsid w:val="00F53AB4"/>
    <w:rsid w:val="00F53FDB"/>
    <w:rsid w:val="00F543F8"/>
    <w:rsid w:val="00F54748"/>
    <w:rsid w:val="00F549D9"/>
    <w:rsid w:val="00F56399"/>
    <w:rsid w:val="00F56CBA"/>
    <w:rsid w:val="00F57472"/>
    <w:rsid w:val="00F5749D"/>
    <w:rsid w:val="00F57DC2"/>
    <w:rsid w:val="00F60443"/>
    <w:rsid w:val="00F60AD6"/>
    <w:rsid w:val="00F6119D"/>
    <w:rsid w:val="00F61205"/>
    <w:rsid w:val="00F61F51"/>
    <w:rsid w:val="00F63683"/>
    <w:rsid w:val="00F64266"/>
    <w:rsid w:val="00F64302"/>
    <w:rsid w:val="00F64A48"/>
    <w:rsid w:val="00F64EE2"/>
    <w:rsid w:val="00F65902"/>
    <w:rsid w:val="00F6598A"/>
    <w:rsid w:val="00F65D6C"/>
    <w:rsid w:val="00F65FC8"/>
    <w:rsid w:val="00F663FE"/>
    <w:rsid w:val="00F66794"/>
    <w:rsid w:val="00F66840"/>
    <w:rsid w:val="00F67BA4"/>
    <w:rsid w:val="00F67EC6"/>
    <w:rsid w:val="00F70C1F"/>
    <w:rsid w:val="00F70C6B"/>
    <w:rsid w:val="00F712D6"/>
    <w:rsid w:val="00F71333"/>
    <w:rsid w:val="00F71387"/>
    <w:rsid w:val="00F71803"/>
    <w:rsid w:val="00F71A00"/>
    <w:rsid w:val="00F71AAC"/>
    <w:rsid w:val="00F71C9B"/>
    <w:rsid w:val="00F71ECA"/>
    <w:rsid w:val="00F7200C"/>
    <w:rsid w:val="00F72018"/>
    <w:rsid w:val="00F7260B"/>
    <w:rsid w:val="00F72BD2"/>
    <w:rsid w:val="00F73232"/>
    <w:rsid w:val="00F73B64"/>
    <w:rsid w:val="00F73C17"/>
    <w:rsid w:val="00F73D29"/>
    <w:rsid w:val="00F746CA"/>
    <w:rsid w:val="00F74762"/>
    <w:rsid w:val="00F7480F"/>
    <w:rsid w:val="00F755EF"/>
    <w:rsid w:val="00F7655E"/>
    <w:rsid w:val="00F7672A"/>
    <w:rsid w:val="00F76B7E"/>
    <w:rsid w:val="00F76D0F"/>
    <w:rsid w:val="00F77481"/>
    <w:rsid w:val="00F7780F"/>
    <w:rsid w:val="00F778B8"/>
    <w:rsid w:val="00F77FF0"/>
    <w:rsid w:val="00F80434"/>
    <w:rsid w:val="00F808CF"/>
    <w:rsid w:val="00F81368"/>
    <w:rsid w:val="00F81490"/>
    <w:rsid w:val="00F81EAF"/>
    <w:rsid w:val="00F827DF"/>
    <w:rsid w:val="00F83295"/>
    <w:rsid w:val="00F8472A"/>
    <w:rsid w:val="00F856BC"/>
    <w:rsid w:val="00F85A5A"/>
    <w:rsid w:val="00F8641B"/>
    <w:rsid w:val="00F86926"/>
    <w:rsid w:val="00F86A18"/>
    <w:rsid w:val="00F86A5E"/>
    <w:rsid w:val="00F86E1A"/>
    <w:rsid w:val="00F8718B"/>
    <w:rsid w:val="00F879FC"/>
    <w:rsid w:val="00F904D6"/>
    <w:rsid w:val="00F91FA4"/>
    <w:rsid w:val="00F9206B"/>
    <w:rsid w:val="00F927CE"/>
    <w:rsid w:val="00F92F2C"/>
    <w:rsid w:val="00F93D23"/>
    <w:rsid w:val="00F94154"/>
    <w:rsid w:val="00F9418C"/>
    <w:rsid w:val="00F94890"/>
    <w:rsid w:val="00F949D7"/>
    <w:rsid w:val="00F94BC3"/>
    <w:rsid w:val="00F955C1"/>
    <w:rsid w:val="00F9580D"/>
    <w:rsid w:val="00F95A79"/>
    <w:rsid w:val="00F96118"/>
    <w:rsid w:val="00F96534"/>
    <w:rsid w:val="00F969A2"/>
    <w:rsid w:val="00F96D75"/>
    <w:rsid w:val="00F97902"/>
    <w:rsid w:val="00F979DD"/>
    <w:rsid w:val="00FA0169"/>
    <w:rsid w:val="00FA0423"/>
    <w:rsid w:val="00FA05B2"/>
    <w:rsid w:val="00FA0BF4"/>
    <w:rsid w:val="00FA1342"/>
    <w:rsid w:val="00FA167A"/>
    <w:rsid w:val="00FA215E"/>
    <w:rsid w:val="00FA269C"/>
    <w:rsid w:val="00FA29B0"/>
    <w:rsid w:val="00FA2C3B"/>
    <w:rsid w:val="00FA2CC8"/>
    <w:rsid w:val="00FA2D4A"/>
    <w:rsid w:val="00FA3100"/>
    <w:rsid w:val="00FA48CE"/>
    <w:rsid w:val="00FA4AFD"/>
    <w:rsid w:val="00FA4DDF"/>
    <w:rsid w:val="00FA55FE"/>
    <w:rsid w:val="00FA591F"/>
    <w:rsid w:val="00FA6301"/>
    <w:rsid w:val="00FA647D"/>
    <w:rsid w:val="00FA72AC"/>
    <w:rsid w:val="00FA78A6"/>
    <w:rsid w:val="00FA7BFD"/>
    <w:rsid w:val="00FB014D"/>
    <w:rsid w:val="00FB02AA"/>
    <w:rsid w:val="00FB0711"/>
    <w:rsid w:val="00FB100E"/>
    <w:rsid w:val="00FB1308"/>
    <w:rsid w:val="00FB1567"/>
    <w:rsid w:val="00FB24A9"/>
    <w:rsid w:val="00FB255E"/>
    <w:rsid w:val="00FB2ABC"/>
    <w:rsid w:val="00FB38A7"/>
    <w:rsid w:val="00FB3D32"/>
    <w:rsid w:val="00FB4A70"/>
    <w:rsid w:val="00FB685D"/>
    <w:rsid w:val="00FB6D75"/>
    <w:rsid w:val="00FC056F"/>
    <w:rsid w:val="00FC069E"/>
    <w:rsid w:val="00FC12D6"/>
    <w:rsid w:val="00FC145D"/>
    <w:rsid w:val="00FC1720"/>
    <w:rsid w:val="00FC1812"/>
    <w:rsid w:val="00FC1D6C"/>
    <w:rsid w:val="00FC1FFA"/>
    <w:rsid w:val="00FC27C3"/>
    <w:rsid w:val="00FC2AFA"/>
    <w:rsid w:val="00FC2CDC"/>
    <w:rsid w:val="00FC33F4"/>
    <w:rsid w:val="00FC38C5"/>
    <w:rsid w:val="00FC3AFF"/>
    <w:rsid w:val="00FC4277"/>
    <w:rsid w:val="00FC4B61"/>
    <w:rsid w:val="00FC4B7D"/>
    <w:rsid w:val="00FC4B9F"/>
    <w:rsid w:val="00FC4CFC"/>
    <w:rsid w:val="00FC5313"/>
    <w:rsid w:val="00FC68CB"/>
    <w:rsid w:val="00FC7252"/>
    <w:rsid w:val="00FC757C"/>
    <w:rsid w:val="00FC7864"/>
    <w:rsid w:val="00FC79FE"/>
    <w:rsid w:val="00FC7BC4"/>
    <w:rsid w:val="00FC7FBA"/>
    <w:rsid w:val="00FD018C"/>
    <w:rsid w:val="00FD026E"/>
    <w:rsid w:val="00FD131A"/>
    <w:rsid w:val="00FD149B"/>
    <w:rsid w:val="00FD174B"/>
    <w:rsid w:val="00FD20FA"/>
    <w:rsid w:val="00FD211E"/>
    <w:rsid w:val="00FD24F4"/>
    <w:rsid w:val="00FD263E"/>
    <w:rsid w:val="00FD28CB"/>
    <w:rsid w:val="00FD28CE"/>
    <w:rsid w:val="00FD290F"/>
    <w:rsid w:val="00FD2AA8"/>
    <w:rsid w:val="00FD2ABE"/>
    <w:rsid w:val="00FD30D9"/>
    <w:rsid w:val="00FD3139"/>
    <w:rsid w:val="00FD3AFD"/>
    <w:rsid w:val="00FD3EFA"/>
    <w:rsid w:val="00FD4226"/>
    <w:rsid w:val="00FD47D6"/>
    <w:rsid w:val="00FD47F3"/>
    <w:rsid w:val="00FD4B15"/>
    <w:rsid w:val="00FD4C7A"/>
    <w:rsid w:val="00FD4CF9"/>
    <w:rsid w:val="00FD4FF7"/>
    <w:rsid w:val="00FD514F"/>
    <w:rsid w:val="00FD5675"/>
    <w:rsid w:val="00FD5C4F"/>
    <w:rsid w:val="00FD65F8"/>
    <w:rsid w:val="00FD6B52"/>
    <w:rsid w:val="00FD6E27"/>
    <w:rsid w:val="00FD7882"/>
    <w:rsid w:val="00FD7DDC"/>
    <w:rsid w:val="00FE019E"/>
    <w:rsid w:val="00FE0502"/>
    <w:rsid w:val="00FE0585"/>
    <w:rsid w:val="00FE1210"/>
    <w:rsid w:val="00FE15B1"/>
    <w:rsid w:val="00FE17D3"/>
    <w:rsid w:val="00FE2FB7"/>
    <w:rsid w:val="00FE304C"/>
    <w:rsid w:val="00FE32C4"/>
    <w:rsid w:val="00FE35B6"/>
    <w:rsid w:val="00FE3859"/>
    <w:rsid w:val="00FE39F0"/>
    <w:rsid w:val="00FE4481"/>
    <w:rsid w:val="00FE48B2"/>
    <w:rsid w:val="00FE4932"/>
    <w:rsid w:val="00FE4AC7"/>
    <w:rsid w:val="00FE52D6"/>
    <w:rsid w:val="00FE5C72"/>
    <w:rsid w:val="00FE67A4"/>
    <w:rsid w:val="00FE6E44"/>
    <w:rsid w:val="00FE7582"/>
    <w:rsid w:val="00FF0D31"/>
    <w:rsid w:val="00FF1142"/>
    <w:rsid w:val="00FF1378"/>
    <w:rsid w:val="00FF1452"/>
    <w:rsid w:val="00FF15B8"/>
    <w:rsid w:val="00FF17E6"/>
    <w:rsid w:val="00FF1EA0"/>
    <w:rsid w:val="00FF23C7"/>
    <w:rsid w:val="00FF24E2"/>
    <w:rsid w:val="00FF2954"/>
    <w:rsid w:val="00FF29CD"/>
    <w:rsid w:val="00FF3A36"/>
    <w:rsid w:val="00FF3E6C"/>
    <w:rsid w:val="00FF4201"/>
    <w:rsid w:val="00FF43D4"/>
    <w:rsid w:val="00FF479D"/>
    <w:rsid w:val="00FF5153"/>
    <w:rsid w:val="00FF5B50"/>
    <w:rsid w:val="00FF6FCA"/>
    <w:rsid w:val="00FF7267"/>
    <w:rsid w:val="00FF74D2"/>
    <w:rsid w:val="00FF7834"/>
    <w:rsid w:val="05F695AC"/>
    <w:rsid w:val="0641CA44"/>
    <w:rsid w:val="0A7BD223"/>
    <w:rsid w:val="0CA0C411"/>
    <w:rsid w:val="0DCA0A91"/>
    <w:rsid w:val="0ECED685"/>
    <w:rsid w:val="105BA230"/>
    <w:rsid w:val="16640282"/>
    <w:rsid w:val="1A1F9CD5"/>
    <w:rsid w:val="1A4AD3EF"/>
    <w:rsid w:val="1B7C6D5F"/>
    <w:rsid w:val="1D746108"/>
    <w:rsid w:val="20331CED"/>
    <w:rsid w:val="24D00F71"/>
    <w:rsid w:val="2D5C0E6A"/>
    <w:rsid w:val="2EA980B1"/>
    <w:rsid w:val="35A40AFD"/>
    <w:rsid w:val="38943C88"/>
    <w:rsid w:val="3BF2A145"/>
    <w:rsid w:val="3DE50409"/>
    <w:rsid w:val="416CF0E6"/>
    <w:rsid w:val="419685C7"/>
    <w:rsid w:val="43990819"/>
    <w:rsid w:val="4469B34E"/>
    <w:rsid w:val="45D7ECAD"/>
    <w:rsid w:val="46FB0C0F"/>
    <w:rsid w:val="475B92D8"/>
    <w:rsid w:val="4A18567F"/>
    <w:rsid w:val="50735D3C"/>
    <w:rsid w:val="50EB45FA"/>
    <w:rsid w:val="51B04503"/>
    <w:rsid w:val="547CE1C0"/>
    <w:rsid w:val="5A2590A4"/>
    <w:rsid w:val="602E2322"/>
    <w:rsid w:val="62034060"/>
    <w:rsid w:val="65B36158"/>
    <w:rsid w:val="65E9784D"/>
    <w:rsid w:val="675EC3C5"/>
    <w:rsid w:val="697AB174"/>
    <w:rsid w:val="6B54CCCA"/>
    <w:rsid w:val="6C4B7396"/>
    <w:rsid w:val="6E2AA537"/>
    <w:rsid w:val="6FD63785"/>
    <w:rsid w:val="73AB3CC8"/>
    <w:rsid w:val="75012DEC"/>
    <w:rsid w:val="7E112E9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D3512"/>
  <w15:docId w15:val="{AF7E3840-C340-47D7-9017-3A8FD3363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EC9"/>
    <w:rPr>
      <w:lang w:val="ro-MD"/>
    </w:rPr>
  </w:style>
  <w:style w:type="paragraph" w:styleId="Titlu1">
    <w:name w:val="heading 1"/>
    <w:basedOn w:val="Normal"/>
    <w:next w:val="Normal"/>
    <w:link w:val="Titlu1Caracter"/>
    <w:uiPriority w:val="9"/>
    <w:qFormat/>
    <w:rsid w:val="00241F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uiPriority w:val="9"/>
    <w:unhideWhenUsed/>
    <w:qFormat/>
    <w:rsid w:val="00241F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lu3">
    <w:name w:val="heading 3"/>
    <w:basedOn w:val="Normal"/>
    <w:next w:val="Normal"/>
    <w:link w:val="Titlu3Caracter"/>
    <w:uiPriority w:val="9"/>
    <w:unhideWhenUsed/>
    <w:qFormat/>
    <w:rsid w:val="00241F54"/>
    <w:pPr>
      <w:keepNext/>
      <w:keepLines/>
      <w:spacing w:before="40" w:after="0"/>
      <w:outlineLvl w:val="2"/>
    </w:pPr>
    <w:rPr>
      <w:rFonts w:asciiTheme="majorHAnsi" w:eastAsiaTheme="majorEastAsia" w:hAnsiTheme="majorHAnsi" w:cstheme="majorBidi"/>
      <w:color w:val="1F3763"/>
      <w:sz w:val="24"/>
      <w:szCs w:val="24"/>
    </w:rPr>
  </w:style>
  <w:style w:type="paragraph" w:styleId="Titlu4">
    <w:name w:val="heading 4"/>
    <w:basedOn w:val="Normal"/>
    <w:next w:val="Normal"/>
    <w:link w:val="Titlu4Caracter"/>
    <w:uiPriority w:val="9"/>
    <w:unhideWhenUsed/>
    <w:qFormat/>
    <w:rsid w:val="00241F5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lu5">
    <w:name w:val="heading 5"/>
    <w:basedOn w:val="Normal"/>
    <w:next w:val="Normal"/>
    <w:link w:val="Titlu5Caracter"/>
    <w:uiPriority w:val="9"/>
    <w:unhideWhenUsed/>
    <w:qFormat/>
    <w:rsid w:val="00241F54"/>
    <w:pPr>
      <w:keepNext/>
      <w:keepLines/>
      <w:spacing w:before="40" w:after="0"/>
      <w:outlineLvl w:val="4"/>
    </w:pPr>
    <w:rPr>
      <w:rFonts w:asciiTheme="majorHAnsi" w:eastAsiaTheme="majorEastAsia" w:hAnsiTheme="majorHAnsi" w:cstheme="majorBidi"/>
      <w:color w:val="2F5496" w:themeColor="accent1" w:themeShade="BF"/>
    </w:rPr>
  </w:style>
  <w:style w:type="paragraph" w:styleId="Titlu6">
    <w:name w:val="heading 6"/>
    <w:basedOn w:val="Normal"/>
    <w:next w:val="Normal"/>
    <w:link w:val="Titlu6Caracter"/>
    <w:uiPriority w:val="9"/>
    <w:unhideWhenUsed/>
    <w:qFormat/>
    <w:rsid w:val="00241F54"/>
    <w:pPr>
      <w:keepNext/>
      <w:keepLines/>
      <w:spacing w:before="40" w:after="0"/>
      <w:outlineLvl w:val="5"/>
    </w:pPr>
    <w:rPr>
      <w:rFonts w:asciiTheme="majorHAnsi" w:eastAsiaTheme="majorEastAsia" w:hAnsiTheme="majorHAnsi" w:cstheme="majorBidi"/>
      <w:color w:val="1F3763"/>
    </w:rPr>
  </w:style>
  <w:style w:type="paragraph" w:styleId="Titlu7">
    <w:name w:val="heading 7"/>
    <w:basedOn w:val="Normal"/>
    <w:next w:val="Normal"/>
    <w:link w:val="Titlu7Caracter"/>
    <w:uiPriority w:val="9"/>
    <w:unhideWhenUsed/>
    <w:qFormat/>
    <w:rsid w:val="00241F54"/>
    <w:pPr>
      <w:keepNext/>
      <w:keepLines/>
      <w:spacing w:before="40" w:after="0"/>
      <w:outlineLvl w:val="6"/>
    </w:pPr>
    <w:rPr>
      <w:rFonts w:asciiTheme="majorHAnsi" w:eastAsiaTheme="majorEastAsia" w:hAnsiTheme="majorHAnsi" w:cstheme="majorBidi"/>
      <w:i/>
      <w:iCs/>
      <w:color w:val="1F3763"/>
    </w:rPr>
  </w:style>
  <w:style w:type="paragraph" w:styleId="Titlu8">
    <w:name w:val="heading 8"/>
    <w:basedOn w:val="Normal"/>
    <w:next w:val="Normal"/>
    <w:link w:val="Titlu8Caracter"/>
    <w:uiPriority w:val="9"/>
    <w:unhideWhenUsed/>
    <w:qFormat/>
    <w:rsid w:val="00241F54"/>
    <w:pPr>
      <w:keepNext/>
      <w:keepLines/>
      <w:spacing w:before="40" w:after="0"/>
      <w:outlineLvl w:val="7"/>
    </w:pPr>
    <w:rPr>
      <w:rFonts w:asciiTheme="majorHAnsi" w:eastAsiaTheme="majorEastAsia" w:hAnsiTheme="majorHAnsi" w:cstheme="majorBidi"/>
      <w:color w:val="272727"/>
      <w:sz w:val="21"/>
      <w:szCs w:val="21"/>
    </w:rPr>
  </w:style>
  <w:style w:type="paragraph" w:styleId="Titlu9">
    <w:name w:val="heading 9"/>
    <w:basedOn w:val="Normal"/>
    <w:next w:val="Normal"/>
    <w:link w:val="Titlu9Caracter"/>
    <w:uiPriority w:val="9"/>
    <w:unhideWhenUsed/>
    <w:qFormat/>
    <w:rsid w:val="00241F54"/>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41F54"/>
    <w:rPr>
      <w:rFonts w:asciiTheme="majorHAnsi" w:eastAsiaTheme="majorEastAsia" w:hAnsiTheme="majorHAnsi" w:cstheme="majorBidi"/>
      <w:color w:val="2F5496" w:themeColor="accent1" w:themeShade="BF"/>
      <w:sz w:val="32"/>
      <w:szCs w:val="32"/>
    </w:rPr>
  </w:style>
  <w:style w:type="character" w:customStyle="1" w:styleId="Titlu2Caracter">
    <w:name w:val="Titlu 2 Caracter"/>
    <w:basedOn w:val="Fontdeparagrafimplicit"/>
    <w:link w:val="Titlu2"/>
    <w:uiPriority w:val="9"/>
    <w:rsid w:val="00241F54"/>
    <w:rPr>
      <w:rFonts w:asciiTheme="majorHAnsi" w:eastAsiaTheme="majorEastAsia" w:hAnsiTheme="majorHAnsi" w:cstheme="majorBidi"/>
      <w:color w:val="2F5496" w:themeColor="accent1" w:themeShade="BF"/>
      <w:sz w:val="26"/>
      <w:szCs w:val="26"/>
    </w:rPr>
  </w:style>
  <w:style w:type="character" w:customStyle="1" w:styleId="Titlu3Caracter">
    <w:name w:val="Titlu 3 Caracter"/>
    <w:basedOn w:val="Fontdeparagrafimplicit"/>
    <w:link w:val="Titlu3"/>
    <w:uiPriority w:val="9"/>
    <w:rsid w:val="00241F54"/>
    <w:rPr>
      <w:rFonts w:asciiTheme="majorHAnsi" w:eastAsiaTheme="majorEastAsia" w:hAnsiTheme="majorHAnsi" w:cstheme="majorBidi"/>
      <w:color w:val="1F3763"/>
      <w:sz w:val="24"/>
      <w:szCs w:val="24"/>
    </w:rPr>
  </w:style>
  <w:style w:type="character" w:customStyle="1" w:styleId="Titlu4Caracter">
    <w:name w:val="Titlu 4 Caracter"/>
    <w:basedOn w:val="Fontdeparagrafimplicit"/>
    <w:link w:val="Titlu4"/>
    <w:uiPriority w:val="9"/>
    <w:rsid w:val="00241F54"/>
    <w:rPr>
      <w:rFonts w:asciiTheme="majorHAnsi" w:eastAsiaTheme="majorEastAsia" w:hAnsiTheme="majorHAnsi" w:cstheme="majorBidi"/>
      <w:i/>
      <w:iCs/>
      <w:color w:val="2F5496" w:themeColor="accent1" w:themeShade="BF"/>
    </w:rPr>
  </w:style>
  <w:style w:type="character" w:customStyle="1" w:styleId="Titlu5Caracter">
    <w:name w:val="Titlu 5 Caracter"/>
    <w:basedOn w:val="Fontdeparagrafimplicit"/>
    <w:link w:val="Titlu5"/>
    <w:uiPriority w:val="9"/>
    <w:rsid w:val="00241F54"/>
    <w:rPr>
      <w:rFonts w:asciiTheme="majorHAnsi" w:eastAsiaTheme="majorEastAsia" w:hAnsiTheme="majorHAnsi" w:cstheme="majorBidi"/>
      <w:color w:val="2F5496" w:themeColor="accent1" w:themeShade="BF"/>
    </w:rPr>
  </w:style>
  <w:style w:type="character" w:customStyle="1" w:styleId="Titlu6Caracter">
    <w:name w:val="Titlu 6 Caracter"/>
    <w:basedOn w:val="Fontdeparagrafimplicit"/>
    <w:link w:val="Titlu6"/>
    <w:uiPriority w:val="9"/>
    <w:rsid w:val="00241F54"/>
    <w:rPr>
      <w:rFonts w:asciiTheme="majorHAnsi" w:eastAsiaTheme="majorEastAsia" w:hAnsiTheme="majorHAnsi" w:cstheme="majorBidi"/>
      <w:color w:val="1F3763"/>
    </w:rPr>
  </w:style>
  <w:style w:type="character" w:customStyle="1" w:styleId="Titlu7Caracter">
    <w:name w:val="Titlu 7 Caracter"/>
    <w:basedOn w:val="Fontdeparagrafimplicit"/>
    <w:link w:val="Titlu7"/>
    <w:uiPriority w:val="9"/>
    <w:rsid w:val="00241F54"/>
    <w:rPr>
      <w:rFonts w:asciiTheme="majorHAnsi" w:eastAsiaTheme="majorEastAsia" w:hAnsiTheme="majorHAnsi" w:cstheme="majorBidi"/>
      <w:i/>
      <w:iCs/>
      <w:color w:val="1F3763"/>
    </w:rPr>
  </w:style>
  <w:style w:type="character" w:customStyle="1" w:styleId="Titlu8Caracter">
    <w:name w:val="Titlu 8 Caracter"/>
    <w:basedOn w:val="Fontdeparagrafimplicit"/>
    <w:link w:val="Titlu8"/>
    <w:uiPriority w:val="9"/>
    <w:rsid w:val="00241F54"/>
    <w:rPr>
      <w:rFonts w:asciiTheme="majorHAnsi" w:eastAsiaTheme="majorEastAsia" w:hAnsiTheme="majorHAnsi" w:cstheme="majorBidi"/>
      <w:color w:val="272727"/>
      <w:sz w:val="21"/>
      <w:szCs w:val="21"/>
    </w:rPr>
  </w:style>
  <w:style w:type="character" w:customStyle="1" w:styleId="Titlu9Caracter">
    <w:name w:val="Titlu 9 Caracter"/>
    <w:basedOn w:val="Fontdeparagrafimplicit"/>
    <w:link w:val="Titlu9"/>
    <w:uiPriority w:val="9"/>
    <w:rsid w:val="00241F54"/>
    <w:rPr>
      <w:rFonts w:asciiTheme="majorHAnsi" w:eastAsiaTheme="majorEastAsia" w:hAnsiTheme="majorHAnsi" w:cstheme="majorBidi"/>
      <w:i/>
      <w:iCs/>
      <w:color w:val="272727"/>
      <w:sz w:val="21"/>
      <w:szCs w:val="21"/>
    </w:rPr>
  </w:style>
  <w:style w:type="paragraph" w:styleId="Corptext">
    <w:name w:val="Body Text"/>
    <w:basedOn w:val="Normal"/>
    <w:link w:val="CorptextCaracter"/>
    <w:uiPriority w:val="99"/>
    <w:qFormat/>
    <w:rsid w:val="00241F54"/>
    <w:pPr>
      <w:widowControl w:val="0"/>
      <w:spacing w:after="0"/>
      <w:ind w:left="720"/>
      <w:jc w:val="both"/>
    </w:pPr>
    <w:rPr>
      <w:rFonts w:ascii="Times New Roman" w:eastAsia="Times New Roman" w:hAnsi="Times New Roman" w:cs="Times New Roman"/>
      <w:sz w:val="24"/>
      <w:szCs w:val="24"/>
    </w:rPr>
  </w:style>
  <w:style w:type="character" w:customStyle="1" w:styleId="CorptextCaracter">
    <w:name w:val="Corp text Caracter"/>
    <w:basedOn w:val="Fontdeparagrafimplicit"/>
    <w:link w:val="Corptext"/>
    <w:uiPriority w:val="99"/>
    <w:rsid w:val="00241F54"/>
    <w:rPr>
      <w:rFonts w:ascii="Times New Roman" w:eastAsia="Times New Roman" w:hAnsi="Times New Roman" w:cs="Times New Roman"/>
      <w:sz w:val="24"/>
      <w:szCs w:val="24"/>
    </w:rPr>
  </w:style>
  <w:style w:type="paragraph" w:customStyle="1" w:styleId="11">
    <w:name w:val="Заголовок 11"/>
    <w:basedOn w:val="Normal"/>
    <w:uiPriority w:val="1"/>
    <w:qFormat/>
    <w:rsid w:val="00241F54"/>
    <w:pPr>
      <w:widowControl w:val="0"/>
      <w:spacing w:after="0"/>
      <w:ind w:left="1801"/>
      <w:jc w:val="both"/>
      <w:outlineLvl w:val="1"/>
    </w:pPr>
    <w:rPr>
      <w:rFonts w:ascii="Times New Roman" w:eastAsia="Times New Roman" w:hAnsi="Times New Roman" w:cs="Times New Roman"/>
      <w:b/>
      <w:bCs/>
      <w:sz w:val="24"/>
      <w:szCs w:val="24"/>
    </w:rPr>
  </w:style>
  <w:style w:type="paragraph" w:styleId="Antet">
    <w:name w:val="header"/>
    <w:basedOn w:val="Normal"/>
    <w:link w:val="AntetCaracter"/>
    <w:uiPriority w:val="99"/>
    <w:unhideWhenUsed/>
    <w:rsid w:val="00241F54"/>
    <w:pPr>
      <w:tabs>
        <w:tab w:val="center" w:pos="4680"/>
        <w:tab w:val="right" w:pos="9360"/>
      </w:tabs>
      <w:spacing w:after="0"/>
    </w:pPr>
  </w:style>
  <w:style w:type="character" w:customStyle="1" w:styleId="AntetCaracter">
    <w:name w:val="Antet Caracter"/>
    <w:basedOn w:val="Fontdeparagrafimplicit"/>
    <w:link w:val="Antet"/>
    <w:uiPriority w:val="99"/>
    <w:rsid w:val="00241F54"/>
  </w:style>
  <w:style w:type="paragraph" w:styleId="Subsol">
    <w:name w:val="footer"/>
    <w:basedOn w:val="Normal"/>
    <w:link w:val="SubsolCaracter"/>
    <w:uiPriority w:val="99"/>
    <w:unhideWhenUsed/>
    <w:rsid w:val="00241F54"/>
    <w:pPr>
      <w:tabs>
        <w:tab w:val="center" w:pos="4680"/>
        <w:tab w:val="right" w:pos="9360"/>
      </w:tabs>
      <w:spacing w:after="0"/>
    </w:pPr>
  </w:style>
  <w:style w:type="character" w:customStyle="1" w:styleId="SubsolCaracter">
    <w:name w:val="Subsol Caracter"/>
    <w:basedOn w:val="Fontdeparagrafimplicit"/>
    <w:link w:val="Subsol"/>
    <w:uiPriority w:val="99"/>
    <w:rsid w:val="00241F54"/>
  </w:style>
  <w:style w:type="paragraph" w:styleId="Legend">
    <w:name w:val="caption"/>
    <w:basedOn w:val="Normal"/>
    <w:next w:val="Normal"/>
    <w:uiPriority w:val="35"/>
    <w:unhideWhenUsed/>
    <w:qFormat/>
    <w:rsid w:val="00241F54"/>
    <w:pPr>
      <w:spacing w:after="200"/>
    </w:pPr>
    <w:rPr>
      <w:i/>
      <w:iCs/>
      <w:color w:val="44546A" w:themeColor="text2"/>
      <w:sz w:val="18"/>
      <w:szCs w:val="18"/>
    </w:rPr>
  </w:style>
  <w:style w:type="paragraph" w:styleId="Textnotdesubsol">
    <w:name w:val="footnote text"/>
    <w:basedOn w:val="Normal"/>
    <w:link w:val="TextnotdesubsolCaracter"/>
    <w:uiPriority w:val="99"/>
    <w:semiHidden/>
    <w:unhideWhenUsed/>
    <w:rsid w:val="00241F54"/>
    <w:pPr>
      <w:spacing w:after="0"/>
    </w:pPr>
    <w:rPr>
      <w:sz w:val="20"/>
      <w:szCs w:val="20"/>
    </w:rPr>
  </w:style>
  <w:style w:type="character" w:customStyle="1" w:styleId="TextnotdesubsolCaracter">
    <w:name w:val="Text notă de subsol Caracter"/>
    <w:basedOn w:val="Fontdeparagrafimplicit"/>
    <w:link w:val="Textnotdesubsol"/>
    <w:uiPriority w:val="99"/>
    <w:semiHidden/>
    <w:rsid w:val="00241F54"/>
    <w:rPr>
      <w:sz w:val="20"/>
      <w:szCs w:val="20"/>
    </w:rPr>
  </w:style>
  <w:style w:type="character" w:styleId="Referinnotdesubsol">
    <w:name w:val="footnote reference"/>
    <w:basedOn w:val="Fontdeparagrafimplicit"/>
    <w:uiPriority w:val="99"/>
    <w:semiHidden/>
    <w:unhideWhenUsed/>
    <w:rsid w:val="00241F54"/>
    <w:rPr>
      <w:vertAlign w:val="superscript"/>
    </w:rPr>
  </w:style>
  <w:style w:type="paragraph" w:styleId="NormalWeb">
    <w:name w:val="Normal (Web)"/>
    <w:basedOn w:val="Normal"/>
    <w:uiPriority w:val="99"/>
    <w:unhideWhenUsed/>
    <w:rsid w:val="00241F54"/>
    <w:pPr>
      <w:spacing w:beforeAutospacing="1" w:afterAutospacing="1"/>
    </w:pPr>
    <w:rPr>
      <w:rFonts w:ascii="Times New Roman" w:eastAsia="Times New Roman" w:hAnsi="Times New Roman" w:cs="Times New Roman"/>
      <w:sz w:val="24"/>
      <w:szCs w:val="24"/>
    </w:rPr>
  </w:style>
  <w:style w:type="table" w:styleId="Tabelgril">
    <w:name w:val="Table Grid"/>
    <w:basedOn w:val="TabelNormal"/>
    <w:uiPriority w:val="39"/>
    <w:rsid w:val="00241F5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elNormal"/>
    <w:uiPriority w:val="46"/>
    <w:rsid w:val="00241F54"/>
    <w:pPr>
      <w:spacing w:after="0" w:line="240" w:lineRule="auto"/>
    </w:pPr>
    <w:rPr>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yperlink">
    <w:name w:val="Hyperlink"/>
    <w:basedOn w:val="Fontdeparagrafimplicit"/>
    <w:uiPriority w:val="99"/>
    <w:unhideWhenUsed/>
    <w:rsid w:val="00241F54"/>
    <w:rPr>
      <w:color w:val="0563C1" w:themeColor="hyperlink"/>
      <w:u w:val="single"/>
    </w:rPr>
  </w:style>
  <w:style w:type="character" w:customStyle="1" w:styleId="UnresolvedMention1">
    <w:name w:val="Unresolved Mention1"/>
    <w:basedOn w:val="Fontdeparagrafimplicit"/>
    <w:uiPriority w:val="99"/>
    <w:semiHidden/>
    <w:unhideWhenUsed/>
    <w:rsid w:val="00241F54"/>
    <w:rPr>
      <w:color w:val="605E5C"/>
      <w:shd w:val="clear" w:color="auto" w:fill="E1DFDD"/>
    </w:rPr>
  </w:style>
  <w:style w:type="paragraph" w:styleId="Listparagraf">
    <w:name w:val="List Paragraph"/>
    <w:basedOn w:val="Normal"/>
    <w:uiPriority w:val="1"/>
    <w:qFormat/>
    <w:rsid w:val="00241F54"/>
    <w:pPr>
      <w:ind w:left="720"/>
      <w:contextualSpacing/>
    </w:pPr>
  </w:style>
  <w:style w:type="character" w:styleId="Robust">
    <w:name w:val="Strong"/>
    <w:basedOn w:val="Fontdeparagrafimplicit"/>
    <w:uiPriority w:val="22"/>
    <w:qFormat/>
    <w:rsid w:val="00241F54"/>
    <w:rPr>
      <w:b/>
      <w:bCs/>
    </w:rPr>
  </w:style>
  <w:style w:type="character" w:styleId="CitareHTML">
    <w:name w:val="HTML Cite"/>
    <w:basedOn w:val="Fontdeparagrafimplicit"/>
    <w:uiPriority w:val="99"/>
    <w:semiHidden/>
    <w:unhideWhenUsed/>
    <w:rsid w:val="00241F54"/>
    <w:rPr>
      <w:i/>
      <w:iCs/>
    </w:rPr>
  </w:style>
  <w:style w:type="paragraph" w:styleId="Revizuire">
    <w:name w:val="Revision"/>
    <w:hidden/>
    <w:uiPriority w:val="99"/>
    <w:semiHidden/>
    <w:rsid w:val="00241F54"/>
    <w:pPr>
      <w:spacing w:after="0" w:line="240" w:lineRule="auto"/>
    </w:pPr>
    <w:rPr>
      <w:lang w:val="en-US"/>
    </w:rPr>
  </w:style>
  <w:style w:type="character" w:styleId="Referincomentariu">
    <w:name w:val="annotation reference"/>
    <w:basedOn w:val="Fontdeparagrafimplicit"/>
    <w:uiPriority w:val="99"/>
    <w:semiHidden/>
    <w:unhideWhenUsed/>
    <w:rsid w:val="00241F54"/>
    <w:rPr>
      <w:sz w:val="16"/>
      <w:szCs w:val="16"/>
    </w:rPr>
  </w:style>
  <w:style w:type="paragraph" w:styleId="Textcomentariu">
    <w:name w:val="annotation text"/>
    <w:basedOn w:val="Normal"/>
    <w:link w:val="TextcomentariuCaracter"/>
    <w:uiPriority w:val="99"/>
    <w:unhideWhenUsed/>
    <w:rsid w:val="00241F54"/>
    <w:rPr>
      <w:sz w:val="20"/>
      <w:szCs w:val="20"/>
    </w:rPr>
  </w:style>
  <w:style w:type="character" w:customStyle="1" w:styleId="TextcomentariuCaracter">
    <w:name w:val="Text comentariu Caracter"/>
    <w:basedOn w:val="Fontdeparagrafimplicit"/>
    <w:link w:val="Textcomentariu"/>
    <w:uiPriority w:val="99"/>
    <w:rsid w:val="00241F54"/>
    <w:rPr>
      <w:sz w:val="20"/>
      <w:szCs w:val="20"/>
    </w:rPr>
  </w:style>
  <w:style w:type="paragraph" w:styleId="SubiectComentariu">
    <w:name w:val="annotation subject"/>
    <w:basedOn w:val="Textcomentariu"/>
    <w:next w:val="Textcomentariu"/>
    <w:link w:val="SubiectComentariuCaracter"/>
    <w:uiPriority w:val="99"/>
    <w:semiHidden/>
    <w:unhideWhenUsed/>
    <w:rsid w:val="00241F54"/>
    <w:rPr>
      <w:b/>
      <w:bCs/>
    </w:rPr>
  </w:style>
  <w:style w:type="character" w:customStyle="1" w:styleId="SubiectComentariuCaracter">
    <w:name w:val="Subiect Comentariu Caracter"/>
    <w:basedOn w:val="TextcomentariuCaracter"/>
    <w:link w:val="SubiectComentariu"/>
    <w:uiPriority w:val="99"/>
    <w:semiHidden/>
    <w:rsid w:val="00241F54"/>
    <w:rPr>
      <w:b/>
      <w:bCs/>
      <w:sz w:val="20"/>
      <w:szCs w:val="20"/>
    </w:rPr>
  </w:style>
  <w:style w:type="character" w:customStyle="1" w:styleId="Mention1">
    <w:name w:val="Mention1"/>
    <w:basedOn w:val="Fontdeparagrafimplicit"/>
    <w:uiPriority w:val="99"/>
    <w:unhideWhenUsed/>
    <w:rsid w:val="00241F54"/>
    <w:rPr>
      <w:color w:val="2B579A"/>
      <w:shd w:val="clear" w:color="auto" w:fill="E1DFDD"/>
    </w:rPr>
  </w:style>
  <w:style w:type="character" w:styleId="HyperlinkParcurs">
    <w:name w:val="FollowedHyperlink"/>
    <w:basedOn w:val="Fontdeparagrafimplicit"/>
    <w:uiPriority w:val="99"/>
    <w:semiHidden/>
    <w:unhideWhenUsed/>
    <w:rsid w:val="00241F54"/>
    <w:rPr>
      <w:color w:val="954F72" w:themeColor="followedHyperlink"/>
      <w:u w:val="single"/>
    </w:rPr>
  </w:style>
  <w:style w:type="table" w:customStyle="1" w:styleId="PlainTable31">
    <w:name w:val="Plain Table 31"/>
    <w:basedOn w:val="TabelNormal"/>
    <w:uiPriority w:val="43"/>
    <w:rsid w:val="00241F54"/>
    <w:pPr>
      <w:spacing w:after="0" w:line="240" w:lineRule="auto"/>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elNormal"/>
    <w:uiPriority w:val="45"/>
    <w:rsid w:val="00241F54"/>
    <w:pPr>
      <w:spacing w:after="0" w:line="240" w:lineRule="auto"/>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msonormal0">
    <w:name w:val="msonormal"/>
    <w:basedOn w:val="Normal"/>
    <w:rsid w:val="00241F54"/>
    <w:pPr>
      <w:spacing w:beforeAutospacing="1" w:afterAutospacing="1"/>
    </w:pPr>
    <w:rPr>
      <w:rFonts w:ascii="Times New Roman" w:eastAsia="Times New Roman" w:hAnsi="Times New Roman" w:cs="Times New Roman"/>
      <w:sz w:val="24"/>
      <w:szCs w:val="24"/>
    </w:rPr>
  </w:style>
  <w:style w:type="paragraph" w:customStyle="1" w:styleId="xl65">
    <w:name w:val="xl65"/>
    <w:basedOn w:val="Normal"/>
    <w:rsid w:val="00241F54"/>
    <w:pPr>
      <w:spacing w:beforeAutospacing="1" w:afterAutospacing="1"/>
    </w:pPr>
    <w:rPr>
      <w:rFonts w:ascii="Arial Narrow" w:eastAsia="Times New Roman" w:hAnsi="Arial Narrow" w:cs="Times New Roman"/>
      <w:sz w:val="20"/>
      <w:szCs w:val="20"/>
    </w:rPr>
  </w:style>
  <w:style w:type="paragraph" w:customStyle="1" w:styleId="xl66">
    <w:name w:val="xl66"/>
    <w:basedOn w:val="Normal"/>
    <w:rsid w:val="00241F54"/>
    <w:pPr>
      <w:spacing w:beforeAutospacing="1" w:afterAutospacing="1"/>
    </w:pPr>
    <w:rPr>
      <w:rFonts w:ascii="Arial Narrow" w:eastAsia="Times New Roman" w:hAnsi="Arial Narrow" w:cs="Times New Roman"/>
      <w:sz w:val="20"/>
      <w:szCs w:val="20"/>
    </w:rPr>
  </w:style>
  <w:style w:type="paragraph" w:customStyle="1" w:styleId="xl67">
    <w:name w:val="xl67"/>
    <w:basedOn w:val="Normal"/>
    <w:rsid w:val="00241F54"/>
    <w:pPr>
      <w:spacing w:beforeAutospacing="1" w:afterAutospacing="1"/>
    </w:pPr>
    <w:rPr>
      <w:rFonts w:ascii="Arial Narrow" w:eastAsia="Times New Roman" w:hAnsi="Arial Narrow" w:cs="Times New Roman"/>
      <w:i/>
      <w:iCs/>
      <w:sz w:val="20"/>
      <w:szCs w:val="20"/>
    </w:rPr>
  </w:style>
  <w:style w:type="paragraph" w:customStyle="1" w:styleId="xl68">
    <w:name w:val="xl68"/>
    <w:basedOn w:val="Normal"/>
    <w:rsid w:val="00241F54"/>
    <w:pPr>
      <w:spacing w:beforeAutospacing="1" w:afterAutospacing="1"/>
    </w:pPr>
    <w:rPr>
      <w:rFonts w:ascii="Arial Narrow" w:eastAsia="Times New Roman" w:hAnsi="Arial Narrow" w:cs="Times New Roman"/>
      <w:sz w:val="20"/>
      <w:szCs w:val="20"/>
    </w:rPr>
  </w:style>
  <w:style w:type="paragraph" w:customStyle="1" w:styleId="xl69">
    <w:name w:val="xl69"/>
    <w:basedOn w:val="Normal"/>
    <w:rsid w:val="00241F54"/>
    <w:pPr>
      <w:spacing w:beforeAutospacing="1" w:afterAutospacing="1"/>
    </w:pPr>
    <w:rPr>
      <w:rFonts w:ascii="Arial Narrow" w:eastAsia="Times New Roman" w:hAnsi="Arial Narrow" w:cs="Times New Roman"/>
      <w:sz w:val="20"/>
      <w:szCs w:val="20"/>
    </w:rPr>
  </w:style>
  <w:style w:type="paragraph" w:customStyle="1" w:styleId="xl70">
    <w:name w:val="xl70"/>
    <w:basedOn w:val="Normal"/>
    <w:rsid w:val="00241F54"/>
    <w:pPr>
      <w:spacing w:beforeAutospacing="1" w:afterAutospacing="1"/>
    </w:pPr>
    <w:rPr>
      <w:rFonts w:ascii="Arial Narrow" w:eastAsia="Times New Roman" w:hAnsi="Arial Narrow" w:cs="Times New Roman"/>
      <w:sz w:val="20"/>
      <w:szCs w:val="20"/>
    </w:rPr>
  </w:style>
  <w:style w:type="paragraph" w:customStyle="1" w:styleId="xl71">
    <w:name w:val="xl71"/>
    <w:basedOn w:val="Normal"/>
    <w:rsid w:val="00241F54"/>
    <w:pPr>
      <w:spacing w:beforeAutospacing="1" w:afterAutospacing="1"/>
    </w:pPr>
    <w:rPr>
      <w:rFonts w:ascii="Arial Narrow" w:eastAsia="Times New Roman" w:hAnsi="Arial Narrow" w:cs="Times New Roman"/>
      <w:sz w:val="20"/>
      <w:szCs w:val="20"/>
    </w:rPr>
  </w:style>
  <w:style w:type="paragraph" w:customStyle="1" w:styleId="xl72">
    <w:name w:val="xl72"/>
    <w:basedOn w:val="Normal"/>
    <w:rsid w:val="00241F54"/>
    <w:pPr>
      <w:spacing w:beforeAutospacing="1" w:afterAutospacing="1"/>
      <w:jc w:val="center"/>
    </w:pPr>
    <w:rPr>
      <w:rFonts w:ascii="Arial Narrow" w:eastAsia="Times New Roman" w:hAnsi="Arial Narrow" w:cs="Times New Roman"/>
      <w:sz w:val="20"/>
      <w:szCs w:val="20"/>
    </w:rPr>
  </w:style>
  <w:style w:type="paragraph" w:customStyle="1" w:styleId="xl73">
    <w:name w:val="xl73"/>
    <w:basedOn w:val="Normal"/>
    <w:rsid w:val="00241F54"/>
    <w:pPr>
      <w:spacing w:beforeAutospacing="1" w:afterAutospacing="1"/>
      <w:jc w:val="center"/>
    </w:pPr>
    <w:rPr>
      <w:rFonts w:ascii="Arial Narrow" w:eastAsia="Times New Roman" w:hAnsi="Arial Narrow" w:cs="Times New Roman"/>
      <w:sz w:val="20"/>
      <w:szCs w:val="20"/>
    </w:rPr>
  </w:style>
  <w:style w:type="paragraph" w:customStyle="1" w:styleId="xl74">
    <w:name w:val="xl74"/>
    <w:basedOn w:val="Normal"/>
    <w:rsid w:val="00241F54"/>
    <w:pPr>
      <w:spacing w:beforeAutospacing="1" w:afterAutospacing="1"/>
    </w:pPr>
    <w:rPr>
      <w:rFonts w:ascii="Arial Narrow" w:eastAsia="Times New Roman" w:hAnsi="Arial Narrow" w:cs="Times New Roman"/>
      <w:i/>
      <w:iCs/>
      <w:sz w:val="20"/>
      <w:szCs w:val="20"/>
    </w:rPr>
  </w:style>
  <w:style w:type="paragraph" w:customStyle="1" w:styleId="xl75">
    <w:name w:val="xl75"/>
    <w:basedOn w:val="Normal"/>
    <w:rsid w:val="00241F54"/>
    <w:pPr>
      <w:spacing w:beforeAutospacing="1" w:afterAutospacing="1"/>
    </w:pPr>
    <w:rPr>
      <w:rFonts w:ascii="Arial Narrow" w:eastAsia="Times New Roman" w:hAnsi="Arial Narrow" w:cs="Times New Roman"/>
      <w:b/>
      <w:bCs/>
      <w:sz w:val="20"/>
      <w:szCs w:val="20"/>
    </w:rPr>
  </w:style>
  <w:style w:type="paragraph" w:customStyle="1" w:styleId="xl76">
    <w:name w:val="xl76"/>
    <w:basedOn w:val="Normal"/>
    <w:rsid w:val="00241F54"/>
    <w:pPr>
      <w:spacing w:beforeAutospacing="1" w:afterAutospacing="1"/>
    </w:pPr>
    <w:rPr>
      <w:rFonts w:ascii="Arial Narrow" w:eastAsia="Times New Roman" w:hAnsi="Arial Narrow" w:cs="Times New Roman"/>
      <w:b/>
      <w:bCs/>
      <w:sz w:val="20"/>
      <w:szCs w:val="20"/>
    </w:rPr>
  </w:style>
  <w:style w:type="paragraph" w:customStyle="1" w:styleId="xl77">
    <w:name w:val="xl77"/>
    <w:basedOn w:val="Normal"/>
    <w:rsid w:val="00241F54"/>
    <w:pPr>
      <w:spacing w:beforeAutospacing="1" w:afterAutospacing="1"/>
    </w:pPr>
    <w:rPr>
      <w:rFonts w:ascii="Arial Narrow" w:eastAsia="Times New Roman" w:hAnsi="Arial Narrow" w:cs="Times New Roman"/>
      <w:b/>
      <w:bCs/>
      <w:sz w:val="20"/>
      <w:szCs w:val="20"/>
    </w:rPr>
  </w:style>
  <w:style w:type="paragraph" w:customStyle="1" w:styleId="xl78">
    <w:name w:val="xl78"/>
    <w:basedOn w:val="Normal"/>
    <w:rsid w:val="00241F54"/>
    <w:pPr>
      <w:spacing w:beforeAutospacing="1" w:afterAutospacing="1"/>
    </w:pPr>
    <w:rPr>
      <w:rFonts w:ascii="Arial Narrow" w:eastAsia="Times New Roman" w:hAnsi="Arial Narrow" w:cs="Times New Roman"/>
      <w:b/>
      <w:bCs/>
      <w:sz w:val="20"/>
      <w:szCs w:val="20"/>
    </w:rPr>
  </w:style>
  <w:style w:type="paragraph" w:customStyle="1" w:styleId="xl79">
    <w:name w:val="xl79"/>
    <w:basedOn w:val="Normal"/>
    <w:rsid w:val="00241F54"/>
    <w:pPr>
      <w:spacing w:beforeAutospacing="1" w:afterAutospacing="1"/>
    </w:pPr>
    <w:rPr>
      <w:rFonts w:ascii="Arial Narrow" w:eastAsia="Times New Roman" w:hAnsi="Arial Narrow" w:cs="Times New Roman"/>
      <w:b/>
      <w:bCs/>
      <w:i/>
      <w:iCs/>
      <w:sz w:val="20"/>
      <w:szCs w:val="20"/>
    </w:rPr>
  </w:style>
  <w:style w:type="paragraph" w:customStyle="1" w:styleId="xl80">
    <w:name w:val="xl80"/>
    <w:basedOn w:val="Normal"/>
    <w:rsid w:val="00241F54"/>
    <w:pPr>
      <w:spacing w:beforeAutospacing="1" w:afterAutospacing="1"/>
    </w:pPr>
    <w:rPr>
      <w:rFonts w:ascii="Arial Narrow" w:eastAsia="Times New Roman" w:hAnsi="Arial Narrow" w:cs="Times New Roman"/>
      <w:b/>
      <w:bCs/>
      <w:sz w:val="20"/>
      <w:szCs w:val="20"/>
    </w:rPr>
  </w:style>
  <w:style w:type="paragraph" w:customStyle="1" w:styleId="xl81">
    <w:name w:val="xl81"/>
    <w:basedOn w:val="Normal"/>
    <w:rsid w:val="00241F54"/>
    <w:pPr>
      <w:spacing w:beforeAutospacing="1" w:afterAutospacing="1"/>
    </w:pPr>
    <w:rPr>
      <w:rFonts w:ascii="Arial Narrow" w:eastAsia="Times New Roman" w:hAnsi="Arial Narrow" w:cs="Times New Roman"/>
      <w:sz w:val="20"/>
      <w:szCs w:val="20"/>
    </w:rPr>
  </w:style>
  <w:style w:type="paragraph" w:customStyle="1" w:styleId="xl82">
    <w:name w:val="xl82"/>
    <w:basedOn w:val="Normal"/>
    <w:rsid w:val="00241F54"/>
    <w:pPr>
      <w:spacing w:beforeAutospacing="1" w:afterAutospacing="1"/>
    </w:pPr>
    <w:rPr>
      <w:rFonts w:ascii="Arial Narrow" w:eastAsia="Times New Roman" w:hAnsi="Arial Narrow" w:cs="Times New Roman"/>
      <w:b/>
      <w:bCs/>
      <w:sz w:val="20"/>
      <w:szCs w:val="20"/>
    </w:rPr>
  </w:style>
  <w:style w:type="paragraph" w:customStyle="1" w:styleId="xl83">
    <w:name w:val="xl83"/>
    <w:basedOn w:val="Normal"/>
    <w:rsid w:val="00241F54"/>
    <w:pPr>
      <w:spacing w:beforeAutospacing="1" w:afterAutospacing="1"/>
    </w:pPr>
    <w:rPr>
      <w:rFonts w:ascii="Arial Narrow" w:eastAsia="Times New Roman" w:hAnsi="Arial Narrow" w:cs="Times New Roman"/>
      <w:sz w:val="20"/>
      <w:szCs w:val="20"/>
    </w:rPr>
  </w:style>
  <w:style w:type="paragraph" w:customStyle="1" w:styleId="xl84">
    <w:name w:val="xl84"/>
    <w:basedOn w:val="Normal"/>
    <w:rsid w:val="00241F54"/>
    <w:pPr>
      <w:spacing w:beforeAutospacing="1" w:afterAutospacing="1"/>
    </w:pPr>
    <w:rPr>
      <w:rFonts w:ascii="Arial Narrow" w:eastAsia="Times New Roman" w:hAnsi="Arial Narrow" w:cs="Times New Roman"/>
      <w:b/>
      <w:bCs/>
      <w:sz w:val="20"/>
      <w:szCs w:val="20"/>
    </w:rPr>
  </w:style>
  <w:style w:type="paragraph" w:customStyle="1" w:styleId="xl85">
    <w:name w:val="xl85"/>
    <w:basedOn w:val="Normal"/>
    <w:rsid w:val="00241F54"/>
    <w:pPr>
      <w:spacing w:beforeAutospacing="1" w:afterAutospacing="1"/>
    </w:pPr>
    <w:rPr>
      <w:rFonts w:ascii="Arial Narrow" w:eastAsia="Times New Roman" w:hAnsi="Arial Narrow" w:cs="Times New Roman"/>
      <w:sz w:val="20"/>
      <w:szCs w:val="20"/>
    </w:rPr>
  </w:style>
  <w:style w:type="paragraph" w:customStyle="1" w:styleId="xl86">
    <w:name w:val="xl86"/>
    <w:basedOn w:val="Normal"/>
    <w:rsid w:val="00241F54"/>
    <w:pPr>
      <w:spacing w:beforeAutospacing="1" w:afterAutospacing="1"/>
    </w:pPr>
    <w:rPr>
      <w:rFonts w:ascii="Arial Narrow" w:eastAsia="Times New Roman" w:hAnsi="Arial Narrow" w:cs="Times New Roman"/>
      <w:sz w:val="20"/>
      <w:szCs w:val="20"/>
    </w:rPr>
  </w:style>
  <w:style w:type="paragraph" w:customStyle="1" w:styleId="xl87">
    <w:name w:val="xl87"/>
    <w:basedOn w:val="Normal"/>
    <w:rsid w:val="00241F54"/>
    <w:pPr>
      <w:spacing w:beforeAutospacing="1" w:afterAutospacing="1"/>
    </w:pPr>
    <w:rPr>
      <w:rFonts w:ascii="Arial Narrow" w:eastAsia="Times New Roman" w:hAnsi="Arial Narrow" w:cs="Times New Roman"/>
      <w:sz w:val="20"/>
      <w:szCs w:val="20"/>
    </w:rPr>
  </w:style>
  <w:style w:type="paragraph" w:customStyle="1" w:styleId="xl88">
    <w:name w:val="xl88"/>
    <w:basedOn w:val="Normal"/>
    <w:rsid w:val="00241F54"/>
    <w:pPr>
      <w:spacing w:beforeAutospacing="1" w:afterAutospacing="1"/>
    </w:pPr>
    <w:rPr>
      <w:rFonts w:ascii="Arial Narrow" w:eastAsia="Times New Roman" w:hAnsi="Arial Narrow" w:cs="Times New Roman"/>
      <w:b/>
      <w:bCs/>
      <w:sz w:val="20"/>
      <w:szCs w:val="20"/>
    </w:rPr>
  </w:style>
  <w:style w:type="paragraph" w:customStyle="1" w:styleId="xl89">
    <w:name w:val="xl89"/>
    <w:basedOn w:val="Normal"/>
    <w:rsid w:val="00241F54"/>
    <w:pPr>
      <w:spacing w:beforeAutospacing="1" w:afterAutospacing="1"/>
    </w:pPr>
    <w:rPr>
      <w:rFonts w:ascii="Arial Narrow" w:eastAsia="Times New Roman" w:hAnsi="Arial Narrow" w:cs="Times New Roman"/>
      <w:sz w:val="20"/>
      <w:szCs w:val="20"/>
    </w:rPr>
  </w:style>
  <w:style w:type="paragraph" w:customStyle="1" w:styleId="xl90">
    <w:name w:val="xl90"/>
    <w:basedOn w:val="Normal"/>
    <w:rsid w:val="00241F54"/>
    <w:pPr>
      <w:spacing w:beforeAutospacing="1" w:afterAutospacing="1"/>
    </w:pPr>
    <w:rPr>
      <w:rFonts w:ascii="Arial Narrow" w:eastAsia="Times New Roman" w:hAnsi="Arial Narrow" w:cs="Times New Roman"/>
      <w:i/>
      <w:iCs/>
      <w:sz w:val="20"/>
      <w:szCs w:val="20"/>
    </w:rPr>
  </w:style>
  <w:style w:type="paragraph" w:customStyle="1" w:styleId="xl91">
    <w:name w:val="xl91"/>
    <w:basedOn w:val="Normal"/>
    <w:rsid w:val="00241F54"/>
    <w:pPr>
      <w:spacing w:beforeAutospacing="1" w:afterAutospacing="1"/>
    </w:pPr>
    <w:rPr>
      <w:rFonts w:ascii="Arial Narrow" w:eastAsia="Times New Roman" w:hAnsi="Arial Narrow" w:cs="Times New Roman"/>
      <w:sz w:val="20"/>
      <w:szCs w:val="20"/>
    </w:rPr>
  </w:style>
  <w:style w:type="paragraph" w:customStyle="1" w:styleId="xl92">
    <w:name w:val="xl92"/>
    <w:basedOn w:val="Normal"/>
    <w:rsid w:val="00241F54"/>
    <w:pPr>
      <w:spacing w:beforeAutospacing="1" w:afterAutospacing="1"/>
    </w:pPr>
    <w:rPr>
      <w:rFonts w:ascii="Arial Narrow" w:eastAsia="Times New Roman" w:hAnsi="Arial Narrow" w:cs="Times New Roman"/>
      <w:i/>
      <w:iCs/>
      <w:sz w:val="20"/>
      <w:szCs w:val="20"/>
    </w:rPr>
  </w:style>
  <w:style w:type="paragraph" w:customStyle="1" w:styleId="xl93">
    <w:name w:val="xl93"/>
    <w:basedOn w:val="Normal"/>
    <w:rsid w:val="00241F54"/>
    <w:pPr>
      <w:spacing w:beforeAutospacing="1" w:afterAutospacing="1"/>
    </w:pPr>
    <w:rPr>
      <w:rFonts w:ascii="Arial Narrow" w:eastAsia="Times New Roman" w:hAnsi="Arial Narrow" w:cs="Times New Roman"/>
      <w:sz w:val="20"/>
      <w:szCs w:val="20"/>
    </w:rPr>
  </w:style>
  <w:style w:type="paragraph" w:styleId="Titlu">
    <w:name w:val="Title"/>
    <w:basedOn w:val="Normal"/>
    <w:next w:val="Normal"/>
    <w:link w:val="TitluCaracter"/>
    <w:uiPriority w:val="10"/>
    <w:qFormat/>
    <w:rsid w:val="00241F54"/>
    <w:pPr>
      <w:spacing w:after="0"/>
      <w:contextualSpacing/>
    </w:pPr>
    <w:rPr>
      <w:rFonts w:asciiTheme="majorHAnsi" w:eastAsiaTheme="majorEastAsia" w:hAnsiTheme="majorHAnsi" w:cstheme="majorBidi"/>
      <w:sz w:val="56"/>
      <w:szCs w:val="56"/>
    </w:rPr>
  </w:style>
  <w:style w:type="character" w:customStyle="1" w:styleId="TitluCaracter">
    <w:name w:val="Titlu Caracter"/>
    <w:basedOn w:val="Fontdeparagrafimplicit"/>
    <w:link w:val="Titlu"/>
    <w:uiPriority w:val="10"/>
    <w:rsid w:val="00241F54"/>
    <w:rPr>
      <w:rFonts w:asciiTheme="majorHAnsi" w:eastAsiaTheme="majorEastAsia" w:hAnsiTheme="majorHAnsi" w:cstheme="majorBidi"/>
      <w:sz w:val="56"/>
      <w:szCs w:val="56"/>
    </w:rPr>
  </w:style>
  <w:style w:type="paragraph" w:styleId="Subtitlu">
    <w:name w:val="Subtitle"/>
    <w:basedOn w:val="Normal"/>
    <w:next w:val="Normal"/>
    <w:link w:val="SubtitluCaracter"/>
    <w:uiPriority w:val="11"/>
    <w:qFormat/>
    <w:rsid w:val="00241F54"/>
    <w:rPr>
      <w:rFonts w:eastAsiaTheme="minorEastAsia"/>
      <w:color w:val="5A5A5A"/>
    </w:rPr>
  </w:style>
  <w:style w:type="character" w:customStyle="1" w:styleId="SubtitluCaracter">
    <w:name w:val="Subtitlu Caracter"/>
    <w:basedOn w:val="Fontdeparagrafimplicit"/>
    <w:link w:val="Subtitlu"/>
    <w:uiPriority w:val="11"/>
    <w:rsid w:val="00241F54"/>
    <w:rPr>
      <w:rFonts w:eastAsiaTheme="minorEastAsia"/>
      <w:color w:val="5A5A5A"/>
    </w:rPr>
  </w:style>
  <w:style w:type="paragraph" w:styleId="Citat">
    <w:name w:val="Quote"/>
    <w:basedOn w:val="Normal"/>
    <w:next w:val="Normal"/>
    <w:link w:val="CitatCaracter"/>
    <w:uiPriority w:val="29"/>
    <w:qFormat/>
    <w:rsid w:val="00241F54"/>
    <w:pPr>
      <w:spacing w:before="200"/>
      <w:ind w:left="864" w:right="864"/>
      <w:jc w:val="center"/>
    </w:pPr>
    <w:rPr>
      <w:i/>
      <w:iCs/>
      <w:color w:val="404040" w:themeColor="text1" w:themeTint="BF"/>
    </w:rPr>
  </w:style>
  <w:style w:type="character" w:customStyle="1" w:styleId="CitatCaracter">
    <w:name w:val="Citat Caracter"/>
    <w:basedOn w:val="Fontdeparagrafimplicit"/>
    <w:link w:val="Citat"/>
    <w:uiPriority w:val="29"/>
    <w:rsid w:val="00241F54"/>
    <w:rPr>
      <w:i/>
      <w:iCs/>
      <w:color w:val="404040" w:themeColor="text1" w:themeTint="BF"/>
    </w:rPr>
  </w:style>
  <w:style w:type="paragraph" w:styleId="Citatintens">
    <w:name w:val="Intense Quote"/>
    <w:basedOn w:val="Normal"/>
    <w:next w:val="Normal"/>
    <w:link w:val="CitatintensCaracter"/>
    <w:uiPriority w:val="30"/>
    <w:qFormat/>
    <w:rsid w:val="00241F54"/>
    <w:pPr>
      <w:spacing w:before="360" w:after="360"/>
      <w:ind w:left="864" w:right="864"/>
      <w:jc w:val="center"/>
    </w:pPr>
    <w:rPr>
      <w:i/>
      <w:iCs/>
      <w:color w:val="4472C4" w:themeColor="accent1"/>
    </w:rPr>
  </w:style>
  <w:style w:type="character" w:customStyle="1" w:styleId="CitatintensCaracter">
    <w:name w:val="Citat intens Caracter"/>
    <w:basedOn w:val="Fontdeparagrafimplicit"/>
    <w:link w:val="Citatintens"/>
    <w:uiPriority w:val="30"/>
    <w:rsid w:val="00241F54"/>
    <w:rPr>
      <w:i/>
      <w:iCs/>
      <w:color w:val="4472C4" w:themeColor="accent1"/>
    </w:rPr>
  </w:style>
  <w:style w:type="paragraph" w:styleId="Cuprins1">
    <w:name w:val="toc 1"/>
    <w:basedOn w:val="Normal"/>
    <w:next w:val="Normal"/>
    <w:uiPriority w:val="39"/>
    <w:unhideWhenUsed/>
    <w:rsid w:val="00241F54"/>
    <w:pPr>
      <w:spacing w:after="100"/>
    </w:pPr>
  </w:style>
  <w:style w:type="paragraph" w:styleId="Cuprins2">
    <w:name w:val="toc 2"/>
    <w:basedOn w:val="Normal"/>
    <w:next w:val="Normal"/>
    <w:uiPriority w:val="39"/>
    <w:unhideWhenUsed/>
    <w:rsid w:val="00241F54"/>
    <w:pPr>
      <w:spacing w:after="100"/>
      <w:ind w:left="220"/>
    </w:pPr>
  </w:style>
  <w:style w:type="paragraph" w:styleId="Cuprins3">
    <w:name w:val="toc 3"/>
    <w:basedOn w:val="Normal"/>
    <w:next w:val="Normal"/>
    <w:uiPriority w:val="39"/>
    <w:unhideWhenUsed/>
    <w:rsid w:val="00241F54"/>
    <w:pPr>
      <w:spacing w:after="100"/>
      <w:ind w:left="440"/>
    </w:pPr>
  </w:style>
  <w:style w:type="paragraph" w:styleId="Cuprins4">
    <w:name w:val="toc 4"/>
    <w:basedOn w:val="Normal"/>
    <w:next w:val="Normal"/>
    <w:uiPriority w:val="39"/>
    <w:unhideWhenUsed/>
    <w:rsid w:val="00241F54"/>
    <w:pPr>
      <w:spacing w:after="100"/>
      <w:ind w:left="660"/>
    </w:pPr>
  </w:style>
  <w:style w:type="paragraph" w:styleId="Cuprins5">
    <w:name w:val="toc 5"/>
    <w:basedOn w:val="Normal"/>
    <w:next w:val="Normal"/>
    <w:uiPriority w:val="39"/>
    <w:unhideWhenUsed/>
    <w:rsid w:val="00241F54"/>
    <w:pPr>
      <w:spacing w:after="100"/>
      <w:ind w:left="880"/>
    </w:pPr>
  </w:style>
  <w:style w:type="paragraph" w:styleId="Cuprins6">
    <w:name w:val="toc 6"/>
    <w:basedOn w:val="Normal"/>
    <w:next w:val="Normal"/>
    <w:uiPriority w:val="39"/>
    <w:unhideWhenUsed/>
    <w:rsid w:val="00241F54"/>
    <w:pPr>
      <w:spacing w:after="100"/>
      <w:ind w:left="1100"/>
    </w:pPr>
  </w:style>
  <w:style w:type="paragraph" w:styleId="Cuprins7">
    <w:name w:val="toc 7"/>
    <w:basedOn w:val="Normal"/>
    <w:next w:val="Normal"/>
    <w:uiPriority w:val="39"/>
    <w:unhideWhenUsed/>
    <w:rsid w:val="00241F54"/>
    <w:pPr>
      <w:spacing w:after="100"/>
      <w:ind w:left="1320"/>
    </w:pPr>
  </w:style>
  <w:style w:type="paragraph" w:styleId="Cuprins8">
    <w:name w:val="toc 8"/>
    <w:basedOn w:val="Normal"/>
    <w:next w:val="Normal"/>
    <w:uiPriority w:val="39"/>
    <w:unhideWhenUsed/>
    <w:rsid w:val="00241F54"/>
    <w:pPr>
      <w:spacing w:after="100"/>
      <w:ind w:left="1540"/>
    </w:pPr>
  </w:style>
  <w:style w:type="paragraph" w:styleId="Cuprins9">
    <w:name w:val="toc 9"/>
    <w:basedOn w:val="Normal"/>
    <w:next w:val="Normal"/>
    <w:uiPriority w:val="39"/>
    <w:unhideWhenUsed/>
    <w:rsid w:val="00241F54"/>
    <w:pPr>
      <w:spacing w:after="100"/>
      <w:ind w:left="1760"/>
    </w:pPr>
  </w:style>
  <w:style w:type="paragraph" w:styleId="Textnotdefinal">
    <w:name w:val="endnote text"/>
    <w:basedOn w:val="Normal"/>
    <w:link w:val="TextnotdefinalCaracter"/>
    <w:uiPriority w:val="99"/>
    <w:semiHidden/>
    <w:unhideWhenUsed/>
    <w:rsid w:val="00241F54"/>
    <w:pPr>
      <w:spacing w:after="0"/>
    </w:pPr>
    <w:rPr>
      <w:sz w:val="20"/>
      <w:szCs w:val="20"/>
    </w:rPr>
  </w:style>
  <w:style w:type="character" w:customStyle="1" w:styleId="TextnotdefinalCaracter">
    <w:name w:val="Text notă de final Caracter"/>
    <w:basedOn w:val="Fontdeparagrafimplicit"/>
    <w:link w:val="Textnotdefinal"/>
    <w:uiPriority w:val="99"/>
    <w:semiHidden/>
    <w:rsid w:val="00241F54"/>
    <w:rPr>
      <w:sz w:val="20"/>
      <w:szCs w:val="20"/>
    </w:rPr>
  </w:style>
  <w:style w:type="paragraph" w:styleId="TextnBalon">
    <w:name w:val="Balloon Text"/>
    <w:basedOn w:val="Normal"/>
    <w:link w:val="TextnBalonCaracter"/>
    <w:uiPriority w:val="99"/>
    <w:semiHidden/>
    <w:unhideWhenUsed/>
    <w:rsid w:val="00241F5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1F54"/>
    <w:rPr>
      <w:rFonts w:ascii="Segoe UI" w:hAnsi="Segoe UI" w:cs="Segoe UI"/>
      <w:sz w:val="18"/>
      <w:szCs w:val="18"/>
    </w:rPr>
  </w:style>
  <w:style w:type="character" w:styleId="Accentuat">
    <w:name w:val="Emphasis"/>
    <w:basedOn w:val="Fontdeparagrafimplicit"/>
    <w:uiPriority w:val="20"/>
    <w:qFormat/>
    <w:rsid w:val="00EB37A2"/>
    <w:rPr>
      <w:i/>
      <w:iCs/>
    </w:rPr>
  </w:style>
  <w:style w:type="character" w:customStyle="1" w:styleId="UnresolvedMention2">
    <w:name w:val="Unresolved Mention2"/>
    <w:basedOn w:val="Fontdeparagrafimplicit"/>
    <w:uiPriority w:val="99"/>
    <w:semiHidden/>
    <w:unhideWhenUsed/>
    <w:rsid w:val="00006F08"/>
    <w:rPr>
      <w:color w:val="605E5C"/>
      <w:shd w:val="clear" w:color="auto" w:fill="E1DFDD"/>
    </w:rPr>
  </w:style>
  <w:style w:type="character" w:customStyle="1" w:styleId="cf01">
    <w:name w:val="cf01"/>
    <w:basedOn w:val="Fontdeparagrafimplicit"/>
    <w:rsid w:val="00AA570D"/>
    <w:rPr>
      <w:rFonts w:ascii="Segoe UI" w:hAnsi="Segoe UI" w:cs="Segoe UI" w:hint="default"/>
      <w:sz w:val="18"/>
      <w:szCs w:val="18"/>
    </w:rPr>
  </w:style>
  <w:style w:type="table" w:customStyle="1" w:styleId="GridTable4-Accent31">
    <w:name w:val="Grid Table 4 - Accent 31"/>
    <w:basedOn w:val="TabelNormal"/>
    <w:uiPriority w:val="49"/>
    <w:rsid w:val="00B77FB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51">
    <w:name w:val="Grid Table 6 Colorful - Accent 51"/>
    <w:basedOn w:val="TabelNormal"/>
    <w:uiPriority w:val="51"/>
    <w:rsid w:val="00B77FB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3">
    <w:name w:val="Unresolved Mention3"/>
    <w:basedOn w:val="Fontdeparagrafimplicit"/>
    <w:uiPriority w:val="99"/>
    <w:semiHidden/>
    <w:unhideWhenUsed/>
    <w:rsid w:val="0014058A"/>
    <w:rPr>
      <w:color w:val="605E5C"/>
      <w:shd w:val="clear" w:color="auto" w:fill="E1DFDD"/>
    </w:rPr>
  </w:style>
  <w:style w:type="table" w:customStyle="1" w:styleId="TableNormal1">
    <w:name w:val="Table Normal1"/>
    <w:uiPriority w:val="2"/>
    <w:semiHidden/>
    <w:unhideWhenUsed/>
    <w:qFormat/>
    <w:rsid w:val="00305D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5D18"/>
    <w:pPr>
      <w:widowControl w:val="0"/>
      <w:autoSpaceDE w:val="0"/>
      <w:autoSpaceDN w:val="0"/>
      <w:spacing w:after="0" w:line="240" w:lineRule="auto"/>
    </w:pPr>
    <w:rPr>
      <w:rFonts w:ascii="Times New Roman" w:eastAsia="Times New Roman" w:hAnsi="Times New Roman" w:cs="Times New Roman"/>
    </w:rPr>
  </w:style>
  <w:style w:type="character" w:customStyle="1" w:styleId="FootnoteTextChar1">
    <w:name w:val="Footnote Text Char1"/>
    <w:basedOn w:val="Fontdeparagrafimplicit"/>
    <w:uiPriority w:val="99"/>
    <w:semiHidden/>
    <w:rsid w:val="00305D18"/>
    <w:rPr>
      <w:rFonts w:ascii="Times New Roman" w:eastAsia="Times New Roman" w:hAnsi="Times New Roman" w:cs="Times New Roman"/>
      <w:sz w:val="20"/>
      <w:szCs w:val="20"/>
      <w:lang w:val="ro-RO"/>
    </w:rPr>
  </w:style>
  <w:style w:type="character" w:customStyle="1" w:styleId="CommentTextChar1">
    <w:name w:val="Comment Text Char1"/>
    <w:basedOn w:val="Fontdeparagrafimplicit"/>
    <w:uiPriority w:val="99"/>
    <w:semiHidden/>
    <w:rsid w:val="00305D18"/>
    <w:rPr>
      <w:rFonts w:ascii="Times New Roman" w:eastAsia="Times New Roman" w:hAnsi="Times New Roman" w:cs="Times New Roman"/>
      <w:sz w:val="20"/>
      <w:szCs w:val="20"/>
      <w:lang w:val="ro-RO"/>
    </w:rPr>
  </w:style>
  <w:style w:type="character" w:customStyle="1" w:styleId="CommentSubjectChar1">
    <w:name w:val="Comment Subject Char1"/>
    <w:basedOn w:val="CommentTextChar1"/>
    <w:uiPriority w:val="99"/>
    <w:semiHidden/>
    <w:rsid w:val="00305D18"/>
    <w:rPr>
      <w:rFonts w:ascii="Times New Roman" w:eastAsia="Times New Roman" w:hAnsi="Times New Roman" w:cs="Times New Roman"/>
      <w:b/>
      <w:bCs/>
      <w:sz w:val="20"/>
      <w:szCs w:val="20"/>
      <w:lang w:val="ro-RO"/>
    </w:rPr>
  </w:style>
  <w:style w:type="paragraph" w:customStyle="1" w:styleId="paragraph">
    <w:name w:val="paragraph"/>
    <w:basedOn w:val="Normal"/>
    <w:rsid w:val="00305D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Fontdeparagrafimplicit"/>
    <w:rsid w:val="00305D18"/>
  </w:style>
  <w:style w:type="character" w:customStyle="1" w:styleId="normaltextrun">
    <w:name w:val="normaltextrun"/>
    <w:basedOn w:val="Fontdeparagrafimplicit"/>
    <w:rsid w:val="00305D18"/>
  </w:style>
  <w:style w:type="character" w:customStyle="1" w:styleId="eop">
    <w:name w:val="eop"/>
    <w:basedOn w:val="Fontdeparagrafimplicit"/>
    <w:rsid w:val="00305D18"/>
  </w:style>
  <w:style w:type="paragraph" w:customStyle="1" w:styleId="outlineelement">
    <w:name w:val="outlineelement"/>
    <w:basedOn w:val="Normal"/>
    <w:rsid w:val="00305D1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1"/>
    <w:basedOn w:val="TabelNormal"/>
    <w:rsid w:val="00305D18"/>
    <w:pPr>
      <w:spacing w:after="0" w:line="240" w:lineRule="auto"/>
    </w:pPr>
    <w:rPr>
      <w:rFonts w:ascii="Calibri" w:eastAsia="Calibri" w:hAnsi="Calibri" w:cs="Calibri"/>
      <w:lang w:eastAsia="ru-RU"/>
    </w:rPr>
    <w:tblPr>
      <w:tblStyleRowBandSize w:val="1"/>
      <w:tblStyleColBandSize w:val="1"/>
    </w:tblPr>
  </w:style>
  <w:style w:type="character" w:customStyle="1" w:styleId="Headerorfooter2">
    <w:name w:val="Header or footer (2)_"/>
    <w:basedOn w:val="Fontdeparagrafimplicit"/>
    <w:link w:val="Headerorfooter20"/>
    <w:rsid w:val="00305D18"/>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305D18"/>
    <w:pPr>
      <w:widowControl w:val="0"/>
      <w:spacing w:after="0" w:line="240" w:lineRule="auto"/>
    </w:pPr>
    <w:rPr>
      <w:rFonts w:ascii="Times New Roman" w:eastAsia="Times New Roman" w:hAnsi="Times New Roman" w:cs="Times New Roman"/>
      <w:sz w:val="20"/>
      <w:szCs w:val="20"/>
    </w:rPr>
  </w:style>
  <w:style w:type="character" w:customStyle="1" w:styleId="Bodytext2">
    <w:name w:val="Body text (2)_"/>
    <w:basedOn w:val="Fontdeparagrafimplicit"/>
    <w:link w:val="Bodytext20"/>
    <w:rsid w:val="00305D18"/>
    <w:rPr>
      <w:rFonts w:ascii="Times New Roman" w:eastAsia="Times New Roman" w:hAnsi="Times New Roman" w:cs="Times New Roman"/>
      <w:sz w:val="20"/>
      <w:szCs w:val="20"/>
    </w:rPr>
  </w:style>
  <w:style w:type="paragraph" w:customStyle="1" w:styleId="Bodytext20">
    <w:name w:val="Body text (2)"/>
    <w:basedOn w:val="Normal"/>
    <w:link w:val="Bodytext2"/>
    <w:rsid w:val="00305D18"/>
    <w:pPr>
      <w:widowControl w:val="0"/>
      <w:spacing w:after="0" w:line="240" w:lineRule="auto"/>
    </w:pPr>
    <w:rPr>
      <w:rFonts w:ascii="Times New Roman" w:eastAsia="Times New Roman" w:hAnsi="Times New Roman" w:cs="Times New Roman"/>
      <w:sz w:val="20"/>
      <w:szCs w:val="20"/>
    </w:rPr>
  </w:style>
  <w:style w:type="character" w:customStyle="1" w:styleId="Other">
    <w:name w:val="Other_"/>
    <w:basedOn w:val="Fontdeparagrafimplicit"/>
    <w:link w:val="Other0"/>
    <w:rsid w:val="00305D18"/>
    <w:rPr>
      <w:rFonts w:ascii="Times New Roman" w:eastAsia="Times New Roman" w:hAnsi="Times New Roman" w:cs="Times New Roman"/>
    </w:rPr>
  </w:style>
  <w:style w:type="paragraph" w:customStyle="1" w:styleId="Other0">
    <w:name w:val="Other"/>
    <w:basedOn w:val="Normal"/>
    <w:link w:val="Other"/>
    <w:rsid w:val="00305D18"/>
    <w:pPr>
      <w:widowControl w:val="0"/>
      <w:spacing w:after="120" w:line="276" w:lineRule="auto"/>
      <w:ind w:firstLine="380"/>
    </w:pPr>
    <w:rPr>
      <w:rFonts w:ascii="Times New Roman" w:eastAsia="Times New Roman" w:hAnsi="Times New Roman" w:cs="Times New Roman"/>
    </w:rPr>
  </w:style>
  <w:style w:type="character" w:customStyle="1" w:styleId="10">
    <w:name w:val="Неразрешенное упоминание1"/>
    <w:basedOn w:val="Fontdeparagrafimplicit"/>
    <w:uiPriority w:val="99"/>
    <w:semiHidden/>
    <w:unhideWhenUsed/>
    <w:rsid w:val="00305D18"/>
    <w:rPr>
      <w:color w:val="605E5C"/>
      <w:shd w:val="clear" w:color="auto" w:fill="E1DFDD"/>
    </w:rPr>
  </w:style>
  <w:style w:type="paragraph" w:customStyle="1" w:styleId="m8979636558602043422msolistparagraph">
    <w:name w:val="m_8979636558602043422msolistparagraph"/>
    <w:basedOn w:val="Normal"/>
    <w:rsid w:val="00305D1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rspaiere">
    <w:name w:val="No Spacing"/>
    <w:uiPriority w:val="1"/>
    <w:qFormat/>
    <w:rsid w:val="00305D18"/>
    <w:pPr>
      <w:widowControl w:val="0"/>
      <w:autoSpaceDE w:val="0"/>
      <w:autoSpaceDN w:val="0"/>
      <w:spacing w:after="0" w:line="240" w:lineRule="auto"/>
    </w:pPr>
    <w:rPr>
      <w:rFonts w:ascii="Times New Roman" w:eastAsia="Times New Roman" w:hAnsi="Times New Roman" w:cs="Times New Roman"/>
    </w:rPr>
  </w:style>
  <w:style w:type="character" w:customStyle="1" w:styleId="MeniuneNerezolvat1">
    <w:name w:val="Mențiune Nerezolvat1"/>
    <w:basedOn w:val="Fontdeparagrafimplicit"/>
    <w:uiPriority w:val="99"/>
    <w:semiHidden/>
    <w:unhideWhenUsed/>
    <w:rsid w:val="00040BC1"/>
    <w:rPr>
      <w:color w:val="605E5C"/>
      <w:shd w:val="clear" w:color="auto" w:fill="E1DFDD"/>
    </w:rPr>
  </w:style>
  <w:style w:type="numbering" w:customStyle="1" w:styleId="NoList1">
    <w:name w:val="No List1"/>
    <w:next w:val="FrListare"/>
    <w:uiPriority w:val="99"/>
    <w:semiHidden/>
    <w:unhideWhenUsed/>
    <w:rsid w:val="000269E7"/>
  </w:style>
  <w:style w:type="character" w:customStyle="1" w:styleId="MeniuneNerezolvat2">
    <w:name w:val="Mențiune Nerezolvat2"/>
    <w:basedOn w:val="Fontdeparagrafimplicit"/>
    <w:uiPriority w:val="99"/>
    <w:semiHidden/>
    <w:unhideWhenUsed/>
    <w:rsid w:val="00D60B37"/>
    <w:rPr>
      <w:color w:val="605E5C"/>
      <w:shd w:val="clear" w:color="auto" w:fill="E1DFDD"/>
    </w:rPr>
  </w:style>
  <w:style w:type="table" w:customStyle="1" w:styleId="TableNormal2">
    <w:name w:val="Table Normal2"/>
    <w:uiPriority w:val="2"/>
    <w:semiHidden/>
    <w:unhideWhenUsed/>
    <w:qFormat/>
    <w:rsid w:val="00E410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7614">
      <w:bodyDiv w:val="1"/>
      <w:marLeft w:val="0"/>
      <w:marRight w:val="0"/>
      <w:marTop w:val="0"/>
      <w:marBottom w:val="0"/>
      <w:divBdr>
        <w:top w:val="none" w:sz="0" w:space="0" w:color="auto"/>
        <w:left w:val="none" w:sz="0" w:space="0" w:color="auto"/>
        <w:bottom w:val="none" w:sz="0" w:space="0" w:color="auto"/>
        <w:right w:val="none" w:sz="0" w:space="0" w:color="auto"/>
      </w:divBdr>
    </w:div>
    <w:div w:id="23094075">
      <w:bodyDiv w:val="1"/>
      <w:marLeft w:val="0"/>
      <w:marRight w:val="0"/>
      <w:marTop w:val="0"/>
      <w:marBottom w:val="0"/>
      <w:divBdr>
        <w:top w:val="none" w:sz="0" w:space="0" w:color="auto"/>
        <w:left w:val="none" w:sz="0" w:space="0" w:color="auto"/>
        <w:bottom w:val="none" w:sz="0" w:space="0" w:color="auto"/>
        <w:right w:val="none" w:sz="0" w:space="0" w:color="auto"/>
      </w:divBdr>
    </w:div>
    <w:div w:id="40709706">
      <w:bodyDiv w:val="1"/>
      <w:marLeft w:val="0"/>
      <w:marRight w:val="0"/>
      <w:marTop w:val="0"/>
      <w:marBottom w:val="0"/>
      <w:divBdr>
        <w:top w:val="none" w:sz="0" w:space="0" w:color="auto"/>
        <w:left w:val="none" w:sz="0" w:space="0" w:color="auto"/>
        <w:bottom w:val="none" w:sz="0" w:space="0" w:color="auto"/>
        <w:right w:val="none" w:sz="0" w:space="0" w:color="auto"/>
      </w:divBdr>
    </w:div>
    <w:div w:id="77139640">
      <w:bodyDiv w:val="1"/>
      <w:marLeft w:val="0"/>
      <w:marRight w:val="0"/>
      <w:marTop w:val="0"/>
      <w:marBottom w:val="0"/>
      <w:divBdr>
        <w:top w:val="none" w:sz="0" w:space="0" w:color="auto"/>
        <w:left w:val="none" w:sz="0" w:space="0" w:color="auto"/>
        <w:bottom w:val="none" w:sz="0" w:space="0" w:color="auto"/>
        <w:right w:val="none" w:sz="0" w:space="0" w:color="auto"/>
      </w:divBdr>
    </w:div>
    <w:div w:id="120611550">
      <w:bodyDiv w:val="1"/>
      <w:marLeft w:val="0"/>
      <w:marRight w:val="0"/>
      <w:marTop w:val="0"/>
      <w:marBottom w:val="0"/>
      <w:divBdr>
        <w:top w:val="none" w:sz="0" w:space="0" w:color="auto"/>
        <w:left w:val="none" w:sz="0" w:space="0" w:color="auto"/>
        <w:bottom w:val="none" w:sz="0" w:space="0" w:color="auto"/>
        <w:right w:val="none" w:sz="0" w:space="0" w:color="auto"/>
      </w:divBdr>
    </w:div>
    <w:div w:id="132139294">
      <w:bodyDiv w:val="1"/>
      <w:marLeft w:val="0"/>
      <w:marRight w:val="0"/>
      <w:marTop w:val="0"/>
      <w:marBottom w:val="0"/>
      <w:divBdr>
        <w:top w:val="none" w:sz="0" w:space="0" w:color="auto"/>
        <w:left w:val="none" w:sz="0" w:space="0" w:color="auto"/>
        <w:bottom w:val="none" w:sz="0" w:space="0" w:color="auto"/>
        <w:right w:val="none" w:sz="0" w:space="0" w:color="auto"/>
      </w:divBdr>
    </w:div>
    <w:div w:id="255601054">
      <w:bodyDiv w:val="1"/>
      <w:marLeft w:val="0"/>
      <w:marRight w:val="0"/>
      <w:marTop w:val="0"/>
      <w:marBottom w:val="0"/>
      <w:divBdr>
        <w:top w:val="none" w:sz="0" w:space="0" w:color="auto"/>
        <w:left w:val="none" w:sz="0" w:space="0" w:color="auto"/>
        <w:bottom w:val="none" w:sz="0" w:space="0" w:color="auto"/>
        <w:right w:val="none" w:sz="0" w:space="0" w:color="auto"/>
      </w:divBdr>
    </w:div>
    <w:div w:id="284122341">
      <w:bodyDiv w:val="1"/>
      <w:marLeft w:val="0"/>
      <w:marRight w:val="0"/>
      <w:marTop w:val="0"/>
      <w:marBottom w:val="0"/>
      <w:divBdr>
        <w:top w:val="none" w:sz="0" w:space="0" w:color="auto"/>
        <w:left w:val="none" w:sz="0" w:space="0" w:color="auto"/>
        <w:bottom w:val="none" w:sz="0" w:space="0" w:color="auto"/>
        <w:right w:val="none" w:sz="0" w:space="0" w:color="auto"/>
      </w:divBdr>
    </w:div>
    <w:div w:id="382215555">
      <w:bodyDiv w:val="1"/>
      <w:marLeft w:val="0"/>
      <w:marRight w:val="0"/>
      <w:marTop w:val="0"/>
      <w:marBottom w:val="0"/>
      <w:divBdr>
        <w:top w:val="none" w:sz="0" w:space="0" w:color="auto"/>
        <w:left w:val="none" w:sz="0" w:space="0" w:color="auto"/>
        <w:bottom w:val="none" w:sz="0" w:space="0" w:color="auto"/>
        <w:right w:val="none" w:sz="0" w:space="0" w:color="auto"/>
      </w:divBdr>
      <w:divsChild>
        <w:div w:id="710769124">
          <w:marLeft w:val="0"/>
          <w:marRight w:val="0"/>
          <w:marTop w:val="0"/>
          <w:marBottom w:val="0"/>
          <w:divBdr>
            <w:top w:val="none" w:sz="0" w:space="0" w:color="auto"/>
            <w:left w:val="none" w:sz="0" w:space="0" w:color="auto"/>
            <w:bottom w:val="none" w:sz="0" w:space="0" w:color="auto"/>
            <w:right w:val="none" w:sz="0" w:space="0" w:color="auto"/>
          </w:divBdr>
        </w:div>
        <w:div w:id="1019357177">
          <w:marLeft w:val="0"/>
          <w:marRight w:val="0"/>
          <w:marTop w:val="0"/>
          <w:marBottom w:val="0"/>
          <w:divBdr>
            <w:top w:val="none" w:sz="0" w:space="0" w:color="auto"/>
            <w:left w:val="none" w:sz="0" w:space="0" w:color="auto"/>
            <w:bottom w:val="none" w:sz="0" w:space="0" w:color="auto"/>
            <w:right w:val="none" w:sz="0" w:space="0" w:color="auto"/>
          </w:divBdr>
        </w:div>
      </w:divsChild>
    </w:div>
    <w:div w:id="407849970">
      <w:bodyDiv w:val="1"/>
      <w:marLeft w:val="0"/>
      <w:marRight w:val="0"/>
      <w:marTop w:val="0"/>
      <w:marBottom w:val="0"/>
      <w:divBdr>
        <w:top w:val="none" w:sz="0" w:space="0" w:color="auto"/>
        <w:left w:val="none" w:sz="0" w:space="0" w:color="auto"/>
        <w:bottom w:val="none" w:sz="0" w:space="0" w:color="auto"/>
        <w:right w:val="none" w:sz="0" w:space="0" w:color="auto"/>
      </w:divBdr>
    </w:div>
    <w:div w:id="459300955">
      <w:bodyDiv w:val="1"/>
      <w:marLeft w:val="0"/>
      <w:marRight w:val="0"/>
      <w:marTop w:val="0"/>
      <w:marBottom w:val="0"/>
      <w:divBdr>
        <w:top w:val="none" w:sz="0" w:space="0" w:color="auto"/>
        <w:left w:val="none" w:sz="0" w:space="0" w:color="auto"/>
        <w:bottom w:val="none" w:sz="0" w:space="0" w:color="auto"/>
        <w:right w:val="none" w:sz="0" w:space="0" w:color="auto"/>
      </w:divBdr>
    </w:div>
    <w:div w:id="519203441">
      <w:bodyDiv w:val="1"/>
      <w:marLeft w:val="0"/>
      <w:marRight w:val="0"/>
      <w:marTop w:val="0"/>
      <w:marBottom w:val="0"/>
      <w:divBdr>
        <w:top w:val="none" w:sz="0" w:space="0" w:color="auto"/>
        <w:left w:val="none" w:sz="0" w:space="0" w:color="auto"/>
        <w:bottom w:val="none" w:sz="0" w:space="0" w:color="auto"/>
        <w:right w:val="none" w:sz="0" w:space="0" w:color="auto"/>
      </w:divBdr>
      <w:divsChild>
        <w:div w:id="1540051738">
          <w:marLeft w:val="547"/>
          <w:marRight w:val="0"/>
          <w:marTop w:val="0"/>
          <w:marBottom w:val="0"/>
          <w:divBdr>
            <w:top w:val="none" w:sz="0" w:space="0" w:color="auto"/>
            <w:left w:val="none" w:sz="0" w:space="0" w:color="auto"/>
            <w:bottom w:val="none" w:sz="0" w:space="0" w:color="auto"/>
            <w:right w:val="none" w:sz="0" w:space="0" w:color="auto"/>
          </w:divBdr>
        </w:div>
      </w:divsChild>
    </w:div>
    <w:div w:id="542981734">
      <w:bodyDiv w:val="1"/>
      <w:marLeft w:val="0"/>
      <w:marRight w:val="0"/>
      <w:marTop w:val="0"/>
      <w:marBottom w:val="0"/>
      <w:divBdr>
        <w:top w:val="none" w:sz="0" w:space="0" w:color="auto"/>
        <w:left w:val="none" w:sz="0" w:space="0" w:color="auto"/>
        <w:bottom w:val="none" w:sz="0" w:space="0" w:color="auto"/>
        <w:right w:val="none" w:sz="0" w:space="0" w:color="auto"/>
      </w:divBdr>
    </w:div>
    <w:div w:id="560094013">
      <w:bodyDiv w:val="1"/>
      <w:marLeft w:val="0"/>
      <w:marRight w:val="0"/>
      <w:marTop w:val="0"/>
      <w:marBottom w:val="0"/>
      <w:divBdr>
        <w:top w:val="none" w:sz="0" w:space="0" w:color="auto"/>
        <w:left w:val="none" w:sz="0" w:space="0" w:color="auto"/>
        <w:bottom w:val="none" w:sz="0" w:space="0" w:color="auto"/>
        <w:right w:val="none" w:sz="0" w:space="0" w:color="auto"/>
      </w:divBdr>
    </w:div>
    <w:div w:id="637996653">
      <w:bodyDiv w:val="1"/>
      <w:marLeft w:val="0"/>
      <w:marRight w:val="0"/>
      <w:marTop w:val="0"/>
      <w:marBottom w:val="0"/>
      <w:divBdr>
        <w:top w:val="none" w:sz="0" w:space="0" w:color="auto"/>
        <w:left w:val="none" w:sz="0" w:space="0" w:color="auto"/>
        <w:bottom w:val="none" w:sz="0" w:space="0" w:color="auto"/>
        <w:right w:val="none" w:sz="0" w:space="0" w:color="auto"/>
      </w:divBdr>
    </w:div>
    <w:div w:id="693727812">
      <w:bodyDiv w:val="1"/>
      <w:marLeft w:val="0"/>
      <w:marRight w:val="0"/>
      <w:marTop w:val="0"/>
      <w:marBottom w:val="0"/>
      <w:divBdr>
        <w:top w:val="none" w:sz="0" w:space="0" w:color="auto"/>
        <w:left w:val="none" w:sz="0" w:space="0" w:color="auto"/>
        <w:bottom w:val="none" w:sz="0" w:space="0" w:color="auto"/>
        <w:right w:val="none" w:sz="0" w:space="0" w:color="auto"/>
      </w:divBdr>
    </w:div>
    <w:div w:id="785272127">
      <w:bodyDiv w:val="1"/>
      <w:marLeft w:val="0"/>
      <w:marRight w:val="0"/>
      <w:marTop w:val="0"/>
      <w:marBottom w:val="0"/>
      <w:divBdr>
        <w:top w:val="none" w:sz="0" w:space="0" w:color="auto"/>
        <w:left w:val="none" w:sz="0" w:space="0" w:color="auto"/>
        <w:bottom w:val="none" w:sz="0" w:space="0" w:color="auto"/>
        <w:right w:val="none" w:sz="0" w:space="0" w:color="auto"/>
      </w:divBdr>
    </w:div>
    <w:div w:id="801537751">
      <w:bodyDiv w:val="1"/>
      <w:marLeft w:val="0"/>
      <w:marRight w:val="0"/>
      <w:marTop w:val="0"/>
      <w:marBottom w:val="0"/>
      <w:divBdr>
        <w:top w:val="none" w:sz="0" w:space="0" w:color="auto"/>
        <w:left w:val="none" w:sz="0" w:space="0" w:color="auto"/>
        <w:bottom w:val="none" w:sz="0" w:space="0" w:color="auto"/>
        <w:right w:val="none" w:sz="0" w:space="0" w:color="auto"/>
      </w:divBdr>
    </w:div>
    <w:div w:id="818695266">
      <w:bodyDiv w:val="1"/>
      <w:marLeft w:val="0"/>
      <w:marRight w:val="0"/>
      <w:marTop w:val="0"/>
      <w:marBottom w:val="0"/>
      <w:divBdr>
        <w:top w:val="none" w:sz="0" w:space="0" w:color="auto"/>
        <w:left w:val="none" w:sz="0" w:space="0" w:color="auto"/>
        <w:bottom w:val="none" w:sz="0" w:space="0" w:color="auto"/>
        <w:right w:val="none" w:sz="0" w:space="0" w:color="auto"/>
      </w:divBdr>
    </w:div>
    <w:div w:id="819425811">
      <w:bodyDiv w:val="1"/>
      <w:marLeft w:val="0"/>
      <w:marRight w:val="0"/>
      <w:marTop w:val="0"/>
      <w:marBottom w:val="0"/>
      <w:divBdr>
        <w:top w:val="none" w:sz="0" w:space="0" w:color="auto"/>
        <w:left w:val="none" w:sz="0" w:space="0" w:color="auto"/>
        <w:bottom w:val="none" w:sz="0" w:space="0" w:color="auto"/>
        <w:right w:val="none" w:sz="0" w:space="0" w:color="auto"/>
      </w:divBdr>
    </w:div>
    <w:div w:id="826672641">
      <w:bodyDiv w:val="1"/>
      <w:marLeft w:val="0"/>
      <w:marRight w:val="0"/>
      <w:marTop w:val="0"/>
      <w:marBottom w:val="0"/>
      <w:divBdr>
        <w:top w:val="none" w:sz="0" w:space="0" w:color="auto"/>
        <w:left w:val="none" w:sz="0" w:space="0" w:color="auto"/>
        <w:bottom w:val="none" w:sz="0" w:space="0" w:color="auto"/>
        <w:right w:val="none" w:sz="0" w:space="0" w:color="auto"/>
      </w:divBdr>
    </w:div>
    <w:div w:id="828518851">
      <w:bodyDiv w:val="1"/>
      <w:marLeft w:val="0"/>
      <w:marRight w:val="0"/>
      <w:marTop w:val="0"/>
      <w:marBottom w:val="0"/>
      <w:divBdr>
        <w:top w:val="none" w:sz="0" w:space="0" w:color="auto"/>
        <w:left w:val="none" w:sz="0" w:space="0" w:color="auto"/>
        <w:bottom w:val="none" w:sz="0" w:space="0" w:color="auto"/>
        <w:right w:val="none" w:sz="0" w:space="0" w:color="auto"/>
      </w:divBdr>
    </w:div>
    <w:div w:id="847911165">
      <w:bodyDiv w:val="1"/>
      <w:marLeft w:val="0"/>
      <w:marRight w:val="0"/>
      <w:marTop w:val="0"/>
      <w:marBottom w:val="0"/>
      <w:divBdr>
        <w:top w:val="none" w:sz="0" w:space="0" w:color="auto"/>
        <w:left w:val="none" w:sz="0" w:space="0" w:color="auto"/>
        <w:bottom w:val="none" w:sz="0" w:space="0" w:color="auto"/>
        <w:right w:val="none" w:sz="0" w:space="0" w:color="auto"/>
      </w:divBdr>
    </w:div>
    <w:div w:id="883784940">
      <w:bodyDiv w:val="1"/>
      <w:marLeft w:val="0"/>
      <w:marRight w:val="0"/>
      <w:marTop w:val="0"/>
      <w:marBottom w:val="0"/>
      <w:divBdr>
        <w:top w:val="none" w:sz="0" w:space="0" w:color="auto"/>
        <w:left w:val="none" w:sz="0" w:space="0" w:color="auto"/>
        <w:bottom w:val="none" w:sz="0" w:space="0" w:color="auto"/>
        <w:right w:val="none" w:sz="0" w:space="0" w:color="auto"/>
      </w:divBdr>
    </w:div>
    <w:div w:id="884024400">
      <w:bodyDiv w:val="1"/>
      <w:marLeft w:val="0"/>
      <w:marRight w:val="0"/>
      <w:marTop w:val="0"/>
      <w:marBottom w:val="0"/>
      <w:divBdr>
        <w:top w:val="none" w:sz="0" w:space="0" w:color="auto"/>
        <w:left w:val="none" w:sz="0" w:space="0" w:color="auto"/>
        <w:bottom w:val="none" w:sz="0" w:space="0" w:color="auto"/>
        <w:right w:val="none" w:sz="0" w:space="0" w:color="auto"/>
      </w:divBdr>
    </w:div>
    <w:div w:id="894438414">
      <w:bodyDiv w:val="1"/>
      <w:marLeft w:val="0"/>
      <w:marRight w:val="0"/>
      <w:marTop w:val="0"/>
      <w:marBottom w:val="0"/>
      <w:divBdr>
        <w:top w:val="none" w:sz="0" w:space="0" w:color="auto"/>
        <w:left w:val="none" w:sz="0" w:space="0" w:color="auto"/>
        <w:bottom w:val="none" w:sz="0" w:space="0" w:color="auto"/>
        <w:right w:val="none" w:sz="0" w:space="0" w:color="auto"/>
      </w:divBdr>
    </w:div>
    <w:div w:id="930508171">
      <w:bodyDiv w:val="1"/>
      <w:marLeft w:val="0"/>
      <w:marRight w:val="0"/>
      <w:marTop w:val="0"/>
      <w:marBottom w:val="0"/>
      <w:divBdr>
        <w:top w:val="none" w:sz="0" w:space="0" w:color="auto"/>
        <w:left w:val="none" w:sz="0" w:space="0" w:color="auto"/>
        <w:bottom w:val="none" w:sz="0" w:space="0" w:color="auto"/>
        <w:right w:val="none" w:sz="0" w:space="0" w:color="auto"/>
      </w:divBdr>
    </w:div>
    <w:div w:id="932668612">
      <w:bodyDiv w:val="1"/>
      <w:marLeft w:val="0"/>
      <w:marRight w:val="0"/>
      <w:marTop w:val="0"/>
      <w:marBottom w:val="0"/>
      <w:divBdr>
        <w:top w:val="none" w:sz="0" w:space="0" w:color="auto"/>
        <w:left w:val="none" w:sz="0" w:space="0" w:color="auto"/>
        <w:bottom w:val="none" w:sz="0" w:space="0" w:color="auto"/>
        <w:right w:val="none" w:sz="0" w:space="0" w:color="auto"/>
      </w:divBdr>
    </w:div>
    <w:div w:id="967663324">
      <w:bodyDiv w:val="1"/>
      <w:marLeft w:val="0"/>
      <w:marRight w:val="0"/>
      <w:marTop w:val="0"/>
      <w:marBottom w:val="0"/>
      <w:divBdr>
        <w:top w:val="none" w:sz="0" w:space="0" w:color="auto"/>
        <w:left w:val="none" w:sz="0" w:space="0" w:color="auto"/>
        <w:bottom w:val="none" w:sz="0" w:space="0" w:color="auto"/>
        <w:right w:val="none" w:sz="0" w:space="0" w:color="auto"/>
      </w:divBdr>
    </w:div>
    <w:div w:id="995455210">
      <w:bodyDiv w:val="1"/>
      <w:marLeft w:val="0"/>
      <w:marRight w:val="0"/>
      <w:marTop w:val="0"/>
      <w:marBottom w:val="0"/>
      <w:divBdr>
        <w:top w:val="none" w:sz="0" w:space="0" w:color="auto"/>
        <w:left w:val="none" w:sz="0" w:space="0" w:color="auto"/>
        <w:bottom w:val="none" w:sz="0" w:space="0" w:color="auto"/>
        <w:right w:val="none" w:sz="0" w:space="0" w:color="auto"/>
      </w:divBdr>
    </w:div>
    <w:div w:id="1062095586">
      <w:bodyDiv w:val="1"/>
      <w:marLeft w:val="0"/>
      <w:marRight w:val="0"/>
      <w:marTop w:val="0"/>
      <w:marBottom w:val="0"/>
      <w:divBdr>
        <w:top w:val="none" w:sz="0" w:space="0" w:color="auto"/>
        <w:left w:val="none" w:sz="0" w:space="0" w:color="auto"/>
        <w:bottom w:val="none" w:sz="0" w:space="0" w:color="auto"/>
        <w:right w:val="none" w:sz="0" w:space="0" w:color="auto"/>
      </w:divBdr>
    </w:div>
    <w:div w:id="1107656211">
      <w:bodyDiv w:val="1"/>
      <w:marLeft w:val="0"/>
      <w:marRight w:val="0"/>
      <w:marTop w:val="0"/>
      <w:marBottom w:val="0"/>
      <w:divBdr>
        <w:top w:val="none" w:sz="0" w:space="0" w:color="auto"/>
        <w:left w:val="none" w:sz="0" w:space="0" w:color="auto"/>
        <w:bottom w:val="none" w:sz="0" w:space="0" w:color="auto"/>
        <w:right w:val="none" w:sz="0" w:space="0" w:color="auto"/>
      </w:divBdr>
    </w:div>
    <w:div w:id="1126894151">
      <w:bodyDiv w:val="1"/>
      <w:marLeft w:val="0"/>
      <w:marRight w:val="0"/>
      <w:marTop w:val="0"/>
      <w:marBottom w:val="0"/>
      <w:divBdr>
        <w:top w:val="none" w:sz="0" w:space="0" w:color="auto"/>
        <w:left w:val="none" w:sz="0" w:space="0" w:color="auto"/>
        <w:bottom w:val="none" w:sz="0" w:space="0" w:color="auto"/>
        <w:right w:val="none" w:sz="0" w:space="0" w:color="auto"/>
      </w:divBdr>
    </w:div>
    <w:div w:id="1162504458">
      <w:bodyDiv w:val="1"/>
      <w:marLeft w:val="0"/>
      <w:marRight w:val="0"/>
      <w:marTop w:val="0"/>
      <w:marBottom w:val="0"/>
      <w:divBdr>
        <w:top w:val="none" w:sz="0" w:space="0" w:color="auto"/>
        <w:left w:val="none" w:sz="0" w:space="0" w:color="auto"/>
        <w:bottom w:val="none" w:sz="0" w:space="0" w:color="auto"/>
        <w:right w:val="none" w:sz="0" w:space="0" w:color="auto"/>
      </w:divBdr>
    </w:div>
    <w:div w:id="1191184584">
      <w:bodyDiv w:val="1"/>
      <w:marLeft w:val="0"/>
      <w:marRight w:val="0"/>
      <w:marTop w:val="0"/>
      <w:marBottom w:val="0"/>
      <w:divBdr>
        <w:top w:val="none" w:sz="0" w:space="0" w:color="auto"/>
        <w:left w:val="none" w:sz="0" w:space="0" w:color="auto"/>
        <w:bottom w:val="none" w:sz="0" w:space="0" w:color="auto"/>
        <w:right w:val="none" w:sz="0" w:space="0" w:color="auto"/>
      </w:divBdr>
    </w:div>
    <w:div w:id="1215311560">
      <w:bodyDiv w:val="1"/>
      <w:marLeft w:val="0"/>
      <w:marRight w:val="0"/>
      <w:marTop w:val="0"/>
      <w:marBottom w:val="0"/>
      <w:divBdr>
        <w:top w:val="none" w:sz="0" w:space="0" w:color="auto"/>
        <w:left w:val="none" w:sz="0" w:space="0" w:color="auto"/>
        <w:bottom w:val="none" w:sz="0" w:space="0" w:color="auto"/>
        <w:right w:val="none" w:sz="0" w:space="0" w:color="auto"/>
      </w:divBdr>
    </w:div>
    <w:div w:id="1238780868">
      <w:bodyDiv w:val="1"/>
      <w:marLeft w:val="0"/>
      <w:marRight w:val="0"/>
      <w:marTop w:val="0"/>
      <w:marBottom w:val="0"/>
      <w:divBdr>
        <w:top w:val="none" w:sz="0" w:space="0" w:color="auto"/>
        <w:left w:val="none" w:sz="0" w:space="0" w:color="auto"/>
        <w:bottom w:val="none" w:sz="0" w:space="0" w:color="auto"/>
        <w:right w:val="none" w:sz="0" w:space="0" w:color="auto"/>
      </w:divBdr>
      <w:divsChild>
        <w:div w:id="1101222423">
          <w:marLeft w:val="547"/>
          <w:marRight w:val="0"/>
          <w:marTop w:val="0"/>
          <w:marBottom w:val="0"/>
          <w:divBdr>
            <w:top w:val="none" w:sz="0" w:space="0" w:color="auto"/>
            <w:left w:val="none" w:sz="0" w:space="0" w:color="auto"/>
            <w:bottom w:val="none" w:sz="0" w:space="0" w:color="auto"/>
            <w:right w:val="none" w:sz="0" w:space="0" w:color="auto"/>
          </w:divBdr>
        </w:div>
      </w:divsChild>
    </w:div>
    <w:div w:id="1466047752">
      <w:bodyDiv w:val="1"/>
      <w:marLeft w:val="0"/>
      <w:marRight w:val="0"/>
      <w:marTop w:val="0"/>
      <w:marBottom w:val="0"/>
      <w:divBdr>
        <w:top w:val="none" w:sz="0" w:space="0" w:color="auto"/>
        <w:left w:val="none" w:sz="0" w:space="0" w:color="auto"/>
        <w:bottom w:val="none" w:sz="0" w:space="0" w:color="auto"/>
        <w:right w:val="none" w:sz="0" w:space="0" w:color="auto"/>
      </w:divBdr>
    </w:div>
    <w:div w:id="1498107807">
      <w:bodyDiv w:val="1"/>
      <w:marLeft w:val="0"/>
      <w:marRight w:val="0"/>
      <w:marTop w:val="0"/>
      <w:marBottom w:val="0"/>
      <w:divBdr>
        <w:top w:val="none" w:sz="0" w:space="0" w:color="auto"/>
        <w:left w:val="none" w:sz="0" w:space="0" w:color="auto"/>
        <w:bottom w:val="none" w:sz="0" w:space="0" w:color="auto"/>
        <w:right w:val="none" w:sz="0" w:space="0" w:color="auto"/>
      </w:divBdr>
    </w:div>
    <w:div w:id="1613978594">
      <w:bodyDiv w:val="1"/>
      <w:marLeft w:val="0"/>
      <w:marRight w:val="0"/>
      <w:marTop w:val="0"/>
      <w:marBottom w:val="0"/>
      <w:divBdr>
        <w:top w:val="none" w:sz="0" w:space="0" w:color="auto"/>
        <w:left w:val="none" w:sz="0" w:space="0" w:color="auto"/>
        <w:bottom w:val="none" w:sz="0" w:space="0" w:color="auto"/>
        <w:right w:val="none" w:sz="0" w:space="0" w:color="auto"/>
      </w:divBdr>
    </w:div>
    <w:div w:id="1647738651">
      <w:bodyDiv w:val="1"/>
      <w:marLeft w:val="0"/>
      <w:marRight w:val="0"/>
      <w:marTop w:val="0"/>
      <w:marBottom w:val="0"/>
      <w:divBdr>
        <w:top w:val="none" w:sz="0" w:space="0" w:color="auto"/>
        <w:left w:val="none" w:sz="0" w:space="0" w:color="auto"/>
        <w:bottom w:val="none" w:sz="0" w:space="0" w:color="auto"/>
        <w:right w:val="none" w:sz="0" w:space="0" w:color="auto"/>
      </w:divBdr>
    </w:div>
    <w:div w:id="1675574775">
      <w:bodyDiv w:val="1"/>
      <w:marLeft w:val="0"/>
      <w:marRight w:val="0"/>
      <w:marTop w:val="0"/>
      <w:marBottom w:val="0"/>
      <w:divBdr>
        <w:top w:val="none" w:sz="0" w:space="0" w:color="auto"/>
        <w:left w:val="none" w:sz="0" w:space="0" w:color="auto"/>
        <w:bottom w:val="none" w:sz="0" w:space="0" w:color="auto"/>
        <w:right w:val="none" w:sz="0" w:space="0" w:color="auto"/>
      </w:divBdr>
    </w:div>
    <w:div w:id="1705978379">
      <w:bodyDiv w:val="1"/>
      <w:marLeft w:val="0"/>
      <w:marRight w:val="0"/>
      <w:marTop w:val="0"/>
      <w:marBottom w:val="0"/>
      <w:divBdr>
        <w:top w:val="none" w:sz="0" w:space="0" w:color="auto"/>
        <w:left w:val="none" w:sz="0" w:space="0" w:color="auto"/>
        <w:bottom w:val="none" w:sz="0" w:space="0" w:color="auto"/>
        <w:right w:val="none" w:sz="0" w:space="0" w:color="auto"/>
      </w:divBdr>
      <w:divsChild>
        <w:div w:id="1359238446">
          <w:marLeft w:val="0"/>
          <w:marRight w:val="0"/>
          <w:marTop w:val="0"/>
          <w:marBottom w:val="0"/>
          <w:divBdr>
            <w:top w:val="none" w:sz="0" w:space="0" w:color="auto"/>
            <w:left w:val="none" w:sz="0" w:space="0" w:color="auto"/>
            <w:bottom w:val="none" w:sz="0" w:space="0" w:color="auto"/>
            <w:right w:val="none" w:sz="0" w:space="0" w:color="auto"/>
          </w:divBdr>
        </w:div>
      </w:divsChild>
    </w:div>
    <w:div w:id="1790010569">
      <w:bodyDiv w:val="1"/>
      <w:marLeft w:val="0"/>
      <w:marRight w:val="0"/>
      <w:marTop w:val="0"/>
      <w:marBottom w:val="0"/>
      <w:divBdr>
        <w:top w:val="none" w:sz="0" w:space="0" w:color="auto"/>
        <w:left w:val="none" w:sz="0" w:space="0" w:color="auto"/>
        <w:bottom w:val="none" w:sz="0" w:space="0" w:color="auto"/>
        <w:right w:val="none" w:sz="0" w:space="0" w:color="auto"/>
      </w:divBdr>
    </w:div>
    <w:div w:id="1791169504">
      <w:bodyDiv w:val="1"/>
      <w:marLeft w:val="0"/>
      <w:marRight w:val="0"/>
      <w:marTop w:val="0"/>
      <w:marBottom w:val="0"/>
      <w:divBdr>
        <w:top w:val="none" w:sz="0" w:space="0" w:color="auto"/>
        <w:left w:val="none" w:sz="0" w:space="0" w:color="auto"/>
        <w:bottom w:val="none" w:sz="0" w:space="0" w:color="auto"/>
        <w:right w:val="none" w:sz="0" w:space="0" w:color="auto"/>
      </w:divBdr>
    </w:div>
    <w:div w:id="1811480746">
      <w:bodyDiv w:val="1"/>
      <w:marLeft w:val="0"/>
      <w:marRight w:val="0"/>
      <w:marTop w:val="0"/>
      <w:marBottom w:val="0"/>
      <w:divBdr>
        <w:top w:val="none" w:sz="0" w:space="0" w:color="auto"/>
        <w:left w:val="none" w:sz="0" w:space="0" w:color="auto"/>
        <w:bottom w:val="none" w:sz="0" w:space="0" w:color="auto"/>
        <w:right w:val="none" w:sz="0" w:space="0" w:color="auto"/>
      </w:divBdr>
    </w:div>
    <w:div w:id="1827820124">
      <w:bodyDiv w:val="1"/>
      <w:marLeft w:val="0"/>
      <w:marRight w:val="0"/>
      <w:marTop w:val="0"/>
      <w:marBottom w:val="0"/>
      <w:divBdr>
        <w:top w:val="none" w:sz="0" w:space="0" w:color="auto"/>
        <w:left w:val="none" w:sz="0" w:space="0" w:color="auto"/>
        <w:bottom w:val="none" w:sz="0" w:space="0" w:color="auto"/>
        <w:right w:val="none" w:sz="0" w:space="0" w:color="auto"/>
      </w:divBdr>
    </w:div>
    <w:div w:id="1843353167">
      <w:bodyDiv w:val="1"/>
      <w:marLeft w:val="0"/>
      <w:marRight w:val="0"/>
      <w:marTop w:val="0"/>
      <w:marBottom w:val="0"/>
      <w:divBdr>
        <w:top w:val="none" w:sz="0" w:space="0" w:color="auto"/>
        <w:left w:val="none" w:sz="0" w:space="0" w:color="auto"/>
        <w:bottom w:val="none" w:sz="0" w:space="0" w:color="auto"/>
        <w:right w:val="none" w:sz="0" w:space="0" w:color="auto"/>
      </w:divBdr>
    </w:div>
    <w:div w:id="1868592885">
      <w:bodyDiv w:val="1"/>
      <w:marLeft w:val="0"/>
      <w:marRight w:val="0"/>
      <w:marTop w:val="0"/>
      <w:marBottom w:val="0"/>
      <w:divBdr>
        <w:top w:val="none" w:sz="0" w:space="0" w:color="auto"/>
        <w:left w:val="none" w:sz="0" w:space="0" w:color="auto"/>
        <w:bottom w:val="none" w:sz="0" w:space="0" w:color="auto"/>
        <w:right w:val="none" w:sz="0" w:space="0" w:color="auto"/>
      </w:divBdr>
    </w:div>
    <w:div w:id="1997997789">
      <w:bodyDiv w:val="1"/>
      <w:marLeft w:val="0"/>
      <w:marRight w:val="0"/>
      <w:marTop w:val="0"/>
      <w:marBottom w:val="0"/>
      <w:divBdr>
        <w:top w:val="none" w:sz="0" w:space="0" w:color="auto"/>
        <w:left w:val="none" w:sz="0" w:space="0" w:color="auto"/>
        <w:bottom w:val="none" w:sz="0" w:space="0" w:color="auto"/>
        <w:right w:val="none" w:sz="0" w:space="0" w:color="auto"/>
      </w:divBdr>
    </w:div>
    <w:div w:id="2008943197">
      <w:bodyDiv w:val="1"/>
      <w:marLeft w:val="0"/>
      <w:marRight w:val="0"/>
      <w:marTop w:val="0"/>
      <w:marBottom w:val="0"/>
      <w:divBdr>
        <w:top w:val="none" w:sz="0" w:space="0" w:color="auto"/>
        <w:left w:val="none" w:sz="0" w:space="0" w:color="auto"/>
        <w:bottom w:val="none" w:sz="0" w:space="0" w:color="auto"/>
        <w:right w:val="none" w:sz="0" w:space="0" w:color="auto"/>
      </w:divBdr>
    </w:div>
    <w:div w:id="2031880683">
      <w:bodyDiv w:val="1"/>
      <w:marLeft w:val="0"/>
      <w:marRight w:val="0"/>
      <w:marTop w:val="0"/>
      <w:marBottom w:val="0"/>
      <w:divBdr>
        <w:top w:val="none" w:sz="0" w:space="0" w:color="auto"/>
        <w:left w:val="none" w:sz="0" w:space="0" w:color="auto"/>
        <w:bottom w:val="none" w:sz="0" w:space="0" w:color="auto"/>
        <w:right w:val="none" w:sz="0" w:space="0" w:color="auto"/>
      </w:divBdr>
    </w:div>
    <w:div w:id="2085250196">
      <w:bodyDiv w:val="1"/>
      <w:marLeft w:val="0"/>
      <w:marRight w:val="0"/>
      <w:marTop w:val="0"/>
      <w:marBottom w:val="0"/>
      <w:divBdr>
        <w:top w:val="none" w:sz="0" w:space="0" w:color="auto"/>
        <w:left w:val="none" w:sz="0" w:space="0" w:color="auto"/>
        <w:bottom w:val="none" w:sz="0" w:space="0" w:color="auto"/>
        <w:right w:val="none" w:sz="0" w:space="0" w:color="auto"/>
      </w:divBdr>
    </w:div>
    <w:div w:id="2097826443">
      <w:bodyDiv w:val="1"/>
      <w:marLeft w:val="0"/>
      <w:marRight w:val="0"/>
      <w:marTop w:val="0"/>
      <w:marBottom w:val="0"/>
      <w:divBdr>
        <w:top w:val="none" w:sz="0" w:space="0" w:color="auto"/>
        <w:left w:val="none" w:sz="0" w:space="0" w:color="auto"/>
        <w:bottom w:val="none" w:sz="0" w:space="0" w:color="auto"/>
        <w:right w:val="none" w:sz="0" w:space="0" w:color="auto"/>
      </w:divBdr>
    </w:div>
    <w:div w:id="213944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6.xml"/><Relationship Id="rId26" Type="http://schemas.openxmlformats.org/officeDocument/2006/relationships/chart" Target="charts/chart9.xml"/><Relationship Id="rId39" Type="http://schemas.openxmlformats.org/officeDocument/2006/relationships/chart" Target="charts/chart20.xml"/><Relationship Id="rId21" Type="http://schemas.openxmlformats.org/officeDocument/2006/relationships/diagramQuickStyle" Target="diagrams/quickStyle1.xml"/><Relationship Id="rId34" Type="http://schemas.openxmlformats.org/officeDocument/2006/relationships/chart" Target="charts/chart15.xml"/><Relationship Id="rId42" Type="http://schemas.openxmlformats.org/officeDocument/2006/relationships/chart" Target="charts/chart23.xml"/><Relationship Id="rId47" Type="http://schemas.openxmlformats.org/officeDocument/2006/relationships/chart" Target="charts/chart26.xm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9.png"/><Relationship Id="rId11" Type="http://schemas.openxmlformats.org/officeDocument/2006/relationships/chart" Target="charts/chart1.xml"/><Relationship Id="rId24" Type="http://schemas.openxmlformats.org/officeDocument/2006/relationships/chart" Target="charts/chart7.xml"/><Relationship Id="rId32" Type="http://schemas.openxmlformats.org/officeDocument/2006/relationships/chart" Target="charts/chart13.xml"/><Relationship Id="rId37" Type="http://schemas.openxmlformats.org/officeDocument/2006/relationships/chart" Target="charts/chart18.xml"/><Relationship Id="rId40" Type="http://schemas.openxmlformats.org/officeDocument/2006/relationships/chart" Target="charts/chart21.xml"/><Relationship Id="rId45" Type="http://schemas.openxmlformats.org/officeDocument/2006/relationships/chart" Target="charts/chart24.xml"/><Relationship Id="rId5" Type="http://schemas.openxmlformats.org/officeDocument/2006/relationships/webSettings" Target="webSettings.xml"/><Relationship Id="rId15" Type="http://schemas.openxmlformats.org/officeDocument/2006/relationships/chart" Target="charts/chart4.xml"/><Relationship Id="rId23" Type="http://schemas.microsoft.com/office/2007/relationships/diagramDrawing" Target="diagrams/drawing1.xml"/><Relationship Id="rId28" Type="http://schemas.openxmlformats.org/officeDocument/2006/relationships/image" Target="media/image8.png"/><Relationship Id="rId36" Type="http://schemas.openxmlformats.org/officeDocument/2006/relationships/chart" Target="charts/chart17.xml"/><Relationship Id="rId49" Type="http://schemas.openxmlformats.org/officeDocument/2006/relationships/fontTable" Target="fontTable.xml"/><Relationship Id="rId10" Type="http://schemas.openxmlformats.org/officeDocument/2006/relationships/hyperlink" Target="https://www.legis.md/cautare/getResults?doc_id=11041&amp;lang=ro" TargetMode="External"/><Relationship Id="rId19" Type="http://schemas.openxmlformats.org/officeDocument/2006/relationships/diagramData" Target="diagrams/data1.xml"/><Relationship Id="rId31" Type="http://schemas.openxmlformats.org/officeDocument/2006/relationships/chart" Target="charts/chart12.xml"/><Relationship Id="rId44"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www.legis.md/cautare/getResults?doc_id=56010&amp;lang=ro" TargetMode="External"/><Relationship Id="rId14" Type="http://schemas.openxmlformats.org/officeDocument/2006/relationships/image" Target="media/image1.png"/><Relationship Id="rId22" Type="http://schemas.openxmlformats.org/officeDocument/2006/relationships/diagramColors" Target="diagrams/colors1.xml"/><Relationship Id="rId27" Type="http://schemas.openxmlformats.org/officeDocument/2006/relationships/chart" Target="charts/chart10.xml"/><Relationship Id="rId30" Type="http://schemas.openxmlformats.org/officeDocument/2006/relationships/chart" Target="charts/chart11.xml"/><Relationship Id="rId35" Type="http://schemas.openxmlformats.org/officeDocument/2006/relationships/chart" Target="charts/chart16.xml"/><Relationship Id="rId43" Type="http://schemas.openxmlformats.org/officeDocument/2006/relationships/hyperlink" Target="https://www.legis.md/cautare/getResults?doc_id=138592&amp;lang=ro" TargetMode="External"/><Relationship Id="rId48" Type="http://schemas.openxmlformats.org/officeDocument/2006/relationships/footer" Target="footer1.xml"/><Relationship Id="rId8" Type="http://schemas.openxmlformats.org/officeDocument/2006/relationships/hyperlink" Target="https://www.legis.md/cautare/getResults?doc_id=77950&amp;lang=ro"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5.xml"/><Relationship Id="rId25" Type="http://schemas.openxmlformats.org/officeDocument/2006/relationships/chart" Target="charts/chart8.xml"/><Relationship Id="rId33" Type="http://schemas.openxmlformats.org/officeDocument/2006/relationships/chart" Target="charts/chart14.xml"/><Relationship Id="rId38" Type="http://schemas.openxmlformats.org/officeDocument/2006/relationships/chart" Target="charts/chart19.xml"/><Relationship Id="rId46" Type="http://schemas.openxmlformats.org/officeDocument/2006/relationships/chart" Target="charts/chart25.xml"/><Relationship Id="rId20" Type="http://schemas.openxmlformats.org/officeDocument/2006/relationships/diagramLayout" Target="diagrams/layout1.xml"/><Relationship Id="rId41" Type="http://schemas.openxmlformats.org/officeDocument/2006/relationships/chart" Target="charts/chart22.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3" Type="http://schemas.openxmlformats.org/officeDocument/2006/relationships/hyperlink" Target="https://www.legis.md/cautare/getResults?doc_id=151214&amp;lang=ro" TargetMode="External"/><Relationship Id="rId18" Type="http://schemas.openxmlformats.org/officeDocument/2006/relationships/hyperlink" Target="https://particip.gov.md/ro/download_attachment/10816" TargetMode="External"/><Relationship Id="rId26" Type="http://schemas.openxmlformats.org/officeDocument/2006/relationships/hyperlink" Target="https://www3.weforum.org/docs/WEF_TTCR_2017_web_0401.pdf" TargetMode="External"/><Relationship Id="rId39" Type="http://schemas.openxmlformats.org/officeDocument/2006/relationships/hyperlink" Target="https://neampornit.map.md/" TargetMode="External"/><Relationship Id="rId21" Type="http://schemas.openxmlformats.org/officeDocument/2006/relationships/hyperlink" Target="https://statbank.statistica.md/pxweb/pxweb/ro/40%20Statistica%20economica/40%20Statistica%20economica__11%20TUR__TUR030/?rxid=af1bdd19-60e4-4712-8f44-bbf70fe6e524" TargetMode="External"/><Relationship Id="rId34" Type="http://schemas.openxmlformats.org/officeDocument/2006/relationships/hyperlink" Target="https://anrceti.md/news_200323" TargetMode="External"/><Relationship Id="rId42" Type="http://schemas.openxmlformats.org/officeDocument/2006/relationships/hyperlink" Target="https://thesporting.blog/blog/sporting-trivia-how-many-stadiums-are-there-in-the-world" TargetMode="External"/><Relationship Id="rId47" Type="http://schemas.openxmlformats.org/officeDocument/2006/relationships/hyperlink" Target="https://epi.yale.edu/epi-results/2022/component/wwt" TargetMode="External"/><Relationship Id="rId50" Type="http://schemas.openxmlformats.org/officeDocument/2006/relationships/hyperlink" Target="https://statbank.statistica.md/pxweb/pxweb/ro/40%20Statistica%20economica/40%20Statistica%20economica__11%20TUR__TUR010/?rxid=b2ff27d7-0b96-43c9-934b-42e1a2a9a774" TargetMode="External"/><Relationship Id="rId55" Type="http://schemas.openxmlformats.org/officeDocument/2006/relationships/hyperlink" Target="https://www.carbonindependent.org/22.html" TargetMode="External"/><Relationship Id="rId7" Type="http://schemas.openxmlformats.org/officeDocument/2006/relationships/hyperlink" Target="https://www.legis.md/cautare/getResults?doc_id=148353&amp;lang=ro" TargetMode="External"/><Relationship Id="rId2" Type="http://schemas.openxmlformats.org/officeDocument/2006/relationships/hyperlink" Target="https://www.legis.md/cautare/getResults?doc_id=56010&amp;lang=ro" TargetMode="External"/><Relationship Id="rId16" Type="http://schemas.openxmlformats.org/officeDocument/2006/relationships/hyperlink" Target="https://www.legis.md/cautare/getResults?doc_id=141755&amp;lang=ro" TargetMode="External"/><Relationship Id="rId29" Type="http://schemas.openxmlformats.org/officeDocument/2006/relationships/hyperlink" Target="https://www.unwto.org/impact-russian-offensive-in-ukraine-on-tourism" TargetMode="External"/><Relationship Id="rId11" Type="http://schemas.openxmlformats.org/officeDocument/2006/relationships/hyperlink" Target="https://www.legis.md/cautare/getResults?doc_id=136318&amp;lang=ro" TargetMode="External"/><Relationship Id="rId24" Type="http://schemas.openxmlformats.org/officeDocument/2006/relationships/hyperlink" Target="https://www.airdna.co/" TargetMode="External"/><Relationship Id="rId32" Type="http://schemas.openxmlformats.org/officeDocument/2006/relationships/hyperlink" Target="https://www.unwto.org/impact-russian-offensive-in-ukraine-on-tourism" TargetMode="External"/><Relationship Id="rId37" Type="http://schemas.openxmlformats.org/officeDocument/2006/relationships/hyperlink" Target="https://www.legis.md/cautare/getResults?doc_id=56010&amp;lang=ro" TargetMode="External"/><Relationship Id="rId40" Type="http://schemas.openxmlformats.org/officeDocument/2006/relationships/hyperlink" Target="https://www.booking.com/articles/simple-pleasures-going-back-to-the-essential.xu.html" TargetMode="External"/><Relationship Id="rId45" Type="http://schemas.openxmlformats.org/officeDocument/2006/relationships/hyperlink" Target="C://Users/IdeaPad%205/Downloads/GHG_emissions_of_all_world_countries_booklet_2021report.pdf" TargetMode="External"/><Relationship Id="rId53" Type="http://schemas.openxmlformats.org/officeDocument/2006/relationships/hyperlink" Target="https://www.imf.org/en/News/Articles/2024/12/17/pr-24480-republic-of-moldova-imf-concludes-6th-rev-under-ecf-and-eff-and-2nd-rev-under-the-rsf" TargetMode="External"/><Relationship Id="rId5" Type="http://schemas.openxmlformats.org/officeDocument/2006/relationships/hyperlink" Target="https://www.legis.md/cautare/getResults?doc_id=83489&amp;lang=ro" TargetMode="External"/><Relationship Id="rId10" Type="http://schemas.openxmlformats.org/officeDocument/2006/relationships/hyperlink" Target="https://www.legis.md/cautare/getResults?doc_id=137226&amp;lang=ro" TargetMode="External"/><Relationship Id="rId19" Type="http://schemas.openxmlformats.org/officeDocument/2006/relationships/hyperlink" Target="https://www.legis.md/cautare/getResults?doc_id=139888&amp;lang=ro" TargetMode="External"/><Relationship Id="rId31" Type="http://schemas.openxmlformats.org/officeDocument/2006/relationships/hyperlink" Target="https://www.eurocontrol.int/sites/default/files/2024-03/eurocontrol-european-aviation-overview-20240320_0.pdf" TargetMode="External"/><Relationship Id="rId44" Type="http://schemas.openxmlformats.org/officeDocument/2006/relationships/hyperlink" Target="https://statistica.gov.md/ro/anuarul-statistic-al-republicii-moldova-editiile-2002-2021-9877_59482.html" TargetMode="External"/><Relationship Id="rId52" Type="http://schemas.openxmlformats.org/officeDocument/2006/relationships/hyperlink" Target="https://www.booking.com/articles/spontechnaity-how-tech-will-drive-travel.xu.html" TargetMode="External"/><Relationship Id="rId4" Type="http://schemas.openxmlformats.org/officeDocument/2006/relationships/hyperlink" Target="https://www.legis.md/cautare/getResults?doc_id=134582&amp;lang=ro" TargetMode="External"/><Relationship Id="rId9" Type="http://schemas.openxmlformats.org/officeDocument/2006/relationships/hyperlink" Target="https://www.legis.md/cautare/getResults?doc_id=135611&amp;lang=ro" TargetMode="External"/><Relationship Id="rId14" Type="http://schemas.openxmlformats.org/officeDocument/2006/relationships/hyperlink" Target="https://www.legis.md/cautare/getResults?doc_id=139409&amp;lang=ro" TargetMode="External"/><Relationship Id="rId22" Type="http://schemas.openxmlformats.org/officeDocument/2006/relationships/hyperlink" Target="https://statistica.gov.md/ro/activitatea-turistica-a-agentiilor-de-turism-si-turoperatorilor-in-anul-2024-9491_61657.html" TargetMode="External"/><Relationship Id="rId27" Type="http://schemas.openxmlformats.org/officeDocument/2006/relationships/hyperlink" Target="https://www.transparency.org/en/cpi/2022/index/mda" TargetMode="External"/><Relationship Id="rId30" Type="http://schemas.openxmlformats.org/officeDocument/2006/relationships/hyperlink" Target="https://www.eurocontrol.int/sites/default/files/2022-12/eurocontrol-analysis-paper-2022-review-2023-outlook.pdf" TargetMode="External"/><Relationship Id="rId35" Type="http://schemas.openxmlformats.org/officeDocument/2006/relationships/hyperlink" Target="https://blog.gitnux.com/digital-nomad-statistics/" TargetMode="External"/><Relationship Id="rId43" Type="http://schemas.openxmlformats.org/officeDocument/2006/relationships/hyperlink" Target="https://globalhtc.org/" TargetMode="External"/><Relationship Id="rId48" Type="http://schemas.openxmlformats.org/officeDocument/2006/relationships/hyperlink" Target="https://www.legis.md/cautare/getResults?doc_id=138592&amp;lang=ro" TargetMode="External"/><Relationship Id="rId56" Type="http://schemas.openxmlformats.org/officeDocument/2006/relationships/hyperlink" Target="https://managementuldeseurilor.wordpress.com/2016/05/19/249/" TargetMode="External"/><Relationship Id="rId8" Type="http://schemas.openxmlformats.org/officeDocument/2006/relationships/hyperlink" Target="https://www.legis.md/cautare/getResults?doc_id=135227&amp;lang=ro" TargetMode="External"/><Relationship Id="rId51" Type="http://schemas.openxmlformats.org/officeDocument/2006/relationships/hyperlink" Target="https://statistica.gov.md/ro/frecventarea-structurilor-de-primire-turistica-colective-cu-functiuni-de-cazare--9491_61665.html" TargetMode="External"/><Relationship Id="rId3" Type="http://schemas.openxmlformats.org/officeDocument/2006/relationships/hyperlink" Target="https://www.legis.md/cautare/getResults?doc_id=11041&amp;lang=ro" TargetMode="External"/><Relationship Id="rId12" Type="http://schemas.openxmlformats.org/officeDocument/2006/relationships/hyperlink" Target="https://www.legis.md//cautare/getResults?doc_id=143524&amp;lang=ro" TargetMode="External"/><Relationship Id="rId17" Type="http://schemas.openxmlformats.org/officeDocument/2006/relationships/hyperlink" Target="https://www.legis.md/cautare/getResults?doc_id=142706&amp;lang=ro" TargetMode="External"/><Relationship Id="rId25" Type="http://schemas.openxmlformats.org/officeDocument/2006/relationships/hyperlink" Target="https://www.researchgate.net/publication/224830368_Economic_Impact_of_Tourism_-_A_Review_of_Literatures_on_Methodologies_and_Their_Uses_1969-2011" TargetMode="External"/><Relationship Id="rId33" Type="http://schemas.openxmlformats.org/officeDocument/2006/relationships/hyperlink" Target="https://www.dentavacation.com/dental-work-abroad-expert-guide-on-dental-tourism/" TargetMode="External"/><Relationship Id="rId38" Type="http://schemas.openxmlformats.org/officeDocument/2006/relationships/hyperlink" Target="https://pomulvietii.md/" TargetMode="External"/><Relationship Id="rId46" Type="http://schemas.openxmlformats.org/officeDocument/2006/relationships/hyperlink" Target="https://www.stateofglobalair.org/" TargetMode="External"/><Relationship Id="rId20" Type="http://schemas.openxmlformats.org/officeDocument/2006/relationships/hyperlink" Target="https://hotelespormexico.org/wp-content/uploads/2021/12/TheEconomicContributionOfTurism.pdf?utm_source=chatgpt.com" TargetMode="External"/><Relationship Id="rId41" Type="http://schemas.openxmlformats.org/officeDocument/2006/relationships/hyperlink" Target="https://unesdoc.unesco.org/ark:/48223/pf0000373530" TargetMode="External"/><Relationship Id="rId54" Type="http://schemas.openxmlformats.org/officeDocument/2006/relationships/hyperlink" Target="https://www.unep.org/resources/emissions-gap-report-2022" TargetMode="External"/><Relationship Id="rId1" Type="http://schemas.openxmlformats.org/officeDocument/2006/relationships/hyperlink" Target="https://www.legis.md/cautare/getResults?doc_id=77959&amp;lang=ro" TargetMode="External"/><Relationship Id="rId6" Type="http://schemas.openxmlformats.org/officeDocument/2006/relationships/hyperlink" Target="https://op.europa.eu/en/publication-detail/-/publication/404a8144-8892-11ec-8c40-01aa75ed71a1" TargetMode="External"/><Relationship Id="rId15" Type="http://schemas.openxmlformats.org/officeDocument/2006/relationships/hyperlink" Target="https://www.legis.md/cautare/getResults?doc_id=139797&amp;lang=ro" TargetMode="External"/><Relationship Id="rId23" Type="http://schemas.openxmlformats.org/officeDocument/2006/relationships/hyperlink" Target="https://statistica.gov.md/ro/activitatea-turistica-a-agentiilor-de-turism-si-turoperatorilor-in-anul-2022-9491_60307.html" TargetMode="External"/><Relationship Id="rId28" Type="http://schemas.openxmlformats.org/officeDocument/2006/relationships/hyperlink" Target="http://statbank.statistica.md/PxWeb/pxweb/ro/40%20Statistica%20economica/40%20Statistica%20economica__24%20ANT__ANT020/ANT020100.px/?rxid=b2ff27d7-0b96-43c9-934b-42e1a2a9a774" TargetMode="External"/><Relationship Id="rId36" Type="http://schemas.openxmlformats.org/officeDocument/2006/relationships/hyperlink" Target="https://www.legis.md/cautare/getResults?doc_id=77950&amp;lang=ro" TargetMode="External"/><Relationship Id="rId49" Type="http://schemas.openxmlformats.org/officeDocument/2006/relationships/hyperlink" Target="https://statisticamd.github.io/sdg-site-moldova/ro/8/"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IdeaPad%205\AppData\Roaming\Microsoft\Excel\data%20analysis%202024%20(version%201).xlsb"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IdeaPad%205\AppData\Roaming\Microsoft\Excel\data%20analysis%202024%20(version%201).xlsb" TargetMode="Externa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IdeaPad%205\Documents\Completed%20Projects\RCRA\Research\data%20analysis%202024.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IdeaPad%205\Documents\Completed%20Projects\RCRA\Research\data%20analysis%202024.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IdeaPad%205\Documents\RCRA\Research\data%20analysi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IdeaPad%205\Documents\RCRA\Research\data%20analysi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IdeaPad%205\Documents\RCRA\Research\data%20analysi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IdeaPad%205\Documents\RCRA\Research\data%20analysi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IdeaPad%205\Documents\RCRA\data%20analysis_eng.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IdeaPad%205\Documents\RCRA\Research\data%20analysi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IdeaPad%205\Documents\RCRA\Research\data%20analysi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IdeaPad%205\Documents\RCRA\Research\data%20analysi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25.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IdeaPad%205\Documents\Completed%20Projects\RCRA\data%20analysis_upd_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Trends!$A$12</c:f>
              <c:strCache>
                <c:ptCount val="1"/>
                <c:pt idx="0">
                  <c:v>PIBTD (trilioane USD)</c:v>
                </c:pt>
              </c:strCache>
            </c:strRef>
          </c:tx>
          <c:spPr>
            <a:ln w="28575" cap="rnd">
              <a:solidFill>
                <a:schemeClr val="accent1"/>
              </a:solidFill>
              <a:round/>
            </a:ln>
            <a:effectLst/>
          </c:spPr>
          <c:marker>
            <c:symbol val="none"/>
          </c:marker>
          <c:cat>
            <c:numRef>
              <c:f>Trends!$B$11:$Q$11</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Trends!$B$12:$Q$12</c:f>
              <c:numCache>
                <c:formatCode>0.00</c:formatCode>
                <c:ptCount val="16"/>
                <c:pt idx="0">
                  <c:v>2.5939999999999999</c:v>
                </c:pt>
                <c:pt idx="1">
                  <c:v>2.4089999999999998</c:v>
                </c:pt>
                <c:pt idx="2">
                  <c:v>2.6320000000000001</c:v>
                </c:pt>
                <c:pt idx="3">
                  <c:v>2.8839999999999999</c:v>
                </c:pt>
                <c:pt idx="4">
                  <c:v>2.9609999999999999</c:v>
                </c:pt>
                <c:pt idx="5">
                  <c:v>3.0920000000000001</c:v>
                </c:pt>
                <c:pt idx="6">
                  <c:v>3.1709999999999998</c:v>
                </c:pt>
                <c:pt idx="7">
                  <c:v>3.0960000000000001</c:v>
                </c:pt>
                <c:pt idx="8">
                  <c:v>3.1459999999999999</c:v>
                </c:pt>
                <c:pt idx="9">
                  <c:v>3.2050000000000001</c:v>
                </c:pt>
                <c:pt idx="10">
                  <c:v>3.4369999999999998</c:v>
                </c:pt>
                <c:pt idx="11">
                  <c:v>3.54</c:v>
                </c:pt>
                <c:pt idx="12">
                  <c:v>1.5620000000000001</c:v>
                </c:pt>
                <c:pt idx="13">
                  <c:v>1.8680000000000001</c:v>
                </c:pt>
                <c:pt idx="14">
                  <c:v>2.997351951860479</c:v>
                </c:pt>
                <c:pt idx="15" formatCode="General">
                  <c:v>3.3</c:v>
                </c:pt>
              </c:numCache>
            </c:numRef>
          </c:val>
          <c:smooth val="0"/>
          <c:extLst>
            <c:ext xmlns:c16="http://schemas.microsoft.com/office/drawing/2014/chart" uri="{C3380CC4-5D6E-409C-BE32-E72D297353CC}">
              <c16:uniqueId val="{00000000-717A-4D19-9C8F-E815D41D4973}"/>
            </c:ext>
          </c:extLst>
        </c:ser>
        <c:ser>
          <c:idx val="1"/>
          <c:order val="1"/>
          <c:tx>
            <c:strRef>
              <c:f>Trends!$A$13</c:f>
              <c:strCache>
                <c:ptCount val="1"/>
                <c:pt idx="0">
                  <c:v>Încasări din turism (trilioane USD)</c:v>
                </c:pt>
              </c:strCache>
            </c:strRef>
          </c:tx>
          <c:spPr>
            <a:ln w="28575" cap="rnd">
              <a:solidFill>
                <a:schemeClr val="accent2"/>
              </a:solidFill>
              <a:round/>
            </a:ln>
            <a:effectLst/>
          </c:spPr>
          <c:marker>
            <c:symbol val="none"/>
          </c:marker>
          <c:cat>
            <c:numRef>
              <c:f>Trends!$B$11:$Q$11</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Trends!$B$13:$Q$13</c:f>
              <c:numCache>
                <c:formatCode>General</c:formatCode>
                <c:ptCount val="16"/>
                <c:pt idx="0">
                  <c:v>1.1599999999999999</c:v>
                </c:pt>
                <c:pt idx="1">
                  <c:v>1.05</c:v>
                </c:pt>
                <c:pt idx="2">
                  <c:v>1.1499999999999999</c:v>
                </c:pt>
                <c:pt idx="3">
                  <c:v>1.29</c:v>
                </c:pt>
                <c:pt idx="4">
                  <c:v>1.34</c:v>
                </c:pt>
                <c:pt idx="5">
                  <c:v>1.44</c:v>
                </c:pt>
                <c:pt idx="6">
                  <c:v>1.5</c:v>
                </c:pt>
                <c:pt idx="7">
                  <c:v>1.42</c:v>
                </c:pt>
                <c:pt idx="8">
                  <c:v>1.45</c:v>
                </c:pt>
                <c:pt idx="9">
                  <c:v>1.56</c:v>
                </c:pt>
                <c:pt idx="10">
                  <c:v>1.69</c:v>
                </c:pt>
                <c:pt idx="11">
                  <c:v>1.72</c:v>
                </c:pt>
                <c:pt idx="12">
                  <c:v>0.64</c:v>
                </c:pt>
                <c:pt idx="13">
                  <c:v>0.8</c:v>
                </c:pt>
                <c:pt idx="14" formatCode="0.00">
                  <c:v>1.3752821108321471</c:v>
                </c:pt>
                <c:pt idx="15">
                  <c:v>1.4</c:v>
                </c:pt>
              </c:numCache>
            </c:numRef>
          </c:val>
          <c:smooth val="0"/>
          <c:extLst>
            <c:ext xmlns:c16="http://schemas.microsoft.com/office/drawing/2014/chart" uri="{C3380CC4-5D6E-409C-BE32-E72D297353CC}">
              <c16:uniqueId val="{00000001-717A-4D19-9C8F-E815D41D4973}"/>
            </c:ext>
          </c:extLst>
        </c:ser>
        <c:ser>
          <c:idx val="2"/>
          <c:order val="2"/>
          <c:tx>
            <c:strRef>
              <c:f>Trends!$A$14</c:f>
              <c:strCache>
                <c:ptCount val="1"/>
                <c:pt idx="0">
                  <c:v>Sosiri internaționale (miliarde)</c:v>
                </c:pt>
              </c:strCache>
            </c:strRef>
          </c:tx>
          <c:spPr>
            <a:ln w="28575" cap="rnd">
              <a:solidFill>
                <a:schemeClr val="accent3"/>
              </a:solidFill>
              <a:round/>
            </a:ln>
            <a:effectLst/>
          </c:spPr>
          <c:marker>
            <c:symbol val="none"/>
          </c:marker>
          <c:cat>
            <c:numRef>
              <c:f>Trends!$B$11:$Q$11</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Trends!$B$14:$Q$14</c:f>
              <c:numCache>
                <c:formatCode>General</c:formatCode>
                <c:ptCount val="16"/>
                <c:pt idx="0">
                  <c:v>0.93</c:v>
                </c:pt>
                <c:pt idx="1">
                  <c:v>0.9</c:v>
                </c:pt>
                <c:pt idx="2">
                  <c:v>0.96</c:v>
                </c:pt>
                <c:pt idx="3">
                  <c:v>1</c:v>
                </c:pt>
                <c:pt idx="4">
                  <c:v>1.05</c:v>
                </c:pt>
                <c:pt idx="5">
                  <c:v>1.1000000000000001</c:v>
                </c:pt>
                <c:pt idx="6">
                  <c:v>1.1499999999999999</c:v>
                </c:pt>
                <c:pt idx="7">
                  <c:v>1.21</c:v>
                </c:pt>
                <c:pt idx="8">
                  <c:v>1.25</c:v>
                </c:pt>
                <c:pt idx="9">
                  <c:v>1.34</c:v>
                </c:pt>
                <c:pt idx="10">
                  <c:v>1.41</c:v>
                </c:pt>
                <c:pt idx="11">
                  <c:v>1.47</c:v>
                </c:pt>
                <c:pt idx="12">
                  <c:v>0.40899999999999997</c:v>
                </c:pt>
                <c:pt idx="13">
                  <c:v>0.45800000000000002</c:v>
                </c:pt>
                <c:pt idx="14">
                  <c:v>0.96</c:v>
                </c:pt>
                <c:pt idx="15">
                  <c:v>1.286</c:v>
                </c:pt>
              </c:numCache>
            </c:numRef>
          </c:val>
          <c:smooth val="0"/>
          <c:extLst>
            <c:ext xmlns:c16="http://schemas.microsoft.com/office/drawing/2014/chart" uri="{C3380CC4-5D6E-409C-BE32-E72D297353CC}">
              <c16:uniqueId val="{00000002-717A-4D19-9C8F-E815D41D4973}"/>
            </c:ext>
          </c:extLst>
        </c:ser>
        <c:dLbls>
          <c:showLegendKey val="0"/>
          <c:showVal val="0"/>
          <c:showCatName val="0"/>
          <c:showSerName val="0"/>
          <c:showPercent val="0"/>
          <c:showBubbleSize val="0"/>
        </c:dLbls>
        <c:smooth val="0"/>
        <c:axId val="393192960"/>
        <c:axId val="393411200"/>
      </c:lineChart>
      <c:catAx>
        <c:axId val="3931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3411200"/>
        <c:crosses val="autoZero"/>
        <c:auto val="1"/>
        <c:lblAlgn val="ctr"/>
        <c:lblOffset val="100"/>
        <c:noMultiLvlLbl val="0"/>
      </c:catAx>
      <c:valAx>
        <c:axId val="393411200"/>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31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798430850171103E-2"/>
          <c:y val="4.9948866113603628E-2"/>
          <c:w val="0.66572718410198706"/>
          <c:h val="0.74360563420138526"/>
        </c:manualLayout>
      </c:layout>
      <c:barChart>
        <c:barDir val="bar"/>
        <c:grouping val="clustered"/>
        <c:varyColors val="0"/>
        <c:ser>
          <c:idx val="0"/>
          <c:order val="0"/>
          <c:tx>
            <c:strRef>
              <c:f>Trends!$B$19</c:f>
              <c:strCache>
                <c:ptCount val="1"/>
                <c:pt idx="0">
                  <c:v>2020/19</c:v>
                </c:pt>
              </c:strCache>
            </c:strRef>
          </c:tx>
          <c:spPr>
            <a:solidFill>
              <a:schemeClr val="accent1"/>
            </a:solidFill>
            <a:ln>
              <a:noFill/>
            </a:ln>
            <a:effectLst/>
          </c:spPr>
          <c:invertIfNegative val="0"/>
          <c:cat>
            <c:strRef>
              <c:f>Trends!$A$20:$A$28</c:f>
              <c:strCache>
                <c:ptCount val="7"/>
                <c:pt idx="0">
                  <c:v>Lumea</c:v>
                </c:pt>
                <c:pt idx="1">
                  <c:v>Europa</c:v>
                </c:pt>
                <c:pt idx="2">
                  <c:v>Centrală și de Est</c:v>
                </c:pt>
                <c:pt idx="3">
                  <c:v>Asia și Pacific</c:v>
                </c:pt>
                <c:pt idx="4">
                  <c:v>America</c:v>
                </c:pt>
                <c:pt idx="5">
                  <c:v>Africa</c:v>
                </c:pt>
                <c:pt idx="6">
                  <c:v>Orientul Mijlociu</c:v>
                </c:pt>
              </c:strCache>
            </c:strRef>
          </c:cat>
          <c:val>
            <c:numRef>
              <c:f>Trends!$B$20:$B$28</c:f>
              <c:numCache>
                <c:formatCode>General</c:formatCode>
                <c:ptCount val="7"/>
                <c:pt idx="0">
                  <c:v>-72.099999999999994</c:v>
                </c:pt>
                <c:pt idx="1">
                  <c:v>-67.5</c:v>
                </c:pt>
                <c:pt idx="2">
                  <c:v>-69.2</c:v>
                </c:pt>
                <c:pt idx="3">
                  <c:v>-83.5</c:v>
                </c:pt>
                <c:pt idx="4">
                  <c:v>-68.2</c:v>
                </c:pt>
                <c:pt idx="5">
                  <c:v>-73.2</c:v>
                </c:pt>
                <c:pt idx="6">
                  <c:v>-72.900000000000006</c:v>
                </c:pt>
              </c:numCache>
            </c:numRef>
          </c:val>
          <c:extLst>
            <c:ext xmlns:c16="http://schemas.microsoft.com/office/drawing/2014/chart" uri="{C3380CC4-5D6E-409C-BE32-E72D297353CC}">
              <c16:uniqueId val="{00000000-0124-4111-BDAE-F3AB139227A9}"/>
            </c:ext>
          </c:extLst>
        </c:ser>
        <c:ser>
          <c:idx val="1"/>
          <c:order val="1"/>
          <c:tx>
            <c:strRef>
              <c:f>Trends!$C$19</c:f>
              <c:strCache>
                <c:ptCount val="1"/>
                <c:pt idx="0">
                  <c:v>2021/19</c:v>
                </c:pt>
              </c:strCache>
            </c:strRef>
          </c:tx>
          <c:spPr>
            <a:solidFill>
              <a:schemeClr val="accent2"/>
            </a:solidFill>
            <a:ln>
              <a:noFill/>
            </a:ln>
            <a:effectLst/>
          </c:spPr>
          <c:invertIfNegative val="0"/>
          <c:cat>
            <c:strRef>
              <c:f>Trends!$A$20:$A$28</c:f>
              <c:strCache>
                <c:ptCount val="7"/>
                <c:pt idx="0">
                  <c:v>Lumea</c:v>
                </c:pt>
                <c:pt idx="1">
                  <c:v>Europa</c:v>
                </c:pt>
                <c:pt idx="2">
                  <c:v>Centrală și de Est</c:v>
                </c:pt>
                <c:pt idx="3">
                  <c:v>Asia și Pacific</c:v>
                </c:pt>
                <c:pt idx="4">
                  <c:v>America</c:v>
                </c:pt>
                <c:pt idx="5">
                  <c:v>Africa</c:v>
                </c:pt>
                <c:pt idx="6">
                  <c:v>Orientul Mijlociu</c:v>
                </c:pt>
              </c:strCache>
            </c:strRef>
          </c:cat>
          <c:val>
            <c:numRef>
              <c:f>Trends!$C$20:$C$28</c:f>
              <c:numCache>
                <c:formatCode>General</c:formatCode>
                <c:ptCount val="7"/>
                <c:pt idx="0">
                  <c:v>-69</c:v>
                </c:pt>
                <c:pt idx="1">
                  <c:v>-59.1</c:v>
                </c:pt>
                <c:pt idx="2">
                  <c:v>-62.3</c:v>
                </c:pt>
                <c:pt idx="3">
                  <c:v>-93.1</c:v>
                </c:pt>
                <c:pt idx="4">
                  <c:v>-62.9</c:v>
                </c:pt>
                <c:pt idx="5">
                  <c:v>-71.900000000000006</c:v>
                </c:pt>
                <c:pt idx="6">
                  <c:v>-66.2</c:v>
                </c:pt>
              </c:numCache>
            </c:numRef>
          </c:val>
          <c:extLst>
            <c:ext xmlns:c16="http://schemas.microsoft.com/office/drawing/2014/chart" uri="{C3380CC4-5D6E-409C-BE32-E72D297353CC}">
              <c16:uniqueId val="{00000001-0124-4111-BDAE-F3AB139227A9}"/>
            </c:ext>
          </c:extLst>
        </c:ser>
        <c:ser>
          <c:idx val="2"/>
          <c:order val="2"/>
          <c:tx>
            <c:strRef>
              <c:f>Trends!$D$19</c:f>
              <c:strCache>
                <c:ptCount val="1"/>
                <c:pt idx="0">
                  <c:v>2022/19</c:v>
                </c:pt>
              </c:strCache>
            </c:strRef>
          </c:tx>
          <c:spPr>
            <a:solidFill>
              <a:schemeClr val="accent3"/>
            </a:solidFill>
            <a:ln>
              <a:noFill/>
            </a:ln>
            <a:effectLst/>
          </c:spPr>
          <c:invertIfNegative val="0"/>
          <c:cat>
            <c:strRef>
              <c:f>Trends!$A$20:$A$28</c:f>
              <c:strCache>
                <c:ptCount val="7"/>
                <c:pt idx="0">
                  <c:v>Lumea</c:v>
                </c:pt>
                <c:pt idx="1">
                  <c:v>Europa</c:v>
                </c:pt>
                <c:pt idx="2">
                  <c:v>Centrală și de Est</c:v>
                </c:pt>
                <c:pt idx="3">
                  <c:v>Asia și Pacific</c:v>
                </c:pt>
                <c:pt idx="4">
                  <c:v>America</c:v>
                </c:pt>
                <c:pt idx="5">
                  <c:v>Africa</c:v>
                </c:pt>
                <c:pt idx="6">
                  <c:v>Orientul Mijlociu</c:v>
                </c:pt>
              </c:strCache>
            </c:strRef>
          </c:cat>
          <c:val>
            <c:numRef>
              <c:f>Trends!$D$20:$D$28</c:f>
              <c:numCache>
                <c:formatCode>General</c:formatCode>
                <c:ptCount val="7"/>
                <c:pt idx="0">
                  <c:v>-34</c:v>
                </c:pt>
                <c:pt idx="1">
                  <c:v>-19</c:v>
                </c:pt>
                <c:pt idx="2">
                  <c:v>-39</c:v>
                </c:pt>
                <c:pt idx="3">
                  <c:v>-76</c:v>
                </c:pt>
                <c:pt idx="4">
                  <c:v>-29</c:v>
                </c:pt>
                <c:pt idx="5">
                  <c:v>-28</c:v>
                </c:pt>
                <c:pt idx="6">
                  <c:v>-4</c:v>
                </c:pt>
              </c:numCache>
            </c:numRef>
          </c:val>
          <c:extLst>
            <c:ext xmlns:c16="http://schemas.microsoft.com/office/drawing/2014/chart" uri="{C3380CC4-5D6E-409C-BE32-E72D297353CC}">
              <c16:uniqueId val="{00000002-0124-4111-BDAE-F3AB139227A9}"/>
            </c:ext>
          </c:extLst>
        </c:ser>
        <c:ser>
          <c:idx val="3"/>
          <c:order val="3"/>
          <c:tx>
            <c:strRef>
              <c:f>Trends!$E$19</c:f>
              <c:strCache>
                <c:ptCount val="1"/>
                <c:pt idx="0">
                  <c:v>2023/19</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Trends!$A$20:$A$28</c:f>
              <c:strCache>
                <c:ptCount val="7"/>
                <c:pt idx="0">
                  <c:v>Lumea</c:v>
                </c:pt>
                <c:pt idx="1">
                  <c:v>Europa</c:v>
                </c:pt>
                <c:pt idx="2">
                  <c:v>Centrală și de Est</c:v>
                </c:pt>
                <c:pt idx="3">
                  <c:v>Asia și Pacific</c:v>
                </c:pt>
                <c:pt idx="4">
                  <c:v>America</c:v>
                </c:pt>
                <c:pt idx="5">
                  <c:v>Africa</c:v>
                </c:pt>
                <c:pt idx="6">
                  <c:v>Orientul Mijlociu</c:v>
                </c:pt>
              </c:strCache>
            </c:strRef>
          </c:cat>
          <c:val>
            <c:numRef>
              <c:f>Trends!$E$20:$E$28</c:f>
              <c:numCache>
                <c:formatCode>General</c:formatCode>
                <c:ptCount val="7"/>
                <c:pt idx="0">
                  <c:v>-12</c:v>
                </c:pt>
                <c:pt idx="1">
                  <c:v>-6</c:v>
                </c:pt>
                <c:pt idx="2">
                  <c:v>-27</c:v>
                </c:pt>
                <c:pt idx="3">
                  <c:v>-35</c:v>
                </c:pt>
                <c:pt idx="4">
                  <c:v>-10</c:v>
                </c:pt>
                <c:pt idx="5">
                  <c:v>-3</c:v>
                </c:pt>
                <c:pt idx="6">
                  <c:v>23</c:v>
                </c:pt>
              </c:numCache>
            </c:numRef>
          </c:val>
          <c:extLst>
            <c:ext xmlns:c16="http://schemas.microsoft.com/office/drawing/2014/chart" uri="{C3380CC4-5D6E-409C-BE32-E72D297353CC}">
              <c16:uniqueId val="{00000003-0124-4111-BDAE-F3AB139227A9}"/>
            </c:ext>
          </c:extLst>
        </c:ser>
        <c:dLbls>
          <c:showLegendKey val="0"/>
          <c:showVal val="0"/>
          <c:showCatName val="0"/>
          <c:showSerName val="0"/>
          <c:showPercent val="0"/>
          <c:showBubbleSize val="0"/>
        </c:dLbls>
        <c:gapWidth val="219"/>
        <c:axId val="392920448"/>
        <c:axId val="393163904"/>
      </c:barChart>
      <c:catAx>
        <c:axId val="392920448"/>
        <c:scaling>
          <c:orientation val="minMax"/>
        </c:scaling>
        <c:delete val="0"/>
        <c:axPos val="l"/>
        <c:numFmt formatCode="General" sourceLinked="1"/>
        <c:majorTickMark val="none"/>
        <c:minorTickMark val="none"/>
        <c:tickLblPos val="high"/>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3163904"/>
        <c:crosses val="autoZero"/>
        <c:auto val="1"/>
        <c:lblAlgn val="ctr"/>
        <c:lblOffset val="100"/>
        <c:noMultiLvlLbl val="0"/>
      </c:catAx>
      <c:valAx>
        <c:axId val="3931639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920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b="0" i="0" u="none" strike="noStrike" baseline="0">
                <a:effectLst/>
                <a:latin typeface="Times New Roman" panose="02020603050405020304" pitchFamily="18" charset="0"/>
                <a:cs typeface="Times New Roman" panose="02020603050405020304" pitchFamily="18" charset="0"/>
              </a:rPr>
              <a:t>Anul 2024</a:t>
            </a:r>
            <a:endParaRPr lang="ro-RO" sz="1200" i="0">
              <a:latin typeface="Times New Roman" panose="02020603050405020304" pitchFamily="18" charset="0"/>
              <a:cs typeface="Times New Roman" panose="02020603050405020304" pitchFamily="18" charset="0"/>
            </a:endParaRPr>
          </a:p>
        </c:rich>
      </c:tx>
      <c:layout>
        <c:manualLayout>
          <c:xMode val="edge"/>
          <c:yMode val="edge"/>
          <c:x val="0.43532455315145813"/>
          <c:y val="6.222922784907344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8689620558331669E-2"/>
          <c:y val="4.2486025967146547E-2"/>
          <c:w val="0.91131037944166837"/>
          <c:h val="0.79931578279414439"/>
        </c:manualLayout>
      </c:layout>
      <c:bar3DChart>
        <c:barDir val="col"/>
        <c:grouping val="cluster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'tur030100'!$A$3:$A$7</c:f>
              <c:strCache>
                <c:ptCount val="5"/>
                <c:pt idx="0">
                  <c:v>Ucraina</c:v>
                </c:pt>
                <c:pt idx="1">
                  <c:v>Germania</c:v>
                </c:pt>
                <c:pt idx="2">
                  <c:v>Italia</c:v>
                </c:pt>
                <c:pt idx="3">
                  <c:v>Romania</c:v>
                </c:pt>
                <c:pt idx="4">
                  <c:v>Turcia</c:v>
                </c:pt>
              </c:strCache>
            </c:strRef>
          </c:cat>
          <c:val>
            <c:numRef>
              <c:f>'tur030100'!$B$3:$B$7</c:f>
              <c:numCache>
                <c:formatCode>General</c:formatCode>
                <c:ptCount val="5"/>
              </c:numCache>
            </c:numRef>
          </c:val>
          <c:extLst>
            <c:ext xmlns:c16="http://schemas.microsoft.com/office/drawing/2014/chart" uri="{C3380CC4-5D6E-409C-BE32-E72D297353CC}">
              <c16:uniqueId val="{00000000-0A12-4FB1-9CBC-2B74B30826AB}"/>
            </c:ext>
          </c:extLst>
        </c:ser>
        <c:ser>
          <c:idx val="1"/>
          <c:order val="1"/>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'tur030100'!$A$3:$A$7</c:f>
              <c:strCache>
                <c:ptCount val="5"/>
                <c:pt idx="0">
                  <c:v>Ucraina</c:v>
                </c:pt>
                <c:pt idx="1">
                  <c:v>Germania</c:v>
                </c:pt>
                <c:pt idx="2">
                  <c:v>Italia</c:v>
                </c:pt>
                <c:pt idx="3">
                  <c:v>Romania</c:v>
                </c:pt>
                <c:pt idx="4">
                  <c:v>Turcia</c:v>
                </c:pt>
              </c:strCache>
            </c:strRef>
          </c:cat>
          <c:val>
            <c:numRef>
              <c:f>'tur030100'!$C$3:$C$7</c:f>
              <c:numCache>
                <c:formatCode>0</c:formatCode>
                <c:ptCount val="5"/>
                <c:pt idx="0">
                  <c:v>2236</c:v>
                </c:pt>
                <c:pt idx="1">
                  <c:v>1432</c:v>
                </c:pt>
                <c:pt idx="2">
                  <c:v>9139</c:v>
                </c:pt>
                <c:pt idx="3">
                  <c:v>45468</c:v>
                </c:pt>
                <c:pt idx="4">
                  <c:v>1355</c:v>
                </c:pt>
              </c:numCache>
            </c:numRef>
          </c:val>
          <c:extLst>
            <c:ext xmlns:c16="http://schemas.microsoft.com/office/drawing/2014/chart" uri="{C3380CC4-5D6E-409C-BE32-E72D297353CC}">
              <c16:uniqueId val="{00000001-0A12-4FB1-9CBC-2B74B30826AB}"/>
            </c:ext>
          </c:extLst>
        </c:ser>
        <c:dLbls>
          <c:showLegendKey val="0"/>
          <c:showVal val="1"/>
          <c:showCatName val="0"/>
          <c:showSerName val="0"/>
          <c:showPercent val="0"/>
          <c:showBubbleSize val="0"/>
        </c:dLbls>
        <c:gapWidth val="150"/>
        <c:shape val="box"/>
        <c:axId val="941256959"/>
        <c:axId val="969781087"/>
        <c:axId val="0"/>
      </c:bar3DChart>
      <c:catAx>
        <c:axId val="94125695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9781087"/>
        <c:crosses val="autoZero"/>
        <c:auto val="1"/>
        <c:lblAlgn val="ctr"/>
        <c:lblOffset val="100"/>
        <c:noMultiLvlLbl val="0"/>
      </c:catAx>
      <c:valAx>
        <c:axId val="9697810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12569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a:latin typeface="Times New Roman" panose="02020603050405020304" pitchFamily="18" charset="0"/>
                <a:cs typeface="Times New Roman" panose="02020603050405020304" pitchFamily="18" charset="0"/>
              </a:rPr>
              <a:t>Numărul</a:t>
            </a:r>
            <a:r>
              <a:rPr lang="ro-RO" sz="1200" baseline="0">
                <a:latin typeface="Times New Roman" panose="02020603050405020304" pitchFamily="18" charset="0"/>
                <a:cs typeface="Times New Roman" panose="02020603050405020304" pitchFamily="18" charset="0"/>
              </a:rPr>
              <a:t> t</a:t>
            </a:r>
            <a:r>
              <a:rPr lang="ro-RO" sz="1200">
                <a:latin typeface="Times New Roman" panose="02020603050405020304" pitchFamily="18" charset="0"/>
                <a:cs typeface="Times New Roman" panose="02020603050405020304" pitchFamily="18" charset="0"/>
              </a:rPr>
              <a:t>uriștilor</a:t>
            </a:r>
            <a:r>
              <a:rPr lang="ro-RO" sz="1200" baseline="0">
                <a:latin typeface="Times New Roman" panose="02020603050405020304" pitchFamily="18" charset="0"/>
                <a:cs typeface="Times New Roman" panose="02020603050405020304" pitchFamily="18" charset="0"/>
              </a:rPr>
              <a:t> străini după țări</a:t>
            </a:r>
            <a:endParaRPr lang="en-US" sz="1200">
              <a:latin typeface="Times New Roman" panose="02020603050405020304" pitchFamily="18" charset="0"/>
              <a:cs typeface="Times New Roman" panose="02020603050405020304" pitchFamily="18" charset="0"/>
            </a:endParaRPr>
          </a:p>
        </c:rich>
      </c:tx>
      <c:layout>
        <c:manualLayout>
          <c:xMode val="edge"/>
          <c:yMode val="edge"/>
          <c:x val="0.31460196968318627"/>
          <c:y val="2.0671834625322998E-2"/>
        </c:manualLayout>
      </c:layout>
      <c:overlay val="0"/>
      <c:spPr>
        <a:noFill/>
        <a:ln>
          <a:noFill/>
        </a:ln>
        <a:effectLst/>
      </c:spPr>
    </c:title>
    <c:autoTitleDeleted val="0"/>
    <c:plotArea>
      <c:layout>
        <c:manualLayout>
          <c:layoutTarget val="inner"/>
          <c:xMode val="edge"/>
          <c:yMode val="edge"/>
          <c:x val="9.2804389502660053E-2"/>
          <c:y val="3.0737553154692874E-2"/>
          <c:w val="0.87862711801589632"/>
          <c:h val="0.73410283016948463"/>
        </c:manualLayout>
      </c:layout>
      <c:barChart>
        <c:barDir val="col"/>
        <c:grouping val="stacked"/>
        <c:varyColors val="0"/>
        <c:ser>
          <c:idx val="1"/>
          <c:order val="1"/>
          <c:tx>
            <c:strRef>
              <c:f>Evoluția!$B$4</c:f>
              <c:strCache>
                <c:ptCount val="1"/>
                <c:pt idx="0">
                  <c:v>Tarile CSI - total</c:v>
                </c:pt>
              </c:strCache>
            </c:strRef>
          </c:tx>
          <c:spPr>
            <a:solidFill>
              <a:schemeClr val="accent2"/>
            </a:solidFill>
            <a:ln>
              <a:noFill/>
            </a:ln>
            <a:effectLst/>
          </c:spPr>
          <c:invertIfNegative val="0"/>
          <c:cat>
            <c:strRef>
              <c:f>Evoluția!$K$2:$AI$2</c:f>
              <c:strCach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Evoluția!$K$4:$AG$4</c:f>
            </c:numRef>
          </c:val>
          <c:extLst>
            <c:ext xmlns:c16="http://schemas.microsoft.com/office/drawing/2014/chart" uri="{C3380CC4-5D6E-409C-BE32-E72D297353CC}">
              <c16:uniqueId val="{00000000-8F7D-4A7F-A1C5-EEE3583C74A9}"/>
            </c:ext>
          </c:extLst>
        </c:ser>
        <c:ser>
          <c:idx val="2"/>
          <c:order val="2"/>
          <c:tx>
            <c:strRef>
              <c:f>Evoluția!$B$5</c:f>
              <c:strCache>
                <c:ptCount val="1"/>
                <c:pt idx="0">
                  <c:v>Alte tari - total</c:v>
                </c:pt>
              </c:strCache>
            </c:strRef>
          </c:tx>
          <c:spPr>
            <a:solidFill>
              <a:schemeClr val="accent3"/>
            </a:solidFill>
            <a:ln>
              <a:noFill/>
            </a:ln>
            <a:effectLst/>
          </c:spPr>
          <c:invertIfNegative val="0"/>
          <c:cat>
            <c:strRef>
              <c:f>Evoluția!$K$2:$AI$2</c:f>
              <c:strCach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Evoluția!$K$5:$AG$5</c:f>
            </c:numRef>
          </c:val>
          <c:extLst>
            <c:ext xmlns:c16="http://schemas.microsoft.com/office/drawing/2014/chart" uri="{C3380CC4-5D6E-409C-BE32-E72D297353CC}">
              <c16:uniqueId val="{00000001-8F7D-4A7F-A1C5-EEE3583C74A9}"/>
            </c:ext>
          </c:extLst>
        </c:ser>
        <c:ser>
          <c:idx val="3"/>
          <c:order val="3"/>
          <c:tx>
            <c:strRef>
              <c:f>Evoluția!$B$6</c:f>
              <c:strCache>
                <c:ptCount val="1"/>
                <c:pt idx="0">
                  <c:v>Romania</c:v>
                </c:pt>
              </c:strCache>
            </c:strRef>
          </c:tx>
          <c:spPr>
            <a:solidFill>
              <a:schemeClr val="accent4"/>
            </a:solidFill>
            <a:ln>
              <a:noFill/>
            </a:ln>
            <a:effectLst/>
          </c:spPr>
          <c:invertIfNegative val="0"/>
          <c:cat>
            <c:strRef>
              <c:f>Evoluția!$K$2:$AI$2</c:f>
              <c:strCach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Evoluția!$K$6:$AI$6</c:f>
              <c:numCache>
                <c:formatCode>0</c:formatCode>
                <c:ptCount val="25"/>
                <c:pt idx="0">
                  <c:v>2341</c:v>
                </c:pt>
                <c:pt idx="1">
                  <c:v>2076</c:v>
                </c:pt>
                <c:pt idx="2">
                  <c:v>1929</c:v>
                </c:pt>
                <c:pt idx="3">
                  <c:v>2381</c:v>
                </c:pt>
                <c:pt idx="4">
                  <c:v>2350</c:v>
                </c:pt>
                <c:pt idx="5">
                  <c:v>3496</c:v>
                </c:pt>
                <c:pt idx="6">
                  <c:v>2787</c:v>
                </c:pt>
                <c:pt idx="7">
                  <c:v>3034</c:v>
                </c:pt>
                <c:pt idx="8">
                  <c:v>1070</c:v>
                </c:pt>
                <c:pt idx="9">
                  <c:v>765</c:v>
                </c:pt>
                <c:pt idx="10">
                  <c:v>1698</c:v>
                </c:pt>
                <c:pt idx="11">
                  <c:v>1600</c:v>
                </c:pt>
                <c:pt idx="12">
                  <c:v>1782</c:v>
                </c:pt>
                <c:pt idx="13">
                  <c:v>2307</c:v>
                </c:pt>
                <c:pt idx="14">
                  <c:v>3046</c:v>
                </c:pt>
                <c:pt idx="15">
                  <c:v>3178</c:v>
                </c:pt>
                <c:pt idx="16">
                  <c:v>3563</c:v>
                </c:pt>
                <c:pt idx="17">
                  <c:v>2916</c:v>
                </c:pt>
                <c:pt idx="18">
                  <c:v>3715</c:v>
                </c:pt>
                <c:pt idx="19">
                  <c:v>3455</c:v>
                </c:pt>
                <c:pt idx="20">
                  <c:v>5102</c:v>
                </c:pt>
                <c:pt idx="21">
                  <c:v>8421</c:v>
                </c:pt>
                <c:pt idx="22">
                  <c:v>10087</c:v>
                </c:pt>
                <c:pt idx="23">
                  <c:v>16990</c:v>
                </c:pt>
                <c:pt idx="24">
                  <c:v>45468</c:v>
                </c:pt>
              </c:numCache>
            </c:numRef>
          </c:val>
          <c:extLst>
            <c:ext xmlns:c16="http://schemas.microsoft.com/office/drawing/2014/chart" uri="{C3380CC4-5D6E-409C-BE32-E72D297353CC}">
              <c16:uniqueId val="{00000002-8F7D-4A7F-A1C5-EEE3583C74A9}"/>
            </c:ext>
          </c:extLst>
        </c:ser>
        <c:ser>
          <c:idx val="4"/>
          <c:order val="4"/>
          <c:tx>
            <c:strRef>
              <c:f>Evoluția!$B$7</c:f>
              <c:strCache>
                <c:ptCount val="1"/>
                <c:pt idx="0">
                  <c:v>Ucraina</c:v>
                </c:pt>
              </c:strCache>
            </c:strRef>
          </c:tx>
          <c:spPr>
            <a:solidFill>
              <a:schemeClr val="accent5"/>
            </a:solidFill>
            <a:ln>
              <a:noFill/>
            </a:ln>
            <a:effectLst/>
          </c:spPr>
          <c:invertIfNegative val="0"/>
          <c:cat>
            <c:strRef>
              <c:f>Evoluția!$K$2:$AI$2</c:f>
              <c:strCach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Evoluția!$K$7:$AI$7</c:f>
              <c:numCache>
                <c:formatCode>0</c:formatCode>
                <c:ptCount val="25"/>
                <c:pt idx="0">
                  <c:v>1969</c:v>
                </c:pt>
                <c:pt idx="1">
                  <c:v>2261</c:v>
                </c:pt>
                <c:pt idx="2">
                  <c:v>2947</c:v>
                </c:pt>
                <c:pt idx="3">
                  <c:v>3283</c:v>
                </c:pt>
                <c:pt idx="4">
                  <c:v>3173</c:v>
                </c:pt>
                <c:pt idx="5">
                  <c:v>3406</c:v>
                </c:pt>
                <c:pt idx="6">
                  <c:v>1472</c:v>
                </c:pt>
                <c:pt idx="7">
                  <c:v>1335</c:v>
                </c:pt>
                <c:pt idx="8">
                  <c:v>1542</c:v>
                </c:pt>
                <c:pt idx="9">
                  <c:v>979</c:v>
                </c:pt>
                <c:pt idx="10">
                  <c:v>730</c:v>
                </c:pt>
                <c:pt idx="11">
                  <c:v>1189</c:v>
                </c:pt>
                <c:pt idx="12">
                  <c:v>987</c:v>
                </c:pt>
                <c:pt idx="13">
                  <c:v>1042</c:v>
                </c:pt>
                <c:pt idx="14">
                  <c:v>1537</c:v>
                </c:pt>
                <c:pt idx="15">
                  <c:v>1785</c:v>
                </c:pt>
                <c:pt idx="16">
                  <c:v>1560</c:v>
                </c:pt>
                <c:pt idx="17">
                  <c:v>1264</c:v>
                </c:pt>
                <c:pt idx="18">
                  <c:v>1542</c:v>
                </c:pt>
                <c:pt idx="19">
                  <c:v>1312</c:v>
                </c:pt>
                <c:pt idx="20">
                  <c:v>1038</c:v>
                </c:pt>
                <c:pt idx="21">
                  <c:v>2735</c:v>
                </c:pt>
                <c:pt idx="22">
                  <c:v>7536</c:v>
                </c:pt>
                <c:pt idx="23">
                  <c:v>6100</c:v>
                </c:pt>
                <c:pt idx="24">
                  <c:v>2236</c:v>
                </c:pt>
              </c:numCache>
            </c:numRef>
          </c:val>
          <c:extLst>
            <c:ext xmlns:c16="http://schemas.microsoft.com/office/drawing/2014/chart" uri="{C3380CC4-5D6E-409C-BE32-E72D297353CC}">
              <c16:uniqueId val="{00000003-8F7D-4A7F-A1C5-EEE3583C74A9}"/>
            </c:ext>
          </c:extLst>
        </c:ser>
        <c:ser>
          <c:idx val="5"/>
          <c:order val="5"/>
          <c:tx>
            <c:strRef>
              <c:f>Evoluția!$B$8</c:f>
              <c:strCache>
                <c:ptCount val="1"/>
                <c:pt idx="0">
                  <c:v>Federatia Rusa</c:v>
                </c:pt>
              </c:strCache>
            </c:strRef>
          </c:tx>
          <c:spPr>
            <a:solidFill>
              <a:schemeClr val="accent6"/>
            </a:solidFill>
            <a:ln>
              <a:noFill/>
            </a:ln>
            <a:effectLst/>
          </c:spPr>
          <c:invertIfNegative val="0"/>
          <c:cat>
            <c:strRef>
              <c:f>Evoluția!$K$2:$AI$2</c:f>
              <c:strCach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Evoluția!$K$8:$AI$8</c:f>
              <c:numCache>
                <c:formatCode>0</c:formatCode>
                <c:ptCount val="25"/>
                <c:pt idx="0">
                  <c:v>5146</c:v>
                </c:pt>
                <c:pt idx="1">
                  <c:v>2361</c:v>
                </c:pt>
                <c:pt idx="2">
                  <c:v>3758</c:v>
                </c:pt>
                <c:pt idx="3">
                  <c:v>3270</c:v>
                </c:pt>
                <c:pt idx="4">
                  <c:v>3952</c:v>
                </c:pt>
                <c:pt idx="5">
                  <c:v>3294</c:v>
                </c:pt>
                <c:pt idx="6">
                  <c:v>1353</c:v>
                </c:pt>
                <c:pt idx="7">
                  <c:v>1767</c:v>
                </c:pt>
                <c:pt idx="8">
                  <c:v>1793</c:v>
                </c:pt>
                <c:pt idx="9">
                  <c:v>1713</c:v>
                </c:pt>
                <c:pt idx="10">
                  <c:v>1327</c:v>
                </c:pt>
                <c:pt idx="11">
                  <c:v>1404</c:v>
                </c:pt>
                <c:pt idx="12">
                  <c:v>2204</c:v>
                </c:pt>
                <c:pt idx="13">
                  <c:v>1604</c:v>
                </c:pt>
                <c:pt idx="14">
                  <c:v>1999</c:v>
                </c:pt>
                <c:pt idx="15">
                  <c:v>1524</c:v>
                </c:pt>
                <c:pt idx="16">
                  <c:v>1871</c:v>
                </c:pt>
                <c:pt idx="17">
                  <c:v>1682</c:v>
                </c:pt>
                <c:pt idx="18">
                  <c:v>1729</c:v>
                </c:pt>
                <c:pt idx="19">
                  <c:v>1398</c:v>
                </c:pt>
                <c:pt idx="20">
                  <c:v>213</c:v>
                </c:pt>
                <c:pt idx="21">
                  <c:v>3711</c:v>
                </c:pt>
                <c:pt idx="22">
                  <c:v>1263</c:v>
                </c:pt>
                <c:pt idx="23">
                  <c:v>582</c:v>
                </c:pt>
                <c:pt idx="24">
                  <c:v>61</c:v>
                </c:pt>
              </c:numCache>
            </c:numRef>
          </c:val>
          <c:extLst>
            <c:ext xmlns:c16="http://schemas.microsoft.com/office/drawing/2014/chart" uri="{C3380CC4-5D6E-409C-BE32-E72D297353CC}">
              <c16:uniqueId val="{00000004-8F7D-4A7F-A1C5-EEE3583C74A9}"/>
            </c:ext>
          </c:extLst>
        </c:ser>
        <c:ser>
          <c:idx val="6"/>
          <c:order val="6"/>
          <c:tx>
            <c:strRef>
              <c:f>Evoluția!$B$9</c:f>
              <c:strCache>
                <c:ptCount val="1"/>
                <c:pt idx="0">
                  <c:v>Italia</c:v>
                </c:pt>
              </c:strCache>
            </c:strRef>
          </c:tx>
          <c:spPr>
            <a:solidFill>
              <a:schemeClr val="accent1">
                <a:lumMod val="60000"/>
              </a:schemeClr>
            </a:solidFill>
            <a:ln>
              <a:noFill/>
            </a:ln>
            <a:effectLst/>
          </c:spPr>
          <c:invertIfNegative val="0"/>
          <c:cat>
            <c:strRef>
              <c:f>Evoluția!$K$2:$AI$2</c:f>
              <c:strCach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Evoluția!$K$9:$AI$9</c:f>
              <c:numCache>
                <c:formatCode>0</c:formatCode>
                <c:ptCount val="25"/>
                <c:pt idx="0">
                  <c:v>594</c:v>
                </c:pt>
                <c:pt idx="1">
                  <c:v>572</c:v>
                </c:pt>
                <c:pt idx="2">
                  <c:v>491</c:v>
                </c:pt>
                <c:pt idx="3">
                  <c:v>702</c:v>
                </c:pt>
                <c:pt idx="4">
                  <c:v>1019</c:v>
                </c:pt>
                <c:pt idx="5">
                  <c:v>1141</c:v>
                </c:pt>
                <c:pt idx="6">
                  <c:v>663</c:v>
                </c:pt>
                <c:pt idx="7">
                  <c:v>755</c:v>
                </c:pt>
                <c:pt idx="8">
                  <c:v>440</c:v>
                </c:pt>
                <c:pt idx="9">
                  <c:v>258</c:v>
                </c:pt>
                <c:pt idx="10">
                  <c:v>474</c:v>
                </c:pt>
                <c:pt idx="11">
                  <c:v>445</c:v>
                </c:pt>
                <c:pt idx="12">
                  <c:v>622</c:v>
                </c:pt>
                <c:pt idx="13">
                  <c:v>593</c:v>
                </c:pt>
                <c:pt idx="14">
                  <c:v>575</c:v>
                </c:pt>
                <c:pt idx="15">
                  <c:v>520</c:v>
                </c:pt>
                <c:pt idx="16">
                  <c:v>463</c:v>
                </c:pt>
                <c:pt idx="17">
                  <c:v>442</c:v>
                </c:pt>
                <c:pt idx="18">
                  <c:v>616</c:v>
                </c:pt>
                <c:pt idx="19">
                  <c:v>571</c:v>
                </c:pt>
                <c:pt idx="20">
                  <c:v>28</c:v>
                </c:pt>
                <c:pt idx="21">
                  <c:v>2430</c:v>
                </c:pt>
                <c:pt idx="22">
                  <c:v>4985</c:v>
                </c:pt>
                <c:pt idx="23">
                  <c:v>6286</c:v>
                </c:pt>
                <c:pt idx="24">
                  <c:v>9139</c:v>
                </c:pt>
              </c:numCache>
            </c:numRef>
          </c:val>
          <c:extLst>
            <c:ext xmlns:c16="http://schemas.microsoft.com/office/drawing/2014/chart" uri="{C3380CC4-5D6E-409C-BE32-E72D297353CC}">
              <c16:uniqueId val="{00000005-8F7D-4A7F-A1C5-EEE3583C74A9}"/>
            </c:ext>
          </c:extLst>
        </c:ser>
        <c:ser>
          <c:idx val="7"/>
          <c:order val="7"/>
          <c:tx>
            <c:strRef>
              <c:f>Evoluția!$B$10</c:f>
              <c:strCache>
                <c:ptCount val="1"/>
                <c:pt idx="0">
                  <c:v>Polonia</c:v>
                </c:pt>
              </c:strCache>
            </c:strRef>
          </c:tx>
          <c:spPr>
            <a:solidFill>
              <a:schemeClr val="accent2">
                <a:lumMod val="60000"/>
              </a:schemeClr>
            </a:solidFill>
            <a:ln>
              <a:noFill/>
            </a:ln>
            <a:effectLst/>
          </c:spPr>
          <c:invertIfNegative val="0"/>
          <c:cat>
            <c:strRef>
              <c:f>Evoluția!$K$2:$AI$2</c:f>
              <c:strCach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Evoluția!$K$10:$AI$10</c:f>
              <c:numCache>
                <c:formatCode>0</c:formatCode>
                <c:ptCount val="25"/>
                <c:pt idx="0">
                  <c:v>358</c:v>
                </c:pt>
                <c:pt idx="1">
                  <c:v>237</c:v>
                </c:pt>
                <c:pt idx="2">
                  <c:v>486</c:v>
                </c:pt>
                <c:pt idx="3">
                  <c:v>320</c:v>
                </c:pt>
                <c:pt idx="4">
                  <c:v>428</c:v>
                </c:pt>
                <c:pt idx="5">
                  <c:v>443</c:v>
                </c:pt>
                <c:pt idx="6">
                  <c:v>262</c:v>
                </c:pt>
                <c:pt idx="7">
                  <c:v>188</c:v>
                </c:pt>
                <c:pt idx="8">
                  <c:v>140</c:v>
                </c:pt>
                <c:pt idx="9">
                  <c:v>291</c:v>
                </c:pt>
                <c:pt idx="10">
                  <c:v>204</c:v>
                </c:pt>
                <c:pt idx="11">
                  <c:v>371</c:v>
                </c:pt>
                <c:pt idx="12">
                  <c:v>505</c:v>
                </c:pt>
                <c:pt idx="13">
                  <c:v>823</c:v>
                </c:pt>
                <c:pt idx="14">
                  <c:v>430</c:v>
                </c:pt>
                <c:pt idx="15">
                  <c:v>634</c:v>
                </c:pt>
                <c:pt idx="16">
                  <c:v>572</c:v>
                </c:pt>
                <c:pt idx="17">
                  <c:v>1101</c:v>
                </c:pt>
                <c:pt idx="18">
                  <c:v>1103</c:v>
                </c:pt>
                <c:pt idx="19">
                  <c:v>990</c:v>
                </c:pt>
                <c:pt idx="20">
                  <c:v>32</c:v>
                </c:pt>
                <c:pt idx="21">
                  <c:v>4147</c:v>
                </c:pt>
                <c:pt idx="22">
                  <c:v>551</c:v>
                </c:pt>
                <c:pt idx="23">
                  <c:v>1296</c:v>
                </c:pt>
                <c:pt idx="24">
                  <c:v>313</c:v>
                </c:pt>
              </c:numCache>
            </c:numRef>
          </c:val>
          <c:extLst>
            <c:ext xmlns:c16="http://schemas.microsoft.com/office/drawing/2014/chart" uri="{C3380CC4-5D6E-409C-BE32-E72D297353CC}">
              <c16:uniqueId val="{00000006-8F7D-4A7F-A1C5-EEE3583C74A9}"/>
            </c:ext>
          </c:extLst>
        </c:ser>
        <c:dLbls>
          <c:showLegendKey val="0"/>
          <c:showVal val="0"/>
          <c:showCatName val="0"/>
          <c:showSerName val="0"/>
          <c:showPercent val="0"/>
          <c:showBubbleSize val="0"/>
        </c:dLbls>
        <c:gapWidth val="150"/>
        <c:overlap val="100"/>
        <c:axId val="396094464"/>
        <c:axId val="396141312"/>
      </c:barChart>
      <c:lineChart>
        <c:grouping val="standard"/>
        <c:varyColors val="0"/>
        <c:ser>
          <c:idx val="0"/>
          <c:order val="0"/>
          <c:tx>
            <c:strRef>
              <c:f>Evoluția!$B$3</c:f>
              <c:strCache>
                <c:ptCount val="1"/>
                <c:pt idx="0">
                  <c:v>Turism receptor</c:v>
                </c:pt>
              </c:strCache>
            </c:strRef>
          </c:tx>
          <c:spPr>
            <a:ln w="28575" cap="rnd">
              <a:solidFill>
                <a:schemeClr val="accent1"/>
              </a:solidFill>
              <a:round/>
            </a:ln>
            <a:effectLst/>
          </c:spPr>
          <c:marker>
            <c:symbol val="none"/>
          </c:marker>
          <c:dLbls>
            <c:dLbl>
              <c:idx val="24"/>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F7D-4A7F-A1C5-EEE3583C74A9}"/>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Evoluția!$K$2:$AI$2</c:f>
              <c:strCach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Evoluția!$K$3:$AI$3</c:f>
              <c:numCache>
                <c:formatCode>0</c:formatCode>
                <c:ptCount val="25"/>
                <c:pt idx="0">
                  <c:v>18964</c:v>
                </c:pt>
                <c:pt idx="1">
                  <c:v>15690</c:v>
                </c:pt>
                <c:pt idx="2">
                  <c:v>20161</c:v>
                </c:pt>
                <c:pt idx="3">
                  <c:v>23598</c:v>
                </c:pt>
                <c:pt idx="4">
                  <c:v>26045</c:v>
                </c:pt>
                <c:pt idx="5">
                  <c:v>25073</c:v>
                </c:pt>
                <c:pt idx="6">
                  <c:v>14239</c:v>
                </c:pt>
                <c:pt idx="7">
                  <c:v>14722</c:v>
                </c:pt>
                <c:pt idx="8">
                  <c:v>8710</c:v>
                </c:pt>
                <c:pt idx="9">
                  <c:v>9189</c:v>
                </c:pt>
                <c:pt idx="10">
                  <c:v>8956</c:v>
                </c:pt>
                <c:pt idx="11">
                  <c:v>10788</c:v>
                </c:pt>
                <c:pt idx="12">
                  <c:v>12797</c:v>
                </c:pt>
                <c:pt idx="13">
                  <c:v>13150</c:v>
                </c:pt>
                <c:pt idx="14">
                  <c:v>14362</c:v>
                </c:pt>
                <c:pt idx="15">
                  <c:v>15514</c:v>
                </c:pt>
                <c:pt idx="16">
                  <c:v>15668</c:v>
                </c:pt>
                <c:pt idx="17">
                  <c:v>17497</c:v>
                </c:pt>
                <c:pt idx="18">
                  <c:v>19276</c:v>
                </c:pt>
                <c:pt idx="19">
                  <c:v>19848</c:v>
                </c:pt>
                <c:pt idx="20">
                  <c:v>6950</c:v>
                </c:pt>
                <c:pt idx="21">
                  <c:v>24006</c:v>
                </c:pt>
                <c:pt idx="22">
                  <c:v>29008</c:v>
                </c:pt>
                <c:pt idx="23">
                  <c:v>43597</c:v>
                </c:pt>
                <c:pt idx="24">
                  <c:v>67631</c:v>
                </c:pt>
              </c:numCache>
            </c:numRef>
          </c:val>
          <c:smooth val="0"/>
          <c:extLst>
            <c:ext xmlns:c16="http://schemas.microsoft.com/office/drawing/2014/chart" uri="{C3380CC4-5D6E-409C-BE32-E72D297353CC}">
              <c16:uniqueId val="{00000008-8F7D-4A7F-A1C5-EEE3583C74A9}"/>
            </c:ext>
          </c:extLst>
        </c:ser>
        <c:dLbls>
          <c:showLegendKey val="0"/>
          <c:showVal val="0"/>
          <c:showCatName val="0"/>
          <c:showSerName val="0"/>
          <c:showPercent val="0"/>
          <c:showBubbleSize val="0"/>
        </c:dLbls>
        <c:marker val="1"/>
        <c:smooth val="0"/>
        <c:axId val="396094464"/>
        <c:axId val="396141312"/>
      </c:lineChart>
      <c:catAx>
        <c:axId val="396094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141312"/>
        <c:crosses val="autoZero"/>
        <c:auto val="1"/>
        <c:lblAlgn val="ctr"/>
        <c:lblOffset val="100"/>
        <c:noMultiLvlLbl val="0"/>
      </c:catAx>
      <c:valAx>
        <c:axId val="39614131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094464"/>
        <c:crosses val="autoZero"/>
        <c:crossBetween val="between"/>
      </c:valAx>
      <c:spPr>
        <a:noFill/>
        <a:ln>
          <a:noFill/>
        </a:ln>
        <a:effectLst/>
      </c:spPr>
    </c:plotArea>
    <c:legend>
      <c:legendPos val="b"/>
      <c:layout>
        <c:manualLayout>
          <c:xMode val="edge"/>
          <c:yMode val="edge"/>
          <c:x val="3.298511787438637E-2"/>
          <c:y val="0.85773138822763451"/>
          <c:w val="0.91666871719160103"/>
          <c:h val="0.140330423813302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ro-RO" sz="1200">
                <a:latin typeface="Times New Roman" panose="02020603050405020304" pitchFamily="18" charset="0"/>
                <a:cs typeface="Times New Roman" panose="02020603050405020304" pitchFamily="18" charset="0"/>
              </a:rPr>
              <a:t>Valoarea producției în industria turismului</a:t>
            </a:r>
          </a:p>
        </c:rich>
      </c:tx>
      <c:layout>
        <c:manualLayout>
          <c:xMode val="edge"/>
          <c:yMode val="edge"/>
          <c:x val="0.2539441847112861"/>
          <c:y val="3.189777427030363E-2"/>
        </c:manualLayout>
      </c:layout>
      <c:overlay val="0"/>
      <c:spPr>
        <a:noFill/>
        <a:ln>
          <a:noFill/>
        </a:ln>
        <a:effectLst/>
      </c:spPr>
    </c:title>
    <c:autoTitleDeleted val="0"/>
    <c:plotArea>
      <c:layout>
        <c:manualLayout>
          <c:layoutTarget val="inner"/>
          <c:xMode val="edge"/>
          <c:yMode val="edge"/>
          <c:x val="0.10303625262951037"/>
          <c:y val="2.9145766436929531E-2"/>
          <c:w val="0.83256660788495185"/>
          <c:h val="0.71610924596219061"/>
        </c:manualLayout>
      </c:layout>
      <c:barChart>
        <c:barDir val="col"/>
        <c:grouping val="stacked"/>
        <c:varyColors val="0"/>
        <c:ser>
          <c:idx val="0"/>
          <c:order val="0"/>
          <c:tx>
            <c:strRef>
              <c:f>Impactul!$B$31</c:f>
              <c:strCache>
                <c:ptCount val="1"/>
                <c:pt idx="0">
                  <c:v>Transport aerian</c:v>
                </c:pt>
              </c:strCache>
            </c:strRef>
          </c:tx>
          <c:spPr>
            <a:solidFill>
              <a:schemeClr val="accent1"/>
            </a:solidFill>
            <a:ln>
              <a:noFill/>
            </a:ln>
            <a:effectLst/>
          </c:spPr>
          <c:invertIfNegative val="0"/>
          <c:cat>
            <c:numRef>
              <c:f>Impactul!$C$1:$H$1</c:f>
              <c:numCache>
                <c:formatCode>General</c:formatCode>
                <c:ptCount val="6"/>
                <c:pt idx="0">
                  <c:v>2018</c:v>
                </c:pt>
                <c:pt idx="1">
                  <c:v>2019</c:v>
                </c:pt>
                <c:pt idx="2">
                  <c:v>2020</c:v>
                </c:pt>
                <c:pt idx="3">
                  <c:v>2021</c:v>
                </c:pt>
                <c:pt idx="4">
                  <c:v>2022</c:v>
                </c:pt>
                <c:pt idx="5">
                  <c:v>2023</c:v>
                </c:pt>
              </c:numCache>
            </c:numRef>
          </c:cat>
          <c:val>
            <c:numRef>
              <c:f>Impactul!$C$31:$H$31</c:f>
              <c:numCache>
                <c:formatCode>0.0</c:formatCode>
                <c:ptCount val="6"/>
                <c:pt idx="0">
                  <c:v>4581.1000000000004</c:v>
                </c:pt>
                <c:pt idx="1">
                  <c:v>4775.8</c:v>
                </c:pt>
                <c:pt idx="2">
                  <c:v>1532.5</c:v>
                </c:pt>
                <c:pt idx="3">
                  <c:v>2697.5</c:v>
                </c:pt>
                <c:pt idx="4">
                  <c:v>4651.8</c:v>
                </c:pt>
                <c:pt idx="5">
                  <c:v>5351.2</c:v>
                </c:pt>
              </c:numCache>
            </c:numRef>
          </c:val>
          <c:extLst>
            <c:ext xmlns:c16="http://schemas.microsoft.com/office/drawing/2014/chart" uri="{C3380CC4-5D6E-409C-BE32-E72D297353CC}">
              <c16:uniqueId val="{00000000-3505-43CA-9777-99767425DCD6}"/>
            </c:ext>
          </c:extLst>
        </c:ser>
        <c:ser>
          <c:idx val="1"/>
          <c:order val="1"/>
          <c:tx>
            <c:strRef>
              <c:f>Impactul!$B$32</c:f>
              <c:strCache>
                <c:ptCount val="1"/>
                <c:pt idx="0">
                  <c:v>Hoteluri</c:v>
                </c:pt>
              </c:strCache>
            </c:strRef>
          </c:tx>
          <c:spPr>
            <a:solidFill>
              <a:schemeClr val="accent2"/>
            </a:solidFill>
            <a:ln>
              <a:noFill/>
            </a:ln>
            <a:effectLst/>
          </c:spPr>
          <c:invertIfNegative val="0"/>
          <c:cat>
            <c:numRef>
              <c:f>Impactul!$C$1:$H$1</c:f>
              <c:numCache>
                <c:formatCode>General</c:formatCode>
                <c:ptCount val="6"/>
                <c:pt idx="0">
                  <c:v>2018</c:v>
                </c:pt>
                <c:pt idx="1">
                  <c:v>2019</c:v>
                </c:pt>
                <c:pt idx="2">
                  <c:v>2020</c:v>
                </c:pt>
                <c:pt idx="3">
                  <c:v>2021</c:v>
                </c:pt>
                <c:pt idx="4">
                  <c:v>2022</c:v>
                </c:pt>
                <c:pt idx="5">
                  <c:v>2023</c:v>
                </c:pt>
              </c:numCache>
            </c:numRef>
          </c:cat>
          <c:val>
            <c:numRef>
              <c:f>Impactul!$C$32:$H$32</c:f>
              <c:numCache>
                <c:formatCode>0.0</c:formatCode>
                <c:ptCount val="6"/>
                <c:pt idx="0">
                  <c:v>512.79999999999995</c:v>
                </c:pt>
                <c:pt idx="1">
                  <c:v>643.1</c:v>
                </c:pt>
                <c:pt idx="2">
                  <c:v>205.9</c:v>
                </c:pt>
                <c:pt idx="3">
                  <c:v>357.5</c:v>
                </c:pt>
                <c:pt idx="4">
                  <c:v>1003.8</c:v>
                </c:pt>
                <c:pt idx="5">
                  <c:v>1329.6</c:v>
                </c:pt>
              </c:numCache>
            </c:numRef>
          </c:val>
          <c:extLst>
            <c:ext xmlns:c16="http://schemas.microsoft.com/office/drawing/2014/chart" uri="{C3380CC4-5D6E-409C-BE32-E72D297353CC}">
              <c16:uniqueId val="{00000001-3505-43CA-9777-99767425DCD6}"/>
            </c:ext>
          </c:extLst>
        </c:ser>
        <c:ser>
          <c:idx val="2"/>
          <c:order val="2"/>
          <c:tx>
            <c:strRef>
              <c:f>Impactul!$B$33</c:f>
              <c:strCache>
                <c:ptCount val="1"/>
                <c:pt idx="0">
                  <c:v>Restaurante</c:v>
                </c:pt>
              </c:strCache>
            </c:strRef>
          </c:tx>
          <c:spPr>
            <a:solidFill>
              <a:schemeClr val="accent3"/>
            </a:solidFill>
            <a:ln>
              <a:noFill/>
            </a:ln>
            <a:effectLst/>
          </c:spPr>
          <c:invertIfNegative val="0"/>
          <c:cat>
            <c:numRef>
              <c:f>Impactul!$C$1:$H$1</c:f>
              <c:numCache>
                <c:formatCode>General</c:formatCode>
                <c:ptCount val="6"/>
                <c:pt idx="0">
                  <c:v>2018</c:v>
                </c:pt>
                <c:pt idx="1">
                  <c:v>2019</c:v>
                </c:pt>
                <c:pt idx="2">
                  <c:v>2020</c:v>
                </c:pt>
                <c:pt idx="3">
                  <c:v>2021</c:v>
                </c:pt>
                <c:pt idx="4">
                  <c:v>2022</c:v>
                </c:pt>
                <c:pt idx="5">
                  <c:v>2023</c:v>
                </c:pt>
              </c:numCache>
            </c:numRef>
          </c:cat>
          <c:val>
            <c:numRef>
              <c:f>Impactul!$C$33:$H$33</c:f>
              <c:numCache>
                <c:formatCode>0.0</c:formatCode>
                <c:ptCount val="6"/>
                <c:pt idx="0">
                  <c:v>2892.3</c:v>
                </c:pt>
                <c:pt idx="1">
                  <c:v>3361.9</c:v>
                </c:pt>
                <c:pt idx="2">
                  <c:v>2046</c:v>
                </c:pt>
                <c:pt idx="3">
                  <c:v>3494.8</c:v>
                </c:pt>
                <c:pt idx="4">
                  <c:v>5417.4</c:v>
                </c:pt>
                <c:pt idx="5">
                  <c:v>7652.2</c:v>
                </c:pt>
              </c:numCache>
            </c:numRef>
          </c:val>
          <c:extLst>
            <c:ext xmlns:c16="http://schemas.microsoft.com/office/drawing/2014/chart" uri="{C3380CC4-5D6E-409C-BE32-E72D297353CC}">
              <c16:uniqueId val="{00000002-3505-43CA-9777-99767425DCD6}"/>
            </c:ext>
          </c:extLst>
        </c:ser>
        <c:ser>
          <c:idx val="3"/>
          <c:order val="3"/>
          <c:tx>
            <c:strRef>
              <c:f>Impactul!$B$34</c:f>
              <c:strCache>
                <c:ptCount val="1"/>
                <c:pt idx="0">
                  <c:v>Agenții de turism</c:v>
                </c:pt>
              </c:strCache>
            </c:strRef>
          </c:tx>
          <c:spPr>
            <a:solidFill>
              <a:schemeClr val="accent4"/>
            </a:solidFill>
            <a:ln>
              <a:noFill/>
            </a:ln>
            <a:effectLst/>
          </c:spPr>
          <c:invertIfNegative val="0"/>
          <c:cat>
            <c:numRef>
              <c:f>Impactul!$C$1:$H$1</c:f>
              <c:numCache>
                <c:formatCode>General</c:formatCode>
                <c:ptCount val="6"/>
                <c:pt idx="0">
                  <c:v>2018</c:v>
                </c:pt>
                <c:pt idx="1">
                  <c:v>2019</c:v>
                </c:pt>
                <c:pt idx="2">
                  <c:v>2020</c:v>
                </c:pt>
                <c:pt idx="3">
                  <c:v>2021</c:v>
                </c:pt>
                <c:pt idx="4">
                  <c:v>2022</c:v>
                </c:pt>
                <c:pt idx="5">
                  <c:v>2023</c:v>
                </c:pt>
              </c:numCache>
            </c:numRef>
          </c:cat>
          <c:val>
            <c:numRef>
              <c:f>Impactul!$C$34:$H$34</c:f>
              <c:numCache>
                <c:formatCode>0.0</c:formatCode>
                <c:ptCount val="6"/>
                <c:pt idx="0">
                  <c:v>2191.1</c:v>
                </c:pt>
                <c:pt idx="1">
                  <c:v>2509.1</c:v>
                </c:pt>
                <c:pt idx="2">
                  <c:v>782.8</c:v>
                </c:pt>
                <c:pt idx="3">
                  <c:v>2351.4499999999998</c:v>
                </c:pt>
                <c:pt idx="4">
                  <c:v>3320.1569</c:v>
                </c:pt>
                <c:pt idx="5">
                  <c:v>4185.4974000000002</c:v>
                </c:pt>
              </c:numCache>
            </c:numRef>
          </c:val>
          <c:extLst>
            <c:ext xmlns:c16="http://schemas.microsoft.com/office/drawing/2014/chart" uri="{C3380CC4-5D6E-409C-BE32-E72D297353CC}">
              <c16:uniqueId val="{00000003-3505-43CA-9777-99767425DCD6}"/>
            </c:ext>
          </c:extLst>
        </c:ser>
        <c:dLbls>
          <c:showLegendKey val="0"/>
          <c:showVal val="0"/>
          <c:showCatName val="0"/>
          <c:showSerName val="0"/>
          <c:showPercent val="0"/>
          <c:showBubbleSize val="0"/>
        </c:dLbls>
        <c:gapWidth val="150"/>
        <c:overlap val="100"/>
        <c:axId val="396712576"/>
        <c:axId val="396718464"/>
      </c:barChart>
      <c:lineChart>
        <c:grouping val="standard"/>
        <c:varyColors val="0"/>
        <c:ser>
          <c:idx val="4"/>
          <c:order val="4"/>
          <c:tx>
            <c:strRef>
              <c:f>Impactul!$B$36</c:f>
              <c:strCache>
                <c:ptCount val="1"/>
                <c:pt idx="0">
                  <c:v>Valoarea producției (% din PIB)</c:v>
                </c:pt>
              </c:strCache>
            </c:strRef>
          </c:tx>
          <c:spPr>
            <a:ln w="28575" cap="rnd">
              <a:solidFill>
                <a:schemeClr val="accent5"/>
              </a:solidFill>
              <a:round/>
            </a:ln>
            <a:effectLst/>
          </c:spPr>
          <c:marker>
            <c:symbol val="none"/>
          </c:marker>
          <c:dLbls>
            <c:spPr>
              <a:solidFill>
                <a:schemeClr val="lt1"/>
              </a:solidFill>
              <a:ln w="12700" cap="flat" cmpd="sng" algn="ctr">
                <a:solidFill>
                  <a:schemeClr val="accent2"/>
                </a:solidFill>
                <a:prstDash val="solid"/>
                <a:miter lim="800000"/>
              </a:ln>
              <a:effectLst/>
            </c:spPr>
            <c:txPr>
              <a:bodyPr rot="0" spcFirstLastPara="1" vertOverflow="ellipsis" vert="horz" wrap="square" lIns="38100" tIns="19050" rIns="38100" bIns="19050" anchor="ctr" anchorCtr="1">
                <a:spAutoFit/>
              </a:bodyPr>
              <a:lstStyle/>
              <a:p>
                <a:pPr>
                  <a:defRPr>
                    <a:solidFill>
                      <a:schemeClr val="dk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Impactul!$C$1:$G$1</c:f>
              <c:numCache>
                <c:formatCode>General</c:formatCode>
                <c:ptCount val="5"/>
                <c:pt idx="0">
                  <c:v>2018</c:v>
                </c:pt>
                <c:pt idx="1">
                  <c:v>2019</c:v>
                </c:pt>
                <c:pt idx="2">
                  <c:v>2020</c:v>
                </c:pt>
                <c:pt idx="3">
                  <c:v>2021</c:v>
                </c:pt>
                <c:pt idx="4">
                  <c:v>2022</c:v>
                </c:pt>
              </c:numCache>
            </c:numRef>
          </c:cat>
          <c:val>
            <c:numRef>
              <c:f>Impactul!$C$36:$H$36</c:f>
              <c:numCache>
                <c:formatCode>0.0%</c:formatCode>
                <c:ptCount val="6"/>
                <c:pt idx="0">
                  <c:v>2.959971560319697E-2</c:v>
                </c:pt>
                <c:pt idx="1">
                  <c:v>3.1582559754724078E-2</c:v>
                </c:pt>
                <c:pt idx="2">
                  <c:v>1.5193731693643497E-2</c:v>
                </c:pt>
                <c:pt idx="3">
                  <c:v>2.5627004071882793E-2</c:v>
                </c:pt>
                <c:pt idx="4">
                  <c:v>3.5489182274567613E-2</c:v>
                </c:pt>
                <c:pt idx="5">
                  <c:v>4.3377111656146043E-2</c:v>
                </c:pt>
              </c:numCache>
            </c:numRef>
          </c:val>
          <c:smooth val="0"/>
          <c:extLst>
            <c:ext xmlns:c16="http://schemas.microsoft.com/office/drawing/2014/chart" uri="{C3380CC4-5D6E-409C-BE32-E72D297353CC}">
              <c16:uniqueId val="{00000004-3505-43CA-9777-99767425DCD6}"/>
            </c:ext>
          </c:extLst>
        </c:ser>
        <c:dLbls>
          <c:showLegendKey val="0"/>
          <c:showVal val="0"/>
          <c:showCatName val="0"/>
          <c:showSerName val="0"/>
          <c:showPercent val="0"/>
          <c:showBubbleSize val="0"/>
        </c:dLbls>
        <c:marker val="1"/>
        <c:smooth val="0"/>
        <c:axId val="396721536"/>
        <c:axId val="396720000"/>
      </c:lineChart>
      <c:catAx>
        <c:axId val="39671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718464"/>
        <c:crosses val="autoZero"/>
        <c:auto val="1"/>
        <c:lblAlgn val="ctr"/>
        <c:lblOffset val="100"/>
        <c:noMultiLvlLbl val="0"/>
      </c:catAx>
      <c:valAx>
        <c:axId val="396718464"/>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712576"/>
        <c:crosses val="autoZero"/>
        <c:crossBetween val="between"/>
      </c:valAx>
      <c:valAx>
        <c:axId val="396720000"/>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721536"/>
        <c:crosses val="max"/>
        <c:crossBetween val="between"/>
      </c:valAx>
      <c:catAx>
        <c:axId val="396721536"/>
        <c:scaling>
          <c:orientation val="minMax"/>
        </c:scaling>
        <c:delete val="1"/>
        <c:axPos val="b"/>
        <c:numFmt formatCode="General" sourceLinked="1"/>
        <c:majorTickMark val="out"/>
        <c:minorTickMark val="none"/>
        <c:tickLblPos val="nextTo"/>
        <c:crossAx val="396720000"/>
        <c:crosses val="autoZero"/>
        <c:auto val="1"/>
        <c:lblAlgn val="ctr"/>
        <c:lblOffset val="100"/>
        <c:noMultiLvlLbl val="0"/>
      </c:catAx>
      <c:spPr>
        <a:noFill/>
        <a:ln>
          <a:noFill/>
        </a:ln>
        <a:effectLst/>
      </c:spPr>
    </c:plotArea>
    <c:legend>
      <c:legendPos val="b"/>
      <c:layout>
        <c:manualLayout>
          <c:xMode val="edge"/>
          <c:yMode val="edge"/>
          <c:x val="1.8191061078302709E-2"/>
          <c:y val="0.87066600335088828"/>
          <c:w val="0.96578801673228343"/>
          <c:h val="0.129333907888379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a:latin typeface="Times New Roman" panose="02020603050405020304" pitchFamily="18" charset="0"/>
                <a:cs typeface="Times New Roman" panose="02020603050405020304" pitchFamily="18" charset="0"/>
              </a:rPr>
              <a:t>Balanța</a:t>
            </a:r>
            <a:r>
              <a:rPr lang="ro-RO" sz="1200" baseline="0">
                <a:latin typeface="Times New Roman" panose="02020603050405020304" pitchFamily="18" charset="0"/>
                <a:cs typeface="Times New Roman" panose="02020603050405020304" pitchFamily="18" charset="0"/>
              </a:rPr>
              <a:t> serviciilor turistice</a:t>
            </a:r>
            <a:endParaRPr lang="en-US" sz="1200">
              <a:latin typeface="Times New Roman" panose="02020603050405020304" pitchFamily="18" charset="0"/>
              <a:cs typeface="Times New Roman" panose="02020603050405020304" pitchFamily="18" charset="0"/>
            </a:endParaRPr>
          </a:p>
        </c:rich>
      </c:tx>
      <c:layout>
        <c:manualLayout>
          <c:xMode val="edge"/>
          <c:yMode val="edge"/>
          <c:x val="0.37244180939833116"/>
          <c:y val="5.3312641901357418E-3"/>
        </c:manualLayout>
      </c:layout>
      <c:overlay val="0"/>
      <c:spPr>
        <a:noFill/>
        <a:ln>
          <a:noFill/>
        </a:ln>
        <a:effectLst/>
      </c:spPr>
    </c:title>
    <c:autoTitleDeleted val="0"/>
    <c:plotArea>
      <c:layout>
        <c:manualLayout>
          <c:layoutTarget val="inner"/>
          <c:xMode val="edge"/>
          <c:yMode val="edge"/>
          <c:x val="7.9247109921536482E-2"/>
          <c:y val="3.5321670000253193E-2"/>
          <c:w val="0.8555922110526698"/>
          <c:h val="0.69533742559227618"/>
        </c:manualLayout>
      </c:layout>
      <c:barChart>
        <c:barDir val="col"/>
        <c:grouping val="stacked"/>
        <c:varyColors val="0"/>
        <c:ser>
          <c:idx val="0"/>
          <c:order val="0"/>
          <c:tx>
            <c:strRef>
              <c:f>Impactul!$Z$4</c:f>
              <c:strCache>
                <c:ptCount val="1"/>
                <c:pt idx="0">
                  <c:v>Încasări de la nerezidenți, (mil dolari SUA)</c:v>
                </c:pt>
              </c:strCache>
            </c:strRef>
          </c:tx>
          <c:spPr>
            <a:solidFill>
              <a:schemeClr val="accent1"/>
            </a:solidFill>
            <a:ln>
              <a:noFill/>
            </a:ln>
            <a:effectLst/>
          </c:spPr>
          <c:invertIfNegative val="0"/>
          <c:cat>
            <c:numRef>
              <c:f>Impactul!$Q$5:$Q$10</c:f>
              <c:numCache>
                <c:formatCode>General</c:formatCode>
                <c:ptCount val="6"/>
                <c:pt idx="0">
                  <c:v>2018</c:v>
                </c:pt>
                <c:pt idx="1">
                  <c:v>2019</c:v>
                </c:pt>
                <c:pt idx="2">
                  <c:v>2020</c:v>
                </c:pt>
                <c:pt idx="3">
                  <c:v>2021</c:v>
                </c:pt>
                <c:pt idx="4">
                  <c:v>2022</c:v>
                </c:pt>
                <c:pt idx="5">
                  <c:v>2023</c:v>
                </c:pt>
              </c:numCache>
            </c:numRef>
          </c:cat>
          <c:val>
            <c:numRef>
              <c:f>Impactul!$Z$5:$Z$10</c:f>
              <c:numCache>
                <c:formatCode>General</c:formatCode>
                <c:ptCount val="6"/>
                <c:pt idx="0">
                  <c:v>381.08999999999992</c:v>
                </c:pt>
                <c:pt idx="1">
                  <c:v>396.5</c:v>
                </c:pt>
                <c:pt idx="2">
                  <c:v>315.86</c:v>
                </c:pt>
                <c:pt idx="3">
                  <c:v>418.78999999999996</c:v>
                </c:pt>
                <c:pt idx="4">
                  <c:v>746.32</c:v>
                </c:pt>
                <c:pt idx="5">
                  <c:v>661.2</c:v>
                </c:pt>
              </c:numCache>
            </c:numRef>
          </c:val>
          <c:extLst>
            <c:ext xmlns:c16="http://schemas.microsoft.com/office/drawing/2014/chart" uri="{C3380CC4-5D6E-409C-BE32-E72D297353CC}">
              <c16:uniqueId val="{00000000-CDFC-4DF7-AC03-4B703F74EB1E}"/>
            </c:ext>
          </c:extLst>
        </c:ser>
        <c:ser>
          <c:idx val="1"/>
          <c:order val="1"/>
          <c:tx>
            <c:strRef>
              <c:f>Impactul!$AA$4</c:f>
              <c:strCache>
                <c:ptCount val="1"/>
                <c:pt idx="0">
                  <c:v>Plăți în străinătate (mil. dolari SUA)</c:v>
                </c:pt>
              </c:strCache>
            </c:strRef>
          </c:tx>
          <c:spPr>
            <a:solidFill>
              <a:schemeClr val="accent2"/>
            </a:solidFill>
            <a:ln>
              <a:noFill/>
            </a:ln>
            <a:effectLst/>
          </c:spPr>
          <c:invertIfNegative val="0"/>
          <c:cat>
            <c:numRef>
              <c:f>Impactul!$Q$5:$Q$10</c:f>
              <c:numCache>
                <c:formatCode>General</c:formatCode>
                <c:ptCount val="6"/>
                <c:pt idx="0">
                  <c:v>2018</c:v>
                </c:pt>
                <c:pt idx="1">
                  <c:v>2019</c:v>
                </c:pt>
                <c:pt idx="2">
                  <c:v>2020</c:v>
                </c:pt>
                <c:pt idx="3">
                  <c:v>2021</c:v>
                </c:pt>
                <c:pt idx="4">
                  <c:v>2022</c:v>
                </c:pt>
                <c:pt idx="5">
                  <c:v>2023</c:v>
                </c:pt>
              </c:numCache>
            </c:numRef>
          </c:cat>
          <c:val>
            <c:numRef>
              <c:f>Impactul!$AA$5:$AA$10</c:f>
              <c:numCache>
                <c:formatCode>General</c:formatCode>
                <c:ptCount val="6"/>
                <c:pt idx="0">
                  <c:v>-352.02</c:v>
                </c:pt>
                <c:pt idx="1">
                  <c:v>-371.34000000000003</c:v>
                </c:pt>
                <c:pt idx="2">
                  <c:v>-263.3</c:v>
                </c:pt>
                <c:pt idx="3">
                  <c:v>-360.58000000000004</c:v>
                </c:pt>
                <c:pt idx="4">
                  <c:v>-429.54</c:v>
                </c:pt>
                <c:pt idx="5">
                  <c:v>-522.89</c:v>
                </c:pt>
              </c:numCache>
            </c:numRef>
          </c:val>
          <c:extLst>
            <c:ext xmlns:c16="http://schemas.microsoft.com/office/drawing/2014/chart" uri="{C3380CC4-5D6E-409C-BE32-E72D297353CC}">
              <c16:uniqueId val="{00000001-CDFC-4DF7-AC03-4B703F74EB1E}"/>
            </c:ext>
          </c:extLst>
        </c:ser>
        <c:dLbls>
          <c:showLegendKey val="0"/>
          <c:showVal val="0"/>
          <c:showCatName val="0"/>
          <c:showSerName val="0"/>
          <c:showPercent val="0"/>
          <c:showBubbleSize val="0"/>
        </c:dLbls>
        <c:gapWidth val="150"/>
        <c:overlap val="100"/>
        <c:axId val="397037952"/>
        <c:axId val="397039488"/>
      </c:barChart>
      <c:lineChart>
        <c:grouping val="standard"/>
        <c:varyColors val="0"/>
        <c:ser>
          <c:idx val="2"/>
          <c:order val="2"/>
          <c:tx>
            <c:strRef>
              <c:f>Impactul!$AB$4</c:f>
              <c:strCache>
                <c:ptCount val="1"/>
                <c:pt idx="0">
                  <c:v>Sold (% din PIB)</c:v>
                </c:pt>
              </c:strCache>
            </c:strRef>
          </c:tx>
          <c:spPr>
            <a:ln w="28575" cap="rnd">
              <a:solidFill>
                <a:schemeClr val="accent3"/>
              </a:solidFill>
              <a:round/>
            </a:ln>
            <a:effectLst/>
          </c:spPr>
          <c:marker>
            <c:symbol val="none"/>
          </c:marker>
          <c:dLbls>
            <c:dLbl>
              <c:idx val="0"/>
              <c:layout>
                <c:manualLayout>
                  <c:x val="-2.0128591949438725E-17"/>
                  <c:y val="2.68817204301075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6B-4DE9-B35E-2F08C07E7C6D}"/>
                </c:ext>
              </c:extLst>
            </c:dLbl>
            <c:dLbl>
              <c:idx val="1"/>
              <c:layout>
                <c:manualLayout>
                  <c:x val="-4.0257183898877449E-17"/>
                  <c:y val="2.68817204301074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6B-4DE9-B35E-2F08C07E7C6D}"/>
                </c:ext>
              </c:extLst>
            </c:dLbl>
            <c:dLbl>
              <c:idx val="2"/>
              <c:layout>
                <c:manualLayout>
                  <c:x val="-2.854633289415906E-2"/>
                  <c:y val="4.83870967741935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E6B-4DE9-B35E-2F08C07E7C6D}"/>
                </c:ext>
              </c:extLst>
            </c:dLbl>
            <c:dLbl>
              <c:idx val="3"/>
              <c:layout>
                <c:manualLayout>
                  <c:x val="-3.2938076416337364E-2"/>
                  <c:y val="4.30107526881720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E6B-4DE9-B35E-2F08C07E7C6D}"/>
                </c:ext>
              </c:extLst>
            </c:dLbl>
            <c:dLbl>
              <c:idx val="4"/>
              <c:layout>
                <c:manualLayout>
                  <c:x val="-1.75669740887133E-2"/>
                  <c:y val="-4.30107526881720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E6B-4DE9-B35E-2F08C07E7C6D}"/>
                </c:ext>
              </c:extLst>
            </c:dLbl>
            <c:dLbl>
              <c:idx val="5"/>
              <c:layout>
                <c:manualLayout>
                  <c:x val="1.5371102327624066E-2"/>
                  <c:y val="3.22580645161290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E6B-4DE9-B35E-2F08C07E7C6D}"/>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Impactul!$Q$5:$Q$10</c:f>
              <c:numCache>
                <c:formatCode>General</c:formatCode>
                <c:ptCount val="6"/>
                <c:pt idx="0">
                  <c:v>2018</c:v>
                </c:pt>
                <c:pt idx="1">
                  <c:v>2019</c:v>
                </c:pt>
                <c:pt idx="2">
                  <c:v>2020</c:v>
                </c:pt>
                <c:pt idx="3">
                  <c:v>2021</c:v>
                </c:pt>
                <c:pt idx="4">
                  <c:v>2022</c:v>
                </c:pt>
                <c:pt idx="5">
                  <c:v>2023</c:v>
                </c:pt>
              </c:numCache>
            </c:numRef>
          </c:cat>
          <c:val>
            <c:numRef>
              <c:f>Impactul!$AB$5:$AB$10</c:f>
              <c:numCache>
                <c:formatCode>0.0%</c:formatCode>
                <c:ptCount val="6"/>
                <c:pt idx="0">
                  <c:v>2.583623224617991E-3</c:v>
                </c:pt>
                <c:pt idx="1">
                  <c:v>2.1438817409657625E-3</c:v>
                </c:pt>
                <c:pt idx="2">
                  <c:v>4.5577830827381854E-3</c:v>
                </c:pt>
                <c:pt idx="3">
                  <c:v>4.2517043137524366E-3</c:v>
                </c:pt>
                <c:pt idx="4">
                  <c:v>2.1815723534760779E-2</c:v>
                </c:pt>
                <c:pt idx="5">
                  <c:v>8.2746598712681307E-3</c:v>
                </c:pt>
              </c:numCache>
            </c:numRef>
          </c:val>
          <c:smooth val="0"/>
          <c:extLst>
            <c:ext xmlns:c16="http://schemas.microsoft.com/office/drawing/2014/chart" uri="{C3380CC4-5D6E-409C-BE32-E72D297353CC}">
              <c16:uniqueId val="{00000002-CDFC-4DF7-AC03-4B703F74EB1E}"/>
            </c:ext>
          </c:extLst>
        </c:ser>
        <c:dLbls>
          <c:showLegendKey val="0"/>
          <c:showVal val="0"/>
          <c:showCatName val="0"/>
          <c:showSerName val="0"/>
          <c:showPercent val="0"/>
          <c:showBubbleSize val="0"/>
        </c:dLbls>
        <c:marker val="1"/>
        <c:smooth val="0"/>
        <c:axId val="397059200"/>
        <c:axId val="397041024"/>
      </c:lineChart>
      <c:catAx>
        <c:axId val="39703795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039488"/>
        <c:crosses val="autoZero"/>
        <c:auto val="1"/>
        <c:lblAlgn val="ctr"/>
        <c:lblOffset val="100"/>
        <c:noMultiLvlLbl val="0"/>
      </c:catAx>
      <c:valAx>
        <c:axId val="3970394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037952"/>
        <c:crosses val="autoZero"/>
        <c:crossBetween val="between"/>
      </c:valAx>
      <c:valAx>
        <c:axId val="397041024"/>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059200"/>
        <c:crosses val="max"/>
        <c:crossBetween val="between"/>
      </c:valAx>
      <c:catAx>
        <c:axId val="397059200"/>
        <c:scaling>
          <c:orientation val="minMax"/>
        </c:scaling>
        <c:delete val="1"/>
        <c:axPos val="b"/>
        <c:numFmt formatCode="General" sourceLinked="1"/>
        <c:majorTickMark val="out"/>
        <c:minorTickMark val="none"/>
        <c:tickLblPos val="nextTo"/>
        <c:crossAx val="397041024"/>
        <c:crosses val="autoZero"/>
        <c:auto val="1"/>
        <c:lblAlgn val="ctr"/>
        <c:lblOffset val="100"/>
        <c:noMultiLvlLbl val="0"/>
      </c:catAx>
      <c:spPr>
        <a:noFill/>
        <a:ln>
          <a:noFill/>
        </a:ln>
        <a:effectLst/>
      </c:spPr>
    </c:plotArea>
    <c:legend>
      <c:legendPos val="b"/>
      <c:layout>
        <c:manualLayout>
          <c:xMode val="edge"/>
          <c:yMode val="edge"/>
          <c:x val="4.5608256477821699E-2"/>
          <c:y val="0.90518694749045958"/>
          <c:w val="0.9"/>
          <c:h val="9.41429183276776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018363908436766"/>
          <c:y val="0.17472442564716439"/>
          <c:w val="0.40190212700195627"/>
          <c:h val="0.80267737157036956"/>
        </c:manualLayout>
      </c:layout>
      <c:radarChart>
        <c:radarStyle val="marker"/>
        <c:varyColors val="0"/>
        <c:ser>
          <c:idx val="0"/>
          <c:order val="0"/>
          <c:tx>
            <c:strRef>
              <c:f>Ranking!$N$2</c:f>
              <c:strCache>
                <c:ptCount val="1"/>
                <c:pt idx="0">
                  <c:v>Moldova</c:v>
                </c:pt>
              </c:strCache>
            </c:strRef>
          </c:tx>
          <c:spPr>
            <a:ln w="28575" cap="rnd">
              <a:solidFill>
                <a:schemeClr val="accent1"/>
              </a:solidFill>
              <a:round/>
            </a:ln>
            <a:effectLst/>
          </c:spPr>
          <c:marker>
            <c:symbol val="none"/>
          </c:marker>
          <c:cat>
            <c:strRef>
              <c:f>Ranking!$L$4:$L$20</c:f>
              <c:strCache>
                <c:ptCount val="17"/>
                <c:pt idx="0">
                  <c:v>Mediul de afaceri</c:v>
                </c:pt>
                <c:pt idx="1">
                  <c:v>Siguranța și securitatea</c:v>
                </c:pt>
                <c:pt idx="2">
                  <c:v>Sănătate și igienă</c:v>
                </c:pt>
                <c:pt idx="3">
                  <c:v>Resurse umane</c:v>
                </c:pt>
                <c:pt idx="4">
                  <c:v>Nivelul TIC</c:v>
                </c:pt>
                <c:pt idx="5">
                  <c:v>Prioritizarea turismului</c:v>
                </c:pt>
                <c:pt idx="6">
                  <c:v>Deschiderea internațională</c:v>
                </c:pt>
                <c:pt idx="7">
                  <c:v>Competitivitatea de preț</c:v>
                </c:pt>
                <c:pt idx="8">
                  <c:v>Transportul aerian</c:v>
                </c:pt>
                <c:pt idx="9">
                  <c:v>Transportul terestru</c:v>
                </c:pt>
                <c:pt idx="10">
                  <c:v>Servicii turistice</c:v>
                </c:pt>
                <c:pt idx="11">
                  <c:v>Resurse naturale</c:v>
                </c:pt>
                <c:pt idx="12">
                  <c:v>Patrimoniul cultural</c:v>
                </c:pt>
                <c:pt idx="13">
                  <c:v>Resurse non-agrement</c:v>
                </c:pt>
                <c:pt idx="14">
                  <c:v>Sustenabilitatea ecologică</c:v>
                </c:pt>
                <c:pt idx="15">
                  <c:v>Reziliența socioeconomică</c:v>
                </c:pt>
                <c:pt idx="16">
                  <c:v>Presiunea și impactul cererii</c:v>
                </c:pt>
              </c:strCache>
            </c:strRef>
          </c:cat>
          <c:val>
            <c:numRef>
              <c:f>Ranking!$N$4:$N$20</c:f>
              <c:numCache>
                <c:formatCode>General</c:formatCode>
                <c:ptCount val="17"/>
                <c:pt idx="0">
                  <c:v>3.56</c:v>
                </c:pt>
                <c:pt idx="1">
                  <c:v>5.8</c:v>
                </c:pt>
                <c:pt idx="2">
                  <c:v>5.85</c:v>
                </c:pt>
                <c:pt idx="3">
                  <c:v>4.1500000000000004</c:v>
                </c:pt>
                <c:pt idx="4">
                  <c:v>5.0199999999999996</c:v>
                </c:pt>
                <c:pt idx="5">
                  <c:v>3.5</c:v>
                </c:pt>
                <c:pt idx="6">
                  <c:v>3.57</c:v>
                </c:pt>
                <c:pt idx="7">
                  <c:v>5.38</c:v>
                </c:pt>
                <c:pt idx="8">
                  <c:v>2.6</c:v>
                </c:pt>
                <c:pt idx="9">
                  <c:v>2.95</c:v>
                </c:pt>
                <c:pt idx="10">
                  <c:v>1.64</c:v>
                </c:pt>
                <c:pt idx="11">
                  <c:v>1.36</c:v>
                </c:pt>
                <c:pt idx="12">
                  <c:v>1.25</c:v>
                </c:pt>
                <c:pt idx="13">
                  <c:v>1.24</c:v>
                </c:pt>
                <c:pt idx="14">
                  <c:v>4.4800000000000004</c:v>
                </c:pt>
                <c:pt idx="15">
                  <c:v>3.99</c:v>
                </c:pt>
                <c:pt idx="16">
                  <c:v>3.58</c:v>
                </c:pt>
              </c:numCache>
            </c:numRef>
          </c:val>
          <c:extLst>
            <c:ext xmlns:c16="http://schemas.microsoft.com/office/drawing/2014/chart" uri="{C3380CC4-5D6E-409C-BE32-E72D297353CC}">
              <c16:uniqueId val="{00000000-7716-4AD4-A2D6-706D75E5D10B}"/>
            </c:ext>
          </c:extLst>
        </c:ser>
        <c:ser>
          <c:idx val="1"/>
          <c:order val="1"/>
          <c:tx>
            <c:strRef>
              <c:f>Ranking!$O$2</c:f>
              <c:strCache>
                <c:ptCount val="1"/>
                <c:pt idx="0">
                  <c:v>Balcanii și ECE</c:v>
                </c:pt>
              </c:strCache>
            </c:strRef>
          </c:tx>
          <c:spPr>
            <a:ln w="28575" cap="rnd">
              <a:solidFill>
                <a:schemeClr val="accent2"/>
              </a:solidFill>
              <a:round/>
            </a:ln>
            <a:effectLst/>
          </c:spPr>
          <c:marker>
            <c:symbol val="none"/>
          </c:marker>
          <c:cat>
            <c:strRef>
              <c:f>Ranking!$L$4:$L$20</c:f>
              <c:strCache>
                <c:ptCount val="17"/>
                <c:pt idx="0">
                  <c:v>Mediul de afaceri</c:v>
                </c:pt>
                <c:pt idx="1">
                  <c:v>Siguranța și securitatea</c:v>
                </c:pt>
                <c:pt idx="2">
                  <c:v>Sănătate și igienă</c:v>
                </c:pt>
                <c:pt idx="3">
                  <c:v>Resurse umane</c:v>
                </c:pt>
                <c:pt idx="4">
                  <c:v>Nivelul TIC</c:v>
                </c:pt>
                <c:pt idx="5">
                  <c:v>Prioritizarea turismului</c:v>
                </c:pt>
                <c:pt idx="6">
                  <c:v>Deschiderea internațională</c:v>
                </c:pt>
                <c:pt idx="7">
                  <c:v>Competitivitatea de preț</c:v>
                </c:pt>
                <c:pt idx="8">
                  <c:v>Transportul aerian</c:v>
                </c:pt>
                <c:pt idx="9">
                  <c:v>Transportul terestru</c:v>
                </c:pt>
                <c:pt idx="10">
                  <c:v>Servicii turistice</c:v>
                </c:pt>
                <c:pt idx="11">
                  <c:v>Resurse naturale</c:v>
                </c:pt>
                <c:pt idx="12">
                  <c:v>Patrimoniul cultural</c:v>
                </c:pt>
                <c:pt idx="13">
                  <c:v>Resurse non-agrement</c:v>
                </c:pt>
                <c:pt idx="14">
                  <c:v>Sustenabilitatea ecologică</c:v>
                </c:pt>
                <c:pt idx="15">
                  <c:v>Reziliența socioeconomică</c:v>
                </c:pt>
                <c:pt idx="16">
                  <c:v>Presiunea și impactul cererii</c:v>
                </c:pt>
              </c:strCache>
            </c:strRef>
          </c:cat>
          <c:val>
            <c:numRef>
              <c:f>Ranking!$O$4:$O$20</c:f>
              <c:numCache>
                <c:formatCode>General</c:formatCode>
                <c:ptCount val="17"/>
                <c:pt idx="0">
                  <c:v>4.25</c:v>
                </c:pt>
                <c:pt idx="1">
                  <c:v>6</c:v>
                </c:pt>
                <c:pt idx="2">
                  <c:v>5.81</c:v>
                </c:pt>
                <c:pt idx="3">
                  <c:v>4.2699999999999996</c:v>
                </c:pt>
                <c:pt idx="4">
                  <c:v>5.41</c:v>
                </c:pt>
                <c:pt idx="5">
                  <c:v>4.3099999999999996</c:v>
                </c:pt>
                <c:pt idx="6">
                  <c:v>4.45</c:v>
                </c:pt>
                <c:pt idx="7">
                  <c:v>4.95</c:v>
                </c:pt>
                <c:pt idx="8">
                  <c:v>3.01</c:v>
                </c:pt>
                <c:pt idx="9">
                  <c:v>3.68</c:v>
                </c:pt>
                <c:pt idx="10">
                  <c:v>3.31</c:v>
                </c:pt>
                <c:pt idx="11">
                  <c:v>2.12</c:v>
                </c:pt>
                <c:pt idx="12">
                  <c:v>1.82</c:v>
                </c:pt>
                <c:pt idx="13">
                  <c:v>1.81</c:v>
                </c:pt>
                <c:pt idx="14">
                  <c:v>4.91</c:v>
                </c:pt>
                <c:pt idx="15">
                  <c:v>4.1900000000000004</c:v>
                </c:pt>
                <c:pt idx="16">
                  <c:v>3.1</c:v>
                </c:pt>
              </c:numCache>
            </c:numRef>
          </c:val>
          <c:extLst>
            <c:ext xmlns:c16="http://schemas.microsoft.com/office/drawing/2014/chart" uri="{C3380CC4-5D6E-409C-BE32-E72D297353CC}">
              <c16:uniqueId val="{00000001-7716-4AD4-A2D6-706D75E5D10B}"/>
            </c:ext>
          </c:extLst>
        </c:ser>
        <c:dLbls>
          <c:showLegendKey val="0"/>
          <c:showVal val="0"/>
          <c:showCatName val="0"/>
          <c:showSerName val="0"/>
          <c:showPercent val="0"/>
          <c:showBubbleSize val="0"/>
        </c:dLbls>
        <c:axId val="398788480"/>
        <c:axId val="398790016"/>
      </c:radarChart>
      <c:catAx>
        <c:axId val="39878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790016"/>
        <c:crosses val="autoZero"/>
        <c:auto val="1"/>
        <c:lblAlgn val="ctr"/>
        <c:lblOffset val="100"/>
        <c:noMultiLvlLbl val="0"/>
      </c:catAx>
      <c:valAx>
        <c:axId val="398790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788480"/>
        <c:crosses val="autoZero"/>
        <c:crossBetween val="between"/>
      </c:valAx>
      <c:spPr>
        <a:noFill/>
        <a:ln>
          <a:noFill/>
        </a:ln>
        <a:effectLst/>
      </c:spPr>
    </c:plotArea>
    <c:legend>
      <c:legendPos val="t"/>
      <c:layout>
        <c:manualLayout>
          <c:xMode val="edge"/>
          <c:yMode val="edge"/>
          <c:x val="1.5352559149349986E-2"/>
          <c:y val="0"/>
          <c:w val="0.18423010670817894"/>
          <c:h val="0.179261011264762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ro-RO"/>
              <a:t>Desfășurarea afacerilor (2020)</a:t>
            </a:r>
          </a:p>
        </c:rich>
      </c:tx>
      <c:layout>
        <c:manualLayout>
          <c:xMode val="edge"/>
          <c:yMode val="edge"/>
          <c:x val="4.0575518969219758E-2"/>
          <c:y val="3.1731640979147782E-2"/>
        </c:manualLayout>
      </c:layout>
      <c:overlay val="0"/>
      <c:spPr>
        <a:noFill/>
        <a:ln>
          <a:noFill/>
        </a:ln>
        <a:effectLst/>
      </c:spPr>
    </c:title>
    <c:autoTitleDeleted val="0"/>
    <c:plotArea>
      <c:layout>
        <c:manualLayout>
          <c:layoutTarget val="inner"/>
          <c:xMode val="edge"/>
          <c:yMode val="edge"/>
          <c:x val="0.45645780641056233"/>
          <c:y val="0.1683939294768925"/>
          <c:w val="0.47146138550862959"/>
          <c:h val="0.77652344658720374"/>
        </c:manualLayout>
      </c:layout>
      <c:barChart>
        <c:barDir val="bar"/>
        <c:grouping val="clustered"/>
        <c:varyColors val="0"/>
        <c:ser>
          <c:idx val="0"/>
          <c:order val="0"/>
          <c:tx>
            <c:strRef>
              <c:f>Ranking!$C$28</c:f>
              <c:strCache>
                <c:ptCount val="1"/>
                <c:pt idx="0">
                  <c:v>Desfășurarea afacerilor (2020)</c:v>
                </c:pt>
              </c:strCache>
            </c:strRef>
          </c:tx>
          <c:spPr>
            <a:solidFill>
              <a:schemeClr val="accent1"/>
            </a:solidFill>
            <a:ln>
              <a:noFill/>
            </a:ln>
            <a:effectLst/>
          </c:spPr>
          <c:invertIfNegative val="0"/>
          <c:dPt>
            <c:idx val="9"/>
            <c:invertIfNegative val="0"/>
            <c:bubble3D val="0"/>
            <c:spPr>
              <a:solidFill>
                <a:schemeClr val="accent2"/>
              </a:solidFill>
              <a:ln>
                <a:noFill/>
              </a:ln>
              <a:effectLst/>
            </c:spPr>
            <c:extLst>
              <c:ext xmlns:c16="http://schemas.microsoft.com/office/drawing/2014/chart" uri="{C3380CC4-5D6E-409C-BE32-E72D297353CC}">
                <c16:uniqueId val="{00000001-714F-4556-BDD1-D2275817E1F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Ranking!$A$29:$B$40</c:f>
              <c:multiLvlStrCache>
                <c:ptCount val="12"/>
                <c:lvl>
                  <c:pt idx="0">
                    <c:v>Polonia</c:v>
                  </c:pt>
                  <c:pt idx="1">
                    <c:v>Ungaria</c:v>
                  </c:pt>
                  <c:pt idx="2">
                    <c:v>Slovenia</c:v>
                  </c:pt>
                  <c:pt idx="3">
                    <c:v>Bulgaria</c:v>
                  </c:pt>
                  <c:pt idx="4">
                    <c:v>România</c:v>
                  </c:pt>
                  <c:pt idx="5">
                    <c:v>Slovacia</c:v>
                  </c:pt>
                  <c:pt idx="6">
                    <c:v>Muntenegru</c:v>
                  </c:pt>
                  <c:pt idx="7">
                    <c:v>Serbia</c:v>
                  </c:pt>
                  <c:pt idx="8">
                    <c:v>Albania</c:v>
                  </c:pt>
                  <c:pt idx="9">
                    <c:v>Moldova</c:v>
                  </c:pt>
                  <c:pt idx="10">
                    <c:v>Macedonia de Nord</c:v>
                  </c:pt>
                  <c:pt idx="11">
                    <c:v>Bosnia și Herțegovina</c:v>
                  </c:pt>
                </c:lvl>
                <c:lvl>
                  <c:pt idx="0">
                    <c:v>40</c:v>
                  </c:pt>
                  <c:pt idx="1">
                    <c:v>52</c:v>
                  </c:pt>
                  <c:pt idx="2">
                    <c:v>37</c:v>
                  </c:pt>
                  <c:pt idx="3">
                    <c:v>61</c:v>
                  </c:pt>
                  <c:pt idx="4">
                    <c:v>55</c:v>
                  </c:pt>
                  <c:pt idx="5">
                    <c:v>45</c:v>
                  </c:pt>
                  <c:pt idx="6">
                    <c:v>50</c:v>
                  </c:pt>
                  <c:pt idx="7">
                    <c:v>44</c:v>
                  </c:pt>
                  <c:pt idx="8">
                    <c:v>82</c:v>
                  </c:pt>
                  <c:pt idx="9">
                    <c:v>48</c:v>
                  </c:pt>
                  <c:pt idx="10">
                    <c:v>17</c:v>
                  </c:pt>
                  <c:pt idx="11">
                    <c:v>90</c:v>
                  </c:pt>
                </c:lvl>
              </c:multiLvlStrCache>
            </c:multiLvlStrRef>
          </c:cat>
          <c:val>
            <c:numRef>
              <c:f>Ranking!$C$29:$C$40</c:f>
              <c:numCache>
                <c:formatCode>General</c:formatCode>
                <c:ptCount val="12"/>
                <c:pt idx="0">
                  <c:v>76.400000000000006</c:v>
                </c:pt>
                <c:pt idx="1">
                  <c:v>73.400000000000006</c:v>
                </c:pt>
                <c:pt idx="2">
                  <c:v>76.5</c:v>
                </c:pt>
                <c:pt idx="3">
                  <c:v>72</c:v>
                </c:pt>
                <c:pt idx="4">
                  <c:v>73.3</c:v>
                </c:pt>
                <c:pt idx="5">
                  <c:v>75.599999999999994</c:v>
                </c:pt>
                <c:pt idx="6">
                  <c:v>73.8</c:v>
                </c:pt>
                <c:pt idx="7">
                  <c:v>75.7</c:v>
                </c:pt>
                <c:pt idx="8">
                  <c:v>67.7</c:v>
                </c:pt>
                <c:pt idx="9">
                  <c:v>74.400000000000006</c:v>
                </c:pt>
                <c:pt idx="10">
                  <c:v>80.7</c:v>
                </c:pt>
                <c:pt idx="11">
                  <c:v>65.400000000000006</c:v>
                </c:pt>
              </c:numCache>
            </c:numRef>
          </c:val>
          <c:extLst>
            <c:ext xmlns:c16="http://schemas.microsoft.com/office/drawing/2014/chart" uri="{C3380CC4-5D6E-409C-BE32-E72D297353CC}">
              <c16:uniqueId val="{00000002-714F-4556-BDD1-D2275817E1F3}"/>
            </c:ext>
          </c:extLst>
        </c:ser>
        <c:dLbls>
          <c:showLegendKey val="0"/>
          <c:showVal val="0"/>
          <c:showCatName val="0"/>
          <c:showSerName val="0"/>
          <c:showPercent val="0"/>
          <c:showBubbleSize val="0"/>
        </c:dLbls>
        <c:gapWidth val="182"/>
        <c:axId val="398808576"/>
        <c:axId val="398810112"/>
      </c:barChart>
      <c:catAx>
        <c:axId val="39880857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810112"/>
        <c:crosses val="autoZero"/>
        <c:auto val="1"/>
        <c:lblAlgn val="ctr"/>
        <c:lblOffset val="100"/>
        <c:noMultiLvlLbl val="0"/>
      </c:catAx>
      <c:valAx>
        <c:axId val="398810112"/>
        <c:scaling>
          <c:orientation val="minMax"/>
        </c:scaling>
        <c:delete val="0"/>
        <c:axPos val="t"/>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8085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3.4324759405074366E-2"/>
          <c:y val="4.3466774965597987E-3"/>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3900508530183729"/>
          <c:y val="0.18119699233890205"/>
          <c:w val="0.51539912510936137"/>
          <c:h val="0.79061663361183521"/>
        </c:manualLayout>
      </c:layout>
      <c:barChart>
        <c:barDir val="bar"/>
        <c:grouping val="clustered"/>
        <c:varyColors val="0"/>
        <c:ser>
          <c:idx val="0"/>
          <c:order val="0"/>
          <c:tx>
            <c:strRef>
              <c:f>Ranking!$L$28</c:f>
              <c:strCache>
                <c:ptCount val="1"/>
                <c:pt idx="0">
                  <c:v>Percepția corupției (2024)</c:v>
                </c:pt>
              </c:strCache>
            </c:strRef>
          </c:tx>
          <c:spPr>
            <a:solidFill>
              <a:schemeClr val="accent1"/>
            </a:solidFill>
            <a:ln>
              <a:noFill/>
            </a:ln>
            <a:effectLst/>
          </c:spPr>
          <c:invertIfNegative val="0"/>
          <c:dPt>
            <c:idx val="6"/>
            <c:invertIfNegative val="0"/>
            <c:bubble3D val="0"/>
            <c:spPr>
              <a:solidFill>
                <a:schemeClr val="accent2"/>
              </a:solidFill>
              <a:ln>
                <a:noFill/>
              </a:ln>
              <a:effectLst/>
            </c:spPr>
            <c:extLst>
              <c:ext xmlns:c16="http://schemas.microsoft.com/office/drawing/2014/chart" uri="{C3380CC4-5D6E-409C-BE32-E72D297353CC}">
                <c16:uniqueId val="{00000001-E5DC-4490-A67F-19166A782CD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Ranking!$J$29:$K$40</c:f>
              <c:multiLvlStrCache>
                <c:ptCount val="12"/>
                <c:lvl>
                  <c:pt idx="0">
                    <c:v>Slovenia</c:v>
                  </c:pt>
                  <c:pt idx="1">
                    <c:v>Polonia</c:v>
                  </c:pt>
                  <c:pt idx="2">
                    <c:v>Slovacia</c:v>
                  </c:pt>
                  <c:pt idx="3">
                    <c:v>România</c:v>
                  </c:pt>
                  <c:pt idx="4">
                    <c:v>Muntenegru</c:v>
                  </c:pt>
                  <c:pt idx="5">
                    <c:v>Bulgaria</c:v>
                  </c:pt>
                  <c:pt idx="6">
                    <c:v>Moldova</c:v>
                  </c:pt>
                  <c:pt idx="7">
                    <c:v>Albania</c:v>
                  </c:pt>
                  <c:pt idx="8">
                    <c:v>Ungaria</c:v>
                  </c:pt>
                  <c:pt idx="9">
                    <c:v>Macedonia de Nord</c:v>
                  </c:pt>
                  <c:pt idx="10">
                    <c:v>Serbia</c:v>
                  </c:pt>
                  <c:pt idx="11">
                    <c:v>Bosnia și Herțegovina</c:v>
                  </c:pt>
                </c:lvl>
                <c:lvl>
                  <c:pt idx="0">
                    <c:v>36</c:v>
                  </c:pt>
                  <c:pt idx="1">
                    <c:v>53</c:v>
                  </c:pt>
                  <c:pt idx="2">
                    <c:v>59</c:v>
                  </c:pt>
                  <c:pt idx="3">
                    <c:v>65</c:v>
                  </c:pt>
                  <c:pt idx="4">
                    <c:v>65</c:v>
                  </c:pt>
                  <c:pt idx="5">
                    <c:v>76</c:v>
                  </c:pt>
                  <c:pt idx="6">
                    <c:v>76</c:v>
                  </c:pt>
                  <c:pt idx="7">
                    <c:v>80</c:v>
                  </c:pt>
                  <c:pt idx="8">
                    <c:v>82</c:v>
                  </c:pt>
                  <c:pt idx="9">
                    <c:v>88</c:v>
                  </c:pt>
                  <c:pt idx="10">
                    <c:v>105</c:v>
                  </c:pt>
                  <c:pt idx="11">
                    <c:v>114</c:v>
                  </c:pt>
                </c:lvl>
              </c:multiLvlStrCache>
            </c:multiLvlStrRef>
          </c:cat>
          <c:val>
            <c:numRef>
              <c:f>Ranking!$L$29:$L$40</c:f>
              <c:numCache>
                <c:formatCode>General</c:formatCode>
                <c:ptCount val="12"/>
                <c:pt idx="0">
                  <c:v>60</c:v>
                </c:pt>
                <c:pt idx="1">
                  <c:v>53</c:v>
                </c:pt>
                <c:pt idx="2">
                  <c:v>49</c:v>
                </c:pt>
                <c:pt idx="3">
                  <c:v>46</c:v>
                </c:pt>
                <c:pt idx="4">
                  <c:v>46</c:v>
                </c:pt>
                <c:pt idx="5">
                  <c:v>43</c:v>
                </c:pt>
                <c:pt idx="6">
                  <c:v>43</c:v>
                </c:pt>
                <c:pt idx="7">
                  <c:v>42</c:v>
                </c:pt>
                <c:pt idx="8">
                  <c:v>41</c:v>
                </c:pt>
                <c:pt idx="9">
                  <c:v>40</c:v>
                </c:pt>
                <c:pt idx="10">
                  <c:v>35</c:v>
                </c:pt>
                <c:pt idx="11">
                  <c:v>33</c:v>
                </c:pt>
              </c:numCache>
            </c:numRef>
          </c:val>
          <c:extLst>
            <c:ext xmlns:c16="http://schemas.microsoft.com/office/drawing/2014/chart" uri="{C3380CC4-5D6E-409C-BE32-E72D297353CC}">
              <c16:uniqueId val="{00000002-E5DC-4490-A67F-19166A782CD9}"/>
            </c:ext>
          </c:extLst>
        </c:ser>
        <c:dLbls>
          <c:showLegendKey val="0"/>
          <c:showVal val="0"/>
          <c:showCatName val="0"/>
          <c:showSerName val="0"/>
          <c:showPercent val="0"/>
          <c:showBubbleSize val="0"/>
        </c:dLbls>
        <c:gapWidth val="182"/>
        <c:axId val="398856960"/>
        <c:axId val="398858496"/>
      </c:barChart>
      <c:catAx>
        <c:axId val="3988569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98858496"/>
        <c:crosses val="autoZero"/>
        <c:auto val="1"/>
        <c:lblAlgn val="ctr"/>
        <c:lblOffset val="100"/>
        <c:noMultiLvlLbl val="0"/>
      </c:catAx>
      <c:valAx>
        <c:axId val="398858496"/>
        <c:scaling>
          <c:orientation val="minMax"/>
        </c:scaling>
        <c:delete val="0"/>
        <c:axPos val="t"/>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8569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o-RO" sz="1400"/>
              <a:t>Numărul decolărilor și aterizărilor</a:t>
            </a:r>
            <a:endParaRPr lang="en-US" sz="1400"/>
          </a:p>
        </c:rich>
      </c:tx>
      <c:layout>
        <c:manualLayout>
          <c:xMode val="edge"/>
          <c:yMode val="edge"/>
          <c:x val="0.30280571801160422"/>
          <c:y val="0.49782202862476665"/>
        </c:manualLayout>
      </c:layout>
      <c:overlay val="0"/>
      <c:spPr>
        <a:noFill/>
        <a:ln>
          <a:noFill/>
        </a:ln>
        <a:effectLst/>
      </c:spPr>
    </c:title>
    <c:autoTitleDeleted val="0"/>
    <c:plotArea>
      <c:layout>
        <c:manualLayout>
          <c:layoutTarget val="inner"/>
          <c:xMode val="edge"/>
          <c:yMode val="edge"/>
          <c:x val="8.0403828777392744E-2"/>
          <c:y val="5.8082638421143612E-2"/>
          <c:w val="0.89026103555237401"/>
          <c:h val="0.58073438548868384"/>
        </c:manualLayout>
      </c:layout>
      <c:barChart>
        <c:barDir val="col"/>
        <c:grouping val="clustered"/>
        <c:varyColors val="0"/>
        <c:ser>
          <c:idx val="0"/>
          <c:order val="0"/>
          <c:tx>
            <c:strRef>
              <c:f>Security!$I$2</c:f>
              <c:strCache>
                <c:ptCount val="1"/>
                <c:pt idx="0">
                  <c:v>22/19</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1"/>
            <c:invertIfNegative val="0"/>
            <c:bubble3D val="0"/>
            <c:extLst>
              <c:ext xmlns:c16="http://schemas.microsoft.com/office/drawing/2014/chart" uri="{C3380CC4-5D6E-409C-BE32-E72D297353CC}">
                <c16:uniqueId val="{00000001-C4A6-45A2-A495-BE54E8404CB0}"/>
              </c:ext>
            </c:extLst>
          </c:dPt>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Security!$H$3:$H$39</c:f>
              <c:strCache>
                <c:ptCount val="37"/>
                <c:pt idx="0">
                  <c:v>Albania</c:v>
                </c:pt>
                <c:pt idx="1">
                  <c:v>Moldova</c:v>
                </c:pt>
                <c:pt idx="2">
                  <c:v>Georgia</c:v>
                </c:pt>
                <c:pt idx="3">
                  <c:v>Grecia</c:v>
                </c:pt>
                <c:pt idx="4">
                  <c:v>Macedonia</c:v>
                </c:pt>
                <c:pt idx="5">
                  <c:v>Cehia</c:v>
                </c:pt>
                <c:pt idx="6">
                  <c:v>Cipru</c:v>
                </c:pt>
                <c:pt idx="7">
                  <c:v>Serbia</c:v>
                </c:pt>
                <c:pt idx="8">
                  <c:v>Malta</c:v>
                </c:pt>
                <c:pt idx="9">
                  <c:v>Ungaria</c:v>
                </c:pt>
                <c:pt idx="10">
                  <c:v>Olanda</c:v>
                </c:pt>
                <c:pt idx="11">
                  <c:v>Slovenia</c:v>
                </c:pt>
                <c:pt idx="12">
                  <c:v>Spania</c:v>
                </c:pt>
                <c:pt idx="13">
                  <c:v>Polonia</c:v>
                </c:pt>
                <c:pt idx="14">
                  <c:v>România</c:v>
                </c:pt>
                <c:pt idx="15">
                  <c:v>Lituania</c:v>
                </c:pt>
                <c:pt idx="16">
                  <c:v>Marea Britanie</c:v>
                </c:pt>
                <c:pt idx="17">
                  <c:v>Croația</c:v>
                </c:pt>
                <c:pt idx="18">
                  <c:v>Elveția</c:v>
                </c:pt>
                <c:pt idx="19">
                  <c:v>Belgia</c:v>
                </c:pt>
                <c:pt idx="20">
                  <c:v>Bulgaria</c:v>
                </c:pt>
                <c:pt idx="21">
                  <c:v>Danemarca</c:v>
                </c:pt>
                <c:pt idx="22">
                  <c:v>Estonia</c:v>
                </c:pt>
                <c:pt idx="23">
                  <c:v>Franța</c:v>
                </c:pt>
                <c:pt idx="24">
                  <c:v>Germania</c:v>
                </c:pt>
                <c:pt idx="25">
                  <c:v>Finlanda</c:v>
                </c:pt>
                <c:pt idx="26">
                  <c:v>Austria</c:v>
                </c:pt>
                <c:pt idx="27">
                  <c:v>Letonia</c:v>
                </c:pt>
                <c:pt idx="28">
                  <c:v>Portugalia</c:v>
                </c:pt>
                <c:pt idx="29">
                  <c:v>Norvegia</c:v>
                </c:pt>
                <c:pt idx="30">
                  <c:v>Turcia</c:v>
                </c:pt>
                <c:pt idx="31">
                  <c:v>Suedia</c:v>
                </c:pt>
                <c:pt idx="32">
                  <c:v>Luxemburg</c:v>
                </c:pt>
                <c:pt idx="33">
                  <c:v>Slovacia</c:v>
                </c:pt>
                <c:pt idx="34">
                  <c:v>Armenia</c:v>
                </c:pt>
                <c:pt idx="35">
                  <c:v>Bosnia</c:v>
                </c:pt>
                <c:pt idx="36">
                  <c:v>Ucraina</c:v>
                </c:pt>
              </c:strCache>
            </c:strRef>
          </c:cat>
          <c:val>
            <c:numRef>
              <c:f>Security!$I$3:$I$39</c:f>
              <c:numCache>
                <c:formatCode>0%</c:formatCode>
                <c:ptCount val="37"/>
                <c:pt idx="0">
                  <c:v>0.37</c:v>
                </c:pt>
                <c:pt idx="1">
                  <c:v>-0.28000000000000003</c:v>
                </c:pt>
                <c:pt idx="2">
                  <c:v>-0.13</c:v>
                </c:pt>
                <c:pt idx="3">
                  <c:v>0.01</c:v>
                </c:pt>
                <c:pt idx="4">
                  <c:v>-0.12</c:v>
                </c:pt>
                <c:pt idx="5">
                  <c:v>-0.31</c:v>
                </c:pt>
                <c:pt idx="6">
                  <c:v>-0.1</c:v>
                </c:pt>
                <c:pt idx="7">
                  <c:v>-0.11</c:v>
                </c:pt>
                <c:pt idx="8">
                  <c:v>-0.17</c:v>
                </c:pt>
                <c:pt idx="9">
                  <c:v>-0.19</c:v>
                </c:pt>
                <c:pt idx="10">
                  <c:v>-0.15</c:v>
                </c:pt>
                <c:pt idx="11">
                  <c:v>-0.32</c:v>
                </c:pt>
                <c:pt idx="12">
                  <c:v>-0.08</c:v>
                </c:pt>
                <c:pt idx="13">
                  <c:v>-0.14000000000000001</c:v>
                </c:pt>
                <c:pt idx="14">
                  <c:v>-0.09</c:v>
                </c:pt>
                <c:pt idx="15">
                  <c:v>-0.19</c:v>
                </c:pt>
                <c:pt idx="16">
                  <c:v>-0.2</c:v>
                </c:pt>
                <c:pt idx="17">
                  <c:v>-7.0000000000000007E-2</c:v>
                </c:pt>
                <c:pt idx="18">
                  <c:v>-0.15</c:v>
                </c:pt>
                <c:pt idx="19">
                  <c:v>-0.15</c:v>
                </c:pt>
                <c:pt idx="20">
                  <c:v>-0.18</c:v>
                </c:pt>
                <c:pt idx="21">
                  <c:v>-0.2</c:v>
                </c:pt>
                <c:pt idx="22">
                  <c:v>-0.2</c:v>
                </c:pt>
                <c:pt idx="23">
                  <c:v>-0.13</c:v>
                </c:pt>
                <c:pt idx="24">
                  <c:v>-0.25</c:v>
                </c:pt>
                <c:pt idx="25">
                  <c:v>-0.32</c:v>
                </c:pt>
                <c:pt idx="26">
                  <c:v>-0.24</c:v>
                </c:pt>
                <c:pt idx="27">
                  <c:v>-0.36</c:v>
                </c:pt>
                <c:pt idx="28">
                  <c:v>-0.03</c:v>
                </c:pt>
                <c:pt idx="29">
                  <c:v>-0.1</c:v>
                </c:pt>
                <c:pt idx="30">
                  <c:v>-7.0000000000000007E-2</c:v>
                </c:pt>
                <c:pt idx="31">
                  <c:v>-0.28000000000000003</c:v>
                </c:pt>
                <c:pt idx="32">
                  <c:v>-0.09</c:v>
                </c:pt>
                <c:pt idx="33">
                  <c:v>-0.21</c:v>
                </c:pt>
                <c:pt idx="34">
                  <c:v>0.32</c:v>
                </c:pt>
                <c:pt idx="35">
                  <c:v>0.14000000000000001</c:v>
                </c:pt>
                <c:pt idx="36">
                  <c:v>-0.9</c:v>
                </c:pt>
              </c:numCache>
            </c:numRef>
          </c:val>
          <c:extLst>
            <c:ext xmlns:c16="http://schemas.microsoft.com/office/drawing/2014/chart" uri="{C3380CC4-5D6E-409C-BE32-E72D297353CC}">
              <c16:uniqueId val="{00000002-C4A6-45A2-A495-BE54E8404CB0}"/>
            </c:ext>
          </c:extLst>
        </c:ser>
        <c:ser>
          <c:idx val="1"/>
          <c:order val="1"/>
          <c:tx>
            <c:strRef>
              <c:f>Security!$J$2</c:f>
              <c:strCache>
                <c:ptCount val="1"/>
                <c:pt idx="0">
                  <c:v>24/23</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1"/>
            <c:invertIfNegative val="0"/>
            <c:bubble3D val="0"/>
            <c:extLst>
              <c:ext xmlns:c16="http://schemas.microsoft.com/office/drawing/2014/chart" uri="{C3380CC4-5D6E-409C-BE32-E72D297353CC}">
                <c16:uniqueId val="{00000004-C4A6-45A2-A495-BE54E8404CB0}"/>
              </c:ext>
            </c:extLst>
          </c:dPt>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Security!$H$3:$H$39</c:f>
              <c:strCache>
                <c:ptCount val="37"/>
                <c:pt idx="0">
                  <c:v>Albania</c:v>
                </c:pt>
                <c:pt idx="1">
                  <c:v>Moldova</c:v>
                </c:pt>
                <c:pt idx="2">
                  <c:v>Georgia</c:v>
                </c:pt>
                <c:pt idx="3">
                  <c:v>Grecia</c:v>
                </c:pt>
                <c:pt idx="4">
                  <c:v>Macedonia</c:v>
                </c:pt>
                <c:pt idx="5">
                  <c:v>Cehia</c:v>
                </c:pt>
                <c:pt idx="6">
                  <c:v>Cipru</c:v>
                </c:pt>
                <c:pt idx="7">
                  <c:v>Serbia</c:v>
                </c:pt>
                <c:pt idx="8">
                  <c:v>Malta</c:v>
                </c:pt>
                <c:pt idx="9">
                  <c:v>Ungaria</c:v>
                </c:pt>
                <c:pt idx="10">
                  <c:v>Olanda</c:v>
                </c:pt>
                <c:pt idx="11">
                  <c:v>Slovenia</c:v>
                </c:pt>
                <c:pt idx="12">
                  <c:v>Spania</c:v>
                </c:pt>
                <c:pt idx="13">
                  <c:v>Polonia</c:v>
                </c:pt>
                <c:pt idx="14">
                  <c:v>România</c:v>
                </c:pt>
                <c:pt idx="15">
                  <c:v>Lituania</c:v>
                </c:pt>
                <c:pt idx="16">
                  <c:v>Marea Britanie</c:v>
                </c:pt>
                <c:pt idx="17">
                  <c:v>Croația</c:v>
                </c:pt>
                <c:pt idx="18">
                  <c:v>Elveția</c:v>
                </c:pt>
                <c:pt idx="19">
                  <c:v>Belgia</c:v>
                </c:pt>
                <c:pt idx="20">
                  <c:v>Bulgaria</c:v>
                </c:pt>
                <c:pt idx="21">
                  <c:v>Danemarca</c:v>
                </c:pt>
                <c:pt idx="22">
                  <c:v>Estonia</c:v>
                </c:pt>
                <c:pt idx="23">
                  <c:v>Franța</c:v>
                </c:pt>
                <c:pt idx="24">
                  <c:v>Germania</c:v>
                </c:pt>
                <c:pt idx="25">
                  <c:v>Finlanda</c:v>
                </c:pt>
                <c:pt idx="26">
                  <c:v>Austria</c:v>
                </c:pt>
                <c:pt idx="27">
                  <c:v>Letonia</c:v>
                </c:pt>
                <c:pt idx="28">
                  <c:v>Portugalia</c:v>
                </c:pt>
                <c:pt idx="29">
                  <c:v>Norvegia</c:v>
                </c:pt>
                <c:pt idx="30">
                  <c:v>Turcia</c:v>
                </c:pt>
                <c:pt idx="31">
                  <c:v>Suedia</c:v>
                </c:pt>
                <c:pt idx="32">
                  <c:v>Luxemburg</c:v>
                </c:pt>
                <c:pt idx="33">
                  <c:v>Slovacia</c:v>
                </c:pt>
                <c:pt idx="34">
                  <c:v>Armenia</c:v>
                </c:pt>
                <c:pt idx="35">
                  <c:v>Bosnia</c:v>
                </c:pt>
                <c:pt idx="36">
                  <c:v>Ucraina</c:v>
                </c:pt>
              </c:strCache>
            </c:strRef>
          </c:cat>
          <c:val>
            <c:numRef>
              <c:f>Security!$J$3:$J$39</c:f>
              <c:numCache>
                <c:formatCode>0%</c:formatCode>
                <c:ptCount val="37"/>
                <c:pt idx="0">
                  <c:v>0.54</c:v>
                </c:pt>
                <c:pt idx="1">
                  <c:v>0.32</c:v>
                </c:pt>
                <c:pt idx="2">
                  <c:v>0.28000000000000003</c:v>
                </c:pt>
                <c:pt idx="3">
                  <c:v>0.24</c:v>
                </c:pt>
                <c:pt idx="4">
                  <c:v>0.19</c:v>
                </c:pt>
                <c:pt idx="5">
                  <c:v>0.18</c:v>
                </c:pt>
                <c:pt idx="6">
                  <c:v>0.17</c:v>
                </c:pt>
                <c:pt idx="7">
                  <c:v>0.14000000000000001</c:v>
                </c:pt>
                <c:pt idx="8">
                  <c:v>0.14000000000000001</c:v>
                </c:pt>
                <c:pt idx="9">
                  <c:v>0.14000000000000001</c:v>
                </c:pt>
                <c:pt idx="10">
                  <c:v>0.13</c:v>
                </c:pt>
                <c:pt idx="11">
                  <c:v>0.13</c:v>
                </c:pt>
                <c:pt idx="12">
                  <c:v>0.1</c:v>
                </c:pt>
                <c:pt idx="13">
                  <c:v>0.1</c:v>
                </c:pt>
                <c:pt idx="14">
                  <c:v>0.06</c:v>
                </c:pt>
                <c:pt idx="15">
                  <c:v>0.06</c:v>
                </c:pt>
                <c:pt idx="16">
                  <c:v>0.06</c:v>
                </c:pt>
                <c:pt idx="17">
                  <c:v>0.05</c:v>
                </c:pt>
                <c:pt idx="18">
                  <c:v>0.05</c:v>
                </c:pt>
                <c:pt idx="19">
                  <c:v>0.05</c:v>
                </c:pt>
                <c:pt idx="20">
                  <c:v>0.05</c:v>
                </c:pt>
                <c:pt idx="21">
                  <c:v>0.05</c:v>
                </c:pt>
                <c:pt idx="22">
                  <c:v>0.05</c:v>
                </c:pt>
                <c:pt idx="23">
                  <c:v>0.04</c:v>
                </c:pt>
                <c:pt idx="24">
                  <c:v>0.04</c:v>
                </c:pt>
                <c:pt idx="25">
                  <c:v>0.04</c:v>
                </c:pt>
                <c:pt idx="26">
                  <c:v>0.03</c:v>
                </c:pt>
                <c:pt idx="27">
                  <c:v>0.03</c:v>
                </c:pt>
                <c:pt idx="28">
                  <c:v>0.02</c:v>
                </c:pt>
                <c:pt idx="29">
                  <c:v>0.02</c:v>
                </c:pt>
                <c:pt idx="30">
                  <c:v>0</c:v>
                </c:pt>
                <c:pt idx="31">
                  <c:v>0</c:v>
                </c:pt>
                <c:pt idx="32">
                  <c:v>-0.01</c:v>
                </c:pt>
                <c:pt idx="33">
                  <c:v>-0.06</c:v>
                </c:pt>
                <c:pt idx="34">
                  <c:v>-0.16</c:v>
                </c:pt>
                <c:pt idx="35">
                  <c:v>-0.24</c:v>
                </c:pt>
              </c:numCache>
            </c:numRef>
          </c:val>
          <c:extLst>
            <c:ext xmlns:c16="http://schemas.microsoft.com/office/drawing/2014/chart" uri="{C3380CC4-5D6E-409C-BE32-E72D297353CC}">
              <c16:uniqueId val="{00000005-C4A6-45A2-A495-BE54E8404CB0}"/>
            </c:ext>
          </c:extLst>
        </c:ser>
        <c:dLbls>
          <c:dLblPos val="outEnd"/>
          <c:showLegendKey val="0"/>
          <c:showVal val="1"/>
          <c:showCatName val="0"/>
          <c:showSerName val="0"/>
          <c:showPercent val="0"/>
          <c:showBubbleSize val="0"/>
        </c:dLbls>
        <c:gapWidth val="100"/>
        <c:overlap val="-24"/>
        <c:axId val="398902784"/>
        <c:axId val="398904320"/>
      </c:barChart>
      <c:catAx>
        <c:axId val="398902784"/>
        <c:scaling>
          <c:orientation val="minMax"/>
        </c:scaling>
        <c:delete val="0"/>
        <c:axPos val="b"/>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904320"/>
        <c:crosses val="autoZero"/>
        <c:auto val="1"/>
        <c:lblAlgn val="ctr"/>
        <c:lblOffset val="100"/>
        <c:noMultiLvlLbl val="0"/>
      </c:catAx>
      <c:valAx>
        <c:axId val="398904320"/>
        <c:scaling>
          <c:orientation val="minMax"/>
          <c:min val="-1.3"/>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902784"/>
        <c:crosses val="autoZero"/>
        <c:crossBetween val="between"/>
      </c:valAx>
      <c:spPr>
        <a:noFill/>
        <a:ln>
          <a:noFill/>
        </a:ln>
        <a:effectLst/>
      </c:spPr>
    </c:plotArea>
    <c:legend>
      <c:legendPos val="b"/>
      <c:layout>
        <c:manualLayout>
          <c:xMode val="edge"/>
          <c:yMode val="edge"/>
          <c:x val="1.4666057663346936E-2"/>
          <c:y val="0.919385595668466"/>
          <c:w val="0.15940264717856042"/>
          <c:h val="7.837955462255560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9428374026543455"/>
          <c:y val="2.5974025974025976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4153215292298544"/>
          <c:y val="0.18601254388655963"/>
          <c:w val="0.70303949298048352"/>
          <c:h val="0.75766370112826809"/>
        </c:manualLayout>
      </c:layout>
      <c:barChart>
        <c:barDir val="bar"/>
        <c:grouping val="clustered"/>
        <c:varyColors val="0"/>
        <c:ser>
          <c:idx val="0"/>
          <c:order val="0"/>
          <c:tx>
            <c:strRef>
              <c:f>Living!$D$2</c:f>
              <c:strCache>
                <c:ptCount val="1"/>
                <c:pt idx="0">
                  <c:v>Costul vieții (fără arendă), Euro</c:v>
                </c:pt>
              </c:strCache>
            </c:strRef>
          </c:tx>
          <c:spPr>
            <a:solidFill>
              <a:schemeClr val="accent1"/>
            </a:solidFill>
            <a:ln>
              <a:noFill/>
            </a:ln>
            <a:effectLst/>
          </c:spPr>
          <c:invertIfNegative val="0"/>
          <c:dPt>
            <c:idx val="9"/>
            <c:invertIfNegative val="0"/>
            <c:bubble3D val="0"/>
            <c:spPr>
              <a:solidFill>
                <a:schemeClr val="accent2"/>
              </a:solidFill>
              <a:ln>
                <a:noFill/>
              </a:ln>
              <a:effectLst/>
            </c:spPr>
            <c:extLst>
              <c:ext xmlns:c16="http://schemas.microsoft.com/office/drawing/2014/chart" uri="{C3380CC4-5D6E-409C-BE32-E72D297353CC}">
                <c16:uniqueId val="{00000001-04C9-4108-9DE5-1F305DA1FFDF}"/>
              </c:ext>
            </c:extLst>
          </c:dPt>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Living!$C$3:$C$14</c:f>
              <c:strCache>
                <c:ptCount val="12"/>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strCache>
            </c:strRef>
          </c:cat>
          <c:val>
            <c:numRef>
              <c:f>Living!$D$3:$D$14</c:f>
              <c:numCache>
                <c:formatCode>General</c:formatCode>
                <c:ptCount val="12"/>
                <c:pt idx="0">
                  <c:v>592.1</c:v>
                </c:pt>
                <c:pt idx="1">
                  <c:v>587.4</c:v>
                </c:pt>
                <c:pt idx="2">
                  <c:v>735.7</c:v>
                </c:pt>
                <c:pt idx="3">
                  <c:v>543</c:v>
                </c:pt>
                <c:pt idx="4">
                  <c:v>529.1</c:v>
                </c:pt>
                <c:pt idx="5">
                  <c:v>631.4</c:v>
                </c:pt>
                <c:pt idx="6">
                  <c:v>551.9</c:v>
                </c:pt>
                <c:pt idx="7">
                  <c:v>513.70000000000005</c:v>
                </c:pt>
                <c:pt idx="8">
                  <c:v>494.6</c:v>
                </c:pt>
                <c:pt idx="9">
                  <c:v>499.9</c:v>
                </c:pt>
                <c:pt idx="10">
                  <c:v>448.8</c:v>
                </c:pt>
                <c:pt idx="11">
                  <c:v>503.7</c:v>
                </c:pt>
              </c:numCache>
            </c:numRef>
          </c:val>
          <c:extLst>
            <c:ext xmlns:c16="http://schemas.microsoft.com/office/drawing/2014/chart" uri="{C3380CC4-5D6E-409C-BE32-E72D297353CC}">
              <c16:uniqueId val="{00000002-04C9-4108-9DE5-1F305DA1FFDF}"/>
            </c:ext>
          </c:extLst>
        </c:ser>
        <c:dLbls>
          <c:showLegendKey val="0"/>
          <c:showVal val="0"/>
          <c:showCatName val="0"/>
          <c:showSerName val="0"/>
          <c:showPercent val="0"/>
          <c:showBubbleSize val="0"/>
        </c:dLbls>
        <c:gapWidth val="182"/>
        <c:axId val="399231616"/>
        <c:axId val="399290752"/>
      </c:barChart>
      <c:catAx>
        <c:axId val="39923161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290752"/>
        <c:crosses val="autoZero"/>
        <c:auto val="1"/>
        <c:lblAlgn val="ctr"/>
        <c:lblOffset val="100"/>
        <c:noMultiLvlLbl val="0"/>
      </c:catAx>
      <c:valAx>
        <c:axId val="399290752"/>
        <c:scaling>
          <c:orientation val="minMax"/>
        </c:scaling>
        <c:delete val="0"/>
        <c:axPos val="t"/>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2316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ro-RO" sz="1100"/>
              <a:t>Indicele costului vieții</a:t>
            </a:r>
            <a:endParaRPr lang="en-US" sz="1100"/>
          </a:p>
        </c:rich>
      </c:tx>
      <c:overlay val="0"/>
      <c:spPr>
        <a:noFill/>
        <a:ln>
          <a:noFill/>
        </a:ln>
        <a:effectLst/>
      </c:spPr>
    </c:title>
    <c:autoTitleDeleted val="0"/>
    <c:plotArea>
      <c:layout>
        <c:manualLayout>
          <c:layoutTarget val="inner"/>
          <c:xMode val="edge"/>
          <c:yMode val="edge"/>
          <c:x val="0.1601410659580865"/>
          <c:y val="0.10029769534622124"/>
          <c:w val="0.82268971467349605"/>
          <c:h val="0.57585929665768532"/>
        </c:manualLayout>
      </c:layout>
      <c:lineChart>
        <c:grouping val="standard"/>
        <c:varyColors val="0"/>
        <c:ser>
          <c:idx val="0"/>
          <c:order val="0"/>
          <c:tx>
            <c:strRef>
              <c:f>Living!$E$2</c:f>
              <c:strCache>
                <c:ptCount val="1"/>
                <c:pt idx="0">
                  <c:v>Fără arendă</c:v>
                </c:pt>
              </c:strCache>
            </c:strRef>
          </c:tx>
          <c:spPr>
            <a:ln w="28575" cap="rnd">
              <a:solidFill>
                <a:schemeClr val="accent1"/>
              </a:solidFill>
              <a:round/>
            </a:ln>
            <a:effectLst/>
          </c:spPr>
          <c:marker>
            <c:symbol val="none"/>
          </c:marker>
          <c:cat>
            <c:strRef>
              <c:f>Living!$C$3:$C$14</c:f>
              <c:strCache>
                <c:ptCount val="12"/>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strCache>
            </c:strRef>
          </c:cat>
          <c:val>
            <c:numRef>
              <c:f>Living!$E$3:$E$14</c:f>
              <c:numCache>
                <c:formatCode>0.0%</c:formatCode>
                <c:ptCount val="12"/>
                <c:pt idx="0">
                  <c:v>0.19400000000000001</c:v>
                </c:pt>
                <c:pt idx="1">
                  <c:v>0.27</c:v>
                </c:pt>
                <c:pt idx="2">
                  <c:v>0.51600000000000001</c:v>
                </c:pt>
                <c:pt idx="3">
                  <c:v>0.182</c:v>
                </c:pt>
                <c:pt idx="4">
                  <c:v>0.12</c:v>
                </c:pt>
                <c:pt idx="5">
                  <c:v>0.318</c:v>
                </c:pt>
                <c:pt idx="6">
                  <c:v>0.19900000000000001</c:v>
                </c:pt>
                <c:pt idx="7">
                  <c:v>0.105</c:v>
                </c:pt>
                <c:pt idx="8">
                  <c:v>0.14000000000000001</c:v>
                </c:pt>
                <c:pt idx="9">
                  <c:v>0</c:v>
                </c:pt>
                <c:pt idx="10">
                  <c:v>-6.2E-2</c:v>
                </c:pt>
                <c:pt idx="11">
                  <c:v>4.4999999999999998E-2</c:v>
                </c:pt>
              </c:numCache>
            </c:numRef>
          </c:val>
          <c:smooth val="0"/>
          <c:extLst>
            <c:ext xmlns:c16="http://schemas.microsoft.com/office/drawing/2014/chart" uri="{C3380CC4-5D6E-409C-BE32-E72D297353CC}">
              <c16:uniqueId val="{00000000-7DCA-4671-B50E-73D5F6C1254A}"/>
            </c:ext>
          </c:extLst>
        </c:ser>
        <c:ser>
          <c:idx val="1"/>
          <c:order val="1"/>
          <c:tx>
            <c:strRef>
              <c:f>Living!$F$2</c:f>
              <c:strCache>
                <c:ptCount val="1"/>
                <c:pt idx="0">
                  <c:v>Arenda</c:v>
                </c:pt>
              </c:strCache>
            </c:strRef>
          </c:tx>
          <c:spPr>
            <a:ln w="28575" cap="rnd">
              <a:solidFill>
                <a:schemeClr val="accent2"/>
              </a:solidFill>
              <a:round/>
            </a:ln>
            <a:effectLst/>
          </c:spPr>
          <c:marker>
            <c:symbol val="none"/>
          </c:marker>
          <c:cat>
            <c:strRef>
              <c:f>Living!$C$3:$C$14</c:f>
              <c:strCache>
                <c:ptCount val="12"/>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strCache>
            </c:strRef>
          </c:cat>
          <c:val>
            <c:numRef>
              <c:f>Living!$F$3:$F$14</c:f>
              <c:numCache>
                <c:formatCode>0.0%</c:formatCode>
                <c:ptCount val="12"/>
                <c:pt idx="0">
                  <c:v>0.95199999999999996</c:v>
                </c:pt>
                <c:pt idx="1">
                  <c:v>0.42799999999999999</c:v>
                </c:pt>
                <c:pt idx="2">
                  <c:v>1.081</c:v>
                </c:pt>
                <c:pt idx="3">
                  <c:v>0.13400000000000001</c:v>
                </c:pt>
                <c:pt idx="4">
                  <c:v>0.17399999999999999</c:v>
                </c:pt>
                <c:pt idx="5">
                  <c:v>0.76200000000000001</c:v>
                </c:pt>
                <c:pt idx="6">
                  <c:v>0.77600000000000002</c:v>
                </c:pt>
                <c:pt idx="7">
                  <c:v>0.27900000000000003</c:v>
                </c:pt>
                <c:pt idx="8">
                  <c:v>0.13100000000000001</c:v>
                </c:pt>
                <c:pt idx="9">
                  <c:v>0</c:v>
                </c:pt>
                <c:pt idx="10">
                  <c:v>-0.312</c:v>
                </c:pt>
                <c:pt idx="11">
                  <c:v>-0.32300000000000001</c:v>
                </c:pt>
              </c:numCache>
            </c:numRef>
          </c:val>
          <c:smooth val="0"/>
          <c:extLst>
            <c:ext xmlns:c16="http://schemas.microsoft.com/office/drawing/2014/chart" uri="{C3380CC4-5D6E-409C-BE32-E72D297353CC}">
              <c16:uniqueId val="{00000001-7DCA-4671-B50E-73D5F6C1254A}"/>
            </c:ext>
          </c:extLst>
        </c:ser>
        <c:dLbls>
          <c:showLegendKey val="0"/>
          <c:showVal val="0"/>
          <c:showCatName val="0"/>
          <c:showSerName val="0"/>
          <c:showPercent val="0"/>
          <c:showBubbleSize val="0"/>
        </c:dLbls>
        <c:smooth val="0"/>
        <c:axId val="399509376"/>
        <c:axId val="399510912"/>
      </c:lineChart>
      <c:catAx>
        <c:axId val="39950937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510912"/>
        <c:crosses val="autoZero"/>
        <c:auto val="1"/>
        <c:lblAlgn val="ctr"/>
        <c:lblOffset val="100"/>
        <c:noMultiLvlLbl val="0"/>
      </c:catAx>
      <c:valAx>
        <c:axId val="399510912"/>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509376"/>
        <c:crosses val="autoZero"/>
        <c:crossBetween val="between"/>
      </c:valAx>
      <c:spPr>
        <a:noFill/>
        <a:ln>
          <a:noFill/>
        </a:ln>
        <a:effectLst/>
      </c:spPr>
    </c:plotArea>
    <c:legend>
      <c:legendPos val="b"/>
      <c:layout>
        <c:manualLayout>
          <c:xMode val="edge"/>
          <c:yMode val="edge"/>
          <c:x val="0.1927759571413469"/>
          <c:y val="0.91359386528296871"/>
          <c:w val="0.61444808571730614"/>
          <c:h val="6.592482391313989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o-RO" sz="1200" b="1">
                <a:latin typeface="Times New Roman" panose="02020603050405020304" pitchFamily="18" charset="0"/>
                <a:cs typeface="Times New Roman" panose="02020603050405020304" pitchFamily="18" charset="0"/>
              </a:rPr>
              <a:t>Transportul aerian de pasageri</a:t>
            </a:r>
            <a:endParaRPr lang="en-US" sz="1200" b="1">
              <a:latin typeface="Times New Roman" panose="02020603050405020304" pitchFamily="18" charset="0"/>
              <a:cs typeface="Times New Roman" panose="02020603050405020304" pitchFamily="18" charset="0"/>
            </a:endParaRPr>
          </a:p>
        </c:rich>
      </c:tx>
      <c:layout>
        <c:manualLayout>
          <c:xMode val="edge"/>
          <c:yMode val="edge"/>
          <c:x val="0.30445573869231107"/>
          <c:y val="2.405027379735249E-2"/>
        </c:manualLayout>
      </c:layout>
      <c:overlay val="0"/>
      <c:spPr>
        <a:noFill/>
        <a:ln>
          <a:noFill/>
        </a:ln>
        <a:effectLst/>
      </c:spPr>
    </c:title>
    <c:autoTitleDeleted val="0"/>
    <c:plotArea>
      <c:layout>
        <c:manualLayout>
          <c:layoutTarget val="inner"/>
          <c:xMode val="edge"/>
          <c:yMode val="edge"/>
          <c:x val="5.1502221440197067E-2"/>
          <c:y val="0.13460231135282122"/>
          <c:w val="0.84800544109038367"/>
          <c:h val="0.63376352259162705"/>
        </c:manualLayout>
      </c:layout>
      <c:barChart>
        <c:barDir val="col"/>
        <c:grouping val="clustered"/>
        <c:varyColors val="0"/>
        <c:ser>
          <c:idx val="0"/>
          <c:order val="0"/>
          <c:tx>
            <c:strRef>
              <c:f>Airlines!$B$98</c:f>
              <c:strCache>
                <c:ptCount val="1"/>
                <c:pt idx="0">
                  <c:v>Țări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Airlines!$C$97:$I$97</c:f>
              <c:numCache>
                <c:formatCode>General</c:formatCode>
                <c:ptCount val="7"/>
                <c:pt idx="0">
                  <c:v>2018</c:v>
                </c:pt>
                <c:pt idx="1">
                  <c:v>2019</c:v>
                </c:pt>
                <c:pt idx="2">
                  <c:v>2020</c:v>
                </c:pt>
                <c:pt idx="3">
                  <c:v>2021</c:v>
                </c:pt>
                <c:pt idx="4">
                  <c:v>2022</c:v>
                </c:pt>
                <c:pt idx="5">
                  <c:v>2023</c:v>
                </c:pt>
                <c:pt idx="6">
                  <c:v>2024</c:v>
                </c:pt>
              </c:numCache>
            </c:numRef>
          </c:cat>
          <c:val>
            <c:numRef>
              <c:f>Airlines!$C$98:$I$98</c:f>
              <c:numCache>
                <c:formatCode>General</c:formatCode>
                <c:ptCount val="7"/>
                <c:pt idx="0">
                  <c:v>22</c:v>
                </c:pt>
                <c:pt idx="1">
                  <c:v>23</c:v>
                </c:pt>
                <c:pt idx="2">
                  <c:v>21</c:v>
                </c:pt>
                <c:pt idx="3">
                  <c:v>22</c:v>
                </c:pt>
                <c:pt idx="4">
                  <c:v>24</c:v>
                </c:pt>
                <c:pt idx="5">
                  <c:v>24</c:v>
                </c:pt>
                <c:pt idx="6">
                  <c:v>30</c:v>
                </c:pt>
              </c:numCache>
            </c:numRef>
          </c:val>
          <c:extLst>
            <c:ext xmlns:c16="http://schemas.microsoft.com/office/drawing/2014/chart" uri="{C3380CC4-5D6E-409C-BE32-E72D297353CC}">
              <c16:uniqueId val="{00000000-0172-47BB-B973-9DE3D6120D09}"/>
            </c:ext>
          </c:extLst>
        </c:ser>
        <c:ser>
          <c:idx val="1"/>
          <c:order val="1"/>
          <c:tx>
            <c:strRef>
              <c:f>Airlines!$B$99</c:f>
              <c:strCache>
                <c:ptCount val="1"/>
                <c:pt idx="0">
                  <c:v>Destinații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Airlines!$C$97:$I$97</c:f>
              <c:numCache>
                <c:formatCode>General</c:formatCode>
                <c:ptCount val="7"/>
                <c:pt idx="0">
                  <c:v>2018</c:v>
                </c:pt>
                <c:pt idx="1">
                  <c:v>2019</c:v>
                </c:pt>
                <c:pt idx="2">
                  <c:v>2020</c:v>
                </c:pt>
                <c:pt idx="3">
                  <c:v>2021</c:v>
                </c:pt>
                <c:pt idx="4">
                  <c:v>2022</c:v>
                </c:pt>
                <c:pt idx="5">
                  <c:v>2023</c:v>
                </c:pt>
                <c:pt idx="6">
                  <c:v>2024</c:v>
                </c:pt>
              </c:numCache>
            </c:numRef>
          </c:cat>
          <c:val>
            <c:numRef>
              <c:f>Airlines!$C$99:$I$99</c:f>
              <c:numCache>
                <c:formatCode>General</c:formatCode>
                <c:ptCount val="7"/>
                <c:pt idx="0">
                  <c:v>43</c:v>
                </c:pt>
                <c:pt idx="1">
                  <c:v>45</c:v>
                </c:pt>
                <c:pt idx="2">
                  <c:v>40</c:v>
                </c:pt>
                <c:pt idx="3">
                  <c:v>45</c:v>
                </c:pt>
                <c:pt idx="4">
                  <c:v>48</c:v>
                </c:pt>
                <c:pt idx="5">
                  <c:v>40</c:v>
                </c:pt>
                <c:pt idx="6">
                  <c:v>54</c:v>
                </c:pt>
              </c:numCache>
            </c:numRef>
          </c:val>
          <c:extLst>
            <c:ext xmlns:c16="http://schemas.microsoft.com/office/drawing/2014/chart" uri="{C3380CC4-5D6E-409C-BE32-E72D297353CC}">
              <c16:uniqueId val="{00000001-0172-47BB-B973-9DE3D6120D09}"/>
            </c:ext>
          </c:extLst>
        </c:ser>
        <c:dLbls>
          <c:showLegendKey val="0"/>
          <c:showVal val="0"/>
          <c:showCatName val="0"/>
          <c:showSerName val="0"/>
          <c:showPercent val="0"/>
          <c:showBubbleSize val="0"/>
        </c:dLbls>
        <c:gapWidth val="219"/>
        <c:overlap val="-27"/>
        <c:axId val="399577856"/>
        <c:axId val="399579392"/>
      </c:barChart>
      <c:lineChart>
        <c:grouping val="standard"/>
        <c:varyColors val="0"/>
        <c:ser>
          <c:idx val="2"/>
          <c:order val="2"/>
          <c:tx>
            <c:strRef>
              <c:f>Airlines!$B$100</c:f>
              <c:strCache>
                <c:ptCount val="1"/>
                <c:pt idx="0">
                  <c:v>Pasageri</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cat>
            <c:numRef>
              <c:f>Airlines!$C$97:$I$97</c:f>
              <c:numCache>
                <c:formatCode>General</c:formatCode>
                <c:ptCount val="7"/>
                <c:pt idx="0">
                  <c:v>2018</c:v>
                </c:pt>
                <c:pt idx="1">
                  <c:v>2019</c:v>
                </c:pt>
                <c:pt idx="2">
                  <c:v>2020</c:v>
                </c:pt>
                <c:pt idx="3">
                  <c:v>2021</c:v>
                </c:pt>
                <c:pt idx="4">
                  <c:v>2022</c:v>
                </c:pt>
                <c:pt idx="5">
                  <c:v>2023</c:v>
                </c:pt>
                <c:pt idx="6">
                  <c:v>2024</c:v>
                </c:pt>
              </c:numCache>
            </c:numRef>
          </c:cat>
          <c:val>
            <c:numRef>
              <c:f>Airlines!$C$100:$I$100</c:f>
              <c:numCache>
                <c:formatCode>General</c:formatCode>
                <c:ptCount val="7"/>
                <c:pt idx="0">
                  <c:v>2818242</c:v>
                </c:pt>
                <c:pt idx="1">
                  <c:v>2977211</c:v>
                </c:pt>
                <c:pt idx="2">
                  <c:v>899988</c:v>
                </c:pt>
                <c:pt idx="3">
                  <c:v>1807202</c:v>
                </c:pt>
                <c:pt idx="4">
                  <c:v>2233160</c:v>
                </c:pt>
                <c:pt idx="5">
                  <c:v>2838073</c:v>
                </c:pt>
                <c:pt idx="6">
                  <c:v>4142413</c:v>
                </c:pt>
              </c:numCache>
            </c:numRef>
          </c:val>
          <c:smooth val="0"/>
          <c:extLst>
            <c:ext xmlns:c16="http://schemas.microsoft.com/office/drawing/2014/chart" uri="{C3380CC4-5D6E-409C-BE32-E72D297353CC}">
              <c16:uniqueId val="{00000002-0172-47BB-B973-9DE3D6120D09}"/>
            </c:ext>
          </c:extLst>
        </c:ser>
        <c:dLbls>
          <c:showLegendKey val="0"/>
          <c:showVal val="0"/>
          <c:showCatName val="0"/>
          <c:showSerName val="0"/>
          <c:showPercent val="0"/>
          <c:showBubbleSize val="0"/>
        </c:dLbls>
        <c:marker val="1"/>
        <c:smooth val="0"/>
        <c:axId val="399595008"/>
        <c:axId val="399593472"/>
      </c:lineChart>
      <c:catAx>
        <c:axId val="3995778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579392"/>
        <c:crosses val="autoZero"/>
        <c:auto val="1"/>
        <c:lblAlgn val="ctr"/>
        <c:lblOffset val="100"/>
        <c:noMultiLvlLbl val="0"/>
      </c:catAx>
      <c:valAx>
        <c:axId val="399579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577856"/>
        <c:crosses val="autoZero"/>
        <c:crossBetween val="between"/>
      </c:valAx>
      <c:valAx>
        <c:axId val="39959347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595008"/>
        <c:crosses val="max"/>
        <c:crossBetween val="between"/>
      </c:valAx>
      <c:catAx>
        <c:axId val="399595008"/>
        <c:scaling>
          <c:orientation val="minMax"/>
        </c:scaling>
        <c:delete val="1"/>
        <c:axPos val="b"/>
        <c:numFmt formatCode="General" sourceLinked="1"/>
        <c:majorTickMark val="none"/>
        <c:minorTickMark val="none"/>
        <c:tickLblPos val="nextTo"/>
        <c:crossAx val="399593472"/>
        <c:crosses val="autoZero"/>
        <c:auto val="1"/>
        <c:lblAlgn val="ctr"/>
        <c:lblOffset val="100"/>
        <c:noMultiLvlLbl val="0"/>
      </c:catAx>
      <c:spPr>
        <a:noFill/>
        <a:ln>
          <a:noFill/>
        </a:ln>
        <a:effectLst/>
      </c:spPr>
    </c:plotArea>
    <c:legend>
      <c:legendPos val="b"/>
      <c:layout>
        <c:manualLayout>
          <c:xMode val="edge"/>
          <c:yMode val="edge"/>
          <c:x val="0.30480003654463689"/>
          <c:y val="0.88528131808133081"/>
          <c:w val="0.39039975772259239"/>
          <c:h val="0.1147186819186690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b="1">
                <a:latin typeface="Times New Roman" panose="02020603050405020304" pitchFamily="18" charset="0"/>
                <a:cs typeface="Times New Roman" panose="02020603050405020304" pitchFamily="18" charset="0"/>
              </a:rPr>
              <a:t>Top 5 destinații</a:t>
            </a:r>
            <a:endParaRPr lang="en-US" sz="1200" b="1">
              <a:latin typeface="Times New Roman" panose="02020603050405020304" pitchFamily="18" charset="0"/>
              <a:cs typeface="Times New Roman" panose="02020603050405020304" pitchFamily="18" charset="0"/>
            </a:endParaRPr>
          </a:p>
        </c:rich>
      </c:tx>
      <c:layout>
        <c:manualLayout>
          <c:xMode val="edge"/>
          <c:yMode val="edge"/>
          <c:x val="0.40876665234207132"/>
          <c:y val="6.6702505560298941E-2"/>
        </c:manualLayout>
      </c:layout>
      <c:overlay val="0"/>
      <c:spPr>
        <a:noFill/>
        <a:ln>
          <a:noFill/>
        </a:ln>
        <a:effectLst/>
      </c:spPr>
    </c:title>
    <c:autoTitleDeleted val="0"/>
    <c:plotArea>
      <c:layout>
        <c:manualLayout>
          <c:layoutTarget val="inner"/>
          <c:xMode val="edge"/>
          <c:yMode val="edge"/>
          <c:x val="8.9661928270998781E-2"/>
          <c:y val="4.2564018542969768E-2"/>
          <c:w val="0.89315409234559962"/>
          <c:h val="0.71579188311375397"/>
        </c:manualLayout>
      </c:layout>
      <c:lineChart>
        <c:grouping val="standard"/>
        <c:varyColors val="0"/>
        <c:ser>
          <c:idx val="0"/>
          <c:order val="0"/>
          <c:tx>
            <c:strRef>
              <c:f>Airlines!$B$104</c:f>
              <c:strCache>
                <c:ptCount val="1"/>
                <c:pt idx="0">
                  <c:v>Antalya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BCC-4801-B7F8-879C06E0A1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Airlines!$C$103:$I$103</c:f>
              <c:numCache>
                <c:formatCode>General</c:formatCode>
                <c:ptCount val="7"/>
                <c:pt idx="0">
                  <c:v>2018</c:v>
                </c:pt>
                <c:pt idx="1">
                  <c:v>2019</c:v>
                </c:pt>
                <c:pt idx="2">
                  <c:v>2020</c:v>
                </c:pt>
                <c:pt idx="3">
                  <c:v>2021</c:v>
                </c:pt>
                <c:pt idx="4">
                  <c:v>2022</c:v>
                </c:pt>
                <c:pt idx="5">
                  <c:v>2023</c:v>
                </c:pt>
                <c:pt idx="6">
                  <c:v>2024</c:v>
                </c:pt>
              </c:numCache>
            </c:numRef>
          </c:cat>
          <c:val>
            <c:numRef>
              <c:f>Airlines!$C$104:$I$104</c:f>
              <c:numCache>
                <c:formatCode>General</c:formatCode>
                <c:ptCount val="7"/>
                <c:pt idx="0">
                  <c:v>159286</c:v>
                </c:pt>
                <c:pt idx="1">
                  <c:v>165948</c:v>
                </c:pt>
                <c:pt idx="2">
                  <c:v>93493</c:v>
                </c:pt>
                <c:pt idx="3">
                  <c:v>235842</c:v>
                </c:pt>
                <c:pt idx="4">
                  <c:v>420618</c:v>
                </c:pt>
                <c:pt idx="5">
                  <c:v>496256</c:v>
                </c:pt>
                <c:pt idx="6">
                  <c:v>668127</c:v>
                </c:pt>
              </c:numCache>
            </c:numRef>
          </c:val>
          <c:smooth val="0"/>
          <c:extLst>
            <c:ext xmlns:c16="http://schemas.microsoft.com/office/drawing/2014/chart" uri="{C3380CC4-5D6E-409C-BE32-E72D297353CC}">
              <c16:uniqueId val="{00000001-7BCC-4801-B7F8-879C06E0A15B}"/>
            </c:ext>
          </c:extLst>
        </c:ser>
        <c:ser>
          <c:idx val="2"/>
          <c:order val="1"/>
          <c:tx>
            <c:strRef>
              <c:f>Airlines!$B$108</c:f>
              <c:strCache>
                <c:ptCount val="1"/>
                <c:pt idx="0">
                  <c:v>Istanbul</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BCC-4801-B7F8-879C06E0A1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Airlines!$C$103:$I$103</c:f>
              <c:numCache>
                <c:formatCode>General</c:formatCode>
                <c:ptCount val="7"/>
                <c:pt idx="0">
                  <c:v>2018</c:v>
                </c:pt>
                <c:pt idx="1">
                  <c:v>2019</c:v>
                </c:pt>
                <c:pt idx="2">
                  <c:v>2020</c:v>
                </c:pt>
                <c:pt idx="3">
                  <c:v>2021</c:v>
                </c:pt>
                <c:pt idx="4">
                  <c:v>2022</c:v>
                </c:pt>
                <c:pt idx="5">
                  <c:v>2023</c:v>
                </c:pt>
                <c:pt idx="6">
                  <c:v>2024</c:v>
                </c:pt>
              </c:numCache>
            </c:numRef>
          </c:cat>
          <c:val>
            <c:numRef>
              <c:f>Airlines!$C$108:$I$108</c:f>
              <c:numCache>
                <c:formatCode>General</c:formatCode>
                <c:ptCount val="7"/>
                <c:pt idx="0">
                  <c:v>185508</c:v>
                </c:pt>
                <c:pt idx="1">
                  <c:v>186422</c:v>
                </c:pt>
                <c:pt idx="2">
                  <c:v>84958</c:v>
                </c:pt>
                <c:pt idx="3">
                  <c:v>153538</c:v>
                </c:pt>
                <c:pt idx="4">
                  <c:v>273353</c:v>
                </c:pt>
                <c:pt idx="5">
                  <c:v>378209</c:v>
                </c:pt>
                <c:pt idx="6">
                  <c:v>476639</c:v>
                </c:pt>
              </c:numCache>
            </c:numRef>
          </c:val>
          <c:smooth val="0"/>
          <c:extLst>
            <c:ext xmlns:c16="http://schemas.microsoft.com/office/drawing/2014/chart" uri="{C3380CC4-5D6E-409C-BE32-E72D297353CC}">
              <c16:uniqueId val="{00000003-7BCC-4801-B7F8-879C06E0A15B}"/>
            </c:ext>
          </c:extLst>
        </c:ser>
        <c:ser>
          <c:idx val="3"/>
          <c:order val="2"/>
          <c:tx>
            <c:strRef>
              <c:f>Airlines!$B$109</c:f>
              <c:strCache>
                <c:ptCount val="1"/>
                <c:pt idx="0">
                  <c:v>Londra</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BCC-4801-B7F8-879C06E0A1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Airlines!$C$103:$I$103</c:f>
              <c:numCache>
                <c:formatCode>General</c:formatCode>
                <c:ptCount val="7"/>
                <c:pt idx="0">
                  <c:v>2018</c:v>
                </c:pt>
                <c:pt idx="1">
                  <c:v>2019</c:v>
                </c:pt>
                <c:pt idx="2">
                  <c:v>2020</c:v>
                </c:pt>
                <c:pt idx="3">
                  <c:v>2021</c:v>
                </c:pt>
                <c:pt idx="4">
                  <c:v>2022</c:v>
                </c:pt>
                <c:pt idx="5">
                  <c:v>2023</c:v>
                </c:pt>
                <c:pt idx="6">
                  <c:v>2024</c:v>
                </c:pt>
              </c:numCache>
            </c:numRef>
          </c:cat>
          <c:val>
            <c:numRef>
              <c:f>Airlines!$C$109:$I$109</c:f>
              <c:numCache>
                <c:formatCode>General</c:formatCode>
                <c:ptCount val="7"/>
                <c:pt idx="0">
                  <c:v>181112</c:v>
                </c:pt>
                <c:pt idx="1">
                  <c:v>238783</c:v>
                </c:pt>
                <c:pt idx="2">
                  <c:v>116978</c:v>
                </c:pt>
                <c:pt idx="3">
                  <c:v>166301</c:v>
                </c:pt>
                <c:pt idx="4">
                  <c:v>184916</c:v>
                </c:pt>
                <c:pt idx="5">
                  <c:v>164426</c:v>
                </c:pt>
                <c:pt idx="6">
                  <c:v>316173</c:v>
                </c:pt>
              </c:numCache>
            </c:numRef>
          </c:val>
          <c:smooth val="0"/>
          <c:extLst>
            <c:ext xmlns:c16="http://schemas.microsoft.com/office/drawing/2014/chart" uri="{C3380CC4-5D6E-409C-BE32-E72D297353CC}">
              <c16:uniqueId val="{00000005-7BCC-4801-B7F8-879C06E0A15B}"/>
            </c:ext>
          </c:extLst>
        </c:ser>
        <c:ser>
          <c:idx val="5"/>
          <c:order val="3"/>
          <c:tx>
            <c:strRef>
              <c:f>Airlines!$B$113</c:f>
              <c:strCache>
                <c:ptCount val="1"/>
                <c:pt idx="0">
                  <c:v>Yerevan</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6"/>
              <c:layout>
                <c:manualLayout>
                  <c:x val="0"/>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BCC-4801-B7F8-879C06E0A1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Airlines!$C$103:$I$103</c:f>
              <c:numCache>
                <c:formatCode>General</c:formatCode>
                <c:ptCount val="7"/>
                <c:pt idx="0">
                  <c:v>2018</c:v>
                </c:pt>
                <c:pt idx="1">
                  <c:v>2019</c:v>
                </c:pt>
                <c:pt idx="2">
                  <c:v>2020</c:v>
                </c:pt>
                <c:pt idx="3">
                  <c:v>2021</c:v>
                </c:pt>
                <c:pt idx="4">
                  <c:v>2022</c:v>
                </c:pt>
                <c:pt idx="5">
                  <c:v>2023</c:v>
                </c:pt>
                <c:pt idx="6">
                  <c:v>2024</c:v>
                </c:pt>
              </c:numCache>
            </c:numRef>
          </c:cat>
          <c:val>
            <c:numRef>
              <c:f>Airlines!$C$113:$I$113</c:f>
              <c:numCache>
                <c:formatCode>General</c:formatCode>
                <c:ptCount val="7"/>
                <c:pt idx="4">
                  <c:v>75432</c:v>
                </c:pt>
                <c:pt idx="5">
                  <c:v>183165</c:v>
                </c:pt>
                <c:pt idx="6">
                  <c:v>138619</c:v>
                </c:pt>
              </c:numCache>
            </c:numRef>
          </c:val>
          <c:smooth val="0"/>
          <c:extLst>
            <c:ext xmlns:c16="http://schemas.microsoft.com/office/drawing/2014/chart" uri="{C3380CC4-5D6E-409C-BE32-E72D297353CC}">
              <c16:uniqueId val="{00000007-7BCC-4801-B7F8-879C06E0A15B}"/>
            </c:ext>
          </c:extLst>
        </c:ser>
        <c:ser>
          <c:idx val="6"/>
          <c:order val="4"/>
          <c:tx>
            <c:strRef>
              <c:f>Airlines!$B$110</c:f>
              <c:strCache>
                <c:ptCount val="1"/>
                <c:pt idx="0">
                  <c:v>Milano</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BCC-4801-B7F8-879C06E0A1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Airlines!$C$103:$I$103</c:f>
              <c:numCache>
                <c:formatCode>General</c:formatCode>
                <c:ptCount val="7"/>
                <c:pt idx="0">
                  <c:v>2018</c:v>
                </c:pt>
                <c:pt idx="1">
                  <c:v>2019</c:v>
                </c:pt>
                <c:pt idx="2">
                  <c:v>2020</c:v>
                </c:pt>
                <c:pt idx="3">
                  <c:v>2021</c:v>
                </c:pt>
                <c:pt idx="4">
                  <c:v>2022</c:v>
                </c:pt>
                <c:pt idx="5">
                  <c:v>2023</c:v>
                </c:pt>
                <c:pt idx="6">
                  <c:v>2024</c:v>
                </c:pt>
              </c:numCache>
            </c:numRef>
          </c:cat>
          <c:val>
            <c:numRef>
              <c:f>Airlines!$C$110:$I$110</c:f>
              <c:numCache>
                <c:formatCode>General</c:formatCode>
                <c:ptCount val="7"/>
                <c:pt idx="0">
                  <c:v>97506</c:v>
                </c:pt>
                <c:pt idx="1">
                  <c:v>123317</c:v>
                </c:pt>
                <c:pt idx="2">
                  <c:v>23078</c:v>
                </c:pt>
                <c:pt idx="3">
                  <c:v>47183</c:v>
                </c:pt>
                <c:pt idx="4">
                  <c:v>74403</c:v>
                </c:pt>
                <c:pt idx="5">
                  <c:v>84510</c:v>
                </c:pt>
                <c:pt idx="6">
                  <c:v>172121</c:v>
                </c:pt>
              </c:numCache>
            </c:numRef>
          </c:val>
          <c:smooth val="0"/>
          <c:extLst>
            <c:ext xmlns:c16="http://schemas.microsoft.com/office/drawing/2014/chart" uri="{C3380CC4-5D6E-409C-BE32-E72D297353CC}">
              <c16:uniqueId val="{00000009-7BCC-4801-B7F8-879C06E0A15B}"/>
            </c:ext>
          </c:extLst>
        </c:ser>
        <c:dLbls>
          <c:showLegendKey val="0"/>
          <c:showVal val="0"/>
          <c:showCatName val="0"/>
          <c:showSerName val="0"/>
          <c:showPercent val="0"/>
          <c:showBubbleSize val="0"/>
        </c:dLbls>
        <c:marker val="1"/>
        <c:smooth val="0"/>
        <c:axId val="399637888"/>
        <c:axId val="399684736"/>
      </c:lineChart>
      <c:catAx>
        <c:axId val="39963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684736"/>
        <c:crosses val="autoZero"/>
        <c:auto val="1"/>
        <c:lblAlgn val="ctr"/>
        <c:lblOffset val="100"/>
        <c:noMultiLvlLbl val="0"/>
      </c:catAx>
      <c:valAx>
        <c:axId val="399684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637888"/>
        <c:crosses val="autoZero"/>
        <c:crossBetween val="between"/>
      </c:valAx>
      <c:spPr>
        <a:noFill/>
        <a:ln>
          <a:noFill/>
        </a:ln>
        <a:effectLst/>
      </c:spPr>
    </c:plotArea>
    <c:legend>
      <c:legendPos val="b"/>
      <c:layout>
        <c:manualLayout>
          <c:xMode val="edge"/>
          <c:yMode val="edge"/>
          <c:x val="0.16773683800912936"/>
          <c:y val="0.89672510336452738"/>
          <c:w val="0.66452632398174116"/>
          <c:h val="0.103274896635472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ro-RO" sz="1100" b="1"/>
              <a:t>Arii protejate (% din suprafață</a:t>
            </a:r>
            <a:r>
              <a:rPr lang="ro-RO" sz="1100"/>
              <a:t>)</a:t>
            </a:r>
            <a:endParaRPr lang="en-US" sz="1100"/>
          </a:p>
        </c:rich>
      </c:tx>
      <c:layout>
        <c:manualLayout>
          <c:xMode val="edge"/>
          <c:yMode val="edge"/>
          <c:x val="2.809418240195709E-3"/>
          <c:y val="3.9137546706865308E-3"/>
        </c:manualLayout>
      </c:layout>
      <c:overlay val="0"/>
      <c:spPr>
        <a:noFill/>
        <a:ln>
          <a:noFill/>
        </a:ln>
        <a:effectLst/>
      </c:spPr>
    </c:title>
    <c:autoTitleDeleted val="0"/>
    <c:plotArea>
      <c:layout>
        <c:manualLayout>
          <c:layoutTarget val="inner"/>
          <c:xMode val="edge"/>
          <c:yMode val="edge"/>
          <c:x val="0.37703466663172924"/>
          <c:y val="0.17768741091297355"/>
          <c:w val="0.56382340752297599"/>
          <c:h val="0.7851850807751739"/>
        </c:manualLayout>
      </c:layout>
      <c:barChart>
        <c:barDir val="bar"/>
        <c:grouping val="clustered"/>
        <c:varyColors val="0"/>
        <c:ser>
          <c:idx val="0"/>
          <c:order val="0"/>
          <c:spPr>
            <a:solidFill>
              <a:schemeClr val="accent1"/>
            </a:solidFill>
            <a:ln>
              <a:noFill/>
            </a:ln>
            <a:effectLst/>
          </c:spPr>
          <c:invertIfNegative val="0"/>
          <c:dPt>
            <c:idx val="9"/>
            <c:invertIfNegative val="0"/>
            <c:bubble3D val="0"/>
            <c:spPr>
              <a:solidFill>
                <a:schemeClr val="accent4"/>
              </a:solidFill>
              <a:ln>
                <a:noFill/>
              </a:ln>
              <a:effectLst/>
            </c:spPr>
            <c:extLst>
              <c:ext xmlns:c16="http://schemas.microsoft.com/office/drawing/2014/chart" uri="{C3380CC4-5D6E-409C-BE32-E72D297353CC}">
                <c16:uniqueId val="{00000001-B5EA-439A-BDF4-189AD03A08F3}"/>
              </c:ext>
            </c:extLst>
          </c:dPt>
          <c:dLbls>
            <c:dLbl>
              <c:idx val="9"/>
              <c:tx>
                <c:rich>
                  <a:bodyPr/>
                  <a:lstStyle/>
                  <a:p>
                    <a:r>
                      <a:rPr lang="en-US"/>
                      <a:t>5,76 %</a:t>
                    </a:r>
                    <a:r>
                      <a:rPr lang="en-US" baseline="0"/>
                      <a:t> </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5EA-439A-BDF4-189AD03A08F3}"/>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Nature!$C$4:$C$15</c:f>
              <c:strCache>
                <c:ptCount val="12"/>
                <c:pt idx="0">
                  <c:v>Polonia</c:v>
                </c:pt>
                <c:pt idx="1">
                  <c:v>Ungaria</c:v>
                </c:pt>
                <c:pt idx="2">
                  <c:v>Slovenia</c:v>
                </c:pt>
                <c:pt idx="3">
                  <c:v>Bulgaria</c:v>
                </c:pt>
                <c:pt idx="4">
                  <c:v>România</c:v>
                </c:pt>
                <c:pt idx="5">
                  <c:v>Slovacia</c:v>
                </c:pt>
                <c:pt idx="6">
                  <c:v>Muntenegru</c:v>
                </c:pt>
                <c:pt idx="7">
                  <c:v>Serbia</c:v>
                </c:pt>
                <c:pt idx="8">
                  <c:v>Albania</c:v>
                </c:pt>
                <c:pt idx="9">
                  <c:v>Moldova</c:v>
                </c:pt>
                <c:pt idx="10">
                  <c:v>Macedonia de Nord</c:v>
                </c:pt>
                <c:pt idx="11">
                  <c:v>Bosnia și Herțegovina</c:v>
                </c:pt>
              </c:strCache>
            </c:strRef>
          </c:cat>
          <c:val>
            <c:numRef>
              <c:f>Nature!$D$4:$D$15</c:f>
              <c:numCache>
                <c:formatCode>0.0%</c:formatCode>
                <c:ptCount val="12"/>
                <c:pt idx="0">
                  <c:v>0.39500000000000002</c:v>
                </c:pt>
                <c:pt idx="1">
                  <c:v>0.22600000000000001</c:v>
                </c:pt>
                <c:pt idx="2">
                  <c:v>0.40400000000000003</c:v>
                </c:pt>
                <c:pt idx="3">
                  <c:v>0.41</c:v>
                </c:pt>
                <c:pt idx="4">
                  <c:v>0.245</c:v>
                </c:pt>
                <c:pt idx="5">
                  <c:v>0.376</c:v>
                </c:pt>
                <c:pt idx="6">
                  <c:v>0.13800000000000001</c:v>
                </c:pt>
                <c:pt idx="7">
                  <c:v>7.5999999999999998E-2</c:v>
                </c:pt>
                <c:pt idx="8">
                  <c:v>0.186</c:v>
                </c:pt>
                <c:pt idx="9">
                  <c:v>0.114</c:v>
                </c:pt>
                <c:pt idx="10">
                  <c:v>0.125</c:v>
                </c:pt>
                <c:pt idx="11">
                  <c:v>0.04</c:v>
                </c:pt>
              </c:numCache>
            </c:numRef>
          </c:val>
          <c:extLst>
            <c:ext xmlns:c16="http://schemas.microsoft.com/office/drawing/2014/chart" uri="{C3380CC4-5D6E-409C-BE32-E72D297353CC}">
              <c16:uniqueId val="{00000002-B5EA-439A-BDF4-189AD03A08F3}"/>
            </c:ext>
          </c:extLst>
        </c:ser>
        <c:dLbls>
          <c:showLegendKey val="0"/>
          <c:showVal val="0"/>
          <c:showCatName val="0"/>
          <c:showSerName val="0"/>
          <c:showPercent val="0"/>
          <c:showBubbleSize val="0"/>
        </c:dLbls>
        <c:gapWidth val="182"/>
        <c:axId val="400746368"/>
        <c:axId val="400747904"/>
      </c:barChart>
      <c:catAx>
        <c:axId val="40074636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747904"/>
        <c:crosses val="autoZero"/>
        <c:auto val="1"/>
        <c:lblAlgn val="ctr"/>
        <c:lblOffset val="100"/>
        <c:noMultiLvlLbl val="0"/>
      </c:catAx>
      <c:valAx>
        <c:axId val="400747904"/>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746368"/>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ro-RO" sz="1100" b="1"/>
              <a:t>Specii pe cale de dispariții</a:t>
            </a:r>
            <a:endParaRPr lang="en-US" sz="1100" b="1"/>
          </a:p>
        </c:rich>
      </c:tx>
      <c:layout>
        <c:manualLayout>
          <c:xMode val="edge"/>
          <c:yMode val="edge"/>
          <c:x val="5.3535578853446E-4"/>
          <c:y val="3.2670328874876342E-3"/>
        </c:manualLayout>
      </c:layout>
      <c:overlay val="0"/>
      <c:spPr>
        <a:noFill/>
        <a:ln>
          <a:noFill/>
        </a:ln>
        <a:effectLst/>
      </c:spPr>
    </c:title>
    <c:autoTitleDeleted val="0"/>
    <c:plotArea>
      <c:layout>
        <c:manualLayout>
          <c:layoutTarget val="inner"/>
          <c:xMode val="edge"/>
          <c:yMode val="edge"/>
          <c:x val="0.40436820815644753"/>
          <c:y val="0.16212343289491049"/>
          <c:w val="0.53834872247036492"/>
          <c:h val="0.78155316060352786"/>
        </c:manualLayout>
      </c:layout>
      <c:barChart>
        <c:barDir val="bar"/>
        <c:grouping val="clustered"/>
        <c:varyColors val="0"/>
        <c:ser>
          <c:idx val="0"/>
          <c:order val="0"/>
          <c:spPr>
            <a:solidFill>
              <a:schemeClr val="accent1"/>
            </a:solidFill>
            <a:ln>
              <a:noFill/>
            </a:ln>
            <a:effectLst/>
          </c:spPr>
          <c:invertIfNegative val="0"/>
          <c:dPt>
            <c:idx val="9"/>
            <c:invertIfNegative val="0"/>
            <c:bubble3D val="0"/>
            <c:spPr>
              <a:solidFill>
                <a:schemeClr val="accent4"/>
              </a:solidFill>
              <a:ln>
                <a:noFill/>
              </a:ln>
              <a:effectLst/>
            </c:spPr>
            <c:extLst>
              <c:ext xmlns:c16="http://schemas.microsoft.com/office/drawing/2014/chart" uri="{C3380CC4-5D6E-409C-BE32-E72D297353CC}">
                <c16:uniqueId val="{00000001-8369-4CF8-BF8D-5673D250D71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Nature!$C$4:$C$15</c:f>
              <c:strCache>
                <c:ptCount val="12"/>
                <c:pt idx="0">
                  <c:v>Polonia</c:v>
                </c:pt>
                <c:pt idx="1">
                  <c:v>Ungaria</c:v>
                </c:pt>
                <c:pt idx="2">
                  <c:v>Slovenia</c:v>
                </c:pt>
                <c:pt idx="3">
                  <c:v>Bulgaria</c:v>
                </c:pt>
                <c:pt idx="4">
                  <c:v>România</c:v>
                </c:pt>
                <c:pt idx="5">
                  <c:v>Slovacia</c:v>
                </c:pt>
                <c:pt idx="6">
                  <c:v>Muntenegru</c:v>
                </c:pt>
                <c:pt idx="7">
                  <c:v>Serbia</c:v>
                </c:pt>
                <c:pt idx="8">
                  <c:v>Albania</c:v>
                </c:pt>
                <c:pt idx="9">
                  <c:v>Moldova</c:v>
                </c:pt>
                <c:pt idx="10">
                  <c:v>Macedonia de Nord</c:v>
                </c:pt>
                <c:pt idx="11">
                  <c:v>Bosnia și Herțegovina</c:v>
                </c:pt>
              </c:strCache>
            </c:strRef>
          </c:cat>
          <c:val>
            <c:numRef>
              <c:f>Nature!$E$4:$E$15</c:f>
              <c:numCache>
                <c:formatCode>General</c:formatCode>
                <c:ptCount val="12"/>
                <c:pt idx="0">
                  <c:v>58</c:v>
                </c:pt>
                <c:pt idx="1">
                  <c:v>61</c:v>
                </c:pt>
                <c:pt idx="2">
                  <c:v>91</c:v>
                </c:pt>
                <c:pt idx="3">
                  <c:v>67</c:v>
                </c:pt>
                <c:pt idx="4">
                  <c:v>84</c:v>
                </c:pt>
                <c:pt idx="5">
                  <c:v>56</c:v>
                </c:pt>
                <c:pt idx="7">
                  <c:v>80</c:v>
                </c:pt>
                <c:pt idx="8">
                  <c:v>75</c:v>
                </c:pt>
                <c:pt idx="9">
                  <c:v>46</c:v>
                </c:pt>
                <c:pt idx="10">
                  <c:v>56</c:v>
                </c:pt>
                <c:pt idx="11">
                  <c:v>70</c:v>
                </c:pt>
              </c:numCache>
            </c:numRef>
          </c:val>
          <c:extLst>
            <c:ext xmlns:c16="http://schemas.microsoft.com/office/drawing/2014/chart" uri="{C3380CC4-5D6E-409C-BE32-E72D297353CC}">
              <c16:uniqueId val="{00000002-8369-4CF8-BF8D-5673D250D71E}"/>
            </c:ext>
          </c:extLst>
        </c:ser>
        <c:dLbls>
          <c:showLegendKey val="0"/>
          <c:showVal val="0"/>
          <c:showCatName val="0"/>
          <c:showSerName val="0"/>
          <c:showPercent val="0"/>
          <c:showBubbleSize val="0"/>
        </c:dLbls>
        <c:gapWidth val="182"/>
        <c:axId val="400786560"/>
        <c:axId val="400788096"/>
      </c:barChart>
      <c:catAx>
        <c:axId val="4007865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788096"/>
        <c:crosses val="autoZero"/>
        <c:auto val="1"/>
        <c:lblAlgn val="ctr"/>
        <c:lblOffset val="100"/>
        <c:noMultiLvlLbl val="0"/>
      </c:catAx>
      <c:valAx>
        <c:axId val="400788096"/>
        <c:scaling>
          <c:orientation val="minMax"/>
          <c:max val="100"/>
          <c:min val="0"/>
        </c:scaling>
        <c:delete val="0"/>
        <c:axPos val="t"/>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786560"/>
        <c:crosses val="autoZero"/>
        <c:crossBetween val="between"/>
        <c:maj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ro-RO" sz="1100" b="1"/>
              <a:t>Densitatea muzeelor</a:t>
            </a:r>
            <a:endParaRPr lang="en-US" sz="1100" b="1"/>
          </a:p>
        </c:rich>
      </c:tx>
      <c:layout>
        <c:manualLayout>
          <c:xMode val="edge"/>
          <c:yMode val="edge"/>
          <c:x val="0.31111662758847003"/>
          <c:y val="2.3108055799185651E-2"/>
        </c:manualLayout>
      </c:layout>
      <c:overlay val="0"/>
      <c:spPr>
        <a:noFill/>
        <a:ln>
          <a:noFill/>
        </a:ln>
        <a:effectLst/>
      </c:spPr>
    </c:title>
    <c:autoTitleDeleted val="0"/>
    <c:plotArea>
      <c:layout>
        <c:manualLayout>
          <c:layoutTarget val="inner"/>
          <c:xMode val="edge"/>
          <c:yMode val="edge"/>
          <c:x val="0.12100305265502379"/>
          <c:y val="0.12282786064925856"/>
          <c:w val="0.74368441049694078"/>
          <c:h val="0.57007392240405907"/>
        </c:manualLayout>
      </c:layout>
      <c:barChart>
        <c:barDir val="col"/>
        <c:grouping val="clustered"/>
        <c:varyColors val="0"/>
        <c:ser>
          <c:idx val="0"/>
          <c:order val="0"/>
          <c:tx>
            <c:strRef>
              <c:f>'Nature &amp; Culture'!$D$20</c:f>
              <c:strCache>
                <c:ptCount val="1"/>
                <c:pt idx="0">
                  <c:v>Muzee</c:v>
                </c:pt>
              </c:strCache>
            </c:strRef>
          </c:tx>
          <c:spPr>
            <a:solidFill>
              <a:schemeClr val="accent1"/>
            </a:solidFill>
            <a:ln>
              <a:noFill/>
            </a:ln>
            <a:effectLst/>
          </c:spPr>
          <c:invertIfNegative val="0"/>
          <c:dPt>
            <c:idx val="9"/>
            <c:invertIfNegative val="0"/>
            <c:bubble3D val="0"/>
            <c:spPr>
              <a:solidFill>
                <a:schemeClr val="accent2"/>
              </a:solidFill>
              <a:ln>
                <a:noFill/>
              </a:ln>
              <a:effectLst/>
            </c:spPr>
            <c:extLst>
              <c:ext xmlns:c16="http://schemas.microsoft.com/office/drawing/2014/chart" uri="{C3380CC4-5D6E-409C-BE32-E72D297353CC}">
                <c16:uniqueId val="{00000001-D923-47B6-A0C1-7190670A1F38}"/>
              </c:ext>
            </c:extLst>
          </c:dPt>
          <c:cat>
            <c:strRef>
              <c:f>'Nature &amp; Culture'!$C$21:$C$32</c:f>
              <c:strCache>
                <c:ptCount val="12"/>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strCache>
            </c:strRef>
          </c:cat>
          <c:val>
            <c:numRef>
              <c:f>'Nature &amp; Culture'!$D$21:$D$32</c:f>
              <c:numCache>
                <c:formatCode>General</c:formatCode>
                <c:ptCount val="12"/>
                <c:pt idx="0">
                  <c:v>1233</c:v>
                </c:pt>
                <c:pt idx="1">
                  <c:v>810</c:v>
                </c:pt>
                <c:pt idx="2">
                  <c:v>93</c:v>
                </c:pt>
                <c:pt idx="3">
                  <c:v>232</c:v>
                </c:pt>
                <c:pt idx="4">
                  <c:v>440</c:v>
                </c:pt>
                <c:pt idx="5">
                  <c:v>213</c:v>
                </c:pt>
                <c:pt idx="6">
                  <c:v>99</c:v>
                </c:pt>
                <c:pt idx="7">
                  <c:v>144</c:v>
                </c:pt>
                <c:pt idx="8">
                  <c:v>82</c:v>
                </c:pt>
                <c:pt idx="9">
                  <c:v>129</c:v>
                </c:pt>
                <c:pt idx="10">
                  <c:v>26</c:v>
                </c:pt>
                <c:pt idx="11">
                  <c:v>32</c:v>
                </c:pt>
              </c:numCache>
            </c:numRef>
          </c:val>
          <c:extLst>
            <c:ext xmlns:c16="http://schemas.microsoft.com/office/drawing/2014/chart" uri="{C3380CC4-5D6E-409C-BE32-E72D297353CC}">
              <c16:uniqueId val="{00000002-D923-47B6-A0C1-7190670A1F38}"/>
            </c:ext>
          </c:extLst>
        </c:ser>
        <c:dLbls>
          <c:showLegendKey val="0"/>
          <c:showVal val="0"/>
          <c:showCatName val="0"/>
          <c:showSerName val="0"/>
          <c:showPercent val="0"/>
          <c:showBubbleSize val="0"/>
        </c:dLbls>
        <c:gapWidth val="219"/>
        <c:overlap val="-27"/>
        <c:axId val="400865920"/>
        <c:axId val="400880000"/>
      </c:barChart>
      <c:lineChart>
        <c:grouping val="standard"/>
        <c:varyColors val="0"/>
        <c:ser>
          <c:idx val="1"/>
          <c:order val="1"/>
          <c:tx>
            <c:strRef>
              <c:f>'Nature &amp; Culture'!$E$20</c:f>
              <c:strCache>
                <c:ptCount val="1"/>
                <c:pt idx="0">
                  <c:v>la 1 milion locuitori</c:v>
                </c:pt>
              </c:strCache>
            </c:strRef>
          </c:tx>
          <c:spPr>
            <a:ln w="28575" cap="rnd">
              <a:solidFill>
                <a:schemeClr val="accent2"/>
              </a:solidFill>
              <a:round/>
            </a:ln>
            <a:effectLst/>
          </c:spPr>
          <c:marker>
            <c:symbol val="none"/>
          </c:marker>
          <c:dLbls>
            <c:dLbl>
              <c:idx val="0"/>
              <c:layout>
                <c:manualLayout>
                  <c:x val="-2.2533885699086958E-2"/>
                  <c:y val="-0.229228520048497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60B-4C52-BFD5-887C6A05ED30}"/>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'Nature &amp; Culture'!$C$21:$C$32</c:f>
              <c:strCache>
                <c:ptCount val="12"/>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strCache>
            </c:strRef>
          </c:cat>
          <c:val>
            <c:numRef>
              <c:f>'Nature &amp; Culture'!$E$21:$E$32</c:f>
              <c:numCache>
                <c:formatCode>General</c:formatCode>
                <c:ptCount val="12"/>
                <c:pt idx="0">
                  <c:v>32.5</c:v>
                </c:pt>
                <c:pt idx="1">
                  <c:v>82.9</c:v>
                </c:pt>
                <c:pt idx="2">
                  <c:v>45</c:v>
                </c:pt>
                <c:pt idx="3">
                  <c:v>33</c:v>
                </c:pt>
                <c:pt idx="4">
                  <c:v>22.6</c:v>
                </c:pt>
                <c:pt idx="5">
                  <c:v>39.1</c:v>
                </c:pt>
                <c:pt idx="6">
                  <c:v>159.19999999999999</c:v>
                </c:pt>
                <c:pt idx="7">
                  <c:v>20.6</c:v>
                </c:pt>
                <c:pt idx="8">
                  <c:v>28.6</c:v>
                </c:pt>
                <c:pt idx="9">
                  <c:v>35.299999999999997</c:v>
                </c:pt>
                <c:pt idx="10">
                  <c:v>12.5</c:v>
                </c:pt>
                <c:pt idx="11">
                  <c:v>9.6</c:v>
                </c:pt>
              </c:numCache>
            </c:numRef>
          </c:val>
          <c:smooth val="0"/>
          <c:extLst>
            <c:ext xmlns:c16="http://schemas.microsoft.com/office/drawing/2014/chart" uri="{C3380CC4-5D6E-409C-BE32-E72D297353CC}">
              <c16:uniqueId val="{00000003-D923-47B6-A0C1-7190670A1F38}"/>
            </c:ext>
          </c:extLst>
        </c:ser>
        <c:dLbls>
          <c:showLegendKey val="0"/>
          <c:showVal val="0"/>
          <c:showCatName val="0"/>
          <c:showSerName val="0"/>
          <c:showPercent val="0"/>
          <c:showBubbleSize val="0"/>
        </c:dLbls>
        <c:marker val="1"/>
        <c:smooth val="0"/>
        <c:axId val="400883072"/>
        <c:axId val="400881536"/>
      </c:lineChart>
      <c:catAx>
        <c:axId val="40086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880000"/>
        <c:crosses val="autoZero"/>
        <c:auto val="1"/>
        <c:lblAlgn val="ctr"/>
        <c:lblOffset val="100"/>
        <c:noMultiLvlLbl val="0"/>
      </c:catAx>
      <c:valAx>
        <c:axId val="4008800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865920"/>
        <c:crosses val="autoZero"/>
        <c:crossBetween val="between"/>
      </c:valAx>
      <c:valAx>
        <c:axId val="40088153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883072"/>
        <c:crosses val="max"/>
        <c:crossBetween val="between"/>
      </c:valAx>
      <c:catAx>
        <c:axId val="400883072"/>
        <c:scaling>
          <c:orientation val="minMax"/>
        </c:scaling>
        <c:delete val="1"/>
        <c:axPos val="b"/>
        <c:numFmt formatCode="General" sourceLinked="1"/>
        <c:majorTickMark val="out"/>
        <c:minorTickMark val="none"/>
        <c:tickLblPos val="nextTo"/>
        <c:crossAx val="400881536"/>
        <c:crosses val="autoZero"/>
        <c:auto val="1"/>
        <c:lblAlgn val="ctr"/>
        <c:lblOffset val="100"/>
        <c:noMultiLvlLbl val="0"/>
      </c:catAx>
      <c:spPr>
        <a:noFill/>
        <a:ln>
          <a:noFill/>
        </a:ln>
        <a:effectLst/>
      </c:spPr>
    </c:plotArea>
    <c:legend>
      <c:legendPos val="b"/>
      <c:layout>
        <c:manualLayout>
          <c:xMode val="edge"/>
          <c:yMode val="edge"/>
          <c:x val="0.15087607139152953"/>
          <c:y val="0.91837129823399222"/>
          <c:w val="0.71488660631231415"/>
          <c:h val="5.544029749627377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ro-RO" sz="1100" b="1"/>
              <a:t>Densitatea stadioanelor</a:t>
            </a:r>
            <a:endParaRPr lang="en-US" sz="1100" b="1"/>
          </a:p>
        </c:rich>
      </c:tx>
      <c:layout>
        <c:manualLayout>
          <c:xMode val="edge"/>
          <c:yMode val="edge"/>
          <c:x val="0.25966369588416827"/>
          <c:y val="0"/>
        </c:manualLayout>
      </c:layout>
      <c:overlay val="0"/>
      <c:spPr>
        <a:noFill/>
        <a:ln>
          <a:noFill/>
        </a:ln>
        <a:effectLst/>
      </c:spPr>
    </c:title>
    <c:autoTitleDeleted val="0"/>
    <c:plotArea>
      <c:layout>
        <c:manualLayout>
          <c:layoutTarget val="inner"/>
          <c:xMode val="edge"/>
          <c:yMode val="edge"/>
          <c:x val="0.10329297073159972"/>
          <c:y val="8.0735032602252524E-2"/>
          <c:w val="0.78363168404854366"/>
          <c:h val="0.59895884383746645"/>
        </c:manualLayout>
      </c:layout>
      <c:barChart>
        <c:barDir val="col"/>
        <c:grouping val="clustered"/>
        <c:varyColors val="0"/>
        <c:ser>
          <c:idx val="0"/>
          <c:order val="0"/>
          <c:tx>
            <c:strRef>
              <c:f>Nature!$F$20</c:f>
              <c:strCache>
                <c:ptCount val="1"/>
                <c:pt idx="0">
                  <c:v>Stadioane</c:v>
                </c:pt>
              </c:strCache>
            </c:strRef>
          </c:tx>
          <c:spPr>
            <a:solidFill>
              <a:schemeClr val="accent1"/>
            </a:solidFill>
            <a:ln>
              <a:noFill/>
            </a:ln>
            <a:effectLst/>
          </c:spPr>
          <c:invertIfNegative val="0"/>
          <c:dPt>
            <c:idx val="9"/>
            <c:invertIfNegative val="0"/>
            <c:bubble3D val="0"/>
            <c:spPr>
              <a:solidFill>
                <a:schemeClr val="accent4"/>
              </a:solidFill>
              <a:ln>
                <a:noFill/>
              </a:ln>
              <a:effectLst/>
            </c:spPr>
            <c:extLst>
              <c:ext xmlns:c16="http://schemas.microsoft.com/office/drawing/2014/chart" uri="{C3380CC4-5D6E-409C-BE32-E72D297353CC}">
                <c16:uniqueId val="{00000001-8DEA-4FF2-A6CC-B647381762BF}"/>
              </c:ext>
            </c:extLst>
          </c:dPt>
          <c:cat>
            <c:strRef>
              <c:f>Nature!$C$21:$C$32</c:f>
              <c:strCache>
                <c:ptCount val="12"/>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strCache>
            </c:strRef>
          </c:cat>
          <c:val>
            <c:numRef>
              <c:f>Nature!$F$21:$F$32</c:f>
              <c:numCache>
                <c:formatCode>General</c:formatCode>
                <c:ptCount val="12"/>
                <c:pt idx="0">
                  <c:v>58</c:v>
                </c:pt>
                <c:pt idx="1">
                  <c:v>23</c:v>
                </c:pt>
                <c:pt idx="2">
                  <c:v>6</c:v>
                </c:pt>
                <c:pt idx="3">
                  <c:v>25</c:v>
                </c:pt>
                <c:pt idx="4">
                  <c:v>49</c:v>
                </c:pt>
                <c:pt idx="5">
                  <c:v>12</c:v>
                </c:pt>
                <c:pt idx="6">
                  <c:v>4</c:v>
                </c:pt>
                <c:pt idx="7">
                  <c:v>22</c:v>
                </c:pt>
                <c:pt idx="8">
                  <c:v>5</c:v>
                </c:pt>
                <c:pt idx="9">
                  <c:v>2</c:v>
                </c:pt>
                <c:pt idx="10">
                  <c:v>3</c:v>
                </c:pt>
                <c:pt idx="11">
                  <c:v>5</c:v>
                </c:pt>
              </c:numCache>
            </c:numRef>
          </c:val>
          <c:extLst>
            <c:ext xmlns:c16="http://schemas.microsoft.com/office/drawing/2014/chart" uri="{C3380CC4-5D6E-409C-BE32-E72D297353CC}">
              <c16:uniqueId val="{00000002-8DEA-4FF2-A6CC-B647381762BF}"/>
            </c:ext>
          </c:extLst>
        </c:ser>
        <c:dLbls>
          <c:showLegendKey val="0"/>
          <c:showVal val="0"/>
          <c:showCatName val="0"/>
          <c:showSerName val="0"/>
          <c:showPercent val="0"/>
          <c:showBubbleSize val="0"/>
        </c:dLbls>
        <c:gapWidth val="219"/>
        <c:overlap val="-27"/>
        <c:axId val="400916480"/>
        <c:axId val="400918016"/>
      </c:barChart>
      <c:lineChart>
        <c:grouping val="standard"/>
        <c:varyColors val="0"/>
        <c:ser>
          <c:idx val="1"/>
          <c:order val="1"/>
          <c:tx>
            <c:strRef>
              <c:f>Nature!$G$20</c:f>
              <c:strCache>
                <c:ptCount val="1"/>
                <c:pt idx="0">
                  <c:v>la 1 milion locuitori</c:v>
                </c:pt>
              </c:strCache>
            </c:strRef>
          </c:tx>
          <c:spPr>
            <a:ln w="28575" cap="rnd">
              <a:solidFill>
                <a:schemeClr val="accent2"/>
              </a:solidFill>
              <a:round/>
            </a:ln>
            <a:effectLst/>
          </c:spPr>
          <c:marker>
            <c:symbol val="none"/>
          </c:marker>
          <c:dLbls>
            <c:dLbl>
              <c:idx val="0"/>
              <c:layout>
                <c:manualLayout>
                  <c:x val="-2.5695405330970797E-2"/>
                  <c:y val="-0.2185837749368781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70E-4AB1-8B89-B05DC14F098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Nature!$C$21:$C$32</c:f>
              <c:strCache>
                <c:ptCount val="12"/>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strCache>
            </c:strRef>
          </c:cat>
          <c:val>
            <c:numRef>
              <c:f>Nature!$G$21:$G$32</c:f>
              <c:numCache>
                <c:formatCode>0.0</c:formatCode>
                <c:ptCount val="12"/>
                <c:pt idx="0">
                  <c:v>1.5287915652879156</c:v>
                </c:pt>
                <c:pt idx="1">
                  <c:v>2.3539506172839504</c:v>
                </c:pt>
                <c:pt idx="2">
                  <c:v>2.903225806451613</c:v>
                </c:pt>
                <c:pt idx="3">
                  <c:v>3.5560344827586206</c:v>
                </c:pt>
                <c:pt idx="4">
                  <c:v>2.5168181818181821</c:v>
                </c:pt>
                <c:pt idx="5">
                  <c:v>2.2028169014084509</c:v>
                </c:pt>
                <c:pt idx="6">
                  <c:v>6.432323232323232</c:v>
                </c:pt>
                <c:pt idx="7">
                  <c:v>3.1472222222222226</c:v>
                </c:pt>
                <c:pt idx="8">
                  <c:v>1.74390243902439</c:v>
                </c:pt>
                <c:pt idx="9">
                  <c:v>0.56479999999999997</c:v>
                </c:pt>
                <c:pt idx="10">
                  <c:v>1.4423076923076923</c:v>
                </c:pt>
                <c:pt idx="11">
                  <c:v>1.4999999999999998</c:v>
                </c:pt>
              </c:numCache>
            </c:numRef>
          </c:val>
          <c:smooth val="0"/>
          <c:extLst>
            <c:ext xmlns:c16="http://schemas.microsoft.com/office/drawing/2014/chart" uri="{C3380CC4-5D6E-409C-BE32-E72D297353CC}">
              <c16:uniqueId val="{00000003-8DEA-4FF2-A6CC-B647381762BF}"/>
            </c:ext>
          </c:extLst>
        </c:ser>
        <c:dLbls>
          <c:showLegendKey val="0"/>
          <c:showVal val="0"/>
          <c:showCatName val="0"/>
          <c:showSerName val="0"/>
          <c:showPercent val="0"/>
          <c:showBubbleSize val="0"/>
        </c:dLbls>
        <c:marker val="1"/>
        <c:smooth val="0"/>
        <c:axId val="400937728"/>
        <c:axId val="400919552"/>
      </c:lineChart>
      <c:catAx>
        <c:axId val="40091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918016"/>
        <c:crosses val="autoZero"/>
        <c:auto val="1"/>
        <c:lblAlgn val="ctr"/>
        <c:lblOffset val="100"/>
        <c:noMultiLvlLbl val="0"/>
      </c:catAx>
      <c:valAx>
        <c:axId val="4009180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916480"/>
        <c:crosses val="autoZero"/>
        <c:crossBetween val="between"/>
      </c:valAx>
      <c:valAx>
        <c:axId val="400919552"/>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937728"/>
        <c:crosses val="max"/>
        <c:crossBetween val="between"/>
      </c:valAx>
      <c:catAx>
        <c:axId val="400937728"/>
        <c:scaling>
          <c:orientation val="minMax"/>
        </c:scaling>
        <c:delete val="1"/>
        <c:axPos val="b"/>
        <c:numFmt formatCode="General" sourceLinked="1"/>
        <c:majorTickMark val="out"/>
        <c:minorTickMark val="none"/>
        <c:tickLblPos val="nextTo"/>
        <c:crossAx val="400919552"/>
        <c:crosses val="autoZero"/>
        <c:auto val="1"/>
        <c:lblAlgn val="ctr"/>
        <c:lblOffset val="100"/>
        <c:noMultiLvlLbl val="0"/>
      </c:catAx>
      <c:spPr>
        <a:noFill/>
        <a:ln>
          <a:noFill/>
        </a:ln>
        <a:effectLst/>
      </c:spPr>
    </c:plotArea>
    <c:legend>
      <c:legendPos val="b"/>
      <c:layout>
        <c:manualLayout>
          <c:xMode val="edge"/>
          <c:yMode val="edge"/>
          <c:x val="9.10580314628813E-2"/>
          <c:y val="0.88766186384378298"/>
          <c:w val="0.82631175217866448"/>
          <c:h val="8.55173186339259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b="1">
                <a:latin typeface="Times New Roman" panose="02020603050405020304" pitchFamily="18" charset="0"/>
                <a:cs typeface="Times New Roman" panose="02020603050405020304" pitchFamily="18" charset="0"/>
              </a:rPr>
              <a:t>Încasări de la nerezidenți, mil. dolari SUA</a:t>
            </a:r>
            <a:endParaRPr lang="en-US" sz="1200" b="1">
              <a:latin typeface="Times New Roman" panose="02020603050405020304" pitchFamily="18" charset="0"/>
              <a:cs typeface="Times New Roman" panose="02020603050405020304" pitchFamily="18" charset="0"/>
            </a:endParaRPr>
          </a:p>
        </c:rich>
      </c:tx>
      <c:layout>
        <c:manualLayout>
          <c:xMode val="edge"/>
          <c:yMode val="edge"/>
          <c:x val="0.1942097412624561"/>
          <c:y val="5.0737245173120483E-2"/>
        </c:manualLayout>
      </c:layout>
      <c:overlay val="0"/>
      <c:spPr>
        <a:noFill/>
        <a:ln>
          <a:noFill/>
        </a:ln>
        <a:effectLst/>
      </c:spPr>
    </c:title>
    <c:autoTitleDeleted val="0"/>
    <c:plotArea>
      <c:layout>
        <c:manualLayout>
          <c:layoutTarget val="inner"/>
          <c:xMode val="edge"/>
          <c:yMode val="edge"/>
          <c:x val="0.14461813438964302"/>
          <c:y val="0.1341223671013039"/>
          <c:w val="0.82675200875964128"/>
          <c:h val="0.6193440163008711"/>
        </c:manualLayout>
      </c:layout>
      <c:barChart>
        <c:barDir val="col"/>
        <c:grouping val="stacked"/>
        <c:varyColors val="0"/>
        <c:ser>
          <c:idx val="0"/>
          <c:order val="0"/>
          <c:tx>
            <c:strRef>
              <c:f>'Non-Leisure'!$A$27</c:f>
              <c:strCache>
                <c:ptCount val="1"/>
                <c:pt idx="0">
                  <c:v>Turism de afaceri</c:v>
                </c:pt>
              </c:strCache>
            </c:strRef>
          </c:tx>
          <c:spPr>
            <a:solidFill>
              <a:schemeClr val="accent1"/>
            </a:solidFill>
            <a:ln>
              <a:noFill/>
            </a:ln>
            <a:effectLst/>
          </c:spPr>
          <c:invertIfNegative val="0"/>
          <c:cat>
            <c:numRef>
              <c:f>'Non-Leisure'!$B$26:$Q$26</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'Non-Leisure'!$B$27:$Q$27</c:f>
              <c:numCache>
                <c:formatCode>0.0</c:formatCode>
                <c:ptCount val="10"/>
                <c:pt idx="0">
                  <c:v>63.570000000000007</c:v>
                </c:pt>
                <c:pt idx="1">
                  <c:v>68.860000000000014</c:v>
                </c:pt>
                <c:pt idx="2">
                  <c:v>83.63</c:v>
                </c:pt>
                <c:pt idx="3">
                  <c:v>106.14000000000001</c:v>
                </c:pt>
                <c:pt idx="4">
                  <c:v>122.46</c:v>
                </c:pt>
                <c:pt idx="5">
                  <c:v>129.79</c:v>
                </c:pt>
                <c:pt idx="6">
                  <c:v>99.73</c:v>
                </c:pt>
                <c:pt idx="7">
                  <c:v>131.37</c:v>
                </c:pt>
                <c:pt idx="8">
                  <c:v>147.77000000000001</c:v>
                </c:pt>
                <c:pt idx="9">
                  <c:v>169.04</c:v>
                </c:pt>
              </c:numCache>
            </c:numRef>
          </c:val>
          <c:extLst>
            <c:ext xmlns:c16="http://schemas.microsoft.com/office/drawing/2014/chart" uri="{C3380CC4-5D6E-409C-BE32-E72D297353CC}">
              <c16:uniqueId val="{00000000-8F1D-45D8-A9F4-5BE2739652E0}"/>
            </c:ext>
          </c:extLst>
        </c:ser>
        <c:ser>
          <c:idx val="1"/>
          <c:order val="1"/>
          <c:tx>
            <c:strRef>
              <c:f>'Non-Leisure'!$A$28</c:f>
              <c:strCache>
                <c:ptCount val="1"/>
                <c:pt idx="0">
                  <c:v>Turism medical</c:v>
                </c:pt>
              </c:strCache>
            </c:strRef>
          </c:tx>
          <c:spPr>
            <a:solidFill>
              <a:schemeClr val="accent2"/>
            </a:solidFill>
            <a:ln>
              <a:noFill/>
            </a:ln>
            <a:effectLst/>
          </c:spPr>
          <c:invertIfNegative val="0"/>
          <c:cat>
            <c:numRef>
              <c:f>'Non-Leisure'!$B$26:$Q$26</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'Non-Leisure'!$B$28:$Q$28</c:f>
              <c:numCache>
                <c:formatCode>0.0</c:formatCode>
                <c:ptCount val="10"/>
                <c:pt idx="0">
                  <c:v>17.32</c:v>
                </c:pt>
                <c:pt idx="1">
                  <c:v>14.879999999999999</c:v>
                </c:pt>
                <c:pt idx="2">
                  <c:v>16.03</c:v>
                </c:pt>
                <c:pt idx="3">
                  <c:v>21.29</c:v>
                </c:pt>
                <c:pt idx="4">
                  <c:v>25.839999999999996</c:v>
                </c:pt>
                <c:pt idx="5">
                  <c:v>27.369999999999997</c:v>
                </c:pt>
                <c:pt idx="6">
                  <c:v>25.12</c:v>
                </c:pt>
                <c:pt idx="7">
                  <c:v>36.94</c:v>
                </c:pt>
                <c:pt idx="8">
                  <c:v>50.29</c:v>
                </c:pt>
                <c:pt idx="9">
                  <c:v>53</c:v>
                </c:pt>
              </c:numCache>
            </c:numRef>
          </c:val>
          <c:extLst>
            <c:ext xmlns:c16="http://schemas.microsoft.com/office/drawing/2014/chart" uri="{C3380CC4-5D6E-409C-BE32-E72D297353CC}">
              <c16:uniqueId val="{00000001-8F1D-45D8-A9F4-5BE2739652E0}"/>
            </c:ext>
          </c:extLst>
        </c:ser>
        <c:ser>
          <c:idx val="2"/>
          <c:order val="2"/>
          <c:tx>
            <c:strRef>
              <c:f>'Non-Leisure'!$A$29</c:f>
              <c:strCache>
                <c:ptCount val="1"/>
                <c:pt idx="0">
                  <c:v>Turism educațional</c:v>
                </c:pt>
              </c:strCache>
            </c:strRef>
          </c:tx>
          <c:spPr>
            <a:solidFill>
              <a:schemeClr val="accent3"/>
            </a:solidFill>
            <a:ln>
              <a:noFill/>
            </a:ln>
            <a:effectLst/>
          </c:spPr>
          <c:invertIfNegative val="0"/>
          <c:cat>
            <c:numRef>
              <c:f>'Non-Leisure'!$B$26:$Q$26</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'Non-Leisure'!$B$29:$Q$29</c:f>
              <c:numCache>
                <c:formatCode>0.0</c:formatCode>
                <c:ptCount val="10"/>
                <c:pt idx="0">
                  <c:v>34.410000000000004</c:v>
                </c:pt>
                <c:pt idx="1">
                  <c:v>30.16</c:v>
                </c:pt>
                <c:pt idx="2">
                  <c:v>37.619999999999997</c:v>
                </c:pt>
                <c:pt idx="3">
                  <c:v>45.66</c:v>
                </c:pt>
                <c:pt idx="4">
                  <c:v>52.559999999999995</c:v>
                </c:pt>
                <c:pt idx="5">
                  <c:v>51.42</c:v>
                </c:pt>
                <c:pt idx="6">
                  <c:v>46.690000000000005</c:v>
                </c:pt>
                <c:pt idx="7">
                  <c:v>59.44</c:v>
                </c:pt>
                <c:pt idx="8">
                  <c:v>83.34</c:v>
                </c:pt>
                <c:pt idx="9">
                  <c:v>81.819999999999993</c:v>
                </c:pt>
              </c:numCache>
            </c:numRef>
          </c:val>
          <c:extLst>
            <c:ext xmlns:c16="http://schemas.microsoft.com/office/drawing/2014/chart" uri="{C3380CC4-5D6E-409C-BE32-E72D297353CC}">
              <c16:uniqueId val="{00000002-8F1D-45D8-A9F4-5BE2739652E0}"/>
            </c:ext>
          </c:extLst>
        </c:ser>
        <c:dLbls>
          <c:showLegendKey val="0"/>
          <c:showVal val="0"/>
          <c:showCatName val="0"/>
          <c:showSerName val="0"/>
          <c:showPercent val="0"/>
          <c:showBubbleSize val="0"/>
        </c:dLbls>
        <c:gapWidth val="150"/>
        <c:overlap val="100"/>
        <c:axId val="401044992"/>
        <c:axId val="401046528"/>
      </c:barChart>
      <c:lineChart>
        <c:grouping val="standard"/>
        <c:varyColors val="0"/>
        <c:ser>
          <c:idx val="4"/>
          <c:order val="3"/>
          <c:tx>
            <c:strRef>
              <c:f>'Non-Leisure'!$A$32</c:f>
              <c:strCache>
                <c:ptCount val="1"/>
                <c:pt idx="0">
                  <c:v>Total încasări</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'Non-Leisure'!$B$26:$Q$26</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'Non-Leisure'!$B$32:$Q$32</c:f>
              <c:numCache>
                <c:formatCode>0.0</c:formatCode>
                <c:ptCount val="10"/>
                <c:pt idx="0">
                  <c:v>233.58</c:v>
                </c:pt>
                <c:pt idx="1">
                  <c:v>219.12</c:v>
                </c:pt>
                <c:pt idx="2">
                  <c:v>255.4</c:v>
                </c:pt>
                <c:pt idx="3">
                  <c:v>322.98</c:v>
                </c:pt>
                <c:pt idx="4">
                  <c:v>381.08999999999992</c:v>
                </c:pt>
                <c:pt idx="5">
                  <c:v>396.5</c:v>
                </c:pt>
                <c:pt idx="6">
                  <c:v>315.86</c:v>
                </c:pt>
                <c:pt idx="7">
                  <c:v>418.78999999999996</c:v>
                </c:pt>
                <c:pt idx="8">
                  <c:v>746.32</c:v>
                </c:pt>
                <c:pt idx="9">
                  <c:v>661.2</c:v>
                </c:pt>
              </c:numCache>
            </c:numRef>
          </c:val>
          <c:smooth val="0"/>
          <c:extLst>
            <c:ext xmlns:c16="http://schemas.microsoft.com/office/drawing/2014/chart" uri="{C3380CC4-5D6E-409C-BE32-E72D297353CC}">
              <c16:uniqueId val="{00000003-8F1D-45D8-A9F4-5BE2739652E0}"/>
            </c:ext>
          </c:extLst>
        </c:ser>
        <c:dLbls>
          <c:showLegendKey val="0"/>
          <c:showVal val="0"/>
          <c:showCatName val="0"/>
          <c:showSerName val="0"/>
          <c:showPercent val="0"/>
          <c:showBubbleSize val="0"/>
        </c:dLbls>
        <c:marker val="1"/>
        <c:smooth val="0"/>
        <c:axId val="401044992"/>
        <c:axId val="401046528"/>
      </c:lineChart>
      <c:catAx>
        <c:axId val="40104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046528"/>
        <c:crosses val="autoZero"/>
        <c:auto val="1"/>
        <c:lblAlgn val="ctr"/>
        <c:lblOffset val="100"/>
        <c:noMultiLvlLbl val="0"/>
      </c:catAx>
      <c:valAx>
        <c:axId val="401046528"/>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044992"/>
        <c:crosses val="autoZero"/>
        <c:crossBetween val="between"/>
      </c:valAx>
      <c:spPr>
        <a:noFill/>
        <a:ln>
          <a:noFill/>
        </a:ln>
        <a:effectLst/>
      </c:spPr>
    </c:plotArea>
    <c:legend>
      <c:legendPos val="b"/>
      <c:layout>
        <c:manualLayout>
          <c:xMode val="edge"/>
          <c:yMode val="edge"/>
          <c:x val="0.11886384672307791"/>
          <c:y val="0.89006437713201147"/>
          <c:w val="0.78584099947341601"/>
          <c:h val="0.10993562286798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b="1">
                <a:latin typeface="Times New Roman" panose="02020603050405020304" pitchFamily="18" charset="0"/>
                <a:cs typeface="Times New Roman" panose="02020603050405020304" pitchFamily="18" charset="0"/>
              </a:rPr>
              <a:t>Numărul</a:t>
            </a:r>
            <a:r>
              <a:rPr lang="ro-RO" sz="1200" b="1" baseline="0">
                <a:latin typeface="Times New Roman" panose="02020603050405020304" pitchFamily="18" charset="0"/>
                <a:cs typeface="Times New Roman" panose="02020603050405020304" pitchFamily="18" charset="0"/>
              </a:rPr>
              <a:t> s</a:t>
            </a:r>
            <a:r>
              <a:rPr lang="ro-RO" sz="1200" b="1">
                <a:latin typeface="Times New Roman" panose="02020603050405020304" pitchFamily="18" charset="0"/>
                <a:cs typeface="Times New Roman" panose="02020603050405020304" pitchFamily="18" charset="0"/>
              </a:rPr>
              <a:t>tudenților</a:t>
            </a:r>
            <a:r>
              <a:rPr lang="ro-RO" sz="1200" b="1" baseline="0">
                <a:latin typeface="Times New Roman" panose="02020603050405020304" pitchFamily="18" charset="0"/>
                <a:cs typeface="Times New Roman" panose="02020603050405020304" pitchFamily="18" charset="0"/>
              </a:rPr>
              <a:t> străini înmatriculați la studii în RM</a:t>
            </a:r>
            <a:endParaRPr lang="en-US" sz="1200" b="1">
              <a:latin typeface="Times New Roman" panose="02020603050405020304" pitchFamily="18" charset="0"/>
              <a:cs typeface="Times New Roman" panose="02020603050405020304" pitchFamily="18" charset="0"/>
            </a:endParaRPr>
          </a:p>
        </c:rich>
      </c:tx>
      <c:layout>
        <c:manualLayout>
          <c:xMode val="edge"/>
          <c:yMode val="edge"/>
          <c:x val="0.1591640898902236"/>
          <c:y val="0"/>
        </c:manualLayout>
      </c:layout>
      <c:overlay val="0"/>
      <c:spPr>
        <a:noFill/>
        <a:ln>
          <a:noFill/>
        </a:ln>
        <a:effectLst/>
      </c:spPr>
    </c:title>
    <c:autoTitleDeleted val="0"/>
    <c:plotArea>
      <c:layout>
        <c:manualLayout>
          <c:layoutTarget val="inner"/>
          <c:xMode val="edge"/>
          <c:yMode val="edge"/>
          <c:x val="0.15862704030683034"/>
          <c:y val="0.1341223671013039"/>
          <c:w val="0.81892627057981393"/>
          <c:h val="0.610198049358187"/>
        </c:manualLayout>
      </c:layout>
      <c:barChart>
        <c:barDir val="col"/>
        <c:grouping val="stacked"/>
        <c:varyColors val="0"/>
        <c:ser>
          <c:idx val="1"/>
          <c:order val="1"/>
          <c:tx>
            <c:strRef>
              <c:f>'Non-Leisure'!$A$6</c:f>
              <c:strCache>
                <c:ptCount val="1"/>
                <c:pt idx="0">
                  <c:v>România</c:v>
                </c:pt>
              </c:strCache>
            </c:strRef>
          </c:tx>
          <c:spPr>
            <a:solidFill>
              <a:schemeClr val="accent2"/>
            </a:solidFill>
            <a:ln>
              <a:noFill/>
            </a:ln>
            <a:effectLst/>
          </c:spPr>
          <c:invertIfNegative val="0"/>
          <c:cat>
            <c:strRef>
              <c:f>'Non-Leisure'!$I$3:$Q$3</c:f>
              <c:strCache>
                <c:ptCount val="9"/>
                <c:pt idx="0">
                  <c:v>2015/16</c:v>
                </c:pt>
                <c:pt idx="1">
                  <c:v>2016/17</c:v>
                </c:pt>
                <c:pt idx="2">
                  <c:v>2017/18</c:v>
                </c:pt>
                <c:pt idx="3">
                  <c:v>2018/19</c:v>
                </c:pt>
                <c:pt idx="4">
                  <c:v>2019/20</c:v>
                </c:pt>
                <c:pt idx="5">
                  <c:v>2020/21</c:v>
                </c:pt>
                <c:pt idx="6">
                  <c:v>2021/22</c:v>
                </c:pt>
                <c:pt idx="7">
                  <c:v>2022/23</c:v>
                </c:pt>
                <c:pt idx="8">
                  <c:v>2023/24</c:v>
                </c:pt>
              </c:strCache>
            </c:strRef>
          </c:cat>
          <c:val>
            <c:numRef>
              <c:f>'Non-Leisure'!$I$6:$Q$6</c:f>
              <c:numCache>
                <c:formatCode>#,##0</c:formatCode>
                <c:ptCount val="9"/>
                <c:pt idx="0">
                  <c:v>791</c:v>
                </c:pt>
                <c:pt idx="1">
                  <c:v>1072</c:v>
                </c:pt>
                <c:pt idx="2">
                  <c:v>1375</c:v>
                </c:pt>
                <c:pt idx="3">
                  <c:v>1592</c:v>
                </c:pt>
                <c:pt idx="4">
                  <c:v>1834</c:v>
                </c:pt>
                <c:pt idx="5">
                  <c:v>2125</c:v>
                </c:pt>
                <c:pt idx="6">
                  <c:v>2661</c:v>
                </c:pt>
                <c:pt idx="7">
                  <c:v>2272</c:v>
                </c:pt>
                <c:pt idx="8">
                  <c:v>2698</c:v>
                </c:pt>
              </c:numCache>
            </c:numRef>
          </c:val>
          <c:extLst>
            <c:ext xmlns:c16="http://schemas.microsoft.com/office/drawing/2014/chart" uri="{C3380CC4-5D6E-409C-BE32-E72D297353CC}">
              <c16:uniqueId val="{00000000-2898-4AED-8CB1-3AC88580C6E9}"/>
            </c:ext>
          </c:extLst>
        </c:ser>
        <c:ser>
          <c:idx val="2"/>
          <c:order val="2"/>
          <c:tx>
            <c:strRef>
              <c:f>'Non-Leisure'!$A$7</c:f>
              <c:strCache>
                <c:ptCount val="1"/>
                <c:pt idx="0">
                  <c:v>India</c:v>
                </c:pt>
              </c:strCache>
            </c:strRef>
          </c:tx>
          <c:spPr>
            <a:solidFill>
              <a:schemeClr val="accent3"/>
            </a:solidFill>
            <a:ln>
              <a:noFill/>
            </a:ln>
            <a:effectLst/>
          </c:spPr>
          <c:invertIfNegative val="0"/>
          <c:cat>
            <c:strRef>
              <c:f>'Non-Leisure'!$I$3:$Q$3</c:f>
              <c:strCache>
                <c:ptCount val="9"/>
                <c:pt idx="0">
                  <c:v>2015/16</c:v>
                </c:pt>
                <c:pt idx="1">
                  <c:v>2016/17</c:v>
                </c:pt>
                <c:pt idx="2">
                  <c:v>2017/18</c:v>
                </c:pt>
                <c:pt idx="3">
                  <c:v>2018/19</c:v>
                </c:pt>
                <c:pt idx="4">
                  <c:v>2019/20</c:v>
                </c:pt>
                <c:pt idx="5">
                  <c:v>2020/21</c:v>
                </c:pt>
                <c:pt idx="6">
                  <c:v>2021/22</c:v>
                </c:pt>
                <c:pt idx="7">
                  <c:v>2022/23</c:v>
                </c:pt>
                <c:pt idx="8">
                  <c:v>2023/24</c:v>
                </c:pt>
              </c:strCache>
            </c:strRef>
          </c:cat>
          <c:val>
            <c:numRef>
              <c:f>'Non-Leisure'!$I$7:$Q$7</c:f>
              <c:numCache>
                <c:formatCode>#,##0</c:formatCode>
                <c:ptCount val="9"/>
                <c:pt idx="0">
                  <c:v>37</c:v>
                </c:pt>
                <c:pt idx="1">
                  <c:v>102</c:v>
                </c:pt>
                <c:pt idx="2">
                  <c:v>165</c:v>
                </c:pt>
                <c:pt idx="3">
                  <c:v>258</c:v>
                </c:pt>
                <c:pt idx="4">
                  <c:v>552</c:v>
                </c:pt>
                <c:pt idx="5" formatCode="General">
                  <c:v>605</c:v>
                </c:pt>
                <c:pt idx="6">
                  <c:v>690</c:v>
                </c:pt>
                <c:pt idx="7" formatCode="General">
                  <c:v>823</c:v>
                </c:pt>
                <c:pt idx="8">
                  <c:v>1102</c:v>
                </c:pt>
              </c:numCache>
            </c:numRef>
          </c:val>
          <c:extLst>
            <c:ext xmlns:c16="http://schemas.microsoft.com/office/drawing/2014/chart" uri="{C3380CC4-5D6E-409C-BE32-E72D297353CC}">
              <c16:uniqueId val="{00000001-2898-4AED-8CB1-3AC88580C6E9}"/>
            </c:ext>
          </c:extLst>
        </c:ser>
        <c:ser>
          <c:idx val="3"/>
          <c:order val="3"/>
          <c:tx>
            <c:strRef>
              <c:f>'Non-Leisure'!$A$8</c:f>
              <c:strCache>
                <c:ptCount val="1"/>
                <c:pt idx="0">
                  <c:v>Israel</c:v>
                </c:pt>
              </c:strCache>
            </c:strRef>
          </c:tx>
          <c:spPr>
            <a:solidFill>
              <a:schemeClr val="accent4"/>
            </a:solidFill>
            <a:ln>
              <a:noFill/>
            </a:ln>
            <a:effectLst/>
          </c:spPr>
          <c:invertIfNegative val="0"/>
          <c:cat>
            <c:strRef>
              <c:f>'Non-Leisure'!$I$3:$Q$3</c:f>
              <c:strCache>
                <c:ptCount val="9"/>
                <c:pt idx="0">
                  <c:v>2015/16</c:v>
                </c:pt>
                <c:pt idx="1">
                  <c:v>2016/17</c:v>
                </c:pt>
                <c:pt idx="2">
                  <c:v>2017/18</c:v>
                </c:pt>
                <c:pt idx="3">
                  <c:v>2018/19</c:v>
                </c:pt>
                <c:pt idx="4">
                  <c:v>2019/20</c:v>
                </c:pt>
                <c:pt idx="5">
                  <c:v>2020/21</c:v>
                </c:pt>
                <c:pt idx="6">
                  <c:v>2021/22</c:v>
                </c:pt>
                <c:pt idx="7">
                  <c:v>2022/23</c:v>
                </c:pt>
                <c:pt idx="8">
                  <c:v>2023/24</c:v>
                </c:pt>
              </c:strCache>
            </c:strRef>
          </c:cat>
          <c:val>
            <c:numRef>
              <c:f>'Non-Leisure'!$I$8:$Q$8</c:f>
              <c:numCache>
                <c:formatCode>#,##0</c:formatCode>
                <c:ptCount val="9"/>
                <c:pt idx="0">
                  <c:v>2039</c:v>
                </c:pt>
                <c:pt idx="1">
                  <c:v>2022</c:v>
                </c:pt>
                <c:pt idx="2">
                  <c:v>2014</c:v>
                </c:pt>
                <c:pt idx="3">
                  <c:v>1698</c:v>
                </c:pt>
                <c:pt idx="4">
                  <c:v>1628</c:v>
                </c:pt>
                <c:pt idx="5">
                  <c:v>1314</c:v>
                </c:pt>
                <c:pt idx="6">
                  <c:v>983</c:v>
                </c:pt>
                <c:pt idx="7" formatCode="General">
                  <c:v>759</c:v>
                </c:pt>
                <c:pt idx="8">
                  <c:v>535</c:v>
                </c:pt>
              </c:numCache>
            </c:numRef>
          </c:val>
          <c:extLst>
            <c:ext xmlns:c16="http://schemas.microsoft.com/office/drawing/2014/chart" uri="{C3380CC4-5D6E-409C-BE32-E72D297353CC}">
              <c16:uniqueId val="{00000002-2898-4AED-8CB1-3AC88580C6E9}"/>
            </c:ext>
          </c:extLst>
        </c:ser>
        <c:ser>
          <c:idx val="4"/>
          <c:order val="4"/>
          <c:tx>
            <c:strRef>
              <c:f>'Non-Leisure'!$A$9</c:f>
              <c:strCache>
                <c:ptCount val="1"/>
                <c:pt idx="0">
                  <c:v>Ucraina</c:v>
                </c:pt>
              </c:strCache>
            </c:strRef>
          </c:tx>
          <c:spPr>
            <a:solidFill>
              <a:schemeClr val="accent5"/>
            </a:solidFill>
            <a:ln>
              <a:noFill/>
            </a:ln>
            <a:effectLst/>
          </c:spPr>
          <c:invertIfNegative val="0"/>
          <c:cat>
            <c:strRef>
              <c:f>'Non-Leisure'!$I$3:$Q$3</c:f>
              <c:strCache>
                <c:ptCount val="9"/>
                <c:pt idx="0">
                  <c:v>2015/16</c:v>
                </c:pt>
                <c:pt idx="1">
                  <c:v>2016/17</c:v>
                </c:pt>
                <c:pt idx="2">
                  <c:v>2017/18</c:v>
                </c:pt>
                <c:pt idx="3">
                  <c:v>2018/19</c:v>
                </c:pt>
                <c:pt idx="4">
                  <c:v>2019/20</c:v>
                </c:pt>
                <c:pt idx="5">
                  <c:v>2020/21</c:v>
                </c:pt>
                <c:pt idx="6">
                  <c:v>2021/22</c:v>
                </c:pt>
                <c:pt idx="7">
                  <c:v>2022/23</c:v>
                </c:pt>
                <c:pt idx="8">
                  <c:v>2023/24</c:v>
                </c:pt>
              </c:strCache>
            </c:strRef>
          </c:cat>
          <c:val>
            <c:numRef>
              <c:f>'Non-Leisure'!$I$9:$Q$9</c:f>
              <c:numCache>
                <c:formatCode>#,##0</c:formatCode>
                <c:ptCount val="9"/>
                <c:pt idx="0">
                  <c:v>139</c:v>
                </c:pt>
                <c:pt idx="1">
                  <c:v>117</c:v>
                </c:pt>
                <c:pt idx="2">
                  <c:v>108</c:v>
                </c:pt>
                <c:pt idx="3">
                  <c:v>113</c:v>
                </c:pt>
                <c:pt idx="4">
                  <c:v>119</c:v>
                </c:pt>
                <c:pt idx="5" formatCode="General">
                  <c:v>110</c:v>
                </c:pt>
                <c:pt idx="6">
                  <c:v>391</c:v>
                </c:pt>
                <c:pt idx="7" formatCode="General">
                  <c:v>731</c:v>
                </c:pt>
                <c:pt idx="8" formatCode="General">
                  <c:v>390</c:v>
                </c:pt>
              </c:numCache>
            </c:numRef>
          </c:val>
          <c:extLst>
            <c:ext xmlns:c16="http://schemas.microsoft.com/office/drawing/2014/chart" uri="{C3380CC4-5D6E-409C-BE32-E72D297353CC}">
              <c16:uniqueId val="{00000003-2898-4AED-8CB1-3AC88580C6E9}"/>
            </c:ext>
          </c:extLst>
        </c:ser>
        <c:ser>
          <c:idx val="5"/>
          <c:order val="5"/>
          <c:tx>
            <c:strRef>
              <c:f>'Non-Leisure'!$A$10</c:f>
              <c:strCache>
                <c:ptCount val="1"/>
                <c:pt idx="0">
                  <c:v>Alte ţări</c:v>
                </c:pt>
              </c:strCache>
            </c:strRef>
          </c:tx>
          <c:spPr>
            <a:solidFill>
              <a:schemeClr val="accent6"/>
            </a:solidFill>
            <a:ln>
              <a:noFill/>
            </a:ln>
            <a:effectLst/>
          </c:spPr>
          <c:invertIfNegative val="0"/>
          <c:cat>
            <c:strRef>
              <c:f>'Non-Leisure'!$I$3:$Q$3</c:f>
              <c:strCache>
                <c:ptCount val="9"/>
                <c:pt idx="0">
                  <c:v>2015/16</c:v>
                </c:pt>
                <c:pt idx="1">
                  <c:v>2016/17</c:v>
                </c:pt>
                <c:pt idx="2">
                  <c:v>2017/18</c:v>
                </c:pt>
                <c:pt idx="3">
                  <c:v>2018/19</c:v>
                </c:pt>
                <c:pt idx="4">
                  <c:v>2019/20</c:v>
                </c:pt>
                <c:pt idx="5">
                  <c:v>2020/21</c:v>
                </c:pt>
                <c:pt idx="6">
                  <c:v>2021/22</c:v>
                </c:pt>
                <c:pt idx="7">
                  <c:v>2022/23</c:v>
                </c:pt>
                <c:pt idx="8">
                  <c:v>2023/24</c:v>
                </c:pt>
              </c:strCache>
            </c:strRef>
          </c:cat>
          <c:val>
            <c:numRef>
              <c:f>'Non-Leisure'!$I$10:$Q$10</c:f>
              <c:numCache>
                <c:formatCode>#,##0</c:formatCode>
                <c:ptCount val="9"/>
                <c:pt idx="0">
                  <c:v>140</c:v>
                </c:pt>
                <c:pt idx="1">
                  <c:v>111</c:v>
                </c:pt>
                <c:pt idx="2">
                  <c:v>136</c:v>
                </c:pt>
                <c:pt idx="3">
                  <c:v>120</c:v>
                </c:pt>
                <c:pt idx="4">
                  <c:v>103</c:v>
                </c:pt>
                <c:pt idx="5" formatCode="General">
                  <c:v>84</c:v>
                </c:pt>
                <c:pt idx="6">
                  <c:v>75</c:v>
                </c:pt>
                <c:pt idx="7">
                  <c:v>56</c:v>
                </c:pt>
                <c:pt idx="8" formatCode="General">
                  <c:v>166</c:v>
                </c:pt>
              </c:numCache>
            </c:numRef>
          </c:val>
          <c:extLst>
            <c:ext xmlns:c16="http://schemas.microsoft.com/office/drawing/2014/chart" uri="{C3380CC4-5D6E-409C-BE32-E72D297353CC}">
              <c16:uniqueId val="{00000004-2898-4AED-8CB1-3AC88580C6E9}"/>
            </c:ext>
          </c:extLst>
        </c:ser>
        <c:dLbls>
          <c:showLegendKey val="0"/>
          <c:showVal val="0"/>
          <c:showCatName val="0"/>
          <c:showSerName val="0"/>
          <c:showPercent val="0"/>
          <c:showBubbleSize val="0"/>
        </c:dLbls>
        <c:gapWidth val="150"/>
        <c:overlap val="100"/>
        <c:axId val="401119872"/>
        <c:axId val="401129856"/>
      </c:barChart>
      <c:lineChart>
        <c:grouping val="standard"/>
        <c:varyColors val="0"/>
        <c:ser>
          <c:idx val="0"/>
          <c:order val="0"/>
          <c:tx>
            <c:strRef>
              <c:f>'Non-Leisure'!$A$4</c:f>
              <c:strCache>
                <c:ptCount val="1"/>
                <c:pt idx="0">
                  <c:v>Total</c:v>
                </c:pt>
              </c:strCache>
            </c:strRef>
          </c:tx>
          <c:spPr>
            <a:ln w="28575" cap="rnd">
              <a:solidFill>
                <a:schemeClr val="accent1"/>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'Non-Leisure'!$I$3:$Q$3</c:f>
              <c:strCache>
                <c:ptCount val="9"/>
                <c:pt idx="0">
                  <c:v>2015/16</c:v>
                </c:pt>
                <c:pt idx="1">
                  <c:v>2016/17</c:v>
                </c:pt>
                <c:pt idx="2">
                  <c:v>2017/18</c:v>
                </c:pt>
                <c:pt idx="3">
                  <c:v>2018/19</c:v>
                </c:pt>
                <c:pt idx="4">
                  <c:v>2019/20</c:v>
                </c:pt>
                <c:pt idx="5">
                  <c:v>2020/21</c:v>
                </c:pt>
                <c:pt idx="6">
                  <c:v>2021/22</c:v>
                </c:pt>
                <c:pt idx="7">
                  <c:v>2022/23</c:v>
                </c:pt>
                <c:pt idx="8">
                  <c:v>2023/24</c:v>
                </c:pt>
              </c:strCache>
            </c:strRef>
          </c:cat>
          <c:val>
            <c:numRef>
              <c:f>'Non-Leisure'!$I$4:$Q$4</c:f>
              <c:numCache>
                <c:formatCode>#,##0</c:formatCode>
                <c:ptCount val="9"/>
                <c:pt idx="0">
                  <c:v>3480</c:v>
                </c:pt>
                <c:pt idx="1">
                  <c:v>3709</c:v>
                </c:pt>
                <c:pt idx="2">
                  <c:v>4106</c:v>
                </c:pt>
                <c:pt idx="3">
                  <c:v>4066</c:v>
                </c:pt>
                <c:pt idx="4">
                  <c:v>4570</c:v>
                </c:pt>
                <c:pt idx="5">
                  <c:v>4595</c:v>
                </c:pt>
                <c:pt idx="6">
                  <c:v>5154</c:v>
                </c:pt>
                <c:pt idx="7">
                  <c:v>5015</c:v>
                </c:pt>
                <c:pt idx="8">
                  <c:v>5217</c:v>
                </c:pt>
              </c:numCache>
            </c:numRef>
          </c:val>
          <c:smooth val="0"/>
          <c:extLst>
            <c:ext xmlns:c16="http://schemas.microsoft.com/office/drawing/2014/chart" uri="{C3380CC4-5D6E-409C-BE32-E72D297353CC}">
              <c16:uniqueId val="{00000005-2898-4AED-8CB1-3AC88580C6E9}"/>
            </c:ext>
          </c:extLst>
        </c:ser>
        <c:dLbls>
          <c:showLegendKey val="0"/>
          <c:showVal val="0"/>
          <c:showCatName val="0"/>
          <c:showSerName val="0"/>
          <c:showPercent val="0"/>
          <c:showBubbleSize val="0"/>
        </c:dLbls>
        <c:marker val="1"/>
        <c:smooth val="0"/>
        <c:axId val="401119872"/>
        <c:axId val="401129856"/>
      </c:lineChart>
      <c:catAx>
        <c:axId val="40111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01129856"/>
        <c:crosses val="autoZero"/>
        <c:auto val="1"/>
        <c:lblAlgn val="ctr"/>
        <c:lblOffset val="100"/>
        <c:noMultiLvlLbl val="0"/>
      </c:catAx>
      <c:valAx>
        <c:axId val="4011298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119872"/>
        <c:crosses val="autoZero"/>
        <c:crossBetween val="between"/>
      </c:valAx>
      <c:spPr>
        <a:noFill/>
        <a:ln>
          <a:noFill/>
        </a:ln>
        <a:effectLst/>
      </c:spPr>
    </c:plotArea>
    <c:legend>
      <c:legendPos val="b"/>
      <c:layout>
        <c:manualLayout>
          <c:xMode val="edge"/>
          <c:yMode val="edge"/>
          <c:x val="0.16117876506312623"/>
          <c:y val="0.89512045922786687"/>
          <c:w val="0.67764231660823415"/>
          <c:h val="0.104879540772133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ro-RO" sz="1100" b="0">
                <a:latin typeface="Times New Roman" panose="02020603050405020304" pitchFamily="18" charset="0"/>
                <a:cs typeface="Times New Roman" panose="02020603050405020304" pitchFamily="18" charset="0"/>
              </a:rPr>
              <a:t>Emisii de CO2 și producția de energie regenerabilă</a:t>
            </a:r>
          </a:p>
        </c:rich>
      </c:tx>
      <c:layout>
        <c:manualLayout>
          <c:xMode val="edge"/>
          <c:yMode val="edge"/>
          <c:x val="0.17888724349481702"/>
          <c:y val="1.1345413148657623E-2"/>
        </c:manualLayout>
      </c:layout>
      <c:overlay val="0"/>
      <c:spPr>
        <a:noFill/>
        <a:ln>
          <a:noFill/>
        </a:ln>
        <a:effectLst/>
      </c:spPr>
    </c:title>
    <c:autoTitleDeleted val="0"/>
    <c:plotArea>
      <c:layout>
        <c:manualLayout>
          <c:layoutTarget val="inner"/>
          <c:xMode val="edge"/>
          <c:yMode val="edge"/>
          <c:x val="0.11062593955941266"/>
          <c:y val="0.22638888888888889"/>
          <c:w val="0.76386663741335736"/>
          <c:h val="0.28873148668916387"/>
        </c:manualLayout>
      </c:layout>
      <c:barChart>
        <c:barDir val="col"/>
        <c:grouping val="clustered"/>
        <c:varyColors val="0"/>
        <c:ser>
          <c:idx val="0"/>
          <c:order val="0"/>
          <c:tx>
            <c:strRef>
              <c:f>Environment!$C$3</c:f>
              <c:strCache>
                <c:ptCount val="1"/>
                <c:pt idx="0">
                  <c:v>Emisii CO2 /cap.</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9"/>
            <c:invertIfNegative val="0"/>
            <c:bubble3D val="0"/>
            <c:extLst>
              <c:ext xmlns:c16="http://schemas.microsoft.com/office/drawing/2014/chart" uri="{C3380CC4-5D6E-409C-BE32-E72D297353CC}">
                <c16:uniqueId val="{00000001-3093-4D40-AD7F-72E2640F7918}"/>
              </c:ext>
            </c:extLst>
          </c:dPt>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Environment!$A$4:$B$15</c:f>
              <c:multiLvlStrCache>
                <c:ptCount val="12"/>
                <c:lvl>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lvl>
                <c:lvl>
                  <c:pt idx="0">
                    <c:v>425</c:v>
                  </c:pt>
                  <c:pt idx="1">
                    <c:v>67</c:v>
                  </c:pt>
                  <c:pt idx="2">
                    <c:v>21</c:v>
                  </c:pt>
                  <c:pt idx="3">
                    <c:v>60</c:v>
                  </c:pt>
                  <c:pt idx="4">
                    <c:v>119</c:v>
                  </c:pt>
                  <c:pt idx="5">
                    <c:v>48</c:v>
                  </c:pt>
                  <c:pt idx="6">
                    <c:v>4</c:v>
                  </c:pt>
                  <c:pt idx="7">
                    <c:v>95</c:v>
                  </c:pt>
                  <c:pt idx="8">
                    <c:v>9</c:v>
                  </c:pt>
                  <c:pt idx="9">
                    <c:v>12</c:v>
                  </c:pt>
                  <c:pt idx="10">
                    <c:v>10</c:v>
                  </c:pt>
                  <c:pt idx="11">
                    <c:v>31</c:v>
                  </c:pt>
                </c:lvl>
              </c:multiLvlStrCache>
            </c:multiLvlStrRef>
          </c:cat>
          <c:val>
            <c:numRef>
              <c:f>Environment!$C$4:$C$15</c:f>
              <c:numCache>
                <c:formatCode>0.0</c:formatCode>
                <c:ptCount val="12"/>
                <c:pt idx="0">
                  <c:v>11.15</c:v>
                </c:pt>
                <c:pt idx="1">
                  <c:v>6.93</c:v>
                </c:pt>
                <c:pt idx="2">
                  <c:v>9.85</c:v>
                </c:pt>
                <c:pt idx="3">
                  <c:v>8.48</c:v>
                </c:pt>
                <c:pt idx="4">
                  <c:v>6.08</c:v>
                </c:pt>
                <c:pt idx="5">
                  <c:v>8.73</c:v>
                </c:pt>
                <c:pt idx="6">
                  <c:v>6.7217809825056802</c:v>
                </c:pt>
                <c:pt idx="7">
                  <c:v>10.08</c:v>
                </c:pt>
                <c:pt idx="8">
                  <c:v>3.06</c:v>
                </c:pt>
                <c:pt idx="9">
                  <c:v>3.06</c:v>
                </c:pt>
                <c:pt idx="10">
                  <c:v>4.91</c:v>
                </c:pt>
                <c:pt idx="11">
                  <c:v>8.75</c:v>
                </c:pt>
              </c:numCache>
            </c:numRef>
          </c:val>
          <c:extLst>
            <c:ext xmlns:c16="http://schemas.microsoft.com/office/drawing/2014/chart" uri="{C3380CC4-5D6E-409C-BE32-E72D297353CC}">
              <c16:uniqueId val="{00000002-3093-4D40-AD7F-72E2640F7918}"/>
            </c:ext>
          </c:extLst>
        </c:ser>
        <c:dLbls>
          <c:showLegendKey val="0"/>
          <c:showVal val="0"/>
          <c:showCatName val="0"/>
          <c:showSerName val="0"/>
          <c:showPercent val="0"/>
          <c:showBubbleSize val="0"/>
        </c:dLbls>
        <c:gapWidth val="182"/>
        <c:axId val="401174912"/>
        <c:axId val="401176448"/>
      </c:barChart>
      <c:lineChart>
        <c:grouping val="standard"/>
        <c:varyColors val="0"/>
        <c:ser>
          <c:idx val="1"/>
          <c:order val="1"/>
          <c:tx>
            <c:strRef>
              <c:f>Environment!$D$3</c:f>
              <c:strCache>
                <c:ptCount val="1"/>
                <c:pt idx="0">
                  <c:v>Energie regenerabilă, %</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cat>
            <c:multiLvlStrRef>
              <c:f>Environment!$A$4:$B$15</c:f>
              <c:multiLvlStrCache>
                <c:ptCount val="12"/>
                <c:lvl>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lvl>
                <c:lvl>
                  <c:pt idx="0">
                    <c:v>425</c:v>
                  </c:pt>
                  <c:pt idx="1">
                    <c:v>67</c:v>
                  </c:pt>
                  <c:pt idx="2">
                    <c:v>21</c:v>
                  </c:pt>
                  <c:pt idx="3">
                    <c:v>60</c:v>
                  </c:pt>
                  <c:pt idx="4">
                    <c:v>119</c:v>
                  </c:pt>
                  <c:pt idx="5">
                    <c:v>48</c:v>
                  </c:pt>
                  <c:pt idx="6">
                    <c:v>4</c:v>
                  </c:pt>
                  <c:pt idx="7">
                    <c:v>95</c:v>
                  </c:pt>
                  <c:pt idx="8">
                    <c:v>9</c:v>
                  </c:pt>
                  <c:pt idx="9">
                    <c:v>12</c:v>
                  </c:pt>
                  <c:pt idx="10">
                    <c:v>10</c:v>
                  </c:pt>
                  <c:pt idx="11">
                    <c:v>31</c:v>
                  </c:pt>
                </c:lvl>
              </c:multiLvlStrCache>
            </c:multiLvlStrRef>
          </c:cat>
          <c:val>
            <c:numRef>
              <c:f>Environment!$D$4:$D$15</c:f>
              <c:numCache>
                <c:formatCode>0%</c:formatCode>
                <c:ptCount val="12"/>
                <c:pt idx="0">
                  <c:v>0.161</c:v>
                </c:pt>
                <c:pt idx="1">
                  <c:v>0.13850000000000001</c:v>
                </c:pt>
                <c:pt idx="2">
                  <c:v>0.25</c:v>
                </c:pt>
                <c:pt idx="3">
                  <c:v>0.23319999999999999</c:v>
                </c:pt>
                <c:pt idx="4">
                  <c:v>0.24479999999999999</c:v>
                </c:pt>
                <c:pt idx="5">
                  <c:v>0.1734</c:v>
                </c:pt>
                <c:pt idx="6">
                  <c:v>0.43769999999999998</c:v>
                </c:pt>
                <c:pt idx="7">
                  <c:v>0.26300000000000001</c:v>
                </c:pt>
                <c:pt idx="8">
                  <c:v>0.44579999999999997</c:v>
                </c:pt>
                <c:pt idx="9">
                  <c:v>0.2366</c:v>
                </c:pt>
                <c:pt idx="10">
                  <c:v>0.314</c:v>
                </c:pt>
                <c:pt idx="11">
                  <c:v>0.39839999999999998</c:v>
                </c:pt>
              </c:numCache>
            </c:numRef>
          </c:val>
          <c:smooth val="0"/>
          <c:extLst>
            <c:ext xmlns:c16="http://schemas.microsoft.com/office/drawing/2014/chart" uri="{C3380CC4-5D6E-409C-BE32-E72D297353CC}">
              <c16:uniqueId val="{00000003-3093-4D40-AD7F-72E2640F7918}"/>
            </c:ext>
          </c:extLst>
        </c:ser>
        <c:dLbls>
          <c:showLegendKey val="0"/>
          <c:showVal val="0"/>
          <c:showCatName val="0"/>
          <c:showSerName val="0"/>
          <c:showPercent val="0"/>
          <c:showBubbleSize val="0"/>
        </c:dLbls>
        <c:marker val="1"/>
        <c:smooth val="0"/>
        <c:axId val="401183872"/>
        <c:axId val="401177984"/>
      </c:lineChart>
      <c:catAx>
        <c:axId val="4011749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176448"/>
        <c:crosses val="autoZero"/>
        <c:auto val="1"/>
        <c:lblAlgn val="ctr"/>
        <c:lblOffset val="100"/>
        <c:noMultiLvlLbl val="0"/>
      </c:catAx>
      <c:valAx>
        <c:axId val="4011764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174912"/>
        <c:crosses val="autoZero"/>
        <c:crossBetween val="between"/>
      </c:valAx>
      <c:valAx>
        <c:axId val="401177984"/>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183872"/>
        <c:crosses val="max"/>
        <c:crossBetween val="between"/>
        <c:majorUnit val="0.1"/>
      </c:valAx>
      <c:catAx>
        <c:axId val="401183872"/>
        <c:scaling>
          <c:orientation val="minMax"/>
        </c:scaling>
        <c:delete val="1"/>
        <c:axPos val="b"/>
        <c:numFmt formatCode="General" sourceLinked="1"/>
        <c:majorTickMark val="none"/>
        <c:minorTickMark val="none"/>
        <c:tickLblPos val="nextTo"/>
        <c:crossAx val="401177984"/>
        <c:crosses val="autoZero"/>
        <c:auto val="1"/>
        <c:lblAlgn val="ctr"/>
        <c:lblOffset val="100"/>
        <c:noMultiLvlLbl val="0"/>
      </c:catAx>
      <c:spPr>
        <a:noFill/>
        <a:ln>
          <a:noFill/>
        </a:ln>
        <a:effectLst/>
      </c:spPr>
    </c:plotArea>
    <c:legend>
      <c:legendPos val="b"/>
      <c:layout>
        <c:manualLayout>
          <c:xMode val="edge"/>
          <c:yMode val="edge"/>
          <c:x val="4.999991671233607E-2"/>
          <c:y val="0.90633943877266843"/>
          <c:w val="0.89999983342467216"/>
          <c:h val="8.84208441720525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o-RO" sz="1100" b="0">
                <a:latin typeface="Times New Roman" panose="02020603050405020304" pitchFamily="18" charset="0"/>
                <a:cs typeface="Times New Roman" panose="02020603050405020304" pitchFamily="18" charset="0"/>
              </a:rPr>
              <a:t>Epurarea apelor uzate și poluarea aerului</a:t>
            </a:r>
          </a:p>
        </c:rich>
      </c:tx>
      <c:layout>
        <c:manualLayout>
          <c:xMode val="edge"/>
          <c:yMode val="edge"/>
          <c:x val="0.13049996078337761"/>
          <c:y val="1.4891113665817451E-2"/>
        </c:manualLayout>
      </c:layout>
      <c:overlay val="0"/>
      <c:spPr>
        <a:noFill/>
        <a:ln>
          <a:noFill/>
        </a:ln>
        <a:effectLst/>
      </c:spPr>
    </c:title>
    <c:autoTitleDeleted val="0"/>
    <c:plotArea>
      <c:layout>
        <c:manualLayout>
          <c:layoutTarget val="inner"/>
          <c:xMode val="edge"/>
          <c:yMode val="edge"/>
          <c:x val="0.12355623152129803"/>
          <c:y val="0.2215211543164588"/>
          <c:w val="0.77263634596563258"/>
          <c:h val="0.27539654317403872"/>
        </c:manualLayout>
      </c:layout>
      <c:barChart>
        <c:barDir val="col"/>
        <c:grouping val="clustered"/>
        <c:varyColors val="0"/>
        <c:ser>
          <c:idx val="0"/>
          <c:order val="0"/>
          <c:tx>
            <c:strRef>
              <c:f>Environment!$C$19</c:f>
              <c:strCache>
                <c:ptCount val="1"/>
                <c:pt idx="0">
                  <c:v>Epurarea apelor</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9"/>
            <c:invertIfNegative val="0"/>
            <c:bubble3D val="0"/>
            <c:extLst>
              <c:ext xmlns:c16="http://schemas.microsoft.com/office/drawing/2014/chart" uri="{C3380CC4-5D6E-409C-BE32-E72D297353CC}">
                <c16:uniqueId val="{00000001-426D-43AE-A388-6855E5B822C4}"/>
              </c:ext>
            </c:extLst>
          </c:dPt>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Environment!$A$20:$B$31</c:f>
              <c:multiLvlStrCache>
                <c:ptCount val="12"/>
                <c:lvl>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lvl>
                <c:lvl>
                  <c:pt idx="0">
                    <c:v>32</c:v>
                  </c:pt>
                  <c:pt idx="1">
                    <c:v>38</c:v>
                  </c:pt>
                  <c:pt idx="2">
                    <c:v>12</c:v>
                  </c:pt>
                  <c:pt idx="3">
                    <c:v>71</c:v>
                  </c:pt>
                  <c:pt idx="4">
                    <c:v>55</c:v>
                  </c:pt>
                  <c:pt idx="5">
                    <c:v>43</c:v>
                  </c:pt>
                  <c:pt idx="6">
                    <c:v>84</c:v>
                  </c:pt>
                  <c:pt idx="7">
                    <c:v>128</c:v>
                  </c:pt>
                  <c:pt idx="8">
                    <c:v>115</c:v>
                  </c:pt>
                  <c:pt idx="9">
                    <c:v>81</c:v>
                  </c:pt>
                  <c:pt idx="10">
                    <c:v>126</c:v>
                  </c:pt>
                  <c:pt idx="11">
                    <c:v>121</c:v>
                  </c:pt>
                </c:lvl>
              </c:multiLvlStrCache>
            </c:multiLvlStrRef>
          </c:cat>
          <c:val>
            <c:numRef>
              <c:f>Environment!$C$20:$C$31</c:f>
              <c:numCache>
                <c:formatCode>General</c:formatCode>
                <c:ptCount val="12"/>
                <c:pt idx="0">
                  <c:v>61.5</c:v>
                </c:pt>
                <c:pt idx="1">
                  <c:v>55.3</c:v>
                </c:pt>
                <c:pt idx="2">
                  <c:v>92.2</c:v>
                </c:pt>
                <c:pt idx="3">
                  <c:v>13.9</c:v>
                </c:pt>
                <c:pt idx="4">
                  <c:v>25.7</c:v>
                </c:pt>
                <c:pt idx="5">
                  <c:v>44.7</c:v>
                </c:pt>
                <c:pt idx="6">
                  <c:v>8.4</c:v>
                </c:pt>
                <c:pt idx="7">
                  <c:v>0.7</c:v>
                </c:pt>
                <c:pt idx="8">
                  <c:v>1.9</c:v>
                </c:pt>
                <c:pt idx="9">
                  <c:v>9.1999999999999993</c:v>
                </c:pt>
                <c:pt idx="10">
                  <c:v>0.8</c:v>
                </c:pt>
                <c:pt idx="11">
                  <c:v>1.1000000000000001</c:v>
                </c:pt>
              </c:numCache>
            </c:numRef>
          </c:val>
          <c:extLst>
            <c:ext xmlns:c16="http://schemas.microsoft.com/office/drawing/2014/chart" uri="{C3380CC4-5D6E-409C-BE32-E72D297353CC}">
              <c16:uniqueId val="{00000002-426D-43AE-A388-6855E5B822C4}"/>
            </c:ext>
          </c:extLst>
        </c:ser>
        <c:dLbls>
          <c:showLegendKey val="0"/>
          <c:showVal val="0"/>
          <c:showCatName val="0"/>
          <c:showSerName val="0"/>
          <c:showPercent val="0"/>
          <c:showBubbleSize val="0"/>
        </c:dLbls>
        <c:gapWidth val="182"/>
        <c:axId val="401233024"/>
        <c:axId val="401234560"/>
      </c:barChart>
      <c:lineChart>
        <c:grouping val="standard"/>
        <c:varyColors val="0"/>
        <c:ser>
          <c:idx val="1"/>
          <c:order val="1"/>
          <c:tx>
            <c:strRef>
              <c:f>Environment!$D$19</c:f>
              <c:strCache>
                <c:ptCount val="1"/>
                <c:pt idx="0">
                  <c:v>Poluarea aerului</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cat>
            <c:multiLvlStrRef>
              <c:f>Environment!$A$20:$B$31</c:f>
              <c:multiLvlStrCache>
                <c:ptCount val="12"/>
                <c:lvl>
                  <c:pt idx="0">
                    <c:v>Polonia</c:v>
                  </c:pt>
                  <c:pt idx="1">
                    <c:v>Ungaria</c:v>
                  </c:pt>
                  <c:pt idx="2">
                    <c:v>Slovenia</c:v>
                  </c:pt>
                  <c:pt idx="3">
                    <c:v>Bulgaria</c:v>
                  </c:pt>
                  <c:pt idx="4">
                    <c:v>România</c:v>
                  </c:pt>
                  <c:pt idx="5">
                    <c:v>Slovacia</c:v>
                  </c:pt>
                  <c:pt idx="6">
                    <c:v>Muntenegru</c:v>
                  </c:pt>
                  <c:pt idx="7">
                    <c:v>Serbia</c:v>
                  </c:pt>
                  <c:pt idx="8">
                    <c:v>Albania</c:v>
                  </c:pt>
                  <c:pt idx="9">
                    <c:v>Moldova</c:v>
                  </c:pt>
                  <c:pt idx="10">
                    <c:v>Macedonia</c:v>
                  </c:pt>
                  <c:pt idx="11">
                    <c:v>Bosnia</c:v>
                  </c:pt>
                </c:lvl>
                <c:lvl>
                  <c:pt idx="0">
                    <c:v>32</c:v>
                  </c:pt>
                  <c:pt idx="1">
                    <c:v>38</c:v>
                  </c:pt>
                  <c:pt idx="2">
                    <c:v>12</c:v>
                  </c:pt>
                  <c:pt idx="3">
                    <c:v>71</c:v>
                  </c:pt>
                  <c:pt idx="4">
                    <c:v>55</c:v>
                  </c:pt>
                  <c:pt idx="5">
                    <c:v>43</c:v>
                  </c:pt>
                  <c:pt idx="6">
                    <c:v>84</c:v>
                  </c:pt>
                  <c:pt idx="7">
                    <c:v>128</c:v>
                  </c:pt>
                  <c:pt idx="8">
                    <c:v>115</c:v>
                  </c:pt>
                  <c:pt idx="9">
                    <c:v>81</c:v>
                  </c:pt>
                  <c:pt idx="10">
                    <c:v>126</c:v>
                  </c:pt>
                  <c:pt idx="11">
                    <c:v>121</c:v>
                  </c:pt>
                </c:lvl>
              </c:multiLvlStrCache>
            </c:multiLvlStrRef>
          </c:cat>
          <c:val>
            <c:numRef>
              <c:f>Environment!$D$20:$D$31</c:f>
              <c:numCache>
                <c:formatCode>General</c:formatCode>
                <c:ptCount val="12"/>
                <c:pt idx="0">
                  <c:v>22.6</c:v>
                </c:pt>
                <c:pt idx="1">
                  <c:v>16.5</c:v>
                </c:pt>
                <c:pt idx="2">
                  <c:v>17</c:v>
                </c:pt>
                <c:pt idx="3">
                  <c:v>19.399999999999999</c:v>
                </c:pt>
                <c:pt idx="4">
                  <c:v>15.7</c:v>
                </c:pt>
                <c:pt idx="5">
                  <c:v>18.399999999999999</c:v>
                </c:pt>
                <c:pt idx="6">
                  <c:v>21.3</c:v>
                </c:pt>
                <c:pt idx="7">
                  <c:v>25.4</c:v>
                </c:pt>
                <c:pt idx="8">
                  <c:v>18.600000000000001</c:v>
                </c:pt>
                <c:pt idx="9">
                  <c:v>13.7</c:v>
                </c:pt>
                <c:pt idx="10">
                  <c:v>30.3</c:v>
                </c:pt>
                <c:pt idx="11">
                  <c:v>29.5</c:v>
                </c:pt>
              </c:numCache>
            </c:numRef>
          </c:val>
          <c:smooth val="0"/>
          <c:extLst>
            <c:ext xmlns:c16="http://schemas.microsoft.com/office/drawing/2014/chart" uri="{C3380CC4-5D6E-409C-BE32-E72D297353CC}">
              <c16:uniqueId val="{00000003-426D-43AE-A388-6855E5B822C4}"/>
            </c:ext>
          </c:extLst>
        </c:ser>
        <c:dLbls>
          <c:showLegendKey val="0"/>
          <c:showVal val="0"/>
          <c:showCatName val="0"/>
          <c:showSerName val="0"/>
          <c:showPercent val="0"/>
          <c:showBubbleSize val="0"/>
        </c:dLbls>
        <c:marker val="1"/>
        <c:smooth val="0"/>
        <c:axId val="401246080"/>
        <c:axId val="401244544"/>
      </c:lineChart>
      <c:catAx>
        <c:axId val="40123302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234560"/>
        <c:crosses val="autoZero"/>
        <c:auto val="1"/>
        <c:lblAlgn val="ctr"/>
        <c:lblOffset val="100"/>
        <c:noMultiLvlLbl val="0"/>
      </c:catAx>
      <c:valAx>
        <c:axId val="401234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233024"/>
        <c:crosses val="autoZero"/>
        <c:crossBetween val="between"/>
      </c:valAx>
      <c:valAx>
        <c:axId val="40124454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246080"/>
        <c:crosses val="max"/>
        <c:crossBetween val="between"/>
      </c:valAx>
      <c:catAx>
        <c:axId val="401246080"/>
        <c:scaling>
          <c:orientation val="minMax"/>
        </c:scaling>
        <c:delete val="1"/>
        <c:axPos val="b"/>
        <c:numFmt formatCode="General" sourceLinked="1"/>
        <c:majorTickMark val="none"/>
        <c:minorTickMark val="none"/>
        <c:tickLblPos val="nextTo"/>
        <c:crossAx val="401244544"/>
        <c:crosses val="autoZero"/>
        <c:auto val="1"/>
        <c:lblAlgn val="ctr"/>
        <c:lblOffset val="100"/>
        <c:noMultiLvlLbl val="0"/>
      </c:catAx>
      <c:spPr>
        <a:noFill/>
        <a:ln>
          <a:noFill/>
        </a:ln>
        <a:effectLst/>
      </c:spPr>
    </c:plotArea>
    <c:legend>
      <c:legendPos val="b"/>
      <c:layout>
        <c:manualLayout>
          <c:xMode val="edge"/>
          <c:yMode val="edge"/>
          <c:x val="6.6759649846714161E-2"/>
          <c:y val="0.912200217948823"/>
          <c:w val="0.86648070030657165"/>
          <c:h val="8.779978205117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ro-RO" sz="1400"/>
              <a:t>Numărul de înnoptări pe trimestre (media 2018-2024)</a:t>
            </a:r>
            <a:endParaRPr lang="en-US" sz="1400"/>
          </a:p>
        </c:rich>
      </c:tx>
      <c:layout>
        <c:manualLayout>
          <c:xMode val="edge"/>
          <c:yMode val="edge"/>
          <c:x val="0.17031446540880502"/>
          <c:y val="0"/>
        </c:manualLayout>
      </c:layout>
      <c:overlay val="0"/>
      <c:spPr>
        <a:noFill/>
        <a:ln>
          <a:noFill/>
        </a:ln>
        <a:effectLst/>
      </c:spPr>
    </c:title>
    <c:autoTitleDeleted val="0"/>
    <c:plotArea>
      <c:layout/>
      <c:barChart>
        <c:barDir val="col"/>
        <c:grouping val="clustered"/>
        <c:varyColors val="0"/>
        <c:ser>
          <c:idx val="0"/>
          <c:order val="0"/>
          <c:tx>
            <c:strRef>
              <c:f>Demand!$K$38</c:f>
              <c:strCache>
                <c:ptCount val="1"/>
                <c:pt idx="0">
                  <c:v>Q1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Demand!$L$37:$N$37</c:f>
              <c:strCache>
                <c:ptCount val="3"/>
                <c:pt idx="0">
                  <c:v>Total unități de cazare</c:v>
                </c:pt>
                <c:pt idx="1">
                  <c:v>Hoteluri și moteluri</c:v>
                </c:pt>
                <c:pt idx="2">
                  <c:v>Pensiuni și agropensiuni</c:v>
                </c:pt>
              </c:strCache>
            </c:strRef>
          </c:cat>
          <c:val>
            <c:numRef>
              <c:f>Demand!$L$38:$N$38</c:f>
              <c:numCache>
                <c:formatCode>#,##0</c:formatCode>
                <c:ptCount val="3"/>
                <c:pt idx="0">
                  <c:v>52934.857142857145</c:v>
                </c:pt>
                <c:pt idx="1">
                  <c:v>35984.142857142855</c:v>
                </c:pt>
                <c:pt idx="2">
                  <c:v>5151.5714285714284</c:v>
                </c:pt>
              </c:numCache>
            </c:numRef>
          </c:val>
          <c:extLst>
            <c:ext xmlns:c16="http://schemas.microsoft.com/office/drawing/2014/chart" uri="{C3380CC4-5D6E-409C-BE32-E72D297353CC}">
              <c16:uniqueId val="{00000000-5CDB-40FD-99D5-E0773B2A0778}"/>
            </c:ext>
          </c:extLst>
        </c:ser>
        <c:ser>
          <c:idx val="1"/>
          <c:order val="1"/>
          <c:tx>
            <c:strRef>
              <c:f>Demand!$K$39</c:f>
              <c:strCache>
                <c:ptCount val="1"/>
                <c:pt idx="0">
                  <c:v>Q2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Demand!$L$37:$N$37</c:f>
              <c:strCache>
                <c:ptCount val="3"/>
                <c:pt idx="0">
                  <c:v>Total unități de cazare</c:v>
                </c:pt>
                <c:pt idx="1">
                  <c:v>Hoteluri și moteluri</c:v>
                </c:pt>
                <c:pt idx="2">
                  <c:v>Pensiuni și agropensiuni</c:v>
                </c:pt>
              </c:strCache>
            </c:strRef>
          </c:cat>
          <c:val>
            <c:numRef>
              <c:f>Demand!$L$39:$N$39</c:f>
              <c:numCache>
                <c:formatCode>#,##0</c:formatCode>
                <c:ptCount val="3"/>
                <c:pt idx="0">
                  <c:v>75738.428571428565</c:v>
                </c:pt>
                <c:pt idx="1">
                  <c:v>42396.285714285717</c:v>
                </c:pt>
                <c:pt idx="2">
                  <c:v>6838.1428571428569</c:v>
                </c:pt>
              </c:numCache>
            </c:numRef>
          </c:val>
          <c:extLst>
            <c:ext xmlns:c16="http://schemas.microsoft.com/office/drawing/2014/chart" uri="{C3380CC4-5D6E-409C-BE32-E72D297353CC}">
              <c16:uniqueId val="{00000001-5CDB-40FD-99D5-E0773B2A0778}"/>
            </c:ext>
          </c:extLst>
        </c:ser>
        <c:ser>
          <c:idx val="2"/>
          <c:order val="2"/>
          <c:tx>
            <c:strRef>
              <c:f>Demand!$K$40</c:f>
              <c:strCache>
                <c:ptCount val="1"/>
                <c:pt idx="0">
                  <c:v>Q3</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Demand!$L$37:$N$37</c:f>
              <c:strCache>
                <c:ptCount val="3"/>
                <c:pt idx="0">
                  <c:v>Total unități de cazare</c:v>
                </c:pt>
                <c:pt idx="1">
                  <c:v>Hoteluri și moteluri</c:v>
                </c:pt>
                <c:pt idx="2">
                  <c:v>Pensiuni și agropensiuni</c:v>
                </c:pt>
              </c:strCache>
            </c:strRef>
          </c:cat>
          <c:val>
            <c:numRef>
              <c:f>Demand!$L$40:$N$40</c:f>
              <c:numCache>
                <c:formatCode>#,##0</c:formatCode>
                <c:ptCount val="3"/>
                <c:pt idx="0">
                  <c:v>114384</c:v>
                </c:pt>
                <c:pt idx="1">
                  <c:v>50519.142857142855</c:v>
                </c:pt>
                <c:pt idx="2">
                  <c:v>9808.2857142857138</c:v>
                </c:pt>
              </c:numCache>
            </c:numRef>
          </c:val>
          <c:extLst>
            <c:ext xmlns:c16="http://schemas.microsoft.com/office/drawing/2014/chart" uri="{C3380CC4-5D6E-409C-BE32-E72D297353CC}">
              <c16:uniqueId val="{00000002-5CDB-40FD-99D5-E0773B2A0778}"/>
            </c:ext>
          </c:extLst>
        </c:ser>
        <c:ser>
          <c:idx val="3"/>
          <c:order val="3"/>
          <c:tx>
            <c:strRef>
              <c:f>Demand!$K$41</c:f>
              <c:strCache>
                <c:ptCount val="1"/>
                <c:pt idx="0">
                  <c:v>Q4</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Demand!$L$37:$N$37</c:f>
              <c:strCache>
                <c:ptCount val="3"/>
                <c:pt idx="0">
                  <c:v>Total unități de cazare</c:v>
                </c:pt>
                <c:pt idx="1">
                  <c:v>Hoteluri și moteluri</c:v>
                </c:pt>
                <c:pt idx="2">
                  <c:v>Pensiuni și agropensiuni</c:v>
                </c:pt>
              </c:strCache>
            </c:strRef>
          </c:cat>
          <c:val>
            <c:numRef>
              <c:f>Demand!$L$41:$N$41</c:f>
              <c:numCache>
                <c:formatCode>#,##0</c:formatCode>
                <c:ptCount val="3"/>
                <c:pt idx="0">
                  <c:v>72297.857142857145</c:v>
                </c:pt>
                <c:pt idx="1">
                  <c:v>47455</c:v>
                </c:pt>
                <c:pt idx="2">
                  <c:v>7712.7142857142853</c:v>
                </c:pt>
              </c:numCache>
            </c:numRef>
          </c:val>
          <c:extLst>
            <c:ext xmlns:c16="http://schemas.microsoft.com/office/drawing/2014/chart" uri="{C3380CC4-5D6E-409C-BE32-E72D297353CC}">
              <c16:uniqueId val="{00000003-5CDB-40FD-99D5-E0773B2A0778}"/>
            </c:ext>
          </c:extLst>
        </c:ser>
        <c:dLbls>
          <c:showLegendKey val="0"/>
          <c:showVal val="0"/>
          <c:showCatName val="0"/>
          <c:showSerName val="0"/>
          <c:showPercent val="0"/>
          <c:showBubbleSize val="0"/>
        </c:dLbls>
        <c:gapWidth val="219"/>
        <c:axId val="401539456"/>
        <c:axId val="401540992"/>
      </c:barChart>
      <c:lineChart>
        <c:grouping val="standard"/>
        <c:varyColors val="0"/>
        <c:ser>
          <c:idx val="4"/>
          <c:order val="4"/>
          <c:tx>
            <c:strRef>
              <c:f>Demand!$K$43</c:f>
              <c:strCache>
                <c:ptCount val="1"/>
                <c:pt idx="0">
                  <c:v>Raportul max-min al înnoptărilor</c:v>
                </c:pt>
              </c:strCache>
            </c:strRef>
          </c:tx>
          <c:spPr>
            <a:ln w="34925" cap="rnd">
              <a:solidFill>
                <a:schemeClr val="accent5"/>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Demand!$L$37:$N$37</c:f>
              <c:strCache>
                <c:ptCount val="3"/>
                <c:pt idx="0">
                  <c:v>Total unități de cazare</c:v>
                </c:pt>
                <c:pt idx="1">
                  <c:v>Hoteluri și moteluri</c:v>
                </c:pt>
                <c:pt idx="2">
                  <c:v>Pensiuni și agropensiuni</c:v>
                </c:pt>
              </c:strCache>
            </c:strRef>
          </c:cat>
          <c:val>
            <c:numRef>
              <c:f>Demand!$L$43:$N$43</c:f>
              <c:numCache>
                <c:formatCode>#,##0.0</c:formatCode>
                <c:ptCount val="3"/>
                <c:pt idx="0">
                  <c:v>2.1608445960533702</c:v>
                </c:pt>
                <c:pt idx="1">
                  <c:v>1.4039279206317068</c:v>
                </c:pt>
                <c:pt idx="2">
                  <c:v>1.9039405451873215</c:v>
                </c:pt>
              </c:numCache>
            </c:numRef>
          </c:val>
          <c:smooth val="0"/>
          <c:extLst>
            <c:ext xmlns:c16="http://schemas.microsoft.com/office/drawing/2014/chart" uri="{C3380CC4-5D6E-409C-BE32-E72D297353CC}">
              <c16:uniqueId val="{00000004-5CDB-40FD-99D5-E0773B2A0778}"/>
            </c:ext>
          </c:extLst>
        </c:ser>
        <c:dLbls>
          <c:showLegendKey val="0"/>
          <c:showVal val="0"/>
          <c:showCatName val="0"/>
          <c:showSerName val="0"/>
          <c:showPercent val="0"/>
          <c:showBubbleSize val="0"/>
        </c:dLbls>
        <c:marker val="1"/>
        <c:smooth val="0"/>
        <c:axId val="401548416"/>
        <c:axId val="401542528"/>
      </c:lineChart>
      <c:catAx>
        <c:axId val="4015394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540992"/>
        <c:crosses val="autoZero"/>
        <c:auto val="1"/>
        <c:lblAlgn val="ctr"/>
        <c:lblOffset val="100"/>
        <c:noMultiLvlLbl val="0"/>
      </c:catAx>
      <c:valAx>
        <c:axId val="401540992"/>
        <c:scaling>
          <c:orientation val="minMax"/>
          <c:max val="140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539456"/>
        <c:crosses val="autoZero"/>
        <c:crossBetween val="between"/>
      </c:valAx>
      <c:valAx>
        <c:axId val="401542528"/>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548416"/>
        <c:crosses val="max"/>
        <c:crossBetween val="between"/>
      </c:valAx>
      <c:catAx>
        <c:axId val="401548416"/>
        <c:scaling>
          <c:orientation val="minMax"/>
        </c:scaling>
        <c:delete val="1"/>
        <c:axPos val="b"/>
        <c:numFmt formatCode="General" sourceLinked="1"/>
        <c:majorTickMark val="none"/>
        <c:minorTickMark val="none"/>
        <c:tickLblPos val="nextTo"/>
        <c:crossAx val="401542528"/>
        <c:crosses val="autoZero"/>
        <c:auto val="1"/>
        <c:lblAlgn val="ctr"/>
        <c:lblOffset val="100"/>
        <c:noMultiLvlLbl val="0"/>
      </c:catAx>
      <c:spPr>
        <a:noFill/>
        <a:ln>
          <a:noFill/>
        </a:ln>
        <a:effectLst/>
      </c:spPr>
    </c:plotArea>
    <c:legend>
      <c:legendPos val="b"/>
      <c:layout>
        <c:manualLayout>
          <c:xMode val="edge"/>
          <c:yMode val="edge"/>
          <c:x val="0.13904655723344317"/>
          <c:y val="0.91806206307241456"/>
          <c:w val="0.71347856960357836"/>
          <c:h val="6.25157470756796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ro-RO"/>
              <a:t>Anul 2024</a:t>
            </a:r>
          </a:p>
        </c:rich>
      </c:tx>
      <c:layout>
        <c:manualLayout>
          <c:xMode val="edge"/>
          <c:yMode val="edge"/>
          <c:x val="0.68712325654814033"/>
          <c:y val="0"/>
        </c:manualLayout>
      </c:layout>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1121190453020344E-2"/>
          <c:y val="0.19722901385493072"/>
          <c:w val="0.90523560696772121"/>
          <c:h val="0.61704261294966489"/>
        </c:manualLayout>
      </c:layout>
      <c:bar3DChart>
        <c:barDir val="col"/>
        <c:grouping val="clustered"/>
        <c:varyColors val="0"/>
        <c:ser>
          <c:idx val="0"/>
          <c:order val="0"/>
          <c:spPr>
            <a:gradFill>
              <a:gsLst>
                <a:gs pos="100000">
                  <a:schemeClr val="accent1">
                    <a:alpha val="0"/>
                  </a:schemeClr>
                </a:gs>
                <a:gs pos="50000">
                  <a:schemeClr val="accent1"/>
                </a:gs>
              </a:gsLst>
              <a:lin ang="5400000" scaled="0"/>
            </a:gradFill>
            <a:ln>
              <a:noFill/>
            </a:ln>
            <a:effectLst/>
            <a:sp3d/>
          </c:spPr>
          <c:invertIfNegative val="0"/>
          <c:dLbls>
            <c:dLbl>
              <c:idx val="0"/>
              <c:layout>
                <c:manualLayout>
                  <c:x val="-2.3971131730581577E-17"/>
                  <c:y val="-6.49100091027347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786-428B-BC77-09966B934650}"/>
                </c:ext>
              </c:extLst>
            </c:dLbl>
            <c:dLbl>
              <c:idx val="1"/>
              <c:layout>
                <c:manualLayout>
                  <c:x val="2.497053349713722E-2"/>
                  <c:y val="-4.0304722475471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86-428B-BC77-09966B934650}"/>
                </c:ext>
              </c:extLst>
            </c:dLbl>
            <c:dLbl>
              <c:idx val="2"/>
              <c:layout>
                <c:manualLayout>
                  <c:x val="0"/>
                  <c:y val="-4.77164280845262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786-428B-BC77-09966B934650}"/>
                </c:ext>
              </c:extLst>
            </c:dLbl>
            <c:dLbl>
              <c:idx val="3"/>
              <c:layout>
                <c:manualLayout>
                  <c:x val="4.2987641053197209E-3"/>
                  <c:y val="-6.81663258350375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86-428B-BC77-09966B934650}"/>
                </c:ext>
              </c:extLst>
            </c:dLbl>
            <c:dLbl>
              <c:idx val="4"/>
              <c:layout>
                <c:manualLayout>
                  <c:x val="0"/>
                  <c:y val="-5.45330606680299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86-428B-BC77-09966B93465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tur010200reg!$A$3:$C$7</c:f>
              <c:strCache>
                <c:ptCount val="5"/>
                <c:pt idx="0">
                  <c:v>Municipiul Chisinau</c:v>
                </c:pt>
                <c:pt idx="1">
                  <c:v>Nord</c:v>
                </c:pt>
                <c:pt idx="2">
                  <c:v>Centru</c:v>
                </c:pt>
                <c:pt idx="3">
                  <c:v>Sud</c:v>
                </c:pt>
                <c:pt idx="4">
                  <c:v>U.T.A Gagauzia</c:v>
                </c:pt>
              </c:strCache>
            </c:strRef>
          </c:cat>
          <c:val>
            <c:numRef>
              <c:f>tur010200reg!$D$3:$D$7</c:f>
              <c:numCache>
                <c:formatCode>0</c:formatCode>
                <c:ptCount val="5"/>
                <c:pt idx="0">
                  <c:v>4395</c:v>
                </c:pt>
                <c:pt idx="1">
                  <c:v>1096</c:v>
                </c:pt>
                <c:pt idx="2">
                  <c:v>2170</c:v>
                </c:pt>
                <c:pt idx="3">
                  <c:v>760</c:v>
                </c:pt>
                <c:pt idx="4">
                  <c:v>228</c:v>
                </c:pt>
              </c:numCache>
            </c:numRef>
          </c:val>
          <c:extLst>
            <c:ext xmlns:c16="http://schemas.microsoft.com/office/drawing/2014/chart" uri="{C3380CC4-5D6E-409C-BE32-E72D297353CC}">
              <c16:uniqueId val="{00000000-F786-428B-BC77-09966B934650}"/>
            </c:ext>
          </c:extLst>
        </c:ser>
        <c:dLbls>
          <c:showLegendKey val="0"/>
          <c:showVal val="1"/>
          <c:showCatName val="0"/>
          <c:showSerName val="0"/>
          <c:showPercent val="0"/>
          <c:showBubbleSize val="0"/>
        </c:dLbls>
        <c:gapWidth val="150"/>
        <c:gapDepth val="0"/>
        <c:shape val="box"/>
        <c:axId val="1187664655"/>
        <c:axId val="1187665135"/>
        <c:axId val="0"/>
      </c:bar3DChart>
      <c:catAx>
        <c:axId val="118766465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7665135"/>
        <c:crosses val="autoZero"/>
        <c:auto val="1"/>
        <c:lblAlgn val="ctr"/>
        <c:lblOffset val="100"/>
        <c:noMultiLvlLbl val="0"/>
      </c:catAx>
      <c:valAx>
        <c:axId val="1187665135"/>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76646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b="1">
                <a:latin typeface="Times New Roman" panose="02020603050405020304" pitchFamily="18" charset="0"/>
                <a:cs typeface="Times New Roman" panose="02020603050405020304" pitchFamily="18" charset="0"/>
              </a:rPr>
              <a:t>Numărul de înnoptări, mii</a:t>
            </a:r>
            <a:endParaRPr lang="en-US" sz="1200" b="1">
              <a:latin typeface="Times New Roman" panose="02020603050405020304" pitchFamily="18" charset="0"/>
              <a:cs typeface="Times New Roman" panose="02020603050405020304" pitchFamily="18" charset="0"/>
            </a:endParaRPr>
          </a:p>
        </c:rich>
      </c:tx>
      <c:layout>
        <c:manualLayout>
          <c:xMode val="edge"/>
          <c:yMode val="edge"/>
          <c:x val="0.37179544901232964"/>
          <c:y val="1.6816143497757848E-2"/>
        </c:manualLayout>
      </c:layout>
      <c:overlay val="0"/>
      <c:spPr>
        <a:noFill/>
        <a:ln>
          <a:noFill/>
        </a:ln>
        <a:effectLst/>
      </c:spPr>
    </c:title>
    <c:autoTitleDeleted val="0"/>
    <c:plotArea>
      <c:layout>
        <c:manualLayout>
          <c:layoutTarget val="inner"/>
          <c:xMode val="edge"/>
          <c:yMode val="edge"/>
          <c:x val="7.3024279044765411E-2"/>
          <c:y val="0.16041666666666668"/>
          <c:w val="0.86780413510258125"/>
          <c:h val="0.55799030329542132"/>
        </c:manualLayout>
      </c:layout>
      <c:barChart>
        <c:barDir val="col"/>
        <c:grouping val="stacked"/>
        <c:varyColors val="0"/>
        <c:ser>
          <c:idx val="0"/>
          <c:order val="0"/>
          <c:tx>
            <c:strRef>
              <c:f>Accomodation!$B$28</c:f>
              <c:strCache>
                <c:ptCount val="1"/>
                <c:pt idx="0">
                  <c:v>Hoteluri</c:v>
                </c:pt>
              </c:strCache>
            </c:strRef>
          </c:tx>
          <c:spPr>
            <a:solidFill>
              <a:schemeClr val="accent1"/>
            </a:solidFill>
            <a:ln>
              <a:noFill/>
            </a:ln>
            <a:effectLst/>
          </c:spPr>
          <c:invertIfNegative val="0"/>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Accomodation!$C$28:$M$28</c:f>
              <c:numCache>
                <c:formatCode>0</c:formatCode>
                <c:ptCount val="11"/>
                <c:pt idx="0">
                  <c:v>276.47000000000003</c:v>
                </c:pt>
                <c:pt idx="1">
                  <c:v>306.22699999999998</c:v>
                </c:pt>
                <c:pt idx="2">
                  <c:v>301.524</c:v>
                </c:pt>
                <c:pt idx="3">
                  <c:v>345.00599999999997</c:v>
                </c:pt>
                <c:pt idx="4">
                  <c:v>408.67</c:v>
                </c:pt>
                <c:pt idx="5">
                  <c:v>437.971</c:v>
                </c:pt>
                <c:pt idx="6">
                  <c:v>104.401</c:v>
                </c:pt>
                <c:pt idx="7">
                  <c:v>236.255</c:v>
                </c:pt>
                <c:pt idx="8">
                  <c:v>438.37</c:v>
                </c:pt>
                <c:pt idx="9">
                  <c:v>429.80599999999998</c:v>
                </c:pt>
                <c:pt idx="10">
                  <c:v>534.38499999999999</c:v>
                </c:pt>
              </c:numCache>
            </c:numRef>
          </c:val>
          <c:extLst>
            <c:ext xmlns:c16="http://schemas.microsoft.com/office/drawing/2014/chart" uri="{C3380CC4-5D6E-409C-BE32-E72D297353CC}">
              <c16:uniqueId val="{00000000-44BE-4553-AC97-1A3FF59D21F1}"/>
            </c:ext>
          </c:extLst>
        </c:ser>
        <c:ser>
          <c:idx val="1"/>
          <c:order val="1"/>
          <c:tx>
            <c:strRef>
              <c:f>Accomodation!$B$29</c:f>
              <c:strCache>
                <c:ptCount val="1"/>
                <c:pt idx="0">
                  <c:v>Agropensiuni</c:v>
                </c:pt>
              </c:strCache>
            </c:strRef>
          </c:tx>
          <c:spPr>
            <a:solidFill>
              <a:schemeClr val="accent2"/>
            </a:solidFill>
            <a:ln>
              <a:noFill/>
            </a:ln>
            <a:effectLst/>
          </c:spPr>
          <c:invertIfNegative val="0"/>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Accomodation!$C$29:$M$29</c:f>
              <c:numCache>
                <c:formatCode>0</c:formatCode>
                <c:ptCount val="11"/>
                <c:pt idx="0">
                  <c:v>24.911999999999999</c:v>
                </c:pt>
                <c:pt idx="1">
                  <c:v>24.69</c:v>
                </c:pt>
                <c:pt idx="2">
                  <c:v>35.305999999999997</c:v>
                </c:pt>
                <c:pt idx="3">
                  <c:v>36.033999999999999</c:v>
                </c:pt>
                <c:pt idx="4">
                  <c:v>37.659999999999997</c:v>
                </c:pt>
                <c:pt idx="5">
                  <c:v>36.593000000000004</c:v>
                </c:pt>
                <c:pt idx="6">
                  <c:v>19.754999999999999</c:v>
                </c:pt>
                <c:pt idx="7">
                  <c:v>39.036999999999999</c:v>
                </c:pt>
                <c:pt idx="8">
                  <c:v>81.293000000000006</c:v>
                </c:pt>
                <c:pt idx="9">
                  <c:v>76.238</c:v>
                </c:pt>
                <c:pt idx="10">
                  <c:v>78.882000000000005</c:v>
                </c:pt>
              </c:numCache>
            </c:numRef>
          </c:val>
          <c:extLst>
            <c:ext xmlns:c16="http://schemas.microsoft.com/office/drawing/2014/chart" uri="{C3380CC4-5D6E-409C-BE32-E72D297353CC}">
              <c16:uniqueId val="{00000001-44BE-4553-AC97-1A3FF59D21F1}"/>
            </c:ext>
          </c:extLst>
        </c:ser>
        <c:ser>
          <c:idx val="2"/>
          <c:order val="2"/>
          <c:tx>
            <c:strRef>
              <c:f>Accomodation!$B$30</c:f>
              <c:strCache>
                <c:ptCount val="1"/>
                <c:pt idx="0">
                  <c:v>Case de oaspeți</c:v>
                </c:pt>
              </c:strCache>
            </c:strRef>
          </c:tx>
          <c:spPr>
            <a:solidFill>
              <a:schemeClr val="accent3"/>
            </a:solidFill>
            <a:ln>
              <a:noFill/>
            </a:ln>
            <a:effectLst/>
          </c:spPr>
          <c:invertIfNegative val="0"/>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Accomodation!$C$30:$M$30</c:f>
              <c:numCache>
                <c:formatCode>0</c:formatCode>
                <c:ptCount val="11"/>
                <c:pt idx="0">
                  <c:v>113.583</c:v>
                </c:pt>
                <c:pt idx="1">
                  <c:v>104.758</c:v>
                </c:pt>
                <c:pt idx="2">
                  <c:v>103.41</c:v>
                </c:pt>
                <c:pt idx="3">
                  <c:v>106.80200000000001</c:v>
                </c:pt>
                <c:pt idx="4">
                  <c:v>106.492</c:v>
                </c:pt>
                <c:pt idx="5">
                  <c:v>78.995000000000005</c:v>
                </c:pt>
                <c:pt idx="6">
                  <c:v>69.733999999999995</c:v>
                </c:pt>
                <c:pt idx="7">
                  <c:v>68.548000000000002</c:v>
                </c:pt>
                <c:pt idx="8">
                  <c:v>78.012</c:v>
                </c:pt>
                <c:pt idx="9">
                  <c:v>77.873999999999995</c:v>
                </c:pt>
                <c:pt idx="10">
                  <c:v>81.608999999999995</c:v>
                </c:pt>
              </c:numCache>
            </c:numRef>
          </c:val>
          <c:extLst>
            <c:ext xmlns:c16="http://schemas.microsoft.com/office/drawing/2014/chart" uri="{C3380CC4-5D6E-409C-BE32-E72D297353CC}">
              <c16:uniqueId val="{00000002-44BE-4553-AC97-1A3FF59D21F1}"/>
            </c:ext>
          </c:extLst>
        </c:ser>
        <c:ser>
          <c:idx val="3"/>
          <c:order val="3"/>
          <c:tx>
            <c:strRef>
              <c:f>Accomodation!$B$31</c:f>
              <c:strCache>
                <c:ptCount val="1"/>
                <c:pt idx="0">
                  <c:v>Sanatorii</c:v>
                </c:pt>
              </c:strCache>
            </c:strRef>
          </c:tx>
          <c:spPr>
            <a:solidFill>
              <a:schemeClr val="accent4"/>
            </a:solidFill>
            <a:ln>
              <a:noFill/>
            </a:ln>
            <a:effectLst/>
          </c:spPr>
          <c:invertIfNegative val="0"/>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Accomodation!$C$31:$M$31</c:f>
              <c:numCache>
                <c:formatCode>0</c:formatCode>
                <c:ptCount val="11"/>
                <c:pt idx="0">
                  <c:v>477.47699999999998</c:v>
                </c:pt>
                <c:pt idx="1">
                  <c:v>481.77699999999999</c:v>
                </c:pt>
                <c:pt idx="2">
                  <c:v>469.37299999999999</c:v>
                </c:pt>
                <c:pt idx="3">
                  <c:v>440.00299999999999</c:v>
                </c:pt>
                <c:pt idx="4">
                  <c:v>472.71899999999999</c:v>
                </c:pt>
                <c:pt idx="5">
                  <c:v>469.084</c:v>
                </c:pt>
                <c:pt idx="6">
                  <c:v>160.88900000000001</c:v>
                </c:pt>
                <c:pt idx="7">
                  <c:v>320.89100000000002</c:v>
                </c:pt>
                <c:pt idx="8">
                  <c:v>375.267</c:v>
                </c:pt>
                <c:pt idx="9">
                  <c:v>387.80399999999997</c:v>
                </c:pt>
                <c:pt idx="10">
                  <c:v>407.18400000000003</c:v>
                </c:pt>
              </c:numCache>
            </c:numRef>
          </c:val>
          <c:extLst>
            <c:ext xmlns:c16="http://schemas.microsoft.com/office/drawing/2014/chart" uri="{C3380CC4-5D6E-409C-BE32-E72D297353CC}">
              <c16:uniqueId val="{00000003-44BE-4553-AC97-1A3FF59D21F1}"/>
            </c:ext>
          </c:extLst>
        </c:ser>
        <c:ser>
          <c:idx val="4"/>
          <c:order val="4"/>
          <c:tx>
            <c:strRef>
              <c:f>Accomodation!$B$32</c:f>
              <c:strCache>
                <c:ptCount val="1"/>
                <c:pt idx="0">
                  <c:v>Sate de vacanță</c:v>
                </c:pt>
              </c:strCache>
            </c:strRef>
          </c:tx>
          <c:spPr>
            <a:solidFill>
              <a:schemeClr val="accent5"/>
            </a:solidFill>
            <a:ln>
              <a:noFill/>
            </a:ln>
            <a:effectLst/>
          </c:spPr>
          <c:invertIfNegative val="0"/>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Accomodation!$C$32:$M$32</c:f>
              <c:numCache>
                <c:formatCode>0</c:formatCode>
                <c:ptCount val="11"/>
                <c:pt idx="0">
                  <c:v>148.58000000000001</c:v>
                </c:pt>
                <c:pt idx="1">
                  <c:v>95.459000000000003</c:v>
                </c:pt>
                <c:pt idx="2">
                  <c:v>137.03399999999999</c:v>
                </c:pt>
                <c:pt idx="3">
                  <c:v>152.125</c:v>
                </c:pt>
                <c:pt idx="4">
                  <c:v>162.57599999999999</c:v>
                </c:pt>
                <c:pt idx="5">
                  <c:v>162.10400000000001</c:v>
                </c:pt>
                <c:pt idx="6">
                  <c:v>18.085000000000001</c:v>
                </c:pt>
                <c:pt idx="7">
                  <c:v>68.025999999999996</c:v>
                </c:pt>
                <c:pt idx="8">
                  <c:v>146.976</c:v>
                </c:pt>
                <c:pt idx="9">
                  <c:v>171.77099999999999</c:v>
                </c:pt>
                <c:pt idx="10">
                  <c:v>165.048</c:v>
                </c:pt>
              </c:numCache>
            </c:numRef>
          </c:val>
          <c:extLst>
            <c:ext xmlns:c16="http://schemas.microsoft.com/office/drawing/2014/chart" uri="{C3380CC4-5D6E-409C-BE32-E72D297353CC}">
              <c16:uniqueId val="{00000004-44BE-4553-AC97-1A3FF59D21F1}"/>
            </c:ext>
          </c:extLst>
        </c:ser>
        <c:ser>
          <c:idx val="5"/>
          <c:order val="5"/>
          <c:tx>
            <c:strRef>
              <c:f>Accomodation!$B$33</c:f>
              <c:strCache>
                <c:ptCount val="1"/>
                <c:pt idx="0">
                  <c:v>Tabere de vară</c:v>
                </c:pt>
              </c:strCache>
            </c:strRef>
          </c:tx>
          <c:spPr>
            <a:solidFill>
              <a:schemeClr val="accent6"/>
            </a:solidFill>
            <a:ln>
              <a:noFill/>
            </a:ln>
            <a:effectLst/>
          </c:spPr>
          <c:invertIfNegative val="0"/>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Accomodation!$C$33:$M$33</c:f>
              <c:numCache>
                <c:formatCode>0</c:formatCode>
                <c:ptCount val="11"/>
                <c:pt idx="0">
                  <c:v>473.25099999999998</c:v>
                </c:pt>
                <c:pt idx="1">
                  <c:v>492.16</c:v>
                </c:pt>
                <c:pt idx="2">
                  <c:v>433.399</c:v>
                </c:pt>
                <c:pt idx="3">
                  <c:v>435</c:v>
                </c:pt>
                <c:pt idx="4">
                  <c:v>479.67599999999999</c:v>
                </c:pt>
                <c:pt idx="5">
                  <c:v>406.52800000000002</c:v>
                </c:pt>
                <c:pt idx="6">
                  <c:v>3.1040000000000001</c:v>
                </c:pt>
                <c:pt idx="7">
                  <c:v>30.12</c:v>
                </c:pt>
                <c:pt idx="8">
                  <c:v>226.07900000000001</c:v>
                </c:pt>
                <c:pt idx="9">
                  <c:v>271.52100000000002</c:v>
                </c:pt>
                <c:pt idx="10">
                  <c:v>290.00299999999999</c:v>
                </c:pt>
              </c:numCache>
            </c:numRef>
          </c:val>
          <c:extLst>
            <c:ext xmlns:c16="http://schemas.microsoft.com/office/drawing/2014/chart" uri="{C3380CC4-5D6E-409C-BE32-E72D297353CC}">
              <c16:uniqueId val="{00000005-44BE-4553-AC97-1A3FF59D21F1}"/>
            </c:ext>
          </c:extLst>
        </c:ser>
        <c:dLbls>
          <c:showLegendKey val="0"/>
          <c:showVal val="0"/>
          <c:showCatName val="0"/>
          <c:showSerName val="0"/>
          <c:showPercent val="0"/>
          <c:showBubbleSize val="0"/>
        </c:dLbls>
        <c:gapWidth val="150"/>
        <c:overlap val="100"/>
        <c:axId val="400073088"/>
        <c:axId val="400074624"/>
      </c:barChart>
      <c:lineChart>
        <c:grouping val="standard"/>
        <c:varyColors val="0"/>
        <c:ser>
          <c:idx val="6"/>
          <c:order val="6"/>
          <c:tx>
            <c:strRef>
              <c:f>Accomodation!$B$35</c:f>
              <c:strCache>
                <c:ptCount val="1"/>
                <c:pt idx="0">
                  <c:v>Total</c:v>
                </c:pt>
              </c:strCache>
            </c:strRef>
          </c:tx>
          <c:spPr>
            <a:ln w="28575" cap="rnd">
              <a:solidFill>
                <a:schemeClr val="accent1">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Accomodation!$C$3:$K$3</c:f>
              <c:strCache>
                <c:ptCount val="9"/>
                <c:pt idx="0">
                  <c:v>2014</c:v>
                </c:pt>
                <c:pt idx="1">
                  <c:v>2015</c:v>
                </c:pt>
                <c:pt idx="2">
                  <c:v>2016</c:v>
                </c:pt>
                <c:pt idx="3">
                  <c:v>2017</c:v>
                </c:pt>
                <c:pt idx="4">
                  <c:v>2018</c:v>
                </c:pt>
                <c:pt idx="5">
                  <c:v>2019</c:v>
                </c:pt>
                <c:pt idx="6">
                  <c:v>2020</c:v>
                </c:pt>
                <c:pt idx="7">
                  <c:v>2021</c:v>
                </c:pt>
                <c:pt idx="8">
                  <c:v>2022</c:v>
                </c:pt>
              </c:strCache>
            </c:strRef>
          </c:cat>
          <c:val>
            <c:numRef>
              <c:f>Accomodation!$C$35:$M$35</c:f>
              <c:numCache>
                <c:formatCode>0%</c:formatCode>
                <c:ptCount val="11"/>
                <c:pt idx="0">
                  <c:v>0.14532342548286856</c:v>
                </c:pt>
                <c:pt idx="1">
                  <c:v>0.16290621806972277</c:v>
                </c:pt>
                <c:pt idx="2">
                  <c:v>0.16064817352502694</c:v>
                </c:pt>
                <c:pt idx="3">
                  <c:v>0.15969384555138422</c:v>
                </c:pt>
                <c:pt idx="4">
                  <c:v>0.17823747427098452</c:v>
                </c:pt>
                <c:pt idx="5">
                  <c:v>0.17772757987144619</c:v>
                </c:pt>
                <c:pt idx="6">
                  <c:v>4.1759884661821657E-2</c:v>
                </c:pt>
                <c:pt idx="7">
                  <c:v>8.7520370696484218E-2</c:v>
                </c:pt>
                <c:pt idx="8">
                  <c:v>0.14924371741869885</c:v>
                </c:pt>
                <c:pt idx="9">
                  <c:v>0.15271215177387171</c:v>
                </c:pt>
                <c:pt idx="10">
                  <c:v>0.16783608207752676</c:v>
                </c:pt>
              </c:numCache>
            </c:numRef>
          </c:val>
          <c:smooth val="0"/>
          <c:extLst>
            <c:ext xmlns:c16="http://schemas.microsoft.com/office/drawing/2014/chart" uri="{C3380CC4-5D6E-409C-BE32-E72D297353CC}">
              <c16:uniqueId val="{00000006-44BE-4553-AC97-1A3FF59D21F1}"/>
            </c:ext>
          </c:extLst>
        </c:ser>
        <c:dLbls>
          <c:showLegendKey val="0"/>
          <c:showVal val="0"/>
          <c:showCatName val="0"/>
          <c:showSerName val="0"/>
          <c:showPercent val="0"/>
          <c:showBubbleSize val="0"/>
        </c:dLbls>
        <c:marker val="1"/>
        <c:smooth val="0"/>
        <c:axId val="400082048"/>
        <c:axId val="400076160"/>
      </c:lineChart>
      <c:catAx>
        <c:axId val="400073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074624"/>
        <c:crosses val="autoZero"/>
        <c:auto val="1"/>
        <c:lblAlgn val="ctr"/>
        <c:lblOffset val="100"/>
        <c:noMultiLvlLbl val="0"/>
      </c:catAx>
      <c:valAx>
        <c:axId val="40007462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073088"/>
        <c:crosses val="autoZero"/>
        <c:crossBetween val="between"/>
      </c:valAx>
      <c:valAx>
        <c:axId val="40007616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082048"/>
        <c:crosses val="max"/>
        <c:crossBetween val="between"/>
      </c:valAx>
      <c:catAx>
        <c:axId val="400082048"/>
        <c:scaling>
          <c:orientation val="minMax"/>
        </c:scaling>
        <c:delete val="1"/>
        <c:axPos val="b"/>
        <c:numFmt formatCode="General" sourceLinked="1"/>
        <c:majorTickMark val="out"/>
        <c:minorTickMark val="none"/>
        <c:tickLblPos val="nextTo"/>
        <c:crossAx val="400076160"/>
        <c:crosses val="autoZero"/>
        <c:auto val="1"/>
        <c:lblAlgn val="ctr"/>
        <c:lblOffset val="100"/>
        <c:noMultiLvlLbl val="0"/>
      </c:catAx>
      <c:spPr>
        <a:noFill/>
        <a:ln>
          <a:noFill/>
        </a:ln>
        <a:effectLst/>
      </c:spPr>
    </c:plotArea>
    <c:legend>
      <c:legendPos val="b"/>
      <c:layout>
        <c:manualLayout>
          <c:xMode val="edge"/>
          <c:yMode val="edge"/>
          <c:x val="1.7950134551765102E-2"/>
          <c:y val="0.83899010085668224"/>
          <c:w val="0.95298840769903781"/>
          <c:h val="0.1603047535724701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b="1">
                <a:latin typeface="Times New Roman" panose="02020603050405020304" pitchFamily="18" charset="0"/>
                <a:cs typeface="Times New Roman" panose="02020603050405020304" pitchFamily="18" charset="0"/>
              </a:rPr>
              <a:t>Rata de ocupare pe structuri de cazare</a:t>
            </a:r>
            <a:endParaRPr lang="en-US" sz="1200" b="1">
              <a:latin typeface="Times New Roman" panose="02020603050405020304" pitchFamily="18" charset="0"/>
              <a:cs typeface="Times New Roman" panose="02020603050405020304" pitchFamily="18" charset="0"/>
            </a:endParaRPr>
          </a:p>
        </c:rich>
      </c:tx>
      <c:layout>
        <c:manualLayout>
          <c:xMode val="edge"/>
          <c:yMode val="edge"/>
          <c:x val="0.30687734077712964"/>
          <c:y val="2.7777777777777776E-2"/>
        </c:manualLayout>
      </c:layout>
      <c:overlay val="0"/>
      <c:spPr>
        <a:noFill/>
        <a:ln>
          <a:noFill/>
        </a:ln>
        <a:effectLst/>
      </c:spPr>
    </c:title>
    <c:autoTitleDeleted val="0"/>
    <c:plotArea>
      <c:layout/>
      <c:lineChart>
        <c:grouping val="standard"/>
        <c:varyColors val="0"/>
        <c:ser>
          <c:idx val="0"/>
          <c:order val="0"/>
          <c:tx>
            <c:strRef>
              <c:f>Accomodation!$B$35</c:f>
              <c:strCache>
                <c:ptCount val="1"/>
                <c:pt idx="0">
                  <c:v>Total</c:v>
                </c:pt>
              </c:strCache>
            </c:strRef>
          </c:tx>
          <c:spPr>
            <a:ln w="28575" cap="rnd">
              <a:solidFill>
                <a:schemeClr val="accent1"/>
              </a:solidFill>
              <a:round/>
            </a:ln>
            <a:effectLst/>
          </c:spPr>
          <c:marker>
            <c:symbol val="none"/>
          </c:marker>
          <c:dLbls>
            <c:dLbl>
              <c:idx val="1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6F7-4120-9635-994D9812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Accomodation!$C$35:$M$35</c:f>
              <c:numCache>
                <c:formatCode>0%</c:formatCode>
                <c:ptCount val="11"/>
                <c:pt idx="0">
                  <c:v>0.14532342548286856</c:v>
                </c:pt>
                <c:pt idx="1">
                  <c:v>0.16290621806972277</c:v>
                </c:pt>
                <c:pt idx="2">
                  <c:v>0.16064817352502694</c:v>
                </c:pt>
                <c:pt idx="3">
                  <c:v>0.15969384555138422</c:v>
                </c:pt>
                <c:pt idx="4">
                  <c:v>0.17823747427098452</c:v>
                </c:pt>
                <c:pt idx="5">
                  <c:v>0.17772757987144619</c:v>
                </c:pt>
                <c:pt idx="6">
                  <c:v>4.1759884661821657E-2</c:v>
                </c:pt>
                <c:pt idx="7">
                  <c:v>8.7520370696484218E-2</c:v>
                </c:pt>
                <c:pt idx="8">
                  <c:v>0.14924371741869885</c:v>
                </c:pt>
                <c:pt idx="9">
                  <c:v>0.15271215177387171</c:v>
                </c:pt>
                <c:pt idx="10">
                  <c:v>0.16783608207752676</c:v>
                </c:pt>
              </c:numCache>
            </c:numRef>
          </c:val>
          <c:smooth val="0"/>
          <c:extLst>
            <c:ext xmlns:c16="http://schemas.microsoft.com/office/drawing/2014/chart" uri="{C3380CC4-5D6E-409C-BE32-E72D297353CC}">
              <c16:uniqueId val="{00000001-56F7-4120-9635-994D9812E591}"/>
            </c:ext>
          </c:extLst>
        </c:ser>
        <c:ser>
          <c:idx val="1"/>
          <c:order val="1"/>
          <c:tx>
            <c:strRef>
              <c:f>Accomodation!$B$36</c:f>
              <c:strCache>
                <c:ptCount val="1"/>
                <c:pt idx="0">
                  <c:v>Hoteluri</c:v>
                </c:pt>
              </c:strCache>
            </c:strRef>
          </c:tx>
          <c:spPr>
            <a:ln w="28575" cap="rnd">
              <a:solidFill>
                <a:schemeClr val="accent2"/>
              </a:solidFill>
              <a:round/>
            </a:ln>
            <a:effectLst/>
          </c:spPr>
          <c:marker>
            <c:symbol val="none"/>
          </c:marker>
          <c:dLbls>
            <c:dLbl>
              <c:idx val="10"/>
              <c:layout>
                <c:manualLayout>
                  <c:x val="2.1177467174925877E-3"/>
                  <c:y val="5.55555555555555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6F7-4120-9635-994D9812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Accomodation!$C$36:$M$36</c:f>
              <c:numCache>
                <c:formatCode>0%</c:formatCode>
                <c:ptCount val="11"/>
                <c:pt idx="0">
                  <c:v>0.16430630255846432</c:v>
                </c:pt>
                <c:pt idx="1">
                  <c:v>0.18147914388747152</c:v>
                </c:pt>
                <c:pt idx="2">
                  <c:v>0.16651746637470904</c:v>
                </c:pt>
                <c:pt idx="3">
                  <c:v>0.18360954114378772</c:v>
                </c:pt>
                <c:pt idx="4">
                  <c:v>0.20838336787947856</c:v>
                </c:pt>
                <c:pt idx="5">
                  <c:v>0.22449402206645566</c:v>
                </c:pt>
                <c:pt idx="6">
                  <c:v>5.3453585682358695E-2</c:v>
                </c:pt>
                <c:pt idx="7">
                  <c:v>0.11986555048198884</c:v>
                </c:pt>
                <c:pt idx="8">
                  <c:v>0.22486682243589909</c:v>
                </c:pt>
                <c:pt idx="9">
                  <c:v>0.20257193960631462</c:v>
                </c:pt>
                <c:pt idx="10">
                  <c:v>0.25658403314943656</c:v>
                </c:pt>
              </c:numCache>
            </c:numRef>
          </c:val>
          <c:smooth val="0"/>
          <c:extLst>
            <c:ext xmlns:c16="http://schemas.microsoft.com/office/drawing/2014/chart" uri="{C3380CC4-5D6E-409C-BE32-E72D297353CC}">
              <c16:uniqueId val="{00000003-56F7-4120-9635-994D9812E591}"/>
            </c:ext>
          </c:extLst>
        </c:ser>
        <c:ser>
          <c:idx val="2"/>
          <c:order val="2"/>
          <c:tx>
            <c:strRef>
              <c:f>Accomodation!$B$37</c:f>
              <c:strCache>
                <c:ptCount val="1"/>
                <c:pt idx="0">
                  <c:v>Agropensiuni</c:v>
                </c:pt>
              </c:strCache>
            </c:strRef>
          </c:tx>
          <c:spPr>
            <a:ln w="28575" cap="rnd">
              <a:solidFill>
                <a:schemeClr val="accent3"/>
              </a:solidFill>
              <a:round/>
            </a:ln>
            <a:effectLst/>
          </c:spPr>
          <c:marker>
            <c:symbol val="none"/>
          </c:marker>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Accomodation!$C$37:$M$37</c:f>
              <c:numCache>
                <c:formatCode>0%</c:formatCode>
                <c:ptCount val="11"/>
                <c:pt idx="0">
                  <c:v>6.8941469489414695E-2</c:v>
                </c:pt>
                <c:pt idx="1">
                  <c:v>7.4415660744156606E-2</c:v>
                </c:pt>
                <c:pt idx="2">
                  <c:v>0.10128666714480385</c:v>
                </c:pt>
                <c:pt idx="3">
                  <c:v>0.11386769050891912</c:v>
                </c:pt>
                <c:pt idx="4">
                  <c:v>0.10703120559313363</c:v>
                </c:pt>
                <c:pt idx="5">
                  <c:v>0.10035514967021816</c:v>
                </c:pt>
                <c:pt idx="6">
                  <c:v>5.1011581216996116E-2</c:v>
                </c:pt>
                <c:pt idx="7">
                  <c:v>8.7592698551602663E-2</c:v>
                </c:pt>
                <c:pt idx="8">
                  <c:v>0.15574863492671712</c:v>
                </c:pt>
                <c:pt idx="9">
                  <c:v>0.12798482406661293</c:v>
                </c:pt>
                <c:pt idx="10">
                  <c:v>0.1303468446882694</c:v>
                </c:pt>
              </c:numCache>
            </c:numRef>
          </c:val>
          <c:smooth val="0"/>
          <c:extLst>
            <c:ext xmlns:c16="http://schemas.microsoft.com/office/drawing/2014/chart" uri="{C3380CC4-5D6E-409C-BE32-E72D297353CC}">
              <c16:uniqueId val="{00000004-56F7-4120-9635-994D9812E591}"/>
            </c:ext>
          </c:extLst>
        </c:ser>
        <c:ser>
          <c:idx val="3"/>
          <c:order val="3"/>
          <c:tx>
            <c:strRef>
              <c:f>Accomodation!$B$38</c:f>
              <c:strCache>
                <c:ptCount val="1"/>
                <c:pt idx="0">
                  <c:v>Case de oaspeți</c:v>
                </c:pt>
              </c:strCache>
            </c:strRef>
          </c:tx>
          <c:spPr>
            <a:ln w="28575" cap="rnd">
              <a:solidFill>
                <a:schemeClr val="accent4"/>
              </a:solidFill>
              <a:round/>
            </a:ln>
            <a:effectLst/>
          </c:spPr>
          <c:marker>
            <c:symbol val="none"/>
          </c:marker>
          <c:dLbls>
            <c:dLbl>
              <c:idx val="10"/>
              <c:layout>
                <c:manualLayout>
                  <c:x val="0"/>
                  <c:y val="-3.888888888888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6F7-4120-9635-994D9812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Accomodation!$C$38:$M$38</c:f>
              <c:numCache>
                <c:formatCode>0%</c:formatCode>
                <c:ptCount val="11"/>
                <c:pt idx="0">
                  <c:v>0.56374329958308522</c:v>
                </c:pt>
                <c:pt idx="1">
                  <c:v>0.5314967021816337</c:v>
                </c:pt>
                <c:pt idx="2">
                  <c:v>0.55443261936037314</c:v>
                </c:pt>
                <c:pt idx="3">
                  <c:v>0.53689581500565542</c:v>
                </c:pt>
                <c:pt idx="4">
                  <c:v>0.53533743873319095</c:v>
                </c:pt>
                <c:pt idx="5">
                  <c:v>0.39710946336559005</c:v>
                </c:pt>
                <c:pt idx="6">
                  <c:v>0.35055422898077165</c:v>
                </c:pt>
                <c:pt idx="7">
                  <c:v>0.31777113320816819</c:v>
                </c:pt>
                <c:pt idx="8">
                  <c:v>0.42156115749371809</c:v>
                </c:pt>
                <c:pt idx="9">
                  <c:v>0.42081543324957443</c:v>
                </c:pt>
                <c:pt idx="10">
                  <c:v>0.30628260461625073</c:v>
                </c:pt>
              </c:numCache>
            </c:numRef>
          </c:val>
          <c:smooth val="0"/>
          <c:extLst>
            <c:ext xmlns:c16="http://schemas.microsoft.com/office/drawing/2014/chart" uri="{C3380CC4-5D6E-409C-BE32-E72D297353CC}">
              <c16:uniqueId val="{00000006-56F7-4120-9635-994D9812E591}"/>
            </c:ext>
          </c:extLst>
        </c:ser>
        <c:ser>
          <c:idx val="4"/>
          <c:order val="4"/>
          <c:tx>
            <c:strRef>
              <c:f>Accomodation!$B$39</c:f>
              <c:strCache>
                <c:ptCount val="1"/>
                <c:pt idx="0">
                  <c:v>Sanatorii</c:v>
                </c:pt>
              </c:strCache>
            </c:strRef>
          </c:tx>
          <c:spPr>
            <a:ln w="28575" cap="rnd">
              <a:solidFill>
                <a:schemeClr val="accent5"/>
              </a:solidFill>
              <a:round/>
            </a:ln>
            <a:effectLst/>
          </c:spPr>
          <c:marker>
            <c:symbol val="none"/>
          </c:marker>
          <c:dLbls>
            <c:dLbl>
              <c:idx val="1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6F7-4120-9635-994D9812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Accomodation!$C$39:$M$39</c:f>
              <c:numCache>
                <c:formatCode>0%</c:formatCode>
                <c:ptCount val="11"/>
                <c:pt idx="0">
                  <c:v>0.62771409039518311</c:v>
                </c:pt>
                <c:pt idx="1">
                  <c:v>0.63336707596035025</c:v>
                </c:pt>
                <c:pt idx="2">
                  <c:v>0.60373400218663575</c:v>
                </c:pt>
                <c:pt idx="3">
                  <c:v>0.56436688728130935</c:v>
                </c:pt>
                <c:pt idx="4">
                  <c:v>0.60803781593671624</c:v>
                </c:pt>
                <c:pt idx="5">
                  <c:v>0.66313810311435317</c:v>
                </c:pt>
                <c:pt idx="6">
                  <c:v>0.22375217300604966</c:v>
                </c:pt>
                <c:pt idx="7">
                  <c:v>0.44627077393783465</c:v>
                </c:pt>
                <c:pt idx="8">
                  <c:v>0.52030808052797961</c:v>
                </c:pt>
                <c:pt idx="9">
                  <c:v>0.53769064389107646</c:v>
                </c:pt>
                <c:pt idx="10">
                  <c:v>0.56456103377516498</c:v>
                </c:pt>
              </c:numCache>
            </c:numRef>
          </c:val>
          <c:smooth val="0"/>
          <c:extLst>
            <c:ext xmlns:c16="http://schemas.microsoft.com/office/drawing/2014/chart" uri="{C3380CC4-5D6E-409C-BE32-E72D297353CC}">
              <c16:uniqueId val="{00000008-56F7-4120-9635-994D9812E591}"/>
            </c:ext>
          </c:extLst>
        </c:ser>
        <c:ser>
          <c:idx val="5"/>
          <c:order val="5"/>
          <c:tx>
            <c:strRef>
              <c:f>Accomodation!$B$40</c:f>
              <c:strCache>
                <c:ptCount val="1"/>
                <c:pt idx="0">
                  <c:v>Sate de vacanță</c:v>
                </c:pt>
              </c:strCache>
            </c:strRef>
          </c:tx>
          <c:spPr>
            <a:ln w="28575" cap="rnd">
              <a:solidFill>
                <a:schemeClr val="accent6"/>
              </a:solidFill>
              <a:round/>
            </a:ln>
            <a:effectLst/>
          </c:spPr>
          <c:marker>
            <c:symbol val="none"/>
          </c:marker>
          <c:dLbls>
            <c:dLbl>
              <c:idx val="10"/>
              <c:layout>
                <c:manualLayout>
                  <c:x val="0"/>
                  <c:y val="3.88888888888887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6F7-4120-9635-994D9812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Accomodation!$C$40:$M$40</c:f>
              <c:numCache>
                <c:formatCode>0%</c:formatCode>
                <c:ptCount val="11"/>
                <c:pt idx="0">
                  <c:v>9.8230813984238635E-2</c:v>
                </c:pt>
                <c:pt idx="1">
                  <c:v>7.3899832395963566E-2</c:v>
                </c:pt>
                <c:pt idx="2">
                  <c:v>9.4615830755634109E-2</c:v>
                </c:pt>
                <c:pt idx="3">
                  <c:v>0.10681210197791087</c:v>
                </c:pt>
                <c:pt idx="4">
                  <c:v>0.12455640342006068</c:v>
                </c:pt>
                <c:pt idx="5">
                  <c:v>0.12319571371572968</c:v>
                </c:pt>
                <c:pt idx="6">
                  <c:v>1.3608334305267634E-2</c:v>
                </c:pt>
                <c:pt idx="7">
                  <c:v>5.0699837524408604E-2</c:v>
                </c:pt>
                <c:pt idx="8">
                  <c:v>0.10795548863344229</c:v>
                </c:pt>
                <c:pt idx="9">
                  <c:v>0.1287566291250492</c:v>
                </c:pt>
                <c:pt idx="10">
                  <c:v>0.12666282951536778</c:v>
                </c:pt>
              </c:numCache>
            </c:numRef>
          </c:val>
          <c:smooth val="0"/>
          <c:extLst>
            <c:ext xmlns:c16="http://schemas.microsoft.com/office/drawing/2014/chart" uri="{C3380CC4-5D6E-409C-BE32-E72D297353CC}">
              <c16:uniqueId val="{0000000A-56F7-4120-9635-994D9812E591}"/>
            </c:ext>
          </c:extLst>
        </c:ser>
        <c:ser>
          <c:idx val="6"/>
          <c:order val="6"/>
          <c:tx>
            <c:strRef>
              <c:f>Accomodation!$B$41</c:f>
              <c:strCache>
                <c:ptCount val="1"/>
                <c:pt idx="0">
                  <c:v>Tabere de vară</c:v>
                </c:pt>
              </c:strCache>
            </c:strRef>
          </c:tx>
          <c:spPr>
            <a:ln w="28575" cap="rnd">
              <a:solidFill>
                <a:schemeClr val="accent1">
                  <a:lumMod val="60000"/>
                </a:schemeClr>
              </a:solidFill>
              <a:round/>
            </a:ln>
            <a:effectLst/>
          </c:spPr>
          <c:marker>
            <c:symbol val="none"/>
          </c:marker>
          <c:dLbls>
            <c:dLbl>
              <c:idx val="0"/>
              <c:layout>
                <c:manualLayout>
                  <c:x val="0"/>
                  <c:y val="1.9617652624221382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3.5991188839641551E-2"/>
                      <c:h val="8.8205195537414113E-2"/>
                    </c:manualLayout>
                  </c15:layout>
                </c:ext>
                <c:ext xmlns:c16="http://schemas.microsoft.com/office/drawing/2014/chart" uri="{C3380CC4-5D6E-409C-BE32-E72D297353CC}">
                  <c16:uniqueId val="{0000000B-56F7-4120-9635-994D9812E591}"/>
                </c:ext>
              </c:extLst>
            </c:dLbl>
            <c:dLbl>
              <c:idx val="10"/>
              <c:layout>
                <c:manualLayout>
                  <c:x val="6.3532401524776082E-3"/>
                  <c:y val="6.66666666666666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6F7-4120-9635-994D9812E5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Accomodation!$C$3:$M$3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Accomodation!$C$41:$M$41</c:f>
              <c:numCache>
                <c:formatCode>0%</c:formatCode>
                <c:ptCount val="11"/>
                <c:pt idx="0">
                  <c:v>8.0194092169209599E-2</c:v>
                </c:pt>
                <c:pt idx="1">
                  <c:v>9.9022072530207506E-2</c:v>
                </c:pt>
                <c:pt idx="2">
                  <c:v>9.3377989977032491E-2</c:v>
                </c:pt>
                <c:pt idx="3">
                  <c:v>8.8985352192772954E-2</c:v>
                </c:pt>
                <c:pt idx="4">
                  <c:v>0.10071894711203312</c:v>
                </c:pt>
                <c:pt idx="5">
                  <c:v>9.2062765950219325E-2</c:v>
                </c:pt>
                <c:pt idx="6">
                  <c:v>7.0293516193098828E-4</c:v>
                </c:pt>
                <c:pt idx="7">
                  <c:v>7.4862150000186414E-3</c:v>
                </c:pt>
                <c:pt idx="8">
                  <c:v>5.2826824780208545E-2</c:v>
                </c:pt>
                <c:pt idx="9">
                  <c:v>6.3025768930350889E-2</c:v>
                </c:pt>
                <c:pt idx="10">
                  <c:v>6.745871685543281E-2</c:v>
                </c:pt>
              </c:numCache>
            </c:numRef>
          </c:val>
          <c:smooth val="0"/>
          <c:extLst>
            <c:ext xmlns:c16="http://schemas.microsoft.com/office/drawing/2014/chart" uri="{C3380CC4-5D6E-409C-BE32-E72D297353CC}">
              <c16:uniqueId val="{0000000D-56F7-4120-9635-994D9812E591}"/>
            </c:ext>
          </c:extLst>
        </c:ser>
        <c:dLbls>
          <c:showLegendKey val="0"/>
          <c:showVal val="0"/>
          <c:showCatName val="0"/>
          <c:showSerName val="0"/>
          <c:showPercent val="0"/>
          <c:showBubbleSize val="0"/>
        </c:dLbls>
        <c:smooth val="0"/>
        <c:axId val="400697984"/>
        <c:axId val="400728448"/>
      </c:lineChart>
      <c:catAx>
        <c:axId val="400697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728448"/>
        <c:crosses val="autoZero"/>
        <c:auto val="1"/>
        <c:lblAlgn val="ctr"/>
        <c:lblOffset val="100"/>
        <c:noMultiLvlLbl val="0"/>
      </c:catAx>
      <c:valAx>
        <c:axId val="4007284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697984"/>
        <c:crosses val="autoZero"/>
        <c:crossBetween val="between"/>
      </c:valAx>
      <c:spPr>
        <a:noFill/>
        <a:ln>
          <a:noFill/>
        </a:ln>
        <a:effectLst/>
      </c:spPr>
    </c:plotArea>
    <c:legend>
      <c:legendPos val="b"/>
      <c:layout>
        <c:manualLayout>
          <c:xMode val="edge"/>
          <c:yMode val="edge"/>
          <c:x val="5.4150616814575434E-2"/>
          <c:y val="0.81542392372693162"/>
          <c:w val="0.90228749995831203"/>
          <c:h val="0.179167979002624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0528AB-8614-47C0-A228-0E6A71A3E52D}" type="doc">
      <dgm:prSet loTypeId="urn:microsoft.com/office/officeart/2005/8/layout/hList2" loCatId="list" qsTypeId="urn:microsoft.com/office/officeart/2005/8/quickstyle/simple1" qsCatId="simple" csTypeId="urn:microsoft.com/office/officeart/2005/8/colors/colorful1" csCatId="colorful" phldr="1"/>
      <dgm:spPr/>
      <dgm:t>
        <a:bodyPr/>
        <a:lstStyle/>
        <a:p>
          <a:endParaRPr lang="en-US"/>
        </a:p>
      </dgm:t>
    </dgm:pt>
    <dgm:pt modelId="{29559E1C-4F2F-4299-8C59-B7FE0BAA0268}">
      <dgm:prSet phldrT="[Text]"/>
      <dgm:spPr/>
      <dgm:t>
        <a:bodyPr/>
        <a:lstStyle/>
        <a:p>
          <a:r>
            <a:rPr lang="ro-RO" dirty="0"/>
            <a:t>Mediul permisiv</a:t>
          </a:r>
          <a:endParaRPr lang="en-US" dirty="0"/>
        </a:p>
      </dgm:t>
    </dgm:pt>
    <dgm:pt modelId="{DCC6BB70-F6F1-408A-A374-43628898DEC5}" type="parTrans" cxnId="{EBD53DD3-50DA-41F5-8E63-131BB4BAAF23}">
      <dgm:prSet/>
      <dgm:spPr/>
      <dgm:t>
        <a:bodyPr/>
        <a:lstStyle/>
        <a:p>
          <a:endParaRPr lang="en-US"/>
        </a:p>
      </dgm:t>
    </dgm:pt>
    <dgm:pt modelId="{B2C79897-BCBF-4B15-B67A-5DDB061FBDFA}" type="sibTrans" cxnId="{EBD53DD3-50DA-41F5-8E63-131BB4BAAF23}">
      <dgm:prSet/>
      <dgm:spPr/>
      <dgm:t>
        <a:bodyPr/>
        <a:lstStyle/>
        <a:p>
          <a:endParaRPr lang="en-US"/>
        </a:p>
      </dgm:t>
    </dgm:pt>
    <dgm:pt modelId="{E3353850-63EB-4E3F-BB3C-24EBA7401099}">
      <dgm:prSet phldrT="[Text]"/>
      <dgm:spPr/>
      <dgm:t>
        <a:bodyPr/>
        <a:lstStyle/>
        <a:p>
          <a:r>
            <a:rPr lang="ro-RO" dirty="0"/>
            <a:t>Infrastructura</a:t>
          </a:r>
          <a:r>
            <a:rPr lang="en-US" dirty="0"/>
            <a:t>                 </a:t>
          </a:r>
        </a:p>
      </dgm:t>
    </dgm:pt>
    <dgm:pt modelId="{169AD7D6-241A-4F83-BD79-3CE34879679C}" type="parTrans" cxnId="{6A81ACDD-4837-476E-A3F2-49332F82E8F0}">
      <dgm:prSet/>
      <dgm:spPr/>
      <dgm:t>
        <a:bodyPr/>
        <a:lstStyle/>
        <a:p>
          <a:endParaRPr lang="en-US"/>
        </a:p>
      </dgm:t>
    </dgm:pt>
    <dgm:pt modelId="{0C9AA07C-3AA7-4AC3-A05E-AE1DB53C1CC7}" type="sibTrans" cxnId="{6A81ACDD-4837-476E-A3F2-49332F82E8F0}">
      <dgm:prSet/>
      <dgm:spPr/>
      <dgm:t>
        <a:bodyPr/>
        <a:lstStyle/>
        <a:p>
          <a:endParaRPr lang="en-US"/>
        </a:p>
      </dgm:t>
    </dgm:pt>
    <dgm:pt modelId="{527389E4-C79C-4A9F-9BB1-D50A85683506}">
      <dgm:prSet phldrT="[Text]"/>
      <dgm:spPr/>
      <dgm:t>
        <a:bodyPr/>
        <a:lstStyle/>
        <a:p>
          <a:r>
            <a:rPr lang="ro-RO" dirty="0"/>
            <a:t>Oferta turistică</a:t>
          </a:r>
          <a:endParaRPr lang="en-US" dirty="0"/>
        </a:p>
      </dgm:t>
    </dgm:pt>
    <dgm:pt modelId="{674157B3-6FF9-445D-A9EB-C7074B2D95B8}" type="parTrans" cxnId="{E30F291F-51C6-464D-92D6-6F61C02ADA6D}">
      <dgm:prSet/>
      <dgm:spPr/>
      <dgm:t>
        <a:bodyPr/>
        <a:lstStyle/>
        <a:p>
          <a:endParaRPr lang="en-US"/>
        </a:p>
      </dgm:t>
    </dgm:pt>
    <dgm:pt modelId="{124AC311-230A-4833-B83B-7A29D5319226}" type="sibTrans" cxnId="{E30F291F-51C6-464D-92D6-6F61C02ADA6D}">
      <dgm:prSet/>
      <dgm:spPr/>
      <dgm:t>
        <a:bodyPr/>
        <a:lstStyle/>
        <a:p>
          <a:endParaRPr lang="en-US"/>
        </a:p>
      </dgm:t>
    </dgm:pt>
    <dgm:pt modelId="{D8BC4F29-43FB-4AF1-AAD4-4FFA9BEB9177}">
      <dgm:prSet phldrT="[Text]"/>
      <dgm:spPr/>
      <dgm:t>
        <a:bodyPr/>
        <a:lstStyle/>
        <a:p>
          <a:r>
            <a:rPr lang="ro-RO" dirty="0"/>
            <a:t>Politici stimulatorii</a:t>
          </a:r>
          <a:endParaRPr lang="en-US" dirty="0"/>
        </a:p>
      </dgm:t>
    </dgm:pt>
    <dgm:pt modelId="{BD8347BE-51DC-40C3-A25E-CD858C019855}" type="parTrans" cxnId="{20291FF8-120F-4B6D-A8C5-1675F0450095}">
      <dgm:prSet/>
      <dgm:spPr/>
      <dgm:t>
        <a:bodyPr/>
        <a:lstStyle/>
        <a:p>
          <a:endParaRPr lang="en-US"/>
        </a:p>
      </dgm:t>
    </dgm:pt>
    <dgm:pt modelId="{F0569573-5A3C-4815-B4CE-E7E0511EFBA0}" type="sibTrans" cxnId="{20291FF8-120F-4B6D-A8C5-1675F0450095}">
      <dgm:prSet/>
      <dgm:spPr/>
      <dgm:t>
        <a:bodyPr/>
        <a:lstStyle/>
        <a:p>
          <a:endParaRPr lang="en-US"/>
        </a:p>
      </dgm:t>
    </dgm:pt>
    <dgm:pt modelId="{2FAD7E8E-4BD5-4204-9211-4DBFDC8C0FF3}">
      <dgm:prSet custT="1"/>
      <dgm:spPr/>
      <dgm:t>
        <a:bodyPr/>
        <a:lstStyle/>
        <a:p>
          <a:r>
            <a:rPr lang="ro-RO" sz="1000" dirty="0"/>
            <a:t>Mediul de afaceri</a:t>
          </a:r>
          <a:endParaRPr lang="en-US" sz="1000" dirty="0"/>
        </a:p>
      </dgm:t>
    </dgm:pt>
    <dgm:pt modelId="{CA030BA9-3583-4818-83E4-827425A32546}" type="parTrans" cxnId="{63D01268-FD2B-4309-80F0-368822EF56B7}">
      <dgm:prSet/>
      <dgm:spPr/>
      <dgm:t>
        <a:bodyPr/>
        <a:lstStyle/>
        <a:p>
          <a:endParaRPr lang="en-US"/>
        </a:p>
      </dgm:t>
    </dgm:pt>
    <dgm:pt modelId="{50EBC888-EFC8-4000-9656-8FAEC06939C5}" type="sibTrans" cxnId="{63D01268-FD2B-4309-80F0-368822EF56B7}">
      <dgm:prSet/>
      <dgm:spPr/>
      <dgm:t>
        <a:bodyPr/>
        <a:lstStyle/>
        <a:p>
          <a:endParaRPr lang="en-US"/>
        </a:p>
      </dgm:t>
    </dgm:pt>
    <dgm:pt modelId="{18A55B23-49BF-4252-9D47-113A60A1D10A}">
      <dgm:prSet custT="1"/>
      <dgm:spPr/>
      <dgm:t>
        <a:bodyPr/>
        <a:lstStyle/>
        <a:p>
          <a:r>
            <a:rPr lang="ro-RO" sz="1000" dirty="0"/>
            <a:t>Siguranță și securitate</a:t>
          </a:r>
          <a:endParaRPr lang="en-US" sz="1000" dirty="0"/>
        </a:p>
      </dgm:t>
    </dgm:pt>
    <dgm:pt modelId="{C1DFD9AA-DFCA-4649-96B1-16778BE69278}" type="parTrans" cxnId="{4311422F-C0A8-4468-89BD-3585FE1A1173}">
      <dgm:prSet/>
      <dgm:spPr/>
      <dgm:t>
        <a:bodyPr/>
        <a:lstStyle/>
        <a:p>
          <a:endParaRPr lang="en-US"/>
        </a:p>
      </dgm:t>
    </dgm:pt>
    <dgm:pt modelId="{E494415E-F83A-47B3-9DF0-774419ADE387}" type="sibTrans" cxnId="{4311422F-C0A8-4468-89BD-3585FE1A1173}">
      <dgm:prSet/>
      <dgm:spPr/>
      <dgm:t>
        <a:bodyPr/>
        <a:lstStyle/>
        <a:p>
          <a:endParaRPr lang="en-US"/>
        </a:p>
      </dgm:t>
    </dgm:pt>
    <dgm:pt modelId="{55A8F245-D135-4973-A310-39336DBDF5FC}">
      <dgm:prSet custT="1"/>
      <dgm:spPr/>
      <dgm:t>
        <a:bodyPr/>
        <a:lstStyle/>
        <a:p>
          <a:r>
            <a:rPr lang="ro-RO" sz="1000" dirty="0"/>
            <a:t>Sănătate și igienă</a:t>
          </a:r>
          <a:endParaRPr lang="en-US" sz="1000" dirty="0"/>
        </a:p>
      </dgm:t>
    </dgm:pt>
    <dgm:pt modelId="{8A48CDD8-6062-4975-982D-4E7F7343C5CB}" type="parTrans" cxnId="{4FEF24CC-4B9D-4E0B-B7ED-A20DBBACE7E1}">
      <dgm:prSet/>
      <dgm:spPr/>
      <dgm:t>
        <a:bodyPr/>
        <a:lstStyle/>
        <a:p>
          <a:endParaRPr lang="en-US"/>
        </a:p>
      </dgm:t>
    </dgm:pt>
    <dgm:pt modelId="{0221CF8B-AD3E-4B6A-BB99-2721685F06A7}" type="sibTrans" cxnId="{4FEF24CC-4B9D-4E0B-B7ED-A20DBBACE7E1}">
      <dgm:prSet/>
      <dgm:spPr/>
      <dgm:t>
        <a:bodyPr/>
        <a:lstStyle/>
        <a:p>
          <a:endParaRPr lang="en-US"/>
        </a:p>
      </dgm:t>
    </dgm:pt>
    <dgm:pt modelId="{FF552228-E9BE-4CE3-9B90-CE496AD49778}">
      <dgm:prSet custT="1"/>
      <dgm:spPr/>
      <dgm:t>
        <a:bodyPr/>
        <a:lstStyle/>
        <a:p>
          <a:r>
            <a:rPr lang="ro-RO" sz="1000" dirty="0"/>
            <a:t>Resurse umane</a:t>
          </a:r>
          <a:endParaRPr lang="en-US" sz="1000" dirty="0"/>
        </a:p>
      </dgm:t>
    </dgm:pt>
    <dgm:pt modelId="{B394E646-6D17-46A7-A4E5-3C70C385D15E}" type="parTrans" cxnId="{4BB4E324-8949-4203-B74A-0544F44C1A29}">
      <dgm:prSet/>
      <dgm:spPr/>
      <dgm:t>
        <a:bodyPr/>
        <a:lstStyle/>
        <a:p>
          <a:endParaRPr lang="en-US"/>
        </a:p>
      </dgm:t>
    </dgm:pt>
    <dgm:pt modelId="{E1DA307B-ED32-40E2-8269-F348EBE43163}" type="sibTrans" cxnId="{4BB4E324-8949-4203-B74A-0544F44C1A29}">
      <dgm:prSet/>
      <dgm:spPr/>
      <dgm:t>
        <a:bodyPr/>
        <a:lstStyle/>
        <a:p>
          <a:endParaRPr lang="en-US"/>
        </a:p>
      </dgm:t>
    </dgm:pt>
    <dgm:pt modelId="{6526CB5E-36A3-4486-8557-39DC6543B79A}">
      <dgm:prSet custT="1"/>
      <dgm:spPr/>
      <dgm:t>
        <a:bodyPr/>
        <a:lstStyle/>
        <a:p>
          <a:r>
            <a:rPr lang="ro-RO" sz="1000" dirty="0"/>
            <a:t>Nivelul TIC</a:t>
          </a:r>
          <a:endParaRPr lang="en-US" sz="1000" dirty="0"/>
        </a:p>
      </dgm:t>
    </dgm:pt>
    <dgm:pt modelId="{302EFB62-1BFD-4DEE-AF30-C0A799622F66}" type="parTrans" cxnId="{474C38DF-B3BE-443F-872E-BD569B72C62B}">
      <dgm:prSet/>
      <dgm:spPr/>
      <dgm:t>
        <a:bodyPr/>
        <a:lstStyle/>
        <a:p>
          <a:endParaRPr lang="en-US"/>
        </a:p>
      </dgm:t>
    </dgm:pt>
    <dgm:pt modelId="{F2A1073E-DB1B-4300-8C0A-0E288FF722EA}" type="sibTrans" cxnId="{474C38DF-B3BE-443F-872E-BD569B72C62B}">
      <dgm:prSet/>
      <dgm:spPr/>
      <dgm:t>
        <a:bodyPr/>
        <a:lstStyle/>
        <a:p>
          <a:endParaRPr lang="en-US"/>
        </a:p>
      </dgm:t>
    </dgm:pt>
    <dgm:pt modelId="{F590CE74-D0A6-4DA7-BC45-595D0A879A11}">
      <dgm:prSet phldrT="[Text]" custT="1"/>
      <dgm:spPr/>
      <dgm:t>
        <a:bodyPr/>
        <a:lstStyle/>
        <a:p>
          <a:r>
            <a:rPr lang="ro-RO" sz="1000" dirty="0"/>
            <a:t>Prioritizarea turismului</a:t>
          </a:r>
          <a:endParaRPr lang="en-US" sz="1000" dirty="0"/>
        </a:p>
      </dgm:t>
    </dgm:pt>
    <dgm:pt modelId="{944E8777-AF45-4163-A2E8-4DF7B3CD3F99}" type="parTrans" cxnId="{1F691025-80D9-4131-9A1E-F0B32B65289F}">
      <dgm:prSet/>
      <dgm:spPr/>
      <dgm:t>
        <a:bodyPr/>
        <a:lstStyle/>
        <a:p>
          <a:endParaRPr lang="en-US"/>
        </a:p>
      </dgm:t>
    </dgm:pt>
    <dgm:pt modelId="{78549C93-2040-4021-94C4-B9933064BAF1}" type="sibTrans" cxnId="{1F691025-80D9-4131-9A1E-F0B32B65289F}">
      <dgm:prSet/>
      <dgm:spPr/>
      <dgm:t>
        <a:bodyPr/>
        <a:lstStyle/>
        <a:p>
          <a:endParaRPr lang="en-US"/>
        </a:p>
      </dgm:t>
    </dgm:pt>
    <dgm:pt modelId="{DC8904D9-A667-412C-84A3-8695413CBC8D}">
      <dgm:prSet phldrT="[Text]" custT="1"/>
      <dgm:spPr/>
      <dgm:t>
        <a:bodyPr/>
        <a:lstStyle/>
        <a:p>
          <a:r>
            <a:rPr lang="ro-RO" sz="1000" dirty="0"/>
            <a:t>Deschiderea internațională</a:t>
          </a:r>
          <a:endParaRPr lang="en-US" sz="1000" dirty="0"/>
        </a:p>
      </dgm:t>
    </dgm:pt>
    <dgm:pt modelId="{66427437-AD5F-46F8-A892-6D47E8C2DB48}" type="parTrans" cxnId="{D134D173-3C6E-43C5-8468-597E792F5117}">
      <dgm:prSet/>
      <dgm:spPr/>
      <dgm:t>
        <a:bodyPr/>
        <a:lstStyle/>
        <a:p>
          <a:endParaRPr lang="en-US"/>
        </a:p>
      </dgm:t>
    </dgm:pt>
    <dgm:pt modelId="{83164B00-A126-483C-8234-909A39F46383}" type="sibTrans" cxnId="{D134D173-3C6E-43C5-8468-597E792F5117}">
      <dgm:prSet/>
      <dgm:spPr/>
      <dgm:t>
        <a:bodyPr/>
        <a:lstStyle/>
        <a:p>
          <a:endParaRPr lang="en-US"/>
        </a:p>
      </dgm:t>
    </dgm:pt>
    <dgm:pt modelId="{E47C64DD-B817-44A9-941C-DC592FADA380}">
      <dgm:prSet phldrT="[Text]" custT="1"/>
      <dgm:spPr/>
      <dgm:t>
        <a:bodyPr/>
        <a:lstStyle/>
        <a:p>
          <a:r>
            <a:rPr lang="ro-RO" sz="1000" dirty="0"/>
            <a:t>Competitivitatea de preț</a:t>
          </a:r>
          <a:endParaRPr lang="en-US" sz="1000" dirty="0"/>
        </a:p>
      </dgm:t>
    </dgm:pt>
    <dgm:pt modelId="{797A4875-C6B7-4D52-996C-3AA238DB364E}" type="parTrans" cxnId="{48E05B7E-4F44-4B4A-9FA2-45A6EC392C25}">
      <dgm:prSet/>
      <dgm:spPr/>
      <dgm:t>
        <a:bodyPr/>
        <a:lstStyle/>
        <a:p>
          <a:endParaRPr lang="en-US"/>
        </a:p>
      </dgm:t>
    </dgm:pt>
    <dgm:pt modelId="{BFB24583-431B-4B2C-970B-0E6C450FA187}" type="sibTrans" cxnId="{48E05B7E-4F44-4B4A-9FA2-45A6EC392C25}">
      <dgm:prSet/>
      <dgm:spPr/>
      <dgm:t>
        <a:bodyPr/>
        <a:lstStyle/>
        <a:p>
          <a:endParaRPr lang="en-US"/>
        </a:p>
      </dgm:t>
    </dgm:pt>
    <dgm:pt modelId="{74A98F1A-3859-407B-B48C-9F4E1101999A}">
      <dgm:prSet phldrT="[Text]" custT="1"/>
      <dgm:spPr/>
      <dgm:t>
        <a:bodyPr/>
        <a:lstStyle/>
        <a:p>
          <a:r>
            <a:rPr lang="ro-RO" sz="1000" dirty="0"/>
            <a:t>Transportul aerian</a:t>
          </a:r>
          <a:endParaRPr lang="en-US" sz="1000" dirty="0"/>
        </a:p>
      </dgm:t>
    </dgm:pt>
    <dgm:pt modelId="{55E59FE4-CD89-4728-9D04-FC58643293D7}" type="parTrans" cxnId="{DCE35096-7E96-4E78-B188-92A13D92C30D}">
      <dgm:prSet/>
      <dgm:spPr/>
      <dgm:t>
        <a:bodyPr/>
        <a:lstStyle/>
        <a:p>
          <a:endParaRPr lang="en-US"/>
        </a:p>
      </dgm:t>
    </dgm:pt>
    <dgm:pt modelId="{89868479-B252-4EC5-B286-E025F1BB8A6D}" type="sibTrans" cxnId="{DCE35096-7E96-4E78-B188-92A13D92C30D}">
      <dgm:prSet/>
      <dgm:spPr/>
      <dgm:t>
        <a:bodyPr/>
        <a:lstStyle/>
        <a:p>
          <a:endParaRPr lang="en-US"/>
        </a:p>
      </dgm:t>
    </dgm:pt>
    <dgm:pt modelId="{02DC0545-CA2B-4F3C-9F9E-3655D0CF5772}">
      <dgm:prSet phldrT="[Text]" custT="1"/>
      <dgm:spPr/>
      <dgm:t>
        <a:bodyPr/>
        <a:lstStyle/>
        <a:p>
          <a:r>
            <a:rPr lang="ro-RO" sz="1000" dirty="0"/>
            <a:t>Infrastructura terestră și portuară</a:t>
          </a:r>
          <a:endParaRPr lang="en-US" sz="1000" dirty="0"/>
        </a:p>
      </dgm:t>
    </dgm:pt>
    <dgm:pt modelId="{DADCB89F-2D1E-4354-A944-E8EEACD6CF35}" type="parTrans" cxnId="{E1E120B6-5E07-485D-8F84-F4A8E6906BFF}">
      <dgm:prSet/>
      <dgm:spPr/>
      <dgm:t>
        <a:bodyPr/>
        <a:lstStyle/>
        <a:p>
          <a:endParaRPr lang="en-US"/>
        </a:p>
      </dgm:t>
    </dgm:pt>
    <dgm:pt modelId="{E0FFD038-E03B-4F67-81FB-0B99FC48F129}" type="sibTrans" cxnId="{E1E120B6-5E07-485D-8F84-F4A8E6906BFF}">
      <dgm:prSet/>
      <dgm:spPr/>
      <dgm:t>
        <a:bodyPr/>
        <a:lstStyle/>
        <a:p>
          <a:endParaRPr lang="en-US"/>
        </a:p>
      </dgm:t>
    </dgm:pt>
    <dgm:pt modelId="{103968A8-0394-4048-B8FA-770548108474}">
      <dgm:prSet phldrT="[Text]" custT="1"/>
      <dgm:spPr/>
      <dgm:t>
        <a:bodyPr/>
        <a:lstStyle/>
        <a:p>
          <a:r>
            <a:rPr lang="ro-RO" sz="1000" dirty="0"/>
            <a:t>Serviciile turistice</a:t>
          </a:r>
          <a:endParaRPr lang="en-US" sz="1000" dirty="0"/>
        </a:p>
      </dgm:t>
    </dgm:pt>
    <dgm:pt modelId="{488D0684-52E6-4FA7-9FE9-BB4C2DF57A52}" type="parTrans" cxnId="{B7FCB172-CE17-4EF2-B9F5-DA765F4B2437}">
      <dgm:prSet/>
      <dgm:spPr/>
      <dgm:t>
        <a:bodyPr/>
        <a:lstStyle/>
        <a:p>
          <a:endParaRPr lang="en-US"/>
        </a:p>
      </dgm:t>
    </dgm:pt>
    <dgm:pt modelId="{819CB381-8622-4FC4-A972-559E43A6D840}" type="sibTrans" cxnId="{B7FCB172-CE17-4EF2-B9F5-DA765F4B2437}">
      <dgm:prSet/>
      <dgm:spPr/>
      <dgm:t>
        <a:bodyPr/>
        <a:lstStyle/>
        <a:p>
          <a:endParaRPr lang="en-US"/>
        </a:p>
      </dgm:t>
    </dgm:pt>
    <dgm:pt modelId="{7F2CE840-F6FE-40E7-AB12-8AC0E3DED435}">
      <dgm:prSet phldrT="[Text]" custT="1"/>
      <dgm:spPr/>
      <dgm:t>
        <a:bodyPr/>
        <a:lstStyle/>
        <a:p>
          <a:r>
            <a:rPr lang="ro-RO" sz="1000" dirty="0"/>
            <a:t>Resurse naturale</a:t>
          </a:r>
          <a:endParaRPr lang="en-US" sz="1000" dirty="0"/>
        </a:p>
      </dgm:t>
    </dgm:pt>
    <dgm:pt modelId="{9ECCEAB1-7714-403D-B47D-D7843EF1AB07}" type="parTrans" cxnId="{683E8F53-41AC-4C13-890E-BF0E72D24137}">
      <dgm:prSet/>
      <dgm:spPr/>
      <dgm:t>
        <a:bodyPr/>
        <a:lstStyle/>
        <a:p>
          <a:endParaRPr lang="en-US"/>
        </a:p>
      </dgm:t>
    </dgm:pt>
    <dgm:pt modelId="{16ABDAB6-7258-412C-84BA-8AD7E26A3D20}" type="sibTrans" cxnId="{683E8F53-41AC-4C13-890E-BF0E72D24137}">
      <dgm:prSet/>
      <dgm:spPr/>
      <dgm:t>
        <a:bodyPr/>
        <a:lstStyle/>
        <a:p>
          <a:endParaRPr lang="en-US"/>
        </a:p>
      </dgm:t>
    </dgm:pt>
    <dgm:pt modelId="{FF5F1CED-357D-4F89-BB95-341416F7B579}">
      <dgm:prSet phldrT="[Text]" custT="1"/>
      <dgm:spPr/>
      <dgm:t>
        <a:bodyPr/>
        <a:lstStyle/>
        <a:p>
          <a:r>
            <a:rPr lang="ro-RO" sz="1000" dirty="0"/>
            <a:t>Patrimoniu cultural</a:t>
          </a:r>
          <a:endParaRPr lang="en-US" sz="1000" dirty="0"/>
        </a:p>
      </dgm:t>
    </dgm:pt>
    <dgm:pt modelId="{FE6244EB-8C0B-4CDE-95DC-D7B3BF976998}" type="parTrans" cxnId="{292183FF-B2DA-472F-B101-E41456F16F5E}">
      <dgm:prSet/>
      <dgm:spPr/>
      <dgm:t>
        <a:bodyPr/>
        <a:lstStyle/>
        <a:p>
          <a:endParaRPr lang="en-US"/>
        </a:p>
      </dgm:t>
    </dgm:pt>
    <dgm:pt modelId="{BA3729BB-03AB-4538-8EF5-A33EE97D92B8}" type="sibTrans" cxnId="{292183FF-B2DA-472F-B101-E41456F16F5E}">
      <dgm:prSet/>
      <dgm:spPr/>
      <dgm:t>
        <a:bodyPr/>
        <a:lstStyle/>
        <a:p>
          <a:endParaRPr lang="en-US"/>
        </a:p>
      </dgm:t>
    </dgm:pt>
    <dgm:pt modelId="{DD5A8EE8-EA20-47A5-BF61-675F24C15620}">
      <dgm:prSet phldrT="[Text]" custT="1"/>
      <dgm:spPr/>
      <dgm:t>
        <a:bodyPr/>
        <a:lstStyle/>
        <a:p>
          <a:r>
            <a:rPr lang="ro-RO" sz="1000" dirty="0"/>
            <a:t>Resurse non-agrement</a:t>
          </a:r>
          <a:endParaRPr lang="en-US" sz="1000" dirty="0"/>
        </a:p>
      </dgm:t>
    </dgm:pt>
    <dgm:pt modelId="{44B7D5E2-D3F4-42CB-9AAA-B1D1D2FF998A}" type="parTrans" cxnId="{AE74C6E5-37AC-4162-9512-982C1A76D9B5}">
      <dgm:prSet/>
      <dgm:spPr/>
      <dgm:t>
        <a:bodyPr/>
        <a:lstStyle/>
        <a:p>
          <a:endParaRPr lang="en-US"/>
        </a:p>
      </dgm:t>
    </dgm:pt>
    <dgm:pt modelId="{2FF46458-5831-4583-9814-534125D42297}" type="sibTrans" cxnId="{AE74C6E5-37AC-4162-9512-982C1A76D9B5}">
      <dgm:prSet/>
      <dgm:spPr/>
      <dgm:t>
        <a:bodyPr/>
        <a:lstStyle/>
        <a:p>
          <a:endParaRPr lang="en-US"/>
        </a:p>
      </dgm:t>
    </dgm:pt>
    <dgm:pt modelId="{F577E72C-0EFF-4F16-81D2-EDDA6BF59FAA}">
      <dgm:prSet phldrT="[Text]"/>
      <dgm:spPr/>
      <dgm:t>
        <a:bodyPr/>
        <a:lstStyle/>
        <a:p>
          <a:r>
            <a:rPr lang="ro-RO" dirty="0"/>
            <a:t>Sustenabilitate</a:t>
          </a:r>
          <a:endParaRPr lang="en-US" dirty="0"/>
        </a:p>
      </dgm:t>
    </dgm:pt>
    <dgm:pt modelId="{0DE08FCB-9CBB-43A0-8C3D-FCCA0E6774E5}" type="parTrans" cxnId="{B1D517B1-8FF4-4BA0-B5C6-20941962488A}">
      <dgm:prSet/>
      <dgm:spPr/>
      <dgm:t>
        <a:bodyPr/>
        <a:lstStyle/>
        <a:p>
          <a:endParaRPr lang="en-US"/>
        </a:p>
      </dgm:t>
    </dgm:pt>
    <dgm:pt modelId="{500BD995-47EE-46D9-B16C-FEB90B76517B}" type="sibTrans" cxnId="{B1D517B1-8FF4-4BA0-B5C6-20941962488A}">
      <dgm:prSet/>
      <dgm:spPr/>
      <dgm:t>
        <a:bodyPr/>
        <a:lstStyle/>
        <a:p>
          <a:endParaRPr lang="en-US"/>
        </a:p>
      </dgm:t>
    </dgm:pt>
    <dgm:pt modelId="{C018FD30-879F-474D-9B26-8A3481D15685}">
      <dgm:prSet phldrT="[Text]" custT="1"/>
      <dgm:spPr/>
      <dgm:t>
        <a:bodyPr/>
        <a:lstStyle/>
        <a:p>
          <a:r>
            <a:rPr lang="ro-RO" sz="1000" dirty="0"/>
            <a:t>Sustenabilitatea de mediu</a:t>
          </a:r>
          <a:endParaRPr lang="en-US" sz="1000" dirty="0"/>
        </a:p>
      </dgm:t>
    </dgm:pt>
    <dgm:pt modelId="{8623FDB3-39CA-4C9B-ACE5-E25927BCE801}" type="parTrans" cxnId="{D2EF4F09-3D64-4C14-8D34-5F6A362F2E52}">
      <dgm:prSet/>
      <dgm:spPr/>
      <dgm:t>
        <a:bodyPr/>
        <a:lstStyle/>
        <a:p>
          <a:endParaRPr lang="en-US"/>
        </a:p>
      </dgm:t>
    </dgm:pt>
    <dgm:pt modelId="{F56C7670-3B99-413C-A173-498455E6F1FE}" type="sibTrans" cxnId="{D2EF4F09-3D64-4C14-8D34-5F6A362F2E52}">
      <dgm:prSet/>
      <dgm:spPr/>
      <dgm:t>
        <a:bodyPr/>
        <a:lstStyle/>
        <a:p>
          <a:endParaRPr lang="en-US"/>
        </a:p>
      </dgm:t>
    </dgm:pt>
    <dgm:pt modelId="{61626670-E502-4BA3-98A7-2A3676EEDCA2}">
      <dgm:prSet phldrT="[Text]" custT="1"/>
      <dgm:spPr/>
      <dgm:t>
        <a:bodyPr/>
        <a:lstStyle/>
        <a:p>
          <a:r>
            <a:rPr lang="ro-RO" sz="1000" dirty="0"/>
            <a:t>Reziliența socioeconomică</a:t>
          </a:r>
          <a:endParaRPr lang="en-US" sz="1000" dirty="0"/>
        </a:p>
      </dgm:t>
    </dgm:pt>
    <dgm:pt modelId="{852C2159-8FFD-490D-B721-852CF034222B}" type="parTrans" cxnId="{BE3D89CF-8FEA-4D16-BA61-E16C9CA54ADA}">
      <dgm:prSet/>
      <dgm:spPr/>
      <dgm:t>
        <a:bodyPr/>
        <a:lstStyle/>
        <a:p>
          <a:endParaRPr lang="en-US"/>
        </a:p>
      </dgm:t>
    </dgm:pt>
    <dgm:pt modelId="{E184BECE-E7CA-41D6-89F0-CD81F48752E8}" type="sibTrans" cxnId="{BE3D89CF-8FEA-4D16-BA61-E16C9CA54ADA}">
      <dgm:prSet/>
      <dgm:spPr/>
      <dgm:t>
        <a:bodyPr/>
        <a:lstStyle/>
        <a:p>
          <a:endParaRPr lang="en-US"/>
        </a:p>
      </dgm:t>
    </dgm:pt>
    <dgm:pt modelId="{C1E696FF-5AEE-4475-B053-6C0D8AEB47DB}">
      <dgm:prSet phldrT="[Text]" custT="1"/>
      <dgm:spPr/>
      <dgm:t>
        <a:bodyPr/>
        <a:lstStyle/>
        <a:p>
          <a:r>
            <a:rPr lang="ro-RO" sz="1000" dirty="0"/>
            <a:t>Presiunea cererii și impactul</a:t>
          </a:r>
          <a:endParaRPr lang="en-US" sz="1000" dirty="0"/>
        </a:p>
      </dgm:t>
    </dgm:pt>
    <dgm:pt modelId="{9617A9FB-425C-4871-8C27-56D0D7A8E171}" type="parTrans" cxnId="{EC384B69-449E-414D-97BE-22C0D7EAF85E}">
      <dgm:prSet/>
      <dgm:spPr/>
      <dgm:t>
        <a:bodyPr/>
        <a:lstStyle/>
        <a:p>
          <a:endParaRPr lang="en-US"/>
        </a:p>
      </dgm:t>
    </dgm:pt>
    <dgm:pt modelId="{5FFBF7EB-769D-45E9-93DB-90A60EAD9691}" type="sibTrans" cxnId="{EC384B69-449E-414D-97BE-22C0D7EAF85E}">
      <dgm:prSet/>
      <dgm:spPr/>
      <dgm:t>
        <a:bodyPr/>
        <a:lstStyle/>
        <a:p>
          <a:endParaRPr lang="en-US"/>
        </a:p>
      </dgm:t>
    </dgm:pt>
    <dgm:pt modelId="{A81A7D98-2894-4B1E-8AFC-ABC27A5BC21B}" type="pres">
      <dgm:prSet presAssocID="{DD0528AB-8614-47C0-A228-0E6A71A3E52D}" presName="linearFlow" presStyleCnt="0">
        <dgm:presLayoutVars>
          <dgm:dir/>
          <dgm:animLvl val="lvl"/>
          <dgm:resizeHandles/>
        </dgm:presLayoutVars>
      </dgm:prSet>
      <dgm:spPr/>
      <dgm:t>
        <a:bodyPr/>
        <a:lstStyle/>
        <a:p>
          <a:endParaRPr lang="ro-RO"/>
        </a:p>
      </dgm:t>
    </dgm:pt>
    <dgm:pt modelId="{F6DB0B99-1E3C-4D3C-832E-7D78CE57BBF2}" type="pres">
      <dgm:prSet presAssocID="{29559E1C-4F2F-4299-8C59-B7FE0BAA0268}" presName="compositeNode" presStyleCnt="0">
        <dgm:presLayoutVars>
          <dgm:bulletEnabled val="1"/>
        </dgm:presLayoutVars>
      </dgm:prSet>
      <dgm:spPr/>
    </dgm:pt>
    <dgm:pt modelId="{AE88B49E-3654-4402-B020-43B3C93EB027}" type="pres">
      <dgm:prSet presAssocID="{29559E1C-4F2F-4299-8C59-B7FE0BAA0268}" presName="image" presStyleLbl="fgImgPlace1" presStyleIdx="0" presStyleCnt="5" custLinFactX="-23320" custLinFactNeighborX="-100000" custLinFactNeighborY="-983"/>
      <dgm:spPr>
        <a:blipFill rotWithShape="1">
          <a:blip xmlns:r="http://schemas.openxmlformats.org/officeDocument/2006/relationships" r:embed="rId1">
            <a:duotone>
              <a:schemeClr val="accent2">
                <a:shade val="45000"/>
                <a:satMod val="135000"/>
              </a:schemeClr>
              <a:prstClr val="white"/>
            </a:duotone>
          </a:blip>
          <a:srcRect/>
          <a:stretch>
            <a:fillRect l="-5000" r="-5000"/>
          </a:stretch>
        </a:blipFill>
      </dgm:spPr>
    </dgm:pt>
    <dgm:pt modelId="{4278C341-3429-47B7-ADC2-06AA9F3B3646}" type="pres">
      <dgm:prSet presAssocID="{29559E1C-4F2F-4299-8C59-B7FE0BAA0268}" presName="childNode" presStyleLbl="node1" presStyleIdx="0" presStyleCnt="5" custScaleX="168245" custScaleY="128205" custLinFactNeighborX="-12789" custLinFactNeighborY="0">
        <dgm:presLayoutVars>
          <dgm:bulletEnabled val="1"/>
        </dgm:presLayoutVars>
      </dgm:prSet>
      <dgm:spPr/>
      <dgm:t>
        <a:bodyPr/>
        <a:lstStyle/>
        <a:p>
          <a:endParaRPr lang="ro-RO"/>
        </a:p>
      </dgm:t>
    </dgm:pt>
    <dgm:pt modelId="{6A045015-F575-4EDC-B436-0AA460841F53}" type="pres">
      <dgm:prSet presAssocID="{29559E1C-4F2F-4299-8C59-B7FE0BAA0268}" presName="parentNode" presStyleLbl="revTx" presStyleIdx="0" presStyleCnt="5" custLinFactX="-100000" custLinFactNeighborX="-165839" custLinFactNeighborY="5556">
        <dgm:presLayoutVars>
          <dgm:chMax val="0"/>
          <dgm:bulletEnabled val="1"/>
        </dgm:presLayoutVars>
      </dgm:prSet>
      <dgm:spPr/>
      <dgm:t>
        <a:bodyPr/>
        <a:lstStyle/>
        <a:p>
          <a:endParaRPr lang="ro-RO"/>
        </a:p>
      </dgm:t>
    </dgm:pt>
    <dgm:pt modelId="{D6110B77-9A13-4859-B8FA-9E7B07E0F351}" type="pres">
      <dgm:prSet presAssocID="{B2C79897-BCBF-4B15-B67A-5DDB061FBDFA}" presName="sibTrans" presStyleCnt="0"/>
      <dgm:spPr/>
    </dgm:pt>
    <dgm:pt modelId="{77C8519E-BA03-4FBE-891D-DB8E9CCDCDB1}" type="pres">
      <dgm:prSet presAssocID="{D8BC4F29-43FB-4AF1-AAD4-4FFA9BEB9177}" presName="compositeNode" presStyleCnt="0">
        <dgm:presLayoutVars>
          <dgm:bulletEnabled val="1"/>
        </dgm:presLayoutVars>
      </dgm:prSet>
      <dgm:spPr/>
    </dgm:pt>
    <dgm:pt modelId="{3D6BBA04-61EB-44BE-BFD2-B6CCBD6B87AB}" type="pres">
      <dgm:prSet presAssocID="{D8BC4F29-43FB-4AF1-AAD4-4FFA9BEB9177}" presName="image" presStyleLbl="fgImgPlace1" presStyleIdx="1" presStyleCnt="5" custLinFactX="-25200" custLinFactNeighborX="-100000" custLinFactNeighborY="-20306"/>
      <dgm:spPr>
        <a:blipFill rotWithShape="1">
          <a:blip xmlns:r="http://schemas.openxmlformats.org/officeDocument/2006/relationships" r:embed="rId2">
            <a:duotone>
              <a:schemeClr val="accent3">
                <a:shade val="45000"/>
                <a:satMod val="135000"/>
              </a:schemeClr>
              <a:prstClr val="white"/>
            </a:duotone>
          </a:blip>
          <a:srcRect/>
          <a:stretch>
            <a:fillRect l="-5000" r="-5000"/>
          </a:stretch>
        </a:blipFill>
      </dgm:spPr>
    </dgm:pt>
    <dgm:pt modelId="{B66E9B90-20C4-4358-B255-C04BE273B257}" type="pres">
      <dgm:prSet presAssocID="{D8BC4F29-43FB-4AF1-AAD4-4FFA9BEB9177}" presName="childNode" presStyleLbl="node1" presStyleIdx="1" presStyleCnt="5" custScaleX="167943" custScaleY="128205" custLinFactNeighborX="-1324" custLinFactNeighborY="0">
        <dgm:presLayoutVars>
          <dgm:bulletEnabled val="1"/>
        </dgm:presLayoutVars>
      </dgm:prSet>
      <dgm:spPr/>
      <dgm:t>
        <a:bodyPr/>
        <a:lstStyle/>
        <a:p>
          <a:endParaRPr lang="ro-RO"/>
        </a:p>
      </dgm:t>
    </dgm:pt>
    <dgm:pt modelId="{4B0B8EBA-1FF7-490D-9936-45C6BE1B6CF2}" type="pres">
      <dgm:prSet presAssocID="{D8BC4F29-43FB-4AF1-AAD4-4FFA9BEB9177}" presName="parentNode" presStyleLbl="revTx" presStyleIdx="1" presStyleCnt="5" custScaleX="125574" custLinFactX="-92742" custLinFactNeighborX="-100000" custLinFactNeighborY="-3324">
        <dgm:presLayoutVars>
          <dgm:chMax val="0"/>
          <dgm:bulletEnabled val="1"/>
        </dgm:presLayoutVars>
      </dgm:prSet>
      <dgm:spPr/>
      <dgm:t>
        <a:bodyPr/>
        <a:lstStyle/>
        <a:p>
          <a:endParaRPr lang="ro-RO"/>
        </a:p>
      </dgm:t>
    </dgm:pt>
    <dgm:pt modelId="{8AC0FDFC-98FB-43B0-98A6-077461FBAAD5}" type="pres">
      <dgm:prSet presAssocID="{F0569573-5A3C-4815-B4CE-E7E0511EFBA0}" presName="sibTrans" presStyleCnt="0"/>
      <dgm:spPr/>
    </dgm:pt>
    <dgm:pt modelId="{C8C86C71-9E47-47A3-8DE2-5C40D9EED3F4}" type="pres">
      <dgm:prSet presAssocID="{E3353850-63EB-4E3F-BB3C-24EBA7401099}" presName="compositeNode" presStyleCnt="0">
        <dgm:presLayoutVars>
          <dgm:bulletEnabled val="1"/>
        </dgm:presLayoutVars>
      </dgm:prSet>
      <dgm:spPr/>
    </dgm:pt>
    <dgm:pt modelId="{61363193-2462-4A5D-80E7-BA09C83A50E3}" type="pres">
      <dgm:prSet presAssocID="{E3353850-63EB-4E3F-BB3C-24EBA7401099}" presName="image" presStyleLbl="fgImgPlace1" presStyleIdx="2" presStyleCnt="5" custLinFactNeighborX="-73083" custLinFactNeighborY="2273"/>
      <dgm:spPr>
        <a:blipFill rotWithShape="1">
          <a:blip xmlns:r="http://schemas.openxmlformats.org/officeDocument/2006/relationships" r:embed="rId3">
            <a:duotone>
              <a:schemeClr val="accent4">
                <a:shade val="45000"/>
                <a:satMod val="135000"/>
              </a:schemeClr>
              <a:prstClr val="white"/>
            </a:duotone>
          </a:blip>
          <a:srcRect/>
          <a:stretch>
            <a:fillRect l="-9000" r="-9000"/>
          </a:stretch>
        </a:blipFill>
      </dgm:spPr>
    </dgm:pt>
    <dgm:pt modelId="{B3E2F99A-E396-4C73-B5F9-4792F9B1D9F9}" type="pres">
      <dgm:prSet presAssocID="{E3353850-63EB-4E3F-BB3C-24EBA7401099}" presName="childNode" presStyleLbl="node1" presStyleIdx="2" presStyleCnt="5" custScaleX="155436" custScaleY="128205" custLinFactNeighborX="4258" custLinFactNeighborY="-522">
        <dgm:presLayoutVars>
          <dgm:bulletEnabled val="1"/>
        </dgm:presLayoutVars>
      </dgm:prSet>
      <dgm:spPr/>
      <dgm:t>
        <a:bodyPr/>
        <a:lstStyle/>
        <a:p>
          <a:endParaRPr lang="ro-RO"/>
        </a:p>
      </dgm:t>
    </dgm:pt>
    <dgm:pt modelId="{31AE9CB5-AF94-450A-B923-128A76053AEF}" type="pres">
      <dgm:prSet presAssocID="{E3353850-63EB-4E3F-BB3C-24EBA7401099}" presName="parentNode" presStyleLbl="revTx" presStyleIdx="2" presStyleCnt="5" custScaleX="183891" custScaleY="75247" custLinFactNeighborX="-56550" custLinFactNeighborY="-1819">
        <dgm:presLayoutVars>
          <dgm:chMax val="0"/>
          <dgm:bulletEnabled val="1"/>
        </dgm:presLayoutVars>
      </dgm:prSet>
      <dgm:spPr/>
      <dgm:t>
        <a:bodyPr/>
        <a:lstStyle/>
        <a:p>
          <a:endParaRPr lang="ro-RO"/>
        </a:p>
      </dgm:t>
    </dgm:pt>
    <dgm:pt modelId="{C3D10D12-7AFD-440A-91CE-9EEF236AD4C8}" type="pres">
      <dgm:prSet presAssocID="{0C9AA07C-3AA7-4AC3-A05E-AE1DB53C1CC7}" presName="sibTrans" presStyleCnt="0"/>
      <dgm:spPr/>
    </dgm:pt>
    <dgm:pt modelId="{1281EC98-9CD3-4054-A4D8-F57DB9786BC2}" type="pres">
      <dgm:prSet presAssocID="{527389E4-C79C-4A9F-9BB1-D50A85683506}" presName="compositeNode" presStyleCnt="0">
        <dgm:presLayoutVars>
          <dgm:bulletEnabled val="1"/>
        </dgm:presLayoutVars>
      </dgm:prSet>
      <dgm:spPr/>
    </dgm:pt>
    <dgm:pt modelId="{85BA29E4-D9EE-4BA9-815D-329CFD29A45F}" type="pres">
      <dgm:prSet presAssocID="{527389E4-C79C-4A9F-9BB1-D50A85683506}" presName="image" presStyleLbl="fgImgPlace1" presStyleIdx="3" presStyleCnt="5" custLinFactNeighborX="-73045" custLinFactNeighborY="2273"/>
      <dgm:spPr>
        <a:blipFill rotWithShape="1">
          <a:blip xmlns:r="http://schemas.openxmlformats.org/officeDocument/2006/relationships" r:embed="rId4">
            <a:duotone>
              <a:schemeClr val="accent5">
                <a:shade val="45000"/>
                <a:satMod val="135000"/>
              </a:schemeClr>
              <a:prstClr val="white"/>
            </a:duotone>
          </a:blip>
          <a:srcRect/>
          <a:stretch>
            <a:fillRect l="-6000" r="-6000"/>
          </a:stretch>
        </a:blipFill>
      </dgm:spPr>
    </dgm:pt>
    <dgm:pt modelId="{1D20F0CA-8659-437C-8AF6-97BC5C844952}" type="pres">
      <dgm:prSet presAssocID="{527389E4-C79C-4A9F-9BB1-D50A85683506}" presName="childNode" presStyleLbl="node1" presStyleIdx="3" presStyleCnt="5" custScaleX="141994" custScaleY="128205" custLinFactNeighborX="8572" custLinFactNeighborY="-522">
        <dgm:presLayoutVars>
          <dgm:bulletEnabled val="1"/>
        </dgm:presLayoutVars>
      </dgm:prSet>
      <dgm:spPr/>
      <dgm:t>
        <a:bodyPr/>
        <a:lstStyle/>
        <a:p>
          <a:endParaRPr lang="ro-RO"/>
        </a:p>
      </dgm:t>
    </dgm:pt>
    <dgm:pt modelId="{8E1E2B86-CD61-4076-A1A8-F008B12C8A4C}" type="pres">
      <dgm:prSet presAssocID="{527389E4-C79C-4A9F-9BB1-D50A85683506}" presName="parentNode" presStyleLbl="revTx" presStyleIdx="3" presStyleCnt="5" custScaleX="168122" custScaleY="78992" custLinFactNeighborX="-68654" custLinFactNeighborY="2421">
        <dgm:presLayoutVars>
          <dgm:chMax val="0"/>
          <dgm:bulletEnabled val="1"/>
        </dgm:presLayoutVars>
      </dgm:prSet>
      <dgm:spPr/>
      <dgm:t>
        <a:bodyPr/>
        <a:lstStyle/>
        <a:p>
          <a:endParaRPr lang="ro-RO"/>
        </a:p>
      </dgm:t>
    </dgm:pt>
    <dgm:pt modelId="{4F911982-C289-41E1-B941-099057394570}" type="pres">
      <dgm:prSet presAssocID="{124AC311-230A-4833-B83B-7A29D5319226}" presName="sibTrans" presStyleCnt="0"/>
      <dgm:spPr/>
    </dgm:pt>
    <dgm:pt modelId="{6A2EAC5C-1CEE-4219-9C37-85FE69E09535}" type="pres">
      <dgm:prSet presAssocID="{F577E72C-0EFF-4F16-81D2-EDDA6BF59FAA}" presName="compositeNode" presStyleCnt="0">
        <dgm:presLayoutVars>
          <dgm:bulletEnabled val="1"/>
        </dgm:presLayoutVars>
      </dgm:prSet>
      <dgm:spPr/>
    </dgm:pt>
    <dgm:pt modelId="{6D6F3DD4-FFDF-49A6-99AA-2DBB71DA0F85}" type="pres">
      <dgm:prSet presAssocID="{F577E72C-0EFF-4F16-81D2-EDDA6BF59FAA}" presName="image" presStyleLbl="fgImgPlace1" presStyleIdx="4" presStyleCnt="5" custLinFactNeighborX="-83375" custLinFactNeighborY="2273"/>
      <dgm:spPr>
        <a:blipFill rotWithShape="1">
          <a:blip xmlns:r="http://schemas.openxmlformats.org/officeDocument/2006/relationships" r:embed="rId5">
            <a:duotone>
              <a:schemeClr val="accent6">
                <a:shade val="45000"/>
                <a:satMod val="135000"/>
              </a:schemeClr>
              <a:prstClr val="white"/>
            </a:duotone>
          </a:blip>
          <a:srcRect/>
          <a:stretch>
            <a:fillRect l="-9000" r="-9000"/>
          </a:stretch>
        </a:blipFill>
      </dgm:spPr>
    </dgm:pt>
    <dgm:pt modelId="{2B6282D5-BC3D-4712-8E0E-F932FBBEE205}" type="pres">
      <dgm:prSet presAssocID="{F577E72C-0EFF-4F16-81D2-EDDA6BF59FAA}" presName="childNode" presStyleLbl="node1" presStyleIdx="4" presStyleCnt="5" custScaleX="183237" custScaleY="128205" custLinFactNeighborX="17668" custLinFactNeighborY="-522">
        <dgm:presLayoutVars>
          <dgm:bulletEnabled val="1"/>
        </dgm:presLayoutVars>
      </dgm:prSet>
      <dgm:spPr/>
      <dgm:t>
        <a:bodyPr/>
        <a:lstStyle/>
        <a:p>
          <a:endParaRPr lang="ro-RO"/>
        </a:p>
      </dgm:t>
    </dgm:pt>
    <dgm:pt modelId="{7288E5B9-E5A3-4589-878E-11FC99C7CF24}" type="pres">
      <dgm:prSet presAssocID="{F577E72C-0EFF-4F16-81D2-EDDA6BF59FAA}" presName="parentNode" presStyleLbl="revTx" presStyleIdx="4" presStyleCnt="5" custScaleX="300387" custScaleY="80460" custLinFactNeighborX="-27936" custLinFactNeighborY="-2225">
        <dgm:presLayoutVars>
          <dgm:chMax val="0"/>
          <dgm:bulletEnabled val="1"/>
        </dgm:presLayoutVars>
      </dgm:prSet>
      <dgm:spPr/>
      <dgm:t>
        <a:bodyPr/>
        <a:lstStyle/>
        <a:p>
          <a:endParaRPr lang="ro-RO"/>
        </a:p>
      </dgm:t>
    </dgm:pt>
  </dgm:ptLst>
  <dgm:cxnLst>
    <dgm:cxn modelId="{4FEF24CC-4B9D-4E0B-B7ED-A20DBBACE7E1}" srcId="{29559E1C-4F2F-4299-8C59-B7FE0BAA0268}" destId="{55A8F245-D135-4973-A310-39336DBDF5FC}" srcOrd="2" destOrd="0" parTransId="{8A48CDD8-6062-4975-982D-4E7F7343C5CB}" sibTransId="{0221CF8B-AD3E-4B6A-BB99-2721685F06A7}"/>
    <dgm:cxn modelId="{EC14CAC1-0B8A-4921-8AB1-F518809843AC}" type="presOf" srcId="{2FAD7E8E-4BD5-4204-9211-4DBFDC8C0FF3}" destId="{4278C341-3429-47B7-ADC2-06AA9F3B3646}" srcOrd="0" destOrd="0" presId="urn:microsoft.com/office/officeart/2005/8/layout/hList2"/>
    <dgm:cxn modelId="{1B1A393A-A38B-4A70-A49A-B4C4338743D7}" type="presOf" srcId="{DD5A8EE8-EA20-47A5-BF61-675F24C15620}" destId="{1D20F0CA-8659-437C-8AF6-97BC5C844952}" srcOrd="0" destOrd="2" presId="urn:microsoft.com/office/officeart/2005/8/layout/hList2"/>
    <dgm:cxn modelId="{683E8F53-41AC-4C13-890E-BF0E72D24137}" srcId="{527389E4-C79C-4A9F-9BB1-D50A85683506}" destId="{7F2CE840-F6FE-40E7-AB12-8AC0E3DED435}" srcOrd="0" destOrd="0" parTransId="{9ECCEAB1-7714-403D-B47D-D7843EF1AB07}" sibTransId="{16ABDAB6-7258-412C-84BA-8AD7E26A3D20}"/>
    <dgm:cxn modelId="{58B915A9-85F9-4364-9833-B4FFA0AEE9D0}" type="presOf" srcId="{7F2CE840-F6FE-40E7-AB12-8AC0E3DED435}" destId="{1D20F0CA-8659-437C-8AF6-97BC5C844952}" srcOrd="0" destOrd="0" presId="urn:microsoft.com/office/officeart/2005/8/layout/hList2"/>
    <dgm:cxn modelId="{EFEF32EB-D20F-4870-A482-885F77F286BB}" type="presOf" srcId="{DC8904D9-A667-412C-84A3-8695413CBC8D}" destId="{B66E9B90-20C4-4358-B255-C04BE273B257}" srcOrd="0" destOrd="1" presId="urn:microsoft.com/office/officeart/2005/8/layout/hList2"/>
    <dgm:cxn modelId="{93BCF0F2-A495-4B0B-A87F-022D0A531CAE}" type="presOf" srcId="{6526CB5E-36A3-4486-8557-39DC6543B79A}" destId="{4278C341-3429-47B7-ADC2-06AA9F3B3646}" srcOrd="0" destOrd="4" presId="urn:microsoft.com/office/officeart/2005/8/layout/hList2"/>
    <dgm:cxn modelId="{D06F96EE-D0B5-4118-8908-D6CFF75F3350}" type="presOf" srcId="{FF5F1CED-357D-4F89-BB95-341416F7B579}" destId="{1D20F0CA-8659-437C-8AF6-97BC5C844952}" srcOrd="0" destOrd="1" presId="urn:microsoft.com/office/officeart/2005/8/layout/hList2"/>
    <dgm:cxn modelId="{B1D517B1-8FF4-4BA0-B5C6-20941962488A}" srcId="{DD0528AB-8614-47C0-A228-0E6A71A3E52D}" destId="{F577E72C-0EFF-4F16-81D2-EDDA6BF59FAA}" srcOrd="4" destOrd="0" parTransId="{0DE08FCB-9CBB-43A0-8C3D-FCCA0E6774E5}" sibTransId="{500BD995-47EE-46D9-B16C-FEB90B76517B}"/>
    <dgm:cxn modelId="{4311422F-C0A8-4468-89BD-3585FE1A1173}" srcId="{29559E1C-4F2F-4299-8C59-B7FE0BAA0268}" destId="{18A55B23-49BF-4252-9D47-113A60A1D10A}" srcOrd="1" destOrd="0" parTransId="{C1DFD9AA-DFCA-4649-96B1-16778BE69278}" sibTransId="{E494415E-F83A-47B3-9DF0-774419ADE387}"/>
    <dgm:cxn modelId="{E1E120B6-5E07-485D-8F84-F4A8E6906BFF}" srcId="{E3353850-63EB-4E3F-BB3C-24EBA7401099}" destId="{02DC0545-CA2B-4F3C-9F9E-3655D0CF5772}" srcOrd="1" destOrd="0" parTransId="{DADCB89F-2D1E-4354-A944-E8EEACD6CF35}" sibTransId="{E0FFD038-E03B-4F67-81FB-0B99FC48F129}"/>
    <dgm:cxn modelId="{63D01268-FD2B-4309-80F0-368822EF56B7}" srcId="{29559E1C-4F2F-4299-8C59-B7FE0BAA0268}" destId="{2FAD7E8E-4BD5-4204-9211-4DBFDC8C0FF3}" srcOrd="0" destOrd="0" parTransId="{CA030BA9-3583-4818-83E4-827425A32546}" sibTransId="{50EBC888-EFC8-4000-9656-8FAEC06939C5}"/>
    <dgm:cxn modelId="{EC384B69-449E-414D-97BE-22C0D7EAF85E}" srcId="{F577E72C-0EFF-4F16-81D2-EDDA6BF59FAA}" destId="{C1E696FF-5AEE-4475-B053-6C0D8AEB47DB}" srcOrd="2" destOrd="0" parTransId="{9617A9FB-425C-4871-8C27-56D0D7A8E171}" sibTransId="{5FFBF7EB-769D-45E9-93DB-90A60EAD9691}"/>
    <dgm:cxn modelId="{BE3D89CF-8FEA-4D16-BA61-E16C9CA54ADA}" srcId="{F577E72C-0EFF-4F16-81D2-EDDA6BF59FAA}" destId="{61626670-E502-4BA3-98A7-2A3676EEDCA2}" srcOrd="1" destOrd="0" parTransId="{852C2159-8FFD-490D-B721-852CF034222B}" sibTransId="{E184BECE-E7CA-41D6-89F0-CD81F48752E8}"/>
    <dgm:cxn modelId="{CA0F6E82-C03F-454D-BFD1-648887E9D62A}" type="presOf" srcId="{61626670-E502-4BA3-98A7-2A3676EEDCA2}" destId="{2B6282D5-BC3D-4712-8E0E-F932FBBEE205}" srcOrd="0" destOrd="1" presId="urn:microsoft.com/office/officeart/2005/8/layout/hList2"/>
    <dgm:cxn modelId="{292183FF-B2DA-472F-B101-E41456F16F5E}" srcId="{527389E4-C79C-4A9F-9BB1-D50A85683506}" destId="{FF5F1CED-357D-4F89-BB95-341416F7B579}" srcOrd="1" destOrd="0" parTransId="{FE6244EB-8C0B-4CDE-95DC-D7B3BF976998}" sibTransId="{BA3729BB-03AB-4538-8EF5-A33EE97D92B8}"/>
    <dgm:cxn modelId="{25297A4E-906E-4924-BC05-465BE416305B}" type="presOf" srcId="{74A98F1A-3859-407B-B48C-9F4E1101999A}" destId="{B3E2F99A-E396-4C73-B5F9-4792F9B1D9F9}" srcOrd="0" destOrd="0" presId="urn:microsoft.com/office/officeart/2005/8/layout/hList2"/>
    <dgm:cxn modelId="{46A3744C-4B53-48FA-AE37-BD9FDA40A0D1}" type="presOf" srcId="{527389E4-C79C-4A9F-9BB1-D50A85683506}" destId="{8E1E2B86-CD61-4076-A1A8-F008B12C8A4C}" srcOrd="0" destOrd="0" presId="urn:microsoft.com/office/officeart/2005/8/layout/hList2"/>
    <dgm:cxn modelId="{B58D1653-44A5-41B3-9883-3AE007EF45D0}" type="presOf" srcId="{D8BC4F29-43FB-4AF1-AAD4-4FFA9BEB9177}" destId="{4B0B8EBA-1FF7-490D-9936-45C6BE1B6CF2}" srcOrd="0" destOrd="0" presId="urn:microsoft.com/office/officeart/2005/8/layout/hList2"/>
    <dgm:cxn modelId="{DF0E5D05-3493-43AA-A774-C7C8823F7CAC}" type="presOf" srcId="{C1E696FF-5AEE-4475-B053-6C0D8AEB47DB}" destId="{2B6282D5-BC3D-4712-8E0E-F932FBBEE205}" srcOrd="0" destOrd="2" presId="urn:microsoft.com/office/officeart/2005/8/layout/hList2"/>
    <dgm:cxn modelId="{CEEC6394-974D-4A3E-AE05-54D0FC06F762}" type="presOf" srcId="{02DC0545-CA2B-4F3C-9F9E-3655D0CF5772}" destId="{B3E2F99A-E396-4C73-B5F9-4792F9B1D9F9}" srcOrd="0" destOrd="1" presId="urn:microsoft.com/office/officeart/2005/8/layout/hList2"/>
    <dgm:cxn modelId="{6A81ACDD-4837-476E-A3F2-49332F82E8F0}" srcId="{DD0528AB-8614-47C0-A228-0E6A71A3E52D}" destId="{E3353850-63EB-4E3F-BB3C-24EBA7401099}" srcOrd="2" destOrd="0" parTransId="{169AD7D6-241A-4F83-BD79-3CE34879679C}" sibTransId="{0C9AA07C-3AA7-4AC3-A05E-AE1DB53C1CC7}"/>
    <dgm:cxn modelId="{1118BB56-C884-44F5-920B-B3E9E4B53365}" type="presOf" srcId="{29559E1C-4F2F-4299-8C59-B7FE0BAA0268}" destId="{6A045015-F575-4EDC-B436-0AA460841F53}" srcOrd="0" destOrd="0" presId="urn:microsoft.com/office/officeart/2005/8/layout/hList2"/>
    <dgm:cxn modelId="{4BB4E324-8949-4203-B74A-0544F44C1A29}" srcId="{29559E1C-4F2F-4299-8C59-B7FE0BAA0268}" destId="{FF552228-E9BE-4CE3-9B90-CE496AD49778}" srcOrd="3" destOrd="0" parTransId="{B394E646-6D17-46A7-A4E5-3C70C385D15E}" sibTransId="{E1DA307B-ED32-40E2-8269-F348EBE43163}"/>
    <dgm:cxn modelId="{E30F291F-51C6-464D-92D6-6F61C02ADA6D}" srcId="{DD0528AB-8614-47C0-A228-0E6A71A3E52D}" destId="{527389E4-C79C-4A9F-9BB1-D50A85683506}" srcOrd="3" destOrd="0" parTransId="{674157B3-6FF9-445D-A9EB-C7074B2D95B8}" sibTransId="{124AC311-230A-4833-B83B-7A29D5319226}"/>
    <dgm:cxn modelId="{553AC37E-5ADA-42B5-AC4A-93419E9EA77D}" type="presOf" srcId="{E47C64DD-B817-44A9-941C-DC592FADA380}" destId="{B66E9B90-20C4-4358-B255-C04BE273B257}" srcOrd="0" destOrd="2" presId="urn:microsoft.com/office/officeart/2005/8/layout/hList2"/>
    <dgm:cxn modelId="{D2EF4F09-3D64-4C14-8D34-5F6A362F2E52}" srcId="{F577E72C-0EFF-4F16-81D2-EDDA6BF59FAA}" destId="{C018FD30-879F-474D-9B26-8A3481D15685}" srcOrd="0" destOrd="0" parTransId="{8623FDB3-39CA-4C9B-ACE5-E25927BCE801}" sibTransId="{F56C7670-3B99-413C-A173-498455E6F1FE}"/>
    <dgm:cxn modelId="{BD896361-99EB-4202-ACAB-5BF3932F48CE}" type="presOf" srcId="{103968A8-0394-4048-B8FA-770548108474}" destId="{B3E2F99A-E396-4C73-B5F9-4792F9B1D9F9}" srcOrd="0" destOrd="2" presId="urn:microsoft.com/office/officeart/2005/8/layout/hList2"/>
    <dgm:cxn modelId="{D7F3F773-6440-49E5-981D-44A935C79AD3}" type="presOf" srcId="{18A55B23-49BF-4252-9D47-113A60A1D10A}" destId="{4278C341-3429-47B7-ADC2-06AA9F3B3646}" srcOrd="0" destOrd="1" presId="urn:microsoft.com/office/officeart/2005/8/layout/hList2"/>
    <dgm:cxn modelId="{82358B50-0FD7-4DF0-9467-69312521A1ED}" type="presOf" srcId="{C018FD30-879F-474D-9B26-8A3481D15685}" destId="{2B6282D5-BC3D-4712-8E0E-F932FBBEE205}" srcOrd="0" destOrd="0" presId="urn:microsoft.com/office/officeart/2005/8/layout/hList2"/>
    <dgm:cxn modelId="{AE74C6E5-37AC-4162-9512-982C1A76D9B5}" srcId="{527389E4-C79C-4A9F-9BB1-D50A85683506}" destId="{DD5A8EE8-EA20-47A5-BF61-675F24C15620}" srcOrd="2" destOrd="0" parTransId="{44B7D5E2-D3F4-42CB-9AAA-B1D1D2FF998A}" sibTransId="{2FF46458-5831-4583-9814-534125D42297}"/>
    <dgm:cxn modelId="{D134D173-3C6E-43C5-8468-597E792F5117}" srcId="{D8BC4F29-43FB-4AF1-AAD4-4FFA9BEB9177}" destId="{DC8904D9-A667-412C-84A3-8695413CBC8D}" srcOrd="1" destOrd="0" parTransId="{66427437-AD5F-46F8-A892-6D47E8C2DB48}" sibTransId="{83164B00-A126-483C-8234-909A39F46383}"/>
    <dgm:cxn modelId="{B7FCB172-CE17-4EF2-B9F5-DA765F4B2437}" srcId="{E3353850-63EB-4E3F-BB3C-24EBA7401099}" destId="{103968A8-0394-4048-B8FA-770548108474}" srcOrd="2" destOrd="0" parTransId="{488D0684-52E6-4FA7-9FE9-BB4C2DF57A52}" sibTransId="{819CB381-8622-4FC4-A972-559E43A6D840}"/>
    <dgm:cxn modelId="{474C38DF-B3BE-443F-872E-BD569B72C62B}" srcId="{29559E1C-4F2F-4299-8C59-B7FE0BAA0268}" destId="{6526CB5E-36A3-4486-8557-39DC6543B79A}" srcOrd="4" destOrd="0" parTransId="{302EFB62-1BFD-4DEE-AF30-C0A799622F66}" sibTransId="{F2A1073E-DB1B-4300-8C0A-0E288FF722EA}"/>
    <dgm:cxn modelId="{C2F4F135-DA24-4E0B-BC98-E1BB65BA992E}" type="presOf" srcId="{DD0528AB-8614-47C0-A228-0E6A71A3E52D}" destId="{A81A7D98-2894-4B1E-8AFC-ABC27A5BC21B}" srcOrd="0" destOrd="0" presId="urn:microsoft.com/office/officeart/2005/8/layout/hList2"/>
    <dgm:cxn modelId="{AB788525-D489-4260-A6B8-F03D06936B20}" type="presOf" srcId="{F577E72C-0EFF-4F16-81D2-EDDA6BF59FAA}" destId="{7288E5B9-E5A3-4589-878E-11FC99C7CF24}" srcOrd="0" destOrd="0" presId="urn:microsoft.com/office/officeart/2005/8/layout/hList2"/>
    <dgm:cxn modelId="{7E509EB1-7FB9-426D-AFE1-81E5D9529F4A}" type="presOf" srcId="{F590CE74-D0A6-4DA7-BC45-595D0A879A11}" destId="{B66E9B90-20C4-4358-B255-C04BE273B257}" srcOrd="0" destOrd="0" presId="urn:microsoft.com/office/officeart/2005/8/layout/hList2"/>
    <dgm:cxn modelId="{48E05B7E-4F44-4B4A-9FA2-45A6EC392C25}" srcId="{D8BC4F29-43FB-4AF1-AAD4-4FFA9BEB9177}" destId="{E47C64DD-B817-44A9-941C-DC592FADA380}" srcOrd="2" destOrd="0" parTransId="{797A4875-C6B7-4D52-996C-3AA238DB364E}" sibTransId="{BFB24583-431B-4B2C-970B-0E6C450FA187}"/>
    <dgm:cxn modelId="{DCE35096-7E96-4E78-B188-92A13D92C30D}" srcId="{E3353850-63EB-4E3F-BB3C-24EBA7401099}" destId="{74A98F1A-3859-407B-B48C-9F4E1101999A}" srcOrd="0" destOrd="0" parTransId="{55E59FE4-CD89-4728-9D04-FC58643293D7}" sibTransId="{89868479-B252-4EC5-B286-E025F1BB8A6D}"/>
    <dgm:cxn modelId="{BD98CF04-DFCB-47EC-9678-E5405E086356}" type="presOf" srcId="{FF552228-E9BE-4CE3-9B90-CE496AD49778}" destId="{4278C341-3429-47B7-ADC2-06AA9F3B3646}" srcOrd="0" destOrd="3" presId="urn:microsoft.com/office/officeart/2005/8/layout/hList2"/>
    <dgm:cxn modelId="{ED11D548-7AE5-4DC4-B5E5-C326D1BA1C5B}" type="presOf" srcId="{55A8F245-D135-4973-A310-39336DBDF5FC}" destId="{4278C341-3429-47B7-ADC2-06AA9F3B3646}" srcOrd="0" destOrd="2" presId="urn:microsoft.com/office/officeart/2005/8/layout/hList2"/>
    <dgm:cxn modelId="{1F691025-80D9-4131-9A1E-F0B32B65289F}" srcId="{D8BC4F29-43FB-4AF1-AAD4-4FFA9BEB9177}" destId="{F590CE74-D0A6-4DA7-BC45-595D0A879A11}" srcOrd="0" destOrd="0" parTransId="{944E8777-AF45-4163-A2E8-4DF7B3CD3F99}" sibTransId="{78549C93-2040-4021-94C4-B9933064BAF1}"/>
    <dgm:cxn modelId="{EBD53DD3-50DA-41F5-8E63-131BB4BAAF23}" srcId="{DD0528AB-8614-47C0-A228-0E6A71A3E52D}" destId="{29559E1C-4F2F-4299-8C59-B7FE0BAA0268}" srcOrd="0" destOrd="0" parTransId="{DCC6BB70-F6F1-408A-A374-43628898DEC5}" sibTransId="{B2C79897-BCBF-4B15-B67A-5DDB061FBDFA}"/>
    <dgm:cxn modelId="{20291FF8-120F-4B6D-A8C5-1675F0450095}" srcId="{DD0528AB-8614-47C0-A228-0E6A71A3E52D}" destId="{D8BC4F29-43FB-4AF1-AAD4-4FFA9BEB9177}" srcOrd="1" destOrd="0" parTransId="{BD8347BE-51DC-40C3-A25E-CD858C019855}" sibTransId="{F0569573-5A3C-4815-B4CE-E7E0511EFBA0}"/>
    <dgm:cxn modelId="{D2BDAF8B-8CE3-4B76-8AC4-626EFF08E118}" type="presOf" srcId="{E3353850-63EB-4E3F-BB3C-24EBA7401099}" destId="{31AE9CB5-AF94-450A-B923-128A76053AEF}" srcOrd="0" destOrd="0" presId="urn:microsoft.com/office/officeart/2005/8/layout/hList2"/>
    <dgm:cxn modelId="{DC6A7DA7-FBEA-45DC-9166-BDF69F5B5FE6}" type="presParOf" srcId="{A81A7D98-2894-4B1E-8AFC-ABC27A5BC21B}" destId="{F6DB0B99-1E3C-4D3C-832E-7D78CE57BBF2}" srcOrd="0" destOrd="0" presId="urn:microsoft.com/office/officeart/2005/8/layout/hList2"/>
    <dgm:cxn modelId="{7B3DDB53-608C-4074-91C2-4AF205C26A70}" type="presParOf" srcId="{F6DB0B99-1E3C-4D3C-832E-7D78CE57BBF2}" destId="{AE88B49E-3654-4402-B020-43B3C93EB027}" srcOrd="0" destOrd="0" presId="urn:microsoft.com/office/officeart/2005/8/layout/hList2"/>
    <dgm:cxn modelId="{55BD0765-3F4C-417E-BC8D-1A3CFB74909D}" type="presParOf" srcId="{F6DB0B99-1E3C-4D3C-832E-7D78CE57BBF2}" destId="{4278C341-3429-47B7-ADC2-06AA9F3B3646}" srcOrd="1" destOrd="0" presId="urn:microsoft.com/office/officeart/2005/8/layout/hList2"/>
    <dgm:cxn modelId="{991E303C-6B3A-415C-A216-AB8D536EAB2B}" type="presParOf" srcId="{F6DB0B99-1E3C-4D3C-832E-7D78CE57BBF2}" destId="{6A045015-F575-4EDC-B436-0AA460841F53}" srcOrd="2" destOrd="0" presId="urn:microsoft.com/office/officeart/2005/8/layout/hList2"/>
    <dgm:cxn modelId="{75D5EFF2-BD5D-44CB-8DCE-D185A82687F4}" type="presParOf" srcId="{A81A7D98-2894-4B1E-8AFC-ABC27A5BC21B}" destId="{D6110B77-9A13-4859-B8FA-9E7B07E0F351}" srcOrd="1" destOrd="0" presId="urn:microsoft.com/office/officeart/2005/8/layout/hList2"/>
    <dgm:cxn modelId="{1CFFC6EF-3613-4F97-B3BC-7C68E4074FD1}" type="presParOf" srcId="{A81A7D98-2894-4B1E-8AFC-ABC27A5BC21B}" destId="{77C8519E-BA03-4FBE-891D-DB8E9CCDCDB1}" srcOrd="2" destOrd="0" presId="urn:microsoft.com/office/officeart/2005/8/layout/hList2"/>
    <dgm:cxn modelId="{278FFB30-2C89-4472-A3B5-5CCEC0177509}" type="presParOf" srcId="{77C8519E-BA03-4FBE-891D-DB8E9CCDCDB1}" destId="{3D6BBA04-61EB-44BE-BFD2-B6CCBD6B87AB}" srcOrd="0" destOrd="0" presId="urn:microsoft.com/office/officeart/2005/8/layout/hList2"/>
    <dgm:cxn modelId="{69458653-44C1-4EE5-8716-7F32E026FE68}" type="presParOf" srcId="{77C8519E-BA03-4FBE-891D-DB8E9CCDCDB1}" destId="{B66E9B90-20C4-4358-B255-C04BE273B257}" srcOrd="1" destOrd="0" presId="urn:microsoft.com/office/officeart/2005/8/layout/hList2"/>
    <dgm:cxn modelId="{920E413E-6233-4493-9E71-5E70234B9CF6}" type="presParOf" srcId="{77C8519E-BA03-4FBE-891D-DB8E9CCDCDB1}" destId="{4B0B8EBA-1FF7-490D-9936-45C6BE1B6CF2}" srcOrd="2" destOrd="0" presId="urn:microsoft.com/office/officeart/2005/8/layout/hList2"/>
    <dgm:cxn modelId="{AFF7F329-DFB5-4724-B899-D30781456DC7}" type="presParOf" srcId="{A81A7D98-2894-4B1E-8AFC-ABC27A5BC21B}" destId="{8AC0FDFC-98FB-43B0-98A6-077461FBAAD5}" srcOrd="3" destOrd="0" presId="urn:microsoft.com/office/officeart/2005/8/layout/hList2"/>
    <dgm:cxn modelId="{2E60E83B-4F28-4849-B7A9-C6DFF062E974}" type="presParOf" srcId="{A81A7D98-2894-4B1E-8AFC-ABC27A5BC21B}" destId="{C8C86C71-9E47-47A3-8DE2-5C40D9EED3F4}" srcOrd="4" destOrd="0" presId="urn:microsoft.com/office/officeart/2005/8/layout/hList2"/>
    <dgm:cxn modelId="{D75B7B54-5354-4B33-948A-E1052A651400}" type="presParOf" srcId="{C8C86C71-9E47-47A3-8DE2-5C40D9EED3F4}" destId="{61363193-2462-4A5D-80E7-BA09C83A50E3}" srcOrd="0" destOrd="0" presId="urn:microsoft.com/office/officeart/2005/8/layout/hList2"/>
    <dgm:cxn modelId="{7B2796C8-6CE1-4851-AEC9-A9BCA0E4ADEB}" type="presParOf" srcId="{C8C86C71-9E47-47A3-8DE2-5C40D9EED3F4}" destId="{B3E2F99A-E396-4C73-B5F9-4792F9B1D9F9}" srcOrd="1" destOrd="0" presId="urn:microsoft.com/office/officeart/2005/8/layout/hList2"/>
    <dgm:cxn modelId="{00893B34-CFC0-4411-8B7A-2A0DE594EE57}" type="presParOf" srcId="{C8C86C71-9E47-47A3-8DE2-5C40D9EED3F4}" destId="{31AE9CB5-AF94-450A-B923-128A76053AEF}" srcOrd="2" destOrd="0" presId="urn:microsoft.com/office/officeart/2005/8/layout/hList2"/>
    <dgm:cxn modelId="{B7AC025E-0523-46B5-B1E1-18067F9CD4A5}" type="presParOf" srcId="{A81A7D98-2894-4B1E-8AFC-ABC27A5BC21B}" destId="{C3D10D12-7AFD-440A-91CE-9EEF236AD4C8}" srcOrd="5" destOrd="0" presId="urn:microsoft.com/office/officeart/2005/8/layout/hList2"/>
    <dgm:cxn modelId="{8BB34AD9-4954-4FD3-A0C3-883262F399BE}" type="presParOf" srcId="{A81A7D98-2894-4B1E-8AFC-ABC27A5BC21B}" destId="{1281EC98-9CD3-4054-A4D8-F57DB9786BC2}" srcOrd="6" destOrd="0" presId="urn:microsoft.com/office/officeart/2005/8/layout/hList2"/>
    <dgm:cxn modelId="{1A769642-86F5-41C0-96B0-642BD38CCF67}" type="presParOf" srcId="{1281EC98-9CD3-4054-A4D8-F57DB9786BC2}" destId="{85BA29E4-D9EE-4BA9-815D-329CFD29A45F}" srcOrd="0" destOrd="0" presId="urn:microsoft.com/office/officeart/2005/8/layout/hList2"/>
    <dgm:cxn modelId="{39FBB581-AE3C-4395-88A5-89EEB5BFAE1F}" type="presParOf" srcId="{1281EC98-9CD3-4054-A4D8-F57DB9786BC2}" destId="{1D20F0CA-8659-437C-8AF6-97BC5C844952}" srcOrd="1" destOrd="0" presId="urn:microsoft.com/office/officeart/2005/8/layout/hList2"/>
    <dgm:cxn modelId="{FF726C8C-3321-4698-A03F-93EC462F6E4F}" type="presParOf" srcId="{1281EC98-9CD3-4054-A4D8-F57DB9786BC2}" destId="{8E1E2B86-CD61-4076-A1A8-F008B12C8A4C}" srcOrd="2" destOrd="0" presId="urn:microsoft.com/office/officeart/2005/8/layout/hList2"/>
    <dgm:cxn modelId="{7F7ED61D-7DD0-4C06-B616-E416F6A27D24}" type="presParOf" srcId="{A81A7D98-2894-4B1E-8AFC-ABC27A5BC21B}" destId="{4F911982-C289-41E1-B941-099057394570}" srcOrd="7" destOrd="0" presId="urn:microsoft.com/office/officeart/2005/8/layout/hList2"/>
    <dgm:cxn modelId="{0B6DE558-C046-4A40-AFD1-66FDBE32B4CE}" type="presParOf" srcId="{A81A7D98-2894-4B1E-8AFC-ABC27A5BC21B}" destId="{6A2EAC5C-1CEE-4219-9C37-85FE69E09535}" srcOrd="8" destOrd="0" presId="urn:microsoft.com/office/officeart/2005/8/layout/hList2"/>
    <dgm:cxn modelId="{98501EB8-D141-460E-88C4-D7A8C64A211E}" type="presParOf" srcId="{6A2EAC5C-1CEE-4219-9C37-85FE69E09535}" destId="{6D6F3DD4-FFDF-49A6-99AA-2DBB71DA0F85}" srcOrd="0" destOrd="0" presId="urn:microsoft.com/office/officeart/2005/8/layout/hList2"/>
    <dgm:cxn modelId="{13A55BA9-9A32-47F8-A3CE-33688FE42CAB}" type="presParOf" srcId="{6A2EAC5C-1CEE-4219-9C37-85FE69E09535}" destId="{2B6282D5-BC3D-4712-8E0E-F932FBBEE205}" srcOrd="1" destOrd="0" presId="urn:microsoft.com/office/officeart/2005/8/layout/hList2"/>
    <dgm:cxn modelId="{185E31A3-1E42-495D-8CEC-7642407E19BA}" type="presParOf" srcId="{6A2EAC5C-1CEE-4219-9C37-85FE69E09535}" destId="{7288E5B9-E5A3-4589-878E-11FC99C7CF24}" srcOrd="2" destOrd="0" presId="urn:microsoft.com/office/officeart/2005/8/layout/hList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045015-F575-4EDC-B436-0AA460841F53}">
      <dsp:nvSpPr>
        <dsp:cNvPr id="0" name=""/>
        <dsp:cNvSpPr/>
      </dsp:nvSpPr>
      <dsp:spPr>
        <a:xfrm rot="16200000">
          <a:off x="-370140" y="744405"/>
          <a:ext cx="1153574" cy="1183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04349" bIns="0" numCol="1" spcCol="1270" anchor="t" anchorCtr="0">
          <a:noAutofit/>
        </a:bodyPr>
        <a:lstStyle/>
        <a:p>
          <a:pPr lvl="0" algn="r" defTabSz="355600">
            <a:lnSpc>
              <a:spcPct val="90000"/>
            </a:lnSpc>
            <a:spcBef>
              <a:spcPct val="0"/>
            </a:spcBef>
            <a:spcAft>
              <a:spcPct val="35000"/>
            </a:spcAft>
          </a:pPr>
          <a:r>
            <a:rPr lang="ro-RO" sz="800" kern="1200" dirty="0"/>
            <a:t>Mediul permisiv</a:t>
          </a:r>
          <a:endParaRPr lang="en-US" sz="800" kern="1200" dirty="0"/>
        </a:p>
      </dsp:txBody>
      <dsp:txXfrm>
        <a:off x="-370140" y="744405"/>
        <a:ext cx="1153574" cy="118316"/>
      </dsp:txXfrm>
    </dsp:sp>
    <dsp:sp modelId="{4278C341-3429-47B7-ADC2-06AA9F3B3646}">
      <dsp:nvSpPr>
        <dsp:cNvPr id="0" name=""/>
        <dsp:cNvSpPr/>
      </dsp:nvSpPr>
      <dsp:spPr>
        <a:xfrm>
          <a:off x="303867" y="0"/>
          <a:ext cx="991537" cy="1478940"/>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104349" rIns="71120" bIns="71120" numCol="1" spcCol="1270" anchor="t" anchorCtr="0">
          <a:noAutofit/>
        </a:bodyPr>
        <a:lstStyle/>
        <a:p>
          <a:pPr marL="57150" lvl="1" indent="-57150" algn="l" defTabSz="444500">
            <a:lnSpc>
              <a:spcPct val="90000"/>
            </a:lnSpc>
            <a:spcBef>
              <a:spcPct val="0"/>
            </a:spcBef>
            <a:spcAft>
              <a:spcPct val="15000"/>
            </a:spcAft>
            <a:buChar char="••"/>
          </a:pPr>
          <a:r>
            <a:rPr lang="ro-RO" sz="1000" kern="1200" dirty="0"/>
            <a:t>Mediul de afaceri</a:t>
          </a:r>
          <a:endParaRPr lang="en-US" sz="1000" kern="1200" dirty="0"/>
        </a:p>
        <a:p>
          <a:pPr marL="57150" lvl="1" indent="-57150" algn="l" defTabSz="444500">
            <a:lnSpc>
              <a:spcPct val="90000"/>
            </a:lnSpc>
            <a:spcBef>
              <a:spcPct val="0"/>
            </a:spcBef>
            <a:spcAft>
              <a:spcPct val="15000"/>
            </a:spcAft>
            <a:buChar char="••"/>
          </a:pPr>
          <a:r>
            <a:rPr lang="ro-RO" sz="1000" kern="1200" dirty="0"/>
            <a:t>Siguranță și securitate</a:t>
          </a:r>
          <a:endParaRPr lang="en-US" sz="1000" kern="1200" dirty="0"/>
        </a:p>
        <a:p>
          <a:pPr marL="57150" lvl="1" indent="-57150" algn="l" defTabSz="444500">
            <a:lnSpc>
              <a:spcPct val="90000"/>
            </a:lnSpc>
            <a:spcBef>
              <a:spcPct val="0"/>
            </a:spcBef>
            <a:spcAft>
              <a:spcPct val="15000"/>
            </a:spcAft>
            <a:buChar char="••"/>
          </a:pPr>
          <a:r>
            <a:rPr lang="ro-RO" sz="1000" kern="1200" dirty="0"/>
            <a:t>Sănătate și igienă</a:t>
          </a:r>
          <a:endParaRPr lang="en-US" sz="1000" kern="1200" dirty="0"/>
        </a:p>
        <a:p>
          <a:pPr marL="57150" lvl="1" indent="-57150" algn="l" defTabSz="444500">
            <a:lnSpc>
              <a:spcPct val="90000"/>
            </a:lnSpc>
            <a:spcBef>
              <a:spcPct val="0"/>
            </a:spcBef>
            <a:spcAft>
              <a:spcPct val="15000"/>
            </a:spcAft>
            <a:buChar char="••"/>
          </a:pPr>
          <a:r>
            <a:rPr lang="ro-RO" sz="1000" kern="1200" dirty="0"/>
            <a:t>Resurse umane</a:t>
          </a:r>
          <a:endParaRPr lang="en-US" sz="1000" kern="1200" dirty="0"/>
        </a:p>
        <a:p>
          <a:pPr marL="57150" lvl="1" indent="-57150" algn="l" defTabSz="444500">
            <a:lnSpc>
              <a:spcPct val="90000"/>
            </a:lnSpc>
            <a:spcBef>
              <a:spcPct val="0"/>
            </a:spcBef>
            <a:spcAft>
              <a:spcPct val="15000"/>
            </a:spcAft>
            <a:buChar char="••"/>
          </a:pPr>
          <a:r>
            <a:rPr lang="ro-RO" sz="1000" kern="1200" dirty="0"/>
            <a:t>Nivelul TIC</a:t>
          </a:r>
          <a:endParaRPr lang="en-US" sz="1000" kern="1200" dirty="0"/>
        </a:p>
      </dsp:txBody>
      <dsp:txXfrm>
        <a:off x="303867" y="0"/>
        <a:ext cx="991537" cy="1478940"/>
      </dsp:txXfrm>
    </dsp:sp>
    <dsp:sp modelId="{AE88B49E-3654-4402-B020-43B3C93EB027}">
      <dsp:nvSpPr>
        <dsp:cNvPr id="0" name=""/>
        <dsp:cNvSpPr/>
      </dsp:nvSpPr>
      <dsp:spPr>
        <a:xfrm>
          <a:off x="170204" y="4179"/>
          <a:ext cx="236632" cy="236632"/>
        </a:xfrm>
        <a:prstGeom prst="rect">
          <a:avLst/>
        </a:prstGeom>
        <a:blipFill rotWithShape="1">
          <a:blip xmlns:r="http://schemas.openxmlformats.org/officeDocument/2006/relationships" r:embed="rId1">
            <a:duotone>
              <a:schemeClr val="accent2">
                <a:shade val="45000"/>
                <a:satMod val="135000"/>
              </a:schemeClr>
              <a:prstClr val="white"/>
            </a:duotone>
          </a:blip>
          <a:srcRect/>
          <a:stretch>
            <a:fillRect l="-5000" r="-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B0B8EBA-1FF7-490D-9936-45C6BE1B6CF2}">
      <dsp:nvSpPr>
        <dsp:cNvPr id="0" name=""/>
        <dsp:cNvSpPr/>
      </dsp:nvSpPr>
      <dsp:spPr>
        <a:xfrm rot="16200000">
          <a:off x="868314" y="626838"/>
          <a:ext cx="1153574" cy="14857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04349" bIns="0" numCol="1" spcCol="1270" anchor="t" anchorCtr="0">
          <a:noAutofit/>
        </a:bodyPr>
        <a:lstStyle/>
        <a:p>
          <a:pPr lvl="0" algn="r" defTabSz="355600">
            <a:lnSpc>
              <a:spcPct val="90000"/>
            </a:lnSpc>
            <a:spcBef>
              <a:spcPct val="0"/>
            </a:spcBef>
            <a:spcAft>
              <a:spcPct val="35000"/>
            </a:spcAft>
          </a:pPr>
          <a:r>
            <a:rPr lang="ro-RO" sz="800" kern="1200" dirty="0"/>
            <a:t>Politici stimulatorii</a:t>
          </a:r>
          <a:endParaRPr lang="en-US" sz="800" kern="1200" dirty="0"/>
        </a:p>
      </dsp:txBody>
      <dsp:txXfrm>
        <a:off x="868314" y="626838"/>
        <a:ext cx="1153574" cy="148574"/>
      </dsp:txXfrm>
    </dsp:sp>
    <dsp:sp modelId="{B66E9B90-20C4-4358-B255-C04BE273B257}">
      <dsp:nvSpPr>
        <dsp:cNvPr id="0" name=""/>
        <dsp:cNvSpPr/>
      </dsp:nvSpPr>
      <dsp:spPr>
        <a:xfrm>
          <a:off x="1524294" y="0"/>
          <a:ext cx="989757" cy="1478940"/>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104349" rIns="71120" bIns="71120" numCol="1" spcCol="1270" anchor="t" anchorCtr="0">
          <a:noAutofit/>
        </a:bodyPr>
        <a:lstStyle/>
        <a:p>
          <a:pPr marL="57150" lvl="1" indent="-57150" algn="l" defTabSz="444500">
            <a:lnSpc>
              <a:spcPct val="90000"/>
            </a:lnSpc>
            <a:spcBef>
              <a:spcPct val="0"/>
            </a:spcBef>
            <a:spcAft>
              <a:spcPct val="15000"/>
            </a:spcAft>
            <a:buChar char="••"/>
          </a:pPr>
          <a:r>
            <a:rPr lang="ro-RO" sz="1000" kern="1200" dirty="0"/>
            <a:t>Prioritizarea turismului</a:t>
          </a:r>
          <a:endParaRPr lang="en-US" sz="1000" kern="1200" dirty="0"/>
        </a:p>
        <a:p>
          <a:pPr marL="57150" lvl="1" indent="-57150" algn="l" defTabSz="444500">
            <a:lnSpc>
              <a:spcPct val="90000"/>
            </a:lnSpc>
            <a:spcBef>
              <a:spcPct val="0"/>
            </a:spcBef>
            <a:spcAft>
              <a:spcPct val="15000"/>
            </a:spcAft>
            <a:buChar char="••"/>
          </a:pPr>
          <a:r>
            <a:rPr lang="ro-RO" sz="1000" kern="1200" dirty="0"/>
            <a:t>Deschiderea internațională</a:t>
          </a:r>
          <a:endParaRPr lang="en-US" sz="1000" kern="1200" dirty="0"/>
        </a:p>
        <a:p>
          <a:pPr marL="57150" lvl="1" indent="-57150" algn="l" defTabSz="444500">
            <a:lnSpc>
              <a:spcPct val="90000"/>
            </a:lnSpc>
            <a:spcBef>
              <a:spcPct val="0"/>
            </a:spcBef>
            <a:spcAft>
              <a:spcPct val="15000"/>
            </a:spcAft>
            <a:buChar char="••"/>
          </a:pPr>
          <a:r>
            <a:rPr lang="ro-RO" sz="1000" kern="1200" dirty="0"/>
            <a:t>Competitivitatea de preț</a:t>
          </a:r>
          <a:endParaRPr lang="en-US" sz="1000" kern="1200" dirty="0"/>
        </a:p>
      </dsp:txBody>
      <dsp:txXfrm>
        <a:off x="1524294" y="0"/>
        <a:ext cx="989757" cy="1478940"/>
      </dsp:txXfrm>
    </dsp:sp>
    <dsp:sp modelId="{3D6BBA04-61EB-44BE-BFD2-B6CCBD6B87AB}">
      <dsp:nvSpPr>
        <dsp:cNvPr id="0" name=""/>
        <dsp:cNvSpPr/>
      </dsp:nvSpPr>
      <dsp:spPr>
        <a:xfrm>
          <a:off x="1317724" y="0"/>
          <a:ext cx="236632" cy="236632"/>
        </a:xfrm>
        <a:prstGeom prst="rect">
          <a:avLst/>
        </a:prstGeom>
        <a:blipFill rotWithShape="1">
          <a:blip xmlns:r="http://schemas.openxmlformats.org/officeDocument/2006/relationships" r:embed="rId2">
            <a:duotone>
              <a:schemeClr val="accent3">
                <a:shade val="45000"/>
                <a:satMod val="135000"/>
              </a:schemeClr>
              <a:prstClr val="white"/>
            </a:duotone>
          </a:blip>
          <a:srcRect/>
          <a:stretch>
            <a:fillRect l="-5000" r="-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1AE9CB5-AF94-450A-B923-128A76053AEF}">
      <dsp:nvSpPr>
        <dsp:cNvPr id="0" name=""/>
        <dsp:cNvSpPr/>
      </dsp:nvSpPr>
      <dsp:spPr>
        <a:xfrm rot="16200000">
          <a:off x="2291039" y="609700"/>
          <a:ext cx="868030" cy="2175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04349" bIns="0" numCol="1" spcCol="1270" anchor="t" anchorCtr="0">
          <a:noAutofit/>
        </a:bodyPr>
        <a:lstStyle/>
        <a:p>
          <a:pPr lvl="0" algn="r" defTabSz="355600">
            <a:lnSpc>
              <a:spcPct val="90000"/>
            </a:lnSpc>
            <a:spcBef>
              <a:spcPct val="0"/>
            </a:spcBef>
            <a:spcAft>
              <a:spcPct val="35000"/>
            </a:spcAft>
          </a:pPr>
          <a:r>
            <a:rPr lang="ro-RO" sz="800" kern="1200" dirty="0"/>
            <a:t>Infrastructura</a:t>
          </a:r>
          <a:r>
            <a:rPr lang="en-US" sz="800" kern="1200" dirty="0"/>
            <a:t>                 </a:t>
          </a:r>
        </a:p>
      </dsp:txBody>
      <dsp:txXfrm>
        <a:off x="2291039" y="609700"/>
        <a:ext cx="868030" cy="217573"/>
      </dsp:txXfrm>
    </dsp:sp>
    <dsp:sp modelId="{B3E2F99A-E396-4C73-B5F9-4792F9B1D9F9}">
      <dsp:nvSpPr>
        <dsp:cNvPr id="0" name=""/>
        <dsp:cNvSpPr/>
      </dsp:nvSpPr>
      <dsp:spPr>
        <a:xfrm>
          <a:off x="2712861" y="0"/>
          <a:ext cx="916049" cy="1478940"/>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104349" rIns="71120" bIns="71120" numCol="1" spcCol="1270" anchor="t" anchorCtr="0">
          <a:noAutofit/>
        </a:bodyPr>
        <a:lstStyle/>
        <a:p>
          <a:pPr marL="57150" lvl="1" indent="-57150" algn="l" defTabSz="444500">
            <a:lnSpc>
              <a:spcPct val="90000"/>
            </a:lnSpc>
            <a:spcBef>
              <a:spcPct val="0"/>
            </a:spcBef>
            <a:spcAft>
              <a:spcPct val="15000"/>
            </a:spcAft>
            <a:buChar char="••"/>
          </a:pPr>
          <a:r>
            <a:rPr lang="ro-RO" sz="1000" kern="1200" dirty="0"/>
            <a:t>Transportul aerian</a:t>
          </a:r>
          <a:endParaRPr lang="en-US" sz="1000" kern="1200" dirty="0"/>
        </a:p>
        <a:p>
          <a:pPr marL="57150" lvl="1" indent="-57150" algn="l" defTabSz="444500">
            <a:lnSpc>
              <a:spcPct val="90000"/>
            </a:lnSpc>
            <a:spcBef>
              <a:spcPct val="0"/>
            </a:spcBef>
            <a:spcAft>
              <a:spcPct val="15000"/>
            </a:spcAft>
            <a:buChar char="••"/>
          </a:pPr>
          <a:r>
            <a:rPr lang="ro-RO" sz="1000" kern="1200" dirty="0"/>
            <a:t>Infrastructura terestră și portuară</a:t>
          </a:r>
          <a:endParaRPr lang="en-US" sz="1000" kern="1200" dirty="0"/>
        </a:p>
        <a:p>
          <a:pPr marL="57150" lvl="1" indent="-57150" algn="l" defTabSz="444500">
            <a:lnSpc>
              <a:spcPct val="90000"/>
            </a:lnSpc>
            <a:spcBef>
              <a:spcPct val="0"/>
            </a:spcBef>
            <a:spcAft>
              <a:spcPct val="15000"/>
            </a:spcAft>
            <a:buChar char="••"/>
          </a:pPr>
          <a:r>
            <a:rPr lang="ro-RO" sz="1000" kern="1200" dirty="0"/>
            <a:t>Serviciile turistice</a:t>
          </a:r>
          <a:endParaRPr lang="en-US" sz="1000" kern="1200" dirty="0"/>
        </a:p>
      </dsp:txBody>
      <dsp:txXfrm>
        <a:off x="2712861" y="0"/>
        <a:ext cx="916049" cy="1478940"/>
      </dsp:txXfrm>
    </dsp:sp>
    <dsp:sp modelId="{61363193-2462-4A5D-80E7-BA09C83A50E3}">
      <dsp:nvSpPr>
        <dsp:cNvPr id="0" name=""/>
        <dsp:cNvSpPr/>
      </dsp:nvSpPr>
      <dsp:spPr>
        <a:xfrm>
          <a:off x="2559865" y="11884"/>
          <a:ext cx="236632" cy="236632"/>
        </a:xfrm>
        <a:prstGeom prst="rect">
          <a:avLst/>
        </a:prstGeom>
        <a:blipFill rotWithShape="1">
          <a:blip xmlns:r="http://schemas.openxmlformats.org/officeDocument/2006/relationships" r:embed="rId3">
            <a:duotone>
              <a:schemeClr val="accent4">
                <a:shade val="45000"/>
                <a:satMod val="135000"/>
              </a:schemeClr>
              <a:prstClr val="white"/>
            </a:duotone>
          </a:blip>
          <a:srcRect/>
          <a:stretch>
            <a:fillRect l="-9000" r="-9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E1E2B86-CD61-4076-A1A8-F008B12C8A4C}">
      <dsp:nvSpPr>
        <dsp:cNvPr id="0" name=""/>
        <dsp:cNvSpPr/>
      </dsp:nvSpPr>
      <dsp:spPr>
        <a:xfrm rot="16200000">
          <a:off x="3327749" y="667941"/>
          <a:ext cx="911231" cy="1989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04349" bIns="0" numCol="1" spcCol="1270" anchor="t" anchorCtr="0">
          <a:noAutofit/>
        </a:bodyPr>
        <a:lstStyle/>
        <a:p>
          <a:pPr lvl="0" algn="r" defTabSz="355600">
            <a:lnSpc>
              <a:spcPct val="90000"/>
            </a:lnSpc>
            <a:spcBef>
              <a:spcPct val="0"/>
            </a:spcBef>
            <a:spcAft>
              <a:spcPct val="35000"/>
            </a:spcAft>
          </a:pPr>
          <a:r>
            <a:rPr lang="ro-RO" sz="800" kern="1200" dirty="0"/>
            <a:t>Oferta turistică</a:t>
          </a:r>
          <a:endParaRPr lang="en-US" sz="800" kern="1200" dirty="0"/>
        </a:p>
      </dsp:txBody>
      <dsp:txXfrm>
        <a:off x="3327749" y="667941"/>
        <a:ext cx="911231" cy="198916"/>
      </dsp:txXfrm>
    </dsp:sp>
    <dsp:sp modelId="{1D20F0CA-8659-437C-8AF6-97BC5C844952}">
      <dsp:nvSpPr>
        <dsp:cNvPr id="0" name=""/>
        <dsp:cNvSpPr/>
      </dsp:nvSpPr>
      <dsp:spPr>
        <a:xfrm>
          <a:off x="3850527" y="0"/>
          <a:ext cx="836829" cy="1478940"/>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104349" rIns="71120" bIns="71120" numCol="1" spcCol="1270" anchor="t" anchorCtr="0">
          <a:noAutofit/>
        </a:bodyPr>
        <a:lstStyle/>
        <a:p>
          <a:pPr marL="57150" lvl="1" indent="-57150" algn="l" defTabSz="444500">
            <a:lnSpc>
              <a:spcPct val="90000"/>
            </a:lnSpc>
            <a:spcBef>
              <a:spcPct val="0"/>
            </a:spcBef>
            <a:spcAft>
              <a:spcPct val="15000"/>
            </a:spcAft>
            <a:buChar char="••"/>
          </a:pPr>
          <a:r>
            <a:rPr lang="ro-RO" sz="1000" kern="1200" dirty="0"/>
            <a:t>Resurse naturale</a:t>
          </a:r>
          <a:endParaRPr lang="en-US" sz="1000" kern="1200" dirty="0"/>
        </a:p>
        <a:p>
          <a:pPr marL="57150" lvl="1" indent="-57150" algn="l" defTabSz="444500">
            <a:lnSpc>
              <a:spcPct val="90000"/>
            </a:lnSpc>
            <a:spcBef>
              <a:spcPct val="0"/>
            </a:spcBef>
            <a:spcAft>
              <a:spcPct val="15000"/>
            </a:spcAft>
            <a:buChar char="••"/>
          </a:pPr>
          <a:r>
            <a:rPr lang="ro-RO" sz="1000" kern="1200" dirty="0"/>
            <a:t>Patrimoniu cultural</a:t>
          </a:r>
          <a:endParaRPr lang="en-US" sz="1000" kern="1200" dirty="0"/>
        </a:p>
        <a:p>
          <a:pPr marL="57150" lvl="1" indent="-57150" algn="l" defTabSz="444500">
            <a:lnSpc>
              <a:spcPct val="90000"/>
            </a:lnSpc>
            <a:spcBef>
              <a:spcPct val="0"/>
            </a:spcBef>
            <a:spcAft>
              <a:spcPct val="15000"/>
            </a:spcAft>
            <a:buChar char="••"/>
          </a:pPr>
          <a:r>
            <a:rPr lang="ro-RO" sz="1000" kern="1200" dirty="0"/>
            <a:t>Resurse non-agrement</a:t>
          </a:r>
          <a:endParaRPr lang="en-US" sz="1000" kern="1200" dirty="0"/>
        </a:p>
      </dsp:txBody>
      <dsp:txXfrm>
        <a:off x="3850527" y="0"/>
        <a:ext cx="836829" cy="1478940"/>
      </dsp:txXfrm>
    </dsp:sp>
    <dsp:sp modelId="{85BA29E4-D9EE-4BA9-815D-329CFD29A45F}">
      <dsp:nvSpPr>
        <dsp:cNvPr id="0" name=""/>
        <dsp:cNvSpPr/>
      </dsp:nvSpPr>
      <dsp:spPr>
        <a:xfrm>
          <a:off x="3632588" y="11884"/>
          <a:ext cx="236632" cy="236632"/>
        </a:xfrm>
        <a:prstGeom prst="rect">
          <a:avLst/>
        </a:prstGeom>
        <a:blipFill rotWithShape="1">
          <a:blip xmlns:r="http://schemas.openxmlformats.org/officeDocument/2006/relationships" r:embed="rId4">
            <a:duotone>
              <a:schemeClr val="accent5">
                <a:shade val="45000"/>
                <a:satMod val="135000"/>
              </a:schemeClr>
              <a:prstClr val="white"/>
            </a:duotone>
          </a:blip>
          <a:srcRect/>
          <a:stretch>
            <a:fillRect l="-6000" r="-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288E5B9-E5A3-4589-878E-11FC99C7CF24}">
      <dsp:nvSpPr>
        <dsp:cNvPr id="0" name=""/>
        <dsp:cNvSpPr/>
      </dsp:nvSpPr>
      <dsp:spPr>
        <a:xfrm rot="16200000">
          <a:off x="4487140" y="536100"/>
          <a:ext cx="928166" cy="355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04349" bIns="0" numCol="1" spcCol="1270" anchor="t" anchorCtr="0">
          <a:noAutofit/>
        </a:bodyPr>
        <a:lstStyle/>
        <a:p>
          <a:pPr lvl="0" algn="r" defTabSz="355600">
            <a:lnSpc>
              <a:spcPct val="90000"/>
            </a:lnSpc>
            <a:spcBef>
              <a:spcPct val="0"/>
            </a:spcBef>
            <a:spcAft>
              <a:spcPct val="35000"/>
            </a:spcAft>
          </a:pPr>
          <a:r>
            <a:rPr lang="ro-RO" sz="800" kern="1200" dirty="0"/>
            <a:t>Sustenabilitate</a:t>
          </a:r>
          <a:endParaRPr lang="en-US" sz="800" kern="1200" dirty="0"/>
        </a:p>
      </dsp:txBody>
      <dsp:txXfrm>
        <a:off x="4487140" y="536100"/>
        <a:ext cx="928166" cy="355407"/>
      </dsp:txXfrm>
    </dsp:sp>
    <dsp:sp modelId="{2B6282D5-BC3D-4712-8E0E-F932FBBEE205}">
      <dsp:nvSpPr>
        <dsp:cNvPr id="0" name=""/>
        <dsp:cNvSpPr/>
      </dsp:nvSpPr>
      <dsp:spPr>
        <a:xfrm>
          <a:off x="4902284" y="0"/>
          <a:ext cx="1079891" cy="1478940"/>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104349" rIns="71120" bIns="71120" numCol="1" spcCol="1270" anchor="t" anchorCtr="0">
          <a:noAutofit/>
        </a:bodyPr>
        <a:lstStyle/>
        <a:p>
          <a:pPr marL="57150" lvl="1" indent="-57150" algn="l" defTabSz="444500">
            <a:lnSpc>
              <a:spcPct val="90000"/>
            </a:lnSpc>
            <a:spcBef>
              <a:spcPct val="0"/>
            </a:spcBef>
            <a:spcAft>
              <a:spcPct val="15000"/>
            </a:spcAft>
            <a:buChar char="••"/>
          </a:pPr>
          <a:r>
            <a:rPr lang="ro-RO" sz="1000" kern="1200" dirty="0"/>
            <a:t>Sustenabilitatea de mediu</a:t>
          </a:r>
          <a:endParaRPr lang="en-US" sz="1000" kern="1200" dirty="0"/>
        </a:p>
        <a:p>
          <a:pPr marL="57150" lvl="1" indent="-57150" algn="l" defTabSz="444500">
            <a:lnSpc>
              <a:spcPct val="90000"/>
            </a:lnSpc>
            <a:spcBef>
              <a:spcPct val="0"/>
            </a:spcBef>
            <a:spcAft>
              <a:spcPct val="15000"/>
            </a:spcAft>
            <a:buChar char="••"/>
          </a:pPr>
          <a:r>
            <a:rPr lang="ro-RO" sz="1000" kern="1200" dirty="0"/>
            <a:t>Reziliența socioeconomică</a:t>
          </a:r>
          <a:endParaRPr lang="en-US" sz="1000" kern="1200" dirty="0"/>
        </a:p>
        <a:p>
          <a:pPr marL="57150" lvl="1" indent="-57150" algn="l" defTabSz="444500">
            <a:lnSpc>
              <a:spcPct val="90000"/>
            </a:lnSpc>
            <a:spcBef>
              <a:spcPct val="0"/>
            </a:spcBef>
            <a:spcAft>
              <a:spcPct val="15000"/>
            </a:spcAft>
            <a:buChar char="••"/>
          </a:pPr>
          <a:r>
            <a:rPr lang="ro-RO" sz="1000" kern="1200" dirty="0"/>
            <a:t>Presiunea cererii și impactul</a:t>
          </a:r>
          <a:endParaRPr lang="en-US" sz="1000" kern="1200" dirty="0"/>
        </a:p>
      </dsp:txBody>
      <dsp:txXfrm>
        <a:off x="4902284" y="0"/>
        <a:ext cx="1079891" cy="1478940"/>
      </dsp:txXfrm>
    </dsp:sp>
    <dsp:sp modelId="{6D6F3DD4-FFDF-49A6-99AA-2DBB71DA0F85}">
      <dsp:nvSpPr>
        <dsp:cNvPr id="0" name=""/>
        <dsp:cNvSpPr/>
      </dsp:nvSpPr>
      <dsp:spPr>
        <a:xfrm>
          <a:off x="4727825" y="11884"/>
          <a:ext cx="236632" cy="236632"/>
        </a:xfrm>
        <a:prstGeom prst="rect">
          <a:avLst/>
        </a:prstGeom>
        <a:blipFill rotWithShape="1">
          <a:blip xmlns:r="http://schemas.openxmlformats.org/officeDocument/2006/relationships" r:embed="rId5">
            <a:duotone>
              <a:schemeClr val="accent6">
                <a:shade val="45000"/>
                <a:satMod val="135000"/>
              </a:schemeClr>
              <a:prstClr val="white"/>
            </a:duotone>
          </a:blip>
          <a:srcRect/>
          <a:stretch>
            <a:fillRect l="-9000" r="-9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E1078F2AB084978BFA65892C6B385D5"/>
        <w:category>
          <w:name w:val="General"/>
          <w:gallery w:val="placeholder"/>
        </w:category>
        <w:types>
          <w:type w:val="bbPlcHdr"/>
        </w:types>
        <w:behaviors>
          <w:behavior w:val="content"/>
        </w:behaviors>
        <w:guid w:val="{6417B9F5-76C7-4E1A-BCBF-4B5F368A5D02}"/>
      </w:docPartPr>
      <w:docPartBody>
        <w:p w:rsidR="007950E2" w:rsidRDefault="007950E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quot;Calibri&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Narrow">
    <w:panose1 w:val="020B0606020202030204"/>
    <w:charset w:val="EE"/>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AC7"/>
    <w:rsid w:val="00005C59"/>
    <w:rsid w:val="0001270E"/>
    <w:rsid w:val="0001499B"/>
    <w:rsid w:val="0002186D"/>
    <w:rsid w:val="00032219"/>
    <w:rsid w:val="000515A5"/>
    <w:rsid w:val="00054833"/>
    <w:rsid w:val="00054ED3"/>
    <w:rsid w:val="0005724B"/>
    <w:rsid w:val="000673E7"/>
    <w:rsid w:val="000708FA"/>
    <w:rsid w:val="0008769B"/>
    <w:rsid w:val="00090423"/>
    <w:rsid w:val="00091F29"/>
    <w:rsid w:val="000973EF"/>
    <w:rsid w:val="000A2601"/>
    <w:rsid w:val="000A43F2"/>
    <w:rsid w:val="000B58E3"/>
    <w:rsid w:val="000B7672"/>
    <w:rsid w:val="000C0963"/>
    <w:rsid w:val="000C6139"/>
    <w:rsid w:val="000C7ACB"/>
    <w:rsid w:val="000D56E3"/>
    <w:rsid w:val="000E29EF"/>
    <w:rsid w:val="000E5CE4"/>
    <w:rsid w:val="00104AE9"/>
    <w:rsid w:val="00107375"/>
    <w:rsid w:val="00114F03"/>
    <w:rsid w:val="00116120"/>
    <w:rsid w:val="00120EE5"/>
    <w:rsid w:val="00132293"/>
    <w:rsid w:val="00135FAF"/>
    <w:rsid w:val="00150384"/>
    <w:rsid w:val="00150ADF"/>
    <w:rsid w:val="00156568"/>
    <w:rsid w:val="001925A7"/>
    <w:rsid w:val="001A1015"/>
    <w:rsid w:val="001A57EF"/>
    <w:rsid w:val="001A5C7D"/>
    <w:rsid w:val="001A6F73"/>
    <w:rsid w:val="001B3C55"/>
    <w:rsid w:val="001C316F"/>
    <w:rsid w:val="001D36AC"/>
    <w:rsid w:val="001D523A"/>
    <w:rsid w:val="001D6057"/>
    <w:rsid w:val="001F03CB"/>
    <w:rsid w:val="001F3540"/>
    <w:rsid w:val="001F65C2"/>
    <w:rsid w:val="00201309"/>
    <w:rsid w:val="0020357D"/>
    <w:rsid w:val="00205600"/>
    <w:rsid w:val="00205F01"/>
    <w:rsid w:val="00206DA2"/>
    <w:rsid w:val="002165EE"/>
    <w:rsid w:val="00221B91"/>
    <w:rsid w:val="00230455"/>
    <w:rsid w:val="00237D32"/>
    <w:rsid w:val="0024497D"/>
    <w:rsid w:val="00246C90"/>
    <w:rsid w:val="00253E22"/>
    <w:rsid w:val="0026399C"/>
    <w:rsid w:val="00270632"/>
    <w:rsid w:val="002806F9"/>
    <w:rsid w:val="00281722"/>
    <w:rsid w:val="00291223"/>
    <w:rsid w:val="00293C2C"/>
    <w:rsid w:val="00296D8A"/>
    <w:rsid w:val="00297B67"/>
    <w:rsid w:val="002A20C2"/>
    <w:rsid w:val="002B5AAC"/>
    <w:rsid w:val="002C1765"/>
    <w:rsid w:val="002C6E79"/>
    <w:rsid w:val="002D0845"/>
    <w:rsid w:val="002D1CD3"/>
    <w:rsid w:val="002D3F9E"/>
    <w:rsid w:val="002D466B"/>
    <w:rsid w:val="002E078D"/>
    <w:rsid w:val="002E57C9"/>
    <w:rsid w:val="002F7EF0"/>
    <w:rsid w:val="003014EB"/>
    <w:rsid w:val="0030340D"/>
    <w:rsid w:val="00303A04"/>
    <w:rsid w:val="00305EA7"/>
    <w:rsid w:val="003063E7"/>
    <w:rsid w:val="00311469"/>
    <w:rsid w:val="00317703"/>
    <w:rsid w:val="00340E37"/>
    <w:rsid w:val="00345F96"/>
    <w:rsid w:val="00350894"/>
    <w:rsid w:val="0035177A"/>
    <w:rsid w:val="0035372A"/>
    <w:rsid w:val="00354F9B"/>
    <w:rsid w:val="00360CA1"/>
    <w:rsid w:val="00385478"/>
    <w:rsid w:val="003A0CFA"/>
    <w:rsid w:val="003A4AC7"/>
    <w:rsid w:val="003A581E"/>
    <w:rsid w:val="003A669D"/>
    <w:rsid w:val="003B0F1B"/>
    <w:rsid w:val="003B5E6F"/>
    <w:rsid w:val="003C1AC2"/>
    <w:rsid w:val="003C5573"/>
    <w:rsid w:val="003D24DC"/>
    <w:rsid w:val="003D4B71"/>
    <w:rsid w:val="003E0ADC"/>
    <w:rsid w:val="003E4DB4"/>
    <w:rsid w:val="003E576F"/>
    <w:rsid w:val="004036E9"/>
    <w:rsid w:val="0041055F"/>
    <w:rsid w:val="004122B4"/>
    <w:rsid w:val="00412729"/>
    <w:rsid w:val="004129FA"/>
    <w:rsid w:val="004150A9"/>
    <w:rsid w:val="00416A85"/>
    <w:rsid w:val="00421849"/>
    <w:rsid w:val="0043159D"/>
    <w:rsid w:val="00434177"/>
    <w:rsid w:val="00436339"/>
    <w:rsid w:val="00442D0C"/>
    <w:rsid w:val="0045020B"/>
    <w:rsid w:val="00451084"/>
    <w:rsid w:val="004607EF"/>
    <w:rsid w:val="004676DE"/>
    <w:rsid w:val="00472D1F"/>
    <w:rsid w:val="00473421"/>
    <w:rsid w:val="004A33F6"/>
    <w:rsid w:val="004B6015"/>
    <w:rsid w:val="004B6602"/>
    <w:rsid w:val="004C0F00"/>
    <w:rsid w:val="004C3C6B"/>
    <w:rsid w:val="004D2F24"/>
    <w:rsid w:val="004E0907"/>
    <w:rsid w:val="004E3225"/>
    <w:rsid w:val="004F0FD0"/>
    <w:rsid w:val="004F27E0"/>
    <w:rsid w:val="004F2C77"/>
    <w:rsid w:val="004F7719"/>
    <w:rsid w:val="00503850"/>
    <w:rsid w:val="005045B1"/>
    <w:rsid w:val="00505A5B"/>
    <w:rsid w:val="00527684"/>
    <w:rsid w:val="00534405"/>
    <w:rsid w:val="005360AF"/>
    <w:rsid w:val="00537DBF"/>
    <w:rsid w:val="00541B1F"/>
    <w:rsid w:val="0054673B"/>
    <w:rsid w:val="005548F5"/>
    <w:rsid w:val="00557879"/>
    <w:rsid w:val="005677D1"/>
    <w:rsid w:val="00596CBF"/>
    <w:rsid w:val="005B0094"/>
    <w:rsid w:val="005C35E9"/>
    <w:rsid w:val="005D0067"/>
    <w:rsid w:val="005D1ABC"/>
    <w:rsid w:val="005D1C84"/>
    <w:rsid w:val="0060344C"/>
    <w:rsid w:val="00610928"/>
    <w:rsid w:val="006534C6"/>
    <w:rsid w:val="00657FF6"/>
    <w:rsid w:val="00665CD6"/>
    <w:rsid w:val="00666BB4"/>
    <w:rsid w:val="00672EAA"/>
    <w:rsid w:val="0067576F"/>
    <w:rsid w:val="00677751"/>
    <w:rsid w:val="00682E11"/>
    <w:rsid w:val="006853D0"/>
    <w:rsid w:val="006858CE"/>
    <w:rsid w:val="006A3B7A"/>
    <w:rsid w:val="006A645A"/>
    <w:rsid w:val="006B1232"/>
    <w:rsid w:val="006B1E4F"/>
    <w:rsid w:val="006B21CD"/>
    <w:rsid w:val="006B6526"/>
    <w:rsid w:val="006B656C"/>
    <w:rsid w:val="006E250F"/>
    <w:rsid w:val="006E2F19"/>
    <w:rsid w:val="006E7E00"/>
    <w:rsid w:val="006F0DF7"/>
    <w:rsid w:val="00700439"/>
    <w:rsid w:val="00701285"/>
    <w:rsid w:val="007065B8"/>
    <w:rsid w:val="00707084"/>
    <w:rsid w:val="00724440"/>
    <w:rsid w:val="007338AD"/>
    <w:rsid w:val="00734208"/>
    <w:rsid w:val="0074079A"/>
    <w:rsid w:val="007451D8"/>
    <w:rsid w:val="0074655B"/>
    <w:rsid w:val="00750823"/>
    <w:rsid w:val="00751C53"/>
    <w:rsid w:val="00753933"/>
    <w:rsid w:val="00753EA4"/>
    <w:rsid w:val="00761728"/>
    <w:rsid w:val="00771638"/>
    <w:rsid w:val="00791DE0"/>
    <w:rsid w:val="007950E2"/>
    <w:rsid w:val="007A1819"/>
    <w:rsid w:val="007B191C"/>
    <w:rsid w:val="007B4060"/>
    <w:rsid w:val="007B55F8"/>
    <w:rsid w:val="007C062A"/>
    <w:rsid w:val="007C50D2"/>
    <w:rsid w:val="007D3BBA"/>
    <w:rsid w:val="007D7C95"/>
    <w:rsid w:val="007E4150"/>
    <w:rsid w:val="007E541F"/>
    <w:rsid w:val="007E7CDD"/>
    <w:rsid w:val="007F4A6D"/>
    <w:rsid w:val="00802A64"/>
    <w:rsid w:val="008033AF"/>
    <w:rsid w:val="00804665"/>
    <w:rsid w:val="00806A81"/>
    <w:rsid w:val="00810F05"/>
    <w:rsid w:val="0081473A"/>
    <w:rsid w:val="00824EE7"/>
    <w:rsid w:val="00832D77"/>
    <w:rsid w:val="0084127D"/>
    <w:rsid w:val="008435D3"/>
    <w:rsid w:val="008452E4"/>
    <w:rsid w:val="00851D53"/>
    <w:rsid w:val="008603C9"/>
    <w:rsid w:val="0086506B"/>
    <w:rsid w:val="0088010D"/>
    <w:rsid w:val="00883F73"/>
    <w:rsid w:val="008850EF"/>
    <w:rsid w:val="00886586"/>
    <w:rsid w:val="00897913"/>
    <w:rsid w:val="008A135C"/>
    <w:rsid w:val="008A5417"/>
    <w:rsid w:val="008A541F"/>
    <w:rsid w:val="008A6AA6"/>
    <w:rsid w:val="008A74A6"/>
    <w:rsid w:val="008B525E"/>
    <w:rsid w:val="008C155E"/>
    <w:rsid w:val="008C66C2"/>
    <w:rsid w:val="008D685B"/>
    <w:rsid w:val="008D7AC2"/>
    <w:rsid w:val="008E5236"/>
    <w:rsid w:val="008F2E92"/>
    <w:rsid w:val="008F44DF"/>
    <w:rsid w:val="008F5322"/>
    <w:rsid w:val="008F5DC1"/>
    <w:rsid w:val="008F6FB6"/>
    <w:rsid w:val="00906B7D"/>
    <w:rsid w:val="009113AD"/>
    <w:rsid w:val="00921D7D"/>
    <w:rsid w:val="00924CC9"/>
    <w:rsid w:val="0092630B"/>
    <w:rsid w:val="00941E7F"/>
    <w:rsid w:val="0094765E"/>
    <w:rsid w:val="009479B4"/>
    <w:rsid w:val="00960CD2"/>
    <w:rsid w:val="009733D0"/>
    <w:rsid w:val="009746EB"/>
    <w:rsid w:val="0098517C"/>
    <w:rsid w:val="00990054"/>
    <w:rsid w:val="00996AC7"/>
    <w:rsid w:val="009A0D91"/>
    <w:rsid w:val="009A687F"/>
    <w:rsid w:val="009B12F1"/>
    <w:rsid w:val="009B6376"/>
    <w:rsid w:val="009B6A2F"/>
    <w:rsid w:val="009C19CA"/>
    <w:rsid w:val="009C4416"/>
    <w:rsid w:val="009E3B7F"/>
    <w:rsid w:val="009E4D41"/>
    <w:rsid w:val="00A002F4"/>
    <w:rsid w:val="00A00DD7"/>
    <w:rsid w:val="00A0357C"/>
    <w:rsid w:val="00A052B8"/>
    <w:rsid w:val="00A1048C"/>
    <w:rsid w:val="00A166AB"/>
    <w:rsid w:val="00A24321"/>
    <w:rsid w:val="00A36821"/>
    <w:rsid w:val="00A43AA7"/>
    <w:rsid w:val="00A5267A"/>
    <w:rsid w:val="00A53CB0"/>
    <w:rsid w:val="00A76D5D"/>
    <w:rsid w:val="00A83957"/>
    <w:rsid w:val="00A84FB3"/>
    <w:rsid w:val="00A9584A"/>
    <w:rsid w:val="00AA2BF6"/>
    <w:rsid w:val="00AA5F52"/>
    <w:rsid w:val="00AA6669"/>
    <w:rsid w:val="00AB0AC3"/>
    <w:rsid w:val="00AB6CCD"/>
    <w:rsid w:val="00AD4635"/>
    <w:rsid w:val="00AD4BCA"/>
    <w:rsid w:val="00AE2F91"/>
    <w:rsid w:val="00AF0695"/>
    <w:rsid w:val="00AF0A1E"/>
    <w:rsid w:val="00AF19BD"/>
    <w:rsid w:val="00AF5B7E"/>
    <w:rsid w:val="00B174A8"/>
    <w:rsid w:val="00B3473E"/>
    <w:rsid w:val="00B44104"/>
    <w:rsid w:val="00B451FE"/>
    <w:rsid w:val="00B45567"/>
    <w:rsid w:val="00B50195"/>
    <w:rsid w:val="00B56421"/>
    <w:rsid w:val="00B673B5"/>
    <w:rsid w:val="00B83004"/>
    <w:rsid w:val="00B91ACA"/>
    <w:rsid w:val="00B927BF"/>
    <w:rsid w:val="00B96CAA"/>
    <w:rsid w:val="00BA2D5E"/>
    <w:rsid w:val="00BA5DF6"/>
    <w:rsid w:val="00BA625D"/>
    <w:rsid w:val="00BA7EDF"/>
    <w:rsid w:val="00BB20C9"/>
    <w:rsid w:val="00BD228C"/>
    <w:rsid w:val="00BD56FF"/>
    <w:rsid w:val="00BD645D"/>
    <w:rsid w:val="00BD7771"/>
    <w:rsid w:val="00BD7ECF"/>
    <w:rsid w:val="00BE051A"/>
    <w:rsid w:val="00BF3DE0"/>
    <w:rsid w:val="00C11728"/>
    <w:rsid w:val="00C217BB"/>
    <w:rsid w:val="00C22CCF"/>
    <w:rsid w:val="00C25B89"/>
    <w:rsid w:val="00C35594"/>
    <w:rsid w:val="00C51DDB"/>
    <w:rsid w:val="00C62E6B"/>
    <w:rsid w:val="00C67097"/>
    <w:rsid w:val="00C76372"/>
    <w:rsid w:val="00C8029E"/>
    <w:rsid w:val="00C807B1"/>
    <w:rsid w:val="00C8253B"/>
    <w:rsid w:val="00C82B33"/>
    <w:rsid w:val="00C82E05"/>
    <w:rsid w:val="00C83E7E"/>
    <w:rsid w:val="00C8406D"/>
    <w:rsid w:val="00C864D3"/>
    <w:rsid w:val="00C90E10"/>
    <w:rsid w:val="00CA17DA"/>
    <w:rsid w:val="00CA4851"/>
    <w:rsid w:val="00CA574B"/>
    <w:rsid w:val="00CC18A8"/>
    <w:rsid w:val="00CC6551"/>
    <w:rsid w:val="00CE3D9F"/>
    <w:rsid w:val="00CF1B66"/>
    <w:rsid w:val="00CF69CF"/>
    <w:rsid w:val="00D01AFE"/>
    <w:rsid w:val="00D0541C"/>
    <w:rsid w:val="00D104D3"/>
    <w:rsid w:val="00D11D2E"/>
    <w:rsid w:val="00D13435"/>
    <w:rsid w:val="00D146A7"/>
    <w:rsid w:val="00D21009"/>
    <w:rsid w:val="00D47E4E"/>
    <w:rsid w:val="00D55653"/>
    <w:rsid w:val="00D57303"/>
    <w:rsid w:val="00D608D2"/>
    <w:rsid w:val="00D673F5"/>
    <w:rsid w:val="00D70760"/>
    <w:rsid w:val="00D7211F"/>
    <w:rsid w:val="00D7285D"/>
    <w:rsid w:val="00D82208"/>
    <w:rsid w:val="00D91F59"/>
    <w:rsid w:val="00D97B38"/>
    <w:rsid w:val="00DB2472"/>
    <w:rsid w:val="00DD5DCE"/>
    <w:rsid w:val="00DE6788"/>
    <w:rsid w:val="00DE6EA1"/>
    <w:rsid w:val="00DF177B"/>
    <w:rsid w:val="00DF65D1"/>
    <w:rsid w:val="00E02E95"/>
    <w:rsid w:val="00E03219"/>
    <w:rsid w:val="00E1308F"/>
    <w:rsid w:val="00E22005"/>
    <w:rsid w:val="00E22D58"/>
    <w:rsid w:val="00E261BB"/>
    <w:rsid w:val="00E268C4"/>
    <w:rsid w:val="00E529F0"/>
    <w:rsid w:val="00E54F9C"/>
    <w:rsid w:val="00E7731D"/>
    <w:rsid w:val="00E8178C"/>
    <w:rsid w:val="00E91121"/>
    <w:rsid w:val="00E9130C"/>
    <w:rsid w:val="00E91E3D"/>
    <w:rsid w:val="00EA160D"/>
    <w:rsid w:val="00EB4D12"/>
    <w:rsid w:val="00EC57FE"/>
    <w:rsid w:val="00EC6C42"/>
    <w:rsid w:val="00ED6AA7"/>
    <w:rsid w:val="00EE6F1A"/>
    <w:rsid w:val="00EF3173"/>
    <w:rsid w:val="00F108C8"/>
    <w:rsid w:val="00F12291"/>
    <w:rsid w:val="00F13ABE"/>
    <w:rsid w:val="00F23AAD"/>
    <w:rsid w:val="00F41C08"/>
    <w:rsid w:val="00F60C10"/>
    <w:rsid w:val="00F611F0"/>
    <w:rsid w:val="00F744B0"/>
    <w:rsid w:val="00F84D21"/>
    <w:rsid w:val="00F91D1C"/>
    <w:rsid w:val="00FA0423"/>
    <w:rsid w:val="00FA4CCC"/>
    <w:rsid w:val="00FA7302"/>
    <w:rsid w:val="00FC5B11"/>
    <w:rsid w:val="00FD3139"/>
    <w:rsid w:val="00FD369C"/>
    <w:rsid w:val="00FD47F3"/>
    <w:rsid w:val="00FE0465"/>
    <w:rsid w:val="00FE3B1C"/>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Maz12</b:Tag>
    <b:SourceType>BookSection</b:SourceType>
    <b:Guid>{C1F49F19-642D-4D45-8EF4-6B1B03D4C038}</b:Guid>
    <b:Title>Economic Impact of Tourism - A Review of Literatures on Methodologies and Their Uses: 1969-2011</b:Title>
    <b:Year>2012</b:Year>
    <b:Pages>492</b:Pages>
    <b:BookTitle>Visions for Global Tourism Industry - Creating and Sustaining Competitive Strategies</b:BookTitle>
    <b:Publisher>IntechOpen</b:Publisher>
    <b:Author>
      <b:Author>
        <b:NameList>
          <b:Person>
            <b:Last>Mazumder</b:Last>
            <b:Middle>Huda</b:Middle>
            <b:First>Mohammad Nurul</b:First>
          </b:Person>
          <b:Person>
            <b:Last>Al Mamun</b:Last>
            <b:First>Abdullah</b:First>
          </b:Person>
          <b:Person>
            <b:Last>Al-Amin</b:Last>
            <b:First>Abul Quasem</b:First>
          </b:Person>
          <b:Person>
            <b:Last>Mohiuddin</b:Last>
            <b:First>Muhammad</b:First>
          </b:Person>
        </b:NameList>
      </b:Author>
      <b:BookAuthor>
        <b:NameList>
          <b:Person>
            <b:Last>Kasimoglu</b:Last>
            <b:First>Murat</b:First>
          </b:Person>
        </b:NameList>
      </b:BookAuthor>
    </b:Author>
    <b:DOI>10.5772/38635</b:DOI>
    <b:RefOrder>4</b:RefOrder>
  </b:Source>
  <b:Source>
    <b:Tag>Mos22</b:Tag>
    <b:SourceType>JournalArticle</b:SourceType>
    <b:Guid>{0016C4B8-E2A7-4B39-A6AE-BD95D9D8F3A1}</b:Guid>
    <b:Title>Road Quality and Mean Speed Score</b:Title>
    <b:Year>2022</b:Year>
    <b:Publisher>IMF</b:Publisher>
    <b:City>Washington</b:City>
    <b:JournalName>IMF Working Papers</b:JournalName>
    <b:Pages>34</b:Pages>
    <b:Author>
      <b:Author>
        <b:NameList>
          <b:Person>
            <b:Last>Moszoro</b:Last>
            <b:First>Mariano</b:First>
          </b:Person>
          <b:Person>
            <b:Last>Soto</b:Last>
            <b:First>Mauricio</b:First>
          </b:Person>
        </b:NameList>
      </b:Author>
    </b:Author>
    <b:RefOrder>5</b:RefOrder>
  </b:Source>
  <b:Source>
    <b:Tag>Pet18</b:Tag>
    <b:SourceType>Report</b:SourceType>
    <b:Guid>{E53F3C6B-166D-4820-B88C-1688CC680547}</b:Guid>
    <b:Title>Encouraging Private Support for Cultural Heritage</b:Title>
    <b:Year>2018</b:Year>
    <b:Author>
      <b:Author>
        <b:NameList>
          <b:Person>
            <b:Last>Petrucci</b:Last>
            <b:First>Elisa</b:First>
          </b:Person>
        </b:NameList>
      </b:Author>
    </b:Author>
    <b:Department>Twinning Project MD 13 ENPI OT 01 16 (MD/26)</b:Department>
    <b:Institution>EU4Moldova</b:Institution>
    <b:RefOrder>6</b:RefOrder>
  </b:Source>
  <b:Source>
    <b:Tag>Len18</b:Tag>
    <b:SourceType>JournalArticle</b:SourceType>
    <b:Guid>{900ABBF1-B6FC-48F8-9E0B-CFA9A5448ABE}</b:Guid>
    <b:Title>The carbon footprint of global tourism</b:Title>
    <b:JournalName>Nature Climate Change</b:JournalName>
    <b:Year>2018</b:Year>
    <b:Author>
      <b:Author>
        <b:NameList>
          <b:Person>
            <b:Last>Lenzen</b:Last>
            <b:First>Manfred</b:First>
          </b:Person>
          <b:Person>
            <b:Last>Sun</b:Last>
            <b:First>Ya-Yen</b:First>
          </b:Person>
          <b:Person>
            <b:Last>Faturay</b:Last>
            <b:First>Futu</b:First>
          </b:Person>
          <b:Person>
            <b:Last>Ting</b:Last>
            <b:First>Yuan-Peng</b:First>
          </b:Person>
          <b:Person>
            <b:Last>Geschke</b:Last>
            <b:First>Arne</b:First>
          </b:Person>
          <b:Person>
            <b:Last>Malik</b:Last>
            <b:First>Arunima</b:First>
          </b:Person>
        </b:NameList>
      </b:Author>
    </b:Author>
    <b:DOI>https://doi.org/10.1038/s41558-018-0141-x</b:DOI>
    <b:RefOrder>7</b:RefOrder>
  </b:Source>
  <b:Source>
    <b:Tag>WEF22</b:Tag>
    <b:SourceType>Report</b:SourceType>
    <b:Guid>{00C0ECC1-E70D-4B89-8EE1-6F99D8D193E2}</b:Guid>
    <b:Author>
      <b:Author>
        <b:Corporate>FEM</b:Corporate>
      </b:Author>
    </b:Author>
    <b:Title>Travel &amp; Tourism Development Index 2024</b:Title>
    <b:Year>2024</b:Year>
    <b:City>Geneva</b:City>
    <b:Publisher>World Economic Forum</b:Publisher>
    <b:RefOrder>1</b:RefOrder>
  </b:Source>
  <b:Source>
    <b:Tag>UNW21</b:Tag>
    <b:SourceType>Book</b:SourceType>
    <b:Guid>{0D6669A0-FA2C-4386-A1B3-4EDEA4325A0C}</b:Guid>
    <b:Title>The Economic Contribution of Tourism and the Impact of COVID-19</b:Title>
    <b:Year>2021</b:Year>
    <b:City>Madrid</b:City>
    <b:Publisher>World Tourism Organization</b:Publisher>
    <b:DOI>https://doi.org/10.18111/9789284423200</b:DOI>
    <b:Author>
      <b:Author>
        <b:NameList>
          <b:Person>
            <b:Last>UNTourism</b:Last>
          </b:Person>
        </b:NameList>
      </b:Author>
    </b:Author>
    <b:LCID>en-US</b:LCID>
    <b:RefOrder>2</b:RefOrder>
  </b:Source>
  <b:Source>
    <b:Tag>UNW23</b:Tag>
    <b:SourceType>JournalArticle</b:SourceType>
    <b:Guid>{AB9A45B0-4A08-46DE-8F97-4D540E6CAE8E}</b:Guid>
    <b:Title>Barometrul Turismului Mondial</b:Title>
    <b:Year>2023</b:Year>
    <b:Publisher>UNWTO</b:Publisher>
    <b:Author>
      <b:Author>
        <b:NameList>
          <b:Person>
            <b:Last>UNTourism</b:Last>
          </b:Person>
        </b:NameList>
      </b:Author>
    </b:Author>
    <b:JournalName>UNWTO World Tourism Barometer</b:JournalName>
    <b:Month>January</b:Month>
    <b:Volume>21</b:Volume>
    <b:Issue>1</b:Issue>
    <b:RefOrder>3</b:RefOrder>
  </b:Source>
</b:Sources>
</file>

<file path=customXml/itemProps1.xml><?xml version="1.0" encoding="utf-8"?>
<ds:datastoreItem xmlns:ds="http://schemas.openxmlformats.org/officeDocument/2006/customXml" ds:itemID="{8425BE90-90CC-4E5C-89CD-8B5407EEB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34695</Words>
  <Characters>197768</Characters>
  <Application>Microsoft Office Word</Application>
  <DocSecurity>0</DocSecurity>
  <Lines>1648</Lines>
  <Paragraphs>463</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232000</CharactersWithSpaces>
  <SharedDoc>false</SharedDoc>
  <HLinks>
    <vt:vector size="264" baseType="variant">
      <vt:variant>
        <vt:i4>6422545</vt:i4>
      </vt:variant>
      <vt:variant>
        <vt:i4>174</vt:i4>
      </vt:variant>
      <vt:variant>
        <vt:i4>0</vt:i4>
      </vt:variant>
      <vt:variant>
        <vt:i4>5</vt:i4>
      </vt:variant>
      <vt:variant>
        <vt:lpwstr>https://www.legis.md/cautare/getResults?doc_id=138592&amp;lang=ro</vt:lpwstr>
      </vt:variant>
      <vt:variant>
        <vt:lpwstr/>
      </vt:variant>
      <vt:variant>
        <vt:i4>6291533</vt:i4>
      </vt:variant>
      <vt:variant>
        <vt:i4>6</vt:i4>
      </vt:variant>
      <vt:variant>
        <vt:i4>0</vt:i4>
      </vt:variant>
      <vt:variant>
        <vt:i4>5</vt:i4>
      </vt:variant>
      <vt:variant>
        <vt:lpwstr>https://www.legis.md/cautare/getResults?doc_id=11041&amp;lang=ro</vt:lpwstr>
      </vt:variant>
      <vt:variant>
        <vt:lpwstr/>
      </vt:variant>
      <vt:variant>
        <vt:i4>6619215</vt:i4>
      </vt:variant>
      <vt:variant>
        <vt:i4>3</vt:i4>
      </vt:variant>
      <vt:variant>
        <vt:i4>0</vt:i4>
      </vt:variant>
      <vt:variant>
        <vt:i4>5</vt:i4>
      </vt:variant>
      <vt:variant>
        <vt:lpwstr>https://www.legis.md/cautare/getResults?doc_id=56010&amp;lang=ro</vt:lpwstr>
      </vt:variant>
      <vt:variant>
        <vt:lpwstr/>
      </vt:variant>
      <vt:variant>
        <vt:i4>7209034</vt:i4>
      </vt:variant>
      <vt:variant>
        <vt:i4>0</vt:i4>
      </vt:variant>
      <vt:variant>
        <vt:i4>0</vt:i4>
      </vt:variant>
      <vt:variant>
        <vt:i4>5</vt:i4>
      </vt:variant>
      <vt:variant>
        <vt:lpwstr>https://www.legis.md/cautare/getResults?doc_id=77950&amp;lang=ro</vt:lpwstr>
      </vt:variant>
      <vt:variant>
        <vt:lpwstr/>
      </vt:variant>
      <vt:variant>
        <vt:i4>2818162</vt:i4>
      </vt:variant>
      <vt:variant>
        <vt:i4>117</vt:i4>
      </vt:variant>
      <vt:variant>
        <vt:i4>0</vt:i4>
      </vt:variant>
      <vt:variant>
        <vt:i4>5</vt:i4>
      </vt:variant>
      <vt:variant>
        <vt:lpwstr>https://www.oda.md/files/rapoarte/2022/Informa%C8%9Bia statistic%C4%83 privind Programele IP ODA, anul 2022.pdf</vt:lpwstr>
      </vt:variant>
      <vt:variant>
        <vt:lpwstr/>
      </vt:variant>
      <vt:variant>
        <vt:i4>1310807</vt:i4>
      </vt:variant>
      <vt:variant>
        <vt:i4>114</vt:i4>
      </vt:variant>
      <vt:variant>
        <vt:i4>0</vt:i4>
      </vt:variant>
      <vt:variant>
        <vt:i4>5</vt:i4>
      </vt:variant>
      <vt:variant>
        <vt:lpwstr>https://managementuldeseurilor.wordpress.com/2016/05/19/249/</vt:lpwstr>
      </vt:variant>
      <vt:variant>
        <vt:lpwstr/>
      </vt:variant>
      <vt:variant>
        <vt:i4>327772</vt:i4>
      </vt:variant>
      <vt:variant>
        <vt:i4>111</vt:i4>
      </vt:variant>
      <vt:variant>
        <vt:i4>0</vt:i4>
      </vt:variant>
      <vt:variant>
        <vt:i4>5</vt:i4>
      </vt:variant>
      <vt:variant>
        <vt:lpwstr>https://www.carbonindependent.org/22.html</vt:lpwstr>
      </vt:variant>
      <vt:variant>
        <vt:lpwstr/>
      </vt:variant>
      <vt:variant>
        <vt:i4>1114135</vt:i4>
      </vt:variant>
      <vt:variant>
        <vt:i4>108</vt:i4>
      </vt:variant>
      <vt:variant>
        <vt:i4>0</vt:i4>
      </vt:variant>
      <vt:variant>
        <vt:i4>5</vt:i4>
      </vt:variant>
      <vt:variant>
        <vt:lpwstr>https://www.unep.org/resources/emissions-gap-report-2022</vt:lpwstr>
      </vt:variant>
      <vt:variant>
        <vt:lpwstr/>
      </vt:variant>
      <vt:variant>
        <vt:i4>2031708</vt:i4>
      </vt:variant>
      <vt:variant>
        <vt:i4>105</vt:i4>
      </vt:variant>
      <vt:variant>
        <vt:i4>0</vt:i4>
      </vt:variant>
      <vt:variant>
        <vt:i4>5</vt:i4>
      </vt:variant>
      <vt:variant>
        <vt:lpwstr>https://solidarityfund.md/grupurile-de-actiune-locala-creeaza-noi-oportunitati-de-dezvoltare-pentru-comunitatile-locale/</vt:lpwstr>
      </vt:variant>
      <vt:variant>
        <vt:lpwstr/>
      </vt:variant>
      <vt:variant>
        <vt:i4>2162735</vt:i4>
      </vt:variant>
      <vt:variant>
        <vt:i4>102</vt:i4>
      </vt:variant>
      <vt:variant>
        <vt:i4>0</vt:i4>
      </vt:variant>
      <vt:variant>
        <vt:i4>5</vt:i4>
      </vt:variant>
      <vt:variant>
        <vt:lpwstr>https://epi.yale.edu/epi-results/2022/component/wwt</vt:lpwstr>
      </vt:variant>
      <vt:variant>
        <vt:lpwstr/>
      </vt:variant>
      <vt:variant>
        <vt:i4>5570566</vt:i4>
      </vt:variant>
      <vt:variant>
        <vt:i4>99</vt:i4>
      </vt:variant>
      <vt:variant>
        <vt:i4>0</vt:i4>
      </vt:variant>
      <vt:variant>
        <vt:i4>5</vt:i4>
      </vt:variant>
      <vt:variant>
        <vt:lpwstr>https://www.stateofglobalair.org/</vt:lpwstr>
      </vt:variant>
      <vt:variant>
        <vt:lpwstr/>
      </vt:variant>
      <vt:variant>
        <vt:i4>1900614</vt:i4>
      </vt:variant>
      <vt:variant>
        <vt:i4>96</vt:i4>
      </vt:variant>
      <vt:variant>
        <vt:i4>0</vt:i4>
      </vt:variant>
      <vt:variant>
        <vt:i4>5</vt:i4>
      </vt:variant>
      <vt:variant>
        <vt:lpwstr>file://C:\\Users\IdeaPad 5\Downloads\GHG_emissions_of_all_world_countries_booklet_2021report.pdf</vt:lpwstr>
      </vt:variant>
      <vt:variant>
        <vt:lpwstr/>
      </vt:variant>
      <vt:variant>
        <vt:i4>3604563</vt:i4>
      </vt:variant>
      <vt:variant>
        <vt:i4>93</vt:i4>
      </vt:variant>
      <vt:variant>
        <vt:i4>0</vt:i4>
      </vt:variant>
      <vt:variant>
        <vt:i4>5</vt:i4>
      </vt:variant>
      <vt:variant>
        <vt:lpwstr>https://statistica.gov.md/ro/anuarul-statistic-al-republicii-moldova-editiile-2002-2021-9877_59482.html</vt:lpwstr>
      </vt:variant>
      <vt:variant>
        <vt:lpwstr/>
      </vt:variant>
      <vt:variant>
        <vt:i4>7602218</vt:i4>
      </vt:variant>
      <vt:variant>
        <vt:i4>90</vt:i4>
      </vt:variant>
      <vt:variant>
        <vt:i4>0</vt:i4>
      </vt:variant>
      <vt:variant>
        <vt:i4>5</vt:i4>
      </vt:variant>
      <vt:variant>
        <vt:lpwstr>https://globalhtc.org/</vt:lpwstr>
      </vt:variant>
      <vt:variant>
        <vt:lpwstr/>
      </vt:variant>
      <vt:variant>
        <vt:i4>3801199</vt:i4>
      </vt:variant>
      <vt:variant>
        <vt:i4>87</vt:i4>
      </vt:variant>
      <vt:variant>
        <vt:i4>0</vt:i4>
      </vt:variant>
      <vt:variant>
        <vt:i4>5</vt:i4>
      </vt:variant>
      <vt:variant>
        <vt:lpwstr>https://thesporting.blog/blog/sporting-trivia-how-many-stadiums-are-there-in-the-world</vt:lpwstr>
      </vt:variant>
      <vt:variant>
        <vt:lpwstr/>
      </vt:variant>
      <vt:variant>
        <vt:i4>6488169</vt:i4>
      </vt:variant>
      <vt:variant>
        <vt:i4>84</vt:i4>
      </vt:variant>
      <vt:variant>
        <vt:i4>0</vt:i4>
      </vt:variant>
      <vt:variant>
        <vt:i4>5</vt:i4>
      </vt:variant>
      <vt:variant>
        <vt:lpwstr>https://unesdoc.unesco.org/ark:/48223/pf0000373530</vt:lpwstr>
      </vt:variant>
      <vt:variant>
        <vt:lpwstr/>
      </vt:variant>
      <vt:variant>
        <vt:i4>5963840</vt:i4>
      </vt:variant>
      <vt:variant>
        <vt:i4>81</vt:i4>
      </vt:variant>
      <vt:variant>
        <vt:i4>0</vt:i4>
      </vt:variant>
      <vt:variant>
        <vt:i4>5</vt:i4>
      </vt:variant>
      <vt:variant>
        <vt:lpwstr>https://www.booking.com/articles/spontechnaity-how-tech-will-drive-travel.xu.html</vt:lpwstr>
      </vt:variant>
      <vt:variant>
        <vt:lpwstr/>
      </vt:variant>
      <vt:variant>
        <vt:i4>6815868</vt:i4>
      </vt:variant>
      <vt:variant>
        <vt:i4>78</vt:i4>
      </vt:variant>
      <vt:variant>
        <vt:i4>0</vt:i4>
      </vt:variant>
      <vt:variant>
        <vt:i4>5</vt:i4>
      </vt:variant>
      <vt:variant>
        <vt:lpwstr>https://www.airdna.co/</vt:lpwstr>
      </vt:variant>
      <vt:variant>
        <vt:lpwstr/>
      </vt:variant>
      <vt:variant>
        <vt:i4>3276888</vt:i4>
      </vt:variant>
      <vt:variant>
        <vt:i4>75</vt:i4>
      </vt:variant>
      <vt:variant>
        <vt:i4>0</vt:i4>
      </vt:variant>
      <vt:variant>
        <vt:i4>5</vt:i4>
      </vt:variant>
      <vt:variant>
        <vt:lpwstr>https://statistica.gov.md/ro/transportul-de-pasageri-si-marfuri-in-anul-2022-9527_60319.html</vt:lpwstr>
      </vt:variant>
      <vt:variant>
        <vt:lpwstr/>
      </vt:variant>
      <vt:variant>
        <vt:i4>4194318</vt:i4>
      </vt:variant>
      <vt:variant>
        <vt:i4>72</vt:i4>
      </vt:variant>
      <vt:variant>
        <vt:i4>0</vt:i4>
      </vt:variant>
      <vt:variant>
        <vt:i4>5</vt:i4>
      </vt:variant>
      <vt:variant>
        <vt:lpwstr>https://www.booking.com/articles/simple-pleasures-going-back-to-the-essential.xu.html</vt:lpwstr>
      </vt:variant>
      <vt:variant>
        <vt:lpwstr/>
      </vt:variant>
      <vt:variant>
        <vt:i4>2949200</vt:i4>
      </vt:variant>
      <vt:variant>
        <vt:i4>69</vt:i4>
      </vt:variant>
      <vt:variant>
        <vt:i4>0</vt:i4>
      </vt:variant>
      <vt:variant>
        <vt:i4>5</vt:i4>
      </vt:variant>
      <vt:variant>
        <vt:lpwstr>https://www.bloom-consulting.com/en/pdf/rankings/Bloom_Consulting_Country_Brand_Ranking_Tourism.pdf</vt:lpwstr>
      </vt:variant>
      <vt:variant>
        <vt:lpwstr/>
      </vt:variant>
      <vt:variant>
        <vt:i4>3342369</vt:i4>
      </vt:variant>
      <vt:variant>
        <vt:i4>66</vt:i4>
      </vt:variant>
      <vt:variant>
        <vt:i4>0</vt:i4>
      </vt:variant>
      <vt:variant>
        <vt:i4>5</vt:i4>
      </vt:variant>
      <vt:variant>
        <vt:lpwstr>https://neampornit.map.md/</vt:lpwstr>
      </vt:variant>
      <vt:variant>
        <vt:lpwstr/>
      </vt:variant>
      <vt:variant>
        <vt:i4>3866664</vt:i4>
      </vt:variant>
      <vt:variant>
        <vt:i4>63</vt:i4>
      </vt:variant>
      <vt:variant>
        <vt:i4>0</vt:i4>
      </vt:variant>
      <vt:variant>
        <vt:i4>5</vt:i4>
      </vt:variant>
      <vt:variant>
        <vt:lpwstr>https://pomulvietii.md/</vt:lpwstr>
      </vt:variant>
      <vt:variant>
        <vt:lpwstr/>
      </vt:variant>
      <vt:variant>
        <vt:i4>1310722</vt:i4>
      </vt:variant>
      <vt:variant>
        <vt:i4>60</vt:i4>
      </vt:variant>
      <vt:variant>
        <vt:i4>0</vt:i4>
      </vt:variant>
      <vt:variant>
        <vt:i4>5</vt:i4>
      </vt:variant>
      <vt:variant>
        <vt:lpwstr>https://blog.gitnux.com/digital-nomad-statistics/</vt:lpwstr>
      </vt:variant>
      <vt:variant>
        <vt:lpwstr/>
      </vt:variant>
      <vt:variant>
        <vt:i4>5505083</vt:i4>
      </vt:variant>
      <vt:variant>
        <vt:i4>57</vt:i4>
      </vt:variant>
      <vt:variant>
        <vt:i4>0</vt:i4>
      </vt:variant>
      <vt:variant>
        <vt:i4>5</vt:i4>
      </vt:variant>
      <vt:variant>
        <vt:lpwstr>https://anrceti.md/news_200323</vt:lpwstr>
      </vt:variant>
      <vt:variant>
        <vt:lpwstr/>
      </vt:variant>
      <vt:variant>
        <vt:i4>1703943</vt:i4>
      </vt:variant>
      <vt:variant>
        <vt:i4>54</vt:i4>
      </vt:variant>
      <vt:variant>
        <vt:i4>0</vt:i4>
      </vt:variant>
      <vt:variant>
        <vt:i4>5</vt:i4>
      </vt:variant>
      <vt:variant>
        <vt:lpwstr>https://www.dentavacation.com/dental-work-abroad-expert-guide-on-dental-tourism/</vt:lpwstr>
      </vt:variant>
      <vt:variant>
        <vt:lpwstr/>
      </vt:variant>
      <vt:variant>
        <vt:i4>5308443</vt:i4>
      </vt:variant>
      <vt:variant>
        <vt:i4>51</vt:i4>
      </vt:variant>
      <vt:variant>
        <vt:i4>0</vt:i4>
      </vt:variant>
      <vt:variant>
        <vt:i4>5</vt:i4>
      </vt:variant>
      <vt:variant>
        <vt:lpwstr>https://www.booking.com/articles/safety-cleans-up.xu.html</vt:lpwstr>
      </vt:variant>
      <vt:variant>
        <vt:lpwstr/>
      </vt:variant>
      <vt:variant>
        <vt:i4>5374042</vt:i4>
      </vt:variant>
      <vt:variant>
        <vt:i4>48</vt:i4>
      </vt:variant>
      <vt:variant>
        <vt:i4>0</vt:i4>
      </vt:variant>
      <vt:variant>
        <vt:i4>5</vt:i4>
      </vt:variant>
      <vt:variant>
        <vt:lpwstr>https://www.unwto.org/impact-russian-offensive-in-ukraine-on-tourism</vt:lpwstr>
      </vt:variant>
      <vt:variant>
        <vt:lpwstr/>
      </vt:variant>
      <vt:variant>
        <vt:i4>7602181</vt:i4>
      </vt:variant>
      <vt:variant>
        <vt:i4>45</vt:i4>
      </vt:variant>
      <vt:variant>
        <vt:i4>0</vt:i4>
      </vt:variant>
      <vt:variant>
        <vt:i4>5</vt:i4>
      </vt:variant>
      <vt:variant>
        <vt:lpwstr>https://www.eurocontrol.int/sites/default/files/2024-03/eurocontrol-european-aviation-overview-20240320_0.pdf</vt:lpwstr>
      </vt:variant>
      <vt:variant>
        <vt:lpwstr/>
      </vt:variant>
      <vt:variant>
        <vt:i4>6684794</vt:i4>
      </vt:variant>
      <vt:variant>
        <vt:i4>42</vt:i4>
      </vt:variant>
      <vt:variant>
        <vt:i4>0</vt:i4>
      </vt:variant>
      <vt:variant>
        <vt:i4>5</vt:i4>
      </vt:variant>
      <vt:variant>
        <vt:lpwstr>https://www.eurocontrol.int/sites/default/files/2022-12/eurocontrol-analysis-paper-2022-review-2023-outlook.pdf</vt:lpwstr>
      </vt:variant>
      <vt:variant>
        <vt:lpwstr/>
      </vt:variant>
      <vt:variant>
        <vt:i4>5374042</vt:i4>
      </vt:variant>
      <vt:variant>
        <vt:i4>39</vt:i4>
      </vt:variant>
      <vt:variant>
        <vt:i4>0</vt:i4>
      </vt:variant>
      <vt:variant>
        <vt:i4>5</vt:i4>
      </vt:variant>
      <vt:variant>
        <vt:lpwstr>https://www.unwto.org/impact-russian-offensive-in-ukraine-on-tourism</vt:lpwstr>
      </vt:variant>
      <vt:variant>
        <vt:lpwstr/>
      </vt:variant>
      <vt:variant>
        <vt:i4>786447</vt:i4>
      </vt:variant>
      <vt:variant>
        <vt:i4>36</vt:i4>
      </vt:variant>
      <vt:variant>
        <vt:i4>0</vt:i4>
      </vt:variant>
      <vt:variant>
        <vt:i4>5</vt:i4>
      </vt:variant>
      <vt:variant>
        <vt:lpwstr>http://statbank.statistica.md/PxWeb/pxweb/ro/40 Statistica economica/40 Statistica economica__24 ANT__ANT020/ANT020100.px/?rxid=b2ff27d7-0b96-43c9-934b-42e1a2a9a774</vt:lpwstr>
      </vt:variant>
      <vt:variant>
        <vt:lpwstr/>
      </vt:variant>
      <vt:variant>
        <vt:i4>2555961</vt:i4>
      </vt:variant>
      <vt:variant>
        <vt:i4>33</vt:i4>
      </vt:variant>
      <vt:variant>
        <vt:i4>0</vt:i4>
      </vt:variant>
      <vt:variant>
        <vt:i4>5</vt:i4>
      </vt:variant>
      <vt:variant>
        <vt:lpwstr>https://www.transparency.org/en/cpi/2022/index/mda</vt:lpwstr>
      </vt:variant>
      <vt:variant>
        <vt:lpwstr/>
      </vt:variant>
      <vt:variant>
        <vt:i4>3276927</vt:i4>
      </vt:variant>
      <vt:variant>
        <vt:i4>30</vt:i4>
      </vt:variant>
      <vt:variant>
        <vt:i4>0</vt:i4>
      </vt:variant>
      <vt:variant>
        <vt:i4>5</vt:i4>
      </vt:variant>
      <vt:variant>
        <vt:lpwstr>https://www3.weforum.org/docs/WEF_TTCR_2017_web_0401.pdf</vt:lpwstr>
      </vt:variant>
      <vt:variant>
        <vt:lpwstr/>
      </vt:variant>
      <vt:variant>
        <vt:i4>262266</vt:i4>
      </vt:variant>
      <vt:variant>
        <vt:i4>27</vt:i4>
      </vt:variant>
      <vt:variant>
        <vt:i4>0</vt:i4>
      </vt:variant>
      <vt:variant>
        <vt:i4>5</vt:i4>
      </vt:variant>
      <vt:variant>
        <vt:lpwstr>https://www.researchgate.net/publication/224830368_Economic_Impact_of_Tourism_-_A_Review_of_Literatures_on_Methodologies_and_Their_Uses_1969-2011</vt:lpwstr>
      </vt:variant>
      <vt:variant>
        <vt:lpwstr/>
      </vt:variant>
      <vt:variant>
        <vt:i4>6815868</vt:i4>
      </vt:variant>
      <vt:variant>
        <vt:i4>24</vt:i4>
      </vt:variant>
      <vt:variant>
        <vt:i4>0</vt:i4>
      </vt:variant>
      <vt:variant>
        <vt:i4>5</vt:i4>
      </vt:variant>
      <vt:variant>
        <vt:lpwstr>https://www.airdna.co/</vt:lpwstr>
      </vt:variant>
      <vt:variant>
        <vt:lpwstr/>
      </vt:variant>
      <vt:variant>
        <vt:i4>131113</vt:i4>
      </vt:variant>
      <vt:variant>
        <vt:i4>21</vt:i4>
      </vt:variant>
      <vt:variant>
        <vt:i4>0</vt:i4>
      </vt:variant>
      <vt:variant>
        <vt:i4>5</vt:i4>
      </vt:variant>
      <vt:variant>
        <vt:lpwstr>https://statistica.gov.md/ro/activitatea-turistica-a-agentiilor-de-turism-si-turoperatorilor-in-anul-2022-9491_60307.html</vt:lpwstr>
      </vt:variant>
      <vt:variant>
        <vt:lpwstr/>
      </vt:variant>
      <vt:variant>
        <vt:i4>5767239</vt:i4>
      </vt:variant>
      <vt:variant>
        <vt:i4>18</vt:i4>
      </vt:variant>
      <vt:variant>
        <vt:i4>0</vt:i4>
      </vt:variant>
      <vt:variant>
        <vt:i4>5</vt:i4>
      </vt:variant>
      <vt:variant>
        <vt:lpwstr>https://www.unwto.org/unwto-world-tourism-barometer-data</vt:lpwstr>
      </vt:variant>
      <vt:variant>
        <vt:lpwstr/>
      </vt:variant>
      <vt:variant>
        <vt:i4>4849703</vt:i4>
      </vt:variant>
      <vt:variant>
        <vt:i4>15</vt:i4>
      </vt:variant>
      <vt:variant>
        <vt:i4>0</vt:i4>
      </vt:variant>
      <vt:variant>
        <vt:i4>5</vt:i4>
      </vt:variant>
      <vt:variant>
        <vt:lpwstr>https://midr.gov.md/files/shares/Strategie_DR.pdf</vt:lpwstr>
      </vt:variant>
      <vt:variant>
        <vt:lpwstr/>
      </vt:variant>
      <vt:variant>
        <vt:i4>3735621</vt:i4>
      </vt:variant>
      <vt:variant>
        <vt:i4>12</vt:i4>
      </vt:variant>
      <vt:variant>
        <vt:i4>0</vt:i4>
      </vt:variant>
      <vt:variant>
        <vt:i4>5</vt:i4>
      </vt:variant>
      <vt:variant>
        <vt:lpwstr>https://particip.gov.md/ro/download_attachment/10816</vt:lpwstr>
      </vt:variant>
      <vt:variant>
        <vt:lpwstr/>
      </vt:variant>
      <vt:variant>
        <vt:i4>6619203</vt:i4>
      </vt:variant>
      <vt:variant>
        <vt:i4>9</vt:i4>
      </vt:variant>
      <vt:variant>
        <vt:i4>0</vt:i4>
      </vt:variant>
      <vt:variant>
        <vt:i4>5</vt:i4>
      </vt:variant>
      <vt:variant>
        <vt:lpwstr>https://www.legis.md/cautare/getResults?doc_id=83489&amp;lang=ro</vt:lpwstr>
      </vt:variant>
      <vt:variant>
        <vt:lpwstr/>
      </vt:variant>
      <vt:variant>
        <vt:i4>6291533</vt:i4>
      </vt:variant>
      <vt:variant>
        <vt:i4>6</vt:i4>
      </vt:variant>
      <vt:variant>
        <vt:i4>0</vt:i4>
      </vt:variant>
      <vt:variant>
        <vt:i4>5</vt:i4>
      </vt:variant>
      <vt:variant>
        <vt:lpwstr>https://www.legis.md/cautare/getResults?doc_id=11041&amp;lang=ro</vt:lpwstr>
      </vt:variant>
      <vt:variant>
        <vt:lpwstr/>
      </vt:variant>
      <vt:variant>
        <vt:i4>6619215</vt:i4>
      </vt:variant>
      <vt:variant>
        <vt:i4>3</vt:i4>
      </vt:variant>
      <vt:variant>
        <vt:i4>0</vt:i4>
      </vt:variant>
      <vt:variant>
        <vt:i4>5</vt:i4>
      </vt:variant>
      <vt:variant>
        <vt:lpwstr>https://www.legis.md/cautare/getResults?doc_id=56010&amp;lang=ro</vt:lpwstr>
      </vt:variant>
      <vt:variant>
        <vt:lpwstr/>
      </vt:variant>
      <vt:variant>
        <vt:i4>7209034</vt:i4>
      </vt:variant>
      <vt:variant>
        <vt:i4>0</vt:i4>
      </vt:variant>
      <vt:variant>
        <vt:i4>0</vt:i4>
      </vt:variant>
      <vt:variant>
        <vt:i4>5</vt:i4>
      </vt:variant>
      <vt:variant>
        <vt:lpwstr>https://www.legis.md/cautare/getResults?doc_id=77950&amp;lang=ro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Mura</dc:creator>
  <cp:lastModifiedBy>Ministerul Culturii</cp:lastModifiedBy>
  <cp:revision>2</cp:revision>
  <cp:lastPrinted>2026-04-10T06:25:00Z</cp:lastPrinted>
  <dcterms:created xsi:type="dcterms:W3CDTF">2026-06-09T06:40:00Z</dcterms:created>
  <dcterms:modified xsi:type="dcterms:W3CDTF">2026-06-09T06:40:00Z</dcterms:modified>
</cp:coreProperties>
</file>