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F84" w:rsidRPr="00B103DE" w:rsidRDefault="00D53F84" w:rsidP="00D53F84">
      <w:pPr>
        <w:pBdr>
          <w:top w:val="none" w:sz="4" w:space="0" w:color="000000"/>
          <w:left w:val="none" w:sz="4" w:space="0" w:color="000000"/>
          <w:bottom w:val="none" w:sz="4" w:space="0" w:color="000000"/>
          <w:right w:val="none" w:sz="4" w:space="0" w:color="000000"/>
        </w:pBdr>
        <w:shd w:val="clear" w:color="auto" w:fill="FFFFFF" w:themeFill="background1"/>
        <w:tabs>
          <w:tab w:val="left" w:pos="884"/>
          <w:tab w:val="left" w:pos="1196"/>
        </w:tabs>
        <w:ind w:firstLine="0"/>
        <w:jc w:val="center"/>
        <w:rPr>
          <w:color w:val="000000" w:themeColor="text1"/>
          <w:sz w:val="24"/>
          <w:szCs w:val="24"/>
          <w:lang w:val="ro-MD"/>
        </w:rPr>
      </w:pPr>
      <w:r w:rsidRPr="00B103DE">
        <w:rPr>
          <w:b/>
          <w:color w:val="000000" w:themeColor="text1"/>
          <w:sz w:val="24"/>
          <w:szCs w:val="24"/>
          <w:lang w:val="ro-MD"/>
        </w:rPr>
        <w:t>NOTA DE FUNDAMENTARE</w:t>
      </w:r>
    </w:p>
    <w:p w:rsidR="00D53F84" w:rsidRPr="00B103DE" w:rsidRDefault="00D53F84" w:rsidP="00D53F84">
      <w:pPr>
        <w:pBdr>
          <w:top w:val="none" w:sz="4" w:space="0" w:color="000000"/>
          <w:left w:val="none" w:sz="4" w:space="0" w:color="000000"/>
          <w:bottom w:val="none" w:sz="4" w:space="0" w:color="000000"/>
          <w:right w:val="none" w:sz="4" w:space="0" w:color="000000"/>
        </w:pBdr>
        <w:shd w:val="clear" w:color="auto" w:fill="FFFFFF" w:themeFill="background1"/>
        <w:tabs>
          <w:tab w:val="left" w:pos="884"/>
          <w:tab w:val="left" w:pos="1196"/>
        </w:tabs>
        <w:ind w:left="-284" w:firstLine="0"/>
        <w:jc w:val="center"/>
        <w:rPr>
          <w:b/>
          <w:color w:val="000000" w:themeColor="text1"/>
          <w:sz w:val="24"/>
          <w:szCs w:val="24"/>
          <w:lang w:val="ro-MD"/>
        </w:rPr>
      </w:pPr>
      <w:r>
        <w:rPr>
          <w:b/>
          <w:color w:val="000000" w:themeColor="text1"/>
          <w:sz w:val="24"/>
          <w:szCs w:val="24"/>
          <w:lang w:val="ro-MD"/>
        </w:rPr>
        <w:t>la proiectul h</w:t>
      </w:r>
      <w:r w:rsidRPr="00B103DE">
        <w:rPr>
          <w:b/>
          <w:color w:val="000000" w:themeColor="text1"/>
          <w:sz w:val="24"/>
          <w:szCs w:val="24"/>
          <w:lang w:val="ro-MD"/>
        </w:rPr>
        <w:t xml:space="preserve">otărârii de Guvern </w:t>
      </w:r>
    </w:p>
    <w:p w:rsidR="00D53F84" w:rsidRPr="00B103DE" w:rsidRDefault="00D53F84" w:rsidP="00D53F84">
      <w:pPr>
        <w:pBdr>
          <w:top w:val="none" w:sz="4" w:space="0" w:color="000000"/>
          <w:left w:val="none" w:sz="4" w:space="0" w:color="000000"/>
          <w:bottom w:val="none" w:sz="4" w:space="0" w:color="000000"/>
          <w:right w:val="none" w:sz="4" w:space="0" w:color="000000"/>
        </w:pBdr>
        <w:shd w:val="clear" w:color="auto" w:fill="FFFFFF" w:themeFill="background1"/>
        <w:tabs>
          <w:tab w:val="left" w:pos="884"/>
          <w:tab w:val="left" w:pos="1196"/>
        </w:tabs>
        <w:ind w:left="-284" w:firstLine="0"/>
        <w:jc w:val="center"/>
        <w:rPr>
          <w:color w:val="000000" w:themeColor="text1"/>
          <w:sz w:val="24"/>
          <w:szCs w:val="24"/>
          <w:lang w:val="ro-MD"/>
        </w:rPr>
      </w:pPr>
      <w:r w:rsidRPr="00B103DE">
        <w:rPr>
          <w:b/>
          <w:color w:val="000000" w:themeColor="text1"/>
          <w:sz w:val="24"/>
          <w:szCs w:val="24"/>
          <w:lang w:val="ro-MD"/>
        </w:rPr>
        <w:t xml:space="preserve">cu privire la </w:t>
      </w:r>
      <w:r>
        <w:rPr>
          <w:b/>
          <w:color w:val="000000" w:themeColor="text1"/>
          <w:sz w:val="24"/>
          <w:szCs w:val="24"/>
          <w:lang w:val="ro-MD"/>
        </w:rPr>
        <w:t>acordul transmiterii unor active sub formă de investiții capitale din proprietatea raionului Strășeni în proprietatea statului</w:t>
      </w:r>
    </w:p>
    <w:p w:rsidR="00D53F84" w:rsidRPr="00B103DE" w:rsidRDefault="00D53F84" w:rsidP="00D53F84">
      <w:pPr>
        <w:pBdr>
          <w:top w:val="none" w:sz="4" w:space="0" w:color="000000"/>
          <w:left w:val="none" w:sz="4" w:space="0" w:color="000000"/>
          <w:bottom w:val="none" w:sz="4" w:space="0" w:color="000000"/>
          <w:right w:val="none" w:sz="4" w:space="0" w:color="000000"/>
        </w:pBdr>
        <w:shd w:val="clear" w:color="auto" w:fill="FFFFFF" w:themeFill="background1"/>
        <w:tabs>
          <w:tab w:val="left" w:pos="884"/>
          <w:tab w:val="left" w:pos="1196"/>
        </w:tabs>
        <w:ind w:firstLine="0"/>
        <w:rPr>
          <w:color w:val="000000" w:themeColor="text1"/>
          <w:sz w:val="24"/>
          <w:szCs w:val="24"/>
          <w:lang w:val="ro-MD"/>
        </w:rPr>
      </w:pPr>
    </w:p>
    <w:tbl>
      <w:tblPr>
        <w:tblStyle w:val="a7"/>
        <w:tblW w:w="0" w:type="auto"/>
        <w:tblInd w:w="-43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498"/>
      </w:tblGrid>
      <w:tr w:rsidR="00D53F84" w:rsidRPr="00B103DE" w:rsidTr="0005129C">
        <w:tc>
          <w:tcPr>
            <w:tcW w:w="949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175" w:firstLine="589"/>
              <w:rPr>
                <w:b/>
                <w:bCs/>
                <w:color w:val="000000" w:themeColor="text1"/>
                <w:sz w:val="24"/>
                <w:szCs w:val="24"/>
                <w:lang w:val="ro-MD"/>
              </w:rPr>
            </w:pPr>
            <w:r w:rsidRPr="00B103DE">
              <w:rPr>
                <w:b/>
                <w:bCs/>
                <w:color w:val="000000" w:themeColor="text1"/>
                <w:sz w:val="24"/>
                <w:szCs w:val="24"/>
                <w:lang w:val="ro-MD"/>
              </w:rPr>
              <w:t>1. Denumirea sau numele autorului și, după caz, a/al participanților la elaborarea proiectului actului normativ</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firstLine="589"/>
              <w:rPr>
                <w:color w:val="000000" w:themeColor="text1"/>
                <w:sz w:val="24"/>
                <w:szCs w:val="24"/>
                <w:lang w:val="ro-MD"/>
              </w:rPr>
            </w:pPr>
            <w:r w:rsidRPr="00B103DE">
              <w:rPr>
                <w:color w:val="000000" w:themeColor="text1"/>
                <w:sz w:val="24"/>
                <w:szCs w:val="24"/>
                <w:lang w:val="ro-MD"/>
              </w:rPr>
              <w:t xml:space="preserve">Proiectul </w:t>
            </w:r>
            <w:r>
              <w:rPr>
                <w:color w:val="000000" w:themeColor="text1"/>
                <w:sz w:val="24"/>
                <w:szCs w:val="24"/>
                <w:lang w:val="ro-MD"/>
              </w:rPr>
              <w:t>h</w:t>
            </w:r>
            <w:r w:rsidRPr="00B103DE">
              <w:rPr>
                <w:color w:val="000000" w:themeColor="text1"/>
                <w:sz w:val="24"/>
                <w:szCs w:val="24"/>
                <w:lang w:val="ro-MD"/>
              </w:rPr>
              <w:t xml:space="preserve">otărârii de Guvern cu privire la </w:t>
            </w:r>
            <w:r w:rsidRPr="00BA7391">
              <w:rPr>
                <w:color w:val="000000" w:themeColor="text1"/>
                <w:sz w:val="24"/>
                <w:szCs w:val="24"/>
                <w:lang w:val="ro-MD"/>
              </w:rPr>
              <w:t>acordul transmiterii unor active sub formă de investiții capitale din proprietatea raionului Strășeni în proprietatea statului</w:t>
            </w:r>
            <w:r>
              <w:rPr>
                <w:color w:val="000000" w:themeColor="text1"/>
                <w:sz w:val="24"/>
                <w:szCs w:val="24"/>
                <w:lang w:val="ro-MD"/>
              </w:rPr>
              <w:t xml:space="preserve">, </w:t>
            </w:r>
            <w:r w:rsidRPr="00B103DE">
              <w:rPr>
                <w:color w:val="000000" w:themeColor="text1"/>
                <w:sz w:val="24"/>
                <w:szCs w:val="24"/>
                <w:lang w:val="ro-MD"/>
              </w:rPr>
              <w:t>a fost elaborat de Ministerul Culturii.</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firstLine="589"/>
              <w:rPr>
                <w:b/>
                <w:bCs/>
                <w:color w:val="000000" w:themeColor="text1"/>
                <w:sz w:val="24"/>
                <w:szCs w:val="24"/>
                <w:lang w:val="ro-MD"/>
              </w:rPr>
            </w:pPr>
            <w:r w:rsidRPr="00B103DE">
              <w:rPr>
                <w:b/>
                <w:bCs/>
                <w:color w:val="000000" w:themeColor="text1"/>
                <w:sz w:val="24"/>
                <w:szCs w:val="24"/>
                <w:lang w:val="ro-MD"/>
              </w:rPr>
              <w:t xml:space="preserve">2. Condițiile ce au impus elaborarea proiectului </w:t>
            </w:r>
            <w:r w:rsidRPr="00B103DE">
              <w:rPr>
                <w:b/>
                <w:bCs/>
                <w:caps/>
                <w:color w:val="000000" w:themeColor="text1"/>
                <w:sz w:val="24"/>
                <w:szCs w:val="24"/>
                <w:lang w:val="ro-MD"/>
              </w:rPr>
              <w:t>a</w:t>
            </w:r>
            <w:r w:rsidRPr="00B103DE">
              <w:rPr>
                <w:b/>
                <w:bCs/>
                <w:color w:val="000000" w:themeColor="text1"/>
                <w:sz w:val="24"/>
                <w:szCs w:val="24"/>
                <w:lang w:val="ro-MD"/>
              </w:rPr>
              <w:t>ctului normativ</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firstLine="589"/>
              <w:rPr>
                <w:i/>
                <w:color w:val="000000" w:themeColor="text1"/>
                <w:sz w:val="24"/>
                <w:szCs w:val="24"/>
                <w:lang w:val="ro-MD"/>
              </w:rPr>
            </w:pPr>
            <w:r w:rsidRPr="00B103DE">
              <w:rPr>
                <w:b/>
                <w:i/>
                <w:color w:val="000000" w:themeColor="text1"/>
                <w:sz w:val="24"/>
                <w:szCs w:val="24"/>
                <w:lang w:val="ro-MD"/>
              </w:rPr>
              <w:t>2.1.</w:t>
            </w:r>
            <w:r w:rsidRPr="00B103DE">
              <w:rPr>
                <w:i/>
                <w:color w:val="000000" w:themeColor="text1"/>
                <w:sz w:val="24"/>
                <w:szCs w:val="24"/>
                <w:lang w:val="ro-MD"/>
              </w:rPr>
              <w:t xml:space="preserve"> Temeiul legal sau, după caz, sursa proiectului actului normativ</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E770AD" w:rsidRDefault="00D53F84" w:rsidP="0005129C">
            <w:pPr>
              <w:shd w:val="clear" w:color="auto" w:fill="FFFFFF" w:themeFill="background1"/>
              <w:ind w:firstLine="589"/>
              <w:rPr>
                <w:color w:val="000000" w:themeColor="text1"/>
                <w:sz w:val="24"/>
                <w:szCs w:val="24"/>
                <w:lang w:val="ro-MD"/>
              </w:rPr>
            </w:pPr>
            <w:r w:rsidRPr="00E770AD">
              <w:rPr>
                <w:color w:val="000000" w:themeColor="text1"/>
                <w:sz w:val="24"/>
                <w:szCs w:val="24"/>
                <w:lang w:val="ro-MD"/>
              </w:rPr>
              <w:t xml:space="preserve">Proiectul </w:t>
            </w:r>
            <w:r>
              <w:rPr>
                <w:color w:val="000000" w:themeColor="text1"/>
                <w:sz w:val="24"/>
                <w:szCs w:val="24"/>
                <w:lang w:val="ro-MD"/>
              </w:rPr>
              <w:t>h</w:t>
            </w:r>
            <w:r w:rsidRPr="00E770AD">
              <w:rPr>
                <w:color w:val="000000" w:themeColor="text1"/>
                <w:sz w:val="24"/>
                <w:szCs w:val="24"/>
                <w:lang w:val="ro-MD"/>
              </w:rPr>
              <w:t xml:space="preserve">otărârii de Guvern cu privire la acordul transmiterii unor active sub formă de investiții capitale din proprietatea raionului Strășeni în proprietatea statului este elaborat în temeiul </w:t>
            </w:r>
            <w:r w:rsidRPr="00E770AD">
              <w:rPr>
                <w:color w:val="333333"/>
                <w:sz w:val="24"/>
                <w:szCs w:val="24"/>
                <w:shd w:val="clear" w:color="auto" w:fill="FFFFFF"/>
                <w:lang w:val="ro-MD"/>
              </w:rPr>
              <w:t>art. 6 alin. (1) lit. a) și art.</w:t>
            </w:r>
            <w:r>
              <w:rPr>
                <w:color w:val="333333"/>
                <w:sz w:val="24"/>
                <w:szCs w:val="24"/>
                <w:shd w:val="clear" w:color="auto" w:fill="FFFFFF"/>
                <w:lang w:val="ro-MD"/>
              </w:rPr>
              <w:t xml:space="preserve"> 14 alin. (1) lit. b) din Legea </w:t>
            </w:r>
            <w:r w:rsidRPr="00E770AD">
              <w:rPr>
                <w:color w:val="333333"/>
                <w:sz w:val="24"/>
                <w:szCs w:val="24"/>
                <w:shd w:val="clear" w:color="auto" w:fill="FFFFFF"/>
                <w:lang w:val="ro-MD"/>
              </w:rPr>
              <w:t>nr. 121/2007 privind administrarea și deetatizarea proprietății și al art. 8 alin. (3) din Legea nr. 523/1999 cu privire la proprietatea publică a unităților administrativ-teritoriale</w:t>
            </w:r>
            <w:r w:rsidRPr="00E770AD">
              <w:rPr>
                <w:color w:val="000000" w:themeColor="text1"/>
                <w:sz w:val="24"/>
                <w:szCs w:val="24"/>
                <w:lang w:val="ro-MD"/>
              </w:rPr>
              <w:t>.</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firstLine="589"/>
              <w:rPr>
                <w:i/>
                <w:color w:val="000000" w:themeColor="text1"/>
                <w:sz w:val="24"/>
                <w:szCs w:val="24"/>
                <w:lang w:val="ro-MD"/>
              </w:rPr>
            </w:pPr>
            <w:r w:rsidRPr="00B103DE">
              <w:rPr>
                <w:b/>
                <w:i/>
                <w:color w:val="000000" w:themeColor="text1"/>
                <w:sz w:val="24"/>
                <w:szCs w:val="24"/>
                <w:lang w:val="ro-MD"/>
              </w:rPr>
              <w:t>2.2.</w:t>
            </w:r>
            <w:r w:rsidRPr="00B103DE">
              <w:rPr>
                <w:i/>
                <w:color w:val="000000" w:themeColor="text1"/>
                <w:sz w:val="24"/>
                <w:szCs w:val="24"/>
                <w:lang w:val="ro-MD"/>
              </w:rPr>
              <w:t xml:space="preserve"> Descrierea situației actuale și a problemelor care impun intervenția, inclusiv a cadrului normativ aplicabil și a deficiențelor/lacunelor normative.</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Default="00D53F84" w:rsidP="0005129C">
            <w:pPr>
              <w:tabs>
                <w:tab w:val="left" w:pos="1134"/>
              </w:tabs>
              <w:spacing w:line="259" w:lineRule="auto"/>
              <w:ind w:firstLine="589"/>
              <w:rPr>
                <w:sz w:val="24"/>
                <w:szCs w:val="24"/>
                <w:lang w:val="ro-MD"/>
              </w:rPr>
            </w:pPr>
            <w:r>
              <w:rPr>
                <w:sz w:val="24"/>
                <w:szCs w:val="24"/>
                <w:lang w:val="ro-MD"/>
              </w:rPr>
              <w:t>Biserica</w:t>
            </w:r>
            <w:r w:rsidRPr="00CF4FC5">
              <w:rPr>
                <w:sz w:val="24"/>
                <w:szCs w:val="24"/>
                <w:lang w:val="ro-MD"/>
              </w:rPr>
              <w:t xml:space="preserve"> de lemn „Sf</w:t>
            </w:r>
            <w:r>
              <w:rPr>
                <w:sz w:val="24"/>
                <w:szCs w:val="24"/>
                <w:lang w:val="ro-MD"/>
              </w:rPr>
              <w:t>inții</w:t>
            </w:r>
            <w:r w:rsidRPr="00CF4FC5">
              <w:rPr>
                <w:sz w:val="24"/>
                <w:szCs w:val="24"/>
                <w:lang w:val="ro-MD"/>
              </w:rPr>
              <w:t xml:space="preserve"> Arhangheli Mihail și Gavriil</w:t>
            </w:r>
            <w:r w:rsidRPr="00B37C21">
              <w:rPr>
                <w:sz w:val="24"/>
                <w:szCs w:val="24"/>
                <w:lang w:val="ro-MD"/>
              </w:rPr>
              <w:t>”</w:t>
            </w:r>
            <w:r w:rsidRPr="00E17349">
              <w:rPr>
                <w:sz w:val="24"/>
                <w:szCs w:val="24"/>
                <w:lang w:val="ro-MD"/>
              </w:rPr>
              <w:t xml:space="preserve"> </w:t>
            </w:r>
            <w:r>
              <w:rPr>
                <w:sz w:val="24"/>
                <w:szCs w:val="24"/>
                <w:lang w:val="ro-MD"/>
              </w:rPr>
              <w:t xml:space="preserve">din </w:t>
            </w:r>
            <w:r w:rsidRPr="00E17349">
              <w:rPr>
                <w:sz w:val="24"/>
                <w:szCs w:val="24"/>
                <w:lang w:val="ro-MD"/>
              </w:rPr>
              <w:t>s</w:t>
            </w:r>
            <w:r>
              <w:rPr>
                <w:sz w:val="24"/>
                <w:szCs w:val="24"/>
                <w:lang w:val="ro-MD"/>
              </w:rPr>
              <w:t xml:space="preserve">atul </w:t>
            </w:r>
            <w:r w:rsidRPr="00E17349">
              <w:rPr>
                <w:sz w:val="24"/>
                <w:szCs w:val="24"/>
                <w:lang w:val="ro-MD"/>
              </w:rPr>
              <w:t>Vorniceni, r</w:t>
            </w:r>
            <w:r>
              <w:rPr>
                <w:sz w:val="24"/>
                <w:szCs w:val="24"/>
                <w:lang w:val="ro-MD"/>
              </w:rPr>
              <w:t>aio</w:t>
            </w:r>
            <w:r w:rsidRPr="00E17349">
              <w:rPr>
                <w:sz w:val="24"/>
                <w:szCs w:val="24"/>
                <w:lang w:val="ro-MD"/>
              </w:rPr>
              <w:t xml:space="preserve">nul </w:t>
            </w:r>
            <w:r>
              <w:rPr>
                <w:sz w:val="24"/>
                <w:szCs w:val="24"/>
                <w:lang w:val="ro-MD"/>
              </w:rPr>
              <w:t>S</w:t>
            </w:r>
            <w:r w:rsidRPr="00E17349">
              <w:rPr>
                <w:sz w:val="24"/>
                <w:szCs w:val="24"/>
                <w:lang w:val="ro-MD"/>
              </w:rPr>
              <w:t>trășeni</w:t>
            </w:r>
            <w:r w:rsidRPr="00CF4FC5">
              <w:rPr>
                <w:sz w:val="24"/>
                <w:szCs w:val="24"/>
                <w:lang w:val="ro-MD"/>
              </w:rPr>
              <w:t>,</w:t>
            </w:r>
            <w:r>
              <w:rPr>
                <w:sz w:val="24"/>
                <w:szCs w:val="24"/>
                <w:lang w:val="ro-MD"/>
              </w:rPr>
              <w:t xml:space="preserve"> constituie proprietate a statului Republicii Moldova, care la moment, </w:t>
            </w:r>
            <w:r w:rsidRPr="00E17349">
              <w:rPr>
                <w:sz w:val="24"/>
                <w:szCs w:val="24"/>
                <w:lang w:val="ro-MD"/>
              </w:rPr>
              <w:t xml:space="preserve">este înregistrată </w:t>
            </w:r>
            <w:r>
              <w:rPr>
                <w:sz w:val="24"/>
                <w:szCs w:val="24"/>
                <w:lang w:val="ro-MD"/>
              </w:rPr>
              <w:t xml:space="preserve">în registrul bunurilor imobile </w:t>
            </w:r>
            <w:r w:rsidRPr="00E17349">
              <w:rPr>
                <w:sz w:val="24"/>
                <w:szCs w:val="24"/>
                <w:lang w:val="ro-MD"/>
              </w:rPr>
              <w:t>cu n</w:t>
            </w:r>
            <w:r>
              <w:rPr>
                <w:sz w:val="24"/>
                <w:szCs w:val="24"/>
                <w:lang w:val="ro-MD"/>
              </w:rPr>
              <w:t xml:space="preserve">umărul </w:t>
            </w:r>
            <w:r w:rsidRPr="00E17349">
              <w:rPr>
                <w:sz w:val="24"/>
                <w:szCs w:val="24"/>
                <w:lang w:val="ro-MD"/>
              </w:rPr>
              <w:t>cadastral 8042207.246.01.</w:t>
            </w:r>
          </w:p>
          <w:p w:rsidR="00D53F84" w:rsidRDefault="00D53F84" w:rsidP="0005129C">
            <w:pPr>
              <w:tabs>
                <w:tab w:val="left" w:pos="1134"/>
              </w:tabs>
              <w:spacing w:line="259" w:lineRule="auto"/>
              <w:ind w:firstLine="589"/>
              <w:rPr>
                <w:sz w:val="24"/>
                <w:szCs w:val="24"/>
                <w:lang w:val="ro-MD"/>
              </w:rPr>
            </w:pPr>
            <w:r>
              <w:rPr>
                <w:sz w:val="24"/>
                <w:szCs w:val="24"/>
                <w:lang w:val="ro-MD"/>
              </w:rPr>
              <w:t>Concomitent, Biserica</w:t>
            </w:r>
            <w:r w:rsidRPr="00CF4FC5">
              <w:rPr>
                <w:sz w:val="24"/>
                <w:szCs w:val="24"/>
                <w:lang w:val="ro-MD"/>
              </w:rPr>
              <w:t xml:space="preserve"> de lemn „Sf</w:t>
            </w:r>
            <w:r>
              <w:rPr>
                <w:sz w:val="24"/>
                <w:szCs w:val="24"/>
                <w:lang w:val="ro-MD"/>
              </w:rPr>
              <w:t>inții</w:t>
            </w:r>
            <w:r w:rsidRPr="00CF4FC5">
              <w:rPr>
                <w:sz w:val="24"/>
                <w:szCs w:val="24"/>
                <w:lang w:val="ro-MD"/>
              </w:rPr>
              <w:t xml:space="preserve"> Arhangheli Mihail și Gavriil</w:t>
            </w:r>
            <w:r w:rsidRPr="00B37C21">
              <w:rPr>
                <w:sz w:val="24"/>
                <w:szCs w:val="24"/>
                <w:lang w:val="ro-MD"/>
              </w:rPr>
              <w:t>”</w:t>
            </w:r>
            <w:r>
              <w:rPr>
                <w:b/>
                <w:sz w:val="24"/>
                <w:szCs w:val="24"/>
                <w:lang w:val="ro-MD"/>
              </w:rPr>
              <w:t xml:space="preserve"> </w:t>
            </w:r>
            <w:r w:rsidRPr="000D1A99">
              <w:rPr>
                <w:sz w:val="24"/>
                <w:szCs w:val="24"/>
                <w:lang w:val="ro-MD"/>
              </w:rPr>
              <w:t>deține statut de monument istoric, fiind</w:t>
            </w:r>
            <w:r>
              <w:rPr>
                <w:b/>
                <w:sz w:val="24"/>
                <w:szCs w:val="24"/>
                <w:lang w:val="ro-MD"/>
              </w:rPr>
              <w:t xml:space="preserve"> </w:t>
            </w:r>
            <w:r w:rsidRPr="00CF4FC5">
              <w:rPr>
                <w:sz w:val="24"/>
                <w:szCs w:val="24"/>
                <w:lang w:val="ro-MD"/>
              </w:rPr>
              <w:t>înscrisă la poziția nr. 1441 (Zona de Centru, r</w:t>
            </w:r>
            <w:r>
              <w:rPr>
                <w:sz w:val="24"/>
                <w:szCs w:val="24"/>
                <w:lang w:val="ro-MD"/>
              </w:rPr>
              <w:t>aio</w:t>
            </w:r>
            <w:r w:rsidRPr="00CF4FC5">
              <w:rPr>
                <w:sz w:val="24"/>
                <w:szCs w:val="24"/>
                <w:lang w:val="ro-MD"/>
              </w:rPr>
              <w:t>nul Strășeni, s</w:t>
            </w:r>
            <w:r>
              <w:rPr>
                <w:sz w:val="24"/>
                <w:szCs w:val="24"/>
                <w:lang w:val="ro-MD"/>
              </w:rPr>
              <w:t>atul</w:t>
            </w:r>
            <w:r w:rsidRPr="00CF4FC5">
              <w:rPr>
                <w:sz w:val="24"/>
                <w:szCs w:val="24"/>
                <w:lang w:val="ro-MD"/>
              </w:rPr>
              <w:t xml:space="preserve"> Vorniceni) </w:t>
            </w:r>
            <w:r>
              <w:rPr>
                <w:sz w:val="24"/>
                <w:szCs w:val="24"/>
                <w:lang w:val="ro-MD"/>
              </w:rPr>
              <w:t>în</w:t>
            </w:r>
            <w:r w:rsidRPr="00CF4FC5">
              <w:rPr>
                <w:sz w:val="24"/>
                <w:szCs w:val="24"/>
                <w:lang w:val="ro-MD"/>
              </w:rPr>
              <w:t xml:space="preserve"> Registrul monumentelor Republicii Moldova ocrotite de stat, aprobat prin Hotărârea Parlamentului nr.1531/1993</w:t>
            </w:r>
            <w:r>
              <w:rPr>
                <w:sz w:val="24"/>
                <w:szCs w:val="24"/>
                <w:lang w:val="ro-MD"/>
              </w:rPr>
              <w:t>.</w:t>
            </w:r>
          </w:p>
          <w:p w:rsidR="00D53F84" w:rsidRPr="006046AB" w:rsidRDefault="00D53F84" w:rsidP="0005129C">
            <w:pPr>
              <w:tabs>
                <w:tab w:val="left" w:pos="1134"/>
              </w:tabs>
              <w:spacing w:line="259" w:lineRule="auto"/>
              <w:ind w:firstLine="589"/>
              <w:rPr>
                <w:sz w:val="24"/>
                <w:szCs w:val="24"/>
                <w:lang w:val="ro-MD"/>
              </w:rPr>
            </w:pPr>
            <w:r>
              <w:rPr>
                <w:sz w:val="24"/>
                <w:szCs w:val="24"/>
                <w:lang w:val="ro-MD"/>
              </w:rPr>
              <w:t>La 11 mai 2018, Biserica</w:t>
            </w:r>
            <w:r w:rsidRPr="00CF4FC5">
              <w:rPr>
                <w:sz w:val="24"/>
                <w:szCs w:val="24"/>
                <w:lang w:val="ro-MD"/>
              </w:rPr>
              <w:t xml:space="preserve"> de lemn „Sf</w:t>
            </w:r>
            <w:r>
              <w:rPr>
                <w:sz w:val="24"/>
                <w:szCs w:val="24"/>
                <w:lang w:val="ro-MD"/>
              </w:rPr>
              <w:t>inții</w:t>
            </w:r>
            <w:r w:rsidRPr="00CF4FC5">
              <w:rPr>
                <w:sz w:val="24"/>
                <w:szCs w:val="24"/>
                <w:lang w:val="ro-MD"/>
              </w:rPr>
              <w:t xml:space="preserve"> Arhangheli Mihail și Gavrii</w:t>
            </w:r>
            <w:r w:rsidRPr="006368FF">
              <w:rPr>
                <w:sz w:val="24"/>
                <w:szCs w:val="24"/>
                <w:lang w:val="ro-MD"/>
              </w:rPr>
              <w:t>l</w:t>
            </w:r>
            <w:r w:rsidRPr="00B37C21">
              <w:rPr>
                <w:sz w:val="24"/>
                <w:szCs w:val="24"/>
                <w:lang w:val="ro-MD"/>
              </w:rPr>
              <w:t>”</w:t>
            </w:r>
            <w:r w:rsidRPr="006368FF">
              <w:rPr>
                <w:sz w:val="24"/>
                <w:szCs w:val="24"/>
                <w:lang w:val="ro-MD"/>
              </w:rPr>
              <w:t>,</w:t>
            </w:r>
            <w:r>
              <w:rPr>
                <w:sz w:val="24"/>
                <w:szCs w:val="24"/>
                <w:lang w:val="ro-MD"/>
              </w:rPr>
              <w:t xml:space="preserve"> a fost transmisă în folosința raionului Strășeni. </w:t>
            </w:r>
            <w:r>
              <w:rPr>
                <w:color w:val="000000" w:themeColor="text1"/>
                <w:sz w:val="24"/>
                <w:szCs w:val="24"/>
                <w:lang w:val="ro-MD"/>
              </w:rPr>
              <w:t>Pe parcursul anilor 2023-2025, raionul Strășeni a efectuat investiții în restaurarea bisericii.</w:t>
            </w:r>
            <w:r>
              <w:rPr>
                <w:sz w:val="24"/>
                <w:szCs w:val="24"/>
                <w:lang w:val="ro-MD"/>
              </w:rPr>
              <w:t xml:space="preserve"> </w:t>
            </w:r>
            <w:r>
              <w:rPr>
                <w:color w:val="000000" w:themeColor="text1"/>
                <w:sz w:val="24"/>
                <w:szCs w:val="24"/>
                <w:lang w:val="ro-MD"/>
              </w:rPr>
              <w:t>La 22 septembrie 2025 a fost semnat actul de recepție finală a lucrărilor de restaurare a monumentului istoric Biserica de lemn „Sfinții Arhangheli Mihail și Gavriil” din satul Vorniceni, raionul Strășeni.</w:t>
            </w:r>
          </w:p>
          <w:p w:rsidR="00D53F84" w:rsidRDefault="00D53F84" w:rsidP="0005129C">
            <w:pPr>
              <w:tabs>
                <w:tab w:val="left" w:pos="1134"/>
              </w:tabs>
              <w:spacing w:line="259" w:lineRule="auto"/>
              <w:ind w:firstLine="589"/>
              <w:rPr>
                <w:color w:val="000000" w:themeColor="text1"/>
                <w:sz w:val="24"/>
                <w:szCs w:val="24"/>
                <w:lang w:val="ro-MD"/>
              </w:rPr>
            </w:pPr>
            <w:r>
              <w:rPr>
                <w:color w:val="000000" w:themeColor="text1"/>
                <w:sz w:val="24"/>
                <w:szCs w:val="24"/>
                <w:lang w:val="ro-MD"/>
              </w:rPr>
              <w:t>Conform Deciziei Consiliului raional Strășeni nr.8/24 din 02 decembrie 2025, s-a dispus transmiterea Ministerului Culturii al Republicii Moldova, a costurilor investiționale formate în urma achiziționării de bunuri, servicii, construcții, reconstrucții sau îmbunătățirii din contul mijloacelor bugetului raional, în valoare de 5 140 725,24 lei.</w:t>
            </w:r>
          </w:p>
          <w:p w:rsidR="00D53F84" w:rsidRPr="004558CC" w:rsidRDefault="00D53F84" w:rsidP="0005129C">
            <w:pPr>
              <w:tabs>
                <w:tab w:val="left" w:pos="1134"/>
              </w:tabs>
              <w:spacing w:line="259" w:lineRule="auto"/>
              <w:ind w:firstLine="589"/>
              <w:rPr>
                <w:color w:val="000000" w:themeColor="text1"/>
                <w:sz w:val="24"/>
                <w:szCs w:val="24"/>
                <w:lang w:val="ro-MD"/>
              </w:rPr>
            </w:pPr>
            <w:r w:rsidRPr="004558CC">
              <w:rPr>
                <w:color w:val="000000" w:themeColor="text1"/>
                <w:sz w:val="24"/>
                <w:szCs w:val="24"/>
                <w:lang w:val="ro-MD"/>
              </w:rPr>
              <w:t xml:space="preserve">Astfel, în condițiile </w:t>
            </w:r>
            <w:r>
              <w:rPr>
                <w:color w:val="000000" w:themeColor="text1"/>
                <w:sz w:val="24"/>
                <w:szCs w:val="24"/>
                <w:lang w:val="ro-MD"/>
              </w:rPr>
              <w:t xml:space="preserve">în care </w:t>
            </w:r>
            <w:r w:rsidRPr="004558CC">
              <w:rPr>
                <w:color w:val="000000" w:themeColor="text1"/>
                <w:sz w:val="24"/>
                <w:szCs w:val="24"/>
                <w:lang w:val="ro-MD"/>
              </w:rPr>
              <w:t xml:space="preserve">construcția </w:t>
            </w:r>
            <w:r w:rsidRPr="004558CC">
              <w:rPr>
                <w:sz w:val="24"/>
                <w:szCs w:val="24"/>
                <w:lang w:val="ro-MD"/>
              </w:rPr>
              <w:t>Bisericii de lemn „Sf</w:t>
            </w:r>
            <w:r>
              <w:rPr>
                <w:sz w:val="24"/>
                <w:szCs w:val="24"/>
                <w:lang w:val="ro-MD"/>
              </w:rPr>
              <w:t>inții</w:t>
            </w:r>
            <w:r w:rsidRPr="004558CC">
              <w:rPr>
                <w:sz w:val="24"/>
                <w:szCs w:val="24"/>
                <w:lang w:val="ro-MD"/>
              </w:rPr>
              <w:t xml:space="preserve"> Arhangheli Mihail și Gavriil”, constituie proprietate a statului, se impune necesitatea transmiterii în proprietatea statului și a </w:t>
            </w:r>
            <w:r w:rsidRPr="004558CC">
              <w:rPr>
                <w:color w:val="000000" w:themeColor="text1"/>
                <w:sz w:val="24"/>
                <w:szCs w:val="24"/>
                <w:lang w:val="ro-MD"/>
              </w:rPr>
              <w:t xml:space="preserve">investițiilor capitale efectuate de către </w:t>
            </w:r>
            <w:r>
              <w:rPr>
                <w:color w:val="000000" w:themeColor="text1"/>
                <w:sz w:val="24"/>
                <w:szCs w:val="24"/>
                <w:lang w:val="ro-MD"/>
              </w:rPr>
              <w:t>r</w:t>
            </w:r>
            <w:r w:rsidRPr="004558CC">
              <w:rPr>
                <w:color w:val="000000" w:themeColor="text1"/>
                <w:sz w:val="24"/>
                <w:szCs w:val="24"/>
                <w:lang w:val="ro-MD"/>
              </w:rPr>
              <w:t xml:space="preserve">aionul Strășeni în </w:t>
            </w:r>
            <w:r>
              <w:rPr>
                <w:color w:val="000000" w:themeColor="text1"/>
                <w:sz w:val="24"/>
                <w:szCs w:val="24"/>
                <w:lang w:val="ro-MD"/>
              </w:rPr>
              <w:t>scopul restaurării b</w:t>
            </w:r>
            <w:r w:rsidRPr="004558CC">
              <w:rPr>
                <w:color w:val="000000" w:themeColor="text1"/>
                <w:sz w:val="24"/>
                <w:szCs w:val="24"/>
                <w:lang w:val="ro-MD"/>
              </w:rPr>
              <w:t>isericii.</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175" w:firstLine="589"/>
              <w:rPr>
                <w:b/>
                <w:bCs/>
                <w:color w:val="000000" w:themeColor="text1"/>
                <w:sz w:val="24"/>
                <w:szCs w:val="24"/>
                <w:lang w:val="ro-MD"/>
              </w:rPr>
            </w:pPr>
            <w:r w:rsidRPr="00B103DE">
              <w:rPr>
                <w:b/>
                <w:bCs/>
                <w:color w:val="000000" w:themeColor="text1"/>
                <w:sz w:val="24"/>
                <w:szCs w:val="24"/>
                <w:lang w:val="ro-MD"/>
              </w:rPr>
              <w:t>3. Obiectivele urmărite și soluțiile propuse</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175" w:firstLine="589"/>
              <w:rPr>
                <w:i/>
                <w:color w:val="000000" w:themeColor="text1"/>
                <w:sz w:val="24"/>
                <w:szCs w:val="24"/>
                <w:lang w:val="ro-MD"/>
              </w:rPr>
            </w:pPr>
            <w:r w:rsidRPr="00B103DE">
              <w:rPr>
                <w:i/>
                <w:color w:val="000000" w:themeColor="text1"/>
                <w:sz w:val="24"/>
                <w:szCs w:val="24"/>
                <w:lang w:val="ro-MD"/>
              </w:rPr>
              <w:t>3.1. Principalele prevederi ale proiectului și evidențierea elementelor noi</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963AFC">
            <w:pPr>
              <w:shd w:val="clear" w:color="auto" w:fill="FFFFFF"/>
              <w:ind w:right="33" w:firstLine="567"/>
              <w:rPr>
                <w:color w:val="000000" w:themeColor="text1"/>
                <w:sz w:val="24"/>
                <w:szCs w:val="24"/>
                <w:lang w:val="ro-MD"/>
              </w:rPr>
            </w:pPr>
            <w:r w:rsidRPr="000541CB">
              <w:rPr>
                <w:color w:val="000000" w:themeColor="text1"/>
                <w:sz w:val="24"/>
                <w:szCs w:val="24"/>
                <w:lang w:val="ro-MD"/>
              </w:rPr>
              <w:t>Potrivit proiectului se acceptă ca activele sub formă de investiție în valoare de 5 140 725,24 lei, conform Anexei, efectuate în</w:t>
            </w:r>
            <w:r>
              <w:rPr>
                <w:color w:val="000000" w:themeColor="text1"/>
                <w:sz w:val="24"/>
                <w:szCs w:val="24"/>
                <w:lang w:val="ro-MD"/>
              </w:rPr>
              <w:t xml:space="preserve"> scopul</w:t>
            </w:r>
            <w:r w:rsidRPr="000541CB">
              <w:rPr>
                <w:color w:val="000000" w:themeColor="text1"/>
                <w:sz w:val="24"/>
                <w:szCs w:val="24"/>
                <w:lang w:val="ro-MD"/>
              </w:rPr>
              <w:t xml:space="preserve"> </w:t>
            </w:r>
            <w:r>
              <w:rPr>
                <w:color w:val="000000" w:themeColor="text1"/>
                <w:sz w:val="24"/>
                <w:szCs w:val="24"/>
                <w:lang w:val="ro-MD"/>
              </w:rPr>
              <w:t xml:space="preserve">restaurării </w:t>
            </w:r>
            <w:r w:rsidRPr="000541CB">
              <w:rPr>
                <w:color w:val="000000" w:themeColor="text1"/>
                <w:sz w:val="24"/>
                <w:szCs w:val="24"/>
                <w:lang w:val="ro-MD"/>
              </w:rPr>
              <w:t>Bisericii de lemn „Sfinții</w:t>
            </w:r>
            <w:r>
              <w:rPr>
                <w:color w:val="000000" w:themeColor="text1"/>
                <w:sz w:val="24"/>
                <w:szCs w:val="24"/>
                <w:lang w:val="ro-MD"/>
              </w:rPr>
              <w:t xml:space="preserve"> Arhangheli</w:t>
            </w:r>
            <w:r w:rsidRPr="000541CB">
              <w:rPr>
                <w:color w:val="000000" w:themeColor="text1"/>
                <w:sz w:val="24"/>
                <w:szCs w:val="24"/>
                <w:lang w:val="ro-MD"/>
              </w:rPr>
              <w:t xml:space="preserve"> Mihail și Gavriil”, cu n</w:t>
            </w:r>
            <w:r>
              <w:rPr>
                <w:color w:val="000000" w:themeColor="text1"/>
                <w:sz w:val="24"/>
                <w:szCs w:val="24"/>
                <w:lang w:val="ro-MD"/>
              </w:rPr>
              <w:t xml:space="preserve">umărul </w:t>
            </w:r>
            <w:r w:rsidRPr="000541CB">
              <w:rPr>
                <w:color w:val="000000" w:themeColor="text1"/>
                <w:sz w:val="24"/>
                <w:szCs w:val="24"/>
                <w:lang w:val="ro-MD"/>
              </w:rPr>
              <w:t>cadastral 8042207246.01, din s</w:t>
            </w:r>
            <w:r>
              <w:rPr>
                <w:color w:val="000000" w:themeColor="text1"/>
                <w:sz w:val="24"/>
                <w:szCs w:val="24"/>
                <w:lang w:val="ro-MD"/>
              </w:rPr>
              <w:t xml:space="preserve">atul </w:t>
            </w:r>
            <w:r w:rsidRPr="000541CB">
              <w:rPr>
                <w:color w:val="000000" w:themeColor="text1"/>
                <w:sz w:val="24"/>
                <w:szCs w:val="24"/>
                <w:lang w:val="ro-MD"/>
              </w:rPr>
              <w:t>Vorniceni, r</w:t>
            </w:r>
            <w:r>
              <w:rPr>
                <w:color w:val="000000" w:themeColor="text1"/>
                <w:sz w:val="24"/>
                <w:szCs w:val="24"/>
                <w:lang w:val="ro-MD"/>
              </w:rPr>
              <w:t>aionul</w:t>
            </w:r>
            <w:r w:rsidRPr="000541CB">
              <w:rPr>
                <w:color w:val="000000" w:themeColor="text1"/>
                <w:sz w:val="24"/>
                <w:szCs w:val="24"/>
                <w:lang w:val="ro-MD"/>
              </w:rPr>
              <w:t xml:space="preserve"> Strășeni, să fie transmise, cu titlu gratuit, din proprietatea raionului St</w:t>
            </w:r>
            <w:r w:rsidR="00963AFC">
              <w:rPr>
                <w:color w:val="000000" w:themeColor="text1"/>
                <w:sz w:val="24"/>
                <w:szCs w:val="24"/>
                <w:lang w:val="ro-MD"/>
              </w:rPr>
              <w:t>rășeni în proprietatea statului</w:t>
            </w:r>
            <w:r w:rsidRPr="00587927">
              <w:rPr>
                <w:sz w:val="24"/>
                <w:szCs w:val="24"/>
                <w:lang w:val="ro-MD" w:eastAsia="ru-RU"/>
              </w:rPr>
              <w:t>.</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3.2. Opțiunile alternative analizate și motivele pentru care acestea nu au fost luate în considerare</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b/>
                <w:color w:val="000000" w:themeColor="text1"/>
                <w:sz w:val="24"/>
                <w:szCs w:val="24"/>
                <w:lang w:val="ro-MD"/>
              </w:rPr>
            </w:pPr>
            <w:r w:rsidRPr="00B103DE">
              <w:rPr>
                <w:b/>
                <w:color w:val="000000" w:themeColor="text1"/>
                <w:sz w:val="24"/>
                <w:szCs w:val="24"/>
                <w:lang w:val="ro-MD"/>
              </w:rPr>
              <w:t>Nu este aplicabil.</w:t>
            </w:r>
          </w:p>
        </w:tc>
      </w:tr>
      <w:tr w:rsidR="00D53F84" w:rsidRPr="00B103DE" w:rsidTr="0005129C">
        <w:trPr>
          <w:trHeight w:val="381"/>
        </w:trPr>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175" w:firstLine="589"/>
              <w:rPr>
                <w:b/>
                <w:bCs/>
                <w:color w:val="000000" w:themeColor="text1"/>
                <w:sz w:val="24"/>
                <w:szCs w:val="24"/>
                <w:lang w:val="ro-MD"/>
              </w:rPr>
            </w:pPr>
            <w:r w:rsidRPr="00B103DE">
              <w:rPr>
                <w:b/>
                <w:bCs/>
                <w:color w:val="000000" w:themeColor="text1"/>
                <w:sz w:val="24"/>
                <w:szCs w:val="24"/>
                <w:lang w:val="ro-MD"/>
              </w:rPr>
              <w:t xml:space="preserve">4. Analiza impactului de reglementare </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175" w:firstLine="589"/>
              <w:rPr>
                <w:i/>
                <w:color w:val="000000" w:themeColor="text1"/>
                <w:sz w:val="24"/>
                <w:szCs w:val="24"/>
                <w:lang w:val="ro-MD"/>
              </w:rPr>
            </w:pPr>
            <w:r w:rsidRPr="00B103DE">
              <w:rPr>
                <w:i/>
                <w:color w:val="000000" w:themeColor="text1"/>
                <w:sz w:val="24"/>
                <w:szCs w:val="24"/>
                <w:lang w:val="ro-MD"/>
              </w:rPr>
              <w:t>4.1. Impactul asupra sectorului public</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color w:val="000000" w:themeColor="text1"/>
                <w:sz w:val="24"/>
                <w:szCs w:val="24"/>
                <w:lang w:val="ro-MD"/>
              </w:rPr>
            </w:pPr>
            <w:r w:rsidRPr="00A26672">
              <w:rPr>
                <w:sz w:val="24"/>
                <w:szCs w:val="24"/>
                <w:lang w:val="ro-MD"/>
              </w:rPr>
              <w:t>Proiectul hotărârii de Guvern va avea impact pozitiv asupra sectorului public, or, activele, sub formă de investiții capitale vor fi preluate în proprietatea statului care exercită dreptul de proprietate și în privința restaurării Bisericii de lemn ,,</w:t>
            </w:r>
            <w:r w:rsidRPr="00B02F5B">
              <w:rPr>
                <w:sz w:val="24"/>
                <w:szCs w:val="24"/>
                <w:lang w:val="ro-MD"/>
              </w:rPr>
              <w:t>Sfinții Arhangheli Mihail și Gavriil”, din s</w:t>
            </w:r>
            <w:r>
              <w:rPr>
                <w:sz w:val="24"/>
                <w:szCs w:val="24"/>
                <w:lang w:val="ro-MD"/>
              </w:rPr>
              <w:t xml:space="preserve">atul </w:t>
            </w:r>
            <w:r w:rsidRPr="00B02F5B">
              <w:rPr>
                <w:sz w:val="24"/>
                <w:szCs w:val="24"/>
                <w:lang w:val="ro-MD"/>
              </w:rPr>
              <w:t>Vorniceni, r</w:t>
            </w:r>
            <w:r>
              <w:rPr>
                <w:sz w:val="24"/>
                <w:szCs w:val="24"/>
                <w:lang w:val="ro-MD"/>
              </w:rPr>
              <w:t xml:space="preserve">aionul </w:t>
            </w:r>
            <w:r w:rsidRPr="00B02F5B">
              <w:rPr>
                <w:sz w:val="24"/>
                <w:szCs w:val="24"/>
                <w:lang w:val="ro-MD"/>
              </w:rPr>
              <w:t>Strășeni, în care s-au efectuat investițiile capitale.</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lastRenderedPageBreak/>
              <w:t>4.2. Impactul financiar și argumentarea costurilor estimative</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ind w:right="33" w:firstLine="589"/>
              <w:rPr>
                <w:color w:val="000000" w:themeColor="text1"/>
                <w:sz w:val="24"/>
                <w:szCs w:val="24"/>
                <w:lang w:val="ro-MD"/>
              </w:rPr>
            </w:pPr>
            <w:r w:rsidRPr="00325DFE">
              <w:rPr>
                <w:color w:val="000000" w:themeColor="text1"/>
                <w:sz w:val="24"/>
                <w:szCs w:val="24"/>
                <w:lang w:val="ro-MD"/>
              </w:rPr>
              <w:t>Implementarea prevederilor proiectului nu necesită cheltuieli financiare suplimentare din bugetul de stat.</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4.3. Impactul asupra sectorului privat</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color w:val="000000" w:themeColor="text1"/>
                <w:sz w:val="24"/>
                <w:szCs w:val="24"/>
                <w:lang w:val="ro-MD"/>
              </w:rPr>
            </w:pPr>
            <w:r w:rsidRPr="00B103DE">
              <w:rPr>
                <w:b/>
                <w:color w:val="000000" w:themeColor="text1"/>
                <w:sz w:val="24"/>
                <w:szCs w:val="24"/>
                <w:lang w:val="ro-MD"/>
              </w:rPr>
              <w:t>Nu este aplicabil.</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4.4. Impactul social</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color w:val="000000" w:themeColor="text1"/>
                <w:sz w:val="24"/>
                <w:szCs w:val="24"/>
                <w:lang w:val="ro-MD"/>
              </w:rPr>
            </w:pPr>
            <w:r w:rsidRPr="00B103DE">
              <w:rPr>
                <w:b/>
                <w:color w:val="000000" w:themeColor="text1"/>
                <w:sz w:val="24"/>
                <w:szCs w:val="24"/>
                <w:lang w:val="ro-MD"/>
              </w:rPr>
              <w:t>Nu este aplicabil.</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4.4.1. Impactul asupra datelor cu caracter personal</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color w:val="000000" w:themeColor="text1"/>
                <w:sz w:val="24"/>
                <w:szCs w:val="24"/>
                <w:lang w:val="ro-MD"/>
              </w:rPr>
            </w:pPr>
            <w:r w:rsidRPr="00B103DE">
              <w:rPr>
                <w:b/>
                <w:color w:val="000000" w:themeColor="text1"/>
                <w:sz w:val="24"/>
                <w:szCs w:val="24"/>
                <w:lang w:val="ro-MD"/>
              </w:rPr>
              <w:t>Nu este aplicabil.</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4.4.2. Impactul asupra echității și egalității de gen</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color w:val="000000" w:themeColor="text1"/>
                <w:sz w:val="24"/>
                <w:szCs w:val="24"/>
                <w:lang w:val="ro-MD"/>
              </w:rPr>
            </w:pPr>
            <w:r w:rsidRPr="00B103DE">
              <w:rPr>
                <w:b/>
                <w:color w:val="000000" w:themeColor="text1"/>
                <w:sz w:val="24"/>
                <w:szCs w:val="24"/>
                <w:lang w:val="ro-MD"/>
              </w:rPr>
              <w:t>Nu este aplicabil.</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4.5. Impactul asupra mediului</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color w:val="000000" w:themeColor="text1"/>
                <w:sz w:val="24"/>
                <w:szCs w:val="24"/>
                <w:lang w:val="ro-MD"/>
              </w:rPr>
            </w:pPr>
            <w:r w:rsidRPr="00B103DE">
              <w:rPr>
                <w:b/>
                <w:color w:val="000000" w:themeColor="text1"/>
                <w:sz w:val="24"/>
                <w:szCs w:val="24"/>
                <w:lang w:val="ro-MD"/>
              </w:rPr>
              <w:t>Nu este aplicabil.</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4.6. Alte impacturi și informații relevante</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b/>
                <w:color w:val="000000" w:themeColor="text1"/>
                <w:sz w:val="24"/>
                <w:szCs w:val="24"/>
                <w:lang w:val="ro-MD"/>
              </w:rPr>
            </w:pPr>
            <w:r w:rsidRPr="00B103DE">
              <w:rPr>
                <w:b/>
                <w:color w:val="000000" w:themeColor="text1"/>
                <w:sz w:val="24"/>
                <w:szCs w:val="24"/>
                <w:lang w:val="ro-MD"/>
              </w:rPr>
              <w:t>Nu este aplicabil.</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b/>
                <w:bCs/>
                <w:color w:val="000000" w:themeColor="text1"/>
                <w:sz w:val="24"/>
                <w:szCs w:val="24"/>
                <w:lang w:val="ro-MD"/>
              </w:rPr>
            </w:pPr>
            <w:r w:rsidRPr="00B103DE">
              <w:rPr>
                <w:b/>
                <w:bCs/>
                <w:color w:val="000000" w:themeColor="text1"/>
                <w:sz w:val="24"/>
                <w:szCs w:val="24"/>
                <w:lang w:val="ro-MD"/>
              </w:rPr>
              <w:t xml:space="preserve">5. Compatibilitatea proiectului actului normativ cu legislația UE </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5.1. Măsuri normative necesare pentru transpunerea actelor juridice ale UE în legislația națională</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right="175" w:firstLine="589"/>
              <w:rPr>
                <w:b/>
                <w:color w:val="000000" w:themeColor="text1"/>
                <w:sz w:val="24"/>
                <w:szCs w:val="24"/>
                <w:lang w:val="ro-MD"/>
              </w:rPr>
            </w:pPr>
            <w:r w:rsidRPr="00B103DE">
              <w:rPr>
                <w:b/>
                <w:color w:val="000000" w:themeColor="text1"/>
                <w:sz w:val="24"/>
                <w:szCs w:val="24"/>
                <w:lang w:val="ro-MD"/>
              </w:rPr>
              <w:t>Nu este aplicabil.</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firstLine="589"/>
              <w:rPr>
                <w:i/>
                <w:color w:val="000000" w:themeColor="text1"/>
                <w:sz w:val="24"/>
                <w:szCs w:val="24"/>
                <w:lang w:val="ro-MD"/>
              </w:rPr>
            </w:pPr>
            <w:r w:rsidRPr="00B103DE">
              <w:rPr>
                <w:i/>
                <w:color w:val="000000" w:themeColor="text1"/>
                <w:sz w:val="24"/>
                <w:szCs w:val="24"/>
                <w:lang w:val="ro-MD"/>
              </w:rPr>
              <w:t>5.2. Măsuri normative care urmăresc crearea cadrului juridic intern necesar pentru implementarea legislației UE</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firstLine="589"/>
              <w:rPr>
                <w:color w:val="000000" w:themeColor="text1"/>
                <w:sz w:val="24"/>
                <w:szCs w:val="24"/>
                <w:lang w:val="ro-MD"/>
              </w:rPr>
            </w:pPr>
            <w:r w:rsidRPr="00B103DE">
              <w:rPr>
                <w:b/>
                <w:color w:val="000000" w:themeColor="text1"/>
                <w:sz w:val="24"/>
                <w:szCs w:val="24"/>
                <w:lang w:val="ro-MD"/>
              </w:rPr>
              <w:t>Nu este aplicabil.</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firstLine="589"/>
              <w:rPr>
                <w:b/>
                <w:bCs/>
                <w:color w:val="000000" w:themeColor="text1"/>
                <w:sz w:val="24"/>
                <w:szCs w:val="24"/>
                <w:lang w:val="ro-MD"/>
              </w:rPr>
            </w:pPr>
            <w:r w:rsidRPr="00B103DE">
              <w:rPr>
                <w:b/>
                <w:bCs/>
                <w:color w:val="000000" w:themeColor="text1"/>
                <w:sz w:val="24"/>
                <w:szCs w:val="24"/>
                <w:lang w:val="ro-MD"/>
              </w:rPr>
              <w:t>6. Avizarea și consultarea publică a proiectului actului normativ</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8F57BE" w:rsidRDefault="00D53F84" w:rsidP="0005129C">
            <w:pPr>
              <w:shd w:val="clear" w:color="auto" w:fill="FFFFFF" w:themeFill="background1"/>
              <w:ind w:firstLine="589"/>
              <w:rPr>
                <w:color w:val="000000" w:themeColor="text1"/>
                <w:sz w:val="24"/>
                <w:szCs w:val="24"/>
              </w:rPr>
            </w:pPr>
            <w:r w:rsidRPr="00B103DE">
              <w:rPr>
                <w:color w:val="000000" w:themeColor="text1"/>
                <w:sz w:val="24"/>
                <w:szCs w:val="24"/>
                <w:lang w:val="ro-MD"/>
              </w:rPr>
              <w:t xml:space="preserve">Anunțul privind inițierea procedurii de elaborare a proiectului de </w:t>
            </w:r>
            <w:r>
              <w:rPr>
                <w:color w:val="000000" w:themeColor="text1"/>
                <w:sz w:val="24"/>
                <w:szCs w:val="24"/>
                <w:lang w:val="ro-MD"/>
              </w:rPr>
              <w:t>h</w:t>
            </w:r>
            <w:r w:rsidRPr="00B103DE">
              <w:rPr>
                <w:color w:val="000000" w:themeColor="text1"/>
                <w:sz w:val="24"/>
                <w:szCs w:val="24"/>
                <w:lang w:val="ro-MD"/>
              </w:rPr>
              <w:t xml:space="preserve">otărâre de Guvern a fost plasat </w:t>
            </w:r>
            <w:r w:rsidRPr="00B103DE">
              <w:rPr>
                <w:color w:val="000000" w:themeColor="text1"/>
                <w:sz w:val="24"/>
                <w:szCs w:val="24"/>
                <w:lang w:val="ro-MD" w:eastAsia="en-GB"/>
              </w:rPr>
              <w:t>pe pagina web a ministerului (www.mc.gov.md), secțiunea – Transparența decizională și pe site-ul particip.gov.md (</w:t>
            </w:r>
            <w:r w:rsidRPr="002B555D">
              <w:rPr>
                <w:sz w:val="24"/>
                <w:szCs w:val="24"/>
              </w:rPr>
              <w:t>https://particip.gov.md/ro/document/stages/*/16428</w:t>
            </w:r>
            <w:r>
              <w:rPr>
                <w:sz w:val="24"/>
                <w:szCs w:val="24"/>
              </w:rPr>
              <w:t>).</w:t>
            </w:r>
          </w:p>
          <w:p w:rsidR="00D53F84" w:rsidRDefault="00D53F84" w:rsidP="00A239F3">
            <w:pPr>
              <w:shd w:val="clear" w:color="auto" w:fill="FFFFFF" w:themeFill="background1"/>
              <w:ind w:firstLine="589"/>
              <w:rPr>
                <w:color w:val="000000" w:themeColor="text1"/>
                <w:sz w:val="24"/>
                <w:szCs w:val="24"/>
                <w:lang w:val="ro-MD"/>
              </w:rPr>
            </w:pPr>
            <w:r>
              <w:rPr>
                <w:color w:val="000000" w:themeColor="text1"/>
                <w:sz w:val="24"/>
                <w:szCs w:val="24"/>
                <w:lang w:val="ro-MD"/>
              </w:rPr>
              <w:t xml:space="preserve">Proiectul </w:t>
            </w:r>
            <w:r w:rsidR="00A239F3">
              <w:rPr>
                <w:color w:val="000000" w:themeColor="text1"/>
                <w:sz w:val="24"/>
                <w:szCs w:val="24"/>
                <w:lang w:val="ro-MD"/>
              </w:rPr>
              <w:t>a fost</w:t>
            </w:r>
            <w:r w:rsidRPr="00B103DE">
              <w:rPr>
                <w:color w:val="000000" w:themeColor="text1"/>
                <w:sz w:val="24"/>
                <w:szCs w:val="24"/>
                <w:lang w:val="ro-MD"/>
              </w:rPr>
              <w:t xml:space="preserve"> avizat la </w:t>
            </w:r>
            <w:r>
              <w:rPr>
                <w:color w:val="000000" w:themeColor="text1"/>
                <w:sz w:val="24"/>
                <w:szCs w:val="24"/>
                <w:lang w:val="ro-MD"/>
              </w:rPr>
              <w:t>Ministerul Infrastruc</w:t>
            </w:r>
            <w:r w:rsidR="00DA4A89">
              <w:rPr>
                <w:color w:val="000000" w:themeColor="text1"/>
                <w:sz w:val="24"/>
                <w:szCs w:val="24"/>
                <w:lang w:val="ro-MD"/>
              </w:rPr>
              <w:t xml:space="preserve">turii și Dezvoltării Regionale și </w:t>
            </w:r>
            <w:bookmarkStart w:id="0" w:name="_GoBack"/>
            <w:bookmarkEnd w:id="0"/>
            <w:r>
              <w:rPr>
                <w:color w:val="000000" w:themeColor="text1"/>
                <w:sz w:val="24"/>
                <w:szCs w:val="24"/>
                <w:lang w:val="ro-MD"/>
              </w:rPr>
              <w:t>Agenția Propreității Publice</w:t>
            </w:r>
            <w:r w:rsidRPr="00B103DE">
              <w:rPr>
                <w:color w:val="000000" w:themeColor="text1"/>
                <w:sz w:val="24"/>
                <w:szCs w:val="24"/>
                <w:lang w:val="ro-MD"/>
              </w:rPr>
              <w:t>.</w:t>
            </w:r>
          </w:p>
          <w:p w:rsidR="00A239F3" w:rsidRPr="00B103DE" w:rsidRDefault="00801C5A" w:rsidP="00A239F3">
            <w:pPr>
              <w:shd w:val="clear" w:color="auto" w:fill="FFFFFF" w:themeFill="background1"/>
              <w:ind w:firstLine="589"/>
              <w:rPr>
                <w:color w:val="000000" w:themeColor="text1"/>
                <w:sz w:val="24"/>
                <w:szCs w:val="24"/>
                <w:lang w:val="ro-MD"/>
              </w:rPr>
            </w:pPr>
            <w:r>
              <w:rPr>
                <w:color w:val="000000" w:themeColor="text1"/>
                <w:sz w:val="24"/>
                <w:szCs w:val="24"/>
                <w:lang w:val="ro-MD"/>
              </w:rPr>
              <w:t>Recomandările și obiecțiile</w:t>
            </w:r>
            <w:r w:rsidR="00A239F3" w:rsidRPr="0026334E">
              <w:rPr>
                <w:color w:val="000000" w:themeColor="text1"/>
                <w:sz w:val="24"/>
                <w:szCs w:val="24"/>
                <w:lang w:val="ro-MD"/>
              </w:rPr>
              <w:t xml:space="preserve"> participanților la procedura de avizare și argumentele autorului proiectului pe marginea acestora au fost expuse în Sinteza obiecțiilor și propunerilor</w:t>
            </w:r>
            <w:r w:rsidR="00A239F3">
              <w:rPr>
                <w:color w:val="000000" w:themeColor="text1"/>
                <w:sz w:val="24"/>
                <w:szCs w:val="24"/>
                <w:lang w:val="ro-MD"/>
              </w:rPr>
              <w:t>.</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firstLine="589"/>
              <w:rPr>
                <w:b/>
                <w:bCs/>
                <w:color w:val="000000" w:themeColor="text1"/>
                <w:sz w:val="24"/>
                <w:szCs w:val="24"/>
                <w:lang w:val="ro-MD"/>
              </w:rPr>
            </w:pPr>
            <w:r w:rsidRPr="00B103DE">
              <w:rPr>
                <w:b/>
                <w:bCs/>
                <w:color w:val="000000" w:themeColor="text1"/>
                <w:sz w:val="24"/>
                <w:szCs w:val="24"/>
                <w:lang w:val="ro-MD"/>
              </w:rPr>
              <w:t>7. Concluziile expertizelor</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firstLine="589"/>
              <w:rPr>
                <w:bCs/>
                <w:color w:val="000000" w:themeColor="text1"/>
                <w:sz w:val="24"/>
                <w:szCs w:val="24"/>
                <w:lang w:val="ro-MD"/>
              </w:rPr>
            </w:pPr>
            <w:r>
              <w:rPr>
                <w:bCs/>
                <w:color w:val="000000" w:themeColor="text1"/>
                <w:sz w:val="24"/>
                <w:szCs w:val="24"/>
                <w:lang w:val="ro-MD"/>
              </w:rPr>
              <w:t>Proiectul urmează a fi</w:t>
            </w:r>
            <w:r w:rsidRPr="00B103DE">
              <w:rPr>
                <w:bCs/>
                <w:color w:val="000000" w:themeColor="text1"/>
                <w:sz w:val="24"/>
                <w:szCs w:val="24"/>
                <w:lang w:val="ro-MD"/>
              </w:rPr>
              <w:t xml:space="preserve"> supus expertizei juridice la Ministerul Justiției</w:t>
            </w:r>
            <w:r>
              <w:rPr>
                <w:bCs/>
                <w:color w:val="000000" w:themeColor="text1"/>
                <w:sz w:val="24"/>
                <w:szCs w:val="24"/>
                <w:lang w:val="ro-MD"/>
              </w:rPr>
              <w:t xml:space="preserve"> și expertizei anticorupție la Centrul Național Anticorupție</w:t>
            </w:r>
            <w:r w:rsidRPr="00B103DE">
              <w:rPr>
                <w:bCs/>
                <w:color w:val="000000" w:themeColor="text1"/>
                <w:sz w:val="24"/>
                <w:szCs w:val="24"/>
                <w:lang w:val="ro-MD"/>
              </w:rPr>
              <w:t>.</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firstLine="589"/>
              <w:rPr>
                <w:b/>
                <w:bCs/>
                <w:color w:val="000000" w:themeColor="text1"/>
                <w:sz w:val="24"/>
                <w:szCs w:val="24"/>
                <w:lang w:val="ro-MD"/>
              </w:rPr>
            </w:pPr>
            <w:r w:rsidRPr="00B103DE">
              <w:rPr>
                <w:b/>
                <w:bCs/>
                <w:color w:val="000000" w:themeColor="text1"/>
                <w:sz w:val="24"/>
                <w:szCs w:val="24"/>
                <w:lang w:val="ro-MD"/>
              </w:rPr>
              <w:t>8. Modul de încorporare a actului în cadrul normativ existent</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firstLine="589"/>
              <w:rPr>
                <w:b/>
                <w:color w:val="000000" w:themeColor="text1"/>
                <w:sz w:val="24"/>
                <w:szCs w:val="24"/>
                <w:lang w:val="ro-MD"/>
              </w:rPr>
            </w:pPr>
            <w:r w:rsidRPr="00B103DE">
              <w:rPr>
                <w:color w:val="000000"/>
                <w:sz w:val="24"/>
                <w:szCs w:val="24"/>
                <w:shd w:val="clear" w:color="auto" w:fill="FFFFFF"/>
                <w:lang w:val="ro-MD"/>
              </w:rPr>
              <w:t>Prezentul proiect de hotărâre se încadrează în cadrul normativ în vigoare și nu necesită modificarea, abrogarea sau elaborarea unor acte normative.</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D53F84" w:rsidRPr="00B103DE" w:rsidRDefault="00D53F84" w:rsidP="0005129C">
            <w:pPr>
              <w:shd w:val="clear" w:color="auto" w:fill="FFFFFF" w:themeFill="background1"/>
              <w:ind w:firstLine="589"/>
              <w:rPr>
                <w:b/>
                <w:bCs/>
                <w:color w:val="000000" w:themeColor="text1"/>
                <w:sz w:val="24"/>
                <w:szCs w:val="24"/>
                <w:lang w:val="ro-MD"/>
              </w:rPr>
            </w:pPr>
            <w:r w:rsidRPr="00B103DE">
              <w:rPr>
                <w:b/>
                <w:bCs/>
                <w:color w:val="000000" w:themeColor="text1"/>
                <w:sz w:val="24"/>
                <w:szCs w:val="24"/>
                <w:lang w:val="ro-MD"/>
              </w:rPr>
              <w:t>9. Măsurile necesare pentru implementarea prevederilor proiectului actului normativ</w:t>
            </w:r>
          </w:p>
        </w:tc>
      </w:tr>
      <w:tr w:rsidR="00D53F84" w:rsidRPr="00B103DE" w:rsidTr="0005129C">
        <w:tc>
          <w:tcPr>
            <w:tcW w:w="949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D53F84" w:rsidRPr="00B103DE" w:rsidRDefault="00D53F84" w:rsidP="0005129C">
            <w:pPr>
              <w:shd w:val="clear" w:color="auto" w:fill="FFFFFF" w:themeFill="background1"/>
              <w:ind w:firstLine="589"/>
              <w:rPr>
                <w:color w:val="000000" w:themeColor="text1"/>
                <w:sz w:val="24"/>
                <w:szCs w:val="24"/>
                <w:lang w:val="ro-MD"/>
              </w:rPr>
            </w:pPr>
            <w:r w:rsidRPr="00B103DE">
              <w:rPr>
                <w:color w:val="000000" w:themeColor="text1"/>
                <w:sz w:val="24"/>
                <w:szCs w:val="24"/>
                <w:lang w:val="ro-MD"/>
              </w:rPr>
              <w:t>Pentru implementarea prevederilor proiectului actului normativ sunt necesare următoarele măsuri:</w:t>
            </w:r>
          </w:p>
          <w:p w:rsidR="00D53F84" w:rsidRPr="00B103DE" w:rsidRDefault="00D53F84" w:rsidP="0005129C">
            <w:pPr>
              <w:shd w:val="clear" w:color="auto" w:fill="FFFFFF" w:themeFill="background1"/>
              <w:ind w:firstLine="589"/>
              <w:rPr>
                <w:color w:val="000000" w:themeColor="text1"/>
                <w:sz w:val="24"/>
                <w:szCs w:val="24"/>
                <w:lang w:val="ro-MD"/>
              </w:rPr>
            </w:pPr>
            <w:r w:rsidRPr="00B103DE">
              <w:rPr>
                <w:color w:val="000000" w:themeColor="text1"/>
                <w:sz w:val="24"/>
                <w:szCs w:val="24"/>
                <w:lang w:val="ro-MD"/>
              </w:rPr>
              <w:t xml:space="preserve">1. </w:t>
            </w:r>
            <w:r>
              <w:rPr>
                <w:color w:val="000000" w:themeColor="text1"/>
                <w:sz w:val="24"/>
                <w:szCs w:val="24"/>
                <w:lang w:val="ro-MD"/>
              </w:rPr>
              <w:t>Desemnarea reprezentanților pentru a fi incluși în componența Comisiei de transmitere</w:t>
            </w:r>
            <w:r w:rsidRPr="00B103DE">
              <w:rPr>
                <w:color w:val="000000" w:themeColor="text1"/>
                <w:sz w:val="24"/>
                <w:szCs w:val="24"/>
                <w:lang w:val="ro-MD"/>
              </w:rPr>
              <w:t>;</w:t>
            </w:r>
          </w:p>
          <w:p w:rsidR="00D53F84" w:rsidRPr="00B103DE" w:rsidRDefault="00D53F84" w:rsidP="0005129C">
            <w:pPr>
              <w:shd w:val="clear" w:color="auto" w:fill="FFFFFF" w:themeFill="background1"/>
              <w:ind w:firstLine="589"/>
              <w:rPr>
                <w:color w:val="000000" w:themeColor="text1"/>
                <w:sz w:val="24"/>
                <w:szCs w:val="24"/>
                <w:lang w:val="ro-MD"/>
              </w:rPr>
            </w:pPr>
            <w:r>
              <w:rPr>
                <w:color w:val="000000" w:themeColor="text1"/>
                <w:sz w:val="24"/>
                <w:szCs w:val="24"/>
                <w:lang w:val="ro-MD"/>
              </w:rPr>
              <w:t>2. Semnarea actului de tranmsitere a activelor sub formă de investiții capitale.</w:t>
            </w:r>
          </w:p>
        </w:tc>
      </w:tr>
    </w:tbl>
    <w:p w:rsidR="00D53F84" w:rsidRPr="00B103DE" w:rsidRDefault="00D53F84" w:rsidP="00D53F84">
      <w:pPr>
        <w:shd w:val="clear" w:color="auto" w:fill="FFFFFF" w:themeFill="background1"/>
        <w:tabs>
          <w:tab w:val="left" w:pos="884"/>
          <w:tab w:val="left" w:pos="1196"/>
        </w:tabs>
        <w:rPr>
          <w:b/>
          <w:i/>
          <w:iCs/>
          <w:color w:val="000000" w:themeColor="text1"/>
          <w:sz w:val="24"/>
          <w:szCs w:val="24"/>
          <w:lang w:val="ro-MD"/>
        </w:rPr>
      </w:pPr>
    </w:p>
    <w:p w:rsidR="00D53F84" w:rsidRPr="00B103DE" w:rsidRDefault="00D53F84" w:rsidP="00D53F84">
      <w:pPr>
        <w:shd w:val="clear" w:color="auto" w:fill="FFFFFF" w:themeFill="background1"/>
        <w:tabs>
          <w:tab w:val="left" w:pos="884"/>
          <w:tab w:val="left" w:pos="1196"/>
        </w:tabs>
        <w:ind w:firstLine="0"/>
        <w:rPr>
          <w:b/>
          <w:i/>
          <w:iCs/>
          <w:color w:val="000000" w:themeColor="text1"/>
          <w:sz w:val="12"/>
          <w:szCs w:val="12"/>
          <w:lang w:val="ro-MD"/>
        </w:rPr>
      </w:pPr>
    </w:p>
    <w:p w:rsidR="00D53F84" w:rsidRPr="00B103DE" w:rsidRDefault="00D53F84" w:rsidP="00D53F84">
      <w:pPr>
        <w:shd w:val="clear" w:color="auto" w:fill="FFFFFF" w:themeFill="background1"/>
        <w:tabs>
          <w:tab w:val="left" w:pos="884"/>
          <w:tab w:val="left" w:pos="1196"/>
        </w:tabs>
        <w:ind w:firstLine="0"/>
        <w:rPr>
          <w:b/>
          <w:i/>
          <w:iCs/>
          <w:color w:val="000000" w:themeColor="text1"/>
          <w:sz w:val="12"/>
          <w:szCs w:val="12"/>
          <w:lang w:val="ro-MD"/>
        </w:rPr>
      </w:pPr>
    </w:p>
    <w:p w:rsidR="00D53F84" w:rsidRPr="00B103DE" w:rsidRDefault="00D53F84" w:rsidP="00D53F84">
      <w:pPr>
        <w:shd w:val="clear" w:color="auto" w:fill="FFFFFF" w:themeFill="background1"/>
        <w:tabs>
          <w:tab w:val="left" w:pos="884"/>
          <w:tab w:val="left" w:pos="1196"/>
        </w:tabs>
        <w:ind w:firstLine="0"/>
        <w:rPr>
          <w:b/>
          <w:i/>
          <w:iCs/>
          <w:color w:val="000000" w:themeColor="text1"/>
          <w:sz w:val="12"/>
          <w:szCs w:val="12"/>
          <w:lang w:val="ro-MD"/>
        </w:rPr>
      </w:pPr>
    </w:p>
    <w:p w:rsidR="00D53F84" w:rsidRPr="00B103DE" w:rsidRDefault="00F36A48" w:rsidP="00D53F84">
      <w:pPr>
        <w:shd w:val="clear" w:color="auto" w:fill="FFFFFF" w:themeFill="background1"/>
        <w:tabs>
          <w:tab w:val="left" w:pos="884"/>
          <w:tab w:val="left" w:pos="1196"/>
        </w:tabs>
        <w:ind w:right="283" w:firstLine="0"/>
        <w:jc w:val="center"/>
        <w:rPr>
          <w:b/>
          <w:iCs/>
          <w:color w:val="000000" w:themeColor="text1"/>
          <w:sz w:val="24"/>
          <w:szCs w:val="24"/>
          <w:lang w:val="ro-MD"/>
        </w:rPr>
      </w:pPr>
      <w:r>
        <w:rPr>
          <w:b/>
          <w:iCs/>
          <w:color w:val="000000" w:themeColor="text1"/>
          <w:sz w:val="24"/>
          <w:szCs w:val="24"/>
          <w:lang w:val="ro-MD"/>
        </w:rPr>
        <w:t>Secretară generală a ministerului</w:t>
      </w:r>
      <w:r w:rsidR="00D53F84" w:rsidRPr="00B103DE">
        <w:rPr>
          <w:b/>
          <w:iCs/>
          <w:color w:val="000000" w:themeColor="text1"/>
          <w:sz w:val="24"/>
          <w:szCs w:val="24"/>
          <w:lang w:val="ro-MD"/>
        </w:rPr>
        <w:t xml:space="preserve"> </w:t>
      </w:r>
      <w:r w:rsidR="00D53F84" w:rsidRPr="00B103DE">
        <w:rPr>
          <w:b/>
          <w:iCs/>
          <w:color w:val="000000" w:themeColor="text1"/>
          <w:sz w:val="24"/>
          <w:szCs w:val="24"/>
          <w:lang w:val="ro-MD"/>
        </w:rPr>
        <w:tab/>
      </w:r>
      <w:r w:rsidR="00D53F84" w:rsidRPr="00B103DE">
        <w:rPr>
          <w:b/>
          <w:iCs/>
          <w:color w:val="000000" w:themeColor="text1"/>
          <w:sz w:val="24"/>
          <w:szCs w:val="24"/>
          <w:lang w:val="ro-MD"/>
        </w:rPr>
        <w:tab/>
        <w:t xml:space="preserve">                      </w:t>
      </w:r>
      <w:r w:rsidR="00D53F84" w:rsidRPr="00B103DE">
        <w:rPr>
          <w:b/>
          <w:iCs/>
          <w:color w:val="000000" w:themeColor="text1"/>
          <w:sz w:val="24"/>
          <w:szCs w:val="24"/>
          <w:lang w:val="ro-MD"/>
        </w:rPr>
        <w:tab/>
      </w:r>
      <w:r>
        <w:rPr>
          <w:b/>
          <w:iCs/>
          <w:color w:val="000000" w:themeColor="text1"/>
          <w:sz w:val="24"/>
          <w:szCs w:val="24"/>
          <w:lang w:val="ro-MD"/>
        </w:rPr>
        <w:t>Ana VARZARI</w:t>
      </w:r>
    </w:p>
    <w:p w:rsidR="00D53F84" w:rsidRPr="00B103DE" w:rsidRDefault="00D53F84" w:rsidP="00D53F84">
      <w:pPr>
        <w:shd w:val="clear" w:color="auto" w:fill="FFFFFF" w:themeFill="background1"/>
        <w:ind w:right="424" w:firstLine="0"/>
        <w:rPr>
          <w:color w:val="000000" w:themeColor="text1"/>
          <w:lang w:val="ro-MD"/>
        </w:rPr>
      </w:pPr>
    </w:p>
    <w:p w:rsidR="00D53F84" w:rsidRDefault="00D53F84" w:rsidP="00D53F84">
      <w:pPr>
        <w:shd w:val="clear" w:color="auto" w:fill="FFFFFF" w:themeFill="background1"/>
        <w:ind w:right="424" w:firstLine="0"/>
        <w:rPr>
          <w:color w:val="000000" w:themeColor="text1"/>
          <w:lang w:val="ro-MD"/>
        </w:rPr>
      </w:pPr>
    </w:p>
    <w:p w:rsidR="00D53F84" w:rsidRDefault="00D53F84" w:rsidP="00D53F84">
      <w:pPr>
        <w:shd w:val="clear" w:color="auto" w:fill="FFFFFF" w:themeFill="background1"/>
        <w:ind w:right="424" w:firstLine="0"/>
        <w:rPr>
          <w:color w:val="000000" w:themeColor="text1"/>
          <w:lang w:val="ro-MD"/>
        </w:rPr>
      </w:pPr>
    </w:p>
    <w:p w:rsidR="00F36A48" w:rsidRDefault="00F36A48" w:rsidP="00D53F84">
      <w:pPr>
        <w:shd w:val="clear" w:color="auto" w:fill="FFFFFF" w:themeFill="background1"/>
        <w:ind w:right="424" w:firstLine="0"/>
        <w:rPr>
          <w:color w:val="000000" w:themeColor="text1"/>
          <w:lang w:val="ro-MD"/>
        </w:rPr>
      </w:pPr>
    </w:p>
    <w:p w:rsidR="00F36A48" w:rsidRDefault="00F36A48" w:rsidP="00D53F84">
      <w:pPr>
        <w:shd w:val="clear" w:color="auto" w:fill="FFFFFF" w:themeFill="background1"/>
        <w:ind w:right="424" w:firstLine="0"/>
        <w:rPr>
          <w:color w:val="000000" w:themeColor="text1"/>
          <w:lang w:val="ro-MD"/>
        </w:rPr>
      </w:pPr>
    </w:p>
    <w:p w:rsidR="00D53F84" w:rsidRDefault="00D53F84" w:rsidP="00D53F84">
      <w:pPr>
        <w:shd w:val="clear" w:color="auto" w:fill="FFFFFF" w:themeFill="background1"/>
        <w:ind w:right="424" w:firstLine="0"/>
        <w:rPr>
          <w:color w:val="000000" w:themeColor="text1"/>
          <w:lang w:val="ro-MD"/>
        </w:rPr>
      </w:pPr>
    </w:p>
    <w:p w:rsidR="00D53F84" w:rsidRPr="00B103DE" w:rsidRDefault="00D53F84" w:rsidP="00D53F84">
      <w:pPr>
        <w:shd w:val="clear" w:color="auto" w:fill="FFFFFF" w:themeFill="background1"/>
        <w:ind w:right="424" w:firstLine="0"/>
        <w:rPr>
          <w:color w:val="000000" w:themeColor="text1"/>
          <w:lang w:val="ro-MD"/>
        </w:rPr>
      </w:pPr>
    </w:p>
    <w:p w:rsidR="00D53F84" w:rsidRPr="00B103DE" w:rsidRDefault="00D53F84" w:rsidP="00D53F84">
      <w:pPr>
        <w:shd w:val="clear" w:color="auto" w:fill="FFFFFF" w:themeFill="background1"/>
        <w:ind w:right="424" w:firstLine="0"/>
        <w:rPr>
          <w:color w:val="000000" w:themeColor="text1"/>
          <w:sz w:val="8"/>
          <w:szCs w:val="8"/>
          <w:lang w:val="ro-MD"/>
        </w:rPr>
      </w:pPr>
    </w:p>
    <w:p w:rsidR="00D53F84" w:rsidRPr="00B103DE" w:rsidRDefault="00D53F84" w:rsidP="00D53F84">
      <w:pPr>
        <w:ind w:firstLine="0"/>
        <w:rPr>
          <w:color w:val="000000" w:themeColor="text1"/>
          <w:sz w:val="16"/>
          <w:szCs w:val="16"/>
          <w:lang w:val="ro-MD"/>
        </w:rPr>
      </w:pPr>
      <w:r w:rsidRPr="00B103DE">
        <w:rPr>
          <w:color w:val="000000" w:themeColor="text1"/>
          <w:sz w:val="16"/>
          <w:szCs w:val="16"/>
          <w:lang w:val="ro-MD"/>
        </w:rPr>
        <w:t xml:space="preserve">Ex. Vasile Secrieru, consultant juridic </w:t>
      </w:r>
    </w:p>
    <w:p w:rsidR="002E7E3D" w:rsidRPr="00D53F84" w:rsidRDefault="00D53F84" w:rsidP="00D53F84">
      <w:pPr>
        <w:ind w:firstLine="0"/>
        <w:rPr>
          <w:color w:val="000000" w:themeColor="text1"/>
          <w:sz w:val="16"/>
          <w:szCs w:val="16"/>
          <w:lang w:val="ro-MD"/>
        </w:rPr>
      </w:pPr>
      <w:r w:rsidRPr="00B103DE">
        <w:rPr>
          <w:color w:val="000000" w:themeColor="text1"/>
          <w:sz w:val="16"/>
          <w:szCs w:val="16"/>
          <w:lang w:val="ro-MD"/>
        </w:rPr>
        <w:t>Tel. 068269785</w:t>
      </w:r>
    </w:p>
    <w:sectPr w:rsidR="002E7E3D" w:rsidRPr="00D53F84" w:rsidSect="00C83526">
      <w:headerReference w:type="default" r:id="rId4"/>
      <w:footerReference w:type="default" r:id="rId5"/>
      <w:headerReference w:type="first" r:id="rId6"/>
      <w:footerReference w:type="first" r:id="rId7"/>
      <w:pgSz w:w="11907" w:h="16840"/>
      <w:pgMar w:top="568" w:right="567" w:bottom="426" w:left="1985" w:header="142" w:footer="21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3655687"/>
      <w:docPartObj>
        <w:docPartGallery w:val="Page Numbers (Bottom of Page)"/>
        <w:docPartUnique/>
      </w:docPartObj>
    </w:sdtPr>
    <w:sdtEndPr/>
    <w:sdtContent>
      <w:sdt>
        <w:sdtPr>
          <w:id w:val="-268087535"/>
          <w:docPartObj>
            <w:docPartGallery w:val="Page Numbers (Top of Page)"/>
            <w:docPartUnique/>
          </w:docPartObj>
        </w:sdtPr>
        <w:sdtEndPr/>
        <w:sdtContent>
          <w:p w:rsidR="00CB1DEA" w:rsidRDefault="00DA4A89">
            <w:pPr>
              <w:pStyle w:val="a5"/>
              <w:jc w:val="right"/>
            </w:pPr>
            <w:r>
              <w:t>Pagina</w:t>
            </w:r>
            <w:r>
              <w:rPr>
                <w:lang w:val="ru-RU"/>
              </w:rPr>
              <w:t xml:space="preserve">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rPr>
                <w:lang w:val="ru-RU"/>
              </w:rPr>
              <w:t xml:space="preserve"> </w:t>
            </w:r>
            <w:r>
              <w:t>din</w:t>
            </w:r>
            <w:r>
              <w:rPr>
                <w:lang w:val="ru-RU"/>
              </w:rPr>
              <w:t xml:space="preserve"> </w:t>
            </w:r>
            <w:r>
              <w:rPr>
                <w:b/>
                <w:bCs/>
                <w:sz w:val="24"/>
                <w:szCs w:val="24"/>
              </w:rPr>
              <w:fldChar w:fldCharType="begin"/>
            </w:r>
            <w:r>
              <w:rPr>
                <w:b/>
                <w:bCs/>
              </w:rPr>
              <w:instrText>NUMPAGES</w:instrText>
            </w:r>
            <w:r>
              <w:rPr>
                <w:b/>
                <w:bCs/>
                <w:sz w:val="24"/>
                <w:szCs w:val="24"/>
              </w:rPr>
              <w:fldChar w:fldCharType="separate"/>
            </w:r>
            <w:r>
              <w:rPr>
                <w:b/>
                <w:bCs/>
                <w:noProof/>
              </w:rPr>
              <w:t>2</w:t>
            </w:r>
            <w:r>
              <w:rPr>
                <w:b/>
                <w:bCs/>
                <w:sz w:val="24"/>
                <w:szCs w:val="24"/>
              </w:rPr>
              <w:fldChar w:fldCharType="end"/>
            </w:r>
          </w:p>
        </w:sdtContent>
      </w:sdt>
    </w:sdtContent>
  </w:sdt>
  <w:p w:rsidR="00CB1DEA" w:rsidRDefault="00DA4A89">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9834695"/>
      <w:docPartObj>
        <w:docPartGallery w:val="Page Numbers (Bottom of Page)"/>
        <w:docPartUnique/>
      </w:docPartObj>
    </w:sdtPr>
    <w:sdtEndPr/>
    <w:sdtContent>
      <w:sdt>
        <w:sdtPr>
          <w:id w:val="-1708637108"/>
          <w:docPartObj>
            <w:docPartGallery w:val="Page Numbers (Top of Page)"/>
            <w:docPartUnique/>
          </w:docPartObj>
        </w:sdtPr>
        <w:sdtEndPr/>
        <w:sdtContent>
          <w:p w:rsidR="00CB1DEA" w:rsidRDefault="00DA4A89">
            <w:pPr>
              <w:pStyle w:val="a5"/>
              <w:jc w:val="right"/>
            </w:pPr>
            <w:r>
              <w:t>Pagina</w:t>
            </w:r>
            <w:r>
              <w:rPr>
                <w:lang w:val="ru-RU"/>
              </w:rPr>
              <w:t xml:space="preserve"> </w:t>
            </w:r>
            <w:r>
              <w:rPr>
                <w:b/>
                <w:bCs/>
                <w:sz w:val="24"/>
                <w:szCs w:val="24"/>
              </w:rPr>
              <w:fldChar w:fldCharType="begin"/>
            </w:r>
            <w:r>
              <w:rPr>
                <w:b/>
                <w:bCs/>
              </w:rPr>
              <w:instrText>PAGE</w:instrText>
            </w:r>
            <w:r>
              <w:rPr>
                <w:b/>
                <w:bCs/>
                <w:sz w:val="24"/>
                <w:szCs w:val="24"/>
              </w:rPr>
              <w:fldChar w:fldCharType="separate"/>
            </w:r>
            <w:r w:rsidR="00963AFC">
              <w:rPr>
                <w:b/>
                <w:bCs/>
                <w:noProof/>
              </w:rPr>
              <w:t>1</w:t>
            </w:r>
            <w:r>
              <w:rPr>
                <w:b/>
                <w:bCs/>
                <w:sz w:val="24"/>
                <w:szCs w:val="24"/>
              </w:rPr>
              <w:fldChar w:fldCharType="end"/>
            </w:r>
            <w:r>
              <w:rPr>
                <w:lang w:val="ru-RU"/>
              </w:rPr>
              <w:t xml:space="preserve"> </w:t>
            </w:r>
            <w:r>
              <w:t>din</w:t>
            </w:r>
            <w:r>
              <w:rPr>
                <w:lang w:val="ru-RU"/>
              </w:rPr>
              <w:t xml:space="preserve"> </w:t>
            </w:r>
            <w:r>
              <w:rPr>
                <w:b/>
                <w:bCs/>
                <w:sz w:val="24"/>
                <w:szCs w:val="24"/>
              </w:rPr>
              <w:fldChar w:fldCharType="begin"/>
            </w:r>
            <w:r>
              <w:rPr>
                <w:b/>
                <w:bCs/>
              </w:rPr>
              <w:instrText>NUMPAGES</w:instrText>
            </w:r>
            <w:r>
              <w:rPr>
                <w:b/>
                <w:bCs/>
                <w:sz w:val="24"/>
                <w:szCs w:val="24"/>
              </w:rPr>
              <w:fldChar w:fldCharType="separate"/>
            </w:r>
            <w:r w:rsidR="00963AFC">
              <w:rPr>
                <w:b/>
                <w:bCs/>
                <w:noProof/>
              </w:rPr>
              <w:t>2</w:t>
            </w:r>
            <w:r>
              <w:rPr>
                <w:b/>
                <w:bCs/>
                <w:sz w:val="24"/>
                <w:szCs w:val="24"/>
              </w:rPr>
              <w:fldChar w:fldCharType="end"/>
            </w:r>
          </w:p>
        </w:sdtContent>
      </w:sdt>
    </w:sdtContent>
  </w:sdt>
  <w:p w:rsidR="00CB1DEA" w:rsidRDefault="00DA4A89">
    <w:pPr>
      <w:pStyle w:val="a5"/>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DEA" w:rsidRPr="00F37ED4" w:rsidRDefault="00DA4A89" w:rsidP="00E93B2C">
    <w:pPr>
      <w:pStyle w:val="a3"/>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DEA" w:rsidRPr="00032B46" w:rsidRDefault="00DA4A89">
    <w:pPr>
      <w:pStyle w:val="a3"/>
      <w:ind w:firstLine="0"/>
      <w:rPr>
        <w:sz w:val="28"/>
        <w:szCs w:val="28"/>
        <w:lang w:val="ro-R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A56"/>
    <w:rsid w:val="002E7E3D"/>
    <w:rsid w:val="00801C5A"/>
    <w:rsid w:val="00903A56"/>
    <w:rsid w:val="00963AFC"/>
    <w:rsid w:val="00A239F3"/>
    <w:rsid w:val="00D53F84"/>
    <w:rsid w:val="00DA4A89"/>
    <w:rsid w:val="00F36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0BE8C"/>
  <w15:chartTrackingRefBased/>
  <w15:docId w15:val="{C0E542CB-6056-4C52-8893-92500CBF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3F84"/>
    <w:pPr>
      <w:spacing w:after="0" w:line="240" w:lineRule="auto"/>
      <w:ind w:firstLine="709"/>
      <w:jc w:val="both"/>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53F84"/>
    <w:pPr>
      <w:tabs>
        <w:tab w:val="center" w:pos="4677"/>
        <w:tab w:val="right" w:pos="9355"/>
      </w:tabs>
    </w:pPr>
  </w:style>
  <w:style w:type="character" w:customStyle="1" w:styleId="a4">
    <w:name w:val="Верхний колонтитул Знак"/>
    <w:basedOn w:val="a0"/>
    <w:link w:val="a3"/>
    <w:rsid w:val="00D53F84"/>
    <w:rPr>
      <w:rFonts w:ascii="Times New Roman" w:eastAsia="Times New Roman" w:hAnsi="Times New Roman" w:cs="Times New Roman"/>
      <w:sz w:val="20"/>
      <w:szCs w:val="20"/>
      <w:lang w:val="en-US"/>
    </w:rPr>
  </w:style>
  <w:style w:type="paragraph" w:styleId="a5">
    <w:name w:val="footer"/>
    <w:basedOn w:val="a"/>
    <w:link w:val="a6"/>
    <w:uiPriority w:val="99"/>
    <w:rsid w:val="00D53F84"/>
    <w:pPr>
      <w:tabs>
        <w:tab w:val="center" w:pos="4677"/>
        <w:tab w:val="right" w:pos="9355"/>
      </w:tabs>
    </w:pPr>
  </w:style>
  <w:style w:type="character" w:customStyle="1" w:styleId="a6">
    <w:name w:val="Нижний колонтитул Знак"/>
    <w:basedOn w:val="a0"/>
    <w:link w:val="a5"/>
    <w:uiPriority w:val="99"/>
    <w:rsid w:val="00D53F84"/>
    <w:rPr>
      <w:rFonts w:ascii="Times New Roman" w:eastAsia="Times New Roman" w:hAnsi="Times New Roman" w:cs="Times New Roman"/>
      <w:sz w:val="20"/>
      <w:szCs w:val="20"/>
      <w:lang w:val="en-US"/>
    </w:rPr>
  </w:style>
  <w:style w:type="table" w:styleId="a7">
    <w:name w:val="Table Grid"/>
    <w:basedOn w:val="a1"/>
    <w:uiPriority w:val="39"/>
    <w:rsid w:val="00D53F84"/>
    <w:pPr>
      <w:spacing w:after="0" w:line="240" w:lineRule="auto"/>
      <w:ind w:firstLine="709"/>
      <w:jc w:val="both"/>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942</Words>
  <Characters>5373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2026-05-06T14:19:00Z</dcterms:created>
  <dcterms:modified xsi:type="dcterms:W3CDTF">2026-05-06T14:48:00Z</dcterms:modified>
</cp:coreProperties>
</file>