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840C9" w14:textId="77777777" w:rsidR="00F745E6" w:rsidRPr="000B1D53" w:rsidRDefault="00F745E6" w:rsidP="00F745E6">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ascii="Times New Roman" w:hAnsi="Times New Roman" w:cs="Times New Roman"/>
          <w:sz w:val="28"/>
          <w:szCs w:val="28"/>
        </w:rPr>
      </w:pPr>
      <w:r w:rsidRPr="000B1D53">
        <w:rPr>
          <w:rFonts w:ascii="Times New Roman" w:hAnsi="Times New Roman" w:cs="Times New Roman"/>
          <w:b/>
          <w:sz w:val="28"/>
          <w:szCs w:val="28"/>
        </w:rPr>
        <w:t>NOTA DE FUNDAMENTARE</w:t>
      </w:r>
    </w:p>
    <w:p w14:paraId="78DA3B7A" w14:textId="007411A7" w:rsidR="00F745E6" w:rsidRPr="000B1D53" w:rsidRDefault="00F745E6" w:rsidP="006B0C15">
      <w:pPr>
        <w:pBdr>
          <w:top w:val="none" w:sz="4" w:space="0" w:color="000000"/>
          <w:left w:val="none" w:sz="4" w:space="0" w:color="000000"/>
          <w:bottom w:val="none" w:sz="4" w:space="0" w:color="000000"/>
          <w:right w:val="none" w:sz="4" w:space="0" w:color="000000"/>
        </w:pBdr>
        <w:tabs>
          <w:tab w:val="left" w:pos="142"/>
          <w:tab w:val="left" w:pos="1196"/>
        </w:tabs>
        <w:ind w:right="1"/>
        <w:jc w:val="center"/>
        <w:rPr>
          <w:rFonts w:ascii="Times New Roman" w:hAnsi="Times New Roman" w:cs="Times New Roman"/>
          <w:b/>
          <w:sz w:val="28"/>
          <w:szCs w:val="28"/>
        </w:rPr>
      </w:pPr>
      <w:r w:rsidRPr="000B1D53">
        <w:rPr>
          <w:rFonts w:ascii="Times New Roman" w:hAnsi="Times New Roman" w:cs="Times New Roman"/>
          <w:b/>
          <w:sz w:val="28"/>
          <w:szCs w:val="28"/>
        </w:rPr>
        <w:t xml:space="preserve">al proiectului cu privire la aprobarea </w:t>
      </w:r>
      <w:r w:rsidR="006B0C15" w:rsidRPr="006B0C15">
        <w:rPr>
          <w:rFonts w:ascii="Times New Roman" w:hAnsi="Times New Roman" w:cs="Times New Roman"/>
          <w:b/>
          <w:sz w:val="28"/>
          <w:szCs w:val="28"/>
        </w:rPr>
        <w:t>Cerințelor de clasificare, producere și condiții minime de comercializare pentru cartofii de sămânță</w:t>
      </w:r>
    </w:p>
    <w:tbl>
      <w:tblPr>
        <w:tblStyle w:val="Tabelgril"/>
        <w:tblW w:w="9776" w:type="dxa"/>
        <w:tblLayout w:type="fixed"/>
        <w:tblLook w:val="04A0" w:firstRow="1" w:lastRow="0" w:firstColumn="1" w:lastColumn="0" w:noHBand="0" w:noVBand="1"/>
      </w:tblPr>
      <w:tblGrid>
        <w:gridCol w:w="9776"/>
      </w:tblGrid>
      <w:tr w:rsidR="00F745E6" w:rsidRPr="000B1D53" w14:paraId="20EA17DC" w14:textId="77777777" w:rsidTr="00337EBC">
        <w:tc>
          <w:tcPr>
            <w:tcW w:w="9776" w:type="dxa"/>
          </w:tcPr>
          <w:p w14:paraId="6728BD11" w14:textId="77777777" w:rsidR="00F745E6" w:rsidRPr="000B1D53" w:rsidRDefault="00F745E6" w:rsidP="003B77D9">
            <w:pPr>
              <w:pStyle w:val="Listparagraf"/>
              <w:numPr>
                <w:ilvl w:val="0"/>
                <w:numId w:val="1"/>
              </w:numPr>
              <w:ind w:left="-113" w:firstLine="473"/>
              <w:rPr>
                <w:rFonts w:ascii="Times New Roman" w:hAnsi="Times New Roman" w:cs="Times New Roman"/>
                <w:b/>
                <w:sz w:val="28"/>
                <w:szCs w:val="28"/>
              </w:rPr>
            </w:pPr>
            <w:r w:rsidRPr="000B1D53">
              <w:rPr>
                <w:rFonts w:ascii="Times New Roman" w:hAnsi="Times New Roman" w:cs="Times New Roman"/>
                <w:b/>
                <w:bCs/>
                <w:sz w:val="28"/>
                <w:szCs w:val="28"/>
              </w:rPr>
              <w:t>Denumirea sau numele autorului și, după caz, a/al participanților la elaborarea proiectului actului normativ</w:t>
            </w:r>
          </w:p>
        </w:tc>
      </w:tr>
      <w:tr w:rsidR="00F745E6" w:rsidRPr="000B1D53" w14:paraId="17211A1E" w14:textId="77777777" w:rsidTr="00337EBC">
        <w:tc>
          <w:tcPr>
            <w:tcW w:w="9776" w:type="dxa"/>
          </w:tcPr>
          <w:p w14:paraId="4FA20EDD" w14:textId="4D1067F9" w:rsidR="00F745E6" w:rsidRPr="000B1D53" w:rsidRDefault="00F745E6" w:rsidP="006B0C15">
            <w:pPr>
              <w:ind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Proiectul Hotărârii de Guvern </w:t>
            </w:r>
            <w:r w:rsidR="00637C9F" w:rsidRPr="00637C9F">
              <w:rPr>
                <w:rFonts w:ascii="Times New Roman" w:hAnsi="Times New Roman" w:cs="Times New Roman"/>
                <w:sz w:val="28"/>
                <w:szCs w:val="28"/>
              </w:rPr>
              <w:t xml:space="preserve">cu privire la </w:t>
            </w:r>
            <w:r w:rsidR="006B0C15" w:rsidRPr="006B0C15">
              <w:rPr>
                <w:rFonts w:ascii="Times New Roman" w:hAnsi="Times New Roman" w:cs="Times New Roman"/>
                <w:sz w:val="28"/>
                <w:szCs w:val="28"/>
              </w:rPr>
              <w:t>aprobarea Cerințelor de clasificare, producere și condiții minime de comercializare pentru cartofii de sămânță</w:t>
            </w:r>
          </w:p>
        </w:tc>
      </w:tr>
      <w:tr w:rsidR="00F745E6" w:rsidRPr="000B1D53" w14:paraId="7C187280" w14:textId="77777777" w:rsidTr="00337EBC">
        <w:tc>
          <w:tcPr>
            <w:tcW w:w="9776" w:type="dxa"/>
          </w:tcPr>
          <w:p w14:paraId="6BF39E9A" w14:textId="77777777" w:rsidR="00F745E6" w:rsidRPr="000B1D53" w:rsidRDefault="00F745E6" w:rsidP="003B77D9">
            <w:pPr>
              <w:pStyle w:val="Listparagraf"/>
              <w:numPr>
                <w:ilvl w:val="0"/>
                <w:numId w:val="1"/>
              </w:numPr>
              <w:rPr>
                <w:rFonts w:ascii="Times New Roman" w:hAnsi="Times New Roman" w:cs="Times New Roman"/>
                <w:b/>
                <w:sz w:val="28"/>
                <w:szCs w:val="28"/>
              </w:rPr>
            </w:pPr>
            <w:r w:rsidRPr="000B1D53">
              <w:rPr>
                <w:rFonts w:ascii="Times New Roman" w:hAnsi="Times New Roman" w:cs="Times New Roman"/>
                <w:b/>
                <w:bCs/>
                <w:sz w:val="28"/>
                <w:szCs w:val="28"/>
              </w:rPr>
              <w:t>Condițiile ce au impus elaborarea proiectului actului normativ</w:t>
            </w:r>
          </w:p>
        </w:tc>
      </w:tr>
      <w:tr w:rsidR="00F745E6" w:rsidRPr="000B1D53" w14:paraId="6CA43995" w14:textId="77777777" w:rsidTr="00337EBC">
        <w:tc>
          <w:tcPr>
            <w:tcW w:w="9776" w:type="dxa"/>
          </w:tcPr>
          <w:p w14:paraId="50EDA2BE" w14:textId="77777777" w:rsidR="00F745E6" w:rsidRPr="000B1D53" w:rsidRDefault="00F745E6" w:rsidP="003B77D9">
            <w:pPr>
              <w:pStyle w:val="Listparagraf"/>
              <w:numPr>
                <w:ilvl w:val="1"/>
                <w:numId w:val="1"/>
              </w:numPr>
              <w:tabs>
                <w:tab w:val="left" w:pos="1447"/>
              </w:tabs>
              <w:ind w:left="1163" w:hanging="567"/>
              <w:rPr>
                <w:rFonts w:ascii="Times New Roman" w:hAnsi="Times New Roman" w:cs="Times New Roman"/>
                <w:b/>
                <w:i/>
                <w:sz w:val="28"/>
                <w:szCs w:val="28"/>
              </w:rPr>
            </w:pPr>
            <w:r w:rsidRPr="000B1D53">
              <w:rPr>
                <w:rFonts w:ascii="Times New Roman" w:hAnsi="Times New Roman" w:cs="Times New Roman"/>
                <w:b/>
                <w:i/>
                <w:sz w:val="28"/>
                <w:szCs w:val="28"/>
              </w:rPr>
              <w:t>Temeiul legal sau, după caz, sursa proiectului actului normativ</w:t>
            </w:r>
          </w:p>
          <w:p w14:paraId="060AEFF5" w14:textId="1987878E" w:rsidR="00F745E6" w:rsidRPr="00BC5ADC" w:rsidRDefault="00F745E6" w:rsidP="00BC5ADC">
            <w:pPr>
              <w:tabs>
                <w:tab w:val="left" w:pos="993"/>
              </w:tabs>
              <w:ind w:firstLine="426"/>
              <w:jc w:val="both"/>
              <w:rPr>
                <w:rFonts w:ascii="Times New Roman" w:hAnsi="Times New Roman" w:cs="Times New Roman"/>
                <w:sz w:val="28"/>
                <w:szCs w:val="28"/>
                <w:shd w:val="clear" w:color="auto" w:fill="FFFFFF"/>
              </w:rPr>
            </w:pPr>
            <w:r w:rsidRPr="000B1D53">
              <w:rPr>
                <w:rFonts w:ascii="Times New Roman" w:hAnsi="Times New Roman" w:cs="Times New Roman"/>
                <w:sz w:val="28"/>
                <w:szCs w:val="28"/>
              </w:rPr>
              <w:t xml:space="preserve">Proiectul hotărârii de </w:t>
            </w:r>
            <w:r w:rsidRPr="000B1D53">
              <w:rPr>
                <w:rStyle w:val="Accentuat"/>
                <w:rFonts w:ascii="Times New Roman" w:hAnsi="Times New Roman" w:cs="Times New Roman"/>
                <w:sz w:val="28"/>
              </w:rPr>
              <w:t>Guvern</w:t>
            </w:r>
            <w:r w:rsidRPr="000B1D53">
              <w:rPr>
                <w:rFonts w:ascii="Times New Roman" w:hAnsi="Times New Roman" w:cs="Times New Roman"/>
                <w:sz w:val="28"/>
                <w:szCs w:val="28"/>
              </w:rPr>
              <w:t xml:space="preserve"> </w:t>
            </w:r>
            <w:r w:rsidR="00637C9F" w:rsidRPr="00637C9F">
              <w:rPr>
                <w:rFonts w:ascii="Times New Roman" w:hAnsi="Times New Roman" w:cs="Times New Roman"/>
                <w:sz w:val="28"/>
                <w:szCs w:val="28"/>
              </w:rPr>
              <w:t xml:space="preserve">cu privire </w:t>
            </w:r>
            <w:r w:rsidR="006B0C15">
              <w:rPr>
                <w:rFonts w:ascii="Times New Roman" w:hAnsi="Times New Roman" w:cs="Times New Roman"/>
                <w:sz w:val="28"/>
                <w:szCs w:val="28"/>
              </w:rPr>
              <w:t xml:space="preserve">la </w:t>
            </w:r>
            <w:r w:rsidR="006B0C15" w:rsidRPr="006B0C15">
              <w:rPr>
                <w:rFonts w:ascii="Times New Roman" w:hAnsi="Times New Roman" w:cs="Times New Roman"/>
                <w:sz w:val="28"/>
                <w:szCs w:val="28"/>
              </w:rPr>
              <w:t>aprobarea Cerințelor de clasificare, producere și condiții minime de comercializare pentru cartofii de sămânță</w:t>
            </w:r>
            <w:r w:rsidR="006B0C15">
              <w:rPr>
                <w:rFonts w:ascii="Times New Roman" w:hAnsi="Times New Roman" w:cs="Times New Roman"/>
                <w:sz w:val="28"/>
                <w:szCs w:val="28"/>
              </w:rPr>
              <w:t xml:space="preserve"> </w:t>
            </w:r>
            <w:r w:rsidRPr="000B1D53">
              <w:rPr>
                <w:rFonts w:ascii="Times New Roman" w:hAnsi="Times New Roman" w:cs="Times New Roman"/>
                <w:sz w:val="28"/>
                <w:szCs w:val="28"/>
              </w:rPr>
              <w:t>se elaborează în</w:t>
            </w:r>
            <w:r w:rsidR="00EE4929">
              <w:rPr>
                <w:rFonts w:ascii="Times New Roman" w:hAnsi="Times New Roman" w:cs="Times New Roman"/>
                <w:sz w:val="28"/>
                <w:szCs w:val="28"/>
              </w:rPr>
              <w:t xml:space="preserve"> </w:t>
            </w:r>
            <w:r w:rsidR="00EE4929" w:rsidRPr="00EE4929">
              <w:rPr>
                <w:rFonts w:ascii="Times New Roman" w:hAnsi="Times New Roman" w:cs="Times New Roman"/>
                <w:sz w:val="28"/>
                <w:szCs w:val="28"/>
                <w:shd w:val="clear" w:color="auto" w:fill="FFFFFF"/>
              </w:rPr>
              <w:t xml:space="preserve">conformitate cu  art. 9 alin. (7) din Legea nr. 68/2013 despre semințe </w:t>
            </w:r>
            <w:r w:rsidR="00EE4929" w:rsidRPr="00EE4929">
              <w:rPr>
                <w:rFonts w:ascii="Times New Roman" w:hAnsi="Times New Roman" w:cs="Times New Roman"/>
                <w:i/>
                <w:sz w:val="28"/>
                <w:szCs w:val="28"/>
                <w:shd w:val="clear" w:color="auto" w:fill="FFFFFF"/>
              </w:rPr>
              <w:t>(Monitorul Oficial al Republicii Moldova, 2013, art. 130-134, art. 417)</w:t>
            </w:r>
            <w:r w:rsidR="00EE4929" w:rsidRPr="00EE4929">
              <w:rPr>
                <w:rFonts w:ascii="Times New Roman" w:hAnsi="Times New Roman" w:cs="Times New Roman"/>
                <w:sz w:val="28"/>
                <w:szCs w:val="28"/>
                <w:shd w:val="clear" w:color="auto" w:fill="FFFFFF"/>
              </w:rPr>
              <w:t xml:space="preserve">, cu modificările și completările ulterioare, și al art. 2 din Legea 112/2014 pentru ratificarea Acordului de Asociere între Republica Moldova, pe de o parte, și Uniunea Europeană și Comunitatea Europeană a Energiei Atomice și statele membre ale acestora, pe de altă parte </w:t>
            </w:r>
            <w:r w:rsidR="00EE4929" w:rsidRPr="00EE4929">
              <w:rPr>
                <w:rFonts w:ascii="Times New Roman" w:hAnsi="Times New Roman" w:cs="Times New Roman"/>
                <w:i/>
                <w:sz w:val="28"/>
                <w:szCs w:val="28"/>
                <w:shd w:val="clear" w:color="auto" w:fill="FFFFFF"/>
              </w:rPr>
              <w:t>(Monitorul Oficial al Republicii Moldova, 2014, art. 442 nr. 158-199)</w:t>
            </w:r>
            <w:r w:rsidR="00EE4929" w:rsidRPr="00EE4929">
              <w:rPr>
                <w:rFonts w:ascii="Times New Roman" w:hAnsi="Times New Roman" w:cs="Times New Roman"/>
                <w:sz w:val="28"/>
                <w:szCs w:val="28"/>
                <w:shd w:val="clear" w:color="auto" w:fill="FFFFFF"/>
              </w:rPr>
              <w:t>, cu modificările ulterioare, Guvernul</w:t>
            </w:r>
          </w:p>
        </w:tc>
      </w:tr>
      <w:tr w:rsidR="00F745E6" w:rsidRPr="000B1D53" w14:paraId="3F5CB664" w14:textId="77777777" w:rsidTr="00337EBC">
        <w:tc>
          <w:tcPr>
            <w:tcW w:w="9776" w:type="dxa"/>
          </w:tcPr>
          <w:p w14:paraId="7341F014"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0B1D53">
              <w:rPr>
                <w:rFonts w:ascii="Times New Roman" w:hAnsi="Times New Roman" w:cs="Times New Roman"/>
                <w:b/>
                <w:i/>
                <w:sz w:val="28"/>
                <w:szCs w:val="28"/>
              </w:rPr>
              <w:t>Descrierea situației actuale și a problemelor care impun intervenția, inclusiv a cadrului normativ acceptabil și a deficiențelor/lacunelor normative</w:t>
            </w:r>
          </w:p>
          <w:p w14:paraId="43A41F49" w14:textId="77777777" w:rsidR="00050135" w:rsidRDefault="00050135" w:rsidP="003B77D9">
            <w:pPr>
              <w:ind w:firstLine="720"/>
              <w:jc w:val="both"/>
              <w:rPr>
                <w:rFonts w:ascii="Times New Roman" w:hAnsi="Times New Roman" w:cs="Times New Roman"/>
                <w:sz w:val="28"/>
                <w:szCs w:val="28"/>
              </w:rPr>
            </w:pPr>
            <w:r w:rsidRPr="000B1D53">
              <w:rPr>
                <w:rFonts w:ascii="Times New Roman" w:hAnsi="Times New Roman" w:cs="Times New Roman"/>
                <w:sz w:val="28"/>
                <w:szCs w:val="28"/>
              </w:rPr>
              <w:t>Republica Moldova, în contextul procesului de armonizare legislativă cu Uniunea Europeană, își orientează eforturile spre alinierea cadrului normativ din agricultură la standardele comunitare, inclusiv în domeniul producerii și comercializării cartofilor de sămânță. În acest sens, devine prioritară elaborarea unui proiect normativ care să stabilească cerințe clare de calitate pentru cartofii de sămânță, asigurând astfel atât conformitatea cu reglementările europene, cât și garantarea materialului semincer de înaltă valoare biologică pe piața internă. Catalogul Național al soiurilor de plante agricole și de legume va servi drept bază pentru autorizarea soiurilor și pentru integrarea noilor standarde de calitate, consolidând cadrul de reglementare necesar dezvoltării durabile a sectorului.</w:t>
            </w:r>
          </w:p>
          <w:p w14:paraId="647B7AAD" w14:textId="2DC7DD5B" w:rsidR="00EE4929" w:rsidRPr="000B1D53" w:rsidRDefault="00EE4929" w:rsidP="003B77D9">
            <w:pPr>
              <w:ind w:firstLine="720"/>
              <w:jc w:val="both"/>
              <w:rPr>
                <w:rFonts w:ascii="Times New Roman" w:hAnsi="Times New Roman" w:cs="Times New Roman"/>
                <w:sz w:val="28"/>
                <w:szCs w:val="28"/>
              </w:rPr>
            </w:pPr>
            <w:r w:rsidRPr="00EE4929">
              <w:rPr>
                <w:rFonts w:ascii="Times New Roman" w:hAnsi="Times New Roman" w:cs="Times New Roman"/>
                <w:sz w:val="28"/>
                <w:szCs w:val="28"/>
              </w:rPr>
              <w:t>Cartoful - una dintre cele mai răspândite culturi agricole în Republica Moldova, aceasta are un rol important în economia națională, fiind una dintre principalele surse de alimentație și venit pentru o parte a populației țării. La momentul actual, situația în acest sector este una promițătoare cu mari perspective de dezvoltare. Însă, există numeroase probleme care împiedică obținerea unor rezultate pe măsura așteptărilor.</w:t>
            </w:r>
          </w:p>
          <w:p w14:paraId="0A50FC47" w14:textId="77777777" w:rsidR="008038F1" w:rsidRDefault="008038F1" w:rsidP="003B77D9">
            <w:pPr>
              <w:ind w:firstLine="720"/>
              <w:jc w:val="both"/>
              <w:rPr>
                <w:rFonts w:ascii="Times New Roman" w:hAnsi="Times New Roman" w:cs="Times New Roman"/>
                <w:sz w:val="28"/>
                <w:szCs w:val="28"/>
              </w:rPr>
            </w:pPr>
            <w:r w:rsidRPr="000B1D53">
              <w:rPr>
                <w:rFonts w:ascii="Times New Roman" w:hAnsi="Times New Roman" w:cs="Times New Roman"/>
                <w:sz w:val="28"/>
                <w:szCs w:val="28"/>
              </w:rPr>
              <w:t>Cartofii de sămânță reprezintă elementul fundamental pentru asigurarea unei producții stabile, de calitate și competitive, atât la nivel local, cât și pe piața internațională. Obținerea și utilizarea materialului semincer conform standardelor de calitate reprezintă o condiție esențială pentru dezvoltarea durabilă a sectorului cartofului și pentru creșterea rentabilității agenților economici.</w:t>
            </w:r>
          </w:p>
          <w:p w14:paraId="4351F0FD" w14:textId="1E88B945" w:rsidR="00EE4929" w:rsidRPr="000B1D53" w:rsidRDefault="00EE4929" w:rsidP="003B77D9">
            <w:pPr>
              <w:ind w:firstLine="720"/>
              <w:jc w:val="both"/>
              <w:rPr>
                <w:rFonts w:ascii="Times New Roman" w:hAnsi="Times New Roman" w:cs="Times New Roman"/>
                <w:sz w:val="28"/>
                <w:szCs w:val="28"/>
              </w:rPr>
            </w:pPr>
            <w:r w:rsidRPr="00EE4929">
              <w:rPr>
                <w:rFonts w:ascii="Times New Roman" w:hAnsi="Times New Roman" w:cs="Times New Roman"/>
                <w:sz w:val="28"/>
                <w:szCs w:val="28"/>
              </w:rPr>
              <w:t xml:space="preserve">Dezvoltarea sectorului de producere a cartofilor de sămânță în Republica Moldova se confruntă în continuare cu dificultăți majore, acesta nefiind valorificat la </w:t>
            </w:r>
            <w:r w:rsidRPr="00EE4929">
              <w:rPr>
                <w:rFonts w:ascii="Times New Roman" w:hAnsi="Times New Roman" w:cs="Times New Roman"/>
                <w:sz w:val="28"/>
                <w:szCs w:val="28"/>
              </w:rPr>
              <w:lastRenderedPageBreak/>
              <w:t>nivelul necesar pentru a acoperi cerințele actuale ale pieței. Totodată, standardele tot mai exigente privind calitatea și regimul de comercializare a materialului semincer impun necesitatea consolidării cadrului normativ național. Elaborarea și aplicarea unor reglementări clare, aliniate atât la cerințele interne, cât și la standardele internaționale, reprezintă o condiție esențială pentru a asigura producătorilor agricoli acces la material semincer de cartof de înaltă calitate și pentru a răspunde prompt cerințelor pieței.</w:t>
            </w:r>
          </w:p>
          <w:p w14:paraId="5FEAF194" w14:textId="77777777" w:rsidR="008038F1" w:rsidRPr="000B1D53" w:rsidRDefault="008038F1" w:rsidP="00A74595">
            <w:pPr>
              <w:ind w:firstLine="720"/>
              <w:jc w:val="both"/>
              <w:rPr>
                <w:rFonts w:ascii="Times New Roman" w:hAnsi="Times New Roman" w:cs="Times New Roman"/>
                <w:sz w:val="28"/>
                <w:szCs w:val="28"/>
              </w:rPr>
            </w:pPr>
            <w:r w:rsidRPr="000B1D53">
              <w:rPr>
                <w:rFonts w:ascii="Times New Roman" w:hAnsi="Times New Roman" w:cs="Times New Roman"/>
                <w:sz w:val="28"/>
                <w:szCs w:val="28"/>
              </w:rPr>
              <w:t>Cerințele de calitate pentru cartofii de sămânță se referă, în primul rând, la originea și certificarea materialului. Tuberculii destinați pentru înmulțire trebuie să provină din surse autorizate și să dețină certificate care atestă apartenența lor la o anumită clasă de sămânță: pre</w:t>
            </w:r>
            <w:r w:rsidR="005D2B3F">
              <w:rPr>
                <w:rFonts w:ascii="Times New Roman" w:hAnsi="Times New Roman" w:cs="Times New Roman"/>
                <w:sz w:val="28"/>
                <w:szCs w:val="28"/>
              </w:rPr>
              <w:t>-</w:t>
            </w:r>
            <w:r w:rsidRPr="000B1D53">
              <w:rPr>
                <w:rFonts w:ascii="Times New Roman" w:hAnsi="Times New Roman" w:cs="Times New Roman"/>
                <w:sz w:val="28"/>
                <w:szCs w:val="28"/>
              </w:rPr>
              <w:t xml:space="preserve">bază, bază sau certificată. Aceste clase reflectă numărul de generații de multiplicare și gradul de puritate biologică. Este interzisă utilizarea cartofilor de consum sau a celor proveniți din surse necontrolate, întrucât aceștia pot transmite boli virale, bacteriene sau </w:t>
            </w:r>
            <w:proofErr w:type="spellStart"/>
            <w:r w:rsidRPr="000B1D53">
              <w:rPr>
                <w:rFonts w:ascii="Times New Roman" w:hAnsi="Times New Roman" w:cs="Times New Roman"/>
                <w:sz w:val="28"/>
                <w:szCs w:val="28"/>
              </w:rPr>
              <w:t>fungice</w:t>
            </w:r>
            <w:proofErr w:type="spellEnd"/>
            <w:r w:rsidRPr="000B1D53">
              <w:rPr>
                <w:rFonts w:ascii="Times New Roman" w:hAnsi="Times New Roman" w:cs="Times New Roman"/>
                <w:sz w:val="28"/>
                <w:szCs w:val="28"/>
              </w:rPr>
              <w:t>.</w:t>
            </w:r>
          </w:p>
          <w:p w14:paraId="5342A709" w14:textId="77777777" w:rsidR="007F7D07" w:rsidRPr="000B1D53" w:rsidRDefault="007F7D07" w:rsidP="003B77D9">
            <w:pPr>
              <w:ind w:firstLine="720"/>
              <w:jc w:val="both"/>
              <w:rPr>
                <w:rFonts w:ascii="Times New Roman" w:hAnsi="Times New Roman" w:cs="Times New Roman"/>
                <w:sz w:val="28"/>
                <w:szCs w:val="28"/>
              </w:rPr>
            </w:pPr>
            <w:r w:rsidRPr="000B1D53">
              <w:rPr>
                <w:rFonts w:ascii="Times New Roman" w:hAnsi="Times New Roman" w:cs="Times New Roman"/>
                <w:sz w:val="28"/>
                <w:szCs w:val="28"/>
              </w:rPr>
              <w:t xml:space="preserve">Conform informației colectate de pe pagina oficiala a Biroului Național de Statistică, cantitatea de cartofi consumată pe cap de locuitor anual este de cca. 95-97 kg, iar consumul total pe țară este de cca. 270-300 mii t de cartofi. Pentru a asigura această cantitate de cartofi sunt necesare </w:t>
            </w:r>
            <w:r w:rsidR="00AA5503" w:rsidRPr="000B1D53">
              <w:rPr>
                <w:rFonts w:ascii="Times New Roman" w:hAnsi="Times New Roman" w:cs="Times New Roman"/>
                <w:sz w:val="28"/>
                <w:szCs w:val="28"/>
              </w:rPr>
              <w:t>de cultivat cca. 40 mii ha cu norma de însămânțare de</w:t>
            </w:r>
            <w:r w:rsidRPr="000B1D53">
              <w:rPr>
                <w:rFonts w:ascii="Times New Roman" w:hAnsi="Times New Roman" w:cs="Times New Roman"/>
                <w:sz w:val="28"/>
                <w:szCs w:val="28"/>
              </w:rPr>
              <w:t xml:space="preserve"> 1,8-3,0 t/ha cartofi de sămânță în dependență de soi, calibru tuberculilor, tehnologia de plantare și/sau densitatea dorită</w:t>
            </w:r>
            <w:r w:rsidR="00AA5503" w:rsidRPr="000B1D53">
              <w:rPr>
                <w:rFonts w:ascii="Times New Roman" w:hAnsi="Times New Roman" w:cs="Times New Roman"/>
                <w:sz w:val="28"/>
                <w:szCs w:val="28"/>
              </w:rPr>
              <w:t>, ceea ce indică că pentru a cultiva această suprafață este necesar cca. 88 mii t cartofi de sămânță.</w:t>
            </w:r>
          </w:p>
          <w:p w14:paraId="3F0EF02B" w14:textId="77777777" w:rsidR="00337EBC" w:rsidRPr="000B1D53" w:rsidRDefault="00127E7A" w:rsidP="003B77D9">
            <w:pPr>
              <w:ind w:firstLine="720"/>
              <w:jc w:val="both"/>
              <w:rPr>
                <w:rFonts w:ascii="Times New Roman" w:hAnsi="Times New Roman" w:cs="Times New Roman"/>
                <w:sz w:val="28"/>
                <w:szCs w:val="28"/>
              </w:rPr>
            </w:pPr>
            <w:r w:rsidRPr="00127E7A">
              <w:rPr>
                <w:rFonts w:ascii="Times New Roman" w:hAnsi="Times New Roman" w:cs="Times New Roman"/>
                <w:i/>
                <w:sz w:val="28"/>
                <w:szCs w:val="28"/>
              </w:rPr>
              <w:t>Tabelul nr. 1</w:t>
            </w:r>
            <w:r w:rsidR="00337EBC" w:rsidRPr="000B1D53">
              <w:rPr>
                <w:rFonts w:ascii="Times New Roman" w:hAnsi="Times New Roman" w:cs="Times New Roman"/>
                <w:sz w:val="28"/>
                <w:szCs w:val="28"/>
              </w:rPr>
              <w:t xml:space="preserve"> Date generale despre producția de cartofi din Republica Moldova </w:t>
            </w:r>
            <w:r w:rsidR="00AA5503" w:rsidRPr="000B1D53">
              <w:rPr>
                <w:rFonts w:ascii="Times New Roman" w:hAnsi="Times New Roman" w:cs="Times New Roman"/>
                <w:sz w:val="28"/>
                <w:szCs w:val="28"/>
              </w:rPr>
              <w:t>pentru anii 2021-2024.</w:t>
            </w:r>
          </w:p>
          <w:tbl>
            <w:tblPr>
              <w:tblW w:w="9545" w:type="dxa"/>
              <w:tblLayout w:type="fixed"/>
              <w:tblLook w:val="04A0" w:firstRow="1" w:lastRow="0" w:firstColumn="1" w:lastColumn="0" w:noHBand="0" w:noVBand="1"/>
            </w:tblPr>
            <w:tblGrid>
              <w:gridCol w:w="979"/>
              <w:gridCol w:w="643"/>
              <w:gridCol w:w="667"/>
              <w:gridCol w:w="979"/>
              <w:gridCol w:w="723"/>
              <w:gridCol w:w="962"/>
              <w:gridCol w:w="979"/>
              <w:gridCol w:w="644"/>
              <w:gridCol w:w="670"/>
              <w:gridCol w:w="982"/>
              <w:gridCol w:w="644"/>
              <w:gridCol w:w="665"/>
              <w:gridCol w:w="8"/>
            </w:tblGrid>
            <w:tr w:rsidR="00337EBC" w:rsidRPr="000B1D53" w14:paraId="64892160" w14:textId="77777777" w:rsidTr="00337EBC">
              <w:trPr>
                <w:trHeight w:val="354"/>
              </w:trPr>
              <w:tc>
                <w:tcPr>
                  <w:tcW w:w="2290" w:type="dxa"/>
                  <w:gridSpan w:val="3"/>
                  <w:tcBorders>
                    <w:top w:val="single" w:sz="4" w:space="0" w:color="auto"/>
                    <w:left w:val="single" w:sz="4" w:space="0" w:color="auto"/>
                    <w:bottom w:val="single" w:sz="4" w:space="0" w:color="auto"/>
                    <w:right w:val="single" w:sz="4" w:space="0" w:color="auto"/>
                  </w:tcBorders>
                  <w:noWrap/>
                  <w:vAlign w:val="bottom"/>
                  <w:hideMark/>
                </w:tcPr>
                <w:p w14:paraId="3B206AAD" w14:textId="77777777" w:rsidR="00337EBC" w:rsidRPr="000B1D53" w:rsidRDefault="00337EBC" w:rsidP="00337EBC">
                  <w:pPr>
                    <w:spacing w:after="0" w:line="240" w:lineRule="auto"/>
                    <w:jc w:val="center"/>
                    <w:rPr>
                      <w:rFonts w:ascii="Times New Roman" w:eastAsia="Times New Roman" w:hAnsi="Times New Roman" w:cs="Times New Roman"/>
                      <w:b/>
                      <w:bCs/>
                      <w:color w:val="000000"/>
                      <w:sz w:val="18"/>
                      <w:szCs w:val="28"/>
                      <w:lang w:eastAsia="ro-RO"/>
                    </w:rPr>
                  </w:pPr>
                  <w:r w:rsidRPr="000B1D53">
                    <w:rPr>
                      <w:rFonts w:ascii="Times New Roman" w:eastAsia="Times New Roman" w:hAnsi="Times New Roman" w:cs="Times New Roman"/>
                      <w:b/>
                      <w:bCs/>
                      <w:color w:val="000000"/>
                      <w:sz w:val="18"/>
                      <w:szCs w:val="28"/>
                      <w:lang w:eastAsia="ro-RO"/>
                    </w:rPr>
                    <w:t>2021</w:t>
                  </w:r>
                </w:p>
              </w:tc>
              <w:tc>
                <w:tcPr>
                  <w:tcW w:w="2666" w:type="dxa"/>
                  <w:gridSpan w:val="3"/>
                  <w:tcBorders>
                    <w:top w:val="single" w:sz="4" w:space="0" w:color="auto"/>
                    <w:left w:val="nil"/>
                    <w:bottom w:val="single" w:sz="4" w:space="0" w:color="auto"/>
                    <w:right w:val="single" w:sz="4" w:space="0" w:color="auto"/>
                  </w:tcBorders>
                  <w:noWrap/>
                  <w:vAlign w:val="bottom"/>
                  <w:hideMark/>
                </w:tcPr>
                <w:p w14:paraId="65A94C82" w14:textId="77777777" w:rsidR="00337EBC" w:rsidRPr="000B1D53" w:rsidRDefault="00337EBC" w:rsidP="00337EBC">
                  <w:pPr>
                    <w:spacing w:after="0" w:line="240" w:lineRule="auto"/>
                    <w:jc w:val="center"/>
                    <w:rPr>
                      <w:rFonts w:ascii="Times New Roman" w:eastAsia="Times New Roman" w:hAnsi="Times New Roman" w:cs="Times New Roman"/>
                      <w:b/>
                      <w:bCs/>
                      <w:color w:val="000000"/>
                      <w:sz w:val="18"/>
                      <w:szCs w:val="28"/>
                      <w:lang w:eastAsia="ro-RO"/>
                    </w:rPr>
                  </w:pPr>
                  <w:r w:rsidRPr="000B1D53">
                    <w:rPr>
                      <w:rFonts w:ascii="Times New Roman" w:eastAsia="Times New Roman" w:hAnsi="Times New Roman" w:cs="Times New Roman"/>
                      <w:b/>
                      <w:bCs/>
                      <w:color w:val="000000"/>
                      <w:sz w:val="18"/>
                      <w:szCs w:val="28"/>
                      <w:lang w:eastAsia="ro-RO"/>
                    </w:rPr>
                    <w:t>2022</w:t>
                  </w:r>
                </w:p>
              </w:tc>
              <w:tc>
                <w:tcPr>
                  <w:tcW w:w="2294" w:type="dxa"/>
                  <w:gridSpan w:val="3"/>
                  <w:tcBorders>
                    <w:top w:val="single" w:sz="4" w:space="0" w:color="auto"/>
                    <w:left w:val="nil"/>
                    <w:bottom w:val="single" w:sz="4" w:space="0" w:color="auto"/>
                    <w:right w:val="single" w:sz="4" w:space="0" w:color="auto"/>
                  </w:tcBorders>
                  <w:noWrap/>
                  <w:vAlign w:val="bottom"/>
                  <w:hideMark/>
                </w:tcPr>
                <w:p w14:paraId="2AE8F304" w14:textId="77777777" w:rsidR="00337EBC" w:rsidRPr="000B1D53" w:rsidRDefault="00337EBC" w:rsidP="00337EBC">
                  <w:pPr>
                    <w:spacing w:after="0" w:line="240" w:lineRule="auto"/>
                    <w:jc w:val="center"/>
                    <w:rPr>
                      <w:rFonts w:ascii="Times New Roman" w:eastAsia="Times New Roman" w:hAnsi="Times New Roman" w:cs="Times New Roman"/>
                      <w:b/>
                      <w:bCs/>
                      <w:color w:val="000000"/>
                      <w:sz w:val="18"/>
                      <w:szCs w:val="28"/>
                      <w:lang w:eastAsia="ro-RO"/>
                    </w:rPr>
                  </w:pPr>
                  <w:r w:rsidRPr="000B1D53">
                    <w:rPr>
                      <w:rFonts w:ascii="Times New Roman" w:eastAsia="Times New Roman" w:hAnsi="Times New Roman" w:cs="Times New Roman"/>
                      <w:b/>
                      <w:bCs/>
                      <w:color w:val="000000"/>
                      <w:sz w:val="18"/>
                      <w:szCs w:val="28"/>
                      <w:lang w:eastAsia="ro-RO"/>
                    </w:rPr>
                    <w:t>2023</w:t>
                  </w:r>
                </w:p>
              </w:tc>
              <w:tc>
                <w:tcPr>
                  <w:tcW w:w="2295" w:type="dxa"/>
                  <w:gridSpan w:val="4"/>
                  <w:tcBorders>
                    <w:top w:val="single" w:sz="4" w:space="0" w:color="auto"/>
                    <w:left w:val="nil"/>
                    <w:bottom w:val="single" w:sz="4" w:space="0" w:color="auto"/>
                    <w:right w:val="single" w:sz="4" w:space="0" w:color="auto"/>
                  </w:tcBorders>
                  <w:noWrap/>
                  <w:vAlign w:val="bottom"/>
                  <w:hideMark/>
                </w:tcPr>
                <w:p w14:paraId="45BFA77C" w14:textId="77777777" w:rsidR="00337EBC" w:rsidRPr="000B1D53" w:rsidRDefault="00337EBC" w:rsidP="00337EBC">
                  <w:pPr>
                    <w:spacing w:after="0" w:line="240" w:lineRule="auto"/>
                    <w:jc w:val="center"/>
                    <w:rPr>
                      <w:rFonts w:ascii="Times New Roman" w:eastAsia="Times New Roman" w:hAnsi="Times New Roman" w:cs="Times New Roman"/>
                      <w:b/>
                      <w:bCs/>
                      <w:color w:val="000000"/>
                      <w:sz w:val="18"/>
                      <w:szCs w:val="28"/>
                      <w:lang w:eastAsia="ro-RO"/>
                    </w:rPr>
                  </w:pPr>
                  <w:r w:rsidRPr="000B1D53">
                    <w:rPr>
                      <w:rFonts w:ascii="Times New Roman" w:eastAsia="Times New Roman" w:hAnsi="Times New Roman" w:cs="Times New Roman"/>
                      <w:b/>
                      <w:bCs/>
                      <w:color w:val="000000"/>
                      <w:sz w:val="18"/>
                      <w:szCs w:val="28"/>
                      <w:lang w:eastAsia="ro-RO"/>
                    </w:rPr>
                    <w:t>2024</w:t>
                  </w:r>
                </w:p>
              </w:tc>
            </w:tr>
            <w:tr w:rsidR="00337EBC" w:rsidRPr="000B1D53" w14:paraId="5306104E" w14:textId="77777777" w:rsidTr="00337EBC">
              <w:trPr>
                <w:gridAfter w:val="1"/>
                <w:wAfter w:w="8" w:type="dxa"/>
                <w:trHeight w:val="477"/>
              </w:trPr>
              <w:tc>
                <w:tcPr>
                  <w:tcW w:w="980" w:type="dxa"/>
                  <w:tcBorders>
                    <w:top w:val="nil"/>
                    <w:left w:val="single" w:sz="4" w:space="0" w:color="auto"/>
                    <w:bottom w:val="single" w:sz="4" w:space="0" w:color="auto"/>
                    <w:right w:val="single" w:sz="4" w:space="0" w:color="auto"/>
                  </w:tcBorders>
                  <w:vAlign w:val="bottom"/>
                  <w:hideMark/>
                </w:tcPr>
                <w:p w14:paraId="7BD25E33"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Suprafața însămânțată, </w:t>
                  </w:r>
                  <w:r w:rsidRPr="000B1D53">
                    <w:rPr>
                      <w:rFonts w:ascii="Times New Roman" w:eastAsia="Times New Roman" w:hAnsi="Times New Roman" w:cs="Times New Roman"/>
                      <w:b/>
                      <w:bCs/>
                      <w:color w:val="000000"/>
                      <w:sz w:val="12"/>
                      <w:szCs w:val="28"/>
                      <w:lang w:eastAsia="ro-RO"/>
                    </w:rPr>
                    <w:br/>
                    <w:t>mii ha</w:t>
                  </w:r>
                </w:p>
              </w:tc>
              <w:tc>
                <w:tcPr>
                  <w:tcW w:w="643" w:type="dxa"/>
                  <w:tcBorders>
                    <w:top w:val="nil"/>
                    <w:left w:val="nil"/>
                    <w:bottom w:val="single" w:sz="4" w:space="0" w:color="auto"/>
                    <w:right w:val="single" w:sz="4" w:space="0" w:color="auto"/>
                  </w:tcBorders>
                  <w:vAlign w:val="bottom"/>
                  <w:hideMark/>
                </w:tcPr>
                <w:p w14:paraId="5074D42C"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Recolta medie,</w:t>
                  </w:r>
                  <w:r w:rsidRPr="000B1D53">
                    <w:rPr>
                      <w:rFonts w:ascii="Times New Roman" w:eastAsia="Times New Roman" w:hAnsi="Times New Roman" w:cs="Times New Roman"/>
                      <w:b/>
                      <w:bCs/>
                      <w:color w:val="000000"/>
                      <w:sz w:val="12"/>
                      <w:szCs w:val="28"/>
                      <w:lang w:eastAsia="ro-RO"/>
                    </w:rPr>
                    <w:br/>
                    <w:t xml:space="preserve"> t/ha</w:t>
                  </w:r>
                </w:p>
              </w:tc>
              <w:tc>
                <w:tcPr>
                  <w:tcW w:w="667" w:type="dxa"/>
                  <w:tcBorders>
                    <w:top w:val="nil"/>
                    <w:left w:val="nil"/>
                    <w:bottom w:val="single" w:sz="4" w:space="0" w:color="auto"/>
                    <w:right w:val="single" w:sz="4" w:space="0" w:color="auto"/>
                  </w:tcBorders>
                  <w:vAlign w:val="bottom"/>
                  <w:hideMark/>
                </w:tcPr>
                <w:p w14:paraId="2CFC6963"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Recolta globală, </w:t>
                  </w:r>
                  <w:r w:rsidRPr="000B1D53">
                    <w:rPr>
                      <w:rFonts w:ascii="Times New Roman" w:eastAsia="Times New Roman" w:hAnsi="Times New Roman" w:cs="Times New Roman"/>
                      <w:b/>
                      <w:bCs/>
                      <w:color w:val="000000"/>
                      <w:sz w:val="12"/>
                      <w:szCs w:val="28"/>
                      <w:lang w:eastAsia="ro-RO"/>
                    </w:rPr>
                    <w:br/>
                    <w:t>mii tone</w:t>
                  </w:r>
                </w:p>
              </w:tc>
              <w:tc>
                <w:tcPr>
                  <w:tcW w:w="980" w:type="dxa"/>
                  <w:tcBorders>
                    <w:top w:val="nil"/>
                    <w:left w:val="nil"/>
                    <w:bottom w:val="single" w:sz="4" w:space="0" w:color="auto"/>
                    <w:right w:val="single" w:sz="4" w:space="0" w:color="auto"/>
                  </w:tcBorders>
                  <w:vAlign w:val="bottom"/>
                  <w:hideMark/>
                </w:tcPr>
                <w:p w14:paraId="6A63C6CA"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Suprafața însămânțată, </w:t>
                  </w:r>
                  <w:r w:rsidRPr="000B1D53">
                    <w:rPr>
                      <w:rFonts w:ascii="Times New Roman" w:eastAsia="Times New Roman" w:hAnsi="Times New Roman" w:cs="Times New Roman"/>
                      <w:b/>
                      <w:bCs/>
                      <w:color w:val="000000"/>
                      <w:sz w:val="12"/>
                      <w:szCs w:val="28"/>
                      <w:lang w:eastAsia="ro-RO"/>
                    </w:rPr>
                    <w:br/>
                    <w:t>mii ha</w:t>
                  </w:r>
                </w:p>
              </w:tc>
              <w:tc>
                <w:tcPr>
                  <w:tcW w:w="723" w:type="dxa"/>
                  <w:tcBorders>
                    <w:top w:val="nil"/>
                    <w:left w:val="nil"/>
                    <w:bottom w:val="single" w:sz="4" w:space="0" w:color="auto"/>
                    <w:right w:val="single" w:sz="4" w:space="0" w:color="auto"/>
                  </w:tcBorders>
                  <w:vAlign w:val="bottom"/>
                  <w:hideMark/>
                </w:tcPr>
                <w:p w14:paraId="10CE2CB2"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Recolta medie,</w:t>
                  </w:r>
                  <w:r w:rsidRPr="000B1D53">
                    <w:rPr>
                      <w:rFonts w:ascii="Times New Roman" w:eastAsia="Times New Roman" w:hAnsi="Times New Roman" w:cs="Times New Roman"/>
                      <w:b/>
                      <w:bCs/>
                      <w:color w:val="000000"/>
                      <w:sz w:val="12"/>
                      <w:szCs w:val="28"/>
                      <w:lang w:eastAsia="ro-RO"/>
                    </w:rPr>
                    <w:br/>
                    <w:t xml:space="preserve"> t/ha</w:t>
                  </w:r>
                </w:p>
              </w:tc>
              <w:tc>
                <w:tcPr>
                  <w:tcW w:w="963" w:type="dxa"/>
                  <w:tcBorders>
                    <w:top w:val="nil"/>
                    <w:left w:val="nil"/>
                    <w:bottom w:val="single" w:sz="4" w:space="0" w:color="auto"/>
                    <w:right w:val="single" w:sz="4" w:space="0" w:color="auto"/>
                  </w:tcBorders>
                  <w:vAlign w:val="bottom"/>
                  <w:hideMark/>
                </w:tcPr>
                <w:p w14:paraId="50955F10"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Recolta globală, </w:t>
                  </w:r>
                  <w:r w:rsidRPr="000B1D53">
                    <w:rPr>
                      <w:rFonts w:ascii="Times New Roman" w:eastAsia="Times New Roman" w:hAnsi="Times New Roman" w:cs="Times New Roman"/>
                      <w:b/>
                      <w:bCs/>
                      <w:color w:val="000000"/>
                      <w:sz w:val="12"/>
                      <w:szCs w:val="28"/>
                      <w:lang w:eastAsia="ro-RO"/>
                    </w:rPr>
                    <w:br/>
                    <w:t>mii tone</w:t>
                  </w:r>
                </w:p>
              </w:tc>
              <w:tc>
                <w:tcPr>
                  <w:tcW w:w="980" w:type="dxa"/>
                  <w:tcBorders>
                    <w:top w:val="nil"/>
                    <w:left w:val="nil"/>
                    <w:bottom w:val="single" w:sz="4" w:space="0" w:color="auto"/>
                    <w:right w:val="single" w:sz="4" w:space="0" w:color="auto"/>
                  </w:tcBorders>
                  <w:vAlign w:val="bottom"/>
                  <w:hideMark/>
                </w:tcPr>
                <w:p w14:paraId="0D6CBDB6"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Suprafața însămânțată, </w:t>
                  </w:r>
                  <w:r w:rsidRPr="000B1D53">
                    <w:rPr>
                      <w:rFonts w:ascii="Times New Roman" w:eastAsia="Times New Roman" w:hAnsi="Times New Roman" w:cs="Times New Roman"/>
                      <w:b/>
                      <w:bCs/>
                      <w:color w:val="000000"/>
                      <w:sz w:val="12"/>
                      <w:szCs w:val="28"/>
                      <w:lang w:eastAsia="ro-RO"/>
                    </w:rPr>
                    <w:br/>
                    <w:t>mii ha</w:t>
                  </w:r>
                </w:p>
              </w:tc>
              <w:tc>
                <w:tcPr>
                  <w:tcW w:w="644" w:type="dxa"/>
                  <w:tcBorders>
                    <w:top w:val="nil"/>
                    <w:left w:val="nil"/>
                    <w:bottom w:val="single" w:sz="4" w:space="0" w:color="auto"/>
                    <w:right w:val="single" w:sz="4" w:space="0" w:color="auto"/>
                  </w:tcBorders>
                  <w:vAlign w:val="bottom"/>
                  <w:hideMark/>
                </w:tcPr>
                <w:p w14:paraId="1FB69AE1"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Recolta medie,</w:t>
                  </w:r>
                  <w:r w:rsidRPr="000B1D53">
                    <w:rPr>
                      <w:rFonts w:ascii="Times New Roman" w:eastAsia="Times New Roman" w:hAnsi="Times New Roman" w:cs="Times New Roman"/>
                      <w:b/>
                      <w:bCs/>
                      <w:color w:val="000000"/>
                      <w:sz w:val="12"/>
                      <w:szCs w:val="28"/>
                      <w:lang w:eastAsia="ro-RO"/>
                    </w:rPr>
                    <w:br/>
                    <w:t xml:space="preserve"> t/ha</w:t>
                  </w:r>
                </w:p>
              </w:tc>
              <w:tc>
                <w:tcPr>
                  <w:tcW w:w="665" w:type="dxa"/>
                  <w:tcBorders>
                    <w:top w:val="nil"/>
                    <w:left w:val="nil"/>
                    <w:bottom w:val="single" w:sz="4" w:space="0" w:color="auto"/>
                    <w:right w:val="single" w:sz="4" w:space="0" w:color="auto"/>
                  </w:tcBorders>
                  <w:vAlign w:val="bottom"/>
                  <w:hideMark/>
                </w:tcPr>
                <w:p w14:paraId="3B606036"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Recolta globală, </w:t>
                  </w:r>
                  <w:r w:rsidRPr="000B1D53">
                    <w:rPr>
                      <w:rFonts w:ascii="Times New Roman" w:eastAsia="Times New Roman" w:hAnsi="Times New Roman" w:cs="Times New Roman"/>
                      <w:b/>
                      <w:bCs/>
                      <w:color w:val="000000"/>
                      <w:sz w:val="12"/>
                      <w:szCs w:val="28"/>
                      <w:lang w:eastAsia="ro-RO"/>
                    </w:rPr>
                    <w:br/>
                    <w:t>mii tone</w:t>
                  </w:r>
                </w:p>
              </w:tc>
              <w:tc>
                <w:tcPr>
                  <w:tcW w:w="983" w:type="dxa"/>
                  <w:tcBorders>
                    <w:top w:val="nil"/>
                    <w:left w:val="nil"/>
                    <w:bottom w:val="single" w:sz="4" w:space="0" w:color="auto"/>
                    <w:right w:val="single" w:sz="4" w:space="0" w:color="auto"/>
                  </w:tcBorders>
                  <w:vAlign w:val="bottom"/>
                  <w:hideMark/>
                </w:tcPr>
                <w:p w14:paraId="7B57D37A"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Suprafața însămânțată, </w:t>
                  </w:r>
                  <w:r w:rsidRPr="000B1D53">
                    <w:rPr>
                      <w:rFonts w:ascii="Times New Roman" w:eastAsia="Times New Roman" w:hAnsi="Times New Roman" w:cs="Times New Roman"/>
                      <w:b/>
                      <w:bCs/>
                      <w:color w:val="000000"/>
                      <w:sz w:val="12"/>
                      <w:szCs w:val="28"/>
                      <w:lang w:eastAsia="ro-RO"/>
                    </w:rPr>
                    <w:br/>
                    <w:t>mii ha</w:t>
                  </w:r>
                </w:p>
              </w:tc>
              <w:tc>
                <w:tcPr>
                  <w:tcW w:w="644" w:type="dxa"/>
                  <w:tcBorders>
                    <w:top w:val="nil"/>
                    <w:left w:val="nil"/>
                    <w:bottom w:val="single" w:sz="4" w:space="0" w:color="auto"/>
                    <w:right w:val="single" w:sz="4" w:space="0" w:color="auto"/>
                  </w:tcBorders>
                  <w:vAlign w:val="bottom"/>
                  <w:hideMark/>
                </w:tcPr>
                <w:p w14:paraId="7358E3AE"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Recolta medie,</w:t>
                  </w:r>
                  <w:r w:rsidRPr="000B1D53">
                    <w:rPr>
                      <w:rFonts w:ascii="Times New Roman" w:eastAsia="Times New Roman" w:hAnsi="Times New Roman" w:cs="Times New Roman"/>
                      <w:b/>
                      <w:bCs/>
                      <w:color w:val="000000"/>
                      <w:sz w:val="12"/>
                      <w:szCs w:val="28"/>
                      <w:lang w:eastAsia="ro-RO"/>
                    </w:rPr>
                    <w:br/>
                    <w:t xml:space="preserve"> t/ha</w:t>
                  </w:r>
                </w:p>
              </w:tc>
              <w:tc>
                <w:tcPr>
                  <w:tcW w:w="665" w:type="dxa"/>
                  <w:tcBorders>
                    <w:top w:val="nil"/>
                    <w:left w:val="nil"/>
                    <w:bottom w:val="single" w:sz="4" w:space="0" w:color="auto"/>
                    <w:right w:val="single" w:sz="4" w:space="0" w:color="auto"/>
                  </w:tcBorders>
                  <w:vAlign w:val="bottom"/>
                  <w:hideMark/>
                </w:tcPr>
                <w:p w14:paraId="34238DDC" w14:textId="77777777" w:rsidR="00337EBC" w:rsidRPr="000B1D53" w:rsidRDefault="00337EBC" w:rsidP="00337EBC">
                  <w:pPr>
                    <w:spacing w:after="0" w:line="240" w:lineRule="auto"/>
                    <w:rPr>
                      <w:rFonts w:ascii="Times New Roman" w:eastAsia="Times New Roman" w:hAnsi="Times New Roman" w:cs="Times New Roman"/>
                      <w:b/>
                      <w:bCs/>
                      <w:color w:val="000000"/>
                      <w:sz w:val="12"/>
                      <w:szCs w:val="28"/>
                      <w:lang w:eastAsia="ro-RO"/>
                    </w:rPr>
                  </w:pPr>
                  <w:r w:rsidRPr="000B1D53">
                    <w:rPr>
                      <w:rFonts w:ascii="Times New Roman" w:eastAsia="Times New Roman" w:hAnsi="Times New Roman" w:cs="Times New Roman"/>
                      <w:b/>
                      <w:bCs/>
                      <w:color w:val="000000"/>
                      <w:sz w:val="12"/>
                      <w:szCs w:val="28"/>
                      <w:lang w:eastAsia="ro-RO"/>
                    </w:rPr>
                    <w:t xml:space="preserve">Recolta globală, </w:t>
                  </w:r>
                  <w:r w:rsidRPr="000B1D53">
                    <w:rPr>
                      <w:rFonts w:ascii="Times New Roman" w:eastAsia="Times New Roman" w:hAnsi="Times New Roman" w:cs="Times New Roman"/>
                      <w:b/>
                      <w:bCs/>
                      <w:color w:val="000000"/>
                      <w:sz w:val="12"/>
                      <w:szCs w:val="28"/>
                      <w:lang w:eastAsia="ro-RO"/>
                    </w:rPr>
                    <w:br/>
                    <w:t>mii tone</w:t>
                  </w:r>
                </w:p>
              </w:tc>
            </w:tr>
            <w:tr w:rsidR="00337EBC" w:rsidRPr="000B1D53" w14:paraId="087C1D4F" w14:textId="77777777" w:rsidTr="00337EBC">
              <w:trPr>
                <w:gridAfter w:val="1"/>
                <w:wAfter w:w="8" w:type="dxa"/>
                <w:trHeight w:val="354"/>
              </w:trPr>
              <w:tc>
                <w:tcPr>
                  <w:tcW w:w="980" w:type="dxa"/>
                  <w:tcBorders>
                    <w:top w:val="nil"/>
                    <w:left w:val="single" w:sz="4" w:space="0" w:color="auto"/>
                    <w:bottom w:val="single" w:sz="4" w:space="0" w:color="auto"/>
                    <w:right w:val="single" w:sz="4" w:space="0" w:color="auto"/>
                  </w:tcBorders>
                  <w:noWrap/>
                  <w:vAlign w:val="bottom"/>
                  <w:hideMark/>
                </w:tcPr>
                <w:p w14:paraId="2AAC62F1"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22,3</w:t>
                  </w:r>
                </w:p>
              </w:tc>
              <w:tc>
                <w:tcPr>
                  <w:tcW w:w="643" w:type="dxa"/>
                  <w:tcBorders>
                    <w:top w:val="nil"/>
                    <w:left w:val="nil"/>
                    <w:bottom w:val="single" w:sz="4" w:space="0" w:color="auto"/>
                    <w:right w:val="single" w:sz="4" w:space="0" w:color="auto"/>
                  </w:tcBorders>
                  <w:noWrap/>
                  <w:vAlign w:val="bottom"/>
                  <w:hideMark/>
                </w:tcPr>
                <w:p w14:paraId="325C92E4"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9,8</w:t>
                  </w:r>
                </w:p>
              </w:tc>
              <w:tc>
                <w:tcPr>
                  <w:tcW w:w="667" w:type="dxa"/>
                  <w:tcBorders>
                    <w:top w:val="nil"/>
                    <w:left w:val="nil"/>
                    <w:bottom w:val="single" w:sz="4" w:space="0" w:color="auto"/>
                    <w:right w:val="single" w:sz="4" w:space="0" w:color="auto"/>
                  </w:tcBorders>
                  <w:noWrap/>
                  <w:vAlign w:val="bottom"/>
                  <w:hideMark/>
                </w:tcPr>
                <w:p w14:paraId="247BF86A"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218,3</w:t>
                  </w:r>
                </w:p>
              </w:tc>
              <w:tc>
                <w:tcPr>
                  <w:tcW w:w="980" w:type="dxa"/>
                  <w:tcBorders>
                    <w:top w:val="nil"/>
                    <w:left w:val="nil"/>
                    <w:bottom w:val="single" w:sz="4" w:space="0" w:color="auto"/>
                    <w:right w:val="single" w:sz="4" w:space="0" w:color="auto"/>
                  </w:tcBorders>
                  <w:noWrap/>
                  <w:vAlign w:val="bottom"/>
                  <w:hideMark/>
                </w:tcPr>
                <w:p w14:paraId="42F5CE34"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22,9</w:t>
                  </w:r>
                </w:p>
              </w:tc>
              <w:tc>
                <w:tcPr>
                  <w:tcW w:w="723" w:type="dxa"/>
                  <w:tcBorders>
                    <w:top w:val="nil"/>
                    <w:left w:val="nil"/>
                    <w:bottom w:val="single" w:sz="4" w:space="0" w:color="auto"/>
                    <w:right w:val="single" w:sz="4" w:space="0" w:color="auto"/>
                  </w:tcBorders>
                  <w:noWrap/>
                  <w:vAlign w:val="bottom"/>
                  <w:hideMark/>
                </w:tcPr>
                <w:p w14:paraId="6AF4769B"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7,6</w:t>
                  </w:r>
                </w:p>
              </w:tc>
              <w:tc>
                <w:tcPr>
                  <w:tcW w:w="963" w:type="dxa"/>
                  <w:tcBorders>
                    <w:top w:val="nil"/>
                    <w:left w:val="nil"/>
                    <w:bottom w:val="single" w:sz="4" w:space="0" w:color="auto"/>
                    <w:right w:val="single" w:sz="4" w:space="0" w:color="auto"/>
                  </w:tcBorders>
                  <w:noWrap/>
                  <w:vAlign w:val="bottom"/>
                  <w:hideMark/>
                </w:tcPr>
                <w:p w14:paraId="3F7710B8"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171,8</w:t>
                  </w:r>
                </w:p>
              </w:tc>
              <w:tc>
                <w:tcPr>
                  <w:tcW w:w="980" w:type="dxa"/>
                  <w:tcBorders>
                    <w:top w:val="nil"/>
                    <w:left w:val="nil"/>
                    <w:bottom w:val="single" w:sz="4" w:space="0" w:color="auto"/>
                    <w:right w:val="single" w:sz="4" w:space="0" w:color="auto"/>
                  </w:tcBorders>
                  <w:noWrap/>
                  <w:vAlign w:val="bottom"/>
                  <w:hideMark/>
                </w:tcPr>
                <w:p w14:paraId="55C938C9"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22,9</w:t>
                  </w:r>
                </w:p>
              </w:tc>
              <w:tc>
                <w:tcPr>
                  <w:tcW w:w="644" w:type="dxa"/>
                  <w:tcBorders>
                    <w:top w:val="nil"/>
                    <w:left w:val="nil"/>
                    <w:bottom w:val="single" w:sz="4" w:space="0" w:color="auto"/>
                    <w:right w:val="single" w:sz="4" w:space="0" w:color="auto"/>
                  </w:tcBorders>
                  <w:noWrap/>
                  <w:vAlign w:val="bottom"/>
                  <w:hideMark/>
                </w:tcPr>
                <w:p w14:paraId="23945DF9"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7,5</w:t>
                  </w:r>
                </w:p>
              </w:tc>
              <w:tc>
                <w:tcPr>
                  <w:tcW w:w="665" w:type="dxa"/>
                  <w:tcBorders>
                    <w:top w:val="nil"/>
                    <w:left w:val="nil"/>
                    <w:bottom w:val="single" w:sz="4" w:space="0" w:color="auto"/>
                    <w:right w:val="single" w:sz="4" w:space="0" w:color="auto"/>
                  </w:tcBorders>
                  <w:noWrap/>
                  <w:vAlign w:val="bottom"/>
                  <w:hideMark/>
                </w:tcPr>
                <w:p w14:paraId="0DE5E2F7"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172,4</w:t>
                  </w:r>
                </w:p>
              </w:tc>
              <w:tc>
                <w:tcPr>
                  <w:tcW w:w="983" w:type="dxa"/>
                  <w:tcBorders>
                    <w:top w:val="nil"/>
                    <w:left w:val="nil"/>
                    <w:bottom w:val="single" w:sz="4" w:space="0" w:color="auto"/>
                    <w:right w:val="single" w:sz="4" w:space="0" w:color="auto"/>
                  </w:tcBorders>
                  <w:noWrap/>
                  <w:vAlign w:val="bottom"/>
                  <w:hideMark/>
                </w:tcPr>
                <w:p w14:paraId="4740D879"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22,5</w:t>
                  </w:r>
                </w:p>
              </w:tc>
              <w:tc>
                <w:tcPr>
                  <w:tcW w:w="644" w:type="dxa"/>
                  <w:tcBorders>
                    <w:top w:val="nil"/>
                    <w:left w:val="nil"/>
                    <w:bottom w:val="single" w:sz="4" w:space="0" w:color="auto"/>
                    <w:right w:val="single" w:sz="4" w:space="0" w:color="auto"/>
                  </w:tcBorders>
                  <w:noWrap/>
                  <w:vAlign w:val="bottom"/>
                  <w:hideMark/>
                </w:tcPr>
                <w:p w14:paraId="1DBD8362"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6,0</w:t>
                  </w:r>
                </w:p>
              </w:tc>
              <w:tc>
                <w:tcPr>
                  <w:tcW w:w="665" w:type="dxa"/>
                  <w:tcBorders>
                    <w:top w:val="nil"/>
                    <w:left w:val="nil"/>
                    <w:bottom w:val="single" w:sz="4" w:space="0" w:color="auto"/>
                    <w:right w:val="single" w:sz="4" w:space="0" w:color="auto"/>
                  </w:tcBorders>
                  <w:noWrap/>
                  <w:vAlign w:val="bottom"/>
                  <w:hideMark/>
                </w:tcPr>
                <w:p w14:paraId="0A660FE3" w14:textId="77777777" w:rsidR="00337EBC" w:rsidRPr="000B1D53" w:rsidRDefault="00337EBC" w:rsidP="00337EBC">
                  <w:pPr>
                    <w:spacing w:after="0" w:line="240" w:lineRule="auto"/>
                    <w:jc w:val="right"/>
                    <w:rPr>
                      <w:rFonts w:ascii="Times New Roman" w:eastAsia="Times New Roman" w:hAnsi="Times New Roman" w:cs="Times New Roman"/>
                      <w:color w:val="000000"/>
                      <w:sz w:val="18"/>
                      <w:szCs w:val="28"/>
                      <w:lang w:eastAsia="ro-RO"/>
                    </w:rPr>
                  </w:pPr>
                  <w:r w:rsidRPr="000B1D53">
                    <w:rPr>
                      <w:rFonts w:ascii="Times New Roman" w:eastAsia="Times New Roman" w:hAnsi="Times New Roman" w:cs="Times New Roman"/>
                      <w:color w:val="000000"/>
                      <w:sz w:val="18"/>
                      <w:szCs w:val="28"/>
                      <w:lang w:eastAsia="ro-RO"/>
                    </w:rPr>
                    <w:t>135,4</w:t>
                  </w:r>
                </w:p>
              </w:tc>
            </w:tr>
          </w:tbl>
          <w:p w14:paraId="1C7D08C3" w14:textId="77777777" w:rsidR="00703701" w:rsidRPr="000B1D53" w:rsidRDefault="00703701" w:rsidP="00B71F35">
            <w:pPr>
              <w:ind w:firstLine="709"/>
              <w:jc w:val="both"/>
              <w:rPr>
                <w:rFonts w:ascii="Times New Roman" w:hAnsi="Times New Roman" w:cs="Times New Roman"/>
                <w:sz w:val="28"/>
                <w:szCs w:val="28"/>
              </w:rPr>
            </w:pPr>
            <w:r w:rsidRPr="000B1D53">
              <w:rPr>
                <w:rFonts w:ascii="Times New Roman" w:hAnsi="Times New Roman" w:cs="Times New Roman"/>
                <w:sz w:val="28"/>
                <w:szCs w:val="28"/>
              </w:rPr>
              <w:t>În prezent în sectorul producerii cartofilor de sămânță, în Republica Moldova se reflectă o situați incertă, care poate fi exprimată prin faptul că în ultimii 5 ani suprafețele cultivate cu cartofi se menține stabilă, iar recolta medie la ha, s-a redus de la 7,6 t/ha la 6,1 t/ha. Acest indicator poate fi interpretat diferit, dar un lucru este clar că cartofii de sămânță au o importanță majoră în definirea calității producției finite a recoltei medii la ha și a recoltei globale.</w:t>
            </w:r>
          </w:p>
          <w:p w14:paraId="03C5E900" w14:textId="77777777" w:rsidR="00B71F35" w:rsidRPr="000B1D53" w:rsidRDefault="008E419B" w:rsidP="00B71F35">
            <w:pPr>
              <w:ind w:firstLine="709"/>
              <w:jc w:val="both"/>
              <w:rPr>
                <w:rFonts w:ascii="Times New Roman" w:hAnsi="Times New Roman" w:cs="Times New Roman"/>
                <w:sz w:val="28"/>
                <w:szCs w:val="28"/>
              </w:rPr>
            </w:pPr>
            <w:r w:rsidRPr="000B1D53">
              <w:rPr>
                <w:rFonts w:ascii="Times New Roman" w:hAnsi="Times New Roman" w:cs="Times New Roman"/>
                <w:sz w:val="28"/>
                <w:szCs w:val="28"/>
              </w:rPr>
              <w:t>Chiar dacă</w:t>
            </w:r>
            <w:r w:rsidR="00F745E6" w:rsidRPr="000B1D53">
              <w:rPr>
                <w:rFonts w:ascii="Times New Roman" w:hAnsi="Times New Roman" w:cs="Times New Roman"/>
                <w:sz w:val="28"/>
                <w:szCs w:val="28"/>
              </w:rPr>
              <w:t xml:space="preserve"> în Republica Moldova exist</w:t>
            </w:r>
            <w:r w:rsidR="00C30014" w:rsidRPr="000B1D53">
              <w:rPr>
                <w:rFonts w:ascii="Times New Roman" w:hAnsi="Times New Roman" w:cs="Times New Roman"/>
                <w:sz w:val="28"/>
                <w:szCs w:val="28"/>
              </w:rPr>
              <w:t xml:space="preserve">ă </w:t>
            </w:r>
            <w:r w:rsidRPr="000B1D53">
              <w:rPr>
                <w:rFonts w:ascii="Times New Roman" w:hAnsi="Times New Roman" w:cs="Times New Roman"/>
                <w:sz w:val="28"/>
                <w:szCs w:val="28"/>
              </w:rPr>
              <w:t>cadru procedural complet, acesta nu este</w:t>
            </w:r>
            <w:r w:rsidR="00F745E6" w:rsidRPr="000B1D53">
              <w:rPr>
                <w:rFonts w:ascii="Times New Roman" w:hAnsi="Times New Roman" w:cs="Times New Roman"/>
                <w:sz w:val="28"/>
                <w:szCs w:val="28"/>
              </w:rPr>
              <w:t xml:space="preserve"> </w:t>
            </w:r>
            <w:r w:rsidRPr="000B1D53">
              <w:rPr>
                <w:rFonts w:ascii="Times New Roman" w:hAnsi="Times New Roman" w:cs="Times New Roman"/>
                <w:sz w:val="28"/>
                <w:szCs w:val="28"/>
              </w:rPr>
              <w:t xml:space="preserve">funcțional și </w:t>
            </w:r>
            <w:r w:rsidR="00F745E6" w:rsidRPr="000B1D53">
              <w:rPr>
                <w:rFonts w:ascii="Times New Roman" w:hAnsi="Times New Roman" w:cs="Times New Roman"/>
                <w:sz w:val="28"/>
                <w:szCs w:val="28"/>
              </w:rPr>
              <w:t xml:space="preserve">operațional </w:t>
            </w:r>
            <w:r w:rsidRPr="000B1D53">
              <w:rPr>
                <w:rFonts w:ascii="Times New Roman" w:hAnsi="Times New Roman" w:cs="Times New Roman"/>
                <w:sz w:val="28"/>
                <w:szCs w:val="28"/>
              </w:rPr>
              <w:t xml:space="preserve">la justa valoare prin </w:t>
            </w:r>
            <w:r w:rsidR="00F745E6" w:rsidRPr="000B1D53">
              <w:rPr>
                <w:rFonts w:ascii="Times New Roman" w:hAnsi="Times New Roman" w:cs="Times New Roman"/>
                <w:sz w:val="28"/>
                <w:szCs w:val="28"/>
              </w:rPr>
              <w:t xml:space="preserve">care să reglementeze </w:t>
            </w:r>
            <w:r w:rsidRPr="000B1D53">
              <w:rPr>
                <w:rFonts w:ascii="Times New Roman" w:hAnsi="Times New Roman" w:cs="Times New Roman"/>
                <w:sz w:val="28"/>
                <w:szCs w:val="28"/>
              </w:rPr>
              <w:t>comercializarea  cartofilor de sămânță</w:t>
            </w:r>
            <w:r w:rsidR="00B71F35" w:rsidRPr="000B1D53">
              <w:rPr>
                <w:rFonts w:ascii="Times New Roman" w:hAnsi="Times New Roman" w:cs="Times New Roman"/>
                <w:sz w:val="28"/>
                <w:szCs w:val="28"/>
              </w:rPr>
              <w:t>. De la adoptarea sa, cadrul european și internațional a evoluat semnificativ, prin perfecționarea standardelor, introducerea unor cerințe suplimentare de sănătate a plantelor și digitalizarea proceselor de trasabilitate, pe când cadrul național în ultimii 10 ani nu a suferit nici o modificare, ceea ce impune intervenția.</w:t>
            </w:r>
          </w:p>
          <w:p w14:paraId="5A885567" w14:textId="77777777" w:rsidR="00B71F35" w:rsidRPr="000B1D53" w:rsidRDefault="00B71F35" w:rsidP="00B71F35">
            <w:pPr>
              <w:ind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La nivel european, Directiva Consiliului 2002/56/CE privind comercializarea cartofilor de sămânță constituie principalul document de referință, completat periodic prin acte de punere în aplicare care vizează organisme dăunătoare reglementate </w:t>
            </w:r>
            <w:proofErr w:type="spellStart"/>
            <w:r w:rsidRPr="000B1D53">
              <w:rPr>
                <w:rFonts w:ascii="Times New Roman" w:hAnsi="Times New Roman" w:cs="Times New Roman"/>
                <w:sz w:val="28"/>
                <w:szCs w:val="28"/>
              </w:rPr>
              <w:lastRenderedPageBreak/>
              <w:t>necarantină</w:t>
            </w:r>
            <w:proofErr w:type="spellEnd"/>
            <w:r w:rsidRPr="000B1D53">
              <w:rPr>
                <w:rFonts w:ascii="Times New Roman" w:hAnsi="Times New Roman" w:cs="Times New Roman"/>
                <w:sz w:val="28"/>
                <w:szCs w:val="28"/>
              </w:rPr>
              <w:t xml:space="preserve"> (RNQP), inspecțiile oficiale, metodele de diagnostic și condițiile de certificare. În paralel, Regulamentul (UE) 2016/2031 privind sănătatea plantelor și sistemul de </w:t>
            </w:r>
            <w:proofErr w:type="spellStart"/>
            <w:r w:rsidRPr="000B1D53">
              <w:rPr>
                <w:rFonts w:ascii="Times New Roman" w:hAnsi="Times New Roman" w:cs="Times New Roman"/>
                <w:sz w:val="28"/>
                <w:szCs w:val="28"/>
              </w:rPr>
              <w:t>plant</w:t>
            </w:r>
            <w:proofErr w:type="spellEnd"/>
            <w:r w:rsidRPr="000B1D53">
              <w:rPr>
                <w:rFonts w:ascii="Times New Roman" w:hAnsi="Times New Roman" w:cs="Times New Roman"/>
                <w:sz w:val="28"/>
                <w:szCs w:val="28"/>
              </w:rPr>
              <w:t xml:space="preserve"> </w:t>
            </w:r>
            <w:proofErr w:type="spellStart"/>
            <w:r w:rsidRPr="000B1D53">
              <w:rPr>
                <w:rFonts w:ascii="Times New Roman" w:hAnsi="Times New Roman" w:cs="Times New Roman"/>
                <w:sz w:val="28"/>
                <w:szCs w:val="28"/>
              </w:rPr>
              <w:t>passport</w:t>
            </w:r>
            <w:proofErr w:type="spellEnd"/>
            <w:r w:rsidRPr="000B1D53">
              <w:rPr>
                <w:rFonts w:ascii="Times New Roman" w:hAnsi="Times New Roman" w:cs="Times New Roman"/>
                <w:sz w:val="28"/>
                <w:szCs w:val="28"/>
              </w:rPr>
              <w:t xml:space="preserve"> a introdus obligații suplimentare pentru trasabilitatea materialului de plantare și pentru prevenirea introducerii unor organisme dăunătoare. Pe plan internațional, standardul UNECE S-1 pentru cartofii de sămânță este utilizat pe scară largă pentru facilitarea comerțului cartofilor de sămânță. </w:t>
            </w:r>
          </w:p>
          <w:p w14:paraId="3B41374C" w14:textId="06085E26" w:rsidR="00B71F35" w:rsidRPr="000B1D53" w:rsidRDefault="00B71F35" w:rsidP="00B71F35">
            <w:pPr>
              <w:ind w:firstLine="709"/>
              <w:jc w:val="both"/>
              <w:rPr>
                <w:rFonts w:ascii="Times New Roman" w:hAnsi="Times New Roman" w:cs="Times New Roman"/>
                <w:sz w:val="28"/>
                <w:szCs w:val="28"/>
              </w:rPr>
            </w:pPr>
            <w:r w:rsidRPr="000B1D53">
              <w:rPr>
                <w:rFonts w:ascii="Times New Roman" w:hAnsi="Times New Roman" w:cs="Times New Roman"/>
                <w:sz w:val="28"/>
                <w:szCs w:val="28"/>
              </w:rPr>
              <w:t>În primul rând, actul normativ nu este aliniat integral la legislația europeană și la standardele internaționale, ceea ce creează discrepanțe între cerințele aplicate pe plan național și cele aplicate de partenerii comerciali naționali și internaționali.</w:t>
            </w:r>
          </w:p>
          <w:p w14:paraId="4FF32125" w14:textId="77777777" w:rsidR="00E45845" w:rsidRPr="000B1D53" w:rsidRDefault="00E45845" w:rsidP="00B71F35">
            <w:pPr>
              <w:ind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Lipsa unui cadrul național actualizat afectează competitivitatea producătorilor locali și poate constitui o barieră pentru export, dar și un risc fitosanitar prin aplicarea unor standarde depășite. În al doilea rând, hotărârea nu integrează explicit noile cerințe privind sănătatea plantelor, cum ar fi gestionarea RNQP sau obligativitatea </w:t>
            </w:r>
            <w:proofErr w:type="spellStart"/>
            <w:r w:rsidRPr="000B1D53">
              <w:rPr>
                <w:rFonts w:ascii="Times New Roman" w:hAnsi="Times New Roman" w:cs="Times New Roman"/>
                <w:sz w:val="28"/>
                <w:szCs w:val="28"/>
              </w:rPr>
              <w:t>plant</w:t>
            </w:r>
            <w:proofErr w:type="spellEnd"/>
            <w:r w:rsidRPr="000B1D53">
              <w:rPr>
                <w:rFonts w:ascii="Times New Roman" w:hAnsi="Times New Roman" w:cs="Times New Roman"/>
                <w:sz w:val="28"/>
                <w:szCs w:val="28"/>
              </w:rPr>
              <w:t xml:space="preserve"> </w:t>
            </w:r>
            <w:proofErr w:type="spellStart"/>
            <w:r w:rsidRPr="000B1D53">
              <w:rPr>
                <w:rFonts w:ascii="Times New Roman" w:hAnsi="Times New Roman" w:cs="Times New Roman"/>
                <w:sz w:val="28"/>
                <w:szCs w:val="28"/>
              </w:rPr>
              <w:t>passport</w:t>
            </w:r>
            <w:proofErr w:type="spellEnd"/>
            <w:r w:rsidRPr="000B1D53">
              <w:rPr>
                <w:rFonts w:ascii="Times New Roman" w:hAnsi="Times New Roman" w:cs="Times New Roman"/>
                <w:sz w:val="28"/>
                <w:szCs w:val="28"/>
              </w:rPr>
              <w:t>, instrumente esențiale pentru prevenirea răspândirii bolilor și dăunătorilor de importanță economică. În al treilea rând, metodele de diagnostic și pragurile de toleranță stabilite în prezent se bazează în principal pe proceduri tradiționale și pe limite mai puțin stricte, în timp ce la nivel european sunt utilizate tehnici moderne de laborator, inclusiv metode moleculare, care permit o detecție timpurie și mai fiabilă a agenților patogeni.</w:t>
            </w:r>
          </w:p>
          <w:p w14:paraId="3D4B6DAC" w14:textId="77777777" w:rsidR="0067596D" w:rsidRPr="000B1D53" w:rsidRDefault="00414A45" w:rsidP="00414A45">
            <w:pPr>
              <w:ind w:firstLine="709"/>
              <w:jc w:val="both"/>
              <w:rPr>
                <w:rFonts w:ascii="Times New Roman" w:hAnsi="Times New Roman" w:cs="Times New Roman"/>
                <w:sz w:val="28"/>
                <w:szCs w:val="28"/>
              </w:rPr>
            </w:pPr>
            <w:r w:rsidRPr="000B1D53">
              <w:rPr>
                <w:rFonts w:ascii="Times New Roman" w:hAnsi="Times New Roman" w:cs="Times New Roman"/>
                <w:sz w:val="28"/>
                <w:szCs w:val="28"/>
              </w:rPr>
              <w:t>Un alt aspect deficitar îl constituie sistemul de trasabilitate și etichetare. În lipsa unor prevederi clare privind registrul digital al producătorilor, codurile unice pentru loturi sau obligativitatea etichetării conform standardelor europene, lanțul de aprovizionare cu cartofi de sămânță rămâne vulnerabil la fraude și la lipsa de transparență. De asemenea, competențele autorităților responsabile și procedurile de control oficial sunt descrise insuficient, ceea ce afectează aplicarea uniformă a legislației, retragerea promptă a loturilor neconforme și sancționarea adecvată a abaterilor. Lipsesc și mecanisme clare de recunoaștere a certificatelor eliberate de alte state, ceea ce creează dificultăți în comerțul internațional, precum și prevederi privind acreditarea laboratoarelor, formarea inspectorilor și dotarea instituțiilor implicate. În plus, hotărârea nu prevede un mecanism de actualizare rapidă a anexelor tehnice, ceea ce face dificilă adaptarea promptă la apariția unor noi organisme dăunătoare sau la revizuirea standardelor europene și internaționale.</w:t>
            </w:r>
          </w:p>
          <w:p w14:paraId="11BB222C" w14:textId="2560C689" w:rsidR="00703701" w:rsidRPr="000B1D53" w:rsidRDefault="00703701" w:rsidP="00414A45">
            <w:pPr>
              <w:ind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Astfel, lacunele normative identificate - de la definirea învechită a categoriilor de sămânță, până la lipsa reglementărilor privind trasabilitatea digitală, recunoașterea certificatelor externe sau integrarea aspectelor de sustenabilitate - justifică necesitatea </w:t>
            </w:r>
            <w:r w:rsidR="00C031A2">
              <w:rPr>
                <w:rFonts w:ascii="Times New Roman" w:hAnsi="Times New Roman" w:cs="Times New Roman"/>
                <w:sz w:val="28"/>
                <w:szCs w:val="28"/>
              </w:rPr>
              <w:t>intervenției.</w:t>
            </w:r>
          </w:p>
          <w:p w14:paraId="531ABEC9" w14:textId="399E81BB" w:rsidR="00097CA3" w:rsidRPr="000B1D53" w:rsidRDefault="00C031A2" w:rsidP="00097CA3">
            <w:pPr>
              <w:ind w:firstLine="709"/>
              <w:jc w:val="both"/>
              <w:rPr>
                <w:rFonts w:ascii="Times New Roman" w:hAnsi="Times New Roman" w:cs="Times New Roman"/>
                <w:sz w:val="28"/>
                <w:szCs w:val="28"/>
              </w:rPr>
            </w:pPr>
            <w:r>
              <w:rPr>
                <w:rFonts w:ascii="Times New Roman" w:hAnsi="Times New Roman" w:cs="Times New Roman"/>
                <w:sz w:val="28"/>
                <w:szCs w:val="28"/>
              </w:rPr>
              <w:t>Î</w:t>
            </w:r>
            <w:r w:rsidR="00703701" w:rsidRPr="000B1D53">
              <w:rPr>
                <w:rFonts w:ascii="Times New Roman" w:hAnsi="Times New Roman" w:cs="Times New Roman"/>
                <w:sz w:val="28"/>
                <w:szCs w:val="28"/>
              </w:rPr>
              <w:t>n concluzie, o condiție necesară pentru asigurarea calității cartofilor de sămânță, protecția fitosanitară a culturilor, facilitarea comerțului internațional și integrarea Republicii Moldova în circuitul normativ european și internațional.</w:t>
            </w:r>
          </w:p>
          <w:p w14:paraId="441605D4" w14:textId="77777777" w:rsidR="00097CA3" w:rsidRPr="000B1D53" w:rsidRDefault="00F745E6" w:rsidP="00097CA3">
            <w:pPr>
              <w:ind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Problemele și deficiențele care impun intervenția prin promovarea acestui proiect de Hotărâre de Guvern sunt multiple și interconectate, având un impact semnificativ </w:t>
            </w:r>
            <w:r w:rsidR="00097CA3" w:rsidRPr="000B1D53">
              <w:rPr>
                <w:rFonts w:ascii="Times New Roman" w:hAnsi="Times New Roman" w:cs="Times New Roman"/>
                <w:sz w:val="28"/>
                <w:szCs w:val="28"/>
              </w:rPr>
              <w:t xml:space="preserve">asupra sectorului agricol și al </w:t>
            </w:r>
            <w:r w:rsidRPr="000B1D53">
              <w:rPr>
                <w:rFonts w:ascii="Times New Roman" w:hAnsi="Times New Roman" w:cs="Times New Roman"/>
                <w:sz w:val="28"/>
                <w:szCs w:val="28"/>
              </w:rPr>
              <w:t xml:space="preserve">semințelor </w:t>
            </w:r>
            <w:r w:rsidR="00097CA3" w:rsidRPr="000B1D53">
              <w:rPr>
                <w:rFonts w:ascii="Times New Roman" w:hAnsi="Times New Roman" w:cs="Times New Roman"/>
                <w:sz w:val="28"/>
                <w:szCs w:val="28"/>
              </w:rPr>
              <w:t>de cartofi din Republica Moldova.</w:t>
            </w:r>
          </w:p>
          <w:p w14:paraId="1BEA6392" w14:textId="77777777" w:rsidR="00097CA3" w:rsidRPr="000B1D53" w:rsidRDefault="00097CA3" w:rsidP="007B2AC3">
            <w:pPr>
              <w:ind w:firstLine="709"/>
              <w:jc w:val="both"/>
              <w:rPr>
                <w:rFonts w:ascii="Times New Roman" w:hAnsi="Times New Roman" w:cs="Times New Roman"/>
                <w:sz w:val="28"/>
                <w:szCs w:val="28"/>
              </w:rPr>
            </w:pPr>
            <w:r w:rsidRPr="000B1D53">
              <w:rPr>
                <w:rFonts w:ascii="Times New Roman" w:hAnsi="Times New Roman" w:cs="Times New Roman"/>
                <w:sz w:val="28"/>
                <w:szCs w:val="28"/>
              </w:rPr>
              <w:lastRenderedPageBreak/>
              <w:t>Unele prevederi care sunt în actuala Hotărâre de Guvern fie sunt prea restrictive, fie sunt insuficient de detaliate, ceea ce generează interpretări diferite, birocrație suplimentară, unde aceste prevederi descurajează investițiile în sectorul de producere a cartofilor de sămânță și afectează calitatea materialului de plantare disponibil pe piața internă.</w:t>
            </w:r>
          </w:p>
          <w:p w14:paraId="0E788B81" w14:textId="77777777" w:rsidR="0052578F" w:rsidRDefault="00A74595" w:rsidP="007B2AC3">
            <w:pPr>
              <w:ind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În plan economic </w:t>
            </w:r>
            <w:r w:rsidR="005D2B3F" w:rsidRPr="000B1D53">
              <w:rPr>
                <w:rFonts w:ascii="Times New Roman" w:hAnsi="Times New Roman" w:cs="Times New Roman"/>
                <w:sz w:val="28"/>
                <w:szCs w:val="28"/>
              </w:rPr>
              <w:t>și</w:t>
            </w:r>
            <w:r w:rsidRPr="000B1D53">
              <w:rPr>
                <w:rFonts w:ascii="Times New Roman" w:hAnsi="Times New Roman" w:cs="Times New Roman"/>
                <w:sz w:val="28"/>
                <w:szCs w:val="28"/>
              </w:rPr>
              <w:t xml:space="preserve"> climatic, schimbările intervenite în ultimii ani — </w:t>
            </w:r>
            <w:r w:rsidR="005D2B3F" w:rsidRPr="000B1D53">
              <w:rPr>
                <w:rFonts w:ascii="Times New Roman" w:hAnsi="Times New Roman" w:cs="Times New Roman"/>
                <w:sz w:val="28"/>
                <w:szCs w:val="28"/>
              </w:rPr>
              <w:t>creșterea</w:t>
            </w:r>
            <w:r w:rsidRPr="000B1D53">
              <w:rPr>
                <w:rFonts w:ascii="Times New Roman" w:hAnsi="Times New Roman" w:cs="Times New Roman"/>
                <w:sz w:val="28"/>
                <w:szCs w:val="28"/>
              </w:rPr>
              <w:t xml:space="preserve"> </w:t>
            </w:r>
            <w:r w:rsidR="005D2B3F" w:rsidRPr="000B1D53">
              <w:rPr>
                <w:rFonts w:ascii="Times New Roman" w:hAnsi="Times New Roman" w:cs="Times New Roman"/>
                <w:sz w:val="28"/>
                <w:szCs w:val="28"/>
              </w:rPr>
              <w:t>incidenței</w:t>
            </w:r>
            <w:r w:rsidRPr="000B1D53">
              <w:rPr>
                <w:rFonts w:ascii="Times New Roman" w:hAnsi="Times New Roman" w:cs="Times New Roman"/>
                <w:sz w:val="28"/>
                <w:szCs w:val="28"/>
              </w:rPr>
              <w:t xml:space="preserve"> unor boli dependente de </w:t>
            </w:r>
            <w:r w:rsidR="005D2B3F" w:rsidRPr="000B1D53">
              <w:rPr>
                <w:rFonts w:ascii="Times New Roman" w:hAnsi="Times New Roman" w:cs="Times New Roman"/>
                <w:sz w:val="28"/>
                <w:szCs w:val="28"/>
              </w:rPr>
              <w:t>condițiile</w:t>
            </w:r>
            <w:r w:rsidRPr="000B1D53">
              <w:rPr>
                <w:rFonts w:ascii="Times New Roman" w:hAnsi="Times New Roman" w:cs="Times New Roman"/>
                <w:sz w:val="28"/>
                <w:szCs w:val="28"/>
              </w:rPr>
              <w:t xml:space="preserve"> meteorologice, fenomene extreme care pot amplifica riscul de contaminare a materialului semincer </w:t>
            </w:r>
            <w:r w:rsidR="005D2B3F" w:rsidRPr="000B1D53">
              <w:rPr>
                <w:rFonts w:ascii="Times New Roman" w:hAnsi="Times New Roman" w:cs="Times New Roman"/>
                <w:sz w:val="28"/>
                <w:szCs w:val="28"/>
              </w:rPr>
              <w:t>și</w:t>
            </w:r>
            <w:r w:rsidRPr="000B1D53">
              <w:rPr>
                <w:rFonts w:ascii="Times New Roman" w:hAnsi="Times New Roman" w:cs="Times New Roman"/>
                <w:sz w:val="28"/>
                <w:szCs w:val="28"/>
              </w:rPr>
              <w:t xml:space="preserve"> necesitatea unor categorii de calitate adaptate la </w:t>
            </w:r>
            <w:r w:rsidR="005D2B3F" w:rsidRPr="000B1D53">
              <w:rPr>
                <w:rFonts w:ascii="Times New Roman" w:hAnsi="Times New Roman" w:cs="Times New Roman"/>
                <w:sz w:val="28"/>
                <w:szCs w:val="28"/>
              </w:rPr>
              <w:t>cerințele</w:t>
            </w:r>
            <w:r w:rsidRPr="000B1D53">
              <w:rPr>
                <w:rFonts w:ascii="Times New Roman" w:hAnsi="Times New Roman" w:cs="Times New Roman"/>
                <w:sz w:val="28"/>
                <w:szCs w:val="28"/>
              </w:rPr>
              <w:t xml:space="preserve"> </w:t>
            </w:r>
            <w:r w:rsidR="005D2B3F" w:rsidRPr="000B1D53">
              <w:rPr>
                <w:rFonts w:ascii="Times New Roman" w:hAnsi="Times New Roman" w:cs="Times New Roman"/>
                <w:sz w:val="28"/>
                <w:szCs w:val="28"/>
              </w:rPr>
              <w:t>pieței</w:t>
            </w:r>
            <w:r w:rsidRPr="000B1D53">
              <w:rPr>
                <w:rFonts w:ascii="Times New Roman" w:hAnsi="Times New Roman" w:cs="Times New Roman"/>
                <w:sz w:val="28"/>
                <w:szCs w:val="28"/>
              </w:rPr>
              <w:t xml:space="preserve"> — impun revizuirea criteriilor de clasificare, </w:t>
            </w:r>
            <w:r w:rsidR="005D2B3F" w:rsidRPr="000B1D53">
              <w:rPr>
                <w:rFonts w:ascii="Times New Roman" w:hAnsi="Times New Roman" w:cs="Times New Roman"/>
                <w:sz w:val="28"/>
                <w:szCs w:val="28"/>
              </w:rPr>
              <w:t>toleranțelor</w:t>
            </w:r>
            <w:r w:rsidRPr="000B1D53">
              <w:rPr>
                <w:rFonts w:ascii="Times New Roman" w:hAnsi="Times New Roman" w:cs="Times New Roman"/>
                <w:sz w:val="28"/>
                <w:szCs w:val="28"/>
              </w:rPr>
              <w:t xml:space="preserve"> pentru anumite simptome, </w:t>
            </w:r>
            <w:r w:rsidR="005D2B3F" w:rsidRPr="000B1D53">
              <w:rPr>
                <w:rFonts w:ascii="Times New Roman" w:hAnsi="Times New Roman" w:cs="Times New Roman"/>
                <w:sz w:val="28"/>
                <w:szCs w:val="28"/>
              </w:rPr>
              <w:t>cerințelor</w:t>
            </w:r>
            <w:r w:rsidRPr="000B1D53">
              <w:rPr>
                <w:rFonts w:ascii="Times New Roman" w:hAnsi="Times New Roman" w:cs="Times New Roman"/>
                <w:sz w:val="28"/>
                <w:szCs w:val="28"/>
              </w:rPr>
              <w:t xml:space="preserve"> de calibrare </w:t>
            </w:r>
            <w:r w:rsidR="005D2B3F" w:rsidRPr="000B1D53">
              <w:rPr>
                <w:rFonts w:ascii="Times New Roman" w:hAnsi="Times New Roman" w:cs="Times New Roman"/>
                <w:sz w:val="28"/>
                <w:szCs w:val="28"/>
              </w:rPr>
              <w:t>și</w:t>
            </w:r>
            <w:r w:rsidRPr="000B1D53">
              <w:rPr>
                <w:rFonts w:ascii="Times New Roman" w:hAnsi="Times New Roman" w:cs="Times New Roman"/>
                <w:sz w:val="28"/>
                <w:szCs w:val="28"/>
              </w:rPr>
              <w:t xml:space="preserve"> criteriilor comerciale. </w:t>
            </w:r>
            <w:r w:rsidR="0052578F" w:rsidRPr="0052578F">
              <w:rPr>
                <w:rFonts w:ascii="Times New Roman" w:hAnsi="Times New Roman" w:cs="Times New Roman"/>
                <w:sz w:val="28"/>
                <w:szCs w:val="28"/>
              </w:rPr>
              <w:t>Revizuirea cadrului normativ trebuie să țină seama de compatibilitatea cerințelor tehnice cu realitățile climatice și economice contemporane, astfel încât să ofere producătorilor de sămânță instrumente adecvate de adaptare și reziliență. În acest sens, se va aproba o nouă hotărâre de Guvern privind clasificarea, producerea și cerințele minime de comercializare pentru cartofii de sămânță, care să reflecte condițiile actuale de producție și cerințele pieței.</w:t>
            </w:r>
          </w:p>
          <w:p w14:paraId="6BC438C0" w14:textId="418C7C8D" w:rsidR="00A74595" w:rsidRPr="000B1D53" w:rsidRDefault="00A74595" w:rsidP="007B2AC3">
            <w:pPr>
              <w:ind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Prin urmare, motivele cheie care impun </w:t>
            </w:r>
            <w:r w:rsidR="00651C32">
              <w:rPr>
                <w:rFonts w:ascii="Times New Roman" w:hAnsi="Times New Roman" w:cs="Times New Roman"/>
                <w:sz w:val="28"/>
                <w:szCs w:val="28"/>
              </w:rPr>
              <w:t>abrogare</w:t>
            </w:r>
            <w:r w:rsidRPr="000B1D53">
              <w:rPr>
                <w:rFonts w:ascii="Times New Roman" w:hAnsi="Times New Roman" w:cs="Times New Roman"/>
                <w:sz w:val="28"/>
                <w:szCs w:val="28"/>
              </w:rPr>
              <w:t xml:space="preserve"> a Hotărârii de Guvern nr. 189/2010 cu privire la cerințele de calitate pentru cartofii de sămânță sunt:</w:t>
            </w:r>
          </w:p>
          <w:p w14:paraId="61C2219F" w14:textId="77777777" w:rsidR="00A74595" w:rsidRPr="000B1D53" w:rsidRDefault="00A74595" w:rsidP="00C031A2">
            <w:pPr>
              <w:pStyle w:val="Listparagraf"/>
              <w:numPr>
                <w:ilvl w:val="0"/>
                <w:numId w:val="16"/>
              </w:numPr>
              <w:tabs>
                <w:tab w:val="left" w:pos="880"/>
              </w:tabs>
              <w:ind w:left="0"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necesitatea armonizării cu reglementările europene </w:t>
            </w:r>
            <w:r w:rsidR="005D2B3F" w:rsidRPr="000B1D53">
              <w:rPr>
                <w:rFonts w:ascii="Times New Roman" w:hAnsi="Times New Roman" w:cs="Times New Roman"/>
                <w:sz w:val="28"/>
                <w:szCs w:val="28"/>
              </w:rPr>
              <w:t>și</w:t>
            </w:r>
            <w:r w:rsidRPr="000B1D53">
              <w:rPr>
                <w:rFonts w:ascii="Times New Roman" w:hAnsi="Times New Roman" w:cs="Times New Roman"/>
                <w:sz w:val="28"/>
                <w:szCs w:val="28"/>
              </w:rPr>
              <w:t xml:space="preserve"> cu noile directive/standarde;</w:t>
            </w:r>
          </w:p>
          <w:p w14:paraId="6F90C4F9" w14:textId="77777777" w:rsidR="00A74595" w:rsidRPr="000B1D53" w:rsidRDefault="00A74595" w:rsidP="00C031A2">
            <w:pPr>
              <w:pStyle w:val="Listparagraf"/>
              <w:numPr>
                <w:ilvl w:val="0"/>
                <w:numId w:val="16"/>
              </w:numPr>
              <w:tabs>
                <w:tab w:val="left" w:pos="880"/>
              </w:tabs>
              <w:ind w:left="0"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acoperirea lacunelor privind </w:t>
            </w:r>
            <w:r w:rsidR="005D2B3F" w:rsidRPr="000B1D53">
              <w:rPr>
                <w:rFonts w:ascii="Times New Roman" w:hAnsi="Times New Roman" w:cs="Times New Roman"/>
                <w:sz w:val="28"/>
                <w:szCs w:val="28"/>
              </w:rPr>
              <w:t>agenții</w:t>
            </w:r>
            <w:r w:rsidRPr="000B1D53">
              <w:rPr>
                <w:rFonts w:ascii="Times New Roman" w:hAnsi="Times New Roman" w:cs="Times New Roman"/>
                <w:sz w:val="28"/>
                <w:szCs w:val="28"/>
              </w:rPr>
              <w:t xml:space="preserve"> patogeni </w:t>
            </w:r>
            <w:r w:rsidR="005D2B3F" w:rsidRPr="000B1D53">
              <w:rPr>
                <w:rFonts w:ascii="Times New Roman" w:hAnsi="Times New Roman" w:cs="Times New Roman"/>
                <w:sz w:val="28"/>
                <w:szCs w:val="28"/>
              </w:rPr>
              <w:t>importanți</w:t>
            </w:r>
            <w:r w:rsidRPr="000B1D53">
              <w:rPr>
                <w:rFonts w:ascii="Times New Roman" w:hAnsi="Times New Roman" w:cs="Times New Roman"/>
                <w:sz w:val="28"/>
                <w:szCs w:val="28"/>
              </w:rPr>
              <w:t xml:space="preserve"> </w:t>
            </w:r>
            <w:r w:rsidR="005D2B3F" w:rsidRPr="000B1D53">
              <w:rPr>
                <w:rFonts w:ascii="Times New Roman" w:hAnsi="Times New Roman" w:cs="Times New Roman"/>
                <w:sz w:val="28"/>
                <w:szCs w:val="28"/>
              </w:rPr>
              <w:t>și</w:t>
            </w:r>
            <w:r w:rsidRPr="000B1D53">
              <w:rPr>
                <w:rFonts w:ascii="Times New Roman" w:hAnsi="Times New Roman" w:cs="Times New Roman"/>
                <w:sz w:val="28"/>
                <w:szCs w:val="28"/>
              </w:rPr>
              <w:t xml:space="preserve"> măsurile de </w:t>
            </w:r>
            <w:r w:rsidR="005D2B3F" w:rsidRPr="000B1D53">
              <w:rPr>
                <w:rFonts w:ascii="Times New Roman" w:hAnsi="Times New Roman" w:cs="Times New Roman"/>
                <w:sz w:val="28"/>
                <w:szCs w:val="28"/>
              </w:rPr>
              <w:t>insecuritate</w:t>
            </w:r>
            <w:r w:rsidRPr="000B1D53">
              <w:rPr>
                <w:rFonts w:ascii="Times New Roman" w:hAnsi="Times New Roman" w:cs="Times New Roman"/>
                <w:sz w:val="28"/>
                <w:szCs w:val="28"/>
              </w:rPr>
              <w:t xml:space="preserve"> (inclusiv </w:t>
            </w:r>
            <w:r w:rsidR="00976975" w:rsidRPr="000B1D53">
              <w:rPr>
                <w:rFonts w:ascii="Times New Roman" w:hAnsi="Times New Roman" w:cs="Times New Roman"/>
                <w:sz w:val="28"/>
                <w:szCs w:val="28"/>
              </w:rPr>
              <w:t>cerințe</w:t>
            </w:r>
            <w:r w:rsidRPr="000B1D53">
              <w:rPr>
                <w:rFonts w:ascii="Times New Roman" w:hAnsi="Times New Roman" w:cs="Times New Roman"/>
                <w:sz w:val="28"/>
                <w:szCs w:val="28"/>
              </w:rPr>
              <w:t xml:space="preserve"> pentru eliminarea </w:t>
            </w:r>
            <w:r w:rsidR="00976975" w:rsidRPr="000B1D53">
              <w:rPr>
                <w:rFonts w:ascii="Times New Roman" w:hAnsi="Times New Roman" w:cs="Times New Roman"/>
                <w:sz w:val="28"/>
                <w:szCs w:val="28"/>
              </w:rPr>
              <w:t>deșeurilor</w:t>
            </w:r>
            <w:r w:rsidRPr="000B1D53">
              <w:rPr>
                <w:rFonts w:ascii="Times New Roman" w:hAnsi="Times New Roman" w:cs="Times New Roman"/>
                <w:sz w:val="28"/>
                <w:szCs w:val="28"/>
              </w:rPr>
              <w:t xml:space="preserve"> contaminate);</w:t>
            </w:r>
          </w:p>
          <w:p w14:paraId="2815CB74" w14:textId="77777777" w:rsidR="00A74595" w:rsidRPr="000B1D53" w:rsidRDefault="00A74595" w:rsidP="00C031A2">
            <w:pPr>
              <w:pStyle w:val="Listparagraf"/>
              <w:numPr>
                <w:ilvl w:val="0"/>
                <w:numId w:val="16"/>
              </w:numPr>
              <w:tabs>
                <w:tab w:val="left" w:pos="880"/>
              </w:tabs>
              <w:ind w:left="0"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consolidarea </w:t>
            </w:r>
            <w:r w:rsidR="00976975" w:rsidRPr="000B1D53">
              <w:rPr>
                <w:rFonts w:ascii="Times New Roman" w:hAnsi="Times New Roman" w:cs="Times New Roman"/>
                <w:sz w:val="28"/>
                <w:szCs w:val="28"/>
              </w:rPr>
              <w:t>capacității</w:t>
            </w:r>
            <w:r w:rsidRPr="000B1D53">
              <w:rPr>
                <w:rFonts w:ascii="Times New Roman" w:hAnsi="Times New Roman" w:cs="Times New Roman"/>
                <w:sz w:val="28"/>
                <w:szCs w:val="28"/>
              </w:rPr>
              <w:t xml:space="preserve"> </w:t>
            </w:r>
            <w:r w:rsidR="00976975" w:rsidRPr="000B1D53">
              <w:rPr>
                <w:rFonts w:ascii="Times New Roman" w:hAnsi="Times New Roman" w:cs="Times New Roman"/>
                <w:sz w:val="28"/>
                <w:szCs w:val="28"/>
              </w:rPr>
              <w:t>instituționale</w:t>
            </w:r>
            <w:r w:rsidRPr="000B1D53">
              <w:rPr>
                <w:rFonts w:ascii="Times New Roman" w:hAnsi="Times New Roman" w:cs="Times New Roman"/>
                <w:sz w:val="28"/>
                <w:szCs w:val="28"/>
              </w:rPr>
              <w:t xml:space="preserve"> de control, diagnostic </w:t>
            </w:r>
            <w:r w:rsidR="00976975" w:rsidRPr="000B1D53">
              <w:rPr>
                <w:rFonts w:ascii="Times New Roman" w:hAnsi="Times New Roman" w:cs="Times New Roman"/>
                <w:sz w:val="28"/>
                <w:szCs w:val="28"/>
              </w:rPr>
              <w:t>și</w:t>
            </w:r>
            <w:r w:rsidRPr="000B1D53">
              <w:rPr>
                <w:rFonts w:ascii="Times New Roman" w:hAnsi="Times New Roman" w:cs="Times New Roman"/>
                <w:sz w:val="28"/>
                <w:szCs w:val="28"/>
              </w:rPr>
              <w:t xml:space="preserve"> certificare;</w:t>
            </w:r>
          </w:p>
          <w:p w14:paraId="672AE7B9" w14:textId="77777777" w:rsidR="00A74595" w:rsidRPr="000B1D53" w:rsidRDefault="00A74595" w:rsidP="00C031A2">
            <w:pPr>
              <w:pStyle w:val="Listparagraf"/>
              <w:numPr>
                <w:ilvl w:val="0"/>
                <w:numId w:val="16"/>
              </w:numPr>
              <w:tabs>
                <w:tab w:val="left" w:pos="880"/>
              </w:tabs>
              <w:ind w:left="0"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adaptarea criteriilor de calitate la riscurile climatice </w:t>
            </w:r>
            <w:r w:rsidR="00976975" w:rsidRPr="000B1D53">
              <w:rPr>
                <w:rFonts w:ascii="Times New Roman" w:hAnsi="Times New Roman" w:cs="Times New Roman"/>
                <w:sz w:val="28"/>
                <w:szCs w:val="28"/>
              </w:rPr>
              <w:t>și</w:t>
            </w:r>
            <w:r w:rsidRPr="000B1D53">
              <w:rPr>
                <w:rFonts w:ascii="Times New Roman" w:hAnsi="Times New Roman" w:cs="Times New Roman"/>
                <w:sz w:val="28"/>
                <w:szCs w:val="28"/>
              </w:rPr>
              <w:t xml:space="preserve"> la </w:t>
            </w:r>
            <w:r w:rsidR="00976975" w:rsidRPr="000B1D53">
              <w:rPr>
                <w:rFonts w:ascii="Times New Roman" w:hAnsi="Times New Roman" w:cs="Times New Roman"/>
                <w:sz w:val="28"/>
                <w:szCs w:val="28"/>
              </w:rPr>
              <w:t>cerințele</w:t>
            </w:r>
            <w:r w:rsidRPr="000B1D53">
              <w:rPr>
                <w:rFonts w:ascii="Times New Roman" w:hAnsi="Times New Roman" w:cs="Times New Roman"/>
                <w:sz w:val="28"/>
                <w:szCs w:val="28"/>
              </w:rPr>
              <w:t xml:space="preserve"> </w:t>
            </w:r>
            <w:r w:rsidR="00976975" w:rsidRPr="000B1D53">
              <w:rPr>
                <w:rFonts w:ascii="Times New Roman" w:hAnsi="Times New Roman" w:cs="Times New Roman"/>
                <w:sz w:val="28"/>
                <w:szCs w:val="28"/>
              </w:rPr>
              <w:t>pieței</w:t>
            </w:r>
            <w:r w:rsidRPr="000B1D53">
              <w:rPr>
                <w:rFonts w:ascii="Times New Roman" w:hAnsi="Times New Roman" w:cs="Times New Roman"/>
                <w:sz w:val="28"/>
                <w:szCs w:val="28"/>
              </w:rPr>
              <w:t>.</w:t>
            </w:r>
          </w:p>
          <w:p w14:paraId="05739D0D" w14:textId="23D98969" w:rsidR="00F745E6" w:rsidRPr="000B1D53" w:rsidRDefault="005E67AE" w:rsidP="00AC24F1">
            <w:pPr>
              <w:ind w:firstLine="709"/>
              <w:jc w:val="both"/>
              <w:rPr>
                <w:rFonts w:ascii="Times New Roman" w:hAnsi="Times New Roman" w:cs="Times New Roman"/>
                <w:sz w:val="28"/>
                <w:szCs w:val="28"/>
              </w:rPr>
            </w:pPr>
            <w:r w:rsidRPr="005E67AE">
              <w:rPr>
                <w:rFonts w:ascii="Times New Roman" w:hAnsi="Times New Roman" w:cs="Times New Roman"/>
                <w:sz w:val="28"/>
                <w:szCs w:val="28"/>
              </w:rPr>
              <w:t xml:space="preserve">Necesitatea intervenției normative derivă din faptul că actualul cadru de reglementare nu mai corespunde pe deplin cerințelor tehnice și instituționale actuale din sectorul cartofilor de sămânță. Prin proiect se urmărește revizuirea sistemului de certificare, prin redefinirea categoriilor de sămânță și actualizarea cerințelor aplicabile, precum și instituirea unor măsuri mai clare de prevenire și control al bolilor cu impact major, inclusiv </w:t>
            </w:r>
            <w:proofErr w:type="spellStart"/>
            <w:r w:rsidRPr="005E67AE">
              <w:rPr>
                <w:rFonts w:ascii="Times New Roman" w:hAnsi="Times New Roman" w:cs="Times New Roman"/>
                <w:sz w:val="28"/>
                <w:szCs w:val="28"/>
              </w:rPr>
              <w:t>Ralstonia</w:t>
            </w:r>
            <w:proofErr w:type="spellEnd"/>
            <w:r w:rsidRPr="005E67AE">
              <w:rPr>
                <w:rFonts w:ascii="Times New Roman" w:hAnsi="Times New Roman" w:cs="Times New Roman"/>
                <w:sz w:val="28"/>
                <w:szCs w:val="28"/>
              </w:rPr>
              <w:t>. În același timp, sunt introduse cerințe actualizate privind etichetarea și trasabilitatea materialului semincer, precum și măsuri de consolidare a capacității administrative, de control și de laborator, în vederea asigurării unui nivel sporit de calitate și siguranță fitosanitară.</w:t>
            </w:r>
          </w:p>
        </w:tc>
      </w:tr>
      <w:tr w:rsidR="00F745E6" w:rsidRPr="000B1D53" w14:paraId="347A3D2E" w14:textId="77777777" w:rsidTr="00337EBC">
        <w:tc>
          <w:tcPr>
            <w:tcW w:w="9776" w:type="dxa"/>
          </w:tcPr>
          <w:p w14:paraId="62CDFCC8" w14:textId="5A61B0DA" w:rsidR="00F745E6" w:rsidRPr="000B1D53" w:rsidRDefault="005E67AE" w:rsidP="003B77D9">
            <w:pPr>
              <w:pStyle w:val="Listparagraf"/>
              <w:numPr>
                <w:ilvl w:val="0"/>
                <w:numId w:val="1"/>
              </w:numPr>
              <w:tabs>
                <w:tab w:val="left" w:pos="596"/>
              </w:tabs>
              <w:rPr>
                <w:rFonts w:ascii="Times New Roman" w:hAnsi="Times New Roman" w:cs="Times New Roman"/>
                <w:b/>
                <w:bCs/>
                <w:sz w:val="28"/>
                <w:szCs w:val="28"/>
              </w:rPr>
            </w:pPr>
            <w:r>
              <w:rPr>
                <w:rFonts w:ascii="Times New Roman" w:hAnsi="Times New Roman" w:cs="Times New Roman"/>
                <w:b/>
                <w:bCs/>
                <w:sz w:val="28"/>
                <w:szCs w:val="28"/>
              </w:rPr>
              <w:lastRenderedPageBreak/>
              <w:t>Obiectivele urmărite</w:t>
            </w:r>
            <w:r w:rsidR="00F745E6" w:rsidRPr="000B1D53">
              <w:rPr>
                <w:rFonts w:ascii="Times New Roman" w:hAnsi="Times New Roman" w:cs="Times New Roman"/>
                <w:b/>
                <w:bCs/>
                <w:sz w:val="28"/>
                <w:szCs w:val="28"/>
              </w:rPr>
              <w:t xml:space="preserve"> și soluțiile propuse</w:t>
            </w:r>
          </w:p>
          <w:p w14:paraId="1367786C" w14:textId="77777777" w:rsidR="00F745E6" w:rsidRPr="00EB3FA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EB3FA3">
              <w:rPr>
                <w:rFonts w:ascii="Times New Roman" w:hAnsi="Times New Roman" w:cs="Times New Roman"/>
                <w:b/>
                <w:i/>
                <w:sz w:val="28"/>
                <w:szCs w:val="28"/>
              </w:rPr>
              <w:t>Principalele prevederi ale proiectului și evidențierea elementelor noi</w:t>
            </w:r>
          </w:p>
          <w:p w14:paraId="7969B106" w14:textId="77777777" w:rsidR="005E67AE" w:rsidRPr="005E67AE" w:rsidRDefault="005E67AE" w:rsidP="005E67AE">
            <w:pPr>
              <w:ind w:firstLine="720"/>
              <w:jc w:val="both"/>
              <w:rPr>
                <w:rFonts w:ascii="Times New Roman" w:hAnsi="Times New Roman" w:cs="Times New Roman"/>
                <w:sz w:val="27"/>
                <w:szCs w:val="27"/>
              </w:rPr>
            </w:pPr>
            <w:r w:rsidRPr="005E67AE">
              <w:rPr>
                <w:rFonts w:ascii="Times New Roman" w:hAnsi="Times New Roman" w:cs="Times New Roman"/>
                <w:sz w:val="27"/>
                <w:szCs w:val="27"/>
              </w:rPr>
              <w:t>Proiectul de Hotărâre de Guvern are ca obiectiv principal remedierea deficiențelor identificate în aplicarea HG nr. 189/2010, prin armonizarea cerințelor naționale privind cartofii de sămânță cu legislația Uniunii Europene și cu standardele internaționale aplicabile. Modificarea cadrului normativ răspunde în mod direct problemelor constatate privind nealinierea la Directiva 2002/56/CE și actele de punere în aplicare aferente, insuficiența cerințelor privind sănătatea plantelor, lipsa unor reguli clare de trasabilitate și ambiguitățile existente în procedurile de control și certificare.</w:t>
            </w:r>
          </w:p>
          <w:p w14:paraId="66B93208" w14:textId="77777777" w:rsidR="005E67AE" w:rsidRPr="005E67AE" w:rsidRDefault="005E67AE" w:rsidP="005E67AE">
            <w:pPr>
              <w:ind w:firstLine="720"/>
              <w:jc w:val="both"/>
              <w:rPr>
                <w:rFonts w:ascii="Times New Roman" w:hAnsi="Times New Roman" w:cs="Times New Roman"/>
                <w:sz w:val="27"/>
                <w:szCs w:val="27"/>
              </w:rPr>
            </w:pPr>
          </w:p>
          <w:p w14:paraId="375AACA9" w14:textId="04F739FD" w:rsidR="005E67AE" w:rsidRPr="005E67AE" w:rsidRDefault="005E67AE" w:rsidP="005E67AE">
            <w:pPr>
              <w:ind w:firstLine="720"/>
              <w:jc w:val="both"/>
              <w:rPr>
                <w:rFonts w:ascii="Times New Roman" w:hAnsi="Times New Roman" w:cs="Times New Roman"/>
                <w:sz w:val="27"/>
                <w:szCs w:val="27"/>
              </w:rPr>
            </w:pPr>
            <w:r w:rsidRPr="005E67AE">
              <w:rPr>
                <w:rFonts w:ascii="Times New Roman" w:hAnsi="Times New Roman" w:cs="Times New Roman"/>
                <w:sz w:val="27"/>
                <w:szCs w:val="27"/>
              </w:rPr>
              <w:lastRenderedPageBreak/>
              <w:t xml:space="preserve">În acest sens, proiectul prevede actualizarea și clarificarea categoriilor de sămânță, a criteriilor de calitate și a pragurilor de toleranță, măsuri care vizează problema standardelor depășite și aplicate neuniform. Integrarea cerințelor privind sănătatea plantelor și organismele dăunătoare reglementate </w:t>
            </w:r>
            <w:proofErr w:type="spellStart"/>
            <w:r w:rsidRPr="005E67AE">
              <w:rPr>
                <w:rFonts w:ascii="Times New Roman" w:hAnsi="Times New Roman" w:cs="Times New Roman"/>
                <w:sz w:val="27"/>
                <w:szCs w:val="27"/>
              </w:rPr>
              <w:t>necarantină</w:t>
            </w:r>
            <w:proofErr w:type="spellEnd"/>
            <w:r w:rsidRPr="005E67AE">
              <w:rPr>
                <w:rFonts w:ascii="Times New Roman" w:hAnsi="Times New Roman" w:cs="Times New Roman"/>
                <w:sz w:val="27"/>
                <w:szCs w:val="27"/>
              </w:rPr>
              <w:t xml:space="preserve"> țintește cauza principală a riscurilor fitosanitare identificate în cadrul actual, iar stabilirea distanțelor minime de izolare răspunde problemei contaminării genetice și fitosa</w:t>
            </w:r>
            <w:r>
              <w:rPr>
                <w:rFonts w:ascii="Times New Roman" w:hAnsi="Times New Roman" w:cs="Times New Roman"/>
                <w:sz w:val="27"/>
                <w:szCs w:val="27"/>
              </w:rPr>
              <w:t>nitare a materialului semincer.</w:t>
            </w:r>
          </w:p>
          <w:p w14:paraId="5A70DB44" w14:textId="70AD20C4" w:rsidR="005E67AE" w:rsidRPr="005E67AE" w:rsidRDefault="005E67AE" w:rsidP="005E67AE">
            <w:pPr>
              <w:ind w:firstLine="720"/>
              <w:jc w:val="both"/>
              <w:rPr>
                <w:rFonts w:ascii="Times New Roman" w:hAnsi="Times New Roman" w:cs="Times New Roman"/>
                <w:sz w:val="27"/>
                <w:szCs w:val="27"/>
              </w:rPr>
            </w:pPr>
            <w:r w:rsidRPr="005E67AE">
              <w:rPr>
                <w:rFonts w:ascii="Times New Roman" w:hAnsi="Times New Roman" w:cs="Times New Roman"/>
                <w:sz w:val="27"/>
                <w:szCs w:val="27"/>
              </w:rPr>
              <w:t>Clarificarea procedurilor de prelevare a probelor și a regimului examinării oficiale urmărește corectarea lacunelor procedurale din HG nr. 189/2010, asigurând un control proporțional cu nivelul de risc. Introducerea cerințelor moderne de ambalare, etichetare și trasabilitate vizează problema lipsei de transparență și a dificultăților de identif</w:t>
            </w:r>
            <w:r>
              <w:rPr>
                <w:rFonts w:ascii="Times New Roman" w:hAnsi="Times New Roman" w:cs="Times New Roman"/>
                <w:sz w:val="27"/>
                <w:szCs w:val="27"/>
              </w:rPr>
              <w:t>icare a loturilor neconforme.</w:t>
            </w:r>
          </w:p>
          <w:p w14:paraId="33D1F5B3" w14:textId="3698A1C9" w:rsidR="00862F8E" w:rsidRDefault="005E67AE" w:rsidP="005E67AE">
            <w:pPr>
              <w:ind w:firstLine="709"/>
              <w:jc w:val="both"/>
              <w:rPr>
                <w:rFonts w:ascii="Times New Roman" w:hAnsi="Times New Roman" w:cs="Times New Roman"/>
                <w:sz w:val="27"/>
                <w:szCs w:val="27"/>
              </w:rPr>
            </w:pPr>
            <w:r w:rsidRPr="005E67AE">
              <w:rPr>
                <w:rFonts w:ascii="Times New Roman" w:hAnsi="Times New Roman" w:cs="Times New Roman"/>
                <w:sz w:val="27"/>
                <w:szCs w:val="27"/>
              </w:rPr>
              <w:t>Rezultatele scontate ale modificării HG nr. 189/2010 constau în creșterea nivelului de conformitate a cartofilor de sămânță cu cerințele UE, reducerea riscurilor fitosanitare, îmbunătățirea eficienței controlului oficial și facilitarea accesului producătorilor autohtoni pe piețele externe, inclusiv pe piața Uniunii Europene. Totodată, se estimează creșterea predictibilității normative și stimularea investițiilor în sectorul producerii cartofilor de sămânță.</w:t>
            </w:r>
          </w:p>
          <w:p w14:paraId="6143D637"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0B1D53">
              <w:rPr>
                <w:rFonts w:ascii="Times New Roman" w:hAnsi="Times New Roman" w:cs="Times New Roman"/>
                <w:b/>
                <w:i/>
                <w:sz w:val="28"/>
                <w:szCs w:val="28"/>
              </w:rPr>
              <w:t>Opțiunile alternative analizate și motivele pentru care acestea nu au fost luate în considerare</w:t>
            </w:r>
          </w:p>
          <w:p w14:paraId="027DF059" w14:textId="77777777" w:rsidR="00F745E6" w:rsidRPr="000B1D53" w:rsidRDefault="00F745E6" w:rsidP="003B77D9">
            <w:pPr>
              <w:spacing w:line="259" w:lineRule="auto"/>
              <w:ind w:firstLine="313"/>
              <w:jc w:val="both"/>
              <w:rPr>
                <w:rFonts w:ascii="Times New Roman" w:hAnsi="Times New Roman" w:cs="Times New Roman"/>
                <w:b/>
                <w:i/>
                <w:sz w:val="28"/>
                <w:szCs w:val="28"/>
              </w:rPr>
            </w:pPr>
            <w:r w:rsidRPr="000B1D53">
              <w:rPr>
                <w:rFonts w:ascii="Times New Roman" w:hAnsi="Times New Roman" w:cs="Times New Roman"/>
                <w:b/>
                <w:i/>
                <w:sz w:val="28"/>
                <w:szCs w:val="28"/>
              </w:rPr>
              <w:t>NU EXISTĂ</w:t>
            </w:r>
          </w:p>
        </w:tc>
      </w:tr>
      <w:tr w:rsidR="00F745E6" w:rsidRPr="000B1D53" w14:paraId="61CDDFFE" w14:textId="77777777" w:rsidTr="00337EBC">
        <w:tc>
          <w:tcPr>
            <w:tcW w:w="9776" w:type="dxa"/>
          </w:tcPr>
          <w:p w14:paraId="5089E60E" w14:textId="77777777" w:rsidR="00F745E6" w:rsidRPr="000B1D53" w:rsidRDefault="00F745E6" w:rsidP="003B77D9">
            <w:pPr>
              <w:pStyle w:val="Listparagraf"/>
              <w:numPr>
                <w:ilvl w:val="0"/>
                <w:numId w:val="1"/>
              </w:numPr>
              <w:tabs>
                <w:tab w:val="left" w:pos="596"/>
              </w:tabs>
              <w:rPr>
                <w:rFonts w:ascii="Times New Roman" w:hAnsi="Times New Roman" w:cs="Times New Roman"/>
                <w:b/>
                <w:bCs/>
                <w:sz w:val="28"/>
                <w:szCs w:val="28"/>
              </w:rPr>
            </w:pPr>
            <w:r w:rsidRPr="000B1D53">
              <w:rPr>
                <w:rFonts w:ascii="Times New Roman" w:hAnsi="Times New Roman" w:cs="Times New Roman"/>
                <w:b/>
                <w:bCs/>
                <w:sz w:val="28"/>
                <w:szCs w:val="28"/>
              </w:rPr>
              <w:lastRenderedPageBreak/>
              <w:t xml:space="preserve"> Analiza impactului de reglementare</w:t>
            </w:r>
          </w:p>
          <w:p w14:paraId="554B777C"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bCs/>
                <w:i/>
                <w:sz w:val="28"/>
                <w:szCs w:val="28"/>
              </w:rPr>
            </w:pPr>
            <w:r w:rsidRPr="000B1D53">
              <w:rPr>
                <w:rFonts w:ascii="Times New Roman" w:hAnsi="Times New Roman" w:cs="Times New Roman"/>
                <w:b/>
                <w:i/>
                <w:sz w:val="28"/>
                <w:szCs w:val="28"/>
              </w:rPr>
              <w:t>Impactul</w:t>
            </w:r>
            <w:r w:rsidRPr="000B1D53">
              <w:rPr>
                <w:rFonts w:ascii="Times New Roman" w:hAnsi="Times New Roman" w:cs="Times New Roman"/>
                <w:b/>
                <w:bCs/>
                <w:i/>
                <w:sz w:val="28"/>
                <w:szCs w:val="28"/>
              </w:rPr>
              <w:t xml:space="preserve"> asupra sectorului public</w:t>
            </w:r>
          </w:p>
          <w:p w14:paraId="4B33A610" w14:textId="73F616A9" w:rsidR="00FB2F6E" w:rsidRDefault="00FB2F6E" w:rsidP="0057413A">
            <w:pPr>
              <w:ind w:firstLine="720"/>
              <w:jc w:val="both"/>
              <w:rPr>
                <w:rFonts w:ascii="Times New Roman" w:hAnsi="Times New Roman" w:cs="Times New Roman"/>
                <w:sz w:val="28"/>
                <w:szCs w:val="28"/>
              </w:rPr>
            </w:pPr>
            <w:r w:rsidRPr="00FB2F6E">
              <w:rPr>
                <w:rFonts w:ascii="Times New Roman" w:hAnsi="Times New Roman" w:cs="Times New Roman"/>
                <w:sz w:val="28"/>
                <w:szCs w:val="28"/>
              </w:rPr>
              <w:t>Modificarea Hotărârii Guvernului</w:t>
            </w:r>
            <w:r w:rsidR="00651C32">
              <w:rPr>
                <w:rFonts w:ascii="Times New Roman" w:hAnsi="Times New Roman" w:cs="Times New Roman"/>
                <w:sz w:val="28"/>
                <w:szCs w:val="28"/>
              </w:rPr>
              <w:t xml:space="preserve"> </w:t>
            </w:r>
            <w:r w:rsidR="00651C32" w:rsidRPr="00651C32">
              <w:rPr>
                <w:rFonts w:ascii="Times New Roman" w:hAnsi="Times New Roman" w:cs="Times New Roman"/>
                <w:sz w:val="28"/>
                <w:szCs w:val="28"/>
              </w:rPr>
              <w:t>cu privire la clasificarea, producerea și cerințele minime de comercializare pentru cartofii de sămânță</w:t>
            </w:r>
            <w:r w:rsidRPr="00FB2F6E">
              <w:rPr>
                <w:rFonts w:ascii="Times New Roman" w:hAnsi="Times New Roman" w:cs="Times New Roman"/>
                <w:sz w:val="28"/>
                <w:szCs w:val="28"/>
              </w:rPr>
              <w:t xml:space="preserve">, în procesul de armonizare a legislației Republicii Moldova cu cea a Uniunii Europene, va avea efecte importante asupra sectorului public, </w:t>
            </w:r>
            <w:r w:rsidR="0057413A">
              <w:rPr>
                <w:rFonts w:ascii="Times New Roman" w:hAnsi="Times New Roman" w:cs="Times New Roman"/>
                <w:sz w:val="28"/>
                <w:szCs w:val="28"/>
              </w:rPr>
              <w:t>prin faptul că va fi motor în procesul de producere și comercializare a cartofilor de sămânță de calitate înaltă. În afară de acest beneficiu a</w:t>
            </w:r>
            <w:r w:rsidRPr="00FB2F6E">
              <w:rPr>
                <w:rFonts w:ascii="Times New Roman" w:hAnsi="Times New Roman" w:cs="Times New Roman"/>
                <w:sz w:val="28"/>
                <w:szCs w:val="28"/>
              </w:rPr>
              <w:t>daptarea cadrului normativ la standardele europene presupune, în principal, ajustări de ordin legislativ și procedural,</w:t>
            </w:r>
            <w:r w:rsidR="0057413A">
              <w:rPr>
                <w:rFonts w:ascii="Times New Roman" w:hAnsi="Times New Roman" w:cs="Times New Roman"/>
                <w:sz w:val="28"/>
                <w:szCs w:val="28"/>
              </w:rPr>
              <w:t xml:space="preserve"> prin care se vor menține principiile de bază în procesul de producere a cartofilor de sămânță.</w:t>
            </w:r>
          </w:p>
          <w:p w14:paraId="1776A1BC" w14:textId="2C29F5CA" w:rsidR="00F578B7" w:rsidRDefault="00F578B7" w:rsidP="0057413A">
            <w:pPr>
              <w:ind w:firstLine="720"/>
              <w:jc w:val="both"/>
              <w:rPr>
                <w:rFonts w:ascii="Times New Roman" w:hAnsi="Times New Roman" w:cs="Times New Roman"/>
                <w:sz w:val="28"/>
                <w:szCs w:val="28"/>
              </w:rPr>
            </w:pPr>
            <w:r>
              <w:rPr>
                <w:rFonts w:ascii="Times New Roman" w:hAnsi="Times New Roman" w:cs="Times New Roman"/>
                <w:sz w:val="28"/>
                <w:szCs w:val="28"/>
              </w:rPr>
              <w:t>Tot în acest context, m</w:t>
            </w:r>
            <w:r w:rsidR="00651C32">
              <w:rPr>
                <w:rFonts w:ascii="Times New Roman" w:hAnsi="Times New Roman" w:cs="Times New Roman"/>
                <w:sz w:val="28"/>
                <w:szCs w:val="28"/>
              </w:rPr>
              <w:t>odificările impuse</w:t>
            </w:r>
            <w:r w:rsidRPr="00F578B7">
              <w:rPr>
                <w:rFonts w:ascii="Times New Roman" w:hAnsi="Times New Roman" w:cs="Times New Roman"/>
                <w:sz w:val="28"/>
                <w:szCs w:val="28"/>
              </w:rPr>
              <w:t>, în procesul de armonizare a legislației Republicii Moldova cu acquis-</w:t>
            </w:r>
            <w:proofErr w:type="spellStart"/>
            <w:r w:rsidRPr="00F578B7">
              <w:rPr>
                <w:rFonts w:ascii="Times New Roman" w:hAnsi="Times New Roman" w:cs="Times New Roman"/>
                <w:sz w:val="28"/>
                <w:szCs w:val="28"/>
              </w:rPr>
              <w:t>ul</w:t>
            </w:r>
            <w:proofErr w:type="spellEnd"/>
            <w:r w:rsidRPr="00F578B7">
              <w:rPr>
                <w:rFonts w:ascii="Times New Roman" w:hAnsi="Times New Roman" w:cs="Times New Roman"/>
                <w:sz w:val="28"/>
                <w:szCs w:val="28"/>
              </w:rPr>
              <w:t xml:space="preserve"> Uniunii Europene, produce efecte asupra sectorului public în sensul modernizării și uniformizării cadrului normativ. Ajustările vizează în special clarificarea terminologiei, revizuirea criteriilor de certificare și consolidarea mecanismelor de control fitosanitar, în concordanță cu practicile europene.</w:t>
            </w:r>
          </w:p>
          <w:p w14:paraId="3D276EAE" w14:textId="77777777" w:rsidR="00F578B7" w:rsidRDefault="00F578B7" w:rsidP="0057413A">
            <w:pPr>
              <w:ind w:firstLine="720"/>
              <w:jc w:val="both"/>
              <w:rPr>
                <w:rFonts w:ascii="Times New Roman" w:hAnsi="Times New Roman" w:cs="Times New Roman"/>
                <w:sz w:val="28"/>
                <w:szCs w:val="28"/>
              </w:rPr>
            </w:pPr>
            <w:r w:rsidRPr="00F578B7">
              <w:rPr>
                <w:rFonts w:ascii="Times New Roman" w:hAnsi="Times New Roman" w:cs="Times New Roman"/>
                <w:sz w:val="28"/>
                <w:szCs w:val="28"/>
              </w:rPr>
              <w:t>Instit</w:t>
            </w:r>
            <w:r>
              <w:rPr>
                <w:rFonts w:ascii="Times New Roman" w:hAnsi="Times New Roman" w:cs="Times New Roman"/>
                <w:sz w:val="28"/>
                <w:szCs w:val="28"/>
              </w:rPr>
              <w:t>uțiile competente, în frunte cu</w:t>
            </w:r>
            <w:r w:rsidRPr="00F578B7">
              <w:rPr>
                <w:rFonts w:ascii="Times New Roman" w:hAnsi="Times New Roman" w:cs="Times New Roman"/>
                <w:sz w:val="28"/>
                <w:szCs w:val="28"/>
              </w:rPr>
              <w:t xml:space="preserve"> Agenția Națională pentru Siguranța Alimentelor și subdiviziunile sale teritoriale, își păstrează atribuțiile esențiale de supraveghere, inspecție și certificare a cartofilor de sămânță. Modificările vor conduce la o aplicare mai coerentă și standardizată a acestor proceduri, prin actualizarea documentației, uniformizarea registrelor și perfecționarea metodologiilor de lucru.</w:t>
            </w:r>
          </w:p>
          <w:p w14:paraId="2CCDEAB2" w14:textId="77777777" w:rsidR="00F578B7" w:rsidRDefault="00F578B7" w:rsidP="0057413A">
            <w:pPr>
              <w:ind w:firstLine="720"/>
              <w:jc w:val="both"/>
              <w:rPr>
                <w:rFonts w:ascii="Times New Roman" w:hAnsi="Times New Roman" w:cs="Times New Roman"/>
                <w:sz w:val="28"/>
                <w:szCs w:val="28"/>
              </w:rPr>
            </w:pPr>
            <w:r w:rsidRPr="00F578B7">
              <w:rPr>
                <w:rFonts w:ascii="Times New Roman" w:hAnsi="Times New Roman" w:cs="Times New Roman"/>
                <w:sz w:val="28"/>
                <w:szCs w:val="28"/>
              </w:rPr>
              <w:t xml:space="preserve">Laboratoarele acreditate vor continua activitățile de verificare și testare, în conformitate cu cerințele tehnice impuse de legislația europeană. În acest sens, </w:t>
            </w:r>
            <w:r w:rsidRPr="00F578B7">
              <w:rPr>
                <w:rFonts w:ascii="Times New Roman" w:hAnsi="Times New Roman" w:cs="Times New Roman"/>
                <w:sz w:val="28"/>
                <w:szCs w:val="28"/>
              </w:rPr>
              <w:lastRenderedPageBreak/>
              <w:t>accentul cade pe alinierea proceselor interne și pe respectarea unor proceduri armonizate, menite să asigure un nivel ridicat de calitate și siguranță fitosanitară.</w:t>
            </w:r>
          </w:p>
          <w:p w14:paraId="72B16E33" w14:textId="77777777" w:rsidR="00F578B7" w:rsidRDefault="00F578B7" w:rsidP="0057413A">
            <w:pPr>
              <w:ind w:firstLine="720"/>
              <w:jc w:val="both"/>
              <w:rPr>
                <w:rFonts w:ascii="Times New Roman" w:hAnsi="Times New Roman" w:cs="Times New Roman"/>
                <w:sz w:val="28"/>
                <w:szCs w:val="28"/>
              </w:rPr>
            </w:pPr>
            <w:r w:rsidRPr="00F578B7">
              <w:rPr>
                <w:rFonts w:ascii="Times New Roman" w:hAnsi="Times New Roman" w:cs="Times New Roman"/>
                <w:sz w:val="28"/>
                <w:szCs w:val="28"/>
              </w:rPr>
              <w:t>Pe termen mediu și lung, armonizarea normativă va contribui la creșterea predictibilității și transparenței în domeniu, va facilita libera circulație a materialului semincer pe piețele externe și va consolida credibilitatea sistemului național de certificare. Aceste efecte vor întări poziția Republicii Moldova în procesul de integrare europeană și vor sprijini adaptarea sectorului agricol la standarde recunoscute pe plan internațional.</w:t>
            </w:r>
          </w:p>
          <w:p w14:paraId="1BDD9BEE" w14:textId="77777777" w:rsidR="00F578B7" w:rsidRDefault="00F578B7" w:rsidP="00F578B7">
            <w:pPr>
              <w:ind w:firstLine="720"/>
              <w:jc w:val="both"/>
              <w:rPr>
                <w:rFonts w:ascii="Times New Roman" w:hAnsi="Times New Roman" w:cs="Times New Roman"/>
                <w:sz w:val="28"/>
                <w:szCs w:val="28"/>
              </w:rPr>
            </w:pPr>
            <w:r w:rsidRPr="00F578B7">
              <w:rPr>
                <w:rFonts w:ascii="Times New Roman" w:hAnsi="Times New Roman" w:cs="Times New Roman"/>
                <w:sz w:val="28"/>
                <w:szCs w:val="28"/>
              </w:rPr>
              <w:t>Impactul asupra sectorului public se concretizează în consolidarea cadrului normativ, prin alinierea cerințelor naționale la standardele tehnice și procedurale europene. Uniformizarea practicilor administrative permite aplicarea unitară a regulilor de certificare și control, reducând discrepanțele între diferite niveluri instituționale. În același timp, întărirea capacităților instituționale sporește eficiența procesului de reglementare și supraveghere, asigurând un nivel înalt de transparență și credibilitate. Toate aceste elemente contribuie la crearea unui sistem funcțional compatibil cu acquis-</w:t>
            </w:r>
            <w:proofErr w:type="spellStart"/>
            <w:r w:rsidRPr="00F578B7">
              <w:rPr>
                <w:rFonts w:ascii="Times New Roman" w:hAnsi="Times New Roman" w:cs="Times New Roman"/>
                <w:sz w:val="28"/>
                <w:szCs w:val="28"/>
              </w:rPr>
              <w:t>ul</w:t>
            </w:r>
            <w:proofErr w:type="spellEnd"/>
            <w:r w:rsidRPr="00F578B7">
              <w:rPr>
                <w:rFonts w:ascii="Times New Roman" w:hAnsi="Times New Roman" w:cs="Times New Roman"/>
                <w:sz w:val="28"/>
                <w:szCs w:val="28"/>
              </w:rPr>
              <w:t xml:space="preserve"> comunitar, consolidând procesul de integrare europeană a Republicii Moldova.</w:t>
            </w:r>
          </w:p>
          <w:p w14:paraId="1FB3C79D" w14:textId="77777777" w:rsidR="00F578B7" w:rsidRDefault="00F578B7" w:rsidP="00F578B7">
            <w:pPr>
              <w:ind w:firstLine="720"/>
              <w:jc w:val="both"/>
              <w:rPr>
                <w:rFonts w:ascii="Times New Roman" w:hAnsi="Times New Roman" w:cs="Times New Roman"/>
                <w:sz w:val="28"/>
                <w:szCs w:val="28"/>
              </w:rPr>
            </w:pPr>
            <w:r w:rsidRPr="00F578B7">
              <w:rPr>
                <w:rFonts w:ascii="Times New Roman" w:hAnsi="Times New Roman" w:cs="Times New Roman"/>
                <w:sz w:val="28"/>
                <w:szCs w:val="28"/>
              </w:rPr>
              <w:t>În continuare, se evidențiază necesitatea uniformizării procedurilor administrative, ceea ce garantează consistența și coerența măsurilor de control, certificare și monitorizare la nivel central și teritorial. Totodată, analiza subliniază consolidarea capacităților instituționale, prin implementarea unor metodologii standardizate și prin optimizarea proceselor interne, menite să asigure respectarea cerințelor de cal</w:t>
            </w:r>
            <w:r>
              <w:rPr>
                <w:rFonts w:ascii="Times New Roman" w:hAnsi="Times New Roman" w:cs="Times New Roman"/>
                <w:sz w:val="28"/>
                <w:szCs w:val="28"/>
              </w:rPr>
              <w:t>itate și siguranță f</w:t>
            </w:r>
            <w:r w:rsidR="00386B15">
              <w:rPr>
                <w:rFonts w:ascii="Times New Roman" w:hAnsi="Times New Roman" w:cs="Times New Roman"/>
                <w:sz w:val="28"/>
                <w:szCs w:val="28"/>
              </w:rPr>
              <w:t>itosanitară.</w:t>
            </w:r>
          </w:p>
          <w:p w14:paraId="4EFD96D2" w14:textId="77777777" w:rsidR="00386B15" w:rsidRDefault="00386B15" w:rsidP="00F578B7">
            <w:pPr>
              <w:ind w:firstLine="720"/>
              <w:jc w:val="both"/>
              <w:rPr>
                <w:rFonts w:ascii="Times New Roman" w:hAnsi="Times New Roman" w:cs="Times New Roman"/>
                <w:sz w:val="28"/>
                <w:szCs w:val="28"/>
              </w:rPr>
            </w:pPr>
            <w:r w:rsidRPr="00386B15">
              <w:rPr>
                <w:rFonts w:ascii="Times New Roman" w:hAnsi="Times New Roman" w:cs="Times New Roman"/>
                <w:sz w:val="28"/>
                <w:szCs w:val="28"/>
              </w:rPr>
              <w:t>În plus, se impune asigurarea coerenței legislative și instituționale, prin corelarea actelor normative conexe și eliminarea eventualelor contradicții sau lacune în regimul juridic aplicabil. În final, direcțiile identificate reflectă și obiectivul strategic al integrării în standardele europene, prin creșterea eficienței controlului și consolidarea credibilității sistemului național de certificare a materialului semincer.</w:t>
            </w:r>
          </w:p>
          <w:p w14:paraId="718FC662" w14:textId="33DB7AF2" w:rsidR="00386B15" w:rsidRDefault="00386B15" w:rsidP="00F578B7">
            <w:pPr>
              <w:ind w:firstLine="720"/>
              <w:jc w:val="both"/>
              <w:rPr>
                <w:rFonts w:ascii="Times New Roman" w:hAnsi="Times New Roman" w:cs="Times New Roman"/>
                <w:sz w:val="28"/>
                <w:szCs w:val="28"/>
              </w:rPr>
            </w:pPr>
            <w:r w:rsidRPr="00386B15">
              <w:rPr>
                <w:rFonts w:ascii="Times New Roman" w:hAnsi="Times New Roman" w:cs="Times New Roman"/>
                <w:sz w:val="28"/>
                <w:szCs w:val="28"/>
              </w:rPr>
              <w:t>Analiza impactului asupr</w:t>
            </w:r>
            <w:r w:rsidR="0052578F">
              <w:rPr>
                <w:rFonts w:ascii="Times New Roman" w:hAnsi="Times New Roman" w:cs="Times New Roman"/>
                <w:sz w:val="28"/>
                <w:szCs w:val="28"/>
              </w:rPr>
              <w:t>a sectorului public, generată în</w:t>
            </w:r>
            <w:r w:rsidRPr="00386B15">
              <w:rPr>
                <w:rFonts w:ascii="Times New Roman" w:hAnsi="Times New Roman" w:cs="Times New Roman"/>
                <w:sz w:val="28"/>
                <w:szCs w:val="28"/>
              </w:rPr>
              <w:t xml:space="preserve"> </w:t>
            </w:r>
            <w:r w:rsidR="0052578F">
              <w:rPr>
                <w:rFonts w:ascii="Times New Roman" w:hAnsi="Times New Roman" w:cs="Times New Roman"/>
                <w:sz w:val="28"/>
                <w:szCs w:val="28"/>
              </w:rPr>
              <w:t>Hotărârea</w:t>
            </w:r>
            <w:r w:rsidRPr="00386B15">
              <w:rPr>
                <w:rFonts w:ascii="Times New Roman" w:hAnsi="Times New Roman" w:cs="Times New Roman"/>
                <w:sz w:val="28"/>
                <w:szCs w:val="28"/>
              </w:rPr>
              <w:t xml:space="preserve"> Guvernului </w:t>
            </w:r>
            <w:r w:rsidR="00651C32" w:rsidRPr="00651C32">
              <w:rPr>
                <w:rFonts w:ascii="Times New Roman" w:hAnsi="Times New Roman" w:cs="Times New Roman"/>
                <w:sz w:val="28"/>
                <w:szCs w:val="28"/>
              </w:rPr>
              <w:t>cu privire la clasificarea, producerea și cerințele minime de comercializare pentru cartofii de sămânță</w:t>
            </w:r>
            <w:r w:rsidR="00651C32">
              <w:rPr>
                <w:rFonts w:ascii="Times New Roman" w:hAnsi="Times New Roman" w:cs="Times New Roman"/>
                <w:sz w:val="28"/>
                <w:szCs w:val="28"/>
              </w:rPr>
              <w:t>,</w:t>
            </w:r>
            <w:r w:rsidRPr="00386B15">
              <w:rPr>
                <w:rFonts w:ascii="Times New Roman" w:hAnsi="Times New Roman" w:cs="Times New Roman"/>
                <w:sz w:val="28"/>
                <w:szCs w:val="28"/>
              </w:rPr>
              <w:t xml:space="preserve"> evidențiază direcții esențiale de intervenție în domeniul reglementării și controlului fitosanitar</w:t>
            </w:r>
            <w:r>
              <w:rPr>
                <w:rFonts w:ascii="Times New Roman" w:hAnsi="Times New Roman" w:cs="Times New Roman"/>
                <w:sz w:val="28"/>
                <w:szCs w:val="28"/>
              </w:rPr>
              <w:t>, și anume:</w:t>
            </w:r>
          </w:p>
          <w:p w14:paraId="33BAA479" w14:textId="77777777" w:rsidR="00386B15" w:rsidRDefault="00386B15" w:rsidP="00386B15">
            <w:pPr>
              <w:pStyle w:val="Listparagraf"/>
              <w:numPr>
                <w:ilvl w:val="0"/>
                <w:numId w:val="18"/>
              </w:numPr>
              <w:tabs>
                <w:tab w:val="left" w:pos="1021"/>
              </w:tabs>
              <w:ind w:left="0" w:firstLine="720"/>
              <w:jc w:val="both"/>
              <w:rPr>
                <w:rFonts w:ascii="Times New Roman" w:hAnsi="Times New Roman" w:cs="Times New Roman"/>
                <w:sz w:val="28"/>
                <w:szCs w:val="28"/>
              </w:rPr>
            </w:pPr>
            <w:r w:rsidRPr="00386B15">
              <w:rPr>
                <w:rFonts w:ascii="Times New Roman" w:hAnsi="Times New Roman" w:cs="Times New Roman"/>
                <w:sz w:val="28"/>
                <w:szCs w:val="28"/>
              </w:rPr>
              <w:t>Modernizarea cadrului normativ – adaptarea cerințelor naționale la standardele europene, prin clarificarea criteriilor de certificare și actualizarea reglementărilor tehnice, pentru a asigura compatibilitatea</w:t>
            </w:r>
            <w:r>
              <w:rPr>
                <w:rFonts w:ascii="Times New Roman" w:hAnsi="Times New Roman" w:cs="Times New Roman"/>
                <w:sz w:val="28"/>
                <w:szCs w:val="28"/>
              </w:rPr>
              <w:t xml:space="preserve"> deplină cu acquis-</w:t>
            </w:r>
            <w:proofErr w:type="spellStart"/>
            <w:r>
              <w:rPr>
                <w:rFonts w:ascii="Times New Roman" w:hAnsi="Times New Roman" w:cs="Times New Roman"/>
                <w:sz w:val="28"/>
                <w:szCs w:val="28"/>
              </w:rPr>
              <w:t>ul</w:t>
            </w:r>
            <w:proofErr w:type="spellEnd"/>
            <w:r>
              <w:rPr>
                <w:rFonts w:ascii="Times New Roman" w:hAnsi="Times New Roman" w:cs="Times New Roman"/>
                <w:sz w:val="28"/>
                <w:szCs w:val="28"/>
              </w:rPr>
              <w:t xml:space="preserve"> comunitar;</w:t>
            </w:r>
          </w:p>
          <w:p w14:paraId="1A448E00" w14:textId="77777777" w:rsidR="00386B15" w:rsidRDefault="00386B15" w:rsidP="00386B15">
            <w:pPr>
              <w:pStyle w:val="Listparagraf"/>
              <w:numPr>
                <w:ilvl w:val="0"/>
                <w:numId w:val="18"/>
              </w:numPr>
              <w:tabs>
                <w:tab w:val="left" w:pos="1021"/>
              </w:tabs>
              <w:ind w:left="0" w:firstLine="720"/>
              <w:jc w:val="both"/>
              <w:rPr>
                <w:rFonts w:ascii="Times New Roman" w:hAnsi="Times New Roman" w:cs="Times New Roman"/>
                <w:sz w:val="28"/>
                <w:szCs w:val="28"/>
              </w:rPr>
            </w:pPr>
            <w:r w:rsidRPr="00386B15">
              <w:rPr>
                <w:rFonts w:ascii="Times New Roman" w:hAnsi="Times New Roman" w:cs="Times New Roman"/>
                <w:sz w:val="28"/>
                <w:szCs w:val="28"/>
              </w:rPr>
              <w:t>Uniformizarea practicilor administrative – standardizarea procedurilor de control, certificare și monitorizare, ceea ce conduce la aplicarea unitară a normelor</w:t>
            </w:r>
            <w:r>
              <w:rPr>
                <w:rFonts w:ascii="Times New Roman" w:hAnsi="Times New Roman" w:cs="Times New Roman"/>
                <w:sz w:val="28"/>
                <w:szCs w:val="28"/>
              </w:rPr>
              <w:t xml:space="preserve"> la nivel central și teritorial;</w:t>
            </w:r>
          </w:p>
          <w:p w14:paraId="530859E2" w14:textId="77777777" w:rsidR="00386B15" w:rsidRDefault="00386B15" w:rsidP="00386B15">
            <w:pPr>
              <w:pStyle w:val="Listparagraf"/>
              <w:numPr>
                <w:ilvl w:val="0"/>
                <w:numId w:val="18"/>
              </w:numPr>
              <w:tabs>
                <w:tab w:val="left" w:pos="1021"/>
              </w:tabs>
              <w:ind w:left="0" w:firstLine="720"/>
              <w:jc w:val="both"/>
              <w:rPr>
                <w:rFonts w:ascii="Times New Roman" w:hAnsi="Times New Roman" w:cs="Times New Roman"/>
                <w:sz w:val="28"/>
                <w:szCs w:val="28"/>
              </w:rPr>
            </w:pPr>
            <w:r w:rsidRPr="00386B15">
              <w:rPr>
                <w:rFonts w:ascii="Times New Roman" w:hAnsi="Times New Roman" w:cs="Times New Roman"/>
                <w:sz w:val="28"/>
                <w:szCs w:val="28"/>
              </w:rPr>
              <w:t>Întărirea capacităților instituționale – consolidarea rolului autorităților responsabile, în special al Agenției Naționale pentru Siguranța Alimentelor și al laboratoarelor acreditate, prin perfecționarea metodologiilor de lucru și cr</w:t>
            </w:r>
            <w:r>
              <w:rPr>
                <w:rFonts w:ascii="Times New Roman" w:hAnsi="Times New Roman" w:cs="Times New Roman"/>
                <w:sz w:val="28"/>
                <w:szCs w:val="28"/>
              </w:rPr>
              <w:t>eșterea eficienței operaționale;</w:t>
            </w:r>
          </w:p>
          <w:p w14:paraId="026D22AD" w14:textId="77777777" w:rsidR="00386B15" w:rsidRDefault="00386B15" w:rsidP="00386B15">
            <w:pPr>
              <w:pStyle w:val="Listparagraf"/>
              <w:numPr>
                <w:ilvl w:val="0"/>
                <w:numId w:val="18"/>
              </w:numPr>
              <w:tabs>
                <w:tab w:val="left" w:pos="1021"/>
              </w:tabs>
              <w:ind w:left="0" w:firstLine="720"/>
              <w:jc w:val="both"/>
              <w:rPr>
                <w:rFonts w:ascii="Times New Roman" w:hAnsi="Times New Roman" w:cs="Times New Roman"/>
                <w:sz w:val="28"/>
                <w:szCs w:val="28"/>
              </w:rPr>
            </w:pPr>
            <w:r w:rsidRPr="00386B15">
              <w:rPr>
                <w:rFonts w:ascii="Times New Roman" w:hAnsi="Times New Roman" w:cs="Times New Roman"/>
                <w:sz w:val="28"/>
                <w:szCs w:val="28"/>
              </w:rPr>
              <w:lastRenderedPageBreak/>
              <w:t>Asigurarea transparenței și credibilității sistemului de certificare – crearea unui cadru previzibil și recunoscut la nivel european, care sporește încrederea partenerilor externi și facilitează libera cir</w:t>
            </w:r>
            <w:r>
              <w:rPr>
                <w:rFonts w:ascii="Times New Roman" w:hAnsi="Times New Roman" w:cs="Times New Roman"/>
                <w:sz w:val="28"/>
                <w:szCs w:val="28"/>
              </w:rPr>
              <w:t>culație a materialului semincer;</w:t>
            </w:r>
          </w:p>
          <w:p w14:paraId="2FD7E5B8" w14:textId="77777777" w:rsidR="00386B15" w:rsidRDefault="00386B15" w:rsidP="00386B15">
            <w:pPr>
              <w:pStyle w:val="Listparagraf"/>
              <w:numPr>
                <w:ilvl w:val="0"/>
                <w:numId w:val="18"/>
              </w:numPr>
              <w:tabs>
                <w:tab w:val="left" w:pos="1021"/>
              </w:tabs>
              <w:ind w:left="0" w:firstLine="720"/>
              <w:jc w:val="both"/>
              <w:rPr>
                <w:rFonts w:ascii="Times New Roman" w:hAnsi="Times New Roman" w:cs="Times New Roman"/>
                <w:sz w:val="28"/>
                <w:szCs w:val="28"/>
              </w:rPr>
            </w:pPr>
            <w:r w:rsidRPr="00386B15">
              <w:rPr>
                <w:rFonts w:ascii="Times New Roman" w:hAnsi="Times New Roman" w:cs="Times New Roman"/>
                <w:sz w:val="28"/>
                <w:szCs w:val="28"/>
              </w:rPr>
              <w:t>Coerența legislativă și instituțională – alinierea hotărârii cu alte acte normative conexe pentru a evita suprapuneri, lacune sau contradicții în aplicarea reglement</w:t>
            </w:r>
            <w:r>
              <w:rPr>
                <w:rFonts w:ascii="Times New Roman" w:hAnsi="Times New Roman" w:cs="Times New Roman"/>
                <w:sz w:val="28"/>
                <w:szCs w:val="28"/>
              </w:rPr>
              <w:t>ărilor din domeniul fitosanitar;</w:t>
            </w:r>
          </w:p>
          <w:p w14:paraId="08949765" w14:textId="77777777" w:rsidR="00386B15" w:rsidRDefault="00386B15" w:rsidP="00386B15">
            <w:pPr>
              <w:pStyle w:val="Listparagraf"/>
              <w:numPr>
                <w:ilvl w:val="0"/>
                <w:numId w:val="18"/>
              </w:numPr>
              <w:tabs>
                <w:tab w:val="left" w:pos="1021"/>
              </w:tabs>
              <w:ind w:left="0" w:firstLine="720"/>
              <w:jc w:val="both"/>
              <w:rPr>
                <w:rFonts w:ascii="Times New Roman" w:hAnsi="Times New Roman" w:cs="Times New Roman"/>
                <w:sz w:val="28"/>
                <w:szCs w:val="28"/>
              </w:rPr>
            </w:pPr>
            <w:r w:rsidRPr="00386B15">
              <w:rPr>
                <w:rFonts w:ascii="Times New Roman" w:hAnsi="Times New Roman" w:cs="Times New Roman"/>
                <w:sz w:val="28"/>
                <w:szCs w:val="28"/>
              </w:rPr>
              <w:t>Creșterea eficienței controlului fitosanitar – introducerea unor proceduri clare și armonizate cu standardele UE contribuie la o supraveghere mai riguroasă a materialului semincer și la prevenirea răsp</w:t>
            </w:r>
            <w:r>
              <w:rPr>
                <w:rFonts w:ascii="Times New Roman" w:hAnsi="Times New Roman" w:cs="Times New Roman"/>
                <w:sz w:val="28"/>
                <w:szCs w:val="28"/>
              </w:rPr>
              <w:t>ândirii bolilor și dăunătorilor;</w:t>
            </w:r>
          </w:p>
          <w:p w14:paraId="4780B61D" w14:textId="77777777" w:rsidR="00386B15" w:rsidRDefault="00386B15" w:rsidP="00386B15">
            <w:pPr>
              <w:pStyle w:val="Listparagraf"/>
              <w:numPr>
                <w:ilvl w:val="0"/>
                <w:numId w:val="18"/>
              </w:numPr>
              <w:tabs>
                <w:tab w:val="left" w:pos="1021"/>
              </w:tabs>
              <w:ind w:left="0" w:firstLine="720"/>
              <w:jc w:val="both"/>
              <w:rPr>
                <w:rFonts w:ascii="Times New Roman" w:hAnsi="Times New Roman" w:cs="Times New Roman"/>
                <w:sz w:val="28"/>
                <w:szCs w:val="28"/>
              </w:rPr>
            </w:pPr>
            <w:r w:rsidRPr="00386B15">
              <w:rPr>
                <w:rFonts w:ascii="Times New Roman" w:hAnsi="Times New Roman" w:cs="Times New Roman"/>
                <w:sz w:val="28"/>
                <w:szCs w:val="28"/>
              </w:rPr>
              <w:t>Consolidarea capacității de integrare europeană – implementarea modificărilor demonstrează capacitatea instituțiilor naționale de a transpune și aplica legislați</w:t>
            </w:r>
            <w:r>
              <w:rPr>
                <w:rFonts w:ascii="Times New Roman" w:hAnsi="Times New Roman" w:cs="Times New Roman"/>
                <w:sz w:val="28"/>
                <w:szCs w:val="28"/>
              </w:rPr>
              <w:t>.</w:t>
            </w:r>
          </w:p>
          <w:p w14:paraId="2FD747C2" w14:textId="77777777" w:rsidR="00FB2F6E" w:rsidRDefault="00386B15" w:rsidP="00386B15">
            <w:pPr>
              <w:tabs>
                <w:tab w:val="left" w:pos="1021"/>
              </w:tabs>
              <w:ind w:firstLine="709"/>
              <w:jc w:val="both"/>
              <w:rPr>
                <w:rFonts w:ascii="Times New Roman" w:hAnsi="Times New Roman" w:cs="Times New Roman"/>
                <w:sz w:val="28"/>
                <w:szCs w:val="28"/>
              </w:rPr>
            </w:pPr>
            <w:r w:rsidRPr="00386B15">
              <w:rPr>
                <w:rFonts w:ascii="Times New Roman" w:hAnsi="Times New Roman" w:cs="Times New Roman"/>
                <w:sz w:val="28"/>
                <w:szCs w:val="28"/>
              </w:rPr>
              <w:t xml:space="preserve">În final, direcțiile identificate reflectă și obiectivul strategic al integrării în standardele europene, prin creșterea eficienței controlului și consolidarea credibilității sistemului național de certificare a materialului </w:t>
            </w:r>
            <w:r>
              <w:rPr>
                <w:rFonts w:ascii="Times New Roman" w:hAnsi="Times New Roman" w:cs="Times New Roman"/>
                <w:sz w:val="28"/>
                <w:szCs w:val="28"/>
              </w:rPr>
              <w:t xml:space="preserve">săditor și semincer, în care intră și cartofii de sămânță. </w:t>
            </w:r>
            <w:r w:rsidRPr="00386B15">
              <w:rPr>
                <w:rFonts w:ascii="Times New Roman" w:hAnsi="Times New Roman" w:cs="Times New Roman"/>
                <w:sz w:val="28"/>
                <w:szCs w:val="28"/>
              </w:rPr>
              <w:t>Aceste măsuri facilitează aplicarea uniformă a reglementărilor fitosanitare și sprijină integrarea Republicii Moldova în standardele europene, consolidând eficiența și credibilitatea sectorului public în domeniul controlului și certificării cartofilor de sămânță.</w:t>
            </w:r>
          </w:p>
          <w:p w14:paraId="70E8B36B"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eastAsia="Times New Roman" w:hAnsi="Times New Roman" w:cs="Times New Roman"/>
                <w:b/>
                <w:i/>
                <w:sz w:val="28"/>
                <w:szCs w:val="28"/>
              </w:rPr>
            </w:pPr>
            <w:r w:rsidRPr="000B1D53">
              <w:rPr>
                <w:rFonts w:ascii="Times New Roman" w:hAnsi="Times New Roman" w:cs="Times New Roman"/>
                <w:b/>
                <w:i/>
                <w:sz w:val="28"/>
                <w:szCs w:val="28"/>
              </w:rPr>
              <w:t>Impactul</w:t>
            </w:r>
            <w:r w:rsidRPr="000B1D53">
              <w:rPr>
                <w:rFonts w:ascii="Times New Roman" w:eastAsia="Times New Roman" w:hAnsi="Times New Roman" w:cs="Times New Roman"/>
                <w:b/>
                <w:i/>
                <w:sz w:val="28"/>
                <w:szCs w:val="28"/>
              </w:rPr>
              <w:t xml:space="preserve"> financiar și argumentarea costurilor estimative</w:t>
            </w:r>
          </w:p>
          <w:p w14:paraId="35F3136D" w14:textId="0003C3EC" w:rsidR="00136C7B" w:rsidRDefault="00136C7B" w:rsidP="00DC7944">
            <w:pPr>
              <w:ind w:firstLine="720"/>
              <w:jc w:val="both"/>
              <w:rPr>
                <w:rFonts w:ascii="Times New Roman" w:hAnsi="Times New Roman" w:cs="Times New Roman"/>
                <w:sz w:val="28"/>
                <w:szCs w:val="28"/>
              </w:rPr>
            </w:pPr>
            <w:r w:rsidRPr="00136C7B">
              <w:rPr>
                <w:rFonts w:ascii="Times New Roman" w:hAnsi="Times New Roman" w:cs="Times New Roman"/>
                <w:sz w:val="28"/>
                <w:szCs w:val="28"/>
              </w:rPr>
              <w:t xml:space="preserve">Implementarea Hotărârii Guvernului cu privire la clasificarea, producerea și  cerințele minime de comercializare pentru cartofii de sămânță </w:t>
            </w:r>
            <w:r w:rsidR="001F4FA3">
              <w:rPr>
                <w:rFonts w:ascii="Times New Roman" w:hAnsi="Times New Roman" w:cs="Times New Roman"/>
                <w:sz w:val="28"/>
                <w:szCs w:val="28"/>
              </w:rPr>
              <w:t xml:space="preserve">nu </w:t>
            </w:r>
            <w:r w:rsidR="003244CB">
              <w:rPr>
                <w:rFonts w:ascii="Times New Roman" w:hAnsi="Times New Roman" w:cs="Times New Roman"/>
                <w:sz w:val="28"/>
                <w:szCs w:val="28"/>
              </w:rPr>
              <w:t>generează costuri suplimentare.</w:t>
            </w:r>
          </w:p>
          <w:p w14:paraId="1E94A36C" w14:textId="445A1B78" w:rsidR="004705BB" w:rsidRDefault="00F86ACB" w:rsidP="00DC7944">
            <w:pPr>
              <w:ind w:firstLine="720"/>
              <w:jc w:val="both"/>
              <w:rPr>
                <w:rFonts w:ascii="Times New Roman" w:hAnsi="Times New Roman" w:cs="Times New Roman"/>
                <w:sz w:val="28"/>
                <w:szCs w:val="28"/>
              </w:rPr>
            </w:pPr>
            <w:r>
              <w:rPr>
                <w:rFonts w:ascii="Times New Roman" w:hAnsi="Times New Roman" w:cs="Times New Roman"/>
                <w:sz w:val="28"/>
                <w:szCs w:val="28"/>
              </w:rPr>
              <w:t>Totodată, prin implementarea Hotărârii vor fi generate costuri minore și posibil de gestionat din c</w:t>
            </w:r>
            <w:r w:rsidR="003244CB">
              <w:rPr>
                <w:rFonts w:ascii="Times New Roman" w:hAnsi="Times New Roman" w:cs="Times New Roman"/>
                <w:sz w:val="28"/>
                <w:szCs w:val="28"/>
              </w:rPr>
              <w:t>adrul resurselor deja existente, iar o parte din ele vor fi suportate de fermieri.</w:t>
            </w:r>
            <w:r>
              <w:rPr>
                <w:rFonts w:ascii="Times New Roman" w:hAnsi="Times New Roman" w:cs="Times New Roman"/>
                <w:sz w:val="28"/>
                <w:szCs w:val="28"/>
              </w:rPr>
              <w:t xml:space="preserve"> Aceste costuri presupun următoarele:</w:t>
            </w:r>
          </w:p>
          <w:p w14:paraId="474E3043" w14:textId="77777777" w:rsidR="00F86ACB" w:rsidRDefault="00F86ACB" w:rsidP="00F86ACB">
            <w:pPr>
              <w:pStyle w:val="Listparagraf"/>
              <w:numPr>
                <w:ilvl w:val="0"/>
                <w:numId w:val="19"/>
              </w:numPr>
              <w:tabs>
                <w:tab w:val="left" w:pos="1021"/>
              </w:tabs>
              <w:ind w:left="0" w:firstLine="720"/>
              <w:jc w:val="both"/>
              <w:rPr>
                <w:rFonts w:ascii="Times New Roman" w:hAnsi="Times New Roman" w:cs="Times New Roman"/>
                <w:sz w:val="28"/>
                <w:szCs w:val="28"/>
              </w:rPr>
            </w:pPr>
            <w:r w:rsidRPr="00F86ACB">
              <w:rPr>
                <w:rFonts w:ascii="Times New Roman" w:hAnsi="Times New Roman" w:cs="Times New Roman"/>
                <w:sz w:val="28"/>
                <w:szCs w:val="28"/>
              </w:rPr>
              <w:t>Cheltuieli operaționale minore – consumabile pentru laboratoare, materiale pentru inspecții și controale, arhivare</w:t>
            </w:r>
            <w:r>
              <w:rPr>
                <w:rFonts w:ascii="Times New Roman" w:hAnsi="Times New Roman" w:cs="Times New Roman"/>
                <w:sz w:val="28"/>
                <w:szCs w:val="28"/>
              </w:rPr>
              <w:t xml:space="preserve"> a documentelor și formularelor;</w:t>
            </w:r>
          </w:p>
          <w:p w14:paraId="1D9E65DD" w14:textId="77777777" w:rsidR="00F86ACB" w:rsidRDefault="00F86ACB" w:rsidP="00F86ACB">
            <w:pPr>
              <w:pStyle w:val="Listparagraf"/>
              <w:numPr>
                <w:ilvl w:val="0"/>
                <w:numId w:val="19"/>
              </w:numPr>
              <w:tabs>
                <w:tab w:val="left" w:pos="1021"/>
              </w:tabs>
              <w:ind w:left="0" w:firstLine="720"/>
              <w:jc w:val="both"/>
              <w:rPr>
                <w:rFonts w:ascii="Times New Roman" w:hAnsi="Times New Roman" w:cs="Times New Roman"/>
                <w:sz w:val="28"/>
                <w:szCs w:val="28"/>
              </w:rPr>
            </w:pPr>
            <w:r w:rsidRPr="00F86ACB">
              <w:rPr>
                <w:rFonts w:ascii="Times New Roman" w:hAnsi="Times New Roman" w:cs="Times New Roman"/>
                <w:sz w:val="28"/>
                <w:szCs w:val="28"/>
              </w:rPr>
              <w:t>Ajustări administrative și IT – modificări minore ale sistemelor informatice existente pentru evidența loturilor de cartofi de sămânță, actualiza</w:t>
            </w:r>
            <w:r>
              <w:rPr>
                <w:rFonts w:ascii="Times New Roman" w:hAnsi="Times New Roman" w:cs="Times New Roman"/>
                <w:sz w:val="28"/>
                <w:szCs w:val="28"/>
              </w:rPr>
              <w:t>rea registrelor și formularelor;</w:t>
            </w:r>
          </w:p>
          <w:p w14:paraId="60B69BDC" w14:textId="77777777" w:rsidR="00F86ACB" w:rsidRDefault="00F86ACB" w:rsidP="00F86ACB">
            <w:pPr>
              <w:pStyle w:val="Listparagraf"/>
              <w:numPr>
                <w:ilvl w:val="0"/>
                <w:numId w:val="19"/>
              </w:numPr>
              <w:tabs>
                <w:tab w:val="left" w:pos="1021"/>
              </w:tabs>
              <w:ind w:left="0" w:firstLine="720"/>
              <w:jc w:val="both"/>
              <w:rPr>
                <w:rFonts w:ascii="Times New Roman" w:hAnsi="Times New Roman" w:cs="Times New Roman"/>
                <w:sz w:val="28"/>
                <w:szCs w:val="28"/>
              </w:rPr>
            </w:pPr>
            <w:r w:rsidRPr="00F86ACB">
              <w:rPr>
                <w:rFonts w:ascii="Times New Roman" w:hAnsi="Times New Roman" w:cs="Times New Roman"/>
                <w:sz w:val="28"/>
                <w:szCs w:val="28"/>
              </w:rPr>
              <w:t>Instruirea personalului – sesiuni de perfecționare sau instruire privind noile proceduri de certificare și control, inclusiv armo</w:t>
            </w:r>
            <w:r>
              <w:rPr>
                <w:rFonts w:ascii="Times New Roman" w:hAnsi="Times New Roman" w:cs="Times New Roman"/>
                <w:sz w:val="28"/>
                <w:szCs w:val="28"/>
              </w:rPr>
              <w:t>nizarea cu standardele europene;</w:t>
            </w:r>
          </w:p>
          <w:p w14:paraId="58863930" w14:textId="77777777" w:rsidR="00F86ACB" w:rsidRDefault="00F86ACB" w:rsidP="00F86ACB">
            <w:pPr>
              <w:pStyle w:val="Listparagraf"/>
              <w:numPr>
                <w:ilvl w:val="0"/>
                <w:numId w:val="19"/>
              </w:numPr>
              <w:tabs>
                <w:tab w:val="left" w:pos="1021"/>
              </w:tabs>
              <w:ind w:left="0" w:firstLine="720"/>
              <w:jc w:val="both"/>
              <w:rPr>
                <w:rFonts w:ascii="Times New Roman" w:hAnsi="Times New Roman" w:cs="Times New Roman"/>
                <w:sz w:val="28"/>
                <w:szCs w:val="28"/>
              </w:rPr>
            </w:pPr>
            <w:r w:rsidRPr="00F86ACB">
              <w:rPr>
                <w:rFonts w:ascii="Times New Roman" w:hAnsi="Times New Roman" w:cs="Times New Roman"/>
                <w:sz w:val="28"/>
                <w:szCs w:val="28"/>
              </w:rPr>
              <w:t>Costuri de comunicare și informare – pregătirea ghidurilor pentru producători, materiale informative sau consultări cu operatorii economici.</w:t>
            </w:r>
          </w:p>
          <w:p w14:paraId="304CC05A" w14:textId="77777777" w:rsidR="00F86ACB" w:rsidRPr="00F86ACB" w:rsidRDefault="00F86ACB" w:rsidP="00F86ACB">
            <w:pPr>
              <w:pStyle w:val="Listparagraf"/>
              <w:numPr>
                <w:ilvl w:val="0"/>
                <w:numId w:val="19"/>
              </w:numPr>
              <w:tabs>
                <w:tab w:val="left" w:pos="1021"/>
              </w:tabs>
              <w:ind w:left="0" w:firstLine="720"/>
              <w:jc w:val="both"/>
              <w:rPr>
                <w:rFonts w:ascii="Times New Roman" w:hAnsi="Times New Roman" w:cs="Times New Roman"/>
                <w:sz w:val="28"/>
                <w:szCs w:val="28"/>
              </w:rPr>
            </w:pPr>
            <w:r w:rsidRPr="00F86ACB">
              <w:rPr>
                <w:rFonts w:ascii="Times New Roman" w:hAnsi="Times New Roman" w:cs="Times New Roman"/>
                <w:sz w:val="28"/>
                <w:szCs w:val="28"/>
              </w:rPr>
              <w:t>Cheltuieli logistice ocazionale – deplasări pentru inspecții și controale la fața locului, utilizând resursele existente ale instituțiilor responsabile.</w:t>
            </w:r>
          </w:p>
          <w:p w14:paraId="0B7C1557" w14:textId="77777777" w:rsidR="00F86ACB" w:rsidRDefault="00F86ACB" w:rsidP="00F86ACB">
            <w:pPr>
              <w:ind w:firstLine="720"/>
              <w:jc w:val="both"/>
              <w:rPr>
                <w:rFonts w:ascii="Times New Roman" w:hAnsi="Times New Roman" w:cs="Times New Roman"/>
                <w:sz w:val="28"/>
                <w:szCs w:val="28"/>
              </w:rPr>
            </w:pPr>
            <w:r>
              <w:rPr>
                <w:rFonts w:ascii="Times New Roman" w:hAnsi="Times New Roman" w:cs="Times New Roman"/>
                <w:sz w:val="28"/>
                <w:szCs w:val="28"/>
              </w:rPr>
              <w:t>Este important de subliniat că aceste costuri nu presupun angajări suplimentare de personal, dotări speciale sau reorganizări instituționale și pot fi acoperite din bugetele curente ale autorităților implicate.</w:t>
            </w:r>
          </w:p>
          <w:p w14:paraId="324B5983" w14:textId="30144E8B" w:rsidR="00F86ACB" w:rsidRDefault="00F86ACB" w:rsidP="00F86ACB">
            <w:pPr>
              <w:ind w:firstLine="720"/>
              <w:jc w:val="both"/>
              <w:rPr>
                <w:rFonts w:ascii="Times New Roman" w:hAnsi="Times New Roman" w:cs="Times New Roman"/>
                <w:sz w:val="28"/>
                <w:szCs w:val="28"/>
              </w:rPr>
            </w:pPr>
            <w:r w:rsidRPr="00F86ACB">
              <w:rPr>
                <w:rFonts w:ascii="Times New Roman" w:hAnsi="Times New Roman" w:cs="Times New Roman"/>
                <w:sz w:val="28"/>
                <w:szCs w:val="28"/>
              </w:rPr>
              <w:t xml:space="preserve">În concluzie, analiza impactului financiar relevă că modificările determină apariția unor sarcini bugetare suplimentare asupra statului, ci doar a unor cheltuieli </w:t>
            </w:r>
            <w:r w:rsidRPr="00F86ACB">
              <w:rPr>
                <w:rFonts w:ascii="Times New Roman" w:hAnsi="Times New Roman" w:cs="Times New Roman"/>
                <w:sz w:val="28"/>
                <w:szCs w:val="28"/>
              </w:rPr>
              <w:lastRenderedPageBreak/>
              <w:t>punctuale, de natură operațională, care pot fi integral absorbite în cadrul resurselor existente.</w:t>
            </w:r>
          </w:p>
          <w:p w14:paraId="0FB5C531" w14:textId="1615FEB8" w:rsidR="00D540B4" w:rsidRDefault="00D540B4" w:rsidP="00F86ACB">
            <w:pPr>
              <w:ind w:firstLine="720"/>
              <w:jc w:val="both"/>
              <w:rPr>
                <w:rFonts w:ascii="Times New Roman" w:hAnsi="Times New Roman" w:cs="Times New Roman"/>
                <w:sz w:val="28"/>
                <w:szCs w:val="28"/>
              </w:rPr>
            </w:pPr>
            <w:r w:rsidRPr="00D540B4">
              <w:rPr>
                <w:rFonts w:ascii="Times New Roman" w:hAnsi="Times New Roman" w:cs="Times New Roman"/>
                <w:sz w:val="28"/>
                <w:szCs w:val="28"/>
              </w:rPr>
              <w:t>De asemenea, aceste ajustări nu reclamă reorganizări instituționale, suplimentări de personal sau investiții în infrastructură, ci se încadrează în mecanismele administrative curente. Din această perspectivă, proiectul este unul sustenabil din punct de vedere financiar, întrucât valorifică capacitățile instituționale și resursele existente, asigurând în același timp conformitatea deplină cu standardele europene.</w:t>
            </w:r>
          </w:p>
          <w:p w14:paraId="4B5AB108" w14:textId="1D97D3C2" w:rsidR="004705BB" w:rsidRDefault="00D540B4" w:rsidP="00F86ACB">
            <w:pPr>
              <w:ind w:firstLine="720"/>
              <w:jc w:val="both"/>
              <w:rPr>
                <w:rFonts w:ascii="Times New Roman" w:hAnsi="Times New Roman" w:cs="Times New Roman"/>
                <w:sz w:val="28"/>
                <w:szCs w:val="28"/>
              </w:rPr>
            </w:pPr>
            <w:r w:rsidRPr="00D540B4">
              <w:rPr>
                <w:rFonts w:ascii="Times New Roman" w:hAnsi="Times New Roman" w:cs="Times New Roman"/>
                <w:sz w:val="28"/>
                <w:szCs w:val="28"/>
              </w:rPr>
              <w:t>Prin urmare, impactul financiar al implementării este minimal, bine fundamentat juridic și ușor de gestionat administrativ, confirmând faptul că procesul de armonizare legislativă se realizează fără a impune presiuni suplimentare asupra bugetului de stat și consolidând premisele unei aplicări eficiente și coerente a noilor reglementări.</w:t>
            </w:r>
          </w:p>
          <w:p w14:paraId="71465DA4" w14:textId="2E3ABBC0" w:rsidR="004705BB" w:rsidRDefault="00D540B4" w:rsidP="00DC7944">
            <w:pPr>
              <w:ind w:firstLine="720"/>
              <w:jc w:val="both"/>
              <w:rPr>
                <w:rFonts w:ascii="Times New Roman" w:hAnsi="Times New Roman" w:cs="Times New Roman"/>
                <w:sz w:val="28"/>
                <w:szCs w:val="28"/>
              </w:rPr>
            </w:pPr>
            <w:r>
              <w:rPr>
                <w:rFonts w:ascii="Times New Roman" w:hAnsi="Times New Roman" w:cs="Times New Roman"/>
                <w:sz w:val="28"/>
                <w:szCs w:val="28"/>
              </w:rPr>
              <w:t>Totodată, orice intervenție normativă, este concepută și fundamentată în așa mod încât să asigure u</w:t>
            </w:r>
            <w:r w:rsidRPr="00D540B4">
              <w:rPr>
                <w:rFonts w:ascii="Times New Roman" w:hAnsi="Times New Roman" w:cs="Times New Roman"/>
                <w:sz w:val="28"/>
                <w:szCs w:val="28"/>
              </w:rPr>
              <w:t>n echilibru între necesitatea alinierii cadrului juridic la standardele internaționale și europene și principiul bunei gestiuni a resurselor publice.</w:t>
            </w:r>
            <w:r>
              <w:rPr>
                <w:rFonts w:ascii="Times New Roman" w:hAnsi="Times New Roman" w:cs="Times New Roman"/>
                <w:sz w:val="28"/>
                <w:szCs w:val="28"/>
              </w:rPr>
              <w:t xml:space="preserve"> Evaluarea impactului sub aspect financiar și instituționala </w:t>
            </w:r>
            <w:r w:rsidR="008458AC">
              <w:rPr>
                <w:rFonts w:ascii="Times New Roman" w:hAnsi="Times New Roman" w:cs="Times New Roman"/>
                <w:sz w:val="28"/>
                <w:szCs w:val="28"/>
              </w:rPr>
              <w:t>a</w:t>
            </w:r>
            <w:r>
              <w:rPr>
                <w:rFonts w:ascii="Times New Roman" w:hAnsi="Times New Roman" w:cs="Times New Roman"/>
                <w:sz w:val="28"/>
                <w:szCs w:val="28"/>
              </w:rPr>
              <w:t>re rolul de a garanta că actele normative sunt aplicate efectiv de către autorități</w:t>
            </w:r>
            <w:r w:rsidR="008458AC">
              <w:rPr>
                <w:rFonts w:ascii="Times New Roman" w:hAnsi="Times New Roman" w:cs="Times New Roman"/>
                <w:sz w:val="28"/>
                <w:szCs w:val="28"/>
              </w:rPr>
              <w:t>.</w:t>
            </w:r>
          </w:p>
          <w:p w14:paraId="33833F56" w14:textId="77777777" w:rsidR="00D540B4" w:rsidRDefault="00D540B4" w:rsidP="00DC7944">
            <w:pPr>
              <w:ind w:firstLine="720"/>
              <w:jc w:val="both"/>
              <w:rPr>
                <w:rFonts w:ascii="Times New Roman" w:hAnsi="Times New Roman" w:cs="Times New Roman"/>
                <w:sz w:val="28"/>
                <w:szCs w:val="28"/>
              </w:rPr>
            </w:pPr>
            <w:r w:rsidRPr="00D540B4">
              <w:rPr>
                <w:rFonts w:ascii="Times New Roman" w:hAnsi="Times New Roman" w:cs="Times New Roman"/>
                <w:sz w:val="28"/>
                <w:szCs w:val="28"/>
              </w:rPr>
              <w:t>O asemenea abordare consolidează securitatea juridică, transparența procesului decizional și previzibilitatea aplicării normelor, creând premisele unei administrări eficiente și responsabile a domeniilor reglementate.</w:t>
            </w:r>
            <w:r>
              <w:rPr>
                <w:rFonts w:ascii="Times New Roman" w:hAnsi="Times New Roman" w:cs="Times New Roman"/>
                <w:sz w:val="28"/>
                <w:szCs w:val="28"/>
              </w:rPr>
              <w:t xml:space="preserve"> </w:t>
            </w:r>
            <w:r w:rsidRPr="00D540B4">
              <w:rPr>
                <w:rFonts w:ascii="Times New Roman" w:hAnsi="Times New Roman" w:cs="Times New Roman"/>
                <w:sz w:val="28"/>
                <w:szCs w:val="28"/>
              </w:rPr>
              <w:t>Prin urmare, modificările legislative adoptate nu trebuie privite doar ca o simplă ajustare tehnică, ci ca un instrument strategic de modernizare a cadrului normativ, de uniformizare a practicilor instituționale și de întărire a capacității statului de a răspunde exigențelor actuale și viitoare.</w:t>
            </w:r>
          </w:p>
          <w:p w14:paraId="4D21894D" w14:textId="77777777" w:rsidR="004705BB" w:rsidRDefault="008654B0" w:rsidP="008654B0">
            <w:pPr>
              <w:ind w:firstLine="720"/>
              <w:jc w:val="both"/>
              <w:rPr>
                <w:rFonts w:ascii="Times New Roman" w:hAnsi="Times New Roman" w:cs="Times New Roman"/>
                <w:sz w:val="28"/>
                <w:szCs w:val="28"/>
              </w:rPr>
            </w:pPr>
            <w:r w:rsidRPr="002F6858">
              <w:rPr>
                <w:rFonts w:ascii="Times New Roman" w:hAnsi="Times New Roman" w:cs="Times New Roman"/>
                <w:sz w:val="28"/>
                <w:szCs w:val="28"/>
              </w:rPr>
              <w:t>Astfel, concluzia generală este că impactul juridic și instituțional al unei asemenea intervenții se reflectă, pe termen lung, în creșterea coerenței legislative, consolidarea capacităților administrative și asigurarea unei compatibilități durabile cu standardele internaționale, în beneficiul întregii societăți.</w:t>
            </w:r>
          </w:p>
          <w:p w14:paraId="1A9D3E9E"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eastAsia="Times New Roman" w:hAnsi="Times New Roman" w:cs="Times New Roman"/>
                <w:b/>
                <w:i/>
                <w:sz w:val="28"/>
                <w:szCs w:val="28"/>
              </w:rPr>
            </w:pPr>
            <w:r w:rsidRPr="000B1D53">
              <w:rPr>
                <w:rFonts w:ascii="Times New Roman" w:eastAsia="Times New Roman" w:hAnsi="Times New Roman" w:cs="Times New Roman"/>
                <w:b/>
                <w:i/>
                <w:sz w:val="28"/>
                <w:szCs w:val="28"/>
              </w:rPr>
              <w:t>Impactul asupra sectorului privat</w:t>
            </w:r>
          </w:p>
          <w:p w14:paraId="1D77FF9A" w14:textId="40B10318" w:rsidR="002F6858" w:rsidRDefault="008654B0" w:rsidP="002F6858">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8654B0">
              <w:rPr>
                <w:rFonts w:ascii="Times New Roman" w:eastAsia="Times New Roman" w:hAnsi="Times New Roman" w:cs="Times New Roman"/>
                <w:sz w:val="28"/>
                <w:szCs w:val="28"/>
              </w:rPr>
              <w:t xml:space="preserve">Impactul asupra sectorului public în urma </w:t>
            </w:r>
            <w:r w:rsidR="008458AC">
              <w:rPr>
                <w:rFonts w:ascii="Times New Roman" w:eastAsia="Times New Roman" w:hAnsi="Times New Roman" w:cs="Times New Roman"/>
                <w:sz w:val="28"/>
                <w:szCs w:val="28"/>
              </w:rPr>
              <w:t>implementării</w:t>
            </w:r>
            <w:r w:rsidRPr="008654B0">
              <w:rPr>
                <w:rFonts w:ascii="Times New Roman" w:eastAsia="Times New Roman" w:hAnsi="Times New Roman" w:cs="Times New Roman"/>
                <w:sz w:val="28"/>
                <w:szCs w:val="28"/>
              </w:rPr>
              <w:t xml:space="preserve"> Hotărârii Guvernului </w:t>
            </w:r>
            <w:r w:rsidR="008458AC">
              <w:rPr>
                <w:rFonts w:ascii="Times New Roman" w:eastAsia="Times New Roman" w:hAnsi="Times New Roman" w:cs="Times New Roman"/>
                <w:sz w:val="28"/>
                <w:szCs w:val="28"/>
              </w:rPr>
              <w:t xml:space="preserve">   </w:t>
            </w:r>
            <w:r w:rsidR="008458AC" w:rsidRPr="008458AC">
              <w:rPr>
                <w:rFonts w:ascii="Times New Roman" w:eastAsia="Times New Roman" w:hAnsi="Times New Roman" w:cs="Times New Roman"/>
                <w:sz w:val="28"/>
                <w:szCs w:val="28"/>
              </w:rPr>
              <w:t>cu privire la clasificarea, producerea și cerințele minime de comercializare pentru cartofii de sămânță</w:t>
            </w:r>
            <w:r w:rsidR="008458AC">
              <w:rPr>
                <w:rFonts w:ascii="Times New Roman" w:eastAsia="Times New Roman" w:hAnsi="Times New Roman" w:cs="Times New Roman"/>
                <w:sz w:val="28"/>
                <w:szCs w:val="28"/>
              </w:rPr>
              <w:t xml:space="preserve"> </w:t>
            </w:r>
            <w:r w:rsidRPr="008654B0">
              <w:rPr>
                <w:rFonts w:ascii="Times New Roman" w:eastAsia="Times New Roman" w:hAnsi="Times New Roman" w:cs="Times New Roman"/>
                <w:sz w:val="28"/>
                <w:szCs w:val="28"/>
              </w:rPr>
              <w:t>se manifestă, în principal, prin consolidarea cadrului normativ și administrativ în domeniul fitosanitar. Modificările contribuie la modernizarea legislației naționale, prin alinierea acesteia la standardele și practicile Uniunii Europene, ceea ce sporește coerența juridică și reduce riscul de suprapuneri sau contradicții normative.</w:t>
            </w:r>
          </w:p>
          <w:p w14:paraId="1F95865F" w14:textId="77777777" w:rsidR="00F745E6" w:rsidRDefault="00F745E6"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B54E21">
              <w:rPr>
                <w:rFonts w:ascii="Times New Roman" w:eastAsia="Times New Roman" w:hAnsi="Times New Roman" w:cs="Times New Roman"/>
                <w:sz w:val="28"/>
                <w:szCs w:val="28"/>
              </w:rPr>
              <w:t xml:space="preserve">Adoptarea acestui proiect de hotărâre are o relevanță deosebită pentru sectorul privat, în special pentru actorii din industria </w:t>
            </w:r>
            <w:r w:rsidR="00280544" w:rsidRPr="00B54E21">
              <w:rPr>
                <w:rFonts w:ascii="Times New Roman" w:eastAsia="Times New Roman" w:hAnsi="Times New Roman" w:cs="Times New Roman"/>
                <w:sz w:val="28"/>
                <w:szCs w:val="28"/>
              </w:rPr>
              <w:t>producătorilor de cartofi de sămânță</w:t>
            </w:r>
            <w:r w:rsidRPr="00B54E21">
              <w:rPr>
                <w:rFonts w:ascii="Times New Roman" w:eastAsia="Times New Roman" w:hAnsi="Times New Roman" w:cs="Times New Roman"/>
                <w:sz w:val="28"/>
                <w:szCs w:val="28"/>
              </w:rPr>
              <w:t xml:space="preserve">, fermierii, amelioratorii, distribuitorii și unitățile de multiplicare. Acesta oferă o oportunitate reală de a valorifica potențialul soiurilor </w:t>
            </w:r>
            <w:r w:rsidR="00280544" w:rsidRPr="00B54E21">
              <w:rPr>
                <w:rFonts w:ascii="Times New Roman" w:eastAsia="Times New Roman" w:hAnsi="Times New Roman" w:cs="Times New Roman"/>
                <w:sz w:val="28"/>
                <w:szCs w:val="28"/>
              </w:rPr>
              <w:t>de cartofi autohton</w:t>
            </w:r>
            <w:r w:rsidRPr="00B54E21">
              <w:rPr>
                <w:rFonts w:ascii="Times New Roman" w:eastAsia="Times New Roman" w:hAnsi="Times New Roman" w:cs="Times New Roman"/>
                <w:sz w:val="28"/>
                <w:szCs w:val="28"/>
              </w:rPr>
              <w:t>, printr-un mecanism legal clar, transparent și predictibil.</w:t>
            </w:r>
          </w:p>
          <w:p w14:paraId="4650B2AB" w14:textId="6A2C67E8" w:rsidR="002F6858" w:rsidRDefault="008458AC"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Ajustarea </w:t>
            </w:r>
            <w:r w:rsidR="002F6858" w:rsidRPr="002F6858">
              <w:rPr>
                <w:rFonts w:ascii="Times New Roman" w:eastAsia="Times New Roman" w:hAnsi="Times New Roman" w:cs="Times New Roman"/>
                <w:sz w:val="28"/>
                <w:szCs w:val="28"/>
              </w:rPr>
              <w:t xml:space="preserve"> Hotărârii Guvernului </w:t>
            </w:r>
            <w:r w:rsidRPr="008458AC">
              <w:rPr>
                <w:rFonts w:ascii="Times New Roman" w:eastAsia="Times New Roman" w:hAnsi="Times New Roman" w:cs="Times New Roman"/>
                <w:sz w:val="28"/>
                <w:szCs w:val="28"/>
              </w:rPr>
              <w:t>cu privire la clasificarea, producerea și cerințele minime de comercializare pentru cartofii de sămânță</w:t>
            </w:r>
            <w:r>
              <w:rPr>
                <w:rFonts w:ascii="Times New Roman" w:eastAsia="Times New Roman" w:hAnsi="Times New Roman" w:cs="Times New Roman"/>
                <w:sz w:val="28"/>
                <w:szCs w:val="28"/>
              </w:rPr>
              <w:t xml:space="preserve"> </w:t>
            </w:r>
            <w:r w:rsidR="002F6858" w:rsidRPr="002F6858">
              <w:rPr>
                <w:rFonts w:ascii="Times New Roman" w:eastAsia="Times New Roman" w:hAnsi="Times New Roman" w:cs="Times New Roman"/>
                <w:sz w:val="28"/>
                <w:szCs w:val="28"/>
              </w:rPr>
              <w:t>are un impact direct și semnificativ asupra sectorului privat, întrucât răspunde unei necesități reale, semnalate constant de operatorii economici din domeniul agricol. În prezent, în Republica Moldova nu există producători înregistrați de cartofi de sămânță, iar piața este alimentată aproape exclusiv din import. Această dependență structurală de furnizorii externi limitează competitivitatea fermierilor, crește costurile de producție și reduce capacitatea sectorului de a dezvolta soluții locale adaptate condițiilor pedoclimatice autohtone.</w:t>
            </w:r>
          </w:p>
          <w:p w14:paraId="20E320E4" w14:textId="77777777" w:rsidR="002F6858" w:rsidRDefault="002F6858"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2F6858">
              <w:rPr>
                <w:rFonts w:ascii="Times New Roman" w:eastAsia="Times New Roman" w:hAnsi="Times New Roman" w:cs="Times New Roman"/>
                <w:sz w:val="28"/>
                <w:szCs w:val="28"/>
              </w:rPr>
              <w:t>Prin ajustarea cerințelor de calitate și armonizarea acestora cu standardele europene, proiectul creează premisele necesare pentru încurajarea investițiilor private în producerea și certificarea cartofilor de sămânță pe plan intern. În același timp, se oferă un cadru normativ previzibil și transparent, care facilitează intrarea pe piață a unor operatori economici noi, interesanți să dezvolte acest segment de producție.</w:t>
            </w:r>
          </w:p>
          <w:p w14:paraId="44718B57" w14:textId="5E3C18A6" w:rsidR="002F6858" w:rsidRDefault="002F6858"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 perspectiva p</w:t>
            </w:r>
            <w:r w:rsidRPr="002F6858">
              <w:rPr>
                <w:rFonts w:ascii="Times New Roman" w:eastAsia="Times New Roman" w:hAnsi="Times New Roman" w:cs="Times New Roman"/>
                <w:sz w:val="28"/>
                <w:szCs w:val="28"/>
              </w:rPr>
              <w:t xml:space="preserve">e termen scurt, </w:t>
            </w:r>
            <w:r w:rsidR="008458AC">
              <w:rPr>
                <w:rFonts w:ascii="Times New Roman" w:eastAsia="Times New Roman" w:hAnsi="Times New Roman" w:cs="Times New Roman"/>
                <w:sz w:val="28"/>
                <w:szCs w:val="28"/>
              </w:rPr>
              <w:t>completările</w:t>
            </w:r>
            <w:r w:rsidRPr="002F6858">
              <w:rPr>
                <w:rFonts w:ascii="Times New Roman" w:eastAsia="Times New Roman" w:hAnsi="Times New Roman" w:cs="Times New Roman"/>
                <w:sz w:val="28"/>
                <w:szCs w:val="28"/>
              </w:rPr>
              <w:t xml:space="preserve"> aduse Hotărârii Guvernului </w:t>
            </w:r>
            <w:r w:rsidR="008458AC" w:rsidRPr="008458AC">
              <w:rPr>
                <w:rFonts w:ascii="Times New Roman" w:eastAsia="Times New Roman" w:hAnsi="Times New Roman" w:cs="Times New Roman"/>
                <w:sz w:val="28"/>
                <w:szCs w:val="28"/>
              </w:rPr>
              <w:t>cu privire la clasificarea, producerea și cerințele minime de comercializare pentru cartofii de sămânță</w:t>
            </w:r>
            <w:r w:rsidR="008458AC">
              <w:rPr>
                <w:rFonts w:ascii="Times New Roman" w:eastAsia="Times New Roman" w:hAnsi="Times New Roman" w:cs="Times New Roman"/>
                <w:sz w:val="28"/>
                <w:szCs w:val="28"/>
              </w:rPr>
              <w:t xml:space="preserve"> </w:t>
            </w:r>
            <w:r w:rsidRPr="002F6858">
              <w:rPr>
                <w:rFonts w:ascii="Times New Roman" w:eastAsia="Times New Roman" w:hAnsi="Times New Roman" w:cs="Times New Roman"/>
                <w:sz w:val="28"/>
                <w:szCs w:val="28"/>
              </w:rPr>
              <w:t>vor contribui la crearea unui cadru normativ mai clar și mai previzibil pentru operatorii economici, ceea ce va facilita accesul acestora la procedurile de certificare și control. Standardizarea și simplificarea proceselor administrative vor elimina incertitudinile existente, reducând barierele birocratice și oferind fermierilor siguranța juridică necesară pentru a investi în activități de producere și comercializare a cartofilor de sămânță. În acest fel, se creează condiții favorabile pentru intrarea pe piață a unor noi agenți economici și pentru dezvoltarea treptată a acestui segment agricol.</w:t>
            </w:r>
          </w:p>
          <w:p w14:paraId="52FB7181" w14:textId="77777777" w:rsidR="002F6858" w:rsidRDefault="002F6858"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Dar analizând avantajele pe </w:t>
            </w:r>
            <w:r w:rsidRPr="002F6858">
              <w:rPr>
                <w:rFonts w:ascii="Times New Roman" w:eastAsia="Times New Roman" w:hAnsi="Times New Roman" w:cs="Times New Roman"/>
                <w:sz w:val="28"/>
                <w:szCs w:val="28"/>
              </w:rPr>
              <w:t>termen mediu și lung, efectele pozitive ale modificărilor se vor manifesta prin consolidarea unei piețe interne funcționale de cartofi de sămânță. Apariția producătorilor locali va conduce la diversificarea ofertei interne, oferind fermierilor surse multiple și competitive de material semincer. Această evoluție va contribui direct la reducerea dependenței de importuri, diminuând vulnerabilitatea sectorului agricol la fluctuațiile de preț și la riscurile asociate furnizorilor externi. În plus, disponibilitatea unui material semincer de calitate produs pe plan local va sprijini creșterea competitivității producătorilor agricoli, atât prin reducerea costurilor de producție, cât și prin adaptarea mai bună a soiurilor la condițiile pedoclimatice din Republica Moldova.</w:t>
            </w:r>
          </w:p>
          <w:p w14:paraId="133E4718" w14:textId="77777777" w:rsidR="002F6858" w:rsidRDefault="002F6858"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2F6858">
              <w:rPr>
                <w:rFonts w:ascii="Times New Roman" w:eastAsia="Times New Roman" w:hAnsi="Times New Roman" w:cs="Times New Roman"/>
                <w:sz w:val="28"/>
                <w:szCs w:val="28"/>
              </w:rPr>
              <w:t>În ansamblu, aceste modificări creează premisele pentru o dezvoltare sustenabilă a sectorului privat agricol, stimulând investițiile, diversificarea și inovarea, cu beneficii directe asupra securității alimentare și competitivității economiei naționale.</w:t>
            </w:r>
          </w:p>
          <w:p w14:paraId="573A2667" w14:textId="77777777" w:rsidR="002F6858" w:rsidRDefault="002F6858"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2F6858">
              <w:rPr>
                <w:rFonts w:ascii="Times New Roman" w:eastAsia="Times New Roman" w:hAnsi="Times New Roman" w:cs="Times New Roman"/>
                <w:sz w:val="28"/>
                <w:szCs w:val="28"/>
              </w:rPr>
              <w:t>Astfel, proiectul nu doar aliniază Republica Moldova la exigențele europene, ci și creează oportunități de dezvoltare economică pentru sectorul privat, oferind cadrul necesar pentru apariția și consolidarea unei piețe interne a cartofilor de sămânță, capabilă să răspundă cererii locale și să deschidă noi perspective pentru export.</w:t>
            </w:r>
          </w:p>
          <w:p w14:paraId="6CE03095" w14:textId="77777777" w:rsidR="002F6858" w:rsidRDefault="009154B2"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9154B2">
              <w:rPr>
                <w:rFonts w:ascii="Times New Roman" w:eastAsia="Times New Roman" w:hAnsi="Times New Roman" w:cs="Times New Roman"/>
                <w:sz w:val="28"/>
                <w:szCs w:val="28"/>
              </w:rPr>
              <w:lastRenderedPageBreak/>
              <w:t xml:space="preserve">Această intervenție legislativă răspunde unei necesități stringente, generate de lipsa producătorilor autohtoni de cartofi de sămânță și de dependența exclusivă de importuri. Prin noile reglementări, sunt stabilite mecanisme clare, transparente și previzibile de certificare și control, care oferă agenților economici oportunitatea de a intra pe piață, de a investi în producerea </w:t>
            </w:r>
            <w:r>
              <w:rPr>
                <w:rFonts w:ascii="Times New Roman" w:eastAsia="Times New Roman" w:hAnsi="Times New Roman" w:cs="Times New Roman"/>
                <w:sz w:val="28"/>
                <w:szCs w:val="28"/>
              </w:rPr>
              <w:t>cartofilor de sămânță</w:t>
            </w:r>
            <w:r w:rsidRPr="009154B2">
              <w:rPr>
                <w:rFonts w:ascii="Times New Roman" w:eastAsia="Times New Roman" w:hAnsi="Times New Roman" w:cs="Times New Roman"/>
                <w:sz w:val="28"/>
                <w:szCs w:val="28"/>
              </w:rPr>
              <w:t xml:space="preserve"> și de a contribui la diversificarea și consolidarea sectorului agrico</w:t>
            </w:r>
            <w:r>
              <w:rPr>
                <w:rFonts w:ascii="Times New Roman" w:eastAsia="Times New Roman" w:hAnsi="Times New Roman" w:cs="Times New Roman"/>
                <w:sz w:val="28"/>
                <w:szCs w:val="28"/>
              </w:rPr>
              <w:t>l național, prin care se presupun:</w:t>
            </w:r>
          </w:p>
          <w:p w14:paraId="6FB4A4EF" w14:textId="77777777" w:rsidR="009154B2" w:rsidRDefault="009154B2" w:rsidP="009154B2">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9154B2">
              <w:rPr>
                <w:rFonts w:ascii="Times New Roman" w:eastAsia="Times New Roman" w:hAnsi="Times New Roman" w:cs="Times New Roman"/>
                <w:sz w:val="28"/>
                <w:szCs w:val="28"/>
              </w:rPr>
              <w:t>Acces la un cadru normativ clar și previzibil – agenții economici beneficiază de reguli transparente de certificare și control, ceea ce reduce incertitudinile juridice și administrative și oferă stabilitate pentru investiții.</w:t>
            </w:r>
          </w:p>
          <w:p w14:paraId="002858BE" w14:textId="77777777" w:rsidR="009154B2" w:rsidRDefault="009154B2" w:rsidP="009154B2">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9154B2">
              <w:rPr>
                <w:rFonts w:ascii="Times New Roman" w:eastAsia="Times New Roman" w:hAnsi="Times New Roman" w:cs="Times New Roman"/>
                <w:sz w:val="28"/>
                <w:szCs w:val="28"/>
              </w:rPr>
              <w:t>Crearea oportunităților de piață pentru producători locali – modificările facilitează înregistrarea și activitatea operatorilor economici interesați de producerea cartofilor de sămânță, deschizând perspective pentru dezvoltarea unui nou segment al agriculturii naționale.</w:t>
            </w:r>
          </w:p>
          <w:p w14:paraId="26E12480" w14:textId="77777777" w:rsidR="009154B2" w:rsidRDefault="009154B2" w:rsidP="009154B2">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9154B2">
              <w:rPr>
                <w:rFonts w:ascii="Times New Roman" w:eastAsia="Times New Roman" w:hAnsi="Times New Roman" w:cs="Times New Roman"/>
                <w:sz w:val="28"/>
                <w:szCs w:val="28"/>
              </w:rPr>
              <w:t>Reducerea dependenței de importuri – prin stimularea apariției producătorilor autohtoni de cartofi de sămânță, mediul de afaceri dobândește alternative locale la sursele externe, diminuând riscurile legate de fluctuațiile de preț și disponibilitate pe piața internațională.</w:t>
            </w:r>
          </w:p>
          <w:p w14:paraId="2642142D" w14:textId="77777777" w:rsidR="009154B2" w:rsidRDefault="009154B2" w:rsidP="009154B2">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9154B2">
              <w:rPr>
                <w:rFonts w:ascii="Times New Roman" w:eastAsia="Times New Roman" w:hAnsi="Times New Roman" w:cs="Times New Roman"/>
                <w:sz w:val="28"/>
                <w:szCs w:val="28"/>
              </w:rPr>
              <w:t>Îmbunătățirea calității și adaptabilității materialului semincer – producția locală permite obținerea unor soiuri mai bine adaptate condițiilor pedoclimatice ale Republicii Moldova, sporind randamentul și competitivitatea fermelor agricole.</w:t>
            </w:r>
          </w:p>
          <w:p w14:paraId="500CC3C2" w14:textId="77777777" w:rsidR="009154B2" w:rsidRDefault="009154B2" w:rsidP="009154B2">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9154B2">
              <w:rPr>
                <w:rFonts w:ascii="Times New Roman" w:eastAsia="Times New Roman" w:hAnsi="Times New Roman" w:cs="Times New Roman"/>
                <w:sz w:val="28"/>
                <w:szCs w:val="28"/>
              </w:rPr>
              <w:t>Creșterea competitivității operatorilor agricoli – accesul la material semincer de calitate, produs intern, reduce costurile și facilitează dezvoltarea unor lanțuri valorice eficiente și sustenabile.</w:t>
            </w:r>
          </w:p>
          <w:p w14:paraId="14BED946" w14:textId="77777777" w:rsidR="009154B2" w:rsidRPr="009154B2" w:rsidRDefault="009154B2" w:rsidP="009154B2">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9154B2">
              <w:rPr>
                <w:rFonts w:ascii="Times New Roman" w:eastAsia="Times New Roman" w:hAnsi="Times New Roman" w:cs="Times New Roman"/>
                <w:sz w:val="28"/>
                <w:szCs w:val="28"/>
              </w:rPr>
              <w:t>Stimularea investițiilor private – existența unor norme clare și armonizate cu legislația europeană încurajează investițiile în tehnologii moderne, infrastructură de producere și certificare a semințelor.</w:t>
            </w:r>
          </w:p>
          <w:p w14:paraId="78A20634" w14:textId="7B7339AA" w:rsidR="002F6858" w:rsidRDefault="00011718"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011718">
              <w:rPr>
                <w:rFonts w:ascii="Times New Roman" w:eastAsia="Times New Roman" w:hAnsi="Times New Roman" w:cs="Times New Roman"/>
                <w:sz w:val="28"/>
                <w:szCs w:val="28"/>
              </w:rPr>
              <w:t xml:space="preserve">Implementarea Hotărârii Guvernului </w:t>
            </w:r>
            <w:r w:rsidR="008458AC" w:rsidRPr="008458AC">
              <w:rPr>
                <w:rFonts w:ascii="Times New Roman" w:eastAsia="Times New Roman" w:hAnsi="Times New Roman" w:cs="Times New Roman"/>
                <w:sz w:val="28"/>
                <w:szCs w:val="28"/>
              </w:rPr>
              <w:t>cu privire la clasificarea, producerea și cerințele minime de comercializare pentru cartofii de sămânță</w:t>
            </w:r>
            <w:r w:rsidR="008458AC">
              <w:rPr>
                <w:rFonts w:ascii="Times New Roman" w:eastAsia="Times New Roman" w:hAnsi="Times New Roman" w:cs="Times New Roman"/>
                <w:sz w:val="28"/>
                <w:szCs w:val="28"/>
              </w:rPr>
              <w:t xml:space="preserve"> </w:t>
            </w:r>
            <w:r w:rsidRPr="00011718">
              <w:rPr>
                <w:rFonts w:ascii="Times New Roman" w:eastAsia="Times New Roman" w:hAnsi="Times New Roman" w:cs="Times New Roman"/>
                <w:sz w:val="28"/>
                <w:szCs w:val="28"/>
              </w:rPr>
              <w:t>reprezintă un pas esențial în modernizarea cadrului normativ și în crearea unor condiții favorabile pentru dezvoltarea mediului de afaceri privat.</w:t>
            </w:r>
            <w:r>
              <w:rPr>
                <w:rFonts w:ascii="Times New Roman" w:eastAsia="Times New Roman" w:hAnsi="Times New Roman" w:cs="Times New Roman"/>
                <w:sz w:val="28"/>
                <w:szCs w:val="28"/>
              </w:rPr>
              <w:t xml:space="preserve"> </w:t>
            </w:r>
            <w:r w:rsidRPr="00011718">
              <w:rPr>
                <w:rFonts w:ascii="Times New Roman" w:eastAsia="Times New Roman" w:hAnsi="Times New Roman" w:cs="Times New Roman"/>
                <w:sz w:val="28"/>
                <w:szCs w:val="28"/>
              </w:rPr>
              <w:t>Prin aceste ajustări, sunt oferite mecanisme care stimulează atât activitatea operatorilor economici, cât și colaborarea dintre aceștia și autoritățile publice, generând beneficii comerciale, sporirea transparenței și consolidarea încrederii în sis</w:t>
            </w:r>
            <w:r>
              <w:rPr>
                <w:rFonts w:ascii="Times New Roman" w:eastAsia="Times New Roman" w:hAnsi="Times New Roman" w:cs="Times New Roman"/>
                <w:sz w:val="28"/>
                <w:szCs w:val="28"/>
              </w:rPr>
              <w:t>temul de certificare și control, și anume:</w:t>
            </w:r>
          </w:p>
          <w:p w14:paraId="7AD4E66F" w14:textId="77777777" w:rsidR="00011718" w:rsidRDefault="00011718" w:rsidP="00011718">
            <w:pPr>
              <w:pStyle w:val="Listparagraf"/>
              <w:numPr>
                <w:ilvl w:val="0"/>
                <w:numId w:val="20"/>
              </w:numPr>
              <w:tabs>
                <w:tab w:val="left" w:pos="738"/>
                <w:tab w:val="left" w:pos="1021"/>
                <w:tab w:val="left" w:pos="1447"/>
                <w:tab w:val="left" w:pos="1972"/>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Claritate juridică și diminuarea riscurilor comerciale - i</w:t>
            </w:r>
            <w:r w:rsidRPr="00011718">
              <w:rPr>
                <w:rFonts w:ascii="Times New Roman" w:eastAsia="Times New Roman" w:hAnsi="Times New Roman" w:cs="Times New Roman"/>
                <w:sz w:val="28"/>
                <w:szCs w:val="28"/>
              </w:rPr>
              <w:t>mplementarea proiectului contribuie la consolidarea unui cadru normativ coerent, în deplină concordanță cu standardele europene în materie de producere și comercializare a cartofilor de sămânță. Prin precizarea clară a criteriilor de certificare, a responsabilităților autorităților de control și a obligațiilor operatorilor economici, se asigură o interpretare unitară și predictibilă a normelor juridice. Această claritate normativă reduce riscul de litigii, abuzuri sau incertitudini administrative și oferă agenților economici garanția desfășurării activității lor într-un cadru legal transparent și stabil. Totodată, diminuarea riscurilor de neconformitate contribuie la consolidarea securității juridice a raporturilor dintre mediul de afaceri și autoritățile competente.</w:t>
            </w:r>
          </w:p>
          <w:p w14:paraId="54991FBE" w14:textId="77777777" w:rsidR="00011718" w:rsidRPr="001D5553" w:rsidRDefault="00011718" w:rsidP="00011718">
            <w:pPr>
              <w:pStyle w:val="Listparagraf"/>
              <w:numPr>
                <w:ilvl w:val="0"/>
                <w:numId w:val="20"/>
              </w:numPr>
              <w:tabs>
                <w:tab w:val="left" w:pos="738"/>
                <w:tab w:val="left" w:pos="1021"/>
                <w:tab w:val="left" w:pos="1447"/>
                <w:tab w:val="left" w:pos="1972"/>
              </w:tabs>
              <w:ind w:left="0" w:firstLine="709"/>
              <w:jc w:val="both"/>
              <w:rPr>
                <w:rFonts w:ascii="Times New Roman" w:eastAsia="Times New Roman" w:hAnsi="Times New Roman" w:cs="Times New Roman"/>
                <w:sz w:val="28"/>
                <w:szCs w:val="28"/>
              </w:rPr>
            </w:pPr>
            <w:r w:rsidRPr="00011718">
              <w:rPr>
                <w:rFonts w:ascii="Times New Roman" w:eastAsia="Times New Roman" w:hAnsi="Times New Roman" w:cs="Times New Roman"/>
                <w:sz w:val="28"/>
                <w:szCs w:val="28"/>
              </w:rPr>
              <w:lastRenderedPageBreak/>
              <w:t>Stimularea colaborări dintre sectorul public-privat și a inovării în domeniul producerii cartofilor de sămânță - proiectul instituie premisele unei relații funcționale și constructive între autoritățile de reglementare și control, în special Agenția Națională pentru Siguranța Alimentelor, și operatorii economici interesați de producerea cartofilor de sămânță. Implementarea noilor reguli presupune procese de certificare, inspecție și monitorizare care se bazează pe cooperare și pe un dialog constant între cele două părți. Din perspectivă juridică, acest mecanism consolidează principiul transparenței administrative și al parteneriatului public-privat, permițând atât autorităților, cât și operatorilor economici să își alinieze acțiunile la exigențele comune ale pieței interne și europene. Colaborarea instituționalizată contribuie, de asemenea, la sporirea încrederii reciproce și la formarea unei practici administrative uniform</w:t>
            </w:r>
            <w:r w:rsidRPr="001D5553">
              <w:rPr>
                <w:rFonts w:ascii="Times New Roman" w:eastAsia="Times New Roman" w:hAnsi="Times New Roman" w:cs="Times New Roman"/>
                <w:sz w:val="28"/>
                <w:szCs w:val="28"/>
              </w:rPr>
              <w:t>e.</w:t>
            </w:r>
          </w:p>
          <w:p w14:paraId="116399C3" w14:textId="77777777" w:rsidR="00011718" w:rsidRPr="001D5553" w:rsidRDefault="00011718" w:rsidP="00011718">
            <w:pPr>
              <w:pStyle w:val="Listparagraf"/>
              <w:numPr>
                <w:ilvl w:val="0"/>
                <w:numId w:val="20"/>
              </w:numPr>
              <w:tabs>
                <w:tab w:val="left" w:pos="738"/>
                <w:tab w:val="left" w:pos="1021"/>
                <w:tab w:val="left" w:pos="1447"/>
                <w:tab w:val="left" w:pos="1972"/>
              </w:tabs>
              <w:ind w:left="0" w:firstLine="709"/>
              <w:jc w:val="both"/>
              <w:rPr>
                <w:rFonts w:ascii="Times New Roman" w:eastAsia="Times New Roman" w:hAnsi="Times New Roman" w:cs="Times New Roman"/>
                <w:sz w:val="28"/>
                <w:szCs w:val="28"/>
              </w:rPr>
            </w:pPr>
            <w:r w:rsidRPr="001D5553">
              <w:rPr>
                <w:rFonts w:ascii="Times New Roman" w:eastAsia="Times New Roman" w:hAnsi="Times New Roman" w:cs="Times New Roman"/>
                <w:sz w:val="28"/>
                <w:szCs w:val="28"/>
              </w:rPr>
              <w:t>Beneficii comerciale și dezvoltarea lanțurilor valorice locale - prin reglementarea explicită a cerințelor de calitate pentru cartofii de sămânță și prin instituirea unor proceduri clare de certificare, proiectul creează oportunități reale de dezvoltare pentru mediul privat. Apariția producătorilor autohtoni de cartofi de sămânță asigură diversificarea ofertei interne, reduce dependența de importuri și favorizează dezvoltarea unor lanțuri valorice locale. Din punct de vedere juridic, cadrul normativ oferă garanții privind calitatea și trasabilitatea materialului semincer, elemente esențiale pentru integrarea produselor pe piața națională și pe cea europeană. Aceste beneficii comerciale au un efect multiplicator, întrucât sprijină competitivitatea fermierilor locali, stimulează investițiile în tehnologii agricole moderne și contribuie la creșterea valorii adăugate în sectorul agricol.</w:t>
            </w:r>
          </w:p>
          <w:p w14:paraId="350E8A3C" w14:textId="77777777" w:rsidR="002F6858" w:rsidRDefault="000D06C7"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0D06C7">
              <w:rPr>
                <w:rFonts w:ascii="Times New Roman" w:eastAsia="Times New Roman" w:hAnsi="Times New Roman" w:cs="Times New Roman"/>
                <w:sz w:val="28"/>
                <w:szCs w:val="28"/>
              </w:rPr>
              <w:t>Impactul economic al acestor proces</w:t>
            </w:r>
            <w:r>
              <w:rPr>
                <w:rFonts w:ascii="Times New Roman" w:eastAsia="Times New Roman" w:hAnsi="Times New Roman" w:cs="Times New Roman"/>
                <w:sz w:val="28"/>
                <w:szCs w:val="28"/>
              </w:rPr>
              <w:t>e se va resimți nu doar în cifra</w:t>
            </w:r>
            <w:r w:rsidRPr="000D06C7">
              <w:rPr>
                <w:rFonts w:ascii="Times New Roman" w:eastAsia="Times New Roman" w:hAnsi="Times New Roman" w:cs="Times New Roman"/>
                <w:sz w:val="28"/>
                <w:szCs w:val="28"/>
              </w:rPr>
              <w:t xml:space="preserve"> de vânzări, ci și în creșterea calității </w:t>
            </w:r>
            <w:r>
              <w:rPr>
                <w:rFonts w:ascii="Times New Roman" w:eastAsia="Times New Roman" w:hAnsi="Times New Roman" w:cs="Times New Roman"/>
                <w:sz w:val="28"/>
                <w:szCs w:val="28"/>
              </w:rPr>
              <w:t>tuberculilor de cartofi de sămânță puși</w:t>
            </w:r>
            <w:r w:rsidRPr="000D06C7">
              <w:rPr>
                <w:rFonts w:ascii="Times New Roman" w:eastAsia="Times New Roman" w:hAnsi="Times New Roman" w:cs="Times New Roman"/>
                <w:sz w:val="28"/>
                <w:szCs w:val="28"/>
              </w:rPr>
              <w:t xml:space="preserve"> în circulație, în creșterea încrederii consumatorilor agricoli și în competitivitatea generală a sectorului agroalimentar din Republica Moldova. Aceste avantaje vor conduce la o situație </w:t>
            </w:r>
            <w:r>
              <w:rPr>
                <w:rFonts w:ascii="Times New Roman" w:eastAsia="Times New Roman" w:hAnsi="Times New Roman" w:cs="Times New Roman"/>
                <w:sz w:val="28"/>
                <w:szCs w:val="28"/>
              </w:rPr>
              <w:t>financiară</w:t>
            </w:r>
            <w:r w:rsidRPr="000D06C7">
              <w:rPr>
                <w:rFonts w:ascii="Times New Roman" w:eastAsia="Times New Roman" w:hAnsi="Times New Roman" w:cs="Times New Roman"/>
                <w:sz w:val="28"/>
                <w:szCs w:val="28"/>
              </w:rPr>
              <w:t xml:space="preserve"> mai </w:t>
            </w:r>
            <w:r>
              <w:rPr>
                <w:rFonts w:ascii="Times New Roman" w:eastAsia="Times New Roman" w:hAnsi="Times New Roman" w:cs="Times New Roman"/>
                <w:sz w:val="28"/>
                <w:szCs w:val="28"/>
              </w:rPr>
              <w:t>stabilă și mai elastică</w:t>
            </w:r>
            <w:r w:rsidRPr="000D06C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dar și</w:t>
            </w:r>
            <w:r w:rsidRPr="000D06C7">
              <w:rPr>
                <w:rFonts w:ascii="Times New Roman" w:eastAsia="Times New Roman" w:hAnsi="Times New Roman" w:cs="Times New Roman"/>
                <w:sz w:val="28"/>
                <w:szCs w:val="28"/>
              </w:rPr>
              <w:t xml:space="preserve"> mai competitivă și mai bine integrată în spațiul agricol european, cu beneficii directe asupra fermierilor, companiilor și consumatorilor finali.</w:t>
            </w:r>
          </w:p>
          <w:p w14:paraId="09D9E2B6" w14:textId="77777777" w:rsidR="002F6858" w:rsidRDefault="000D06C7"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În urma analizei detaliate a sectorului </w:t>
            </w:r>
            <w:r w:rsidRPr="000D06C7">
              <w:rPr>
                <w:rFonts w:ascii="Times New Roman" w:eastAsia="Times New Roman" w:hAnsi="Times New Roman" w:cs="Times New Roman"/>
                <w:sz w:val="28"/>
                <w:szCs w:val="28"/>
              </w:rPr>
              <w:t xml:space="preserve">producerii cartofilor de sămânță în Republica Moldova și în </w:t>
            </w:r>
            <w:r>
              <w:rPr>
                <w:rFonts w:ascii="Times New Roman" w:eastAsia="Times New Roman" w:hAnsi="Times New Roman" w:cs="Times New Roman"/>
                <w:sz w:val="28"/>
                <w:szCs w:val="28"/>
              </w:rPr>
              <w:t>diferite</w:t>
            </w:r>
            <w:r w:rsidRPr="000D06C7">
              <w:rPr>
                <w:rFonts w:ascii="Times New Roman" w:eastAsia="Times New Roman" w:hAnsi="Times New Roman" w:cs="Times New Roman"/>
                <w:sz w:val="28"/>
                <w:szCs w:val="28"/>
              </w:rPr>
              <w:t xml:space="preserve"> state membre ale Uniunii Europene, se observă diferențe semnificative atât în ceea ce privește nivelul costurilor, cât și în structura cheltuielilo</w:t>
            </w:r>
            <w:r>
              <w:rPr>
                <w:rFonts w:ascii="Times New Roman" w:eastAsia="Times New Roman" w:hAnsi="Times New Roman" w:cs="Times New Roman"/>
                <w:sz w:val="28"/>
                <w:szCs w:val="28"/>
              </w:rPr>
              <w:t>r. Această analiză reflectă</w:t>
            </w:r>
            <w:r w:rsidRPr="000D06C7">
              <w:rPr>
                <w:rFonts w:ascii="Times New Roman" w:eastAsia="Times New Roman" w:hAnsi="Times New Roman" w:cs="Times New Roman"/>
                <w:sz w:val="28"/>
                <w:szCs w:val="28"/>
              </w:rPr>
              <w:t xml:space="preserve"> condițiile tehnologice și organizatorice, cât și contextul economic și politic agricol specific fiecărei țări.</w:t>
            </w:r>
            <w:r>
              <w:rPr>
                <w:rFonts w:ascii="Times New Roman" w:eastAsia="Times New Roman" w:hAnsi="Times New Roman" w:cs="Times New Roman"/>
                <w:sz w:val="28"/>
                <w:szCs w:val="28"/>
              </w:rPr>
              <w:t xml:space="preserve"> Atașat mai jos este tabelul unde sunt bine structurate cheltuielile și costurile de producere a tuberculilor de cartofi de sămânță în Republica Moldova, România, Olanda, Polonia, Germania și Franța.</w:t>
            </w:r>
          </w:p>
          <w:p w14:paraId="06DB1B77" w14:textId="77777777" w:rsidR="00D11B5C" w:rsidRDefault="0031766B"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DF68B3">
              <w:rPr>
                <w:rFonts w:ascii="Times New Roman" w:eastAsia="Times New Roman" w:hAnsi="Times New Roman" w:cs="Times New Roman"/>
                <w:i/>
                <w:sz w:val="28"/>
                <w:szCs w:val="28"/>
              </w:rPr>
              <w:t>Tabelul nr. 2</w:t>
            </w:r>
            <w:r>
              <w:rPr>
                <w:rFonts w:ascii="Times New Roman" w:eastAsia="Times New Roman" w:hAnsi="Times New Roman" w:cs="Times New Roman"/>
                <w:sz w:val="28"/>
                <w:szCs w:val="28"/>
              </w:rPr>
              <w:t xml:space="preserve"> </w:t>
            </w:r>
            <w:r w:rsidR="00DF68B3">
              <w:rPr>
                <w:rFonts w:ascii="Times New Roman" w:eastAsia="Times New Roman" w:hAnsi="Times New Roman" w:cs="Times New Roman"/>
                <w:sz w:val="28"/>
                <w:szCs w:val="28"/>
              </w:rPr>
              <w:t>Estimarea costurilor de producere a cartofilor de sămânță în diferite țări din UE și Republica Moldova.</w:t>
            </w:r>
          </w:p>
          <w:tbl>
            <w:tblPr>
              <w:tblW w:w="9521" w:type="dxa"/>
              <w:tblLayout w:type="fixed"/>
              <w:tblLook w:val="04A0" w:firstRow="1" w:lastRow="0" w:firstColumn="1" w:lastColumn="0" w:noHBand="0" w:noVBand="1"/>
            </w:tblPr>
            <w:tblGrid>
              <w:gridCol w:w="1442"/>
              <w:gridCol w:w="1417"/>
              <w:gridCol w:w="3827"/>
              <w:gridCol w:w="2835"/>
            </w:tblGrid>
            <w:tr w:rsidR="00D11B5C" w:rsidRPr="00D11B5C" w14:paraId="33D229E7" w14:textId="77777777" w:rsidTr="00F97CC4">
              <w:trPr>
                <w:trHeight w:val="750"/>
              </w:trPr>
              <w:tc>
                <w:tcPr>
                  <w:tcW w:w="1442" w:type="dxa"/>
                  <w:tcBorders>
                    <w:top w:val="single" w:sz="4" w:space="0" w:color="auto"/>
                    <w:left w:val="single" w:sz="4" w:space="0" w:color="auto"/>
                    <w:bottom w:val="single" w:sz="4" w:space="0" w:color="auto"/>
                    <w:right w:val="single" w:sz="4" w:space="0" w:color="auto"/>
                  </w:tcBorders>
                  <w:vAlign w:val="center"/>
                  <w:hideMark/>
                </w:tcPr>
                <w:p w14:paraId="1EB95250" w14:textId="77777777" w:rsidR="00D11B5C" w:rsidRPr="00D11B5C" w:rsidRDefault="00D11B5C" w:rsidP="00FD5F8E">
                  <w:pPr>
                    <w:spacing w:after="0" w:line="240" w:lineRule="auto"/>
                    <w:jc w:val="center"/>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Țara</w:t>
                  </w:r>
                </w:p>
              </w:tc>
              <w:tc>
                <w:tcPr>
                  <w:tcW w:w="1417" w:type="dxa"/>
                  <w:tcBorders>
                    <w:top w:val="single" w:sz="4" w:space="0" w:color="auto"/>
                    <w:left w:val="nil"/>
                    <w:bottom w:val="single" w:sz="4" w:space="0" w:color="auto"/>
                    <w:right w:val="single" w:sz="4" w:space="0" w:color="auto"/>
                  </w:tcBorders>
                  <w:vAlign w:val="center"/>
                  <w:hideMark/>
                </w:tcPr>
                <w:p w14:paraId="469795BD" w14:textId="77777777" w:rsidR="00D11B5C" w:rsidRPr="00D11B5C" w:rsidRDefault="00FD5F8E" w:rsidP="00060529">
                  <w:pPr>
                    <w:spacing w:after="0" w:line="240" w:lineRule="auto"/>
                    <w:jc w:val="center"/>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Estimare cost, ha</w:t>
                  </w:r>
                </w:p>
              </w:tc>
              <w:tc>
                <w:tcPr>
                  <w:tcW w:w="3827" w:type="dxa"/>
                  <w:tcBorders>
                    <w:top w:val="single" w:sz="4" w:space="0" w:color="auto"/>
                    <w:left w:val="nil"/>
                    <w:bottom w:val="single" w:sz="4" w:space="0" w:color="auto"/>
                    <w:right w:val="single" w:sz="4" w:space="0" w:color="auto"/>
                  </w:tcBorders>
                  <w:vAlign w:val="center"/>
                  <w:hideMark/>
                </w:tcPr>
                <w:p w14:paraId="405842DC" w14:textId="77777777" w:rsidR="00D11B5C" w:rsidRPr="00D11B5C" w:rsidRDefault="00D11B5C" w:rsidP="00FD5F8E">
                  <w:pPr>
                    <w:spacing w:after="0" w:line="240" w:lineRule="auto"/>
                    <w:jc w:val="center"/>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Observații</w:t>
                  </w:r>
                </w:p>
              </w:tc>
              <w:tc>
                <w:tcPr>
                  <w:tcW w:w="2835" w:type="dxa"/>
                  <w:tcBorders>
                    <w:top w:val="single" w:sz="4" w:space="0" w:color="auto"/>
                    <w:left w:val="nil"/>
                    <w:bottom w:val="single" w:sz="4" w:space="0" w:color="auto"/>
                    <w:right w:val="single" w:sz="4" w:space="0" w:color="auto"/>
                  </w:tcBorders>
                  <w:vAlign w:val="center"/>
                  <w:hideMark/>
                </w:tcPr>
                <w:p w14:paraId="1509CB8A" w14:textId="77777777" w:rsidR="00D11B5C" w:rsidRPr="00D11B5C" w:rsidRDefault="00D11B5C" w:rsidP="0031766B">
                  <w:pPr>
                    <w:spacing w:after="0" w:line="240" w:lineRule="auto"/>
                    <w:jc w:val="center"/>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 xml:space="preserve">Sursa </w:t>
                  </w:r>
                </w:p>
              </w:tc>
            </w:tr>
            <w:tr w:rsidR="00D11B5C" w:rsidRPr="00D11B5C" w14:paraId="7E671DD2" w14:textId="77777777" w:rsidTr="00F97CC4">
              <w:trPr>
                <w:trHeight w:val="2700"/>
              </w:trPr>
              <w:tc>
                <w:tcPr>
                  <w:tcW w:w="1442" w:type="dxa"/>
                  <w:tcBorders>
                    <w:top w:val="nil"/>
                    <w:left w:val="single" w:sz="4" w:space="0" w:color="auto"/>
                    <w:bottom w:val="single" w:sz="4" w:space="0" w:color="auto"/>
                    <w:right w:val="single" w:sz="4" w:space="0" w:color="auto"/>
                  </w:tcBorders>
                  <w:hideMark/>
                </w:tcPr>
                <w:p w14:paraId="209E424F" w14:textId="77777777" w:rsidR="00D11B5C" w:rsidRPr="00D11B5C" w:rsidRDefault="00D11B5C" w:rsidP="00D11B5C">
                  <w:pPr>
                    <w:spacing w:after="0" w:line="240" w:lineRule="auto"/>
                    <w:jc w:val="both"/>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lastRenderedPageBreak/>
                    <w:t>Republica Moldova (estimare)</w:t>
                  </w:r>
                </w:p>
              </w:tc>
              <w:tc>
                <w:tcPr>
                  <w:tcW w:w="1417" w:type="dxa"/>
                  <w:tcBorders>
                    <w:top w:val="nil"/>
                    <w:left w:val="nil"/>
                    <w:bottom w:val="single" w:sz="4" w:space="0" w:color="auto"/>
                    <w:right w:val="single" w:sz="4" w:space="0" w:color="auto"/>
                  </w:tcBorders>
                  <w:hideMark/>
                </w:tcPr>
                <w:p w14:paraId="72629DCC" w14:textId="77777777" w:rsidR="00D11B5C" w:rsidRPr="00D11B5C" w:rsidRDefault="00FD5F8E" w:rsidP="00060529">
                  <w:pPr>
                    <w:spacing w:after="0" w:line="240" w:lineRule="auto"/>
                    <w:jc w:val="both"/>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≈1.800 -2.500€</w:t>
                  </w:r>
                  <w:r w:rsidR="00D11B5C" w:rsidRPr="00D11B5C">
                    <w:rPr>
                      <w:rFonts w:ascii="Times New Roman" w:eastAsia="Times New Roman" w:hAnsi="Times New Roman" w:cs="Times New Roman"/>
                      <w:b/>
                      <w:bCs/>
                      <w:color w:val="000000"/>
                      <w:sz w:val="28"/>
                      <w:szCs w:val="28"/>
                      <w:lang w:eastAsia="ro-RO"/>
                    </w:rPr>
                    <w:t>/ ha</w:t>
                  </w:r>
                  <w:r w:rsidR="00D11B5C" w:rsidRPr="00D11B5C">
                    <w:rPr>
                      <w:rFonts w:ascii="Times New Roman" w:eastAsia="Times New Roman" w:hAnsi="Times New Roman" w:cs="Times New Roman"/>
                      <w:color w:val="000000"/>
                      <w:sz w:val="28"/>
                      <w:szCs w:val="28"/>
                      <w:lang w:eastAsia="ro-RO"/>
                    </w:rPr>
                    <w:t xml:space="preserve"> (interval estimativ)</w:t>
                  </w:r>
                </w:p>
              </w:tc>
              <w:tc>
                <w:tcPr>
                  <w:tcW w:w="3827" w:type="dxa"/>
                  <w:tcBorders>
                    <w:top w:val="nil"/>
                    <w:left w:val="nil"/>
                    <w:bottom w:val="single" w:sz="4" w:space="0" w:color="auto"/>
                    <w:right w:val="single" w:sz="4" w:space="0" w:color="auto"/>
                  </w:tcBorders>
                  <w:hideMark/>
                </w:tcPr>
                <w:p w14:paraId="4C4C97CA" w14:textId="77777777" w:rsidR="00D11B5C" w:rsidRPr="00D11B5C" w:rsidRDefault="00D11B5C" w:rsidP="00D11B5C">
                  <w:pPr>
                    <w:spacing w:after="0" w:line="240" w:lineRule="auto"/>
                    <w:jc w:val="both"/>
                    <w:rPr>
                      <w:rFonts w:ascii="Times New Roman" w:eastAsia="Times New Roman" w:hAnsi="Times New Roman" w:cs="Times New Roman"/>
                      <w:color w:val="000000"/>
                      <w:sz w:val="28"/>
                      <w:szCs w:val="28"/>
                      <w:lang w:eastAsia="ro-RO"/>
                    </w:rPr>
                  </w:pPr>
                  <w:r w:rsidRPr="00D11B5C">
                    <w:rPr>
                      <w:rFonts w:ascii="Times New Roman" w:eastAsia="Times New Roman" w:hAnsi="Times New Roman" w:cs="Times New Roman"/>
                      <w:color w:val="000000"/>
                      <w:sz w:val="28"/>
                      <w:szCs w:val="28"/>
                      <w:lang w:eastAsia="ro-RO"/>
                    </w:rPr>
                    <w:t>Estimare bazată pe rapoarte de fermieri care indică costuri ale culturii (ex.: „~40.000 lei/ha</w:t>
                  </w:r>
                  <w:r>
                    <w:rPr>
                      <w:rFonts w:ascii="Times New Roman" w:eastAsia="Times New Roman" w:hAnsi="Times New Roman" w:cs="Times New Roman"/>
                      <w:color w:val="000000"/>
                      <w:sz w:val="28"/>
                      <w:szCs w:val="28"/>
                      <w:lang w:eastAsia="ro-RO"/>
                    </w:rPr>
                    <w:t>).</w:t>
                  </w:r>
                  <w:r w:rsidRPr="00D11B5C">
                    <w:rPr>
                      <w:rFonts w:ascii="Times New Roman" w:eastAsia="Times New Roman" w:hAnsi="Times New Roman" w:cs="Times New Roman"/>
                      <w:color w:val="000000"/>
                      <w:sz w:val="28"/>
                      <w:szCs w:val="28"/>
                      <w:lang w:eastAsia="ro-RO"/>
                    </w:rPr>
                    <w:t xml:space="preserve"> În RM costurile mari provin din: material săditor</w:t>
                  </w:r>
                  <w:r>
                    <w:rPr>
                      <w:rFonts w:ascii="Times New Roman" w:eastAsia="Times New Roman" w:hAnsi="Times New Roman" w:cs="Times New Roman"/>
                      <w:color w:val="000000"/>
                      <w:sz w:val="28"/>
                      <w:szCs w:val="28"/>
                      <w:lang w:eastAsia="ro-RO"/>
                    </w:rPr>
                    <w:t>, muncă manuală</w:t>
                  </w:r>
                  <w:r w:rsidRPr="00D11B5C">
                    <w:rPr>
                      <w:rFonts w:ascii="Times New Roman" w:eastAsia="Times New Roman" w:hAnsi="Times New Roman" w:cs="Times New Roman"/>
                      <w:color w:val="000000"/>
                      <w:sz w:val="28"/>
                      <w:szCs w:val="28"/>
                      <w:lang w:eastAsia="ro-RO"/>
                    </w:rPr>
                    <w:t xml:space="preserve">, carburanți </w:t>
                  </w:r>
                  <w:r w:rsidR="00AD3F5D" w:rsidRPr="00D11B5C">
                    <w:rPr>
                      <w:rFonts w:ascii="Times New Roman" w:eastAsia="Times New Roman" w:hAnsi="Times New Roman" w:cs="Times New Roman"/>
                      <w:color w:val="000000"/>
                      <w:sz w:val="28"/>
                      <w:szCs w:val="28"/>
                      <w:lang w:eastAsia="ro-RO"/>
                    </w:rPr>
                    <w:t>și</w:t>
                  </w:r>
                  <w:r w:rsidRPr="00D11B5C">
                    <w:rPr>
                      <w:rFonts w:ascii="Times New Roman" w:eastAsia="Times New Roman" w:hAnsi="Times New Roman" w:cs="Times New Roman"/>
                      <w:color w:val="000000"/>
                      <w:sz w:val="28"/>
                      <w:szCs w:val="28"/>
                      <w:lang w:eastAsia="ro-RO"/>
                    </w:rPr>
                    <w:t xml:space="preserve"> inputuri; Nu am găsit un studiu public oficial specific doar pentru </w:t>
                  </w:r>
                  <w:r w:rsidRPr="00D11B5C">
                    <w:rPr>
                      <w:rFonts w:ascii="Times New Roman" w:eastAsia="Times New Roman" w:hAnsi="Times New Roman" w:cs="Times New Roman"/>
                      <w:b/>
                      <w:bCs/>
                      <w:color w:val="000000"/>
                      <w:sz w:val="28"/>
                      <w:szCs w:val="28"/>
                      <w:lang w:eastAsia="ro-RO"/>
                    </w:rPr>
                    <w:t>cartof sămânță</w:t>
                  </w:r>
                  <w:r w:rsidRPr="00D11B5C">
                    <w:rPr>
                      <w:rFonts w:ascii="Times New Roman" w:eastAsia="Times New Roman" w:hAnsi="Times New Roman" w:cs="Times New Roman"/>
                      <w:color w:val="000000"/>
                      <w:sz w:val="28"/>
                      <w:szCs w:val="28"/>
                      <w:lang w:eastAsia="ro-RO"/>
                    </w:rPr>
                    <w:t xml:space="preserve"> în Moldova; astfel folosim ca </w:t>
                  </w:r>
                  <w:proofErr w:type="spellStart"/>
                  <w:r w:rsidRPr="00D11B5C">
                    <w:rPr>
                      <w:rFonts w:ascii="Times New Roman" w:eastAsia="Times New Roman" w:hAnsi="Times New Roman" w:cs="Times New Roman"/>
                      <w:color w:val="000000"/>
                      <w:sz w:val="28"/>
                      <w:szCs w:val="28"/>
                      <w:lang w:eastAsia="ro-RO"/>
                    </w:rPr>
                    <w:t>proxy</w:t>
                  </w:r>
                  <w:proofErr w:type="spellEnd"/>
                  <w:r w:rsidRPr="00D11B5C">
                    <w:rPr>
                      <w:rFonts w:ascii="Times New Roman" w:eastAsia="Times New Roman" w:hAnsi="Times New Roman" w:cs="Times New Roman"/>
                      <w:color w:val="000000"/>
                      <w:sz w:val="28"/>
                      <w:szCs w:val="28"/>
                      <w:lang w:eastAsia="ro-RO"/>
                    </w:rPr>
                    <w:t xml:space="preserve"> costurile de cultură (producție) din surse locale și curs valutar BNM pentru conversie.</w:t>
                  </w:r>
                </w:p>
              </w:tc>
              <w:tc>
                <w:tcPr>
                  <w:tcW w:w="2835" w:type="dxa"/>
                  <w:tcBorders>
                    <w:top w:val="nil"/>
                    <w:left w:val="nil"/>
                    <w:bottom w:val="single" w:sz="4" w:space="0" w:color="auto"/>
                    <w:right w:val="single" w:sz="4" w:space="0" w:color="auto"/>
                  </w:tcBorders>
                  <w:hideMark/>
                </w:tcPr>
                <w:p w14:paraId="316803D0" w14:textId="77777777" w:rsidR="00D11B5C" w:rsidRPr="00D11B5C" w:rsidRDefault="007B029C" w:rsidP="00D11B5C">
                  <w:pPr>
                    <w:spacing w:after="0" w:line="240" w:lineRule="auto"/>
                    <w:jc w:val="both"/>
                    <w:rPr>
                      <w:rFonts w:ascii="Times New Roman" w:eastAsia="Times New Roman" w:hAnsi="Times New Roman" w:cs="Times New Roman"/>
                      <w:color w:val="0000FF"/>
                      <w:sz w:val="28"/>
                      <w:szCs w:val="28"/>
                      <w:u w:val="single"/>
                      <w:lang w:eastAsia="ro-RO"/>
                    </w:rPr>
                  </w:pPr>
                  <w:hyperlink r:id="rId5" w:history="1">
                    <w:r w:rsidR="00D11B5C" w:rsidRPr="00D11B5C">
                      <w:rPr>
                        <w:rFonts w:ascii="Times New Roman" w:eastAsia="Times New Roman" w:hAnsi="Times New Roman" w:cs="Times New Roman"/>
                        <w:color w:val="0000FF"/>
                        <w:sz w:val="28"/>
                        <w:szCs w:val="28"/>
                        <w:u w:val="single"/>
                        <w:lang w:eastAsia="ro-RO"/>
                      </w:rPr>
                      <w:t>MAI PUȚINE PLANTAȚII DE CARTO</w:t>
                    </w:r>
                    <w:r w:rsidR="00FD5F8E">
                      <w:rPr>
                        <w:rFonts w:ascii="Times New Roman" w:eastAsia="Times New Roman" w:hAnsi="Times New Roman" w:cs="Times New Roman"/>
                        <w:color w:val="0000FF"/>
                        <w:sz w:val="28"/>
                        <w:szCs w:val="28"/>
                        <w:u w:val="single"/>
                        <w:lang w:eastAsia="ro-RO"/>
                      </w:rPr>
                      <w:t xml:space="preserve">F, DIN CAUZA </w:t>
                    </w:r>
                    <w:r w:rsidR="00D11B5C" w:rsidRPr="00D11B5C">
                      <w:rPr>
                        <w:rFonts w:ascii="Times New Roman" w:eastAsia="Times New Roman" w:hAnsi="Times New Roman" w:cs="Times New Roman"/>
                        <w:color w:val="0000FF"/>
                        <w:sz w:val="28"/>
                        <w:szCs w:val="28"/>
                        <w:u w:val="single"/>
                        <w:lang w:eastAsia="ro-RO"/>
                      </w:rPr>
                      <w:t>SCUMPIRILOR – FNFM</w:t>
                    </w:r>
                  </w:hyperlink>
                </w:p>
              </w:tc>
            </w:tr>
            <w:tr w:rsidR="00D11B5C" w:rsidRPr="00D11B5C" w14:paraId="73922BC8" w14:textId="77777777" w:rsidTr="00F97CC4">
              <w:trPr>
                <w:trHeight w:val="978"/>
              </w:trPr>
              <w:tc>
                <w:tcPr>
                  <w:tcW w:w="1442" w:type="dxa"/>
                  <w:tcBorders>
                    <w:top w:val="nil"/>
                    <w:left w:val="single" w:sz="4" w:space="0" w:color="auto"/>
                    <w:bottom w:val="single" w:sz="4" w:space="0" w:color="auto"/>
                    <w:right w:val="single" w:sz="4" w:space="0" w:color="auto"/>
                  </w:tcBorders>
                  <w:hideMark/>
                </w:tcPr>
                <w:p w14:paraId="54F00AA2" w14:textId="77777777" w:rsidR="00D11B5C" w:rsidRPr="00D11B5C" w:rsidRDefault="00D11B5C" w:rsidP="00D11B5C">
                  <w:pPr>
                    <w:spacing w:after="0" w:line="240" w:lineRule="auto"/>
                    <w:jc w:val="both"/>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România</w:t>
                  </w:r>
                </w:p>
              </w:tc>
              <w:tc>
                <w:tcPr>
                  <w:tcW w:w="1417" w:type="dxa"/>
                  <w:tcBorders>
                    <w:top w:val="nil"/>
                    <w:left w:val="nil"/>
                    <w:bottom w:val="single" w:sz="4" w:space="0" w:color="auto"/>
                    <w:right w:val="single" w:sz="4" w:space="0" w:color="auto"/>
                  </w:tcBorders>
                  <w:hideMark/>
                </w:tcPr>
                <w:p w14:paraId="17D4C0BF" w14:textId="77777777" w:rsidR="00D11B5C" w:rsidRPr="00D11B5C" w:rsidRDefault="00FD5F8E" w:rsidP="00060529">
                  <w:pPr>
                    <w:spacing w:after="0" w:line="240" w:lineRule="auto"/>
                    <w:jc w:val="both"/>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 3.940 – 8.860€</w:t>
                  </w:r>
                  <w:r w:rsidR="00D11B5C" w:rsidRPr="00D11B5C">
                    <w:rPr>
                      <w:rFonts w:ascii="Times New Roman" w:eastAsia="Times New Roman" w:hAnsi="Times New Roman" w:cs="Times New Roman"/>
                      <w:b/>
                      <w:bCs/>
                      <w:color w:val="000000"/>
                      <w:sz w:val="28"/>
                      <w:szCs w:val="28"/>
                      <w:lang w:eastAsia="ro-RO"/>
                    </w:rPr>
                    <w:t>/ ha</w:t>
                  </w:r>
                  <w:r>
                    <w:rPr>
                      <w:rFonts w:ascii="Times New Roman" w:eastAsia="Times New Roman" w:hAnsi="Times New Roman" w:cs="Times New Roman"/>
                      <w:color w:val="000000"/>
                      <w:sz w:val="28"/>
                      <w:szCs w:val="28"/>
                      <w:lang w:eastAsia="ro-RO"/>
                    </w:rPr>
                    <w:t xml:space="preserve"> (calcul din 20.000-45.000 </w:t>
                  </w:r>
                  <w:proofErr w:type="spellStart"/>
                  <w:r>
                    <w:rPr>
                      <w:rFonts w:ascii="Times New Roman" w:eastAsia="Times New Roman" w:hAnsi="Times New Roman" w:cs="Times New Roman"/>
                      <w:color w:val="000000"/>
                      <w:sz w:val="28"/>
                      <w:szCs w:val="28"/>
                      <w:lang w:eastAsia="ro-RO"/>
                    </w:rPr>
                    <w:t>ron</w:t>
                  </w:r>
                  <w:proofErr w:type="spellEnd"/>
                  <w:r w:rsidR="00D11B5C" w:rsidRPr="00D11B5C">
                    <w:rPr>
                      <w:rFonts w:ascii="Times New Roman" w:eastAsia="Times New Roman" w:hAnsi="Times New Roman" w:cs="Times New Roman"/>
                      <w:color w:val="000000"/>
                      <w:sz w:val="28"/>
                      <w:szCs w:val="28"/>
                      <w:lang w:eastAsia="ro-RO"/>
                    </w:rPr>
                    <w:t>/ha)</w:t>
                  </w:r>
                </w:p>
              </w:tc>
              <w:tc>
                <w:tcPr>
                  <w:tcW w:w="3827" w:type="dxa"/>
                  <w:tcBorders>
                    <w:top w:val="nil"/>
                    <w:left w:val="nil"/>
                    <w:bottom w:val="single" w:sz="4" w:space="0" w:color="auto"/>
                    <w:right w:val="single" w:sz="4" w:space="0" w:color="auto"/>
                  </w:tcBorders>
                  <w:hideMark/>
                </w:tcPr>
                <w:p w14:paraId="57F31555" w14:textId="77777777" w:rsidR="00D11B5C" w:rsidRPr="00D11B5C" w:rsidRDefault="00D11B5C" w:rsidP="00D11B5C">
                  <w:pPr>
                    <w:spacing w:after="0" w:line="240" w:lineRule="auto"/>
                    <w:jc w:val="both"/>
                    <w:rPr>
                      <w:rFonts w:ascii="Times New Roman" w:eastAsia="Times New Roman" w:hAnsi="Times New Roman" w:cs="Times New Roman"/>
                      <w:color w:val="000000"/>
                      <w:sz w:val="28"/>
                      <w:szCs w:val="28"/>
                      <w:lang w:eastAsia="ro-RO"/>
                    </w:rPr>
                  </w:pPr>
                  <w:r w:rsidRPr="00D11B5C">
                    <w:rPr>
                      <w:rFonts w:ascii="Times New Roman" w:eastAsia="Times New Roman" w:hAnsi="Times New Roman" w:cs="Times New Roman"/>
                      <w:color w:val="000000"/>
                      <w:sz w:val="28"/>
                      <w:szCs w:val="28"/>
                      <w:lang w:eastAsia="ro-RO"/>
                    </w:rPr>
                    <w:t xml:space="preserve">Sursele </w:t>
                  </w:r>
                  <w:r w:rsidR="00531C03" w:rsidRPr="00D11B5C">
                    <w:rPr>
                      <w:rFonts w:ascii="Times New Roman" w:eastAsia="Times New Roman" w:hAnsi="Times New Roman" w:cs="Times New Roman"/>
                      <w:color w:val="000000"/>
                      <w:sz w:val="28"/>
                      <w:szCs w:val="28"/>
                      <w:lang w:eastAsia="ro-RO"/>
                    </w:rPr>
                    <w:t>românești</w:t>
                  </w:r>
                  <w:r w:rsidRPr="00D11B5C">
                    <w:rPr>
                      <w:rFonts w:ascii="Times New Roman" w:eastAsia="Times New Roman" w:hAnsi="Times New Roman" w:cs="Times New Roman"/>
                      <w:color w:val="000000"/>
                      <w:sz w:val="28"/>
                      <w:szCs w:val="28"/>
                      <w:lang w:eastAsia="ro-RO"/>
                    </w:rPr>
                    <w:t xml:space="preserve"> raportează costuri de înființare/operare pentru cultura de cartof între 20.000 </w:t>
                  </w:r>
                  <w:r w:rsidR="00531C03" w:rsidRPr="00D11B5C">
                    <w:rPr>
                      <w:rFonts w:ascii="Times New Roman" w:eastAsia="Times New Roman" w:hAnsi="Times New Roman" w:cs="Times New Roman"/>
                      <w:color w:val="000000"/>
                      <w:sz w:val="28"/>
                      <w:szCs w:val="28"/>
                      <w:lang w:eastAsia="ro-RO"/>
                    </w:rPr>
                    <w:t>și</w:t>
                  </w:r>
                  <w:r w:rsidRPr="00D11B5C">
                    <w:rPr>
                      <w:rFonts w:ascii="Times New Roman" w:eastAsia="Times New Roman" w:hAnsi="Times New Roman" w:cs="Times New Roman"/>
                      <w:color w:val="000000"/>
                      <w:sz w:val="28"/>
                      <w:szCs w:val="28"/>
                      <w:lang w:eastAsia="ro-RO"/>
                    </w:rPr>
                    <w:t xml:space="preserve"> 45.000 RON/ha (costuri mai mari pentru cartofi de sămânță </w:t>
                  </w:r>
                  <w:r w:rsidR="00531C03" w:rsidRPr="00D11B5C">
                    <w:rPr>
                      <w:rFonts w:ascii="Times New Roman" w:eastAsia="Times New Roman" w:hAnsi="Times New Roman" w:cs="Times New Roman"/>
                      <w:color w:val="000000"/>
                      <w:sz w:val="28"/>
                      <w:szCs w:val="28"/>
                      <w:lang w:eastAsia="ro-RO"/>
                    </w:rPr>
                    <w:t>fată</w:t>
                  </w:r>
                  <w:r w:rsidRPr="00D11B5C">
                    <w:rPr>
                      <w:rFonts w:ascii="Times New Roman" w:eastAsia="Times New Roman" w:hAnsi="Times New Roman" w:cs="Times New Roman"/>
                      <w:color w:val="000000"/>
                      <w:sz w:val="28"/>
                      <w:szCs w:val="28"/>
                      <w:lang w:eastAsia="ro-RO"/>
                    </w:rPr>
                    <w:t xml:space="preserve"> de cartoful de </w:t>
                  </w:r>
                  <w:r w:rsidR="00531C03" w:rsidRPr="00D11B5C">
                    <w:rPr>
                      <w:rFonts w:ascii="Times New Roman" w:eastAsia="Times New Roman" w:hAnsi="Times New Roman" w:cs="Times New Roman"/>
                      <w:color w:val="000000"/>
                      <w:sz w:val="28"/>
                      <w:szCs w:val="28"/>
                      <w:lang w:eastAsia="ro-RO"/>
                    </w:rPr>
                    <w:t>piață</w:t>
                  </w:r>
                  <w:r w:rsidRPr="00D11B5C">
                    <w:rPr>
                      <w:rFonts w:ascii="Times New Roman" w:eastAsia="Times New Roman" w:hAnsi="Times New Roman" w:cs="Times New Roman"/>
                      <w:color w:val="000000"/>
                      <w:sz w:val="28"/>
                      <w:szCs w:val="28"/>
                      <w:lang w:eastAsia="ro-RO"/>
                    </w:rPr>
                    <w:t xml:space="preserve">). Include: material de plantare, </w:t>
                  </w:r>
                  <w:r>
                    <w:rPr>
                      <w:rFonts w:ascii="Times New Roman" w:eastAsia="Times New Roman" w:hAnsi="Times New Roman" w:cs="Times New Roman"/>
                      <w:color w:val="000000"/>
                      <w:sz w:val="28"/>
                      <w:szCs w:val="28"/>
                      <w:lang w:eastAsia="ro-RO"/>
                    </w:rPr>
                    <w:t>lucrări mecanizate</w:t>
                  </w:r>
                  <w:r w:rsidRPr="00D11B5C">
                    <w:rPr>
                      <w:rFonts w:ascii="Times New Roman" w:eastAsia="Times New Roman" w:hAnsi="Times New Roman" w:cs="Times New Roman"/>
                      <w:color w:val="000000"/>
                      <w:sz w:val="28"/>
                      <w:szCs w:val="28"/>
                      <w:lang w:eastAsia="ro-RO"/>
                    </w:rPr>
                    <w:t xml:space="preserve">, muncă, </w:t>
                  </w:r>
                  <w:r w:rsidR="00531C03" w:rsidRPr="00D11B5C">
                    <w:rPr>
                      <w:rFonts w:ascii="Times New Roman" w:eastAsia="Times New Roman" w:hAnsi="Times New Roman" w:cs="Times New Roman"/>
                      <w:color w:val="000000"/>
                      <w:sz w:val="28"/>
                      <w:szCs w:val="28"/>
                      <w:lang w:eastAsia="ro-RO"/>
                    </w:rPr>
                    <w:t>îngrășăminte</w:t>
                  </w:r>
                  <w:r w:rsidRPr="00D11B5C">
                    <w:rPr>
                      <w:rFonts w:ascii="Times New Roman" w:eastAsia="Times New Roman" w:hAnsi="Times New Roman" w:cs="Times New Roman"/>
                      <w:color w:val="000000"/>
                      <w:sz w:val="28"/>
                      <w:szCs w:val="28"/>
                      <w:lang w:eastAsia="ro-RO"/>
                    </w:rPr>
                    <w:t>, tratamente; randamente variabile. Conve</w:t>
                  </w:r>
                  <w:r>
                    <w:rPr>
                      <w:rFonts w:ascii="Times New Roman" w:eastAsia="Times New Roman" w:hAnsi="Times New Roman" w:cs="Times New Roman"/>
                      <w:color w:val="000000"/>
                      <w:sz w:val="28"/>
                      <w:szCs w:val="28"/>
                      <w:lang w:eastAsia="ro-RO"/>
                    </w:rPr>
                    <w:t>rsie RON→EUR cu curs ECB</w:t>
                  </w:r>
                  <w:r w:rsidRPr="00D11B5C">
                    <w:rPr>
                      <w:rFonts w:ascii="Times New Roman" w:eastAsia="Times New Roman" w:hAnsi="Times New Roman" w:cs="Times New Roman"/>
                      <w:color w:val="000000"/>
                      <w:sz w:val="28"/>
                      <w:szCs w:val="28"/>
                      <w:lang w:eastAsia="ro-RO"/>
                    </w:rPr>
                    <w:t>.</w:t>
                  </w:r>
                </w:p>
              </w:tc>
              <w:tc>
                <w:tcPr>
                  <w:tcW w:w="2835" w:type="dxa"/>
                  <w:tcBorders>
                    <w:top w:val="nil"/>
                    <w:left w:val="nil"/>
                    <w:bottom w:val="single" w:sz="4" w:space="0" w:color="auto"/>
                    <w:right w:val="single" w:sz="4" w:space="0" w:color="auto"/>
                  </w:tcBorders>
                  <w:hideMark/>
                </w:tcPr>
                <w:p w14:paraId="238655B1" w14:textId="643EBBA4" w:rsidR="00D11B5C" w:rsidRPr="00D11B5C" w:rsidRDefault="007B029C" w:rsidP="00D11B5C">
                  <w:pPr>
                    <w:spacing w:after="0" w:line="240" w:lineRule="auto"/>
                    <w:jc w:val="both"/>
                    <w:rPr>
                      <w:rFonts w:ascii="Times New Roman" w:eastAsia="Times New Roman" w:hAnsi="Times New Roman" w:cs="Times New Roman"/>
                      <w:color w:val="0000FF"/>
                      <w:sz w:val="28"/>
                      <w:szCs w:val="28"/>
                      <w:u w:val="single"/>
                      <w:lang w:eastAsia="ro-RO"/>
                    </w:rPr>
                  </w:pPr>
                  <w:hyperlink r:id="rId6" w:history="1">
                    <w:r w:rsidR="00F97CC4" w:rsidRPr="00813B60">
                      <w:rPr>
                        <w:rStyle w:val="Hyperlink"/>
                        <w:rFonts w:ascii="Times New Roman" w:eastAsia="Times New Roman" w:hAnsi="Times New Roman" w:cs="Times New Roman"/>
                        <w:sz w:val="28"/>
                        <w:szCs w:val="28"/>
                        <w:lang w:eastAsia="ro-RO"/>
                      </w:rPr>
                      <w:t>https://agrointel.ro/295036/cultivare-cartofi-plantare-ingrijire-productii-subventii</w:t>
                    </w:r>
                    <w:r w:rsidR="00F97CC4" w:rsidRPr="00813B60">
                      <w:rPr>
                        <w:rStyle w:val="Hyperlink"/>
                        <w:rFonts w:ascii="Times New Roman" w:eastAsia="Times New Roman" w:hAnsi="Times New Roman" w:cs="Times New Roman"/>
                        <w:sz w:val="28"/>
                        <w:szCs w:val="28"/>
                        <w:lang w:eastAsia="ro-RO"/>
                      </w:rPr>
                      <w:br/>
                      <w:t>Informațiile publicate pe site-ul agrointel.ro pot fi preluate, în conformitate cu legislația aplicabilă, doar în limita a 200 de caractere.</w:t>
                    </w:r>
                  </w:hyperlink>
                </w:p>
              </w:tc>
            </w:tr>
            <w:tr w:rsidR="00D11B5C" w:rsidRPr="00D11B5C" w14:paraId="17848734" w14:textId="77777777" w:rsidTr="00F97CC4">
              <w:trPr>
                <w:trHeight w:val="2254"/>
              </w:trPr>
              <w:tc>
                <w:tcPr>
                  <w:tcW w:w="1442" w:type="dxa"/>
                  <w:tcBorders>
                    <w:top w:val="nil"/>
                    <w:left w:val="single" w:sz="4" w:space="0" w:color="auto"/>
                    <w:bottom w:val="single" w:sz="4" w:space="0" w:color="auto"/>
                    <w:right w:val="single" w:sz="4" w:space="0" w:color="auto"/>
                  </w:tcBorders>
                  <w:hideMark/>
                </w:tcPr>
                <w:p w14:paraId="49A6989C" w14:textId="77777777" w:rsidR="00D11B5C" w:rsidRPr="00D11B5C" w:rsidRDefault="00FD5F8E" w:rsidP="00FD5F8E">
                  <w:pPr>
                    <w:spacing w:after="0" w:line="240" w:lineRule="auto"/>
                    <w:jc w:val="both"/>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Olanda</w:t>
                  </w:r>
                </w:p>
              </w:tc>
              <w:tc>
                <w:tcPr>
                  <w:tcW w:w="1417" w:type="dxa"/>
                  <w:tcBorders>
                    <w:top w:val="nil"/>
                    <w:left w:val="nil"/>
                    <w:bottom w:val="single" w:sz="4" w:space="0" w:color="auto"/>
                    <w:right w:val="single" w:sz="4" w:space="0" w:color="auto"/>
                  </w:tcBorders>
                  <w:hideMark/>
                </w:tcPr>
                <w:p w14:paraId="17396361" w14:textId="77777777" w:rsidR="00D11B5C" w:rsidRPr="00D11B5C" w:rsidRDefault="00D11B5C" w:rsidP="00060529">
                  <w:pPr>
                    <w:spacing w:after="0" w:line="240" w:lineRule="auto"/>
                    <w:jc w:val="both"/>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 6.000 – 10.000 € / ha</w:t>
                  </w:r>
                  <w:r w:rsidRPr="00D11B5C">
                    <w:rPr>
                      <w:rFonts w:ascii="Times New Roman" w:eastAsia="Times New Roman" w:hAnsi="Times New Roman" w:cs="Times New Roman"/>
                      <w:color w:val="000000"/>
                      <w:sz w:val="28"/>
                      <w:szCs w:val="28"/>
                      <w:lang w:eastAsia="ro-RO"/>
                    </w:rPr>
                    <w:t xml:space="preserve"> (</w:t>
                  </w:r>
                  <w:proofErr w:type="spellStart"/>
                  <w:r w:rsidRPr="00D11B5C">
                    <w:rPr>
                      <w:rFonts w:ascii="Times New Roman" w:eastAsia="Times New Roman" w:hAnsi="Times New Roman" w:cs="Times New Roman"/>
                      <w:color w:val="000000"/>
                      <w:sz w:val="28"/>
                      <w:szCs w:val="28"/>
                      <w:lang w:eastAsia="ro-RO"/>
                    </w:rPr>
                    <w:t>seed</w:t>
                  </w:r>
                  <w:proofErr w:type="spellEnd"/>
                  <w:r w:rsidRPr="00D11B5C">
                    <w:rPr>
                      <w:rFonts w:ascii="Times New Roman" w:eastAsia="Times New Roman" w:hAnsi="Times New Roman" w:cs="Times New Roman"/>
                      <w:color w:val="000000"/>
                      <w:sz w:val="28"/>
                      <w:szCs w:val="28"/>
                      <w:lang w:eastAsia="ro-RO"/>
                    </w:rPr>
                    <w:t xml:space="preserve"> &gt; </w:t>
                  </w:r>
                  <w:proofErr w:type="spellStart"/>
                  <w:r w:rsidRPr="00D11B5C">
                    <w:rPr>
                      <w:rFonts w:ascii="Times New Roman" w:eastAsia="Times New Roman" w:hAnsi="Times New Roman" w:cs="Times New Roman"/>
                      <w:color w:val="000000"/>
                      <w:sz w:val="28"/>
                      <w:szCs w:val="28"/>
                      <w:lang w:eastAsia="ro-RO"/>
                    </w:rPr>
                    <w:t>ware</w:t>
                  </w:r>
                  <w:proofErr w:type="spellEnd"/>
                  <w:r w:rsidRPr="00D11B5C">
                    <w:rPr>
                      <w:rFonts w:ascii="Times New Roman" w:eastAsia="Times New Roman" w:hAnsi="Times New Roman" w:cs="Times New Roman"/>
                      <w:color w:val="000000"/>
                      <w:sz w:val="28"/>
                      <w:szCs w:val="28"/>
                      <w:lang w:eastAsia="ro-RO"/>
                    </w:rPr>
                    <w:t>)</w:t>
                  </w:r>
                </w:p>
              </w:tc>
              <w:tc>
                <w:tcPr>
                  <w:tcW w:w="3827" w:type="dxa"/>
                  <w:tcBorders>
                    <w:top w:val="nil"/>
                    <w:left w:val="nil"/>
                    <w:bottom w:val="single" w:sz="4" w:space="0" w:color="auto"/>
                    <w:right w:val="single" w:sz="4" w:space="0" w:color="auto"/>
                  </w:tcBorders>
                  <w:hideMark/>
                </w:tcPr>
                <w:p w14:paraId="0FA63764" w14:textId="77777777" w:rsidR="00D11B5C" w:rsidRPr="00D11B5C" w:rsidRDefault="00D11B5C" w:rsidP="00D11B5C">
                  <w:pPr>
                    <w:spacing w:after="0" w:line="240" w:lineRule="auto"/>
                    <w:jc w:val="both"/>
                    <w:rPr>
                      <w:rFonts w:ascii="Times New Roman" w:eastAsia="Times New Roman" w:hAnsi="Times New Roman" w:cs="Times New Roman"/>
                      <w:color w:val="000000"/>
                      <w:sz w:val="28"/>
                      <w:szCs w:val="28"/>
                      <w:lang w:eastAsia="ro-RO"/>
                    </w:rPr>
                  </w:pPr>
                  <w:r w:rsidRPr="00D11B5C">
                    <w:rPr>
                      <w:rFonts w:ascii="Times New Roman" w:eastAsia="Times New Roman" w:hAnsi="Times New Roman" w:cs="Times New Roman"/>
                      <w:color w:val="000000"/>
                      <w:sz w:val="28"/>
                      <w:szCs w:val="28"/>
                      <w:lang w:eastAsia="ro-RO"/>
                    </w:rPr>
                    <w:t xml:space="preserve">Sector foarte mecanizat </w:t>
                  </w:r>
                  <w:r w:rsidR="00531C03" w:rsidRPr="00D11B5C">
                    <w:rPr>
                      <w:rFonts w:ascii="Times New Roman" w:eastAsia="Times New Roman" w:hAnsi="Times New Roman" w:cs="Times New Roman"/>
                      <w:color w:val="000000"/>
                      <w:sz w:val="28"/>
                      <w:szCs w:val="28"/>
                      <w:lang w:eastAsia="ro-RO"/>
                    </w:rPr>
                    <w:t>și</w:t>
                  </w:r>
                  <w:r w:rsidRPr="00D11B5C">
                    <w:rPr>
                      <w:rFonts w:ascii="Times New Roman" w:eastAsia="Times New Roman" w:hAnsi="Times New Roman" w:cs="Times New Roman"/>
                      <w:color w:val="000000"/>
                      <w:sz w:val="28"/>
                      <w:szCs w:val="28"/>
                      <w:lang w:eastAsia="ro-RO"/>
                    </w:rPr>
                    <w:t xml:space="preserve"> de înaltă </w:t>
                  </w:r>
                  <w:proofErr w:type="spellStart"/>
                  <w:r w:rsidRPr="00D11B5C">
                    <w:rPr>
                      <w:rFonts w:ascii="Times New Roman" w:eastAsia="Times New Roman" w:hAnsi="Times New Roman" w:cs="Times New Roman"/>
                      <w:color w:val="000000"/>
                      <w:sz w:val="28"/>
                      <w:szCs w:val="28"/>
                      <w:lang w:eastAsia="ro-RO"/>
                    </w:rPr>
                    <w:t>performanţă</w:t>
                  </w:r>
                  <w:proofErr w:type="spellEnd"/>
                  <w:r w:rsidRPr="00D11B5C">
                    <w:rPr>
                      <w:rFonts w:ascii="Times New Roman" w:eastAsia="Times New Roman" w:hAnsi="Times New Roman" w:cs="Times New Roman"/>
                      <w:color w:val="000000"/>
                      <w:sz w:val="28"/>
                      <w:szCs w:val="28"/>
                      <w:lang w:eastAsia="ro-RO"/>
                    </w:rPr>
                    <w:t xml:space="preserve">; costurile totale pentru cartof (mai ales pentru </w:t>
                  </w:r>
                  <w:proofErr w:type="spellStart"/>
                  <w:r w:rsidRPr="00D11B5C">
                    <w:rPr>
                      <w:rFonts w:ascii="Times New Roman" w:eastAsia="Times New Roman" w:hAnsi="Times New Roman" w:cs="Times New Roman"/>
                      <w:color w:val="000000"/>
                      <w:sz w:val="28"/>
                      <w:szCs w:val="28"/>
                      <w:lang w:eastAsia="ro-RO"/>
                    </w:rPr>
                    <w:t>producţia</w:t>
                  </w:r>
                  <w:proofErr w:type="spellEnd"/>
                  <w:r w:rsidRPr="00D11B5C">
                    <w:rPr>
                      <w:rFonts w:ascii="Times New Roman" w:eastAsia="Times New Roman" w:hAnsi="Times New Roman" w:cs="Times New Roman"/>
                      <w:color w:val="000000"/>
                      <w:sz w:val="28"/>
                      <w:szCs w:val="28"/>
                      <w:lang w:eastAsia="ro-RO"/>
                    </w:rPr>
                    <w:t xml:space="preserve"> de </w:t>
                  </w:r>
                  <w:proofErr w:type="spellStart"/>
                  <w:r w:rsidRPr="00D11B5C">
                    <w:rPr>
                      <w:rFonts w:ascii="Times New Roman" w:eastAsia="Times New Roman" w:hAnsi="Times New Roman" w:cs="Times New Roman"/>
                      <w:color w:val="000000"/>
                      <w:sz w:val="28"/>
                      <w:szCs w:val="28"/>
                      <w:lang w:eastAsia="ro-RO"/>
                    </w:rPr>
                    <w:t>sămânţă</w:t>
                  </w:r>
                  <w:proofErr w:type="spellEnd"/>
                  <w:r w:rsidRPr="00D11B5C">
                    <w:rPr>
                      <w:rFonts w:ascii="Times New Roman" w:eastAsia="Times New Roman" w:hAnsi="Times New Roman" w:cs="Times New Roman"/>
                      <w:color w:val="000000"/>
                      <w:sz w:val="28"/>
                      <w:szCs w:val="28"/>
                      <w:lang w:eastAsia="ro-RO"/>
                    </w:rPr>
                    <w:t xml:space="preserve"> certificată) sunt mult mai mari decât pentru cartoful de masă (inputuri, certificări, testări sanitare, depozitare, </w:t>
                  </w:r>
                  <w:proofErr w:type="spellStart"/>
                  <w:r w:rsidRPr="00D11B5C">
                    <w:rPr>
                      <w:rFonts w:ascii="Times New Roman" w:eastAsia="Times New Roman" w:hAnsi="Times New Roman" w:cs="Times New Roman"/>
                      <w:color w:val="000000"/>
                      <w:sz w:val="28"/>
                      <w:szCs w:val="28"/>
                      <w:lang w:eastAsia="ro-RO"/>
                    </w:rPr>
                    <w:t>irigaţii</w:t>
                  </w:r>
                  <w:proofErr w:type="spellEnd"/>
                  <w:r w:rsidRPr="00D11B5C">
                    <w:rPr>
                      <w:rFonts w:ascii="Times New Roman" w:eastAsia="Times New Roman" w:hAnsi="Times New Roman" w:cs="Times New Roman"/>
                      <w:color w:val="000000"/>
                      <w:sz w:val="28"/>
                      <w:szCs w:val="28"/>
                      <w:lang w:eastAsia="ro-RO"/>
                    </w:rPr>
                    <w:t xml:space="preserve">, lucrări mecanizate). Raportări recente indică costuri </w:t>
                  </w:r>
                  <w:r w:rsidRPr="00D11B5C">
                    <w:rPr>
                      <w:rFonts w:ascii="Times New Roman" w:eastAsia="Times New Roman" w:hAnsi="Times New Roman" w:cs="Times New Roman"/>
                      <w:b/>
                      <w:bCs/>
                      <w:color w:val="000000"/>
                      <w:sz w:val="28"/>
                      <w:szCs w:val="28"/>
                      <w:lang w:eastAsia="ro-RO"/>
                    </w:rPr>
                    <w:t>aproape 10.000 €/ha</w:t>
                  </w:r>
                  <w:r w:rsidRPr="00D11B5C">
                    <w:rPr>
                      <w:rFonts w:ascii="Times New Roman" w:eastAsia="Times New Roman" w:hAnsi="Times New Roman" w:cs="Times New Roman"/>
                      <w:color w:val="000000"/>
                      <w:sz w:val="28"/>
                      <w:szCs w:val="28"/>
                      <w:lang w:eastAsia="ro-RO"/>
                    </w:rPr>
                    <w:t xml:space="preserve"> pentru anumite culturi de cartof (</w:t>
                  </w:r>
                  <w:r w:rsidR="00531C03" w:rsidRPr="00D11B5C">
                    <w:rPr>
                      <w:rFonts w:ascii="Times New Roman" w:eastAsia="Times New Roman" w:hAnsi="Times New Roman" w:cs="Times New Roman"/>
                      <w:color w:val="000000"/>
                      <w:sz w:val="28"/>
                      <w:szCs w:val="28"/>
                      <w:lang w:eastAsia="ro-RO"/>
                    </w:rPr>
                    <w:t>creștere</w:t>
                  </w:r>
                  <w:r w:rsidRPr="00D11B5C">
                    <w:rPr>
                      <w:rFonts w:ascii="Times New Roman" w:eastAsia="Times New Roman" w:hAnsi="Times New Roman" w:cs="Times New Roman"/>
                      <w:color w:val="000000"/>
                      <w:sz w:val="28"/>
                      <w:szCs w:val="28"/>
                      <w:lang w:eastAsia="ro-RO"/>
                    </w:rPr>
                    <w:t xml:space="preserve"> costuri energie/combustibil). </w:t>
                  </w:r>
                  <w:r w:rsidR="00531C03" w:rsidRPr="00D11B5C">
                    <w:rPr>
                      <w:rFonts w:ascii="Times New Roman" w:eastAsia="Times New Roman" w:hAnsi="Times New Roman" w:cs="Times New Roman"/>
                      <w:color w:val="000000"/>
                      <w:sz w:val="28"/>
                      <w:szCs w:val="28"/>
                      <w:lang w:eastAsia="ro-RO"/>
                    </w:rPr>
                    <w:t>Prețurile</w:t>
                  </w:r>
                  <w:r w:rsidRPr="00D11B5C">
                    <w:rPr>
                      <w:rFonts w:ascii="Times New Roman" w:eastAsia="Times New Roman" w:hAnsi="Times New Roman" w:cs="Times New Roman"/>
                      <w:color w:val="000000"/>
                      <w:sz w:val="28"/>
                      <w:szCs w:val="28"/>
                      <w:lang w:eastAsia="ro-RO"/>
                    </w:rPr>
                    <w:t xml:space="preserve"> de </w:t>
                  </w:r>
                  <w:r w:rsidR="00531C03" w:rsidRPr="00D11B5C">
                    <w:rPr>
                      <w:rFonts w:ascii="Times New Roman" w:eastAsia="Times New Roman" w:hAnsi="Times New Roman" w:cs="Times New Roman"/>
                      <w:color w:val="000000"/>
                      <w:sz w:val="28"/>
                      <w:szCs w:val="28"/>
                      <w:lang w:eastAsia="ro-RO"/>
                    </w:rPr>
                    <w:t>referință</w:t>
                  </w:r>
                  <w:r w:rsidRPr="00D11B5C">
                    <w:rPr>
                      <w:rFonts w:ascii="Times New Roman" w:eastAsia="Times New Roman" w:hAnsi="Times New Roman" w:cs="Times New Roman"/>
                      <w:color w:val="000000"/>
                      <w:sz w:val="28"/>
                      <w:szCs w:val="28"/>
                      <w:lang w:eastAsia="ro-RO"/>
                    </w:rPr>
                    <w:t xml:space="preserve"> la </w:t>
                  </w:r>
                  <w:proofErr w:type="spellStart"/>
                  <w:r w:rsidRPr="00D11B5C">
                    <w:rPr>
                      <w:rFonts w:ascii="Times New Roman" w:eastAsia="Times New Roman" w:hAnsi="Times New Roman" w:cs="Times New Roman"/>
                      <w:color w:val="000000"/>
                      <w:sz w:val="28"/>
                      <w:szCs w:val="28"/>
                      <w:lang w:eastAsia="ro-RO"/>
                    </w:rPr>
                    <w:t>sămânţă</w:t>
                  </w:r>
                  <w:proofErr w:type="spellEnd"/>
                  <w:r w:rsidRPr="00D11B5C">
                    <w:rPr>
                      <w:rFonts w:ascii="Times New Roman" w:eastAsia="Times New Roman" w:hAnsi="Times New Roman" w:cs="Times New Roman"/>
                      <w:color w:val="000000"/>
                      <w:sz w:val="28"/>
                      <w:szCs w:val="28"/>
                      <w:lang w:eastAsia="ro-RO"/>
                    </w:rPr>
                    <w:t xml:space="preserve"> (€/100 kg) sunt publicate de </w:t>
                  </w:r>
                  <w:r w:rsidR="00531C03" w:rsidRPr="00D11B5C">
                    <w:rPr>
                      <w:rFonts w:ascii="Times New Roman" w:eastAsia="Times New Roman" w:hAnsi="Times New Roman" w:cs="Times New Roman"/>
                      <w:color w:val="000000"/>
                      <w:sz w:val="28"/>
                      <w:szCs w:val="28"/>
                      <w:lang w:eastAsia="ro-RO"/>
                    </w:rPr>
                    <w:t>asociații</w:t>
                  </w:r>
                  <w:r w:rsidRPr="00D11B5C">
                    <w:rPr>
                      <w:rFonts w:ascii="Times New Roman" w:eastAsia="Times New Roman" w:hAnsi="Times New Roman" w:cs="Times New Roman"/>
                      <w:color w:val="000000"/>
                      <w:sz w:val="28"/>
                      <w:szCs w:val="28"/>
                      <w:lang w:eastAsia="ro-RO"/>
                    </w:rPr>
                    <w:t>/companii.</w:t>
                  </w:r>
                </w:p>
              </w:tc>
              <w:tc>
                <w:tcPr>
                  <w:tcW w:w="2835" w:type="dxa"/>
                  <w:tcBorders>
                    <w:top w:val="nil"/>
                    <w:left w:val="nil"/>
                    <w:bottom w:val="single" w:sz="4" w:space="0" w:color="auto"/>
                    <w:right w:val="single" w:sz="4" w:space="0" w:color="auto"/>
                  </w:tcBorders>
                  <w:hideMark/>
                </w:tcPr>
                <w:p w14:paraId="76A79ED0" w14:textId="77777777" w:rsidR="00D11B5C" w:rsidRPr="00D11B5C" w:rsidRDefault="007B029C" w:rsidP="00D11B5C">
                  <w:pPr>
                    <w:spacing w:after="0" w:line="240" w:lineRule="auto"/>
                    <w:jc w:val="both"/>
                    <w:rPr>
                      <w:rFonts w:ascii="Times New Roman" w:eastAsia="Times New Roman" w:hAnsi="Times New Roman" w:cs="Times New Roman"/>
                      <w:color w:val="0000FF"/>
                      <w:sz w:val="28"/>
                      <w:szCs w:val="28"/>
                      <w:u w:val="single"/>
                      <w:lang w:eastAsia="ro-RO"/>
                    </w:rPr>
                  </w:pPr>
                  <w:hyperlink r:id="rId7" w:history="1">
                    <w:r w:rsidR="00D11B5C" w:rsidRPr="00D11B5C">
                      <w:rPr>
                        <w:rFonts w:ascii="Times New Roman" w:eastAsia="Times New Roman" w:hAnsi="Times New Roman" w:cs="Times New Roman"/>
                        <w:color w:val="0000FF"/>
                        <w:sz w:val="28"/>
                        <w:szCs w:val="28"/>
                        <w:u w:val="single"/>
                        <w:lang w:eastAsia="ro-RO"/>
                      </w:rPr>
                      <w:t>https://www.potatonewstoday.com/2021/11/26/dutch-industry-body-concerned-about-rise-in-potato-production-cost-approaching-10000-euros-per-ha/?utm_source=chatgpt.com</w:t>
                    </w:r>
                  </w:hyperlink>
                </w:p>
              </w:tc>
            </w:tr>
            <w:tr w:rsidR="00D11B5C" w:rsidRPr="00D11B5C" w14:paraId="0249AC64" w14:textId="77777777" w:rsidTr="00F97CC4">
              <w:trPr>
                <w:trHeight w:val="694"/>
              </w:trPr>
              <w:tc>
                <w:tcPr>
                  <w:tcW w:w="1442" w:type="dxa"/>
                  <w:tcBorders>
                    <w:top w:val="nil"/>
                    <w:left w:val="single" w:sz="4" w:space="0" w:color="auto"/>
                    <w:bottom w:val="single" w:sz="4" w:space="0" w:color="auto"/>
                    <w:right w:val="single" w:sz="4" w:space="0" w:color="auto"/>
                  </w:tcBorders>
                  <w:hideMark/>
                </w:tcPr>
                <w:p w14:paraId="52439042" w14:textId="77777777" w:rsidR="00D11B5C" w:rsidRPr="00D11B5C" w:rsidRDefault="00D11B5C" w:rsidP="00D11B5C">
                  <w:pPr>
                    <w:spacing w:after="0" w:line="240" w:lineRule="auto"/>
                    <w:jc w:val="both"/>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lastRenderedPageBreak/>
                    <w:t>Polonia</w:t>
                  </w:r>
                </w:p>
              </w:tc>
              <w:tc>
                <w:tcPr>
                  <w:tcW w:w="1417" w:type="dxa"/>
                  <w:tcBorders>
                    <w:top w:val="nil"/>
                    <w:left w:val="nil"/>
                    <w:bottom w:val="single" w:sz="4" w:space="0" w:color="auto"/>
                    <w:right w:val="single" w:sz="4" w:space="0" w:color="auto"/>
                  </w:tcBorders>
                  <w:hideMark/>
                </w:tcPr>
                <w:p w14:paraId="050220ED" w14:textId="77777777" w:rsidR="00D11B5C" w:rsidRPr="00D11B5C" w:rsidRDefault="00D11B5C" w:rsidP="00060529">
                  <w:pPr>
                    <w:spacing w:after="0" w:line="240" w:lineRule="auto"/>
                    <w:jc w:val="both"/>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 7.000 – 8.200 €</w:t>
                  </w:r>
                  <w:r w:rsidRPr="00D11B5C">
                    <w:rPr>
                      <w:rFonts w:ascii="Times New Roman" w:eastAsia="Times New Roman" w:hAnsi="Times New Roman" w:cs="Times New Roman"/>
                      <w:b/>
                      <w:bCs/>
                      <w:color w:val="000000"/>
                      <w:sz w:val="28"/>
                      <w:szCs w:val="28"/>
                      <w:lang w:eastAsia="ro-RO"/>
                    </w:rPr>
                    <w:t>/ ha</w:t>
                  </w:r>
                  <w:r w:rsidR="00FD5F8E">
                    <w:rPr>
                      <w:rFonts w:ascii="Times New Roman" w:eastAsia="Times New Roman" w:hAnsi="Times New Roman" w:cs="Times New Roman"/>
                      <w:color w:val="000000"/>
                      <w:sz w:val="28"/>
                      <w:szCs w:val="28"/>
                      <w:lang w:eastAsia="ro-RO"/>
                    </w:rPr>
                    <w:t xml:space="preserve"> </w:t>
                  </w:r>
                </w:p>
              </w:tc>
              <w:tc>
                <w:tcPr>
                  <w:tcW w:w="3827" w:type="dxa"/>
                  <w:tcBorders>
                    <w:top w:val="nil"/>
                    <w:left w:val="nil"/>
                    <w:bottom w:val="single" w:sz="4" w:space="0" w:color="auto"/>
                    <w:right w:val="single" w:sz="4" w:space="0" w:color="auto"/>
                  </w:tcBorders>
                  <w:hideMark/>
                </w:tcPr>
                <w:p w14:paraId="3DB5DB9F" w14:textId="77777777" w:rsidR="00D11B5C" w:rsidRPr="00D11B5C" w:rsidRDefault="00D11B5C" w:rsidP="0081379B">
                  <w:pPr>
                    <w:spacing w:after="0" w:line="240" w:lineRule="auto"/>
                    <w:jc w:val="both"/>
                    <w:rPr>
                      <w:rFonts w:ascii="Times New Roman" w:eastAsia="Times New Roman" w:hAnsi="Times New Roman" w:cs="Times New Roman"/>
                      <w:color w:val="000000"/>
                      <w:sz w:val="28"/>
                      <w:szCs w:val="28"/>
                      <w:lang w:eastAsia="ro-RO"/>
                    </w:rPr>
                  </w:pPr>
                  <w:r w:rsidRPr="00D11B5C">
                    <w:rPr>
                      <w:rFonts w:ascii="Times New Roman" w:eastAsia="Times New Roman" w:hAnsi="Times New Roman" w:cs="Times New Roman"/>
                      <w:color w:val="000000"/>
                      <w:sz w:val="28"/>
                      <w:szCs w:val="28"/>
                      <w:lang w:eastAsia="ro-RO"/>
                    </w:rPr>
                    <w:t xml:space="preserve">Publicații agricole poloneze raportează costuri totale pentru producția de </w:t>
                  </w:r>
                  <w:proofErr w:type="spellStart"/>
                  <w:r w:rsidRPr="00D11B5C">
                    <w:rPr>
                      <w:rFonts w:ascii="Times New Roman" w:eastAsia="Times New Roman" w:hAnsi="Times New Roman" w:cs="Times New Roman"/>
                      <w:color w:val="000000"/>
                      <w:sz w:val="28"/>
                      <w:szCs w:val="28"/>
                      <w:lang w:eastAsia="ro-RO"/>
                    </w:rPr>
                    <w:t>sadzeniak</w:t>
                  </w:r>
                  <w:proofErr w:type="spellEnd"/>
                  <w:r w:rsidRPr="00D11B5C">
                    <w:rPr>
                      <w:rFonts w:ascii="Times New Roman" w:eastAsia="Times New Roman" w:hAnsi="Times New Roman" w:cs="Times New Roman"/>
                      <w:color w:val="000000"/>
                      <w:sz w:val="28"/>
                      <w:szCs w:val="28"/>
                      <w:lang w:eastAsia="ro-RO"/>
                    </w:rPr>
                    <w:t xml:space="preserve"> (cartof sămânță) în jur de 30–35k PLN</w:t>
                  </w:r>
                  <w:r w:rsidR="001D5553">
                    <w:rPr>
                      <w:rFonts w:ascii="Times New Roman" w:eastAsia="Times New Roman" w:hAnsi="Times New Roman" w:cs="Times New Roman"/>
                      <w:color w:val="000000"/>
                      <w:sz w:val="28"/>
                      <w:szCs w:val="28"/>
                      <w:lang w:eastAsia="ro-RO"/>
                    </w:rPr>
                    <w:t>/ha (2700-2800 PLN/t)</w:t>
                  </w:r>
                </w:p>
              </w:tc>
              <w:tc>
                <w:tcPr>
                  <w:tcW w:w="2835" w:type="dxa"/>
                  <w:tcBorders>
                    <w:top w:val="nil"/>
                    <w:left w:val="nil"/>
                    <w:bottom w:val="single" w:sz="4" w:space="0" w:color="auto"/>
                    <w:right w:val="single" w:sz="4" w:space="0" w:color="auto"/>
                  </w:tcBorders>
                  <w:hideMark/>
                </w:tcPr>
                <w:p w14:paraId="04B72D18" w14:textId="77777777" w:rsidR="00D11B5C" w:rsidRPr="00D11B5C" w:rsidRDefault="007B029C" w:rsidP="00D11B5C">
                  <w:pPr>
                    <w:spacing w:after="0" w:line="240" w:lineRule="auto"/>
                    <w:jc w:val="both"/>
                    <w:rPr>
                      <w:rFonts w:ascii="Times New Roman" w:eastAsia="Times New Roman" w:hAnsi="Times New Roman" w:cs="Times New Roman"/>
                      <w:color w:val="0000FF"/>
                      <w:sz w:val="28"/>
                      <w:szCs w:val="28"/>
                      <w:u w:val="single"/>
                      <w:lang w:eastAsia="ro-RO"/>
                    </w:rPr>
                  </w:pPr>
                  <w:hyperlink r:id="rId8" w:history="1">
                    <w:proofErr w:type="spellStart"/>
                    <w:r w:rsidR="00FD5F8E">
                      <w:rPr>
                        <w:rFonts w:ascii="Times New Roman" w:eastAsia="Times New Roman" w:hAnsi="Times New Roman" w:cs="Times New Roman"/>
                        <w:color w:val="0000FF"/>
                        <w:sz w:val="28"/>
                        <w:szCs w:val="28"/>
                        <w:u w:val="single"/>
                        <w:lang w:eastAsia="ro-RO"/>
                      </w:rPr>
                      <w:t>Produkcja</w:t>
                    </w:r>
                    <w:proofErr w:type="spellEnd"/>
                    <w:r w:rsidR="00FD5F8E">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sadzeniaków</w:t>
                    </w:r>
                    <w:proofErr w:type="spellEnd"/>
                    <w:r w:rsidR="00D11B5C" w:rsidRPr="00D11B5C">
                      <w:rPr>
                        <w:rFonts w:ascii="Times New Roman" w:eastAsia="Times New Roman" w:hAnsi="Times New Roman" w:cs="Times New Roman"/>
                        <w:color w:val="0000FF"/>
                        <w:sz w:val="28"/>
                        <w:szCs w:val="28"/>
                        <w:u w:val="single"/>
                        <w:lang w:eastAsia="ro-RO"/>
                      </w:rPr>
                      <w:t xml:space="preserve"> - </w:t>
                    </w:r>
                    <w:proofErr w:type="spellStart"/>
                    <w:r w:rsidR="00D11B5C" w:rsidRPr="00D11B5C">
                      <w:rPr>
                        <w:rFonts w:ascii="Times New Roman" w:eastAsia="Times New Roman" w:hAnsi="Times New Roman" w:cs="Times New Roman"/>
                        <w:color w:val="0000FF"/>
                        <w:sz w:val="28"/>
                        <w:szCs w:val="28"/>
                        <w:u w:val="single"/>
                        <w:lang w:eastAsia="ro-RO"/>
                      </w:rPr>
                      <w:t>czy</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się</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opłaca</w:t>
                    </w:r>
                    <w:proofErr w:type="spellEnd"/>
                    <w:r w:rsidR="00D11B5C" w:rsidRPr="00D11B5C">
                      <w:rPr>
                        <w:rFonts w:ascii="Times New Roman" w:eastAsia="Times New Roman" w:hAnsi="Times New Roman" w:cs="Times New Roman"/>
                        <w:color w:val="0000FF"/>
                        <w:sz w:val="28"/>
                        <w:szCs w:val="28"/>
                        <w:u w:val="single"/>
                        <w:lang w:eastAsia="ro-RO"/>
                      </w:rPr>
                      <w:t>?</w:t>
                    </w:r>
                  </w:hyperlink>
                </w:p>
              </w:tc>
            </w:tr>
            <w:tr w:rsidR="00D11B5C" w:rsidRPr="00D11B5C" w14:paraId="6FA0AFBE" w14:textId="77777777" w:rsidTr="00F97CC4">
              <w:trPr>
                <w:trHeight w:val="1970"/>
              </w:trPr>
              <w:tc>
                <w:tcPr>
                  <w:tcW w:w="1442" w:type="dxa"/>
                  <w:tcBorders>
                    <w:top w:val="nil"/>
                    <w:left w:val="single" w:sz="4" w:space="0" w:color="auto"/>
                    <w:bottom w:val="single" w:sz="4" w:space="0" w:color="auto"/>
                    <w:right w:val="single" w:sz="4" w:space="0" w:color="auto"/>
                  </w:tcBorders>
                  <w:hideMark/>
                </w:tcPr>
                <w:p w14:paraId="5F67346B" w14:textId="77777777" w:rsidR="00D11B5C" w:rsidRPr="00D11B5C" w:rsidRDefault="00D11B5C" w:rsidP="00D11B5C">
                  <w:pPr>
                    <w:spacing w:after="0" w:line="240" w:lineRule="auto"/>
                    <w:jc w:val="both"/>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Germania</w:t>
                  </w:r>
                </w:p>
              </w:tc>
              <w:tc>
                <w:tcPr>
                  <w:tcW w:w="1417" w:type="dxa"/>
                  <w:tcBorders>
                    <w:top w:val="nil"/>
                    <w:left w:val="nil"/>
                    <w:bottom w:val="single" w:sz="4" w:space="0" w:color="auto"/>
                    <w:right w:val="single" w:sz="4" w:space="0" w:color="auto"/>
                  </w:tcBorders>
                  <w:hideMark/>
                </w:tcPr>
                <w:p w14:paraId="1552E0A4" w14:textId="77777777" w:rsidR="00D11B5C" w:rsidRPr="00D11B5C" w:rsidRDefault="00D11B5C" w:rsidP="00060529">
                  <w:pPr>
                    <w:spacing w:after="0" w:line="240" w:lineRule="auto"/>
                    <w:jc w:val="both"/>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 xml:space="preserve">≈ 5.300 €/ ha </w:t>
                  </w:r>
                </w:p>
              </w:tc>
              <w:tc>
                <w:tcPr>
                  <w:tcW w:w="3827" w:type="dxa"/>
                  <w:tcBorders>
                    <w:top w:val="nil"/>
                    <w:left w:val="nil"/>
                    <w:bottom w:val="single" w:sz="4" w:space="0" w:color="auto"/>
                    <w:right w:val="single" w:sz="4" w:space="0" w:color="auto"/>
                  </w:tcBorders>
                  <w:hideMark/>
                </w:tcPr>
                <w:p w14:paraId="2780B00C" w14:textId="77777777" w:rsidR="00D11B5C" w:rsidRPr="00D11B5C" w:rsidRDefault="00D11B5C" w:rsidP="00D11B5C">
                  <w:pPr>
                    <w:spacing w:after="0" w:line="240" w:lineRule="auto"/>
                    <w:jc w:val="both"/>
                    <w:rPr>
                      <w:rFonts w:ascii="Times New Roman" w:eastAsia="Times New Roman" w:hAnsi="Times New Roman" w:cs="Times New Roman"/>
                      <w:color w:val="000000"/>
                      <w:sz w:val="28"/>
                      <w:szCs w:val="28"/>
                      <w:lang w:eastAsia="ro-RO"/>
                    </w:rPr>
                  </w:pPr>
                  <w:r w:rsidRPr="00D11B5C">
                    <w:rPr>
                      <w:rFonts w:ascii="Times New Roman" w:eastAsia="Times New Roman" w:hAnsi="Times New Roman" w:cs="Times New Roman"/>
                      <w:color w:val="000000"/>
                      <w:sz w:val="28"/>
                      <w:szCs w:val="28"/>
                      <w:lang w:eastAsia="ro-RO"/>
                    </w:rPr>
                    <w:t xml:space="preserve">Studiu/regiune NW Europe (revizie academică) indică costuri medii totale pentru cartof (incluzând </w:t>
                  </w:r>
                  <w:proofErr w:type="spellStart"/>
                  <w:r w:rsidRPr="00D11B5C">
                    <w:rPr>
                      <w:rFonts w:ascii="Times New Roman" w:eastAsia="Times New Roman" w:hAnsi="Times New Roman" w:cs="Times New Roman"/>
                      <w:color w:val="000000"/>
                      <w:sz w:val="28"/>
                      <w:szCs w:val="28"/>
                      <w:lang w:eastAsia="ro-RO"/>
                    </w:rPr>
                    <w:t>sămânţă</w:t>
                  </w:r>
                  <w:proofErr w:type="spellEnd"/>
                  <w:r w:rsidRPr="00D11B5C">
                    <w:rPr>
                      <w:rFonts w:ascii="Times New Roman" w:eastAsia="Times New Roman" w:hAnsi="Times New Roman" w:cs="Times New Roman"/>
                      <w:color w:val="000000"/>
                      <w:sz w:val="28"/>
                      <w:szCs w:val="28"/>
                      <w:lang w:eastAsia="ro-RO"/>
                    </w:rPr>
                    <w:t xml:space="preserve"> în mix) în jur de </w:t>
                  </w:r>
                  <w:r w:rsidRPr="00D11B5C">
                    <w:rPr>
                      <w:rFonts w:ascii="Times New Roman" w:eastAsia="Times New Roman" w:hAnsi="Times New Roman" w:cs="Times New Roman"/>
                      <w:b/>
                      <w:bCs/>
                      <w:color w:val="000000"/>
                      <w:sz w:val="28"/>
                      <w:szCs w:val="28"/>
                      <w:lang w:eastAsia="ro-RO"/>
                    </w:rPr>
                    <w:t>~5.322 € /ha</w:t>
                  </w:r>
                  <w:r w:rsidRPr="00D11B5C">
                    <w:rPr>
                      <w:rFonts w:ascii="Times New Roman" w:eastAsia="Times New Roman" w:hAnsi="Times New Roman" w:cs="Times New Roman"/>
                      <w:color w:val="000000"/>
                      <w:sz w:val="28"/>
                      <w:szCs w:val="28"/>
                      <w:lang w:eastAsia="ro-RO"/>
                    </w:rPr>
                    <w:t xml:space="preserve"> — costurile variază după orientarea culturii (</w:t>
                  </w:r>
                  <w:proofErr w:type="spellStart"/>
                  <w:r w:rsidRPr="00D11B5C">
                    <w:rPr>
                      <w:rFonts w:ascii="Times New Roman" w:eastAsia="Times New Roman" w:hAnsi="Times New Roman" w:cs="Times New Roman"/>
                      <w:color w:val="000000"/>
                      <w:sz w:val="28"/>
                      <w:szCs w:val="28"/>
                      <w:lang w:eastAsia="ro-RO"/>
                    </w:rPr>
                    <w:t>sămânţă</w:t>
                  </w:r>
                  <w:proofErr w:type="spellEnd"/>
                  <w:r w:rsidRPr="00D11B5C">
                    <w:rPr>
                      <w:rFonts w:ascii="Times New Roman" w:eastAsia="Times New Roman" w:hAnsi="Times New Roman" w:cs="Times New Roman"/>
                      <w:color w:val="000000"/>
                      <w:sz w:val="28"/>
                      <w:szCs w:val="28"/>
                      <w:lang w:eastAsia="ro-RO"/>
                    </w:rPr>
                    <w:t xml:space="preserve"> vs. industria). Germania are costuri medii mari dar </w:t>
                  </w:r>
                  <w:r w:rsidR="00531C03" w:rsidRPr="00D11B5C">
                    <w:rPr>
                      <w:rFonts w:ascii="Times New Roman" w:eastAsia="Times New Roman" w:hAnsi="Times New Roman" w:cs="Times New Roman"/>
                      <w:color w:val="000000"/>
                      <w:sz w:val="28"/>
                      <w:szCs w:val="28"/>
                      <w:lang w:eastAsia="ro-RO"/>
                    </w:rPr>
                    <w:t>și</w:t>
                  </w:r>
                  <w:r w:rsidRPr="00D11B5C">
                    <w:rPr>
                      <w:rFonts w:ascii="Times New Roman" w:eastAsia="Times New Roman" w:hAnsi="Times New Roman" w:cs="Times New Roman"/>
                      <w:color w:val="000000"/>
                      <w:sz w:val="28"/>
                      <w:szCs w:val="28"/>
                      <w:lang w:eastAsia="ro-RO"/>
                    </w:rPr>
                    <w:t xml:space="preserve"> </w:t>
                  </w:r>
                  <w:proofErr w:type="spellStart"/>
                  <w:r w:rsidRPr="00D11B5C">
                    <w:rPr>
                      <w:rFonts w:ascii="Times New Roman" w:eastAsia="Times New Roman" w:hAnsi="Times New Roman" w:cs="Times New Roman"/>
                      <w:color w:val="000000"/>
                      <w:sz w:val="28"/>
                      <w:szCs w:val="28"/>
                      <w:lang w:eastAsia="ro-RO"/>
                    </w:rPr>
                    <w:t>productivităţi</w:t>
                  </w:r>
                  <w:proofErr w:type="spellEnd"/>
                  <w:r w:rsidRPr="00D11B5C">
                    <w:rPr>
                      <w:rFonts w:ascii="Times New Roman" w:eastAsia="Times New Roman" w:hAnsi="Times New Roman" w:cs="Times New Roman"/>
                      <w:color w:val="000000"/>
                      <w:sz w:val="28"/>
                      <w:szCs w:val="28"/>
                      <w:lang w:eastAsia="ro-RO"/>
                    </w:rPr>
                    <w:t xml:space="preserve"> ridicate.</w:t>
                  </w:r>
                </w:p>
              </w:tc>
              <w:tc>
                <w:tcPr>
                  <w:tcW w:w="2835" w:type="dxa"/>
                  <w:tcBorders>
                    <w:top w:val="nil"/>
                    <w:left w:val="nil"/>
                    <w:bottom w:val="single" w:sz="4" w:space="0" w:color="auto"/>
                    <w:right w:val="single" w:sz="4" w:space="0" w:color="auto"/>
                  </w:tcBorders>
                  <w:hideMark/>
                </w:tcPr>
                <w:p w14:paraId="0EEE863E" w14:textId="77777777" w:rsidR="00D11B5C" w:rsidRPr="00D11B5C" w:rsidRDefault="007B029C" w:rsidP="00D11B5C">
                  <w:pPr>
                    <w:spacing w:after="0" w:line="240" w:lineRule="auto"/>
                    <w:jc w:val="both"/>
                    <w:rPr>
                      <w:rFonts w:ascii="Times New Roman" w:eastAsia="Times New Roman" w:hAnsi="Times New Roman" w:cs="Times New Roman"/>
                      <w:color w:val="0000FF"/>
                      <w:sz w:val="28"/>
                      <w:szCs w:val="28"/>
                      <w:u w:val="single"/>
                      <w:lang w:eastAsia="ro-RO"/>
                    </w:rPr>
                  </w:pPr>
                  <w:hyperlink r:id="rId9" w:history="1">
                    <w:proofErr w:type="spellStart"/>
                    <w:r w:rsidR="00D11B5C" w:rsidRPr="00D11B5C">
                      <w:rPr>
                        <w:rFonts w:ascii="Times New Roman" w:eastAsia="Times New Roman" w:hAnsi="Times New Roman" w:cs="Times New Roman"/>
                        <w:color w:val="0000FF"/>
                        <w:sz w:val="28"/>
                        <w:szCs w:val="28"/>
                        <w:u w:val="single"/>
                        <w:lang w:eastAsia="ro-RO"/>
                      </w:rPr>
                      <w:t>Potato</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Production</w:t>
                    </w:r>
                    <w:proofErr w:type="spellEnd"/>
                    <w:r w:rsidR="00D11B5C" w:rsidRPr="00D11B5C">
                      <w:rPr>
                        <w:rFonts w:ascii="Times New Roman" w:eastAsia="Times New Roman" w:hAnsi="Times New Roman" w:cs="Times New Roman"/>
                        <w:color w:val="0000FF"/>
                        <w:sz w:val="28"/>
                        <w:szCs w:val="28"/>
                        <w:u w:val="single"/>
                        <w:lang w:eastAsia="ro-RO"/>
                      </w:rPr>
                      <w:t xml:space="preserve"> in </w:t>
                    </w:r>
                    <w:proofErr w:type="spellStart"/>
                    <w:r w:rsidR="00D11B5C" w:rsidRPr="00D11B5C">
                      <w:rPr>
                        <w:rFonts w:ascii="Times New Roman" w:eastAsia="Times New Roman" w:hAnsi="Times New Roman" w:cs="Times New Roman"/>
                        <w:color w:val="0000FF"/>
                        <w:sz w:val="28"/>
                        <w:szCs w:val="28"/>
                        <w:u w:val="single"/>
                        <w:lang w:eastAsia="ro-RO"/>
                      </w:rPr>
                      <w:t>Northwestern</w:t>
                    </w:r>
                    <w:proofErr w:type="spellEnd"/>
                    <w:r w:rsidR="00D11B5C" w:rsidRPr="00D11B5C">
                      <w:rPr>
                        <w:rFonts w:ascii="Times New Roman" w:eastAsia="Times New Roman" w:hAnsi="Times New Roman" w:cs="Times New Roman"/>
                        <w:color w:val="0000FF"/>
                        <w:sz w:val="28"/>
                        <w:szCs w:val="28"/>
                        <w:u w:val="single"/>
                        <w:lang w:eastAsia="ro-RO"/>
                      </w:rPr>
                      <w:t xml:space="preserve"> Europe (</w:t>
                    </w:r>
                    <w:proofErr w:type="spellStart"/>
                    <w:r w:rsidR="00D11B5C" w:rsidRPr="00D11B5C">
                      <w:rPr>
                        <w:rFonts w:ascii="Times New Roman" w:eastAsia="Times New Roman" w:hAnsi="Times New Roman" w:cs="Times New Roman"/>
                        <w:color w:val="0000FF"/>
                        <w:sz w:val="28"/>
                        <w:szCs w:val="28"/>
                        <w:u w:val="single"/>
                        <w:lang w:eastAsia="ro-RO"/>
                      </w:rPr>
                      <w:t>Germany</w:t>
                    </w:r>
                    <w:proofErr w:type="spellEnd"/>
                    <w:r w:rsidR="00D11B5C" w:rsidRPr="00D11B5C">
                      <w:rPr>
                        <w:rFonts w:ascii="Times New Roman" w:eastAsia="Times New Roman" w:hAnsi="Times New Roman" w:cs="Times New Roman"/>
                        <w:color w:val="0000FF"/>
                        <w:sz w:val="28"/>
                        <w:szCs w:val="28"/>
                        <w:u w:val="single"/>
                        <w:lang w:eastAsia="ro-RO"/>
                      </w:rPr>
                      <w:t xml:space="preserve">, France, </w:t>
                    </w:r>
                    <w:proofErr w:type="spellStart"/>
                    <w:r w:rsidR="00D11B5C" w:rsidRPr="00D11B5C">
                      <w:rPr>
                        <w:rFonts w:ascii="Times New Roman" w:eastAsia="Times New Roman" w:hAnsi="Times New Roman" w:cs="Times New Roman"/>
                        <w:color w:val="0000FF"/>
                        <w:sz w:val="28"/>
                        <w:szCs w:val="28"/>
                        <w:u w:val="single"/>
                        <w:lang w:eastAsia="ro-RO"/>
                      </w:rPr>
                      <w:t>the</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Netherlands</w:t>
                    </w:r>
                    <w:proofErr w:type="spellEnd"/>
                    <w:r w:rsidR="00D11B5C" w:rsidRPr="00D11B5C">
                      <w:rPr>
                        <w:rFonts w:ascii="Times New Roman" w:eastAsia="Times New Roman" w:hAnsi="Times New Roman" w:cs="Times New Roman"/>
                        <w:color w:val="0000FF"/>
                        <w:sz w:val="28"/>
                        <w:szCs w:val="28"/>
                        <w:u w:val="single"/>
                        <w:lang w:eastAsia="ro-RO"/>
                      </w:rPr>
                      <w:t xml:space="preserve">, United </w:t>
                    </w:r>
                    <w:proofErr w:type="spellStart"/>
                    <w:r w:rsidR="00D11B5C" w:rsidRPr="00D11B5C">
                      <w:rPr>
                        <w:rFonts w:ascii="Times New Roman" w:eastAsia="Times New Roman" w:hAnsi="Times New Roman" w:cs="Times New Roman"/>
                        <w:color w:val="0000FF"/>
                        <w:sz w:val="28"/>
                        <w:szCs w:val="28"/>
                        <w:u w:val="single"/>
                        <w:lang w:eastAsia="ro-RO"/>
                      </w:rPr>
                      <w:t>Kingdom</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Belgium</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Characteristics</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Issues</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Challenges</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and</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Opportunities</w:t>
                    </w:r>
                    <w:proofErr w:type="spellEnd"/>
                    <w:r w:rsidR="00D11B5C" w:rsidRPr="00D11B5C">
                      <w:rPr>
                        <w:rFonts w:ascii="Times New Roman" w:eastAsia="Times New Roman" w:hAnsi="Times New Roman" w:cs="Times New Roman"/>
                        <w:color w:val="0000FF"/>
                        <w:sz w:val="28"/>
                        <w:szCs w:val="28"/>
                        <w:u w:val="single"/>
                        <w:lang w:eastAsia="ro-RO"/>
                      </w:rPr>
                      <w:t xml:space="preserve"> - PMC</w:t>
                    </w:r>
                  </w:hyperlink>
                </w:p>
              </w:tc>
            </w:tr>
            <w:tr w:rsidR="00D11B5C" w:rsidRPr="00D11B5C" w14:paraId="42D99A92" w14:textId="77777777" w:rsidTr="00F97CC4">
              <w:trPr>
                <w:trHeight w:val="694"/>
              </w:trPr>
              <w:tc>
                <w:tcPr>
                  <w:tcW w:w="1442" w:type="dxa"/>
                  <w:tcBorders>
                    <w:top w:val="nil"/>
                    <w:left w:val="single" w:sz="4" w:space="0" w:color="auto"/>
                    <w:bottom w:val="single" w:sz="4" w:space="0" w:color="auto"/>
                    <w:right w:val="single" w:sz="4" w:space="0" w:color="auto"/>
                  </w:tcBorders>
                  <w:hideMark/>
                </w:tcPr>
                <w:p w14:paraId="02830736" w14:textId="77777777" w:rsidR="00D11B5C" w:rsidRPr="00D11B5C" w:rsidRDefault="00D11B5C" w:rsidP="00D11B5C">
                  <w:pPr>
                    <w:spacing w:after="0" w:line="240" w:lineRule="auto"/>
                    <w:jc w:val="both"/>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Franța</w:t>
                  </w:r>
                </w:p>
              </w:tc>
              <w:tc>
                <w:tcPr>
                  <w:tcW w:w="1417" w:type="dxa"/>
                  <w:tcBorders>
                    <w:top w:val="nil"/>
                    <w:left w:val="nil"/>
                    <w:bottom w:val="single" w:sz="4" w:space="0" w:color="auto"/>
                    <w:right w:val="single" w:sz="4" w:space="0" w:color="auto"/>
                  </w:tcBorders>
                  <w:hideMark/>
                </w:tcPr>
                <w:p w14:paraId="77B84767" w14:textId="77777777" w:rsidR="00D11B5C" w:rsidRPr="00D11B5C" w:rsidRDefault="00D11B5C" w:rsidP="00060529">
                  <w:pPr>
                    <w:spacing w:after="0" w:line="240" w:lineRule="auto"/>
                    <w:jc w:val="both"/>
                    <w:rPr>
                      <w:rFonts w:ascii="Times New Roman" w:eastAsia="Times New Roman" w:hAnsi="Times New Roman" w:cs="Times New Roman"/>
                      <w:b/>
                      <w:bCs/>
                      <w:color w:val="000000"/>
                      <w:sz w:val="28"/>
                      <w:szCs w:val="28"/>
                      <w:lang w:eastAsia="ro-RO"/>
                    </w:rPr>
                  </w:pPr>
                  <w:r w:rsidRPr="00D11B5C">
                    <w:rPr>
                      <w:rFonts w:ascii="Times New Roman" w:eastAsia="Times New Roman" w:hAnsi="Times New Roman" w:cs="Times New Roman"/>
                      <w:b/>
                      <w:bCs/>
                      <w:color w:val="000000"/>
                      <w:sz w:val="28"/>
                      <w:szCs w:val="28"/>
                      <w:lang w:eastAsia="ro-RO"/>
                    </w:rPr>
                    <w:t>≈ 12.000 – 14.000 €/ha</w:t>
                  </w:r>
                  <w:r w:rsidRPr="00D11B5C">
                    <w:rPr>
                      <w:rFonts w:ascii="Times New Roman" w:eastAsia="Times New Roman" w:hAnsi="Times New Roman" w:cs="Times New Roman"/>
                      <w:color w:val="000000"/>
                      <w:sz w:val="28"/>
                      <w:szCs w:val="28"/>
                      <w:lang w:eastAsia="ro-RO"/>
                    </w:rPr>
                    <w:t xml:space="preserve"> </w:t>
                  </w:r>
                </w:p>
              </w:tc>
              <w:tc>
                <w:tcPr>
                  <w:tcW w:w="3827" w:type="dxa"/>
                  <w:tcBorders>
                    <w:top w:val="nil"/>
                    <w:left w:val="nil"/>
                    <w:bottom w:val="single" w:sz="4" w:space="0" w:color="auto"/>
                    <w:right w:val="single" w:sz="4" w:space="0" w:color="auto"/>
                  </w:tcBorders>
                  <w:hideMark/>
                </w:tcPr>
                <w:p w14:paraId="739841BD" w14:textId="77777777" w:rsidR="00D11B5C" w:rsidRPr="00D11B5C" w:rsidRDefault="00D11B5C" w:rsidP="00F16648">
                  <w:pPr>
                    <w:spacing w:after="0" w:line="240" w:lineRule="auto"/>
                    <w:jc w:val="both"/>
                    <w:rPr>
                      <w:rFonts w:ascii="Times New Roman" w:eastAsia="Times New Roman" w:hAnsi="Times New Roman" w:cs="Times New Roman"/>
                      <w:color w:val="000000"/>
                      <w:sz w:val="28"/>
                      <w:szCs w:val="28"/>
                      <w:lang w:eastAsia="ro-RO"/>
                    </w:rPr>
                  </w:pPr>
                  <w:r w:rsidRPr="00D11B5C">
                    <w:rPr>
                      <w:rFonts w:ascii="Times New Roman" w:eastAsia="Times New Roman" w:hAnsi="Times New Roman" w:cs="Times New Roman"/>
                      <w:color w:val="000000"/>
                      <w:sz w:val="28"/>
                      <w:szCs w:val="28"/>
                      <w:lang w:eastAsia="ro-RO"/>
                    </w:rPr>
                    <w:t>C</w:t>
                  </w:r>
                  <w:r w:rsidR="00F16648">
                    <w:rPr>
                      <w:rFonts w:ascii="Times New Roman" w:eastAsia="Times New Roman" w:hAnsi="Times New Roman" w:cs="Times New Roman"/>
                      <w:color w:val="000000"/>
                      <w:sz w:val="28"/>
                      <w:szCs w:val="28"/>
                      <w:lang w:eastAsia="ro-RO"/>
                    </w:rPr>
                    <w:t>osturi mari datorate ener</w:t>
                  </w:r>
                  <w:r w:rsidR="00F16648">
                    <w:rPr>
                      <w:rFonts w:ascii="Times New Roman" w:eastAsia="Times New Roman" w:hAnsi="Times New Roman" w:cs="Times New Roman"/>
                      <w:color w:val="000000"/>
                      <w:sz w:val="28"/>
                      <w:szCs w:val="28"/>
                      <w:lang w:eastAsia="ro-RO"/>
                    </w:rPr>
                    <w:softHyphen/>
                    <w:t>giei electrice pentru depozitare</w:t>
                  </w:r>
                  <w:r w:rsidRPr="00D11B5C">
                    <w:rPr>
                      <w:rFonts w:ascii="Times New Roman" w:eastAsia="Times New Roman" w:hAnsi="Times New Roman" w:cs="Times New Roman"/>
                      <w:color w:val="000000"/>
                      <w:sz w:val="28"/>
                      <w:szCs w:val="28"/>
                      <w:lang w:eastAsia="ro-RO"/>
                    </w:rPr>
                    <w:t>, inputurilor, forței de muncă, certificărilor, infrastructurii de gestionare a plantelor. Estimarea din 2020 la ~12.000 €/ha, cu proiecție de creștere</w:t>
                  </w:r>
                  <w:r w:rsidR="00F16648">
                    <w:rPr>
                      <w:rFonts w:ascii="Times New Roman" w:eastAsia="Times New Roman" w:hAnsi="Times New Roman" w:cs="Times New Roman"/>
                      <w:color w:val="000000"/>
                      <w:sz w:val="28"/>
                      <w:szCs w:val="28"/>
                      <w:lang w:eastAsia="ro-RO"/>
                    </w:rPr>
                    <w:t xml:space="preserve"> către ~14.000 €/ha până în 2025.</w:t>
                  </w:r>
                </w:p>
              </w:tc>
              <w:tc>
                <w:tcPr>
                  <w:tcW w:w="2835" w:type="dxa"/>
                  <w:tcBorders>
                    <w:top w:val="nil"/>
                    <w:left w:val="nil"/>
                    <w:bottom w:val="single" w:sz="4" w:space="0" w:color="auto"/>
                    <w:right w:val="single" w:sz="4" w:space="0" w:color="auto"/>
                  </w:tcBorders>
                  <w:hideMark/>
                </w:tcPr>
                <w:p w14:paraId="331EE23A" w14:textId="77777777" w:rsidR="00D11B5C" w:rsidRPr="00D11B5C" w:rsidRDefault="007B029C" w:rsidP="00D11B5C">
                  <w:pPr>
                    <w:spacing w:after="0" w:line="240" w:lineRule="auto"/>
                    <w:jc w:val="both"/>
                    <w:rPr>
                      <w:rFonts w:ascii="Times New Roman" w:eastAsia="Times New Roman" w:hAnsi="Times New Roman" w:cs="Times New Roman"/>
                      <w:color w:val="0000FF"/>
                      <w:sz w:val="28"/>
                      <w:szCs w:val="28"/>
                      <w:u w:val="single"/>
                      <w:lang w:eastAsia="ro-RO"/>
                    </w:rPr>
                  </w:pPr>
                  <w:hyperlink r:id="rId10" w:history="1">
                    <w:proofErr w:type="spellStart"/>
                    <w:r w:rsidR="00D11B5C" w:rsidRPr="00D11B5C">
                      <w:rPr>
                        <w:rFonts w:ascii="Times New Roman" w:eastAsia="Times New Roman" w:hAnsi="Times New Roman" w:cs="Times New Roman"/>
                        <w:color w:val="0000FF"/>
                        <w:sz w:val="28"/>
                        <w:szCs w:val="28"/>
                        <w:u w:val="single"/>
                        <w:lang w:eastAsia="ro-RO"/>
                      </w:rPr>
                      <w:t>Une</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augmentation</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inquiétante</w:t>
                    </w:r>
                    <w:proofErr w:type="spellEnd"/>
                    <w:r w:rsidR="00D11B5C" w:rsidRPr="00D11B5C">
                      <w:rPr>
                        <w:rFonts w:ascii="Times New Roman" w:eastAsia="Times New Roman" w:hAnsi="Times New Roman" w:cs="Times New Roman"/>
                        <w:color w:val="0000FF"/>
                        <w:sz w:val="28"/>
                        <w:szCs w:val="28"/>
                        <w:u w:val="single"/>
                        <w:lang w:eastAsia="ro-RO"/>
                      </w:rPr>
                      <w:t xml:space="preserve"> des </w:t>
                    </w:r>
                    <w:proofErr w:type="spellStart"/>
                    <w:r w:rsidR="00D11B5C" w:rsidRPr="00D11B5C">
                      <w:rPr>
                        <w:rFonts w:ascii="Times New Roman" w:eastAsia="Times New Roman" w:hAnsi="Times New Roman" w:cs="Times New Roman"/>
                        <w:color w:val="0000FF"/>
                        <w:sz w:val="28"/>
                        <w:szCs w:val="28"/>
                        <w:u w:val="single"/>
                        <w:lang w:eastAsia="ro-RO"/>
                      </w:rPr>
                      <w:t>cha</w:t>
                    </w:r>
                    <w:r w:rsidR="00FD5F8E">
                      <w:rPr>
                        <w:rFonts w:ascii="Times New Roman" w:eastAsia="Times New Roman" w:hAnsi="Times New Roman" w:cs="Times New Roman"/>
                        <w:color w:val="0000FF"/>
                        <w:sz w:val="28"/>
                        <w:szCs w:val="28"/>
                        <w:u w:val="single"/>
                        <w:lang w:eastAsia="ro-RO"/>
                      </w:rPr>
                      <w:t>rges</w:t>
                    </w:r>
                    <w:proofErr w:type="spellEnd"/>
                    <w:r w:rsidR="00FD5F8E">
                      <w:rPr>
                        <w:rFonts w:ascii="Times New Roman" w:eastAsia="Times New Roman" w:hAnsi="Times New Roman" w:cs="Times New Roman"/>
                        <w:color w:val="0000FF"/>
                        <w:sz w:val="28"/>
                        <w:szCs w:val="28"/>
                        <w:u w:val="single"/>
                        <w:lang w:eastAsia="ro-RO"/>
                      </w:rPr>
                      <w:t xml:space="preserve"> - </w:t>
                    </w:r>
                    <w:r w:rsidR="00D11B5C" w:rsidRPr="00D11B5C">
                      <w:rPr>
                        <w:rFonts w:ascii="Times New Roman" w:eastAsia="Times New Roman" w:hAnsi="Times New Roman" w:cs="Times New Roman"/>
                        <w:color w:val="0000FF"/>
                        <w:sz w:val="28"/>
                        <w:szCs w:val="28"/>
                        <w:u w:val="single"/>
                        <w:lang w:eastAsia="ro-RO"/>
                      </w:rPr>
                      <w:t xml:space="preserve">Le </w:t>
                    </w:r>
                    <w:proofErr w:type="spellStart"/>
                    <w:r w:rsidR="00D11B5C" w:rsidRPr="00D11B5C">
                      <w:rPr>
                        <w:rFonts w:ascii="Times New Roman" w:eastAsia="Times New Roman" w:hAnsi="Times New Roman" w:cs="Times New Roman"/>
                        <w:color w:val="0000FF"/>
                        <w:sz w:val="28"/>
                        <w:szCs w:val="28"/>
                        <w:u w:val="single"/>
                        <w:lang w:eastAsia="ro-RO"/>
                      </w:rPr>
                      <w:t>Betteravier</w:t>
                    </w:r>
                    <w:proofErr w:type="spellEnd"/>
                    <w:r w:rsidR="00D11B5C" w:rsidRPr="00D11B5C">
                      <w:rPr>
                        <w:rFonts w:ascii="Times New Roman" w:eastAsia="Times New Roman" w:hAnsi="Times New Roman" w:cs="Times New Roman"/>
                        <w:color w:val="0000FF"/>
                        <w:sz w:val="28"/>
                        <w:szCs w:val="28"/>
                        <w:u w:val="single"/>
                        <w:lang w:eastAsia="ro-RO"/>
                      </w:rPr>
                      <w:t xml:space="preserve"> </w:t>
                    </w:r>
                    <w:proofErr w:type="spellStart"/>
                    <w:r w:rsidR="00D11B5C" w:rsidRPr="00D11B5C">
                      <w:rPr>
                        <w:rFonts w:ascii="Times New Roman" w:eastAsia="Times New Roman" w:hAnsi="Times New Roman" w:cs="Times New Roman"/>
                        <w:color w:val="0000FF"/>
                        <w:sz w:val="28"/>
                        <w:szCs w:val="28"/>
                        <w:u w:val="single"/>
                        <w:lang w:eastAsia="ro-RO"/>
                      </w:rPr>
                      <w:t>français</w:t>
                    </w:r>
                    <w:proofErr w:type="spellEnd"/>
                  </w:hyperlink>
                </w:p>
              </w:tc>
            </w:tr>
          </w:tbl>
          <w:p w14:paraId="310BA22A" w14:textId="77777777" w:rsidR="000D06C7" w:rsidRDefault="00DF68B3"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Analiza arată că Republica Moldova are costuri de producere a cartofilor de sămânță mai mici decât media europeană, însă acest este relativ, din motive că diferențele de preț nu se traduc automat într-o competitivitate sporită, întrucât:</w:t>
            </w:r>
          </w:p>
          <w:p w14:paraId="2658F7E8" w14:textId="77777777" w:rsidR="00DF68B3" w:rsidRDefault="00DF68B3" w:rsidP="00DF68B3">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DF68B3">
              <w:rPr>
                <w:rFonts w:ascii="Times New Roman" w:eastAsia="Times New Roman" w:hAnsi="Times New Roman" w:cs="Times New Roman"/>
                <w:sz w:val="28"/>
                <w:szCs w:val="28"/>
              </w:rPr>
              <w:t>productivitatea și calitatea materialului săditor moldovenesc sunt adesea inferioare standardelor europene;</w:t>
            </w:r>
          </w:p>
          <w:p w14:paraId="3E2B402B" w14:textId="77777777" w:rsidR="00DF68B3" w:rsidRDefault="00DF68B3" w:rsidP="00DF68B3">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DF68B3">
              <w:rPr>
                <w:rFonts w:ascii="Times New Roman" w:eastAsia="Times New Roman" w:hAnsi="Times New Roman" w:cs="Times New Roman"/>
                <w:sz w:val="28"/>
                <w:szCs w:val="28"/>
              </w:rPr>
              <w:t>lipsa infrastructurii moderne și a mecanizării avansate limitează eficiența;</w:t>
            </w:r>
          </w:p>
          <w:p w14:paraId="1C499700" w14:textId="77777777" w:rsidR="00DF68B3" w:rsidRDefault="00DF68B3" w:rsidP="00DF68B3">
            <w:pPr>
              <w:pStyle w:val="Listparagraf"/>
              <w:numPr>
                <w:ilvl w:val="0"/>
                <w:numId w:val="16"/>
              </w:numPr>
              <w:tabs>
                <w:tab w:val="left" w:pos="880"/>
                <w:tab w:val="left" w:pos="1447"/>
                <w:tab w:val="left" w:pos="1972"/>
              </w:tabs>
              <w:ind w:left="0" w:firstLine="709"/>
              <w:jc w:val="both"/>
              <w:rPr>
                <w:rFonts w:ascii="Times New Roman" w:eastAsia="Times New Roman" w:hAnsi="Times New Roman" w:cs="Times New Roman"/>
                <w:sz w:val="28"/>
                <w:szCs w:val="28"/>
              </w:rPr>
            </w:pPr>
            <w:r w:rsidRPr="00DF68B3">
              <w:rPr>
                <w:rFonts w:ascii="Times New Roman" w:eastAsia="Times New Roman" w:hAnsi="Times New Roman" w:cs="Times New Roman"/>
                <w:sz w:val="28"/>
                <w:szCs w:val="28"/>
              </w:rPr>
              <w:t>accesul redus la piețele externe și lipsa certificărilor internaționale scad atractivitatea pentru export.</w:t>
            </w:r>
          </w:p>
          <w:p w14:paraId="4E32AB9F" w14:textId="77777777" w:rsidR="00DF68B3" w:rsidRDefault="00DF68B3" w:rsidP="00CE025C">
            <w:pPr>
              <w:tabs>
                <w:tab w:val="left" w:pos="880"/>
                <w:tab w:val="left" w:pos="1447"/>
                <w:tab w:val="left" w:pos="197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Urmare analizei costurilor de producere, putem concluziona că Republica Moldova are un avantaj competitiv din de vedere financiar, ce ar permite de</w:t>
            </w:r>
            <w:r w:rsidR="00CE025C">
              <w:rPr>
                <w:rFonts w:ascii="Times New Roman" w:eastAsia="Times New Roman" w:hAnsi="Times New Roman" w:cs="Times New Roman"/>
                <w:sz w:val="28"/>
                <w:szCs w:val="28"/>
              </w:rPr>
              <w:t>zvoltarea agriculturii inclusiv sectorului de producere a cartofilor de sămânță și nemijlocit dezvoltarea economică a țării și a sectorului privat.</w:t>
            </w:r>
          </w:p>
          <w:p w14:paraId="08EEDDB0" w14:textId="77777777" w:rsidR="00B54E21" w:rsidRDefault="00CE025C"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CE025C">
              <w:rPr>
                <w:rFonts w:ascii="Times New Roman" w:eastAsia="Times New Roman" w:hAnsi="Times New Roman" w:cs="Times New Roman"/>
                <w:sz w:val="28"/>
                <w:szCs w:val="28"/>
              </w:rPr>
              <w:t>Producerea și valorificarea cartofilor de sămânță constituie o oportunitate importantă pentru sectorul privat, cu potențial de a impulsiona economia locală și de a diversifica veniturile fermierilor. Această activitate agricolă aduce un plus de valoare comparativ cu culturile convenționale, datorită standardelor ridicate de calitate și certificare, precum și a prețurilor superioare obținute pentru tuberculii de sămânță de calitate.</w:t>
            </w:r>
          </w:p>
          <w:p w14:paraId="4EBB6421" w14:textId="77777777" w:rsidR="00B54E21" w:rsidRPr="00127E7A" w:rsidRDefault="00CE025C" w:rsidP="00280544">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127E7A">
              <w:rPr>
                <w:rFonts w:ascii="Times New Roman" w:eastAsia="Times New Roman" w:hAnsi="Times New Roman" w:cs="Times New Roman"/>
                <w:sz w:val="28"/>
                <w:szCs w:val="28"/>
              </w:rPr>
              <w:t xml:space="preserve">În plus, implicarea în procesul de producerea de cartofi de sămânță încurajează transferul de tehnologie și cunoștințe către fermieri, contribuind la profesionalizarea sectorului agricol și la creșterea randamentelor. Fermierii care se specializează în acest </w:t>
            </w:r>
            <w:r w:rsidRPr="00127E7A">
              <w:rPr>
                <w:rFonts w:ascii="Times New Roman" w:eastAsia="Times New Roman" w:hAnsi="Times New Roman" w:cs="Times New Roman"/>
                <w:sz w:val="28"/>
                <w:szCs w:val="28"/>
              </w:rPr>
              <w:lastRenderedPageBreak/>
              <w:t>domeniu beneficiază de acces mai bun la soiuri performante, inputuri moderne și relații comerciale durabile cu companiile de selecție și distribuție.</w:t>
            </w:r>
          </w:p>
          <w:p w14:paraId="05FD32DD" w14:textId="77777777" w:rsidR="002F6858" w:rsidRPr="000B1D53" w:rsidRDefault="00CE025C" w:rsidP="00127E7A">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127E7A">
              <w:rPr>
                <w:rFonts w:ascii="Times New Roman" w:eastAsia="Times New Roman" w:hAnsi="Times New Roman" w:cs="Times New Roman"/>
                <w:sz w:val="28"/>
                <w:szCs w:val="28"/>
              </w:rPr>
              <w:t>Pe termen lung, dezvoltarea acestui segment poate reduce dependența de importuri, poate spori securitatea alimentară și poate poziționa Republica Moldova ca un furnizor competitiv de semințe în regiune. De asemenea, poate genera locuri de muncă în mediul rural și poate atrage investiții în infrastructura agricolă (stații de procesare, laboratoare de testare, centre de selecție), contribuind la dezvoltarea durabilă a comunităților agricole. Este important de menționat că, deși țara dispune de un potențial agricol considerabil, dependența de importuri subliniază necesitatea dezvoltării producției interne de material semincer de calitate.</w:t>
            </w:r>
          </w:p>
          <w:p w14:paraId="5D94F8D6" w14:textId="77777777" w:rsidR="00F745E6" w:rsidRPr="00127E7A" w:rsidRDefault="00F745E6" w:rsidP="003B77D9">
            <w:pPr>
              <w:ind w:firstLine="709"/>
              <w:jc w:val="both"/>
              <w:rPr>
                <w:rFonts w:ascii="Times New Roman" w:hAnsi="Times New Roman" w:cs="Times New Roman"/>
                <w:sz w:val="28"/>
                <w:szCs w:val="28"/>
              </w:rPr>
            </w:pPr>
            <w:r w:rsidRPr="00127E7A">
              <w:rPr>
                <w:rFonts w:ascii="Times New Roman" w:hAnsi="Times New Roman" w:cs="Times New Roman"/>
                <w:i/>
                <w:sz w:val="28"/>
                <w:szCs w:val="28"/>
              </w:rPr>
              <w:t xml:space="preserve">Tabelul nr. 3 </w:t>
            </w:r>
            <w:r w:rsidRPr="00127E7A">
              <w:rPr>
                <w:rFonts w:ascii="Times New Roman" w:hAnsi="Times New Roman" w:cs="Times New Roman"/>
                <w:sz w:val="28"/>
                <w:szCs w:val="28"/>
              </w:rPr>
              <w:t xml:space="preserve">Importul de </w:t>
            </w:r>
            <w:r w:rsidR="00127E7A">
              <w:rPr>
                <w:rFonts w:ascii="Times New Roman" w:hAnsi="Times New Roman" w:cs="Times New Roman"/>
                <w:sz w:val="28"/>
                <w:szCs w:val="28"/>
              </w:rPr>
              <w:t xml:space="preserve">cartofi de </w:t>
            </w:r>
            <w:r w:rsidRPr="00127E7A">
              <w:rPr>
                <w:rFonts w:ascii="Times New Roman" w:hAnsi="Times New Roman" w:cs="Times New Roman"/>
                <w:sz w:val="28"/>
                <w:szCs w:val="28"/>
              </w:rPr>
              <w:t xml:space="preserve">semințe </w:t>
            </w:r>
            <w:r w:rsidR="00F93C83">
              <w:rPr>
                <w:rFonts w:ascii="Times New Roman" w:hAnsi="Times New Roman" w:cs="Times New Roman"/>
                <w:sz w:val="28"/>
                <w:szCs w:val="28"/>
              </w:rPr>
              <w:t xml:space="preserve">în </w:t>
            </w:r>
            <w:r w:rsidR="00127E7A">
              <w:rPr>
                <w:rFonts w:ascii="Times New Roman" w:hAnsi="Times New Roman" w:cs="Times New Roman"/>
                <w:sz w:val="28"/>
                <w:szCs w:val="28"/>
              </w:rPr>
              <w:t>Moldova 2022</w:t>
            </w:r>
            <w:r w:rsidRPr="00127E7A">
              <w:rPr>
                <w:rFonts w:ascii="Times New Roman" w:hAnsi="Times New Roman" w:cs="Times New Roman"/>
                <w:sz w:val="28"/>
                <w:szCs w:val="28"/>
              </w:rPr>
              <w:t>-2024.</w:t>
            </w:r>
          </w:p>
          <w:tbl>
            <w:tblPr>
              <w:tblW w:w="9521" w:type="dxa"/>
              <w:tblLayout w:type="fixed"/>
              <w:tblLook w:val="04A0" w:firstRow="1" w:lastRow="0" w:firstColumn="1" w:lastColumn="0" w:noHBand="0" w:noVBand="1"/>
            </w:tblPr>
            <w:tblGrid>
              <w:gridCol w:w="1442"/>
              <w:gridCol w:w="1417"/>
              <w:gridCol w:w="1276"/>
              <w:gridCol w:w="1417"/>
              <w:gridCol w:w="1276"/>
              <w:gridCol w:w="1418"/>
              <w:gridCol w:w="1275"/>
            </w:tblGrid>
            <w:tr w:rsidR="00127E7A" w:rsidRPr="00127E7A" w14:paraId="03220B2F" w14:textId="77777777" w:rsidTr="00060529">
              <w:trPr>
                <w:trHeight w:val="375"/>
              </w:trPr>
              <w:tc>
                <w:tcPr>
                  <w:tcW w:w="1442" w:type="dxa"/>
                  <w:tcBorders>
                    <w:top w:val="single" w:sz="4" w:space="0" w:color="auto"/>
                    <w:left w:val="single" w:sz="4" w:space="0" w:color="auto"/>
                    <w:bottom w:val="single" w:sz="4" w:space="0" w:color="auto"/>
                    <w:right w:val="single" w:sz="4" w:space="0" w:color="auto"/>
                  </w:tcBorders>
                  <w:noWrap/>
                  <w:vAlign w:val="center"/>
                  <w:hideMark/>
                </w:tcPr>
                <w:p w14:paraId="371B1E8E" w14:textId="77777777" w:rsidR="00127E7A" w:rsidRPr="00060529" w:rsidRDefault="00127E7A" w:rsidP="00127E7A">
                  <w:pPr>
                    <w:spacing w:after="0" w:line="240" w:lineRule="auto"/>
                    <w:jc w:val="center"/>
                    <w:rPr>
                      <w:rFonts w:ascii="Times New Roman" w:eastAsia="Times New Roman" w:hAnsi="Times New Roman" w:cs="Times New Roman"/>
                      <w:b/>
                      <w:bCs/>
                      <w:sz w:val="24"/>
                      <w:szCs w:val="24"/>
                      <w:lang w:eastAsia="ro-RO"/>
                    </w:rPr>
                  </w:pPr>
                  <w:r w:rsidRPr="00060529">
                    <w:rPr>
                      <w:rFonts w:ascii="Times New Roman" w:eastAsia="Times New Roman" w:hAnsi="Times New Roman" w:cs="Times New Roman"/>
                      <w:b/>
                      <w:bCs/>
                      <w:sz w:val="24"/>
                      <w:szCs w:val="24"/>
                      <w:lang w:eastAsia="ro-RO"/>
                    </w:rPr>
                    <w:t>Țara</w:t>
                  </w:r>
                </w:p>
              </w:tc>
              <w:tc>
                <w:tcPr>
                  <w:tcW w:w="2693" w:type="dxa"/>
                  <w:gridSpan w:val="2"/>
                  <w:tcBorders>
                    <w:top w:val="single" w:sz="4" w:space="0" w:color="auto"/>
                    <w:left w:val="nil"/>
                    <w:bottom w:val="single" w:sz="4" w:space="0" w:color="auto"/>
                    <w:right w:val="single" w:sz="4" w:space="0" w:color="auto"/>
                  </w:tcBorders>
                  <w:noWrap/>
                  <w:vAlign w:val="center"/>
                  <w:hideMark/>
                </w:tcPr>
                <w:p w14:paraId="26700E3F"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2022</w:t>
                  </w:r>
                </w:p>
              </w:tc>
              <w:tc>
                <w:tcPr>
                  <w:tcW w:w="2693" w:type="dxa"/>
                  <w:gridSpan w:val="2"/>
                  <w:tcBorders>
                    <w:top w:val="single" w:sz="4" w:space="0" w:color="auto"/>
                    <w:left w:val="nil"/>
                    <w:bottom w:val="single" w:sz="4" w:space="0" w:color="auto"/>
                    <w:right w:val="single" w:sz="4" w:space="0" w:color="auto"/>
                  </w:tcBorders>
                  <w:noWrap/>
                  <w:vAlign w:val="center"/>
                  <w:hideMark/>
                </w:tcPr>
                <w:p w14:paraId="33DF4680"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2023</w:t>
                  </w:r>
                </w:p>
              </w:tc>
              <w:tc>
                <w:tcPr>
                  <w:tcW w:w="2693" w:type="dxa"/>
                  <w:gridSpan w:val="2"/>
                  <w:tcBorders>
                    <w:top w:val="single" w:sz="4" w:space="0" w:color="auto"/>
                    <w:left w:val="nil"/>
                    <w:bottom w:val="single" w:sz="4" w:space="0" w:color="auto"/>
                    <w:right w:val="single" w:sz="4" w:space="0" w:color="auto"/>
                  </w:tcBorders>
                  <w:noWrap/>
                  <w:vAlign w:val="center"/>
                  <w:hideMark/>
                </w:tcPr>
                <w:p w14:paraId="17A07E82"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2024</w:t>
                  </w:r>
                </w:p>
              </w:tc>
            </w:tr>
            <w:tr w:rsidR="00F93C83" w:rsidRPr="00127E7A" w14:paraId="3FD01B8D" w14:textId="77777777" w:rsidTr="00060529">
              <w:trPr>
                <w:trHeight w:val="375"/>
              </w:trPr>
              <w:tc>
                <w:tcPr>
                  <w:tcW w:w="1442" w:type="dxa"/>
                  <w:tcBorders>
                    <w:top w:val="nil"/>
                    <w:left w:val="single" w:sz="4" w:space="0" w:color="auto"/>
                    <w:bottom w:val="single" w:sz="4" w:space="0" w:color="auto"/>
                    <w:right w:val="single" w:sz="4" w:space="0" w:color="auto"/>
                  </w:tcBorders>
                  <w:noWrap/>
                  <w:vAlign w:val="center"/>
                  <w:hideMark/>
                </w:tcPr>
                <w:p w14:paraId="4C13C844" w14:textId="77777777" w:rsidR="00127E7A" w:rsidRPr="00060529" w:rsidRDefault="00127E7A" w:rsidP="00127E7A">
                  <w:pPr>
                    <w:spacing w:after="0" w:line="240" w:lineRule="auto"/>
                    <w:jc w:val="center"/>
                    <w:rPr>
                      <w:rFonts w:ascii="Times New Roman" w:eastAsia="Times New Roman" w:hAnsi="Times New Roman" w:cs="Times New Roman"/>
                      <w:b/>
                      <w:bCs/>
                      <w:sz w:val="24"/>
                      <w:szCs w:val="24"/>
                      <w:lang w:eastAsia="ro-RO"/>
                    </w:rPr>
                  </w:pPr>
                  <w:r w:rsidRPr="00060529">
                    <w:rPr>
                      <w:rFonts w:ascii="Times New Roman" w:eastAsia="Times New Roman" w:hAnsi="Times New Roman" w:cs="Times New Roman"/>
                      <w:b/>
                      <w:bCs/>
                      <w:sz w:val="24"/>
                      <w:szCs w:val="24"/>
                      <w:lang w:eastAsia="ro-RO"/>
                    </w:rPr>
                    <w:t> </w:t>
                  </w:r>
                </w:p>
              </w:tc>
              <w:tc>
                <w:tcPr>
                  <w:tcW w:w="1417" w:type="dxa"/>
                  <w:tcBorders>
                    <w:top w:val="nil"/>
                    <w:left w:val="nil"/>
                    <w:bottom w:val="single" w:sz="4" w:space="0" w:color="auto"/>
                    <w:right w:val="single" w:sz="4" w:space="0" w:color="auto"/>
                  </w:tcBorders>
                  <w:noWrap/>
                  <w:vAlign w:val="center"/>
                  <w:hideMark/>
                </w:tcPr>
                <w:p w14:paraId="2DF6A968"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Cantitatea</w:t>
                  </w:r>
                  <w:r w:rsidR="00F93C83">
                    <w:rPr>
                      <w:rFonts w:ascii="Times New Roman" w:eastAsia="Times New Roman" w:hAnsi="Times New Roman" w:cs="Times New Roman"/>
                      <w:b/>
                      <w:bCs/>
                      <w:sz w:val="24"/>
                      <w:szCs w:val="24"/>
                      <w:lang w:eastAsia="ro-RO"/>
                    </w:rPr>
                    <w:t>, t</w:t>
                  </w:r>
                </w:p>
              </w:tc>
              <w:tc>
                <w:tcPr>
                  <w:tcW w:w="1276" w:type="dxa"/>
                  <w:tcBorders>
                    <w:top w:val="nil"/>
                    <w:left w:val="nil"/>
                    <w:bottom w:val="single" w:sz="4" w:space="0" w:color="auto"/>
                    <w:right w:val="single" w:sz="4" w:space="0" w:color="auto"/>
                  </w:tcBorders>
                  <w:noWrap/>
                  <w:vAlign w:val="center"/>
                  <w:hideMark/>
                </w:tcPr>
                <w:p w14:paraId="6ACDB6F2" w14:textId="23B9078A" w:rsidR="00127E7A" w:rsidRPr="00127E7A" w:rsidRDefault="00060529" w:rsidP="00127E7A">
                  <w:pPr>
                    <w:spacing w:after="0" w:line="24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Valoare, mii $</w:t>
                  </w:r>
                </w:p>
              </w:tc>
              <w:tc>
                <w:tcPr>
                  <w:tcW w:w="1417" w:type="dxa"/>
                  <w:tcBorders>
                    <w:top w:val="nil"/>
                    <w:left w:val="nil"/>
                    <w:bottom w:val="single" w:sz="4" w:space="0" w:color="auto"/>
                    <w:right w:val="single" w:sz="4" w:space="0" w:color="auto"/>
                  </w:tcBorders>
                  <w:noWrap/>
                  <w:vAlign w:val="center"/>
                  <w:hideMark/>
                </w:tcPr>
                <w:p w14:paraId="70F05CA5"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Cantitatea</w:t>
                  </w:r>
                  <w:r w:rsidR="00F93C83">
                    <w:rPr>
                      <w:rFonts w:ascii="Times New Roman" w:eastAsia="Times New Roman" w:hAnsi="Times New Roman" w:cs="Times New Roman"/>
                      <w:b/>
                      <w:bCs/>
                      <w:sz w:val="24"/>
                      <w:szCs w:val="24"/>
                      <w:lang w:eastAsia="ro-RO"/>
                    </w:rPr>
                    <w:t>, t</w:t>
                  </w:r>
                </w:p>
              </w:tc>
              <w:tc>
                <w:tcPr>
                  <w:tcW w:w="1276" w:type="dxa"/>
                  <w:tcBorders>
                    <w:top w:val="nil"/>
                    <w:left w:val="nil"/>
                    <w:bottom w:val="single" w:sz="4" w:space="0" w:color="auto"/>
                    <w:right w:val="single" w:sz="4" w:space="0" w:color="auto"/>
                  </w:tcBorders>
                  <w:noWrap/>
                  <w:vAlign w:val="center"/>
                  <w:hideMark/>
                </w:tcPr>
                <w:p w14:paraId="501F1429" w14:textId="5D1386CF" w:rsidR="00127E7A" w:rsidRPr="00127E7A" w:rsidRDefault="00060529" w:rsidP="00127E7A">
                  <w:pPr>
                    <w:spacing w:after="0" w:line="24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Valoare, mii $ </w:t>
                  </w:r>
                </w:p>
              </w:tc>
              <w:tc>
                <w:tcPr>
                  <w:tcW w:w="1418" w:type="dxa"/>
                  <w:tcBorders>
                    <w:top w:val="nil"/>
                    <w:left w:val="nil"/>
                    <w:bottom w:val="single" w:sz="4" w:space="0" w:color="auto"/>
                    <w:right w:val="single" w:sz="4" w:space="0" w:color="auto"/>
                  </w:tcBorders>
                  <w:noWrap/>
                  <w:vAlign w:val="center"/>
                  <w:hideMark/>
                </w:tcPr>
                <w:p w14:paraId="53554A3A" w14:textId="77777777" w:rsidR="00127E7A" w:rsidRPr="00127E7A" w:rsidRDefault="00127E7A" w:rsidP="00127E7A">
                  <w:pPr>
                    <w:spacing w:after="0" w:line="240" w:lineRule="auto"/>
                    <w:jc w:val="center"/>
                    <w:rPr>
                      <w:rFonts w:ascii="Times New Roman" w:eastAsia="Times New Roman" w:hAnsi="Times New Roman" w:cs="Times New Roman"/>
                      <w:b/>
                      <w:bCs/>
                      <w:sz w:val="24"/>
                      <w:szCs w:val="24"/>
                      <w:lang w:eastAsia="ro-RO"/>
                    </w:rPr>
                  </w:pPr>
                  <w:r w:rsidRPr="00127E7A">
                    <w:rPr>
                      <w:rFonts w:ascii="Times New Roman" w:eastAsia="Times New Roman" w:hAnsi="Times New Roman" w:cs="Times New Roman"/>
                      <w:b/>
                      <w:bCs/>
                      <w:sz w:val="24"/>
                      <w:szCs w:val="24"/>
                      <w:lang w:eastAsia="ro-RO"/>
                    </w:rPr>
                    <w:t>Cantitatea</w:t>
                  </w:r>
                  <w:r w:rsidR="00F93C83">
                    <w:rPr>
                      <w:rFonts w:ascii="Times New Roman" w:eastAsia="Times New Roman" w:hAnsi="Times New Roman" w:cs="Times New Roman"/>
                      <w:b/>
                      <w:bCs/>
                      <w:sz w:val="24"/>
                      <w:szCs w:val="24"/>
                      <w:lang w:eastAsia="ro-RO"/>
                    </w:rPr>
                    <w:t>,</w:t>
                  </w:r>
                  <w:r w:rsidR="00531C03">
                    <w:rPr>
                      <w:rFonts w:ascii="Times New Roman" w:eastAsia="Times New Roman" w:hAnsi="Times New Roman" w:cs="Times New Roman"/>
                      <w:b/>
                      <w:bCs/>
                      <w:sz w:val="24"/>
                      <w:szCs w:val="24"/>
                      <w:lang w:eastAsia="ro-RO"/>
                    </w:rPr>
                    <w:t xml:space="preserve"> </w:t>
                  </w:r>
                  <w:r w:rsidR="00F93C83">
                    <w:rPr>
                      <w:rFonts w:ascii="Times New Roman" w:eastAsia="Times New Roman" w:hAnsi="Times New Roman" w:cs="Times New Roman"/>
                      <w:b/>
                      <w:bCs/>
                      <w:sz w:val="24"/>
                      <w:szCs w:val="24"/>
                      <w:lang w:eastAsia="ro-RO"/>
                    </w:rPr>
                    <w:t>t</w:t>
                  </w:r>
                </w:p>
              </w:tc>
              <w:tc>
                <w:tcPr>
                  <w:tcW w:w="1275" w:type="dxa"/>
                  <w:tcBorders>
                    <w:top w:val="nil"/>
                    <w:left w:val="nil"/>
                    <w:bottom w:val="single" w:sz="4" w:space="0" w:color="auto"/>
                    <w:right w:val="single" w:sz="4" w:space="0" w:color="auto"/>
                  </w:tcBorders>
                  <w:noWrap/>
                  <w:vAlign w:val="center"/>
                  <w:hideMark/>
                </w:tcPr>
                <w:p w14:paraId="0A0D6B0A" w14:textId="274901AC" w:rsidR="00127E7A" w:rsidRPr="00127E7A" w:rsidRDefault="00060529" w:rsidP="00127E7A">
                  <w:pPr>
                    <w:spacing w:after="0" w:line="24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Valoare, mii $ </w:t>
                  </w:r>
                </w:p>
              </w:tc>
            </w:tr>
            <w:tr w:rsidR="00F93C83" w:rsidRPr="00127E7A" w14:paraId="32B22AA9" w14:textId="77777777" w:rsidTr="00060529">
              <w:trPr>
                <w:trHeight w:val="375"/>
              </w:trPr>
              <w:tc>
                <w:tcPr>
                  <w:tcW w:w="1442" w:type="dxa"/>
                  <w:tcBorders>
                    <w:top w:val="nil"/>
                    <w:left w:val="single" w:sz="4" w:space="0" w:color="auto"/>
                    <w:bottom w:val="single" w:sz="4" w:space="0" w:color="auto"/>
                    <w:right w:val="single" w:sz="4" w:space="0" w:color="auto"/>
                  </w:tcBorders>
                  <w:shd w:val="clear" w:color="000000" w:fill="FFFFFF"/>
                  <w:noWrap/>
                  <w:vAlign w:val="bottom"/>
                  <w:hideMark/>
                </w:tcPr>
                <w:p w14:paraId="2DBDBD8D" w14:textId="77777777" w:rsidR="00127E7A" w:rsidRPr="00060529" w:rsidRDefault="00F93C83" w:rsidP="00127E7A">
                  <w:pPr>
                    <w:spacing w:after="0" w:line="240" w:lineRule="auto"/>
                    <w:rPr>
                      <w:rFonts w:ascii="Times New Roman" w:eastAsia="Times New Roman" w:hAnsi="Times New Roman" w:cs="Times New Roman"/>
                      <w:b/>
                      <w:color w:val="000000"/>
                      <w:sz w:val="24"/>
                      <w:szCs w:val="24"/>
                      <w:lang w:eastAsia="ro-RO"/>
                    </w:rPr>
                  </w:pPr>
                  <w:r w:rsidRPr="00060529">
                    <w:rPr>
                      <w:rFonts w:ascii="Times New Roman" w:eastAsia="Times New Roman" w:hAnsi="Times New Roman" w:cs="Times New Roman"/>
                      <w:b/>
                      <w:color w:val="000000"/>
                      <w:sz w:val="24"/>
                      <w:szCs w:val="24"/>
                      <w:lang w:eastAsia="ro-RO"/>
                    </w:rPr>
                    <w:t>F. Rusă</w:t>
                  </w:r>
                </w:p>
              </w:tc>
              <w:tc>
                <w:tcPr>
                  <w:tcW w:w="1417" w:type="dxa"/>
                  <w:tcBorders>
                    <w:top w:val="nil"/>
                    <w:left w:val="nil"/>
                    <w:bottom w:val="single" w:sz="4" w:space="0" w:color="auto"/>
                    <w:right w:val="single" w:sz="4" w:space="0" w:color="auto"/>
                  </w:tcBorders>
                  <w:shd w:val="clear" w:color="000000" w:fill="FFFFFF"/>
                  <w:noWrap/>
                  <w:vAlign w:val="bottom"/>
                  <w:hideMark/>
                </w:tcPr>
                <w:p w14:paraId="631D8F14"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47,66</w:t>
                  </w:r>
                </w:p>
              </w:tc>
              <w:tc>
                <w:tcPr>
                  <w:tcW w:w="1276" w:type="dxa"/>
                  <w:tcBorders>
                    <w:top w:val="nil"/>
                    <w:left w:val="nil"/>
                    <w:bottom w:val="single" w:sz="4" w:space="0" w:color="auto"/>
                    <w:right w:val="single" w:sz="4" w:space="0" w:color="auto"/>
                  </w:tcBorders>
                  <w:shd w:val="clear" w:color="000000" w:fill="FFFFFF"/>
                  <w:noWrap/>
                  <w:vAlign w:val="bottom"/>
                  <w:hideMark/>
                </w:tcPr>
                <w:p w14:paraId="0006EFB3"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67,14</w:t>
                  </w:r>
                </w:p>
              </w:tc>
              <w:tc>
                <w:tcPr>
                  <w:tcW w:w="1417" w:type="dxa"/>
                  <w:tcBorders>
                    <w:top w:val="nil"/>
                    <w:left w:val="nil"/>
                    <w:bottom w:val="single" w:sz="4" w:space="0" w:color="auto"/>
                    <w:right w:val="single" w:sz="4" w:space="0" w:color="auto"/>
                  </w:tcBorders>
                  <w:shd w:val="clear" w:color="000000" w:fill="FFFFFF"/>
                  <w:noWrap/>
                  <w:vAlign w:val="bottom"/>
                  <w:hideMark/>
                </w:tcPr>
                <w:p w14:paraId="25265C0D"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275,91</w:t>
                  </w:r>
                </w:p>
              </w:tc>
              <w:tc>
                <w:tcPr>
                  <w:tcW w:w="1276" w:type="dxa"/>
                  <w:tcBorders>
                    <w:top w:val="nil"/>
                    <w:left w:val="nil"/>
                    <w:bottom w:val="single" w:sz="4" w:space="0" w:color="auto"/>
                    <w:right w:val="single" w:sz="4" w:space="0" w:color="auto"/>
                  </w:tcBorders>
                  <w:shd w:val="clear" w:color="000000" w:fill="FFFFFF"/>
                  <w:noWrap/>
                  <w:vAlign w:val="bottom"/>
                  <w:hideMark/>
                </w:tcPr>
                <w:p w14:paraId="4BA63724"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359,47</w:t>
                  </w:r>
                </w:p>
              </w:tc>
              <w:tc>
                <w:tcPr>
                  <w:tcW w:w="1418" w:type="dxa"/>
                  <w:tcBorders>
                    <w:top w:val="nil"/>
                    <w:left w:val="nil"/>
                    <w:bottom w:val="single" w:sz="4" w:space="0" w:color="auto"/>
                    <w:right w:val="single" w:sz="4" w:space="0" w:color="auto"/>
                  </w:tcBorders>
                  <w:shd w:val="clear" w:color="000000" w:fill="FFFFFF"/>
                  <w:noWrap/>
                  <w:vAlign w:val="bottom"/>
                  <w:hideMark/>
                </w:tcPr>
                <w:p w14:paraId="429E2E14"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336,01</w:t>
                  </w:r>
                </w:p>
              </w:tc>
              <w:tc>
                <w:tcPr>
                  <w:tcW w:w="1275" w:type="dxa"/>
                  <w:tcBorders>
                    <w:top w:val="nil"/>
                    <w:left w:val="nil"/>
                    <w:bottom w:val="single" w:sz="4" w:space="0" w:color="auto"/>
                    <w:right w:val="single" w:sz="4" w:space="0" w:color="auto"/>
                  </w:tcBorders>
                  <w:shd w:val="clear" w:color="000000" w:fill="FFFFFF"/>
                  <w:noWrap/>
                  <w:vAlign w:val="bottom"/>
                  <w:hideMark/>
                </w:tcPr>
                <w:p w14:paraId="495A927A"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437,27</w:t>
                  </w:r>
                </w:p>
              </w:tc>
            </w:tr>
            <w:tr w:rsidR="00F93C83" w:rsidRPr="00127E7A" w14:paraId="57C07128" w14:textId="77777777" w:rsidTr="00060529">
              <w:trPr>
                <w:trHeight w:val="375"/>
              </w:trPr>
              <w:tc>
                <w:tcPr>
                  <w:tcW w:w="1442" w:type="dxa"/>
                  <w:tcBorders>
                    <w:top w:val="nil"/>
                    <w:left w:val="single" w:sz="4" w:space="0" w:color="auto"/>
                    <w:bottom w:val="single" w:sz="4" w:space="0" w:color="auto"/>
                    <w:right w:val="single" w:sz="4" w:space="0" w:color="auto"/>
                  </w:tcBorders>
                  <w:shd w:val="clear" w:color="000000" w:fill="FFFFFF"/>
                  <w:noWrap/>
                  <w:vAlign w:val="bottom"/>
                  <w:hideMark/>
                </w:tcPr>
                <w:p w14:paraId="781B7526" w14:textId="77777777" w:rsidR="00127E7A" w:rsidRPr="00060529" w:rsidRDefault="000331B3" w:rsidP="00127E7A">
                  <w:pPr>
                    <w:spacing w:after="0" w:line="240" w:lineRule="auto"/>
                    <w:rPr>
                      <w:rFonts w:ascii="Times New Roman" w:eastAsia="Times New Roman" w:hAnsi="Times New Roman" w:cs="Times New Roman"/>
                      <w:b/>
                      <w:color w:val="000000"/>
                      <w:sz w:val="24"/>
                      <w:szCs w:val="24"/>
                      <w:lang w:eastAsia="ro-RO"/>
                    </w:rPr>
                  </w:pPr>
                  <w:r w:rsidRPr="00060529">
                    <w:rPr>
                      <w:rFonts w:ascii="Times New Roman" w:eastAsia="Times New Roman" w:hAnsi="Times New Roman" w:cs="Times New Roman"/>
                      <w:b/>
                      <w:color w:val="000000"/>
                      <w:sz w:val="24"/>
                      <w:szCs w:val="24"/>
                      <w:lang w:eastAsia="ro-RO"/>
                    </w:rPr>
                    <w:t xml:space="preserve">Franța </w:t>
                  </w:r>
                </w:p>
              </w:tc>
              <w:tc>
                <w:tcPr>
                  <w:tcW w:w="1417" w:type="dxa"/>
                  <w:tcBorders>
                    <w:top w:val="nil"/>
                    <w:left w:val="nil"/>
                    <w:bottom w:val="single" w:sz="4" w:space="0" w:color="auto"/>
                    <w:right w:val="single" w:sz="4" w:space="0" w:color="auto"/>
                  </w:tcBorders>
                  <w:shd w:val="clear" w:color="000000" w:fill="FFFFFF"/>
                  <w:noWrap/>
                  <w:vAlign w:val="bottom"/>
                  <w:hideMark/>
                </w:tcPr>
                <w:p w14:paraId="506A3840"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0,001</w:t>
                  </w:r>
                </w:p>
              </w:tc>
              <w:tc>
                <w:tcPr>
                  <w:tcW w:w="1276" w:type="dxa"/>
                  <w:tcBorders>
                    <w:top w:val="nil"/>
                    <w:left w:val="nil"/>
                    <w:bottom w:val="single" w:sz="4" w:space="0" w:color="auto"/>
                    <w:right w:val="single" w:sz="4" w:space="0" w:color="auto"/>
                  </w:tcBorders>
                  <w:shd w:val="clear" w:color="000000" w:fill="FFFFFF"/>
                  <w:noWrap/>
                  <w:vAlign w:val="bottom"/>
                  <w:hideMark/>
                </w:tcPr>
                <w:p w14:paraId="15FCDC6C"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25,30</w:t>
                  </w:r>
                </w:p>
              </w:tc>
              <w:tc>
                <w:tcPr>
                  <w:tcW w:w="1417" w:type="dxa"/>
                  <w:tcBorders>
                    <w:top w:val="nil"/>
                    <w:left w:val="nil"/>
                    <w:bottom w:val="single" w:sz="4" w:space="0" w:color="auto"/>
                    <w:right w:val="single" w:sz="4" w:space="0" w:color="auto"/>
                  </w:tcBorders>
                  <w:shd w:val="clear" w:color="000000" w:fill="FFFFFF"/>
                  <w:noWrap/>
                  <w:vAlign w:val="bottom"/>
                  <w:hideMark/>
                </w:tcPr>
                <w:p w14:paraId="20A0E7AA"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33,01</w:t>
                  </w:r>
                </w:p>
              </w:tc>
              <w:tc>
                <w:tcPr>
                  <w:tcW w:w="1276" w:type="dxa"/>
                  <w:tcBorders>
                    <w:top w:val="nil"/>
                    <w:left w:val="nil"/>
                    <w:bottom w:val="single" w:sz="4" w:space="0" w:color="auto"/>
                    <w:right w:val="single" w:sz="4" w:space="0" w:color="auto"/>
                  </w:tcBorders>
                  <w:shd w:val="clear" w:color="000000" w:fill="FFFFFF"/>
                  <w:noWrap/>
                  <w:vAlign w:val="bottom"/>
                  <w:hideMark/>
                </w:tcPr>
                <w:p w14:paraId="57E422B9"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61,30</w:t>
                  </w:r>
                </w:p>
              </w:tc>
              <w:tc>
                <w:tcPr>
                  <w:tcW w:w="1418" w:type="dxa"/>
                  <w:tcBorders>
                    <w:top w:val="nil"/>
                    <w:left w:val="nil"/>
                    <w:bottom w:val="single" w:sz="4" w:space="0" w:color="auto"/>
                    <w:right w:val="single" w:sz="4" w:space="0" w:color="auto"/>
                  </w:tcBorders>
                  <w:shd w:val="clear" w:color="000000" w:fill="FFFFFF"/>
                  <w:noWrap/>
                  <w:vAlign w:val="bottom"/>
                  <w:hideMark/>
                </w:tcPr>
                <w:p w14:paraId="6614F55C"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30,01</w:t>
                  </w:r>
                </w:p>
              </w:tc>
              <w:tc>
                <w:tcPr>
                  <w:tcW w:w="1275" w:type="dxa"/>
                  <w:tcBorders>
                    <w:top w:val="nil"/>
                    <w:left w:val="nil"/>
                    <w:bottom w:val="single" w:sz="4" w:space="0" w:color="auto"/>
                    <w:right w:val="single" w:sz="4" w:space="0" w:color="auto"/>
                  </w:tcBorders>
                  <w:shd w:val="clear" w:color="000000" w:fill="FFFFFF"/>
                  <w:noWrap/>
                  <w:vAlign w:val="bottom"/>
                  <w:hideMark/>
                </w:tcPr>
                <w:p w14:paraId="4D15C8AD"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66,83</w:t>
                  </w:r>
                </w:p>
              </w:tc>
            </w:tr>
            <w:tr w:rsidR="00F93C83" w:rsidRPr="00127E7A" w14:paraId="6A9E8070" w14:textId="77777777" w:rsidTr="00060529">
              <w:trPr>
                <w:trHeight w:val="375"/>
              </w:trPr>
              <w:tc>
                <w:tcPr>
                  <w:tcW w:w="1442" w:type="dxa"/>
                  <w:tcBorders>
                    <w:top w:val="nil"/>
                    <w:left w:val="single" w:sz="4" w:space="0" w:color="auto"/>
                    <w:bottom w:val="single" w:sz="4" w:space="0" w:color="auto"/>
                    <w:right w:val="single" w:sz="4" w:space="0" w:color="auto"/>
                  </w:tcBorders>
                  <w:shd w:val="clear" w:color="000000" w:fill="FFFFFF"/>
                  <w:noWrap/>
                  <w:vAlign w:val="bottom"/>
                  <w:hideMark/>
                </w:tcPr>
                <w:p w14:paraId="0CC20358" w14:textId="77777777" w:rsidR="00127E7A" w:rsidRPr="00060529" w:rsidRDefault="00127E7A" w:rsidP="00127E7A">
                  <w:pPr>
                    <w:spacing w:after="0" w:line="240" w:lineRule="auto"/>
                    <w:rPr>
                      <w:rFonts w:ascii="Times New Roman" w:eastAsia="Times New Roman" w:hAnsi="Times New Roman" w:cs="Times New Roman"/>
                      <w:b/>
                      <w:color w:val="000000"/>
                      <w:sz w:val="24"/>
                      <w:szCs w:val="24"/>
                      <w:lang w:eastAsia="ro-RO"/>
                    </w:rPr>
                  </w:pPr>
                  <w:r w:rsidRPr="00060529">
                    <w:rPr>
                      <w:rFonts w:ascii="Times New Roman" w:eastAsia="Times New Roman" w:hAnsi="Times New Roman" w:cs="Times New Roman"/>
                      <w:b/>
                      <w:color w:val="000000"/>
                      <w:sz w:val="24"/>
                      <w:szCs w:val="24"/>
                      <w:lang w:eastAsia="ro-RO"/>
                    </w:rPr>
                    <w:t>Grecia</w:t>
                  </w:r>
                </w:p>
              </w:tc>
              <w:tc>
                <w:tcPr>
                  <w:tcW w:w="1417" w:type="dxa"/>
                  <w:tcBorders>
                    <w:top w:val="nil"/>
                    <w:left w:val="nil"/>
                    <w:bottom w:val="single" w:sz="4" w:space="0" w:color="auto"/>
                    <w:right w:val="single" w:sz="4" w:space="0" w:color="auto"/>
                  </w:tcBorders>
                  <w:shd w:val="clear" w:color="000000" w:fill="FFFFFF"/>
                  <w:noWrap/>
                  <w:vAlign w:val="bottom"/>
                  <w:hideMark/>
                </w:tcPr>
                <w:p w14:paraId="0A070B75"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B4F3BBB"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39B33F90"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20,81</w:t>
                  </w:r>
                </w:p>
              </w:tc>
              <w:tc>
                <w:tcPr>
                  <w:tcW w:w="1276" w:type="dxa"/>
                  <w:tcBorders>
                    <w:top w:val="nil"/>
                    <w:left w:val="nil"/>
                    <w:bottom w:val="single" w:sz="4" w:space="0" w:color="auto"/>
                    <w:right w:val="single" w:sz="4" w:space="0" w:color="auto"/>
                  </w:tcBorders>
                  <w:shd w:val="clear" w:color="000000" w:fill="FFFFFF"/>
                  <w:noWrap/>
                  <w:vAlign w:val="bottom"/>
                  <w:hideMark/>
                </w:tcPr>
                <w:p w14:paraId="2C9A4DDB"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19,71</w:t>
                  </w:r>
                </w:p>
              </w:tc>
              <w:tc>
                <w:tcPr>
                  <w:tcW w:w="1418" w:type="dxa"/>
                  <w:tcBorders>
                    <w:top w:val="nil"/>
                    <w:left w:val="nil"/>
                    <w:bottom w:val="single" w:sz="4" w:space="0" w:color="auto"/>
                    <w:right w:val="single" w:sz="4" w:space="0" w:color="auto"/>
                  </w:tcBorders>
                  <w:shd w:val="clear" w:color="000000" w:fill="FFFFFF"/>
                  <w:noWrap/>
                  <w:vAlign w:val="bottom"/>
                  <w:hideMark/>
                </w:tcPr>
                <w:p w14:paraId="36A99C88"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3E6DC4F"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r>
            <w:tr w:rsidR="00F93C83" w:rsidRPr="00127E7A" w14:paraId="41CAC8D8" w14:textId="77777777" w:rsidTr="00060529">
              <w:trPr>
                <w:trHeight w:val="375"/>
              </w:trPr>
              <w:tc>
                <w:tcPr>
                  <w:tcW w:w="1442" w:type="dxa"/>
                  <w:tcBorders>
                    <w:top w:val="nil"/>
                    <w:left w:val="single" w:sz="4" w:space="0" w:color="auto"/>
                    <w:bottom w:val="single" w:sz="4" w:space="0" w:color="auto"/>
                    <w:right w:val="single" w:sz="4" w:space="0" w:color="auto"/>
                  </w:tcBorders>
                  <w:shd w:val="clear" w:color="000000" w:fill="FFFFFF"/>
                  <w:noWrap/>
                  <w:vAlign w:val="bottom"/>
                  <w:hideMark/>
                </w:tcPr>
                <w:p w14:paraId="5DB23C4D" w14:textId="77777777" w:rsidR="00127E7A" w:rsidRPr="00060529" w:rsidRDefault="00127E7A" w:rsidP="00127E7A">
                  <w:pPr>
                    <w:spacing w:after="0" w:line="240" w:lineRule="auto"/>
                    <w:rPr>
                      <w:rFonts w:ascii="Times New Roman" w:eastAsia="Times New Roman" w:hAnsi="Times New Roman" w:cs="Times New Roman"/>
                      <w:b/>
                      <w:color w:val="000000"/>
                      <w:sz w:val="24"/>
                      <w:szCs w:val="24"/>
                      <w:lang w:eastAsia="ro-RO"/>
                    </w:rPr>
                  </w:pPr>
                  <w:r w:rsidRPr="00060529">
                    <w:rPr>
                      <w:rFonts w:ascii="Times New Roman" w:eastAsia="Times New Roman" w:hAnsi="Times New Roman" w:cs="Times New Roman"/>
                      <w:b/>
                      <w:color w:val="000000"/>
                      <w:sz w:val="24"/>
                      <w:szCs w:val="24"/>
                      <w:lang w:eastAsia="ro-RO"/>
                    </w:rPr>
                    <w:t>Italia</w:t>
                  </w:r>
                </w:p>
              </w:tc>
              <w:tc>
                <w:tcPr>
                  <w:tcW w:w="1417" w:type="dxa"/>
                  <w:tcBorders>
                    <w:top w:val="nil"/>
                    <w:left w:val="nil"/>
                    <w:bottom w:val="single" w:sz="4" w:space="0" w:color="auto"/>
                    <w:right w:val="single" w:sz="4" w:space="0" w:color="auto"/>
                  </w:tcBorders>
                  <w:shd w:val="clear" w:color="000000" w:fill="FFFFFF"/>
                  <w:noWrap/>
                  <w:vAlign w:val="bottom"/>
                  <w:hideMark/>
                </w:tcPr>
                <w:p w14:paraId="19C03A3B"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0,003</w:t>
                  </w:r>
                </w:p>
              </w:tc>
              <w:tc>
                <w:tcPr>
                  <w:tcW w:w="1276" w:type="dxa"/>
                  <w:tcBorders>
                    <w:top w:val="nil"/>
                    <w:left w:val="nil"/>
                    <w:bottom w:val="single" w:sz="4" w:space="0" w:color="auto"/>
                    <w:right w:val="single" w:sz="4" w:space="0" w:color="auto"/>
                  </w:tcBorders>
                  <w:shd w:val="clear" w:color="000000" w:fill="FFFFFF"/>
                  <w:noWrap/>
                  <w:vAlign w:val="bottom"/>
                  <w:hideMark/>
                </w:tcPr>
                <w:p w14:paraId="7E869E41"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0,68</w:t>
                  </w:r>
                </w:p>
              </w:tc>
              <w:tc>
                <w:tcPr>
                  <w:tcW w:w="1417" w:type="dxa"/>
                  <w:tcBorders>
                    <w:top w:val="nil"/>
                    <w:left w:val="nil"/>
                    <w:bottom w:val="single" w:sz="4" w:space="0" w:color="auto"/>
                    <w:right w:val="single" w:sz="4" w:space="0" w:color="auto"/>
                  </w:tcBorders>
                  <w:shd w:val="clear" w:color="000000" w:fill="FFFFFF"/>
                  <w:noWrap/>
                  <w:vAlign w:val="bottom"/>
                  <w:hideMark/>
                </w:tcPr>
                <w:p w14:paraId="0D7225FE"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F2836D8"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74CCF7CC"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64B4CB6"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r>
            <w:tr w:rsidR="00F93C83" w:rsidRPr="00127E7A" w14:paraId="09C8C3A9" w14:textId="77777777" w:rsidTr="00060529">
              <w:trPr>
                <w:trHeight w:val="375"/>
              </w:trPr>
              <w:tc>
                <w:tcPr>
                  <w:tcW w:w="1442" w:type="dxa"/>
                  <w:tcBorders>
                    <w:top w:val="nil"/>
                    <w:left w:val="single" w:sz="4" w:space="0" w:color="auto"/>
                    <w:bottom w:val="single" w:sz="4" w:space="0" w:color="auto"/>
                    <w:right w:val="single" w:sz="4" w:space="0" w:color="auto"/>
                  </w:tcBorders>
                  <w:shd w:val="clear" w:color="000000" w:fill="FFFFFF"/>
                  <w:noWrap/>
                  <w:vAlign w:val="bottom"/>
                  <w:hideMark/>
                </w:tcPr>
                <w:p w14:paraId="1B87E182" w14:textId="77777777" w:rsidR="00127E7A" w:rsidRPr="00060529" w:rsidRDefault="00127E7A" w:rsidP="00127E7A">
                  <w:pPr>
                    <w:spacing w:after="0" w:line="240" w:lineRule="auto"/>
                    <w:rPr>
                      <w:rFonts w:ascii="Times New Roman" w:eastAsia="Times New Roman" w:hAnsi="Times New Roman" w:cs="Times New Roman"/>
                      <w:b/>
                      <w:color w:val="000000"/>
                      <w:sz w:val="24"/>
                      <w:szCs w:val="24"/>
                      <w:lang w:eastAsia="ro-RO"/>
                    </w:rPr>
                  </w:pPr>
                  <w:r w:rsidRPr="00060529">
                    <w:rPr>
                      <w:rFonts w:ascii="Times New Roman" w:eastAsia="Times New Roman" w:hAnsi="Times New Roman" w:cs="Times New Roman"/>
                      <w:b/>
                      <w:color w:val="000000"/>
                      <w:sz w:val="24"/>
                      <w:szCs w:val="24"/>
                      <w:lang w:eastAsia="ro-RO"/>
                    </w:rPr>
                    <w:t xml:space="preserve">Tarile de Jos </w:t>
                  </w:r>
                </w:p>
              </w:tc>
              <w:tc>
                <w:tcPr>
                  <w:tcW w:w="1417" w:type="dxa"/>
                  <w:tcBorders>
                    <w:top w:val="nil"/>
                    <w:left w:val="nil"/>
                    <w:bottom w:val="single" w:sz="4" w:space="0" w:color="auto"/>
                    <w:right w:val="single" w:sz="4" w:space="0" w:color="auto"/>
                  </w:tcBorders>
                  <w:shd w:val="clear" w:color="000000" w:fill="FFFFFF"/>
                  <w:noWrap/>
                  <w:vAlign w:val="bottom"/>
                  <w:hideMark/>
                </w:tcPr>
                <w:p w14:paraId="46E3064D"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32,01</w:t>
                  </w:r>
                </w:p>
              </w:tc>
              <w:tc>
                <w:tcPr>
                  <w:tcW w:w="1276" w:type="dxa"/>
                  <w:tcBorders>
                    <w:top w:val="nil"/>
                    <w:left w:val="nil"/>
                    <w:bottom w:val="single" w:sz="4" w:space="0" w:color="auto"/>
                    <w:right w:val="single" w:sz="4" w:space="0" w:color="auto"/>
                  </w:tcBorders>
                  <w:shd w:val="clear" w:color="000000" w:fill="FFFFFF"/>
                  <w:noWrap/>
                  <w:vAlign w:val="bottom"/>
                  <w:hideMark/>
                </w:tcPr>
                <w:p w14:paraId="0E759C28"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63,57</w:t>
                  </w:r>
                </w:p>
              </w:tc>
              <w:tc>
                <w:tcPr>
                  <w:tcW w:w="1417" w:type="dxa"/>
                  <w:tcBorders>
                    <w:top w:val="nil"/>
                    <w:left w:val="nil"/>
                    <w:bottom w:val="single" w:sz="4" w:space="0" w:color="auto"/>
                    <w:right w:val="single" w:sz="4" w:space="0" w:color="auto"/>
                  </w:tcBorders>
                  <w:shd w:val="clear" w:color="000000" w:fill="FFFFFF"/>
                  <w:noWrap/>
                  <w:vAlign w:val="bottom"/>
                  <w:hideMark/>
                </w:tcPr>
                <w:p w14:paraId="50F45863"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134,36</w:t>
                  </w:r>
                </w:p>
              </w:tc>
              <w:tc>
                <w:tcPr>
                  <w:tcW w:w="1276" w:type="dxa"/>
                  <w:tcBorders>
                    <w:top w:val="nil"/>
                    <w:left w:val="nil"/>
                    <w:bottom w:val="single" w:sz="4" w:space="0" w:color="auto"/>
                    <w:right w:val="single" w:sz="4" w:space="0" w:color="auto"/>
                  </w:tcBorders>
                  <w:shd w:val="clear" w:color="000000" w:fill="FFFFFF"/>
                  <w:noWrap/>
                  <w:vAlign w:val="bottom"/>
                  <w:hideMark/>
                </w:tcPr>
                <w:p w14:paraId="48EFAE19"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247,84</w:t>
                  </w:r>
                </w:p>
              </w:tc>
              <w:tc>
                <w:tcPr>
                  <w:tcW w:w="1418" w:type="dxa"/>
                  <w:tcBorders>
                    <w:top w:val="nil"/>
                    <w:left w:val="nil"/>
                    <w:bottom w:val="single" w:sz="4" w:space="0" w:color="auto"/>
                    <w:right w:val="single" w:sz="4" w:space="0" w:color="auto"/>
                  </w:tcBorders>
                  <w:shd w:val="clear" w:color="000000" w:fill="FFFFFF"/>
                  <w:noWrap/>
                  <w:vAlign w:val="bottom"/>
                  <w:hideMark/>
                </w:tcPr>
                <w:p w14:paraId="2DF6D0A5"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21,01</w:t>
                  </w:r>
                </w:p>
              </w:tc>
              <w:tc>
                <w:tcPr>
                  <w:tcW w:w="1275" w:type="dxa"/>
                  <w:tcBorders>
                    <w:top w:val="nil"/>
                    <w:left w:val="nil"/>
                    <w:bottom w:val="single" w:sz="4" w:space="0" w:color="auto"/>
                    <w:right w:val="single" w:sz="4" w:space="0" w:color="auto"/>
                  </w:tcBorders>
                  <w:shd w:val="clear" w:color="000000" w:fill="FFFFFF"/>
                  <w:noWrap/>
                  <w:vAlign w:val="bottom"/>
                  <w:hideMark/>
                </w:tcPr>
                <w:p w14:paraId="70AF226E"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49,11</w:t>
                  </w:r>
                </w:p>
              </w:tc>
            </w:tr>
            <w:tr w:rsidR="00F93C83" w:rsidRPr="00127E7A" w14:paraId="7C12B77D" w14:textId="77777777" w:rsidTr="00060529">
              <w:trPr>
                <w:trHeight w:val="375"/>
              </w:trPr>
              <w:tc>
                <w:tcPr>
                  <w:tcW w:w="1442" w:type="dxa"/>
                  <w:tcBorders>
                    <w:top w:val="nil"/>
                    <w:left w:val="single" w:sz="4" w:space="0" w:color="auto"/>
                    <w:bottom w:val="single" w:sz="4" w:space="0" w:color="auto"/>
                    <w:right w:val="single" w:sz="4" w:space="0" w:color="auto"/>
                  </w:tcBorders>
                  <w:shd w:val="clear" w:color="000000" w:fill="FFFFFF"/>
                  <w:noWrap/>
                  <w:vAlign w:val="bottom"/>
                  <w:hideMark/>
                </w:tcPr>
                <w:p w14:paraId="7606DADF" w14:textId="77777777" w:rsidR="00127E7A" w:rsidRPr="00060529" w:rsidRDefault="00127E7A" w:rsidP="00127E7A">
                  <w:pPr>
                    <w:spacing w:after="0" w:line="240" w:lineRule="auto"/>
                    <w:rPr>
                      <w:rFonts w:ascii="Times New Roman" w:eastAsia="Times New Roman" w:hAnsi="Times New Roman" w:cs="Times New Roman"/>
                      <w:b/>
                      <w:color w:val="000000"/>
                      <w:sz w:val="24"/>
                      <w:szCs w:val="24"/>
                      <w:lang w:eastAsia="ro-RO"/>
                    </w:rPr>
                  </w:pPr>
                  <w:r w:rsidRPr="00060529">
                    <w:rPr>
                      <w:rFonts w:ascii="Times New Roman" w:eastAsia="Times New Roman" w:hAnsi="Times New Roman" w:cs="Times New Roman"/>
                      <w:b/>
                      <w:color w:val="000000"/>
                      <w:sz w:val="24"/>
                      <w:szCs w:val="24"/>
                      <w:lang w:eastAsia="ro-RO"/>
                    </w:rPr>
                    <w:t>Polonia</w:t>
                  </w:r>
                </w:p>
              </w:tc>
              <w:tc>
                <w:tcPr>
                  <w:tcW w:w="1417" w:type="dxa"/>
                  <w:tcBorders>
                    <w:top w:val="nil"/>
                    <w:left w:val="nil"/>
                    <w:bottom w:val="single" w:sz="4" w:space="0" w:color="auto"/>
                    <w:right w:val="single" w:sz="4" w:space="0" w:color="auto"/>
                  </w:tcBorders>
                  <w:shd w:val="clear" w:color="000000" w:fill="FFFFFF"/>
                  <w:noWrap/>
                  <w:vAlign w:val="bottom"/>
                  <w:hideMark/>
                </w:tcPr>
                <w:p w14:paraId="00078ADC"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188,13</w:t>
                  </w:r>
                </w:p>
              </w:tc>
              <w:tc>
                <w:tcPr>
                  <w:tcW w:w="1276" w:type="dxa"/>
                  <w:tcBorders>
                    <w:top w:val="nil"/>
                    <w:left w:val="nil"/>
                    <w:bottom w:val="single" w:sz="4" w:space="0" w:color="auto"/>
                    <w:right w:val="single" w:sz="4" w:space="0" w:color="auto"/>
                  </w:tcBorders>
                  <w:shd w:val="clear" w:color="000000" w:fill="FFFFFF"/>
                  <w:noWrap/>
                  <w:vAlign w:val="bottom"/>
                  <w:hideMark/>
                </w:tcPr>
                <w:p w14:paraId="3C66D87D"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243,19</w:t>
                  </w:r>
                </w:p>
              </w:tc>
              <w:tc>
                <w:tcPr>
                  <w:tcW w:w="1417" w:type="dxa"/>
                  <w:tcBorders>
                    <w:top w:val="nil"/>
                    <w:left w:val="nil"/>
                    <w:bottom w:val="single" w:sz="4" w:space="0" w:color="auto"/>
                    <w:right w:val="single" w:sz="4" w:space="0" w:color="auto"/>
                  </w:tcBorders>
                  <w:shd w:val="clear" w:color="000000" w:fill="FFFFFF"/>
                  <w:noWrap/>
                  <w:vAlign w:val="bottom"/>
                  <w:hideMark/>
                </w:tcPr>
                <w:p w14:paraId="508C0096"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178,31</w:t>
                  </w:r>
                </w:p>
              </w:tc>
              <w:tc>
                <w:tcPr>
                  <w:tcW w:w="1276" w:type="dxa"/>
                  <w:tcBorders>
                    <w:top w:val="nil"/>
                    <w:left w:val="nil"/>
                    <w:bottom w:val="single" w:sz="4" w:space="0" w:color="auto"/>
                    <w:right w:val="single" w:sz="4" w:space="0" w:color="auto"/>
                  </w:tcBorders>
                  <w:shd w:val="clear" w:color="000000" w:fill="FFFFFF"/>
                  <w:noWrap/>
                  <w:vAlign w:val="bottom"/>
                  <w:hideMark/>
                </w:tcPr>
                <w:p w14:paraId="25FF656B"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227,79</w:t>
                  </w:r>
                </w:p>
              </w:tc>
              <w:tc>
                <w:tcPr>
                  <w:tcW w:w="1418" w:type="dxa"/>
                  <w:tcBorders>
                    <w:top w:val="nil"/>
                    <w:left w:val="nil"/>
                    <w:bottom w:val="single" w:sz="4" w:space="0" w:color="auto"/>
                    <w:right w:val="single" w:sz="4" w:space="0" w:color="auto"/>
                  </w:tcBorders>
                  <w:shd w:val="clear" w:color="000000" w:fill="FFFFFF"/>
                  <w:noWrap/>
                  <w:vAlign w:val="bottom"/>
                  <w:hideMark/>
                </w:tcPr>
                <w:p w14:paraId="51E27510"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78,01</w:t>
                  </w:r>
                </w:p>
              </w:tc>
              <w:tc>
                <w:tcPr>
                  <w:tcW w:w="1275" w:type="dxa"/>
                  <w:tcBorders>
                    <w:top w:val="nil"/>
                    <w:left w:val="nil"/>
                    <w:bottom w:val="single" w:sz="4" w:space="0" w:color="auto"/>
                    <w:right w:val="single" w:sz="4" w:space="0" w:color="auto"/>
                  </w:tcBorders>
                  <w:shd w:val="clear" w:color="000000" w:fill="FFFFFF"/>
                  <w:noWrap/>
                  <w:vAlign w:val="bottom"/>
                  <w:hideMark/>
                </w:tcPr>
                <w:p w14:paraId="77B1D3AE" w14:textId="77777777" w:rsidR="00127E7A" w:rsidRPr="00127E7A" w:rsidRDefault="000331B3" w:rsidP="00127E7A">
                  <w:pPr>
                    <w:spacing w:after="0" w:line="240" w:lineRule="auto"/>
                    <w:jc w:val="right"/>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109,31</w:t>
                  </w:r>
                </w:p>
              </w:tc>
            </w:tr>
            <w:tr w:rsidR="00F93C83" w:rsidRPr="00127E7A" w14:paraId="63FF92AC" w14:textId="77777777" w:rsidTr="00060529">
              <w:trPr>
                <w:trHeight w:val="375"/>
              </w:trPr>
              <w:tc>
                <w:tcPr>
                  <w:tcW w:w="1442" w:type="dxa"/>
                  <w:tcBorders>
                    <w:top w:val="nil"/>
                    <w:left w:val="single" w:sz="4" w:space="0" w:color="auto"/>
                    <w:bottom w:val="single" w:sz="4" w:space="0" w:color="auto"/>
                    <w:right w:val="single" w:sz="4" w:space="0" w:color="auto"/>
                  </w:tcBorders>
                  <w:shd w:val="clear" w:color="000000" w:fill="FFFFFF"/>
                  <w:noWrap/>
                  <w:vAlign w:val="bottom"/>
                  <w:hideMark/>
                </w:tcPr>
                <w:p w14:paraId="75162B38" w14:textId="77777777" w:rsidR="00127E7A" w:rsidRPr="00060529" w:rsidRDefault="00127E7A" w:rsidP="00127E7A">
                  <w:pPr>
                    <w:spacing w:after="0" w:line="240" w:lineRule="auto"/>
                    <w:rPr>
                      <w:rFonts w:ascii="Times New Roman" w:eastAsia="Times New Roman" w:hAnsi="Times New Roman" w:cs="Times New Roman"/>
                      <w:b/>
                      <w:color w:val="000000"/>
                      <w:sz w:val="24"/>
                      <w:szCs w:val="24"/>
                      <w:lang w:eastAsia="ro-RO"/>
                    </w:rPr>
                  </w:pPr>
                  <w:r w:rsidRPr="00060529">
                    <w:rPr>
                      <w:rFonts w:ascii="Times New Roman" w:eastAsia="Times New Roman" w:hAnsi="Times New Roman" w:cs="Times New Roman"/>
                      <w:b/>
                      <w:color w:val="000000"/>
                      <w:sz w:val="24"/>
                      <w:szCs w:val="24"/>
                      <w:lang w:eastAsia="ro-RO"/>
                    </w:rPr>
                    <w:t>Ucraina</w:t>
                  </w:r>
                </w:p>
              </w:tc>
              <w:tc>
                <w:tcPr>
                  <w:tcW w:w="1417" w:type="dxa"/>
                  <w:tcBorders>
                    <w:top w:val="nil"/>
                    <w:left w:val="nil"/>
                    <w:bottom w:val="single" w:sz="4" w:space="0" w:color="auto"/>
                    <w:right w:val="single" w:sz="4" w:space="0" w:color="auto"/>
                  </w:tcBorders>
                  <w:shd w:val="clear" w:color="000000" w:fill="FFFFFF"/>
                  <w:noWrap/>
                  <w:vAlign w:val="bottom"/>
                  <w:hideMark/>
                </w:tcPr>
                <w:p w14:paraId="6E850A70"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21,81</w:t>
                  </w:r>
                </w:p>
              </w:tc>
              <w:tc>
                <w:tcPr>
                  <w:tcW w:w="1276" w:type="dxa"/>
                  <w:tcBorders>
                    <w:top w:val="nil"/>
                    <w:left w:val="nil"/>
                    <w:bottom w:val="single" w:sz="4" w:space="0" w:color="auto"/>
                    <w:right w:val="single" w:sz="4" w:space="0" w:color="auto"/>
                  </w:tcBorders>
                  <w:shd w:val="clear" w:color="000000" w:fill="FFFFFF"/>
                  <w:noWrap/>
                  <w:vAlign w:val="bottom"/>
                  <w:hideMark/>
                </w:tcPr>
                <w:p w14:paraId="00EE57B6" w14:textId="77777777" w:rsidR="00127E7A" w:rsidRPr="00127E7A" w:rsidRDefault="00127E7A" w:rsidP="00127E7A">
                  <w:pPr>
                    <w:spacing w:after="0" w:line="240" w:lineRule="auto"/>
                    <w:jc w:val="right"/>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32,76407</w:t>
                  </w:r>
                </w:p>
              </w:tc>
              <w:tc>
                <w:tcPr>
                  <w:tcW w:w="1417" w:type="dxa"/>
                  <w:tcBorders>
                    <w:top w:val="nil"/>
                    <w:left w:val="nil"/>
                    <w:bottom w:val="single" w:sz="4" w:space="0" w:color="auto"/>
                    <w:right w:val="single" w:sz="4" w:space="0" w:color="auto"/>
                  </w:tcBorders>
                  <w:shd w:val="clear" w:color="000000" w:fill="FFFFFF"/>
                  <w:noWrap/>
                  <w:vAlign w:val="bottom"/>
                  <w:hideMark/>
                </w:tcPr>
                <w:p w14:paraId="52A79FAE"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3A5C9C1"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0A39B381"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2A80CCA" w14:textId="77777777" w:rsidR="00127E7A" w:rsidRPr="00127E7A" w:rsidRDefault="00127E7A" w:rsidP="00127E7A">
                  <w:pPr>
                    <w:spacing w:after="0" w:line="240" w:lineRule="auto"/>
                    <w:rPr>
                      <w:rFonts w:ascii="Times New Roman" w:eastAsia="Times New Roman" w:hAnsi="Times New Roman" w:cs="Times New Roman"/>
                      <w:color w:val="000000"/>
                      <w:sz w:val="24"/>
                      <w:szCs w:val="24"/>
                      <w:lang w:eastAsia="ro-RO"/>
                    </w:rPr>
                  </w:pPr>
                  <w:r w:rsidRPr="00127E7A">
                    <w:rPr>
                      <w:rFonts w:ascii="Times New Roman" w:eastAsia="Times New Roman" w:hAnsi="Times New Roman" w:cs="Times New Roman"/>
                      <w:color w:val="000000"/>
                      <w:sz w:val="24"/>
                      <w:szCs w:val="24"/>
                      <w:lang w:eastAsia="ro-RO"/>
                    </w:rPr>
                    <w:t> </w:t>
                  </w:r>
                </w:p>
              </w:tc>
            </w:tr>
            <w:tr w:rsidR="00F93C83" w:rsidRPr="00127E7A" w14:paraId="69155211" w14:textId="77777777" w:rsidTr="00060529">
              <w:trPr>
                <w:trHeight w:val="375"/>
              </w:trPr>
              <w:tc>
                <w:tcPr>
                  <w:tcW w:w="1442" w:type="dxa"/>
                  <w:tcBorders>
                    <w:top w:val="nil"/>
                    <w:left w:val="single" w:sz="4" w:space="0" w:color="auto"/>
                    <w:bottom w:val="single" w:sz="4" w:space="0" w:color="auto"/>
                    <w:right w:val="single" w:sz="4" w:space="0" w:color="auto"/>
                  </w:tcBorders>
                  <w:shd w:val="clear" w:color="000000" w:fill="FFFFFF"/>
                  <w:noWrap/>
                  <w:vAlign w:val="bottom"/>
                  <w:hideMark/>
                </w:tcPr>
                <w:p w14:paraId="5EAAC2E6" w14:textId="77777777" w:rsidR="00127E7A" w:rsidRPr="00060529" w:rsidRDefault="00127E7A" w:rsidP="00127E7A">
                  <w:pPr>
                    <w:spacing w:after="0" w:line="240" w:lineRule="auto"/>
                    <w:rPr>
                      <w:rFonts w:ascii="Times New Roman" w:eastAsia="Times New Roman" w:hAnsi="Times New Roman" w:cs="Times New Roman"/>
                      <w:b/>
                      <w:bCs/>
                      <w:color w:val="000000"/>
                      <w:sz w:val="24"/>
                      <w:szCs w:val="24"/>
                      <w:lang w:eastAsia="ro-RO"/>
                    </w:rPr>
                  </w:pPr>
                  <w:r w:rsidRPr="00060529">
                    <w:rPr>
                      <w:rFonts w:ascii="Times New Roman" w:eastAsia="Times New Roman" w:hAnsi="Times New Roman" w:cs="Times New Roman"/>
                      <w:b/>
                      <w:bCs/>
                      <w:color w:val="000000"/>
                      <w:sz w:val="24"/>
                      <w:szCs w:val="24"/>
                      <w:lang w:eastAsia="ro-RO"/>
                    </w:rPr>
                    <w:t> </w:t>
                  </w:r>
                  <w:r w:rsidR="00F93C83" w:rsidRPr="00060529">
                    <w:rPr>
                      <w:rFonts w:ascii="Times New Roman" w:eastAsia="Times New Roman" w:hAnsi="Times New Roman" w:cs="Times New Roman"/>
                      <w:b/>
                      <w:bCs/>
                      <w:color w:val="000000"/>
                      <w:sz w:val="24"/>
                      <w:szCs w:val="24"/>
                      <w:lang w:eastAsia="ro-RO"/>
                    </w:rPr>
                    <w:t>Total</w:t>
                  </w:r>
                </w:p>
              </w:tc>
              <w:tc>
                <w:tcPr>
                  <w:tcW w:w="1417" w:type="dxa"/>
                  <w:tcBorders>
                    <w:top w:val="nil"/>
                    <w:left w:val="nil"/>
                    <w:bottom w:val="single" w:sz="4" w:space="0" w:color="auto"/>
                    <w:right w:val="single" w:sz="4" w:space="0" w:color="auto"/>
                  </w:tcBorders>
                  <w:shd w:val="clear" w:color="000000" w:fill="FFFFFF"/>
                  <w:noWrap/>
                  <w:vAlign w:val="bottom"/>
                  <w:hideMark/>
                </w:tcPr>
                <w:p w14:paraId="5803D967" w14:textId="77777777" w:rsidR="00127E7A" w:rsidRPr="00127E7A" w:rsidRDefault="00127E7A" w:rsidP="00127E7A">
                  <w:pPr>
                    <w:spacing w:after="0" w:line="240" w:lineRule="auto"/>
                    <w:jc w:val="right"/>
                    <w:rPr>
                      <w:rFonts w:ascii="Times New Roman" w:eastAsia="Times New Roman" w:hAnsi="Times New Roman" w:cs="Times New Roman"/>
                      <w:b/>
                      <w:bCs/>
                      <w:color w:val="000000"/>
                      <w:sz w:val="24"/>
                      <w:szCs w:val="24"/>
                      <w:lang w:eastAsia="ro-RO"/>
                    </w:rPr>
                  </w:pPr>
                  <w:r w:rsidRPr="00127E7A">
                    <w:rPr>
                      <w:rFonts w:ascii="Times New Roman" w:eastAsia="Times New Roman" w:hAnsi="Times New Roman" w:cs="Times New Roman"/>
                      <w:b/>
                      <w:bCs/>
                      <w:color w:val="000000"/>
                      <w:sz w:val="24"/>
                      <w:szCs w:val="24"/>
                      <w:lang w:eastAsia="ro-RO"/>
                    </w:rPr>
                    <w:t>306,62</w:t>
                  </w:r>
                </w:p>
              </w:tc>
              <w:tc>
                <w:tcPr>
                  <w:tcW w:w="1276" w:type="dxa"/>
                  <w:tcBorders>
                    <w:top w:val="nil"/>
                    <w:left w:val="nil"/>
                    <w:bottom w:val="single" w:sz="4" w:space="0" w:color="auto"/>
                    <w:right w:val="single" w:sz="4" w:space="0" w:color="auto"/>
                  </w:tcBorders>
                  <w:shd w:val="clear" w:color="000000" w:fill="FFFFFF"/>
                  <w:noWrap/>
                  <w:vAlign w:val="bottom"/>
                  <w:hideMark/>
                </w:tcPr>
                <w:p w14:paraId="26B83B2E" w14:textId="77777777" w:rsidR="00127E7A" w:rsidRPr="00127E7A" w:rsidRDefault="00127E7A" w:rsidP="00127E7A">
                  <w:pPr>
                    <w:spacing w:after="0" w:line="240" w:lineRule="auto"/>
                    <w:jc w:val="right"/>
                    <w:rPr>
                      <w:rFonts w:ascii="Times New Roman" w:eastAsia="Times New Roman" w:hAnsi="Times New Roman" w:cs="Times New Roman"/>
                      <w:b/>
                      <w:bCs/>
                      <w:color w:val="000000"/>
                      <w:sz w:val="24"/>
                      <w:szCs w:val="24"/>
                      <w:lang w:eastAsia="ro-RO"/>
                    </w:rPr>
                  </w:pPr>
                  <w:r w:rsidRPr="00127E7A">
                    <w:rPr>
                      <w:rFonts w:ascii="Times New Roman" w:eastAsia="Times New Roman" w:hAnsi="Times New Roman" w:cs="Times New Roman"/>
                      <w:b/>
                      <w:bCs/>
                      <w:color w:val="000000"/>
                      <w:sz w:val="24"/>
                      <w:szCs w:val="24"/>
                      <w:lang w:eastAsia="ro-RO"/>
                    </w:rPr>
                    <w:t>432,67012</w:t>
                  </w:r>
                </w:p>
              </w:tc>
              <w:tc>
                <w:tcPr>
                  <w:tcW w:w="1417" w:type="dxa"/>
                  <w:tcBorders>
                    <w:top w:val="nil"/>
                    <w:left w:val="nil"/>
                    <w:bottom w:val="single" w:sz="4" w:space="0" w:color="auto"/>
                    <w:right w:val="single" w:sz="4" w:space="0" w:color="auto"/>
                  </w:tcBorders>
                  <w:shd w:val="clear" w:color="000000" w:fill="FFFFFF"/>
                  <w:noWrap/>
                  <w:vAlign w:val="bottom"/>
                  <w:hideMark/>
                </w:tcPr>
                <w:p w14:paraId="04C329BC" w14:textId="77777777" w:rsidR="00127E7A" w:rsidRPr="00127E7A" w:rsidRDefault="00127E7A" w:rsidP="00127E7A">
                  <w:pPr>
                    <w:spacing w:after="0" w:line="240" w:lineRule="auto"/>
                    <w:jc w:val="right"/>
                    <w:rPr>
                      <w:rFonts w:ascii="Times New Roman" w:eastAsia="Times New Roman" w:hAnsi="Times New Roman" w:cs="Times New Roman"/>
                      <w:b/>
                      <w:bCs/>
                      <w:color w:val="000000"/>
                      <w:sz w:val="24"/>
                      <w:szCs w:val="24"/>
                      <w:lang w:eastAsia="ro-RO"/>
                    </w:rPr>
                  </w:pPr>
                  <w:r w:rsidRPr="00127E7A">
                    <w:rPr>
                      <w:rFonts w:ascii="Times New Roman" w:eastAsia="Times New Roman" w:hAnsi="Times New Roman" w:cs="Times New Roman"/>
                      <w:b/>
                      <w:bCs/>
                      <w:color w:val="000000"/>
                      <w:sz w:val="24"/>
                      <w:szCs w:val="24"/>
                      <w:lang w:eastAsia="ro-RO"/>
                    </w:rPr>
                    <w:t>642,37</w:t>
                  </w:r>
                </w:p>
              </w:tc>
              <w:tc>
                <w:tcPr>
                  <w:tcW w:w="1276" w:type="dxa"/>
                  <w:tcBorders>
                    <w:top w:val="nil"/>
                    <w:left w:val="nil"/>
                    <w:bottom w:val="single" w:sz="4" w:space="0" w:color="auto"/>
                    <w:right w:val="single" w:sz="4" w:space="0" w:color="auto"/>
                  </w:tcBorders>
                  <w:shd w:val="clear" w:color="000000" w:fill="FFFFFF"/>
                  <w:noWrap/>
                  <w:vAlign w:val="bottom"/>
                  <w:hideMark/>
                </w:tcPr>
                <w:p w14:paraId="4E24B27D" w14:textId="77777777" w:rsidR="00127E7A" w:rsidRPr="00127E7A" w:rsidRDefault="00127E7A" w:rsidP="00127E7A">
                  <w:pPr>
                    <w:spacing w:after="0" w:line="240" w:lineRule="auto"/>
                    <w:jc w:val="right"/>
                    <w:rPr>
                      <w:rFonts w:ascii="Times New Roman" w:eastAsia="Times New Roman" w:hAnsi="Times New Roman" w:cs="Times New Roman"/>
                      <w:b/>
                      <w:bCs/>
                      <w:color w:val="000000"/>
                      <w:sz w:val="24"/>
                      <w:szCs w:val="24"/>
                      <w:lang w:eastAsia="ro-RO"/>
                    </w:rPr>
                  </w:pPr>
                  <w:r w:rsidRPr="00127E7A">
                    <w:rPr>
                      <w:rFonts w:ascii="Times New Roman" w:eastAsia="Times New Roman" w:hAnsi="Times New Roman" w:cs="Times New Roman"/>
                      <w:b/>
                      <w:bCs/>
                      <w:color w:val="000000"/>
                      <w:sz w:val="24"/>
                      <w:szCs w:val="24"/>
                      <w:lang w:eastAsia="ro-RO"/>
                    </w:rPr>
                    <w:t>916,12245</w:t>
                  </w:r>
                </w:p>
              </w:tc>
              <w:tc>
                <w:tcPr>
                  <w:tcW w:w="1418" w:type="dxa"/>
                  <w:tcBorders>
                    <w:top w:val="nil"/>
                    <w:left w:val="nil"/>
                    <w:bottom w:val="single" w:sz="4" w:space="0" w:color="auto"/>
                    <w:right w:val="single" w:sz="4" w:space="0" w:color="auto"/>
                  </w:tcBorders>
                  <w:shd w:val="clear" w:color="000000" w:fill="FFFFFF"/>
                  <w:noWrap/>
                  <w:vAlign w:val="bottom"/>
                  <w:hideMark/>
                </w:tcPr>
                <w:p w14:paraId="70E05128" w14:textId="77777777" w:rsidR="00127E7A" w:rsidRPr="00127E7A" w:rsidRDefault="00127E7A" w:rsidP="00127E7A">
                  <w:pPr>
                    <w:spacing w:after="0" w:line="240" w:lineRule="auto"/>
                    <w:jc w:val="right"/>
                    <w:rPr>
                      <w:rFonts w:ascii="Times New Roman" w:eastAsia="Times New Roman" w:hAnsi="Times New Roman" w:cs="Times New Roman"/>
                      <w:b/>
                      <w:bCs/>
                      <w:color w:val="000000"/>
                      <w:sz w:val="24"/>
                      <w:szCs w:val="24"/>
                      <w:lang w:eastAsia="ro-RO"/>
                    </w:rPr>
                  </w:pPr>
                  <w:r w:rsidRPr="00127E7A">
                    <w:rPr>
                      <w:rFonts w:ascii="Times New Roman" w:eastAsia="Times New Roman" w:hAnsi="Times New Roman" w:cs="Times New Roman"/>
                      <w:b/>
                      <w:bCs/>
                      <w:color w:val="000000"/>
                      <w:sz w:val="24"/>
                      <w:szCs w:val="24"/>
                      <w:lang w:eastAsia="ro-RO"/>
                    </w:rPr>
                    <w:t>465,01</w:t>
                  </w:r>
                </w:p>
              </w:tc>
              <w:tc>
                <w:tcPr>
                  <w:tcW w:w="1275" w:type="dxa"/>
                  <w:tcBorders>
                    <w:top w:val="nil"/>
                    <w:left w:val="nil"/>
                    <w:bottom w:val="single" w:sz="4" w:space="0" w:color="auto"/>
                    <w:right w:val="single" w:sz="4" w:space="0" w:color="auto"/>
                  </w:tcBorders>
                  <w:shd w:val="clear" w:color="000000" w:fill="FFFFFF"/>
                  <w:noWrap/>
                  <w:vAlign w:val="bottom"/>
                  <w:hideMark/>
                </w:tcPr>
                <w:p w14:paraId="68964D03" w14:textId="77777777" w:rsidR="00127E7A" w:rsidRPr="00127E7A" w:rsidRDefault="00127E7A" w:rsidP="00127E7A">
                  <w:pPr>
                    <w:spacing w:after="0" w:line="240" w:lineRule="auto"/>
                    <w:jc w:val="right"/>
                    <w:rPr>
                      <w:rFonts w:ascii="Times New Roman" w:eastAsia="Times New Roman" w:hAnsi="Times New Roman" w:cs="Times New Roman"/>
                      <w:b/>
                      <w:bCs/>
                      <w:color w:val="000000"/>
                      <w:sz w:val="24"/>
                      <w:szCs w:val="24"/>
                      <w:lang w:eastAsia="ro-RO"/>
                    </w:rPr>
                  </w:pPr>
                  <w:r w:rsidRPr="00127E7A">
                    <w:rPr>
                      <w:rFonts w:ascii="Times New Roman" w:eastAsia="Times New Roman" w:hAnsi="Times New Roman" w:cs="Times New Roman"/>
                      <w:b/>
                      <w:bCs/>
                      <w:color w:val="000000"/>
                      <w:sz w:val="24"/>
                      <w:szCs w:val="24"/>
                      <w:lang w:eastAsia="ro-RO"/>
                    </w:rPr>
                    <w:t>662,54312</w:t>
                  </w:r>
                </w:p>
              </w:tc>
            </w:tr>
          </w:tbl>
          <w:p w14:paraId="71FA382E" w14:textId="77777777" w:rsidR="00127E7A" w:rsidRDefault="00F647DF" w:rsidP="003B77D9">
            <w:pPr>
              <w:ind w:firstLine="709"/>
              <w:jc w:val="both"/>
              <w:rPr>
                <w:rFonts w:ascii="Times New Roman" w:hAnsi="Times New Roman" w:cs="Times New Roman"/>
                <w:sz w:val="28"/>
                <w:szCs w:val="28"/>
              </w:rPr>
            </w:pPr>
            <w:r w:rsidRPr="00F647DF">
              <w:rPr>
                <w:rFonts w:ascii="Times New Roman" w:hAnsi="Times New Roman" w:cs="Times New Roman"/>
                <w:sz w:val="28"/>
                <w:szCs w:val="28"/>
              </w:rPr>
              <w:t>În perioada 2022–2024, i</w:t>
            </w:r>
            <w:r w:rsidR="00531C03">
              <w:rPr>
                <w:rFonts w:ascii="Times New Roman" w:hAnsi="Times New Roman" w:cs="Times New Roman"/>
                <w:sz w:val="28"/>
                <w:szCs w:val="28"/>
              </w:rPr>
              <w:t>mporturile de cartofi de sămânță</w:t>
            </w:r>
            <w:r w:rsidRPr="00F647DF">
              <w:rPr>
                <w:rFonts w:ascii="Times New Roman" w:hAnsi="Times New Roman" w:cs="Times New Roman"/>
                <w:sz w:val="28"/>
                <w:szCs w:val="28"/>
              </w:rPr>
              <w:t xml:space="preserve"> în Republica Moldova au înregistrat o evoluție dinamică, reflectând adaptarea sectorului agricol la necesitățile pieței și la condițiile de producție internă. Se observă o creștere semnificativă a volumelor în primii ani, urmată de o ușoară stabilizare, pe fondul diversificării surselor de aprovizionare.</w:t>
            </w:r>
          </w:p>
          <w:p w14:paraId="274A2D08" w14:textId="77777777" w:rsidR="00F647DF" w:rsidRPr="00F647DF" w:rsidRDefault="00F647DF" w:rsidP="003B77D9">
            <w:pPr>
              <w:ind w:firstLine="709"/>
              <w:jc w:val="both"/>
              <w:rPr>
                <w:rFonts w:ascii="Times New Roman" w:hAnsi="Times New Roman" w:cs="Times New Roman"/>
                <w:b/>
                <w:sz w:val="28"/>
                <w:szCs w:val="28"/>
                <w:highlight w:val="yellow"/>
              </w:rPr>
            </w:pPr>
            <w:r w:rsidRPr="00F647DF">
              <w:rPr>
                <w:rFonts w:ascii="Times New Roman" w:hAnsi="Times New Roman" w:cs="Times New Roman"/>
                <w:sz w:val="28"/>
                <w:szCs w:val="28"/>
              </w:rPr>
              <w:t>Țările europene și-au consolidat treptat prezența pe piața moldovenească, în special cele cu tradiție în producerea materialului semincer</w:t>
            </w:r>
            <w:r>
              <w:rPr>
                <w:rFonts w:ascii="Times New Roman" w:hAnsi="Times New Roman" w:cs="Times New Roman"/>
                <w:sz w:val="28"/>
                <w:szCs w:val="28"/>
              </w:rPr>
              <w:t xml:space="preserve"> de cartofi</w:t>
            </w:r>
            <w:r w:rsidRPr="00F647DF">
              <w:rPr>
                <w:rFonts w:ascii="Times New Roman" w:hAnsi="Times New Roman" w:cs="Times New Roman"/>
                <w:sz w:val="28"/>
                <w:szCs w:val="28"/>
              </w:rPr>
              <w:t xml:space="preserve"> de calitate. În același timp, partenerii regionali au continuat să joace un rol important, contribuind la acoperirea unei părți considerabile a necesarului intern.</w:t>
            </w:r>
            <w:r>
              <w:rPr>
                <w:rFonts w:ascii="Times New Roman" w:hAnsi="Times New Roman" w:cs="Times New Roman"/>
                <w:sz w:val="28"/>
                <w:szCs w:val="28"/>
              </w:rPr>
              <w:t xml:space="preserve"> </w:t>
            </w:r>
            <w:r w:rsidRPr="00F647DF">
              <w:rPr>
                <w:rFonts w:ascii="Times New Roman" w:hAnsi="Times New Roman" w:cs="Times New Roman"/>
                <w:sz w:val="28"/>
                <w:szCs w:val="28"/>
              </w:rPr>
              <w:t>Analiza tendințelor denotă o dependență majoră de importuri, întrucât pe piața internă nu activează agenți economici specializați în producerea cartofilor de sămânță certificați.</w:t>
            </w:r>
          </w:p>
          <w:p w14:paraId="63AE4A2B" w14:textId="77777777" w:rsidR="00127E7A" w:rsidRDefault="00AE4A49" w:rsidP="003B77D9">
            <w:pPr>
              <w:ind w:firstLine="709"/>
              <w:jc w:val="both"/>
              <w:rPr>
                <w:rFonts w:ascii="Times New Roman" w:hAnsi="Times New Roman" w:cs="Times New Roman"/>
                <w:sz w:val="28"/>
                <w:szCs w:val="28"/>
              </w:rPr>
            </w:pPr>
            <w:r w:rsidRPr="00AE4A49">
              <w:rPr>
                <w:rFonts w:ascii="Times New Roman" w:hAnsi="Times New Roman" w:cs="Times New Roman"/>
                <w:sz w:val="28"/>
                <w:szCs w:val="28"/>
              </w:rPr>
              <w:t>Această situație impune fermierilor moldoveni să se bazeze exclusiv pe materialul semincer provenit din alte state, ceea ce sporește vulnerabilitatea sectorului agricol în fața fluctuațiilor de preț, a costurilor logistice și a eventualelor restricții comerciale. În același timp, lipsa unei baze interne de producere limitează posibilitatea de adaptare a soiurilor la condițiile pedoclimatice locale și reduce competitivitatea producătorilor autohtoni.</w:t>
            </w:r>
          </w:p>
          <w:p w14:paraId="306051A7" w14:textId="77777777" w:rsidR="00127E7A" w:rsidRDefault="00AE4A49" w:rsidP="00AE4A49">
            <w:pPr>
              <w:ind w:firstLine="709"/>
              <w:jc w:val="both"/>
              <w:rPr>
                <w:rFonts w:ascii="Times New Roman" w:hAnsi="Times New Roman" w:cs="Times New Roman"/>
                <w:sz w:val="28"/>
                <w:szCs w:val="28"/>
                <w:highlight w:val="yellow"/>
              </w:rPr>
            </w:pPr>
            <w:r w:rsidRPr="00AE4A49">
              <w:rPr>
                <w:rFonts w:ascii="Times New Roman" w:hAnsi="Times New Roman" w:cs="Times New Roman"/>
                <w:sz w:val="28"/>
                <w:szCs w:val="28"/>
              </w:rPr>
              <w:t xml:space="preserve">În acest context, se evidențiază necesitatea elaborării unor politici de stimulare a producției locale de material semincer, prin susținerea investițiilor, crearea </w:t>
            </w:r>
            <w:r w:rsidRPr="00AE4A49">
              <w:rPr>
                <w:rFonts w:ascii="Times New Roman" w:hAnsi="Times New Roman" w:cs="Times New Roman"/>
                <w:sz w:val="28"/>
                <w:szCs w:val="28"/>
              </w:rPr>
              <w:lastRenderedPageBreak/>
              <w:t>parteneriatelor public-private și implementarea programelor de cerce</w:t>
            </w:r>
            <w:r w:rsidR="000331B3">
              <w:rPr>
                <w:rFonts w:ascii="Times New Roman" w:hAnsi="Times New Roman" w:cs="Times New Roman"/>
                <w:sz w:val="28"/>
                <w:szCs w:val="28"/>
              </w:rPr>
              <w:t xml:space="preserve">tare și selecție </w:t>
            </w:r>
            <w:proofErr w:type="spellStart"/>
            <w:r w:rsidR="000331B3">
              <w:rPr>
                <w:rFonts w:ascii="Times New Roman" w:hAnsi="Times New Roman" w:cs="Times New Roman"/>
                <w:sz w:val="28"/>
                <w:szCs w:val="28"/>
              </w:rPr>
              <w:t>varietală</w:t>
            </w:r>
            <w:proofErr w:type="spellEnd"/>
            <w:r w:rsidRPr="00AE4A49">
              <w:rPr>
                <w:rFonts w:ascii="Times New Roman" w:hAnsi="Times New Roman" w:cs="Times New Roman"/>
                <w:sz w:val="28"/>
                <w:szCs w:val="28"/>
              </w:rPr>
              <w:t>. Dezvoltarea unei capacități interne de producere ar contribui, pe termen mediu și lung, la diminuarea dependenței de importuri, la creșterea calității producției și la consolidarea securității alimentare a țării.</w:t>
            </w:r>
          </w:p>
          <w:p w14:paraId="7A293B12"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0B1D53">
              <w:rPr>
                <w:rFonts w:ascii="Times New Roman" w:hAnsi="Times New Roman" w:cs="Times New Roman"/>
                <w:b/>
                <w:i/>
                <w:sz w:val="28"/>
                <w:szCs w:val="28"/>
              </w:rPr>
              <w:t>Impactul social</w:t>
            </w:r>
          </w:p>
          <w:p w14:paraId="24CFA0D8" w14:textId="77777777" w:rsidR="00F745E6" w:rsidRPr="000B1D53" w:rsidRDefault="00771FB2" w:rsidP="005E5ECC">
            <w:pPr>
              <w:ind w:firstLine="720"/>
              <w:jc w:val="both"/>
              <w:rPr>
                <w:rFonts w:ascii="Times New Roman" w:hAnsi="Times New Roman" w:cs="Times New Roman"/>
                <w:sz w:val="28"/>
                <w:szCs w:val="28"/>
              </w:rPr>
            </w:pPr>
            <w:r>
              <w:rPr>
                <w:rFonts w:ascii="Times New Roman" w:hAnsi="Times New Roman" w:cs="Times New Roman"/>
                <w:sz w:val="28"/>
                <w:szCs w:val="28"/>
              </w:rPr>
              <w:t>Datele statistice arată nivele semnificative ale producției și a suprafețelor cultivate</w:t>
            </w:r>
            <w:r w:rsidR="00F06519">
              <w:rPr>
                <w:rFonts w:ascii="Times New Roman" w:hAnsi="Times New Roman" w:cs="Times New Roman"/>
                <w:sz w:val="28"/>
                <w:szCs w:val="28"/>
              </w:rPr>
              <w:t xml:space="preserve"> cu cartofi de consum</w:t>
            </w:r>
            <w:r>
              <w:rPr>
                <w:rFonts w:ascii="Times New Roman" w:hAnsi="Times New Roman" w:cs="Times New Roman"/>
                <w:sz w:val="28"/>
                <w:szCs w:val="28"/>
              </w:rPr>
              <w:t xml:space="preserve">, ceea ce înseamnă că </w:t>
            </w:r>
            <w:r w:rsidR="00F06519">
              <w:rPr>
                <w:rFonts w:ascii="Times New Roman" w:hAnsi="Times New Roman" w:cs="Times New Roman"/>
                <w:sz w:val="28"/>
                <w:szCs w:val="28"/>
              </w:rPr>
              <w:t>modificările reglementărilor v</w:t>
            </w:r>
            <w:r w:rsidR="005E5ECC">
              <w:rPr>
                <w:rFonts w:ascii="Times New Roman" w:hAnsi="Times New Roman" w:cs="Times New Roman"/>
                <w:sz w:val="28"/>
                <w:szCs w:val="28"/>
              </w:rPr>
              <w:t>in în contact direct cu numeroase gospodării și întreprinderi agricole, iar î</w:t>
            </w:r>
            <w:r w:rsidR="00F745E6" w:rsidRPr="000B1D53">
              <w:rPr>
                <w:rFonts w:ascii="Times New Roman" w:hAnsi="Times New Roman" w:cs="Times New Roman"/>
                <w:sz w:val="28"/>
                <w:szCs w:val="28"/>
              </w:rPr>
              <w:t xml:space="preserve">n contextul Republicii Moldova, sectorul agricol este nu doar un pilon economic, ci și un furnizor esențial de locuri de muncă și stabilitate în mediul rural. Cu toate acestea, producția de </w:t>
            </w:r>
            <w:r w:rsidR="001D5553">
              <w:rPr>
                <w:rFonts w:ascii="Times New Roman" w:hAnsi="Times New Roman" w:cs="Times New Roman"/>
                <w:sz w:val="28"/>
                <w:szCs w:val="28"/>
              </w:rPr>
              <w:t>tuberculi de cartofi de sămânță</w:t>
            </w:r>
            <w:r w:rsidR="00F745E6" w:rsidRPr="000B1D53">
              <w:rPr>
                <w:rFonts w:ascii="Times New Roman" w:hAnsi="Times New Roman" w:cs="Times New Roman"/>
                <w:sz w:val="28"/>
                <w:szCs w:val="28"/>
              </w:rPr>
              <w:t xml:space="preserve"> autohton rămâne insuficientă, iar fermierii se bazează în continuare pe importuri. În plus, femeile și comunitățile vulnerabile, deși reprezintă o parte semnificativă a forței de lucru </w:t>
            </w:r>
            <w:r w:rsidR="00F06519">
              <w:rPr>
                <w:rFonts w:ascii="Times New Roman" w:hAnsi="Times New Roman" w:cs="Times New Roman"/>
                <w:sz w:val="28"/>
                <w:szCs w:val="28"/>
              </w:rPr>
              <w:t>din mediul rural</w:t>
            </w:r>
            <w:r w:rsidR="00F745E6" w:rsidRPr="000B1D53">
              <w:rPr>
                <w:rFonts w:ascii="Times New Roman" w:hAnsi="Times New Roman" w:cs="Times New Roman"/>
                <w:sz w:val="28"/>
                <w:szCs w:val="28"/>
              </w:rPr>
              <w:t>, se confruntă cu acces limitat la resurse, formare și oportunități economice.</w:t>
            </w:r>
          </w:p>
          <w:p w14:paraId="4C5A3D42" w14:textId="77777777" w:rsidR="00F06519" w:rsidRDefault="00F06519" w:rsidP="00F0643B">
            <w:pPr>
              <w:ind w:firstLine="720"/>
              <w:jc w:val="both"/>
              <w:rPr>
                <w:rFonts w:ascii="Times New Roman" w:hAnsi="Times New Roman" w:cs="Times New Roman"/>
                <w:sz w:val="28"/>
                <w:szCs w:val="28"/>
              </w:rPr>
            </w:pPr>
            <w:r w:rsidRPr="00F06519">
              <w:rPr>
                <w:rFonts w:ascii="Times New Roman" w:hAnsi="Times New Roman" w:cs="Times New Roman"/>
                <w:sz w:val="28"/>
                <w:szCs w:val="28"/>
              </w:rPr>
              <w:t>Proiectul propus urmărește consolidarea lanțului de producere, comercializare și aprovizionare cu tuberculi de cartofi de sămânță – de la producția locală certificată până la adoptarea unor tehnologii verzi și bune practici, având în centrul atenției nu doar eficiența agricolă, ci și impactul social real. Acesta vizează crearea de locuri de muncă, sporirea veniturilor în gospodăriile rurale, consolidarea competențelor și stimularea coeziunii comunității prin inițiative inovative.</w:t>
            </w:r>
          </w:p>
          <w:p w14:paraId="3CECEF0F" w14:textId="77777777" w:rsidR="00F745E6" w:rsidRPr="000B1D53" w:rsidRDefault="00F745E6" w:rsidP="003B77D9">
            <w:pPr>
              <w:spacing w:line="259" w:lineRule="auto"/>
              <w:ind w:firstLine="720"/>
              <w:jc w:val="both"/>
              <w:rPr>
                <w:rFonts w:ascii="Times New Roman" w:hAnsi="Times New Roman" w:cs="Times New Roman"/>
                <w:sz w:val="28"/>
                <w:szCs w:val="28"/>
              </w:rPr>
            </w:pPr>
            <w:r w:rsidRPr="000B1D53">
              <w:rPr>
                <w:rFonts w:ascii="Times New Roman" w:hAnsi="Times New Roman" w:cs="Times New Roman"/>
                <w:sz w:val="28"/>
                <w:szCs w:val="28"/>
              </w:rPr>
              <w:t>Odată implementat proiectul va avea impact profund asupra societății, care po</w:t>
            </w:r>
            <w:r w:rsidR="00F06519">
              <w:rPr>
                <w:rFonts w:ascii="Times New Roman" w:hAnsi="Times New Roman" w:cs="Times New Roman"/>
                <w:sz w:val="28"/>
                <w:szCs w:val="28"/>
              </w:rPr>
              <w:t>a</w:t>
            </w:r>
            <w:r w:rsidRPr="000B1D53">
              <w:rPr>
                <w:rFonts w:ascii="Times New Roman" w:hAnsi="Times New Roman" w:cs="Times New Roman"/>
                <w:sz w:val="28"/>
                <w:szCs w:val="28"/>
              </w:rPr>
              <w:t>t</w:t>
            </w:r>
            <w:r w:rsidR="00F06519">
              <w:rPr>
                <w:rFonts w:ascii="Times New Roman" w:hAnsi="Times New Roman" w:cs="Times New Roman"/>
                <w:sz w:val="28"/>
                <w:szCs w:val="28"/>
              </w:rPr>
              <w:t>e</w:t>
            </w:r>
            <w:r w:rsidRPr="000B1D53">
              <w:rPr>
                <w:rFonts w:ascii="Times New Roman" w:hAnsi="Times New Roman" w:cs="Times New Roman"/>
                <w:sz w:val="28"/>
                <w:szCs w:val="28"/>
              </w:rPr>
              <w:t xml:space="preserve"> fi descris prin următoarele:</w:t>
            </w:r>
          </w:p>
          <w:p w14:paraId="689BE35F" w14:textId="77777777" w:rsidR="00F745E6" w:rsidRDefault="00F745E6" w:rsidP="00F745E6">
            <w:pPr>
              <w:pStyle w:val="Listparagraf"/>
              <w:numPr>
                <w:ilvl w:val="0"/>
                <w:numId w:val="15"/>
              </w:numPr>
              <w:tabs>
                <w:tab w:val="left" w:pos="1021"/>
              </w:tabs>
              <w:ind w:left="0" w:firstLine="720"/>
              <w:jc w:val="both"/>
              <w:rPr>
                <w:rFonts w:ascii="Times New Roman" w:hAnsi="Times New Roman" w:cs="Times New Roman"/>
                <w:sz w:val="28"/>
                <w:szCs w:val="28"/>
              </w:rPr>
            </w:pPr>
            <w:r w:rsidRPr="000B1D53">
              <w:rPr>
                <w:rFonts w:ascii="Times New Roman" w:hAnsi="Times New Roman" w:cs="Times New Roman"/>
                <w:sz w:val="28"/>
                <w:szCs w:val="28"/>
              </w:rPr>
              <w:t>Crearea de locuri de muncă și venituri sustenabi</w:t>
            </w:r>
            <w:r w:rsidR="00F0643B">
              <w:rPr>
                <w:rFonts w:ascii="Times New Roman" w:hAnsi="Times New Roman" w:cs="Times New Roman"/>
                <w:sz w:val="28"/>
                <w:szCs w:val="28"/>
              </w:rPr>
              <w:t>le - vor fi generate noi locuri stabile de lucru</w:t>
            </w:r>
            <w:r w:rsidRPr="000B1D53">
              <w:rPr>
                <w:rFonts w:ascii="Times New Roman" w:hAnsi="Times New Roman" w:cs="Times New Roman"/>
                <w:sz w:val="28"/>
                <w:szCs w:val="28"/>
              </w:rPr>
              <w:t>. Vorbim despre un impuls real pentru economia rurală și un suport pentru fermieri, care vor câștigat autonomie financia</w:t>
            </w:r>
            <w:r w:rsidR="00F0643B">
              <w:rPr>
                <w:rFonts w:ascii="Times New Roman" w:hAnsi="Times New Roman" w:cs="Times New Roman"/>
                <w:sz w:val="28"/>
                <w:szCs w:val="28"/>
              </w:rPr>
              <w:t>ră direct din aceste activități;</w:t>
            </w:r>
          </w:p>
          <w:p w14:paraId="3F6E93F2" w14:textId="77777777" w:rsidR="00F0643B" w:rsidRPr="000B1D53" w:rsidRDefault="00F0643B" w:rsidP="00F0643B">
            <w:pPr>
              <w:pStyle w:val="Listparagraf"/>
              <w:numPr>
                <w:ilvl w:val="0"/>
                <w:numId w:val="15"/>
              </w:numPr>
              <w:tabs>
                <w:tab w:val="left" w:pos="1021"/>
              </w:tabs>
              <w:ind w:left="0" w:firstLine="720"/>
              <w:jc w:val="both"/>
              <w:rPr>
                <w:rFonts w:ascii="Times New Roman" w:hAnsi="Times New Roman" w:cs="Times New Roman"/>
                <w:sz w:val="28"/>
                <w:szCs w:val="28"/>
              </w:rPr>
            </w:pPr>
            <w:r w:rsidRPr="000B1D53">
              <w:rPr>
                <w:rFonts w:ascii="Times New Roman" w:hAnsi="Times New Roman" w:cs="Times New Roman"/>
                <w:sz w:val="28"/>
                <w:szCs w:val="28"/>
              </w:rPr>
              <w:t>Crearea de sisteme locale de reziliență - implementarea mecanismelor de feedback în comunități rurale care va adaptarea continuă a proiectului prin creșterea sustenabilă a rețelelor de pepiniere și ferme în regiuni multiple, cu posibilă rep</w:t>
            </w:r>
            <w:r>
              <w:rPr>
                <w:rFonts w:ascii="Times New Roman" w:hAnsi="Times New Roman" w:cs="Times New Roman"/>
                <w:sz w:val="28"/>
                <w:szCs w:val="28"/>
              </w:rPr>
              <w:t>licare în alte zone vulnerabile;</w:t>
            </w:r>
          </w:p>
          <w:p w14:paraId="102E7BFD" w14:textId="77777777" w:rsidR="00F0643B" w:rsidRPr="00F0643B" w:rsidRDefault="00F0643B" w:rsidP="00F0643B">
            <w:pPr>
              <w:pStyle w:val="Listparagraf"/>
              <w:numPr>
                <w:ilvl w:val="0"/>
                <w:numId w:val="15"/>
              </w:numPr>
              <w:tabs>
                <w:tab w:val="left" w:pos="1021"/>
              </w:tabs>
              <w:ind w:left="0" w:firstLine="720"/>
              <w:jc w:val="both"/>
              <w:rPr>
                <w:rFonts w:ascii="Times New Roman" w:hAnsi="Times New Roman" w:cs="Times New Roman"/>
                <w:sz w:val="28"/>
                <w:szCs w:val="28"/>
              </w:rPr>
            </w:pPr>
            <w:r w:rsidRPr="000B1D53">
              <w:rPr>
                <w:rFonts w:ascii="Times New Roman" w:hAnsi="Times New Roman" w:cs="Times New Roman"/>
                <w:sz w:val="28"/>
                <w:szCs w:val="28"/>
              </w:rPr>
              <w:t xml:space="preserve">Consolidarea comunităților rurale - care este un model adoptat din practica cehă prin proiectul „United </w:t>
            </w:r>
            <w:proofErr w:type="spellStart"/>
            <w:r w:rsidRPr="000B1D53">
              <w:rPr>
                <w:rFonts w:ascii="Times New Roman" w:hAnsi="Times New Roman" w:cs="Times New Roman"/>
                <w:sz w:val="28"/>
                <w:szCs w:val="28"/>
              </w:rPr>
              <w:t>by</w:t>
            </w:r>
            <w:proofErr w:type="spellEnd"/>
            <w:r w:rsidRPr="000B1D53">
              <w:rPr>
                <w:rFonts w:ascii="Times New Roman" w:hAnsi="Times New Roman" w:cs="Times New Roman"/>
                <w:sz w:val="28"/>
                <w:szCs w:val="28"/>
              </w:rPr>
              <w:t xml:space="preserve"> </w:t>
            </w:r>
            <w:proofErr w:type="spellStart"/>
            <w:r w:rsidRPr="000B1D53">
              <w:rPr>
                <w:rFonts w:ascii="Times New Roman" w:hAnsi="Times New Roman" w:cs="Times New Roman"/>
                <w:sz w:val="28"/>
                <w:szCs w:val="28"/>
              </w:rPr>
              <w:t>seeds</w:t>
            </w:r>
            <w:proofErr w:type="spellEnd"/>
            <w:r w:rsidRPr="000B1D53">
              <w:rPr>
                <w:rFonts w:ascii="Times New Roman" w:hAnsi="Times New Roman" w:cs="Times New Roman"/>
                <w:sz w:val="28"/>
                <w:szCs w:val="28"/>
              </w:rPr>
              <w:t>” care se axează pe sprijinul biodiversității plantelor și consolidarea comunitară în acest scop;</w:t>
            </w:r>
          </w:p>
          <w:p w14:paraId="625760EA" w14:textId="77777777" w:rsidR="00F745E6" w:rsidRPr="000B1D53" w:rsidRDefault="00F745E6" w:rsidP="00F745E6">
            <w:pPr>
              <w:pStyle w:val="Listparagraf"/>
              <w:numPr>
                <w:ilvl w:val="0"/>
                <w:numId w:val="15"/>
              </w:numPr>
              <w:tabs>
                <w:tab w:val="left" w:pos="1021"/>
              </w:tabs>
              <w:ind w:left="0" w:firstLine="720"/>
              <w:jc w:val="both"/>
              <w:rPr>
                <w:rFonts w:ascii="Times New Roman" w:hAnsi="Times New Roman" w:cs="Times New Roman"/>
                <w:sz w:val="28"/>
                <w:szCs w:val="28"/>
              </w:rPr>
            </w:pPr>
            <w:r w:rsidRPr="000B1D53">
              <w:rPr>
                <w:rFonts w:ascii="Times New Roman" w:hAnsi="Times New Roman" w:cs="Times New Roman"/>
                <w:sz w:val="28"/>
                <w:szCs w:val="28"/>
              </w:rPr>
              <w:t xml:space="preserve">Reziliență în fața schimbărilor climatice - producătorii vor primi </w:t>
            </w:r>
            <w:r w:rsidR="00F0643B">
              <w:rPr>
                <w:rFonts w:ascii="Times New Roman" w:hAnsi="Times New Roman" w:cs="Times New Roman"/>
                <w:sz w:val="28"/>
                <w:szCs w:val="28"/>
              </w:rPr>
              <w:t>cartofi de sămânță rezistenți</w:t>
            </w:r>
            <w:r w:rsidRPr="000B1D53">
              <w:rPr>
                <w:rFonts w:ascii="Times New Roman" w:hAnsi="Times New Roman" w:cs="Times New Roman"/>
                <w:sz w:val="28"/>
                <w:szCs w:val="28"/>
              </w:rPr>
              <w:t xml:space="preserve"> la secetă pentru</w:t>
            </w:r>
            <w:r w:rsidR="00F0643B">
              <w:rPr>
                <w:rFonts w:ascii="Times New Roman" w:hAnsi="Times New Roman" w:cs="Times New Roman"/>
                <w:sz w:val="28"/>
                <w:szCs w:val="28"/>
              </w:rPr>
              <w:t xml:space="preserve"> o</w:t>
            </w:r>
            <w:r w:rsidRPr="000B1D53">
              <w:rPr>
                <w:rFonts w:ascii="Times New Roman" w:hAnsi="Times New Roman" w:cs="Times New Roman"/>
                <w:sz w:val="28"/>
                <w:szCs w:val="28"/>
              </w:rPr>
              <w:t xml:space="preserve"> agricultură „climate-</w:t>
            </w:r>
            <w:proofErr w:type="spellStart"/>
            <w:r w:rsidRPr="000B1D53">
              <w:rPr>
                <w:rFonts w:ascii="Times New Roman" w:hAnsi="Times New Roman" w:cs="Times New Roman"/>
                <w:sz w:val="28"/>
                <w:szCs w:val="28"/>
              </w:rPr>
              <w:t>smart</w:t>
            </w:r>
            <w:proofErr w:type="spellEnd"/>
            <w:r w:rsidRPr="000B1D53">
              <w:rPr>
                <w:rFonts w:ascii="Times New Roman" w:hAnsi="Times New Roman" w:cs="Times New Roman"/>
                <w:sz w:val="28"/>
                <w:szCs w:val="28"/>
              </w:rPr>
              <w:t xml:space="preserve">”. </w:t>
            </w:r>
          </w:p>
          <w:p w14:paraId="4D2DE033" w14:textId="77777777" w:rsidR="00F745E6" w:rsidRPr="000B1D53" w:rsidRDefault="00F745E6" w:rsidP="003B77D9">
            <w:pPr>
              <w:tabs>
                <w:tab w:val="left" w:pos="3180"/>
              </w:tabs>
              <w:ind w:firstLine="454"/>
              <w:rPr>
                <w:rFonts w:ascii="Times New Roman" w:hAnsi="Times New Roman" w:cs="Times New Roman"/>
                <w:b/>
                <w:i/>
                <w:sz w:val="28"/>
                <w:szCs w:val="28"/>
              </w:rPr>
            </w:pPr>
            <w:r w:rsidRPr="000B1D53">
              <w:rPr>
                <w:rFonts w:ascii="Times New Roman" w:hAnsi="Times New Roman" w:cs="Times New Roman"/>
                <w:b/>
                <w:i/>
                <w:sz w:val="28"/>
                <w:szCs w:val="28"/>
              </w:rPr>
              <w:t>4.4.1 Impactul asupra datelor cu caracter personal</w:t>
            </w:r>
          </w:p>
          <w:p w14:paraId="73FEF3A5" w14:textId="77777777" w:rsidR="00F745E6" w:rsidRPr="000B1D53" w:rsidRDefault="00F745E6" w:rsidP="003B77D9">
            <w:pPr>
              <w:spacing w:line="259" w:lineRule="auto"/>
              <w:ind w:firstLine="720"/>
              <w:jc w:val="both"/>
              <w:rPr>
                <w:rFonts w:ascii="Times New Roman" w:hAnsi="Times New Roman" w:cs="Times New Roman"/>
                <w:sz w:val="28"/>
                <w:szCs w:val="28"/>
              </w:rPr>
            </w:pPr>
            <w:r w:rsidRPr="000B1D53">
              <w:rPr>
                <w:rFonts w:ascii="Times New Roman" w:hAnsi="Times New Roman" w:cs="Times New Roman"/>
                <w:sz w:val="28"/>
                <w:szCs w:val="28"/>
              </w:rPr>
              <w:t>În Republica Moldova, Legea nr. 133/2011 privind protecția datelor cu caracter personal rămâne în vigoare, iar Legea nr. 195/2024, adoptată la 23 august 2024 și care va intra în vigoare în august 2026, armonizează și întărește prevederile sale cu Regulamentul (UE) 2016/679 (GDPR).</w:t>
            </w:r>
          </w:p>
          <w:p w14:paraId="16D5E918" w14:textId="77777777" w:rsidR="00F745E6" w:rsidRPr="000B1D53" w:rsidRDefault="00F745E6" w:rsidP="003B77D9">
            <w:pPr>
              <w:ind w:firstLine="720"/>
              <w:jc w:val="both"/>
              <w:rPr>
                <w:rFonts w:ascii="Times New Roman" w:hAnsi="Times New Roman" w:cs="Times New Roman"/>
                <w:sz w:val="28"/>
                <w:szCs w:val="28"/>
              </w:rPr>
            </w:pPr>
            <w:r w:rsidRPr="000B1D53">
              <w:rPr>
                <w:rFonts w:ascii="Times New Roman" w:hAnsi="Times New Roman" w:cs="Times New Roman"/>
                <w:sz w:val="28"/>
                <w:szCs w:val="28"/>
              </w:rPr>
              <w:t>Astfel, orice entitate implicată în importul, comercializarea sau administrarea bazelor de date despre furnizori, distribuitori sau fermieri (persoane fizice) trebuie să respecte prevederile privind:</w:t>
            </w:r>
          </w:p>
          <w:p w14:paraId="275C03C7" w14:textId="77777777" w:rsidR="00F745E6" w:rsidRPr="000B1D53" w:rsidRDefault="00F745E6" w:rsidP="00F745E6">
            <w:pPr>
              <w:pStyle w:val="Listparagraf"/>
              <w:numPr>
                <w:ilvl w:val="0"/>
                <w:numId w:val="6"/>
              </w:numPr>
              <w:tabs>
                <w:tab w:val="left" w:pos="596"/>
              </w:tabs>
              <w:ind w:left="29" w:firstLine="567"/>
              <w:jc w:val="both"/>
              <w:rPr>
                <w:rFonts w:ascii="Times New Roman" w:hAnsi="Times New Roman" w:cs="Times New Roman"/>
                <w:sz w:val="28"/>
                <w:szCs w:val="28"/>
              </w:rPr>
            </w:pPr>
            <w:r w:rsidRPr="000B1D53">
              <w:rPr>
                <w:rFonts w:ascii="Times New Roman" w:hAnsi="Times New Roman" w:cs="Times New Roman"/>
                <w:sz w:val="28"/>
                <w:szCs w:val="28"/>
              </w:rPr>
              <w:lastRenderedPageBreak/>
              <w:t>colectarea, prelucrarea și stocarea datelor în mod transparent, corect și legitim;</w:t>
            </w:r>
          </w:p>
          <w:p w14:paraId="1009BCC4" w14:textId="77777777" w:rsidR="00F745E6" w:rsidRPr="000B1D53" w:rsidRDefault="00F745E6" w:rsidP="00F745E6">
            <w:pPr>
              <w:pStyle w:val="Listparagraf"/>
              <w:numPr>
                <w:ilvl w:val="0"/>
                <w:numId w:val="6"/>
              </w:numPr>
              <w:tabs>
                <w:tab w:val="left" w:pos="596"/>
              </w:tabs>
              <w:ind w:left="29" w:firstLine="567"/>
              <w:jc w:val="both"/>
              <w:rPr>
                <w:rFonts w:ascii="Times New Roman" w:hAnsi="Times New Roman" w:cs="Times New Roman"/>
                <w:sz w:val="28"/>
                <w:szCs w:val="28"/>
              </w:rPr>
            </w:pPr>
            <w:r w:rsidRPr="000B1D53">
              <w:rPr>
                <w:rFonts w:ascii="Times New Roman" w:hAnsi="Times New Roman" w:cs="Times New Roman"/>
                <w:sz w:val="28"/>
                <w:szCs w:val="28"/>
              </w:rPr>
              <w:t>minimizarea volumului și tipului de date colectate – doar cele strict necesare;</w:t>
            </w:r>
          </w:p>
          <w:p w14:paraId="609B6C04" w14:textId="77777777" w:rsidR="00F745E6" w:rsidRPr="000B1D53" w:rsidRDefault="00F745E6" w:rsidP="00F745E6">
            <w:pPr>
              <w:pStyle w:val="Listparagraf"/>
              <w:numPr>
                <w:ilvl w:val="0"/>
                <w:numId w:val="6"/>
              </w:numPr>
              <w:tabs>
                <w:tab w:val="left" w:pos="596"/>
              </w:tabs>
              <w:ind w:left="29" w:firstLine="567"/>
              <w:jc w:val="both"/>
              <w:rPr>
                <w:rFonts w:ascii="Times New Roman" w:hAnsi="Times New Roman" w:cs="Times New Roman"/>
                <w:sz w:val="28"/>
                <w:szCs w:val="28"/>
              </w:rPr>
            </w:pPr>
            <w:r w:rsidRPr="000B1D53">
              <w:rPr>
                <w:rFonts w:ascii="Times New Roman" w:hAnsi="Times New Roman" w:cs="Times New Roman"/>
                <w:sz w:val="28"/>
                <w:szCs w:val="28"/>
              </w:rPr>
              <w:t>întâmpinarea cererilor subiecților de acces la date, rectificare sau ștergere;</w:t>
            </w:r>
          </w:p>
          <w:p w14:paraId="458BB3DD" w14:textId="77777777" w:rsidR="00F745E6" w:rsidRPr="000B1D53" w:rsidRDefault="00F745E6" w:rsidP="00F745E6">
            <w:pPr>
              <w:pStyle w:val="Listparagraf"/>
              <w:numPr>
                <w:ilvl w:val="0"/>
                <w:numId w:val="6"/>
              </w:numPr>
              <w:tabs>
                <w:tab w:val="left" w:pos="596"/>
              </w:tabs>
              <w:ind w:left="29" w:firstLine="567"/>
              <w:jc w:val="both"/>
              <w:rPr>
                <w:rFonts w:ascii="Times New Roman" w:hAnsi="Times New Roman" w:cs="Times New Roman"/>
                <w:sz w:val="28"/>
                <w:szCs w:val="28"/>
              </w:rPr>
            </w:pPr>
            <w:r w:rsidRPr="000B1D53">
              <w:rPr>
                <w:rFonts w:ascii="Times New Roman" w:hAnsi="Times New Roman" w:cs="Times New Roman"/>
                <w:sz w:val="28"/>
                <w:szCs w:val="28"/>
              </w:rPr>
              <w:t>evaluarea impactului (DPIA) și, eventual, consultarea CNPDCP dacă sunt prelucrate date sensibile sau pe scară largă;</w:t>
            </w:r>
          </w:p>
          <w:p w14:paraId="1B7FFA08" w14:textId="77777777" w:rsidR="00F745E6" w:rsidRPr="000B1D53" w:rsidRDefault="00F745E6" w:rsidP="00F745E6">
            <w:pPr>
              <w:pStyle w:val="Listparagraf"/>
              <w:numPr>
                <w:ilvl w:val="0"/>
                <w:numId w:val="6"/>
              </w:numPr>
              <w:tabs>
                <w:tab w:val="left" w:pos="596"/>
              </w:tabs>
              <w:ind w:left="29" w:firstLine="567"/>
              <w:jc w:val="both"/>
              <w:rPr>
                <w:rFonts w:ascii="Times New Roman" w:hAnsi="Times New Roman" w:cs="Times New Roman"/>
                <w:sz w:val="28"/>
                <w:szCs w:val="28"/>
              </w:rPr>
            </w:pPr>
            <w:r w:rsidRPr="000B1D53">
              <w:rPr>
                <w:rFonts w:ascii="Times New Roman" w:hAnsi="Times New Roman" w:cs="Times New Roman"/>
                <w:sz w:val="28"/>
                <w:szCs w:val="28"/>
              </w:rPr>
              <w:t>implementarea de măsuri tehnice și organizaționale (criptare, acces restricționat, instruirea personalului) pentru securizarea datelor. Mai jos prezint etapele și posibilele riscuri care pot apărea.</w:t>
            </w:r>
          </w:p>
          <w:p w14:paraId="17A7C918" w14:textId="77777777" w:rsidR="00F0643B" w:rsidRDefault="00F745E6" w:rsidP="00F0643B">
            <w:pPr>
              <w:tabs>
                <w:tab w:val="left" w:pos="596"/>
              </w:tabs>
              <w:ind w:firstLine="709"/>
              <w:jc w:val="both"/>
              <w:rPr>
                <w:rFonts w:ascii="Times New Roman" w:hAnsi="Times New Roman" w:cs="Times New Roman"/>
                <w:sz w:val="28"/>
                <w:szCs w:val="28"/>
              </w:rPr>
            </w:pPr>
            <w:r w:rsidRPr="000B1D53">
              <w:rPr>
                <w:rFonts w:ascii="Times New Roman" w:hAnsi="Times New Roman" w:cs="Times New Roman"/>
                <w:sz w:val="28"/>
                <w:szCs w:val="28"/>
              </w:rPr>
              <w:t xml:space="preserve">Aprobarea și implementarea proiectului care prevede </w:t>
            </w:r>
            <w:r w:rsidR="00F0643B">
              <w:rPr>
                <w:rFonts w:ascii="Times New Roman" w:hAnsi="Times New Roman" w:cs="Times New Roman"/>
                <w:sz w:val="28"/>
                <w:szCs w:val="28"/>
              </w:rPr>
              <w:t xml:space="preserve">cerințele de calitate pentru cartofii de sămânță </w:t>
            </w:r>
            <w:r w:rsidRPr="000B1D53">
              <w:rPr>
                <w:rFonts w:ascii="Times New Roman" w:hAnsi="Times New Roman" w:cs="Times New Roman"/>
                <w:sz w:val="28"/>
                <w:szCs w:val="28"/>
              </w:rPr>
              <w:t xml:space="preserve">poate avea un impact indirect asupra protecției datelor cu caracter personal, în special în contextul proceselor administrative și comerciale asociate. </w:t>
            </w:r>
          </w:p>
          <w:p w14:paraId="1ADA5C70" w14:textId="77777777" w:rsidR="00F0643B" w:rsidRDefault="00F0643B" w:rsidP="003B77D9">
            <w:pPr>
              <w:tabs>
                <w:tab w:val="left" w:pos="596"/>
              </w:tabs>
              <w:ind w:firstLine="709"/>
              <w:jc w:val="both"/>
              <w:rPr>
                <w:rFonts w:ascii="Times New Roman" w:hAnsi="Times New Roman" w:cs="Times New Roman"/>
                <w:sz w:val="28"/>
                <w:szCs w:val="28"/>
              </w:rPr>
            </w:pPr>
            <w:r w:rsidRPr="00F0643B">
              <w:rPr>
                <w:rFonts w:ascii="Times New Roman" w:hAnsi="Times New Roman" w:cs="Times New Roman"/>
                <w:sz w:val="28"/>
                <w:szCs w:val="28"/>
              </w:rPr>
              <w:t>În cadrul procedurilor de autorizare, monitorizare și control privind importul și distribuția tuberculilor de cartofi de sămânță, autoritățile competente au dreptul și obligația de a colecta, prelucra și păstra date cu caracter personal și informații de identificare ale persoanelor fizice și juridice implicate. Aceste date pot include, fără a se limita la: nume și prenume, date de contact, adrese de domiciliu sau sediu, coduri fiscale, semnături electronice, precum și orice alte informații necesare pentru îndeplinirea atribuțiilor legale. Prelucrarea acestor date se va realiza cu respectarea cadrului normativ aplicabil în materie de protecție a datelor și în scop exclusiv administrativ, de reglementare și control al activităților din domeniul semințelor de cartof.</w:t>
            </w:r>
          </w:p>
          <w:p w14:paraId="4618E970" w14:textId="77777777" w:rsidR="00CA6C62" w:rsidRDefault="00CA6C62" w:rsidP="003B77D9">
            <w:pPr>
              <w:pStyle w:val="Listparagraf"/>
              <w:tabs>
                <w:tab w:val="left" w:pos="880"/>
              </w:tabs>
              <w:ind w:left="0" w:firstLine="596"/>
              <w:jc w:val="both"/>
              <w:rPr>
                <w:rFonts w:ascii="Times New Roman" w:hAnsi="Times New Roman" w:cs="Times New Roman"/>
                <w:sz w:val="28"/>
                <w:szCs w:val="28"/>
              </w:rPr>
            </w:pPr>
            <w:r w:rsidRPr="00CA6C62">
              <w:rPr>
                <w:rFonts w:ascii="Times New Roman" w:hAnsi="Times New Roman" w:cs="Times New Roman"/>
                <w:sz w:val="28"/>
                <w:szCs w:val="28"/>
              </w:rPr>
              <w:t>Digitalizarea procedurilor de autorizare și utilizarea platformelor electronice pentru depunerea cererilor, transmiterea documentelor justificative și desfășurarea corespondenței oficiale implică în mod inevitabil expunerea la riscuri cibernetice, precum accesul neautorizat, utilizarea abuzivă sau compromiterea datelor cu caracter personal și a informațiilor confidențiale. În aceste condiții, autoritățile și operatorii de date au obligația legală de a respecta prevederile Legii nr. 133/2011 privind protecția datelor cu caracter personal, inclusiv principiile de legalitate, proporționalitate și transparență în prelucrare. Totodată, este imperativă adoptarea și menținerea unor măsuri tehnice și organizatorice corespunzătoare – cum ar fi politici de securitate cibernetică, mecanisme de autentificare și control al accesului, soluții de criptare și proceduri interne de audit – menite să garanteze confidențialitatea, integritatea și disponibilitatea datelor prelucrate.</w:t>
            </w:r>
          </w:p>
          <w:p w14:paraId="44C042BB" w14:textId="77777777" w:rsidR="00CA6C62" w:rsidRDefault="00CA6C62" w:rsidP="003B77D9">
            <w:pPr>
              <w:pStyle w:val="Listparagraf"/>
              <w:tabs>
                <w:tab w:val="left" w:pos="880"/>
              </w:tabs>
              <w:ind w:left="0" w:firstLine="596"/>
              <w:jc w:val="both"/>
              <w:rPr>
                <w:rFonts w:ascii="Times New Roman" w:hAnsi="Times New Roman" w:cs="Times New Roman"/>
                <w:sz w:val="28"/>
                <w:szCs w:val="28"/>
              </w:rPr>
            </w:pPr>
            <w:r>
              <w:rPr>
                <w:rFonts w:ascii="Times New Roman" w:hAnsi="Times New Roman" w:cs="Times New Roman"/>
                <w:sz w:val="28"/>
                <w:szCs w:val="28"/>
              </w:rPr>
              <w:t xml:space="preserve">Prelucrarea datelor cu caracter personal se vor efectua exclusiv în scopurile prevăzute de lege, cu respectarea principiilor legalității, echității, proporționalității și transparenței. Orice acces  neautorizat, utilizare abuzivă sau compromitere a datelor cu caracter personal atrage răspundere juridică, conform legislației în vigoare.  </w:t>
            </w:r>
          </w:p>
          <w:p w14:paraId="1ECCDFFE" w14:textId="77777777" w:rsidR="00F745E6" w:rsidRPr="00CA6C62" w:rsidRDefault="00F745E6" w:rsidP="00CA6C62">
            <w:pPr>
              <w:pStyle w:val="Listparagraf"/>
              <w:tabs>
                <w:tab w:val="left" w:pos="880"/>
              </w:tabs>
              <w:ind w:left="0" w:firstLine="596"/>
              <w:jc w:val="both"/>
              <w:rPr>
                <w:rFonts w:ascii="Times New Roman" w:hAnsi="Times New Roman" w:cs="Times New Roman"/>
                <w:sz w:val="28"/>
                <w:szCs w:val="28"/>
              </w:rPr>
            </w:pPr>
            <w:r w:rsidRPr="000B1D53">
              <w:rPr>
                <w:rFonts w:ascii="Times New Roman" w:hAnsi="Times New Roman" w:cs="Times New Roman"/>
                <w:i/>
                <w:sz w:val="28"/>
                <w:szCs w:val="28"/>
              </w:rPr>
              <w:t xml:space="preserve">Tabelul nr. 4 </w:t>
            </w:r>
            <w:r w:rsidRPr="000B1D53">
              <w:rPr>
                <w:rFonts w:ascii="Times New Roman" w:hAnsi="Times New Roman" w:cs="Times New Roman"/>
                <w:b/>
                <w:sz w:val="28"/>
                <w:szCs w:val="28"/>
              </w:rPr>
              <w:t xml:space="preserve"> </w:t>
            </w:r>
            <w:r w:rsidRPr="000B1D53">
              <w:rPr>
                <w:rFonts w:ascii="Times New Roman" w:hAnsi="Times New Roman" w:cs="Times New Roman"/>
                <w:sz w:val="28"/>
                <w:szCs w:val="28"/>
              </w:rPr>
              <w:t>Etapele și riscurile în</w:t>
            </w:r>
            <w:r w:rsidR="00CA6C62">
              <w:rPr>
                <w:rFonts w:ascii="Times New Roman" w:hAnsi="Times New Roman" w:cs="Times New Roman"/>
                <w:sz w:val="28"/>
                <w:szCs w:val="28"/>
              </w:rPr>
              <w:t>tâmpinate în procesul de import a tuberculilor de cartofi de sămânță.</w:t>
            </w:r>
          </w:p>
          <w:tbl>
            <w:tblPr>
              <w:tblW w:w="9487" w:type="dxa"/>
              <w:tblLayout w:type="fixed"/>
              <w:tblLook w:val="04A0" w:firstRow="1" w:lastRow="0" w:firstColumn="1" w:lastColumn="0" w:noHBand="0" w:noVBand="1"/>
            </w:tblPr>
            <w:tblGrid>
              <w:gridCol w:w="2434"/>
              <w:gridCol w:w="3544"/>
              <w:gridCol w:w="3509"/>
            </w:tblGrid>
            <w:tr w:rsidR="00F745E6" w:rsidRPr="000B1D53" w14:paraId="031696FA" w14:textId="77777777" w:rsidTr="00337EBC">
              <w:trPr>
                <w:trHeight w:val="332"/>
              </w:trPr>
              <w:tc>
                <w:tcPr>
                  <w:tcW w:w="2434" w:type="dxa"/>
                  <w:tcBorders>
                    <w:top w:val="single" w:sz="4" w:space="0" w:color="auto"/>
                    <w:left w:val="single" w:sz="4" w:space="0" w:color="auto"/>
                    <w:bottom w:val="single" w:sz="4" w:space="0" w:color="auto"/>
                    <w:right w:val="single" w:sz="4" w:space="0" w:color="auto"/>
                  </w:tcBorders>
                  <w:vAlign w:val="center"/>
                  <w:hideMark/>
                </w:tcPr>
                <w:p w14:paraId="34B9E7DE" w14:textId="77777777" w:rsidR="00F745E6" w:rsidRPr="000B1D53" w:rsidRDefault="00F745E6" w:rsidP="003B77D9">
                  <w:pPr>
                    <w:spacing w:after="0" w:line="240" w:lineRule="auto"/>
                    <w:jc w:val="center"/>
                    <w:rPr>
                      <w:rFonts w:ascii="Times New Roman" w:eastAsia="Times New Roman" w:hAnsi="Times New Roman" w:cs="Times New Roman"/>
                      <w:b/>
                      <w:bCs/>
                      <w:sz w:val="28"/>
                      <w:szCs w:val="28"/>
                      <w:lang w:eastAsia="ro-RO"/>
                    </w:rPr>
                  </w:pPr>
                  <w:r w:rsidRPr="000B1D53">
                    <w:rPr>
                      <w:rFonts w:ascii="Times New Roman" w:eastAsia="Times New Roman" w:hAnsi="Times New Roman" w:cs="Times New Roman"/>
                      <w:b/>
                      <w:bCs/>
                      <w:sz w:val="28"/>
                      <w:szCs w:val="28"/>
                      <w:lang w:eastAsia="ro-RO"/>
                    </w:rPr>
                    <w:t>Etapă</w:t>
                  </w:r>
                </w:p>
              </w:tc>
              <w:tc>
                <w:tcPr>
                  <w:tcW w:w="3544" w:type="dxa"/>
                  <w:tcBorders>
                    <w:top w:val="single" w:sz="4" w:space="0" w:color="auto"/>
                    <w:left w:val="nil"/>
                    <w:bottom w:val="single" w:sz="4" w:space="0" w:color="auto"/>
                    <w:right w:val="single" w:sz="4" w:space="0" w:color="auto"/>
                  </w:tcBorders>
                  <w:vAlign w:val="center"/>
                  <w:hideMark/>
                </w:tcPr>
                <w:p w14:paraId="5B010C42" w14:textId="77777777" w:rsidR="00F745E6" w:rsidRPr="000B1D53" w:rsidRDefault="00F745E6" w:rsidP="003B77D9">
                  <w:pPr>
                    <w:spacing w:after="0" w:line="240" w:lineRule="auto"/>
                    <w:jc w:val="center"/>
                    <w:rPr>
                      <w:rFonts w:ascii="Times New Roman" w:eastAsia="Times New Roman" w:hAnsi="Times New Roman" w:cs="Times New Roman"/>
                      <w:b/>
                      <w:bCs/>
                      <w:sz w:val="28"/>
                      <w:szCs w:val="28"/>
                      <w:lang w:eastAsia="ro-RO"/>
                    </w:rPr>
                  </w:pPr>
                  <w:r w:rsidRPr="000B1D53">
                    <w:rPr>
                      <w:rFonts w:ascii="Times New Roman" w:eastAsia="Times New Roman" w:hAnsi="Times New Roman" w:cs="Times New Roman"/>
                      <w:b/>
                      <w:bCs/>
                      <w:sz w:val="28"/>
                      <w:szCs w:val="28"/>
                      <w:lang w:eastAsia="ro-RO"/>
                    </w:rPr>
                    <w:t>Date colectate</w:t>
                  </w:r>
                </w:p>
              </w:tc>
              <w:tc>
                <w:tcPr>
                  <w:tcW w:w="3509" w:type="dxa"/>
                  <w:tcBorders>
                    <w:top w:val="single" w:sz="4" w:space="0" w:color="auto"/>
                    <w:left w:val="nil"/>
                    <w:bottom w:val="single" w:sz="4" w:space="0" w:color="auto"/>
                    <w:right w:val="single" w:sz="4" w:space="0" w:color="auto"/>
                  </w:tcBorders>
                  <w:vAlign w:val="center"/>
                  <w:hideMark/>
                </w:tcPr>
                <w:p w14:paraId="52402D4C" w14:textId="77777777" w:rsidR="00F745E6" w:rsidRPr="000B1D53" w:rsidRDefault="00F745E6" w:rsidP="003B77D9">
                  <w:pPr>
                    <w:spacing w:after="0" w:line="240" w:lineRule="auto"/>
                    <w:jc w:val="center"/>
                    <w:rPr>
                      <w:rFonts w:ascii="Times New Roman" w:eastAsia="Times New Roman" w:hAnsi="Times New Roman" w:cs="Times New Roman"/>
                      <w:b/>
                      <w:bCs/>
                      <w:sz w:val="28"/>
                      <w:szCs w:val="28"/>
                      <w:lang w:eastAsia="ro-RO"/>
                    </w:rPr>
                  </w:pPr>
                  <w:r w:rsidRPr="000B1D53">
                    <w:rPr>
                      <w:rFonts w:ascii="Times New Roman" w:eastAsia="Times New Roman" w:hAnsi="Times New Roman" w:cs="Times New Roman"/>
                      <w:b/>
                      <w:bCs/>
                      <w:sz w:val="28"/>
                      <w:szCs w:val="28"/>
                      <w:lang w:eastAsia="ro-RO"/>
                    </w:rPr>
                    <w:t>Riscuri principale</w:t>
                  </w:r>
                </w:p>
              </w:tc>
            </w:tr>
            <w:tr w:rsidR="00F745E6" w:rsidRPr="000B1D53" w14:paraId="3E05C39D" w14:textId="77777777" w:rsidTr="00337EBC">
              <w:trPr>
                <w:trHeight w:val="352"/>
              </w:trPr>
              <w:tc>
                <w:tcPr>
                  <w:tcW w:w="2434" w:type="dxa"/>
                  <w:tcBorders>
                    <w:top w:val="nil"/>
                    <w:left w:val="single" w:sz="4" w:space="0" w:color="auto"/>
                    <w:bottom w:val="single" w:sz="4" w:space="0" w:color="auto"/>
                    <w:right w:val="single" w:sz="4" w:space="0" w:color="auto"/>
                  </w:tcBorders>
                  <w:vAlign w:val="center"/>
                  <w:hideMark/>
                </w:tcPr>
                <w:p w14:paraId="14AAAA8C"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Import de semințe</w:t>
                  </w:r>
                </w:p>
              </w:tc>
              <w:tc>
                <w:tcPr>
                  <w:tcW w:w="3544" w:type="dxa"/>
                  <w:tcBorders>
                    <w:top w:val="nil"/>
                    <w:left w:val="nil"/>
                    <w:bottom w:val="single" w:sz="4" w:space="0" w:color="auto"/>
                    <w:right w:val="single" w:sz="4" w:space="0" w:color="auto"/>
                  </w:tcBorders>
                  <w:vAlign w:val="center"/>
                  <w:hideMark/>
                </w:tcPr>
                <w:p w14:paraId="725D7967"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Date despre fermieri, cantitate, preț, livrare, adresă</w:t>
                  </w:r>
                </w:p>
              </w:tc>
              <w:tc>
                <w:tcPr>
                  <w:tcW w:w="3509" w:type="dxa"/>
                  <w:tcBorders>
                    <w:top w:val="nil"/>
                    <w:left w:val="nil"/>
                    <w:bottom w:val="single" w:sz="4" w:space="0" w:color="auto"/>
                    <w:right w:val="single" w:sz="4" w:space="0" w:color="auto"/>
                  </w:tcBorders>
                  <w:vAlign w:val="center"/>
                  <w:hideMark/>
                </w:tcPr>
                <w:p w14:paraId="07074C46"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Acces neautorizat, scurgere de date, date incomplete</w:t>
                  </w:r>
                </w:p>
              </w:tc>
            </w:tr>
            <w:tr w:rsidR="00F745E6" w:rsidRPr="000B1D53" w14:paraId="339C7E38" w14:textId="77777777" w:rsidTr="00337EBC">
              <w:trPr>
                <w:trHeight w:val="418"/>
              </w:trPr>
              <w:tc>
                <w:tcPr>
                  <w:tcW w:w="2434" w:type="dxa"/>
                  <w:tcBorders>
                    <w:top w:val="nil"/>
                    <w:left w:val="single" w:sz="4" w:space="0" w:color="auto"/>
                    <w:bottom w:val="single" w:sz="4" w:space="0" w:color="auto"/>
                    <w:right w:val="single" w:sz="4" w:space="0" w:color="auto"/>
                  </w:tcBorders>
                  <w:vAlign w:val="center"/>
                  <w:hideMark/>
                </w:tcPr>
                <w:p w14:paraId="7E2E41FC"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lastRenderedPageBreak/>
                    <w:t>Comerț și distribuție</w:t>
                  </w:r>
                </w:p>
              </w:tc>
              <w:tc>
                <w:tcPr>
                  <w:tcW w:w="3544" w:type="dxa"/>
                  <w:tcBorders>
                    <w:top w:val="nil"/>
                    <w:left w:val="nil"/>
                    <w:bottom w:val="single" w:sz="4" w:space="0" w:color="auto"/>
                    <w:right w:val="single" w:sz="4" w:space="0" w:color="auto"/>
                  </w:tcBorders>
                  <w:vAlign w:val="center"/>
                  <w:hideMark/>
                </w:tcPr>
                <w:p w14:paraId="4FA66C96"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Date despre fermieri, contracte, facturare, plată</w:t>
                  </w:r>
                </w:p>
              </w:tc>
              <w:tc>
                <w:tcPr>
                  <w:tcW w:w="3509" w:type="dxa"/>
                  <w:tcBorders>
                    <w:top w:val="nil"/>
                    <w:left w:val="nil"/>
                    <w:bottom w:val="single" w:sz="4" w:space="0" w:color="auto"/>
                    <w:right w:val="single" w:sz="4" w:space="0" w:color="auto"/>
                  </w:tcBorders>
                  <w:vAlign w:val="center"/>
                  <w:hideMark/>
                </w:tcPr>
                <w:p w14:paraId="3EA0A310"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Utilizare în scopuri neprevăzute, transfer ilegal</w:t>
                  </w:r>
                </w:p>
              </w:tc>
            </w:tr>
            <w:tr w:rsidR="00F745E6" w:rsidRPr="000B1D53" w14:paraId="24A3564F" w14:textId="77777777" w:rsidTr="00337EBC">
              <w:trPr>
                <w:trHeight w:val="314"/>
              </w:trPr>
              <w:tc>
                <w:tcPr>
                  <w:tcW w:w="2434" w:type="dxa"/>
                  <w:tcBorders>
                    <w:top w:val="nil"/>
                    <w:left w:val="single" w:sz="4" w:space="0" w:color="auto"/>
                    <w:bottom w:val="single" w:sz="4" w:space="0" w:color="auto"/>
                    <w:right w:val="single" w:sz="4" w:space="0" w:color="auto"/>
                  </w:tcBorders>
                  <w:vAlign w:val="center"/>
                  <w:hideMark/>
                </w:tcPr>
                <w:p w14:paraId="15A30948"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Promovare/ comunicare</w:t>
                  </w:r>
                </w:p>
              </w:tc>
              <w:tc>
                <w:tcPr>
                  <w:tcW w:w="3544" w:type="dxa"/>
                  <w:tcBorders>
                    <w:top w:val="nil"/>
                    <w:left w:val="nil"/>
                    <w:bottom w:val="single" w:sz="4" w:space="0" w:color="auto"/>
                    <w:right w:val="single" w:sz="4" w:space="0" w:color="auto"/>
                  </w:tcBorders>
                  <w:vAlign w:val="center"/>
                  <w:hideMark/>
                </w:tcPr>
                <w:p w14:paraId="2AA7C7F4"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 xml:space="preserve">Lista </w:t>
                  </w:r>
                  <w:proofErr w:type="spellStart"/>
                  <w:r w:rsidRPr="000B1D53">
                    <w:rPr>
                      <w:rFonts w:ascii="Times New Roman" w:eastAsia="Times New Roman" w:hAnsi="Times New Roman" w:cs="Times New Roman"/>
                      <w:sz w:val="28"/>
                      <w:szCs w:val="28"/>
                      <w:lang w:eastAsia="ro-RO"/>
                    </w:rPr>
                    <w:t>mailing</w:t>
                  </w:r>
                  <w:proofErr w:type="spellEnd"/>
                  <w:r w:rsidRPr="000B1D53">
                    <w:rPr>
                      <w:rFonts w:ascii="Times New Roman" w:eastAsia="Times New Roman" w:hAnsi="Times New Roman" w:cs="Times New Roman"/>
                      <w:sz w:val="28"/>
                      <w:szCs w:val="28"/>
                      <w:lang w:eastAsia="ro-RO"/>
                    </w:rPr>
                    <w:t>, solicitări online</w:t>
                  </w:r>
                </w:p>
              </w:tc>
              <w:tc>
                <w:tcPr>
                  <w:tcW w:w="3509" w:type="dxa"/>
                  <w:tcBorders>
                    <w:top w:val="nil"/>
                    <w:left w:val="nil"/>
                    <w:bottom w:val="single" w:sz="4" w:space="0" w:color="auto"/>
                    <w:right w:val="single" w:sz="4" w:space="0" w:color="auto"/>
                  </w:tcBorders>
                  <w:vAlign w:val="center"/>
                  <w:hideMark/>
                </w:tcPr>
                <w:p w14:paraId="01AEA958" w14:textId="77777777" w:rsidR="00F745E6" w:rsidRPr="000B1D53" w:rsidRDefault="00F745E6" w:rsidP="003B77D9">
                  <w:pPr>
                    <w:spacing w:after="0" w:line="240" w:lineRule="auto"/>
                    <w:rPr>
                      <w:rFonts w:ascii="Times New Roman" w:eastAsia="Times New Roman" w:hAnsi="Times New Roman" w:cs="Times New Roman"/>
                      <w:sz w:val="28"/>
                      <w:szCs w:val="28"/>
                      <w:lang w:eastAsia="ro-RO"/>
                    </w:rPr>
                  </w:pPr>
                  <w:r w:rsidRPr="000B1D53">
                    <w:rPr>
                      <w:rFonts w:ascii="Times New Roman" w:eastAsia="Times New Roman" w:hAnsi="Times New Roman" w:cs="Times New Roman"/>
                      <w:sz w:val="28"/>
                      <w:szCs w:val="28"/>
                      <w:lang w:eastAsia="ro-RO"/>
                    </w:rPr>
                    <w:t>Spam, prelucrare fără consimțământ clar</w:t>
                  </w:r>
                </w:p>
              </w:tc>
            </w:tr>
          </w:tbl>
          <w:p w14:paraId="2932D72A" w14:textId="77777777" w:rsidR="000E1B7A" w:rsidRDefault="000E1B7A" w:rsidP="000E1B7A">
            <w:pPr>
              <w:pStyle w:val="Listparagraf"/>
              <w:tabs>
                <w:tab w:val="left" w:pos="313"/>
              </w:tabs>
              <w:ind w:left="0" w:firstLine="709"/>
              <w:jc w:val="both"/>
              <w:rPr>
                <w:rFonts w:ascii="Times New Roman" w:hAnsi="Times New Roman" w:cs="Times New Roman"/>
                <w:sz w:val="28"/>
                <w:szCs w:val="28"/>
              </w:rPr>
            </w:pPr>
            <w:r w:rsidRPr="000E1B7A">
              <w:rPr>
                <w:rFonts w:ascii="Times New Roman" w:hAnsi="Times New Roman" w:cs="Times New Roman"/>
                <w:sz w:val="28"/>
                <w:szCs w:val="28"/>
              </w:rPr>
              <w:t>Analiza de impact relevă că proiectul normativ privind cerințele de calitate și comercializare a tuberculilor de cartofi de sămânță nu generează efecte semnificative asupra protecției datelor cu caracter personal.</w:t>
            </w:r>
            <w:r w:rsidR="00733F3C">
              <w:rPr>
                <w:rFonts w:ascii="Times New Roman" w:hAnsi="Times New Roman" w:cs="Times New Roman"/>
                <w:sz w:val="28"/>
                <w:szCs w:val="28"/>
              </w:rPr>
              <w:t xml:space="preserve"> Prin natura și volumul redus al datelor supuse prelucrării, proiectul nu aduce atingeri drepturilor și libertăților fundamentale ale persoanelor vizate și nu impune măsuri suplimentare de protecție a datelor, în afara celor prevăzute de legislația în vigoare.</w:t>
            </w:r>
          </w:p>
          <w:p w14:paraId="1E753529" w14:textId="77777777" w:rsidR="000E1B7A" w:rsidRPr="00733F3C" w:rsidRDefault="00733F3C" w:rsidP="00733F3C">
            <w:pPr>
              <w:pStyle w:val="Listparagraf"/>
              <w:tabs>
                <w:tab w:val="left" w:pos="313"/>
              </w:tabs>
              <w:ind w:left="0" w:firstLine="709"/>
              <w:jc w:val="both"/>
              <w:rPr>
                <w:rFonts w:ascii="Times New Roman" w:hAnsi="Times New Roman" w:cs="Times New Roman"/>
                <w:sz w:val="28"/>
                <w:szCs w:val="28"/>
              </w:rPr>
            </w:pPr>
            <w:r w:rsidRPr="00733F3C">
              <w:rPr>
                <w:rFonts w:ascii="Times New Roman" w:hAnsi="Times New Roman" w:cs="Times New Roman"/>
                <w:sz w:val="28"/>
                <w:szCs w:val="28"/>
              </w:rPr>
              <w:t>Aceste date nu sunt sensibile, nu sunt prelucrate în mod automatizat pentru profilare și nu fac obiectul unor operațiuni transfrontaliere extinse sau riscante. În plus, toate activitățile de colectare și procesare a datelor respective se desfășoară în limitele legale stabilite de Legea nr. 133/2011 privind protecția datelor cu caracter personal și nu presupun modificări ale practicilor curente de securitate informațională.</w:t>
            </w:r>
          </w:p>
          <w:p w14:paraId="118523A3" w14:textId="77777777" w:rsidR="00F745E6" w:rsidRPr="000B1D53" w:rsidRDefault="00F745E6" w:rsidP="003B77D9">
            <w:pPr>
              <w:pStyle w:val="Listparagraf"/>
              <w:tabs>
                <w:tab w:val="left" w:pos="313"/>
              </w:tabs>
              <w:ind w:left="0" w:firstLine="709"/>
              <w:jc w:val="both"/>
              <w:rPr>
                <w:rFonts w:ascii="Times New Roman" w:hAnsi="Times New Roman" w:cs="Times New Roman"/>
                <w:sz w:val="28"/>
                <w:szCs w:val="28"/>
              </w:rPr>
            </w:pPr>
            <w:r w:rsidRPr="000B1D53">
              <w:rPr>
                <w:rFonts w:ascii="Times New Roman" w:hAnsi="Times New Roman" w:cs="Times New Roman"/>
                <w:sz w:val="28"/>
                <w:szCs w:val="28"/>
              </w:rPr>
              <w:t>Prin urmare, se poate concluziona că proiectul nu determină un impact semnificativ asupra vieții private a persoanelor vizate și nu impune obligația efectuării unei evaluări a impactului asupra protecției datelor (DPIA), întrucât riscurile sunt reduse, controlabile și conforme cu normele naționale și europene aplicabile.</w:t>
            </w:r>
          </w:p>
          <w:p w14:paraId="3BB4F177" w14:textId="77777777" w:rsidR="00F745E6" w:rsidRPr="000B1D53" w:rsidRDefault="00F745E6" w:rsidP="003B77D9">
            <w:pPr>
              <w:spacing w:line="259" w:lineRule="auto"/>
              <w:ind w:firstLine="596"/>
              <w:jc w:val="both"/>
              <w:rPr>
                <w:rFonts w:ascii="Times New Roman" w:hAnsi="Times New Roman" w:cs="Times New Roman"/>
                <w:b/>
                <w:i/>
                <w:sz w:val="28"/>
                <w:szCs w:val="28"/>
              </w:rPr>
            </w:pPr>
            <w:r w:rsidRPr="000B1D53">
              <w:rPr>
                <w:rFonts w:ascii="Times New Roman" w:hAnsi="Times New Roman" w:cs="Times New Roman"/>
                <w:b/>
                <w:i/>
                <w:sz w:val="28"/>
                <w:szCs w:val="28"/>
              </w:rPr>
              <w:t>4.4.2 Impactul asupra echității și egalității de gen</w:t>
            </w:r>
          </w:p>
          <w:p w14:paraId="27A0467D" w14:textId="77777777" w:rsidR="00F745E6" w:rsidRPr="000B1D53" w:rsidRDefault="00F745E6" w:rsidP="00D0021B">
            <w:pPr>
              <w:spacing w:line="259" w:lineRule="auto"/>
              <w:ind w:firstLine="720"/>
              <w:jc w:val="both"/>
              <w:rPr>
                <w:rFonts w:ascii="Times New Roman" w:hAnsi="Times New Roman" w:cs="Times New Roman"/>
                <w:sz w:val="28"/>
                <w:szCs w:val="28"/>
              </w:rPr>
            </w:pPr>
            <w:r w:rsidRPr="000B1D53">
              <w:rPr>
                <w:rFonts w:ascii="Times New Roman" w:hAnsi="Times New Roman" w:cs="Times New Roman"/>
                <w:sz w:val="28"/>
                <w:szCs w:val="28"/>
              </w:rPr>
              <w:t xml:space="preserve">Implementarea proiectului care reglementează </w:t>
            </w:r>
            <w:r w:rsidR="00733F3C">
              <w:rPr>
                <w:rFonts w:ascii="Times New Roman" w:hAnsi="Times New Roman" w:cs="Times New Roman"/>
                <w:sz w:val="28"/>
                <w:szCs w:val="28"/>
              </w:rPr>
              <w:t xml:space="preserve">cerințele de calitate și comercializarea tuberculilor de cartofi de sămânță </w:t>
            </w:r>
            <w:r w:rsidRPr="000B1D53">
              <w:rPr>
                <w:rFonts w:ascii="Times New Roman" w:hAnsi="Times New Roman" w:cs="Times New Roman"/>
                <w:sz w:val="28"/>
                <w:szCs w:val="28"/>
              </w:rPr>
              <w:t xml:space="preserve">nu prevede, în mod explicit, măsuri cu impact direct asupra echității și egalității de gen. Totuși, este important de menționat că, în contextul dezvoltării sectorului agricol, accesul echitabil la resurse, tehnologii și informații rămâne o condiție esențială pentru asigurarea participării egale a femeilor și bărbaților </w:t>
            </w:r>
            <w:r w:rsidR="00D0021B">
              <w:rPr>
                <w:rFonts w:ascii="Times New Roman" w:hAnsi="Times New Roman" w:cs="Times New Roman"/>
                <w:sz w:val="28"/>
                <w:szCs w:val="28"/>
              </w:rPr>
              <w:t>în activitățile agricole la nivel local și național</w:t>
            </w:r>
            <w:r w:rsidRPr="000B1D53">
              <w:rPr>
                <w:rFonts w:ascii="Times New Roman" w:hAnsi="Times New Roman" w:cs="Times New Roman"/>
                <w:sz w:val="28"/>
                <w:szCs w:val="28"/>
              </w:rPr>
              <w:t>.</w:t>
            </w:r>
          </w:p>
          <w:p w14:paraId="4ABCDE3C" w14:textId="77777777" w:rsidR="00F745E6" w:rsidRPr="000B1D53" w:rsidRDefault="00F745E6" w:rsidP="00D0021B">
            <w:pPr>
              <w:spacing w:line="259" w:lineRule="auto"/>
              <w:ind w:firstLine="720"/>
              <w:jc w:val="both"/>
              <w:rPr>
                <w:rFonts w:ascii="Times New Roman" w:hAnsi="Times New Roman" w:cs="Times New Roman"/>
                <w:sz w:val="28"/>
                <w:szCs w:val="28"/>
              </w:rPr>
            </w:pPr>
            <w:r w:rsidRPr="000B1D53">
              <w:rPr>
                <w:rFonts w:ascii="Times New Roman" w:hAnsi="Times New Roman" w:cs="Times New Roman"/>
                <w:sz w:val="28"/>
                <w:szCs w:val="28"/>
              </w:rPr>
              <w:t>Deoarece domeniul vizat implică potenț</w:t>
            </w:r>
            <w:r w:rsidR="00D0021B">
              <w:rPr>
                <w:rFonts w:ascii="Times New Roman" w:hAnsi="Times New Roman" w:cs="Times New Roman"/>
                <w:sz w:val="28"/>
                <w:szCs w:val="28"/>
              </w:rPr>
              <w:t>ialul extinderii varietății de tuberculi de cartofi de sămânță</w:t>
            </w:r>
            <w:r w:rsidRPr="000B1D53">
              <w:rPr>
                <w:rFonts w:ascii="Times New Roman" w:hAnsi="Times New Roman" w:cs="Times New Roman"/>
                <w:sz w:val="28"/>
                <w:szCs w:val="28"/>
              </w:rPr>
              <w:t>, proiectul ar putea contribui indirect la crearea de oportunități egale pentru toți actorii din agricultură, inclusiv pentru femeile implicate în exploatații mai mici sau familiale, care sunt adesea limitate</w:t>
            </w:r>
            <w:r w:rsidR="00D0021B">
              <w:rPr>
                <w:rFonts w:ascii="Times New Roman" w:hAnsi="Times New Roman" w:cs="Times New Roman"/>
                <w:sz w:val="28"/>
                <w:szCs w:val="28"/>
              </w:rPr>
              <w:t xml:space="preserve"> în accesul la material săditor de cartofi </w:t>
            </w:r>
            <w:r w:rsidRPr="000B1D53">
              <w:rPr>
                <w:rFonts w:ascii="Times New Roman" w:hAnsi="Times New Roman" w:cs="Times New Roman"/>
                <w:sz w:val="28"/>
                <w:szCs w:val="28"/>
              </w:rPr>
              <w:t xml:space="preserve"> competitiv și diversificat. Asigurarea unui cadru transparent, accesi</w:t>
            </w:r>
            <w:r w:rsidR="00D0021B">
              <w:rPr>
                <w:rFonts w:ascii="Times New Roman" w:hAnsi="Times New Roman" w:cs="Times New Roman"/>
                <w:sz w:val="28"/>
                <w:szCs w:val="28"/>
              </w:rPr>
              <w:t>bil și predictibil de plasare pe piață</w:t>
            </w:r>
            <w:r w:rsidRPr="000B1D53">
              <w:rPr>
                <w:rFonts w:ascii="Times New Roman" w:hAnsi="Times New Roman" w:cs="Times New Roman"/>
                <w:sz w:val="28"/>
                <w:szCs w:val="28"/>
              </w:rPr>
              <w:t xml:space="preserve"> poate facilita participarea mai largă a producătorilor agricoli, indiferent de gen, în activitățile de cultivare și comercializare a produselor </w:t>
            </w:r>
            <w:r w:rsidR="00D0021B">
              <w:rPr>
                <w:rFonts w:ascii="Times New Roman" w:hAnsi="Times New Roman" w:cs="Times New Roman"/>
                <w:sz w:val="28"/>
                <w:szCs w:val="28"/>
              </w:rPr>
              <w:t>tuberculilor de cartofi de sămânță</w:t>
            </w:r>
            <w:r w:rsidRPr="000B1D53">
              <w:rPr>
                <w:rFonts w:ascii="Times New Roman" w:hAnsi="Times New Roman" w:cs="Times New Roman"/>
                <w:sz w:val="28"/>
                <w:szCs w:val="28"/>
              </w:rPr>
              <w:t>.</w:t>
            </w:r>
          </w:p>
          <w:p w14:paraId="4AA67FCF" w14:textId="77777777" w:rsidR="00F745E6" w:rsidRPr="006B3822" w:rsidRDefault="00D0021B" w:rsidP="003B77D9">
            <w:pPr>
              <w:spacing w:line="259" w:lineRule="auto"/>
              <w:ind w:firstLine="720"/>
              <w:jc w:val="both"/>
              <w:rPr>
                <w:rFonts w:ascii="Times New Roman" w:hAnsi="Times New Roman" w:cs="Times New Roman"/>
                <w:sz w:val="28"/>
                <w:szCs w:val="28"/>
              </w:rPr>
            </w:pPr>
            <w:r w:rsidRPr="006B3822">
              <w:rPr>
                <w:rFonts w:ascii="Times New Roman" w:hAnsi="Times New Roman" w:cs="Times New Roman"/>
                <w:sz w:val="28"/>
                <w:szCs w:val="28"/>
              </w:rPr>
              <w:t xml:space="preserve">Totuși proiectul privind cerințele de calitate și comercializare a tuberculilor de cartofi, </w:t>
            </w:r>
            <w:r w:rsidR="00F745E6" w:rsidRPr="006B3822">
              <w:rPr>
                <w:rFonts w:ascii="Times New Roman" w:hAnsi="Times New Roman" w:cs="Times New Roman"/>
                <w:sz w:val="28"/>
                <w:szCs w:val="28"/>
              </w:rPr>
              <w:t>chiar daca nu are impact direct asupra echității și egalității de gen, în mod indirect se poate de referit la următoarele aspecte:</w:t>
            </w:r>
          </w:p>
          <w:p w14:paraId="70820422" w14:textId="77777777" w:rsidR="00F745E6" w:rsidRPr="006B3822" w:rsidRDefault="00F745E6" w:rsidP="00D0021B">
            <w:pPr>
              <w:numPr>
                <w:ilvl w:val="0"/>
                <w:numId w:val="4"/>
              </w:numPr>
              <w:tabs>
                <w:tab w:val="left" w:pos="1021"/>
              </w:tabs>
              <w:ind w:left="0" w:firstLine="720"/>
              <w:contextualSpacing/>
              <w:jc w:val="both"/>
              <w:rPr>
                <w:rFonts w:ascii="Times New Roman" w:eastAsia="Times New Roman" w:hAnsi="Times New Roman" w:cs="Times New Roman"/>
                <w:sz w:val="28"/>
                <w:szCs w:val="28"/>
              </w:rPr>
            </w:pPr>
            <w:r w:rsidRPr="006B3822">
              <w:rPr>
                <w:rFonts w:ascii="Times New Roman" w:eastAsia="Times New Roman" w:hAnsi="Times New Roman" w:cs="Times New Roman"/>
                <w:sz w:val="28"/>
                <w:szCs w:val="28"/>
              </w:rPr>
              <w:t>Sporirea vizibilității femeilor în agricultură –</w:t>
            </w:r>
            <w:r w:rsidR="00D0021B" w:rsidRPr="006B3822">
              <w:rPr>
                <w:rFonts w:ascii="Times New Roman" w:eastAsia="Times New Roman" w:hAnsi="Times New Roman" w:cs="Times New Roman"/>
                <w:sz w:val="28"/>
                <w:szCs w:val="28"/>
              </w:rPr>
              <w:t xml:space="preserve">producerea și comercializarea cartofilor de sămânță la nivel local și/sau național </w:t>
            </w:r>
            <w:r w:rsidRPr="006B3822">
              <w:rPr>
                <w:rFonts w:ascii="Times New Roman" w:eastAsia="Times New Roman" w:hAnsi="Times New Roman" w:cs="Times New Roman"/>
                <w:sz w:val="28"/>
                <w:szCs w:val="28"/>
              </w:rPr>
              <w:t xml:space="preserve">ca parte a unei agriculturi diversificate și sustenabile poate conduce la recunoașterea mai mare a rolului femeilor </w:t>
            </w:r>
            <w:r w:rsidRPr="006B3822">
              <w:rPr>
                <w:rFonts w:ascii="Times New Roman" w:eastAsia="Times New Roman" w:hAnsi="Times New Roman" w:cs="Times New Roman"/>
                <w:sz w:val="28"/>
                <w:szCs w:val="28"/>
              </w:rPr>
              <w:lastRenderedPageBreak/>
              <w:t xml:space="preserve">în agricultură, în special în contextul promovării practicilor agricole ecologice și sustenabile. </w:t>
            </w:r>
          </w:p>
          <w:p w14:paraId="46E587AF" w14:textId="77777777" w:rsidR="00F745E6" w:rsidRPr="006B3822" w:rsidRDefault="00F745E6" w:rsidP="006B3822">
            <w:pPr>
              <w:numPr>
                <w:ilvl w:val="0"/>
                <w:numId w:val="4"/>
              </w:numPr>
              <w:tabs>
                <w:tab w:val="left" w:pos="1021"/>
              </w:tabs>
              <w:ind w:left="0" w:firstLine="720"/>
              <w:contextualSpacing/>
              <w:jc w:val="both"/>
              <w:rPr>
                <w:rFonts w:ascii="Times New Roman" w:eastAsia="Times New Roman" w:hAnsi="Times New Roman" w:cs="Times New Roman"/>
                <w:sz w:val="28"/>
                <w:szCs w:val="28"/>
              </w:rPr>
            </w:pPr>
            <w:r w:rsidRPr="000B1D53">
              <w:rPr>
                <w:rFonts w:ascii="Times New Roman" w:eastAsia="Times New Roman" w:hAnsi="Times New Roman" w:cs="Times New Roman"/>
                <w:sz w:val="28"/>
                <w:szCs w:val="28"/>
              </w:rPr>
              <w:t xml:space="preserve">Acces la piețe și autonomie economică – </w:t>
            </w:r>
            <w:r w:rsidR="00D0021B">
              <w:rPr>
                <w:rFonts w:ascii="Times New Roman" w:eastAsia="Times New Roman" w:hAnsi="Times New Roman" w:cs="Times New Roman"/>
                <w:sz w:val="28"/>
                <w:szCs w:val="28"/>
              </w:rPr>
              <w:t xml:space="preserve">plasarea pe piață a tuberculilor de cartofi produși local pot contribui </w:t>
            </w:r>
            <w:r w:rsidRPr="006B3822">
              <w:rPr>
                <w:rFonts w:ascii="Times New Roman" w:eastAsia="Times New Roman" w:hAnsi="Times New Roman" w:cs="Times New Roman"/>
                <w:sz w:val="28"/>
                <w:szCs w:val="28"/>
              </w:rPr>
              <w:t xml:space="preserve">lansarea unor </w:t>
            </w:r>
            <w:r w:rsidR="006B3822">
              <w:rPr>
                <w:rFonts w:ascii="Times New Roman" w:eastAsia="Times New Roman" w:hAnsi="Times New Roman" w:cs="Times New Roman"/>
                <w:sz w:val="28"/>
                <w:szCs w:val="28"/>
              </w:rPr>
              <w:t>soiuri</w:t>
            </w:r>
            <w:r w:rsidRPr="006B3822">
              <w:rPr>
                <w:rFonts w:ascii="Times New Roman" w:eastAsia="Times New Roman" w:hAnsi="Times New Roman" w:cs="Times New Roman"/>
                <w:sz w:val="28"/>
                <w:szCs w:val="28"/>
              </w:rPr>
              <w:t xml:space="preserve"> noi, oferind oportunități economice mai variate pentru fermieri. Posibilitatea de a accesa piețe locale și regionale prin valorificarea acestor </w:t>
            </w:r>
            <w:r w:rsidR="006B3822">
              <w:rPr>
                <w:rFonts w:ascii="Times New Roman" w:eastAsia="Times New Roman" w:hAnsi="Times New Roman" w:cs="Times New Roman"/>
                <w:sz w:val="28"/>
                <w:szCs w:val="28"/>
              </w:rPr>
              <w:t>tuberculi va</w:t>
            </w:r>
            <w:r w:rsidRPr="006B3822">
              <w:rPr>
                <w:rFonts w:ascii="Times New Roman" w:eastAsia="Times New Roman" w:hAnsi="Times New Roman" w:cs="Times New Roman"/>
                <w:sz w:val="28"/>
                <w:szCs w:val="28"/>
              </w:rPr>
              <w:t xml:space="preserve"> permite fermierilor să își valorifice direct producția, să participe în inițiative de tip gospodărie agricolă sau start-</w:t>
            </w:r>
            <w:proofErr w:type="spellStart"/>
            <w:r w:rsidRPr="006B3822">
              <w:rPr>
                <w:rFonts w:ascii="Times New Roman" w:eastAsia="Times New Roman" w:hAnsi="Times New Roman" w:cs="Times New Roman"/>
                <w:sz w:val="28"/>
                <w:szCs w:val="28"/>
              </w:rPr>
              <w:t>up</w:t>
            </w:r>
            <w:proofErr w:type="spellEnd"/>
            <w:r w:rsidRPr="006B3822">
              <w:rPr>
                <w:rFonts w:ascii="Times New Roman" w:eastAsia="Times New Roman" w:hAnsi="Times New Roman" w:cs="Times New Roman"/>
                <w:sz w:val="28"/>
                <w:szCs w:val="28"/>
              </w:rPr>
              <w:t xml:space="preserve"> rural, sporindu-și astfel independența financiară și gradul de implicare economică.</w:t>
            </w:r>
          </w:p>
          <w:p w14:paraId="6E931DD0" w14:textId="77777777" w:rsidR="006B3822" w:rsidRPr="00295F97" w:rsidRDefault="00F745E6" w:rsidP="00295F97">
            <w:pPr>
              <w:numPr>
                <w:ilvl w:val="0"/>
                <w:numId w:val="4"/>
              </w:numPr>
              <w:tabs>
                <w:tab w:val="left" w:pos="1021"/>
              </w:tabs>
              <w:ind w:left="0" w:firstLine="720"/>
              <w:contextualSpacing/>
              <w:jc w:val="both"/>
              <w:rPr>
                <w:rFonts w:ascii="Times New Roman" w:eastAsia="Times New Roman" w:hAnsi="Times New Roman" w:cs="Times New Roman"/>
                <w:sz w:val="28"/>
                <w:szCs w:val="28"/>
              </w:rPr>
            </w:pPr>
            <w:r w:rsidRPr="000B1D53">
              <w:rPr>
                <w:rFonts w:ascii="Times New Roman" w:eastAsia="Times New Roman" w:hAnsi="Times New Roman" w:cs="Times New Roman"/>
                <w:sz w:val="28"/>
                <w:szCs w:val="28"/>
              </w:rPr>
              <w:t xml:space="preserve">Reducerea barierelor de acces la inovație agricolă – flexibilizarea temporară a cadrului normativ poate contribui la democratizarea accesului la resurse genetice vegetale noi. Aceasta poate fi benefică în special pentru femeile care gestionează exploatații mici și nu dispun de resurse financiare sau informaționale pentru a accesa material </w:t>
            </w:r>
            <w:r w:rsidR="006B3822">
              <w:rPr>
                <w:rFonts w:ascii="Times New Roman" w:eastAsia="Times New Roman" w:hAnsi="Times New Roman" w:cs="Times New Roman"/>
                <w:sz w:val="28"/>
                <w:szCs w:val="28"/>
              </w:rPr>
              <w:t>de calitate</w:t>
            </w:r>
            <w:r w:rsidRPr="000B1D53">
              <w:rPr>
                <w:rFonts w:ascii="Times New Roman" w:eastAsia="Times New Roman" w:hAnsi="Times New Roman" w:cs="Times New Roman"/>
                <w:sz w:val="28"/>
                <w:szCs w:val="28"/>
              </w:rPr>
              <w:t>. Promovarea unui cadru incluziv în procesul de autorizare și informare poate reduce inegalitățile și poate contribui la o mai bună reprezentare a femeilor în procesele decizionale agricole.</w:t>
            </w:r>
          </w:p>
          <w:p w14:paraId="1CEB9B37" w14:textId="77777777" w:rsidR="00F745E6" w:rsidRPr="000B1D53" w:rsidRDefault="00F745E6" w:rsidP="003B77D9">
            <w:pPr>
              <w:tabs>
                <w:tab w:val="left" w:pos="1021"/>
              </w:tabs>
              <w:ind w:firstLine="709"/>
              <w:contextualSpacing/>
              <w:jc w:val="both"/>
              <w:rPr>
                <w:rFonts w:ascii="Times New Roman" w:eastAsia="Times New Roman" w:hAnsi="Times New Roman" w:cs="Times New Roman"/>
                <w:sz w:val="28"/>
                <w:szCs w:val="28"/>
              </w:rPr>
            </w:pPr>
            <w:r w:rsidRPr="000B1D53">
              <w:rPr>
                <w:rFonts w:ascii="Times New Roman" w:eastAsia="Times New Roman" w:hAnsi="Times New Roman" w:cs="Times New Roman"/>
                <w:sz w:val="28"/>
                <w:szCs w:val="28"/>
              </w:rPr>
              <w:t>Pentru a preveni eventualele inegalități, este recomandabil ca implementarea proiectului să fie însoțită de măsuri de informare incluzivă, adaptate tuturor categoriilor de beneficiari, și de monitorizare atentă a efectelor sale sociale, inclusiv din perspectiva de gen.</w:t>
            </w:r>
          </w:p>
          <w:p w14:paraId="15AE6121" w14:textId="77777777" w:rsidR="00F745E6" w:rsidRPr="000B1D53" w:rsidRDefault="00F745E6" w:rsidP="003B77D9">
            <w:pPr>
              <w:tabs>
                <w:tab w:val="left" w:pos="1021"/>
              </w:tabs>
              <w:ind w:firstLine="709"/>
              <w:contextualSpacing/>
              <w:jc w:val="both"/>
              <w:rPr>
                <w:rFonts w:ascii="Times New Roman" w:eastAsia="Times New Roman" w:hAnsi="Times New Roman" w:cs="Times New Roman"/>
                <w:sz w:val="28"/>
                <w:szCs w:val="28"/>
              </w:rPr>
            </w:pPr>
            <w:r w:rsidRPr="000B1D53">
              <w:rPr>
                <w:rFonts w:ascii="Times New Roman" w:eastAsia="Times New Roman" w:hAnsi="Times New Roman" w:cs="Times New Roman"/>
                <w:sz w:val="28"/>
                <w:szCs w:val="28"/>
              </w:rPr>
              <w:t>Astfel, se poate concluziona că proiectul nu generează un impact negativ asupra echității și egalității de gen, ci poate contribui, în mod indirect, la promovarea unui cadru agricol mai incluziv, cu condiția adoptării unei abordări sensibile la dimensiunea de gen în etapele de punere în aplicare.</w:t>
            </w:r>
          </w:p>
          <w:p w14:paraId="5DD0E1CA"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0B1D53">
              <w:rPr>
                <w:rFonts w:ascii="Times New Roman" w:hAnsi="Times New Roman" w:cs="Times New Roman"/>
                <w:b/>
                <w:i/>
                <w:sz w:val="28"/>
                <w:szCs w:val="28"/>
              </w:rPr>
              <w:t>Impactul asupra mediului</w:t>
            </w:r>
          </w:p>
          <w:p w14:paraId="3172E211" w14:textId="33736DC5" w:rsidR="00364597" w:rsidRDefault="00294338" w:rsidP="003B77D9">
            <w:pPr>
              <w:ind w:firstLine="720"/>
              <w:jc w:val="both"/>
              <w:rPr>
                <w:rFonts w:ascii="Times New Roman" w:hAnsi="Times New Roman" w:cs="Times New Roman"/>
                <w:sz w:val="28"/>
                <w:szCs w:val="28"/>
              </w:rPr>
            </w:pPr>
            <w:r w:rsidRPr="00294338">
              <w:rPr>
                <w:rFonts w:ascii="Times New Roman" w:hAnsi="Times New Roman" w:cs="Times New Roman"/>
                <w:sz w:val="28"/>
                <w:szCs w:val="28"/>
              </w:rPr>
              <w:t>Hotărârea de Guvern în vigoare se abrogă, în vederea actualizării cerințelor de calitate pentru tuberculii de sămânță și alinierii acestora la bunele practici internaționale.</w:t>
            </w:r>
            <w:r>
              <w:rPr>
                <w:rFonts w:ascii="Times New Roman" w:hAnsi="Times New Roman" w:cs="Times New Roman"/>
                <w:sz w:val="28"/>
                <w:szCs w:val="28"/>
              </w:rPr>
              <w:t xml:space="preserve"> </w:t>
            </w:r>
            <w:r w:rsidR="00B30B65">
              <w:rPr>
                <w:rFonts w:ascii="Times New Roman" w:hAnsi="Times New Roman" w:cs="Times New Roman"/>
                <w:sz w:val="28"/>
                <w:szCs w:val="28"/>
              </w:rPr>
              <w:t xml:space="preserve">Tuberculii de cartofi de sămânță sănătoși </w:t>
            </w:r>
            <w:r w:rsidR="00B30B65" w:rsidRPr="00B30B65">
              <w:rPr>
                <w:rFonts w:ascii="Times New Roman" w:hAnsi="Times New Roman" w:cs="Times New Roman"/>
                <w:sz w:val="28"/>
                <w:szCs w:val="28"/>
              </w:rPr>
              <w:t xml:space="preserve">înseamnă loturi cu mai </w:t>
            </w:r>
            <w:r w:rsidR="00531C03" w:rsidRPr="00B30B65">
              <w:rPr>
                <w:rFonts w:ascii="Times New Roman" w:hAnsi="Times New Roman" w:cs="Times New Roman"/>
                <w:sz w:val="28"/>
                <w:szCs w:val="28"/>
              </w:rPr>
              <w:t>puține</w:t>
            </w:r>
            <w:r w:rsidR="00B30B65" w:rsidRPr="00B30B65">
              <w:rPr>
                <w:rFonts w:ascii="Times New Roman" w:hAnsi="Times New Roman" w:cs="Times New Roman"/>
                <w:sz w:val="28"/>
                <w:szCs w:val="28"/>
              </w:rPr>
              <w:t xml:space="preserve"> virusuri </w:t>
            </w:r>
            <w:r w:rsidR="00531C03" w:rsidRPr="00B30B65">
              <w:rPr>
                <w:rFonts w:ascii="Times New Roman" w:hAnsi="Times New Roman" w:cs="Times New Roman"/>
                <w:sz w:val="28"/>
                <w:szCs w:val="28"/>
              </w:rPr>
              <w:t>și</w:t>
            </w:r>
            <w:r w:rsidR="00B30B65" w:rsidRPr="00B30B65">
              <w:rPr>
                <w:rFonts w:ascii="Times New Roman" w:hAnsi="Times New Roman" w:cs="Times New Roman"/>
                <w:sz w:val="28"/>
                <w:szCs w:val="28"/>
              </w:rPr>
              <w:t xml:space="preserve"> boli, deci </w:t>
            </w:r>
            <w:r w:rsidR="00531C03" w:rsidRPr="00B30B65">
              <w:rPr>
                <w:rFonts w:ascii="Times New Roman" w:hAnsi="Times New Roman" w:cs="Times New Roman"/>
                <w:sz w:val="28"/>
                <w:szCs w:val="28"/>
              </w:rPr>
              <w:t>plantații</w:t>
            </w:r>
            <w:r w:rsidR="00B30B65" w:rsidRPr="00B30B65">
              <w:rPr>
                <w:rFonts w:ascii="Times New Roman" w:hAnsi="Times New Roman" w:cs="Times New Roman"/>
                <w:sz w:val="28"/>
                <w:szCs w:val="28"/>
              </w:rPr>
              <w:t xml:space="preserve"> mai sănătoase care nu necesită tratamente fitosanitare excesive </w:t>
            </w:r>
            <w:r w:rsidR="00531C03" w:rsidRPr="00B30B65">
              <w:rPr>
                <w:rFonts w:ascii="Times New Roman" w:hAnsi="Times New Roman" w:cs="Times New Roman"/>
                <w:sz w:val="28"/>
                <w:szCs w:val="28"/>
              </w:rPr>
              <w:t>și</w:t>
            </w:r>
            <w:r w:rsidR="00B30B65" w:rsidRPr="00B30B65">
              <w:rPr>
                <w:rFonts w:ascii="Times New Roman" w:hAnsi="Times New Roman" w:cs="Times New Roman"/>
                <w:sz w:val="28"/>
                <w:szCs w:val="28"/>
              </w:rPr>
              <w:t xml:space="preserve"> reduc astfel presiunea asupra solului, apelor </w:t>
            </w:r>
            <w:r w:rsidR="00531C03" w:rsidRPr="00B30B65">
              <w:rPr>
                <w:rFonts w:ascii="Times New Roman" w:hAnsi="Times New Roman" w:cs="Times New Roman"/>
                <w:sz w:val="28"/>
                <w:szCs w:val="28"/>
              </w:rPr>
              <w:t>și</w:t>
            </w:r>
            <w:r w:rsidR="00B30B65" w:rsidRPr="00B30B65">
              <w:rPr>
                <w:rFonts w:ascii="Times New Roman" w:hAnsi="Times New Roman" w:cs="Times New Roman"/>
                <w:sz w:val="28"/>
                <w:szCs w:val="28"/>
              </w:rPr>
              <w:t xml:space="preserve"> </w:t>
            </w:r>
            <w:r w:rsidR="00531C03" w:rsidRPr="00B30B65">
              <w:rPr>
                <w:rFonts w:ascii="Times New Roman" w:hAnsi="Times New Roman" w:cs="Times New Roman"/>
                <w:sz w:val="28"/>
                <w:szCs w:val="28"/>
              </w:rPr>
              <w:t>biodiversității</w:t>
            </w:r>
            <w:r w:rsidR="00B30B65" w:rsidRPr="00B30B65">
              <w:rPr>
                <w:rFonts w:ascii="Times New Roman" w:hAnsi="Times New Roman" w:cs="Times New Roman"/>
                <w:sz w:val="28"/>
                <w:szCs w:val="28"/>
              </w:rPr>
              <w:t>.</w:t>
            </w:r>
          </w:p>
          <w:p w14:paraId="1F577E4B" w14:textId="77777777" w:rsidR="00B30B65" w:rsidRDefault="00B30B65" w:rsidP="003B77D9">
            <w:pPr>
              <w:ind w:firstLine="720"/>
              <w:jc w:val="both"/>
              <w:rPr>
                <w:rFonts w:ascii="Times New Roman" w:hAnsi="Times New Roman" w:cs="Times New Roman"/>
                <w:sz w:val="28"/>
                <w:szCs w:val="28"/>
              </w:rPr>
            </w:pPr>
            <w:r>
              <w:rPr>
                <w:rFonts w:ascii="Times New Roman" w:hAnsi="Times New Roman" w:cs="Times New Roman"/>
                <w:sz w:val="28"/>
                <w:szCs w:val="28"/>
              </w:rPr>
              <w:t>Modificările efectua</w:t>
            </w:r>
            <w:r w:rsidR="00116FCD">
              <w:rPr>
                <w:rFonts w:ascii="Times New Roman" w:hAnsi="Times New Roman" w:cs="Times New Roman"/>
                <w:sz w:val="28"/>
                <w:szCs w:val="28"/>
              </w:rPr>
              <w:t xml:space="preserve">te recent, cerințe de calitate și cadrul de etichetare și trasabilitate permit identificarea și retragerea rapidă de pe piață a loturilor neconforme, ceea ce limitează extinderea oricăror probleme de ordin fitosanitar. Trasabilitatea eficientă a loturilor de tuberculi de cartofi de sămânță reduce necesitatea investițiilor la scară largă în remedierea situațiilor critice și care implicit are un impact pozitiv asupra mediului. </w:t>
            </w:r>
          </w:p>
          <w:p w14:paraId="7A94CE19" w14:textId="77777777" w:rsidR="00116FCD" w:rsidRDefault="00116FCD" w:rsidP="003B77D9">
            <w:pPr>
              <w:ind w:firstLine="720"/>
              <w:jc w:val="both"/>
              <w:rPr>
                <w:rFonts w:ascii="Times New Roman" w:hAnsi="Times New Roman" w:cs="Times New Roman"/>
                <w:sz w:val="28"/>
                <w:szCs w:val="28"/>
              </w:rPr>
            </w:pPr>
            <w:r>
              <w:rPr>
                <w:rFonts w:ascii="Times New Roman" w:hAnsi="Times New Roman" w:cs="Times New Roman"/>
                <w:sz w:val="28"/>
                <w:szCs w:val="28"/>
              </w:rPr>
              <w:t xml:space="preserve">Agențiile responsabile în frunte cu ANSA vor aplica controale fitosanitare pentru tuberculi și material săditor destinat plantării în scopul identificării loturilor neconforme și prevenirii </w:t>
            </w:r>
            <w:r w:rsidR="00531C03">
              <w:rPr>
                <w:rFonts w:ascii="Times New Roman" w:hAnsi="Times New Roman" w:cs="Times New Roman"/>
                <w:sz w:val="28"/>
                <w:szCs w:val="28"/>
              </w:rPr>
              <w:t>răspândirii</w:t>
            </w:r>
            <w:r>
              <w:rPr>
                <w:rFonts w:ascii="Times New Roman" w:hAnsi="Times New Roman" w:cs="Times New Roman"/>
                <w:sz w:val="28"/>
                <w:szCs w:val="28"/>
              </w:rPr>
              <w:t xml:space="preserve"> unor boli dăunătoare și de carantină și să protejeze culturile autohtone în habitatul său natural reducând riscul de invazii biologice care ar produce efecte negative de proporție asupra ecosistemelor.</w:t>
            </w:r>
          </w:p>
          <w:p w14:paraId="39B38088" w14:textId="77777777" w:rsidR="000508B1" w:rsidRDefault="000508B1" w:rsidP="003B77D9">
            <w:pPr>
              <w:ind w:firstLine="720"/>
              <w:jc w:val="both"/>
              <w:rPr>
                <w:rFonts w:ascii="Times New Roman" w:hAnsi="Times New Roman" w:cs="Times New Roman"/>
                <w:sz w:val="28"/>
                <w:szCs w:val="28"/>
              </w:rPr>
            </w:pPr>
            <w:r>
              <w:rPr>
                <w:rFonts w:ascii="Times New Roman" w:hAnsi="Times New Roman" w:cs="Times New Roman"/>
                <w:sz w:val="28"/>
                <w:szCs w:val="28"/>
              </w:rPr>
              <w:t xml:space="preserve">Prezentul proiect privind aplicarea cerințelor de calitate pentru tuberculii de cartofi de sămânță conține prevederi privind manipularea și eliminarea  tuberculilor infectați pentru a evita răspândirea unor agenți patogeni periculoși. </w:t>
            </w:r>
          </w:p>
          <w:p w14:paraId="3656A72A" w14:textId="77777777" w:rsidR="000508B1" w:rsidRDefault="000508B1" w:rsidP="003B77D9">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Prin furnizarea de material de plantare de calitate și reducerea răspândirii bolilor inițiale a culturilor, fermierii vor avea nevoie, în medie, de mai puține tratamente chimice preventive și/sau corective, ceea ce semnifică reducerea reziduurilor în sol și apă, protecția polenizatorilor culturilor de cartofi, a faunei și florei utile și potențială creștere a utilizării practicilor agricole ecologice. </w:t>
            </w:r>
          </w:p>
          <w:p w14:paraId="3557D438" w14:textId="77777777" w:rsidR="00116FCD" w:rsidRDefault="000508B1" w:rsidP="003B77D9">
            <w:pPr>
              <w:ind w:firstLine="720"/>
              <w:jc w:val="both"/>
              <w:rPr>
                <w:rFonts w:ascii="Times New Roman" w:hAnsi="Times New Roman" w:cs="Times New Roman"/>
                <w:sz w:val="28"/>
                <w:szCs w:val="28"/>
              </w:rPr>
            </w:pPr>
            <w:r>
              <w:rPr>
                <w:rFonts w:ascii="Times New Roman" w:hAnsi="Times New Roman" w:cs="Times New Roman"/>
                <w:sz w:val="28"/>
                <w:szCs w:val="28"/>
              </w:rPr>
              <w:t>Sănătatea inițială a culturilor și tuberculilor de cartofi și reducerea intervențiilor chimice permit utilizarea practicilor care susțin reducerea eroziunii și favorizează dezvoltarea habitatelor naturale c</w:t>
            </w:r>
            <w:r w:rsidR="009351B9">
              <w:rPr>
                <w:rFonts w:ascii="Times New Roman" w:hAnsi="Times New Roman" w:cs="Times New Roman"/>
                <w:sz w:val="28"/>
                <w:szCs w:val="28"/>
              </w:rPr>
              <w:t>are în ansamblu protejează mediul înconjurător, iar modificările propuse în proiect au potențial de a susține un lanț de efecte pozitive asupra tuturor factorilor de mediu.</w:t>
            </w:r>
            <w:r w:rsidR="00BA614F">
              <w:rPr>
                <w:rFonts w:ascii="Times New Roman" w:hAnsi="Times New Roman" w:cs="Times New Roman"/>
                <w:sz w:val="28"/>
                <w:szCs w:val="28"/>
              </w:rPr>
              <w:t xml:space="preserve"> Prin urmare, proiectul prevede clar atribuțiile ANSA și proceduri de monitorizare a riscurilor reziduale care pot fi detectate și remediate rapid, ceea ce minimizează durata și amploarea oricăror efecte negative respectând principiul „detectează-și-reacționează” </w:t>
            </w:r>
          </w:p>
          <w:p w14:paraId="057539A5" w14:textId="299133EF" w:rsidR="009351B9" w:rsidRDefault="00BA614F" w:rsidP="003B77D9">
            <w:pPr>
              <w:ind w:firstLine="720"/>
              <w:jc w:val="both"/>
              <w:rPr>
                <w:rFonts w:ascii="Times New Roman" w:hAnsi="Times New Roman" w:cs="Times New Roman"/>
                <w:sz w:val="28"/>
                <w:szCs w:val="28"/>
              </w:rPr>
            </w:pPr>
            <w:r>
              <w:rPr>
                <w:rFonts w:ascii="Times New Roman" w:hAnsi="Times New Roman" w:cs="Times New Roman"/>
                <w:sz w:val="28"/>
                <w:szCs w:val="28"/>
              </w:rPr>
              <w:t xml:space="preserve">Pe baza reglementărilor existente, a practicilor internaționale </w:t>
            </w:r>
            <w:r w:rsidR="00693376">
              <w:rPr>
                <w:rFonts w:ascii="Times New Roman" w:hAnsi="Times New Roman" w:cs="Times New Roman"/>
                <w:sz w:val="28"/>
                <w:szCs w:val="28"/>
              </w:rPr>
              <w:t>pentru materialul de plantare a</w:t>
            </w:r>
            <w:r>
              <w:rPr>
                <w:rFonts w:ascii="Times New Roman" w:hAnsi="Times New Roman" w:cs="Times New Roman"/>
                <w:sz w:val="28"/>
                <w:szCs w:val="28"/>
              </w:rPr>
              <w:t xml:space="preserve"> tuberculi</w:t>
            </w:r>
            <w:r w:rsidR="00693376">
              <w:rPr>
                <w:rFonts w:ascii="Times New Roman" w:hAnsi="Times New Roman" w:cs="Times New Roman"/>
                <w:sz w:val="28"/>
                <w:szCs w:val="28"/>
              </w:rPr>
              <w:t>lor</w:t>
            </w:r>
            <w:r>
              <w:rPr>
                <w:rFonts w:ascii="Times New Roman" w:hAnsi="Times New Roman" w:cs="Times New Roman"/>
                <w:sz w:val="28"/>
                <w:szCs w:val="28"/>
              </w:rPr>
              <w:t xml:space="preserve"> de cartofi de sămânță și a mecanismelor naționale de control, modificarea Hotărârii de Guvern </w:t>
            </w:r>
            <w:r w:rsidR="001E18BF" w:rsidRPr="001E18BF">
              <w:rPr>
                <w:rFonts w:ascii="Times New Roman" w:hAnsi="Times New Roman" w:cs="Times New Roman"/>
                <w:sz w:val="28"/>
                <w:szCs w:val="28"/>
              </w:rPr>
              <w:t>cu privire la clasificarea, producerea și cerințele minime de comercializare pentru cartofii de sămânță</w:t>
            </w:r>
            <w:r w:rsidR="001E18BF">
              <w:rPr>
                <w:rFonts w:ascii="Times New Roman" w:hAnsi="Times New Roman" w:cs="Times New Roman"/>
                <w:sz w:val="28"/>
                <w:szCs w:val="28"/>
              </w:rPr>
              <w:t xml:space="preserve"> </w:t>
            </w:r>
            <w:r w:rsidR="00693376">
              <w:rPr>
                <w:rFonts w:ascii="Times New Roman" w:hAnsi="Times New Roman" w:cs="Times New Roman"/>
                <w:sz w:val="28"/>
                <w:szCs w:val="28"/>
              </w:rPr>
              <w:t>are potențial real net pozitiv asupra mediului înconjurător cu condiția implementării măsurilor de trasabilitate, control și educație pentru fermieri care presupun următoarele avantaje:</w:t>
            </w:r>
          </w:p>
          <w:p w14:paraId="7D31257C" w14:textId="77777777" w:rsidR="00693376" w:rsidRDefault="00693376" w:rsidP="00693376">
            <w:pPr>
              <w:pStyle w:val="Listparagraf"/>
              <w:numPr>
                <w:ilvl w:val="0"/>
                <w:numId w:val="6"/>
              </w:numPr>
              <w:jc w:val="both"/>
              <w:rPr>
                <w:rFonts w:ascii="Times New Roman" w:hAnsi="Times New Roman" w:cs="Times New Roman"/>
                <w:sz w:val="28"/>
                <w:szCs w:val="28"/>
              </w:rPr>
            </w:pPr>
            <w:r>
              <w:rPr>
                <w:rFonts w:ascii="Times New Roman" w:hAnsi="Times New Roman" w:cs="Times New Roman"/>
                <w:sz w:val="28"/>
                <w:szCs w:val="28"/>
              </w:rPr>
              <w:t>reducerea tratamentelor chimice;</w:t>
            </w:r>
          </w:p>
          <w:p w14:paraId="61780F3D" w14:textId="77777777" w:rsidR="00693376" w:rsidRDefault="00693376" w:rsidP="00693376">
            <w:pPr>
              <w:pStyle w:val="Listparagraf"/>
              <w:numPr>
                <w:ilvl w:val="0"/>
                <w:numId w:val="6"/>
              </w:numPr>
              <w:jc w:val="both"/>
              <w:rPr>
                <w:rFonts w:ascii="Times New Roman" w:hAnsi="Times New Roman" w:cs="Times New Roman"/>
                <w:sz w:val="28"/>
                <w:szCs w:val="28"/>
              </w:rPr>
            </w:pPr>
            <w:r>
              <w:rPr>
                <w:rFonts w:ascii="Times New Roman" w:hAnsi="Times New Roman" w:cs="Times New Roman"/>
                <w:sz w:val="28"/>
                <w:szCs w:val="28"/>
              </w:rPr>
              <w:t>limitarea răspândirii bolilor și dăunătorilor;</w:t>
            </w:r>
          </w:p>
          <w:p w14:paraId="55ED877A" w14:textId="77777777" w:rsidR="00693376" w:rsidRDefault="00693376" w:rsidP="00693376">
            <w:pPr>
              <w:pStyle w:val="Listparagraf"/>
              <w:numPr>
                <w:ilvl w:val="0"/>
                <w:numId w:val="6"/>
              </w:numPr>
              <w:jc w:val="both"/>
              <w:rPr>
                <w:rFonts w:ascii="Times New Roman" w:hAnsi="Times New Roman" w:cs="Times New Roman"/>
                <w:sz w:val="28"/>
                <w:szCs w:val="28"/>
              </w:rPr>
            </w:pPr>
            <w:r>
              <w:rPr>
                <w:rFonts w:ascii="Times New Roman" w:hAnsi="Times New Roman" w:cs="Times New Roman"/>
                <w:sz w:val="28"/>
                <w:szCs w:val="28"/>
              </w:rPr>
              <w:t>protecție resurselor de apă și sol;</w:t>
            </w:r>
          </w:p>
          <w:p w14:paraId="147337E1" w14:textId="77777777" w:rsidR="00693376" w:rsidRDefault="00693376" w:rsidP="00693376">
            <w:pPr>
              <w:pStyle w:val="Listparagraf"/>
              <w:numPr>
                <w:ilvl w:val="0"/>
                <w:numId w:val="6"/>
              </w:numPr>
              <w:jc w:val="both"/>
              <w:rPr>
                <w:rFonts w:ascii="Times New Roman" w:hAnsi="Times New Roman" w:cs="Times New Roman"/>
                <w:sz w:val="28"/>
                <w:szCs w:val="28"/>
              </w:rPr>
            </w:pPr>
            <w:r>
              <w:rPr>
                <w:rFonts w:ascii="Times New Roman" w:hAnsi="Times New Roman" w:cs="Times New Roman"/>
                <w:sz w:val="28"/>
                <w:szCs w:val="28"/>
              </w:rPr>
              <w:t>stimularea îmbunătățirii biodiversității solului.</w:t>
            </w:r>
          </w:p>
          <w:p w14:paraId="23335D13" w14:textId="77777777" w:rsidR="00D67773" w:rsidRPr="00D67773" w:rsidRDefault="00D67773" w:rsidP="00D67773">
            <w:pPr>
              <w:ind w:firstLine="709"/>
              <w:jc w:val="both"/>
              <w:rPr>
                <w:rFonts w:ascii="Times New Roman" w:hAnsi="Times New Roman" w:cs="Times New Roman"/>
                <w:sz w:val="28"/>
                <w:szCs w:val="28"/>
              </w:rPr>
            </w:pPr>
            <w:r w:rsidRPr="00D67773">
              <w:rPr>
                <w:rFonts w:ascii="Times New Roman" w:hAnsi="Times New Roman" w:cs="Times New Roman"/>
                <w:i/>
                <w:sz w:val="28"/>
                <w:szCs w:val="28"/>
              </w:rPr>
              <w:t>Tabelul nr. 5</w:t>
            </w:r>
            <w:r>
              <w:rPr>
                <w:rFonts w:ascii="Times New Roman" w:hAnsi="Times New Roman" w:cs="Times New Roman"/>
                <w:sz w:val="28"/>
                <w:szCs w:val="28"/>
              </w:rPr>
              <w:t xml:space="preserve"> Impact asupra mediului în urma producerii cartofilor de sămânță.</w:t>
            </w:r>
          </w:p>
          <w:tbl>
            <w:tblPr>
              <w:tblW w:w="9521" w:type="dxa"/>
              <w:tblLayout w:type="fixed"/>
              <w:tblLook w:val="04A0" w:firstRow="1" w:lastRow="0" w:firstColumn="1" w:lastColumn="0" w:noHBand="0" w:noVBand="1"/>
            </w:tblPr>
            <w:tblGrid>
              <w:gridCol w:w="1583"/>
              <w:gridCol w:w="2694"/>
              <w:gridCol w:w="2409"/>
              <w:gridCol w:w="2835"/>
            </w:tblGrid>
            <w:tr w:rsidR="00D67773" w:rsidRPr="00D67773" w14:paraId="22A8176A" w14:textId="77777777" w:rsidTr="00B60628">
              <w:trPr>
                <w:trHeight w:val="750"/>
              </w:trPr>
              <w:tc>
                <w:tcPr>
                  <w:tcW w:w="1583" w:type="dxa"/>
                  <w:tcBorders>
                    <w:top w:val="single" w:sz="4" w:space="0" w:color="auto"/>
                    <w:left w:val="single" w:sz="4" w:space="0" w:color="auto"/>
                    <w:bottom w:val="single" w:sz="4" w:space="0" w:color="auto"/>
                    <w:right w:val="single" w:sz="4" w:space="0" w:color="auto"/>
                  </w:tcBorders>
                  <w:vAlign w:val="center"/>
                  <w:hideMark/>
                </w:tcPr>
                <w:p w14:paraId="04866D6F" w14:textId="77777777" w:rsidR="00D67773" w:rsidRPr="00D67773" w:rsidRDefault="00D67773" w:rsidP="00D67773">
                  <w:pPr>
                    <w:spacing w:after="0" w:line="240" w:lineRule="auto"/>
                    <w:jc w:val="center"/>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Categorie de impact</w:t>
                  </w:r>
                </w:p>
              </w:tc>
              <w:tc>
                <w:tcPr>
                  <w:tcW w:w="2694" w:type="dxa"/>
                  <w:tcBorders>
                    <w:top w:val="single" w:sz="4" w:space="0" w:color="auto"/>
                    <w:left w:val="nil"/>
                    <w:bottom w:val="single" w:sz="4" w:space="0" w:color="auto"/>
                    <w:right w:val="single" w:sz="4" w:space="0" w:color="auto"/>
                  </w:tcBorders>
                  <w:vAlign w:val="center"/>
                  <w:hideMark/>
                </w:tcPr>
                <w:p w14:paraId="3420F266" w14:textId="77777777" w:rsidR="00D67773" w:rsidRPr="00D67773" w:rsidRDefault="00D67773" w:rsidP="00D67773">
                  <w:pPr>
                    <w:spacing w:after="0" w:line="240" w:lineRule="auto"/>
                    <w:jc w:val="center"/>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Descriere</w:t>
                  </w:r>
                </w:p>
              </w:tc>
              <w:tc>
                <w:tcPr>
                  <w:tcW w:w="2409" w:type="dxa"/>
                  <w:tcBorders>
                    <w:top w:val="single" w:sz="4" w:space="0" w:color="auto"/>
                    <w:left w:val="nil"/>
                    <w:bottom w:val="single" w:sz="4" w:space="0" w:color="auto"/>
                    <w:right w:val="single" w:sz="4" w:space="0" w:color="auto"/>
                  </w:tcBorders>
                  <w:vAlign w:val="center"/>
                  <w:hideMark/>
                </w:tcPr>
                <w:p w14:paraId="6EFFF9EF" w14:textId="77777777" w:rsidR="00D67773" w:rsidRPr="00D67773" w:rsidRDefault="00D67773" w:rsidP="00D67773">
                  <w:pPr>
                    <w:spacing w:after="0" w:line="240" w:lineRule="auto"/>
                    <w:jc w:val="center"/>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Efect asupra mediului</w:t>
                  </w:r>
                </w:p>
              </w:tc>
              <w:tc>
                <w:tcPr>
                  <w:tcW w:w="2835" w:type="dxa"/>
                  <w:tcBorders>
                    <w:top w:val="single" w:sz="4" w:space="0" w:color="auto"/>
                    <w:left w:val="nil"/>
                    <w:bottom w:val="single" w:sz="4" w:space="0" w:color="auto"/>
                    <w:right w:val="single" w:sz="4" w:space="0" w:color="auto"/>
                  </w:tcBorders>
                  <w:vAlign w:val="center"/>
                  <w:hideMark/>
                </w:tcPr>
                <w:p w14:paraId="6D243F95" w14:textId="77777777" w:rsidR="00D67773" w:rsidRPr="00D67773" w:rsidRDefault="00D67773" w:rsidP="00D67773">
                  <w:pPr>
                    <w:spacing w:after="0" w:line="240" w:lineRule="auto"/>
                    <w:jc w:val="center"/>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Exemple din RM</w:t>
                  </w:r>
                </w:p>
              </w:tc>
            </w:tr>
            <w:tr w:rsidR="00D67773" w:rsidRPr="00D67773" w14:paraId="38F51C12" w14:textId="77777777" w:rsidTr="00B60628">
              <w:trPr>
                <w:trHeight w:val="661"/>
              </w:trPr>
              <w:tc>
                <w:tcPr>
                  <w:tcW w:w="1583" w:type="dxa"/>
                  <w:tcBorders>
                    <w:top w:val="nil"/>
                    <w:left w:val="single" w:sz="4" w:space="0" w:color="auto"/>
                    <w:bottom w:val="single" w:sz="4" w:space="0" w:color="auto"/>
                    <w:right w:val="single" w:sz="4" w:space="0" w:color="auto"/>
                  </w:tcBorders>
                  <w:vAlign w:val="center"/>
                  <w:hideMark/>
                </w:tcPr>
                <w:p w14:paraId="259700B8" w14:textId="77777777" w:rsidR="00D67773" w:rsidRPr="00D67773" w:rsidRDefault="00D67773" w:rsidP="00D67773">
                  <w:pPr>
                    <w:spacing w:after="0" w:line="240" w:lineRule="auto"/>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Chimic</w:t>
                  </w:r>
                </w:p>
              </w:tc>
              <w:tc>
                <w:tcPr>
                  <w:tcW w:w="2694" w:type="dxa"/>
                  <w:tcBorders>
                    <w:top w:val="nil"/>
                    <w:left w:val="nil"/>
                    <w:bottom w:val="single" w:sz="4" w:space="0" w:color="auto"/>
                    <w:right w:val="single" w:sz="4" w:space="0" w:color="auto"/>
                  </w:tcBorders>
                  <w:vAlign w:val="center"/>
                  <w:hideMark/>
                </w:tcPr>
                <w:p w14:paraId="2D036A10"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Semințe certificate → necesar redus de fertilizanți.</w:t>
                  </w:r>
                </w:p>
              </w:tc>
              <w:tc>
                <w:tcPr>
                  <w:tcW w:w="2409" w:type="dxa"/>
                  <w:tcBorders>
                    <w:top w:val="nil"/>
                    <w:left w:val="nil"/>
                    <w:bottom w:val="single" w:sz="4" w:space="0" w:color="auto"/>
                    <w:right w:val="single" w:sz="4" w:space="0" w:color="auto"/>
                  </w:tcBorders>
                  <w:vAlign w:val="center"/>
                  <w:hideMark/>
                </w:tcPr>
                <w:p w14:paraId="7708ABC5"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Sol fertil, risc scăzut de poluare.</w:t>
                  </w:r>
                </w:p>
              </w:tc>
              <w:tc>
                <w:tcPr>
                  <w:tcW w:w="2835" w:type="dxa"/>
                  <w:tcBorders>
                    <w:top w:val="nil"/>
                    <w:left w:val="nil"/>
                    <w:bottom w:val="single" w:sz="4" w:space="0" w:color="auto"/>
                    <w:right w:val="single" w:sz="4" w:space="0" w:color="auto"/>
                  </w:tcBorders>
                  <w:vAlign w:val="center"/>
                  <w:hideMark/>
                </w:tcPr>
                <w:p w14:paraId="22B29B1B"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Cartofi: doză controlată de N și K.</w:t>
                  </w:r>
                </w:p>
              </w:tc>
            </w:tr>
            <w:tr w:rsidR="00D67773" w:rsidRPr="00D67773" w14:paraId="56D5E172" w14:textId="77777777" w:rsidTr="00B60628">
              <w:trPr>
                <w:trHeight w:val="406"/>
              </w:trPr>
              <w:tc>
                <w:tcPr>
                  <w:tcW w:w="1583" w:type="dxa"/>
                  <w:tcBorders>
                    <w:top w:val="nil"/>
                    <w:left w:val="single" w:sz="4" w:space="0" w:color="auto"/>
                    <w:bottom w:val="single" w:sz="4" w:space="0" w:color="auto"/>
                    <w:right w:val="single" w:sz="4" w:space="0" w:color="auto"/>
                  </w:tcBorders>
                  <w:vAlign w:val="center"/>
                  <w:hideMark/>
                </w:tcPr>
                <w:p w14:paraId="2E42C066" w14:textId="77777777" w:rsidR="00D67773" w:rsidRPr="00D67773" w:rsidRDefault="00D67773" w:rsidP="00D67773">
                  <w:pPr>
                    <w:spacing w:after="0" w:line="240" w:lineRule="auto"/>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Biologic</w:t>
                  </w:r>
                </w:p>
              </w:tc>
              <w:tc>
                <w:tcPr>
                  <w:tcW w:w="2694" w:type="dxa"/>
                  <w:tcBorders>
                    <w:top w:val="nil"/>
                    <w:left w:val="nil"/>
                    <w:bottom w:val="single" w:sz="4" w:space="0" w:color="auto"/>
                    <w:right w:val="single" w:sz="4" w:space="0" w:color="auto"/>
                  </w:tcBorders>
                  <w:vAlign w:val="center"/>
                  <w:hideMark/>
                </w:tcPr>
                <w:p w14:paraId="51DBC512"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Soiuri adaptate → sprijină microflora utilă.</w:t>
                  </w:r>
                </w:p>
              </w:tc>
              <w:tc>
                <w:tcPr>
                  <w:tcW w:w="2409" w:type="dxa"/>
                  <w:tcBorders>
                    <w:top w:val="nil"/>
                    <w:left w:val="nil"/>
                    <w:bottom w:val="single" w:sz="4" w:space="0" w:color="auto"/>
                    <w:right w:val="single" w:sz="4" w:space="0" w:color="auto"/>
                  </w:tcBorders>
                  <w:vAlign w:val="center"/>
                  <w:hideMark/>
                </w:tcPr>
                <w:p w14:paraId="77243055"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Activitate microbiană stabilă.</w:t>
                  </w:r>
                </w:p>
              </w:tc>
              <w:tc>
                <w:tcPr>
                  <w:tcW w:w="2835" w:type="dxa"/>
                  <w:tcBorders>
                    <w:top w:val="nil"/>
                    <w:left w:val="nil"/>
                    <w:bottom w:val="single" w:sz="4" w:space="0" w:color="auto"/>
                    <w:right w:val="single" w:sz="4" w:space="0" w:color="auto"/>
                  </w:tcBorders>
                  <w:vAlign w:val="center"/>
                  <w:hideMark/>
                </w:tcPr>
                <w:p w14:paraId="425F2331"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Cartofi: menținere bacterii fixatoare.</w:t>
                  </w:r>
                </w:p>
              </w:tc>
            </w:tr>
            <w:tr w:rsidR="00D67773" w:rsidRPr="00D67773" w14:paraId="755BADD0" w14:textId="77777777" w:rsidTr="00B60628">
              <w:trPr>
                <w:trHeight w:val="278"/>
              </w:trPr>
              <w:tc>
                <w:tcPr>
                  <w:tcW w:w="1583" w:type="dxa"/>
                  <w:tcBorders>
                    <w:top w:val="nil"/>
                    <w:left w:val="single" w:sz="4" w:space="0" w:color="auto"/>
                    <w:bottom w:val="single" w:sz="4" w:space="0" w:color="auto"/>
                    <w:right w:val="single" w:sz="4" w:space="0" w:color="auto"/>
                  </w:tcBorders>
                  <w:vAlign w:val="center"/>
                  <w:hideMark/>
                </w:tcPr>
                <w:p w14:paraId="6636B9AA" w14:textId="77777777" w:rsidR="00D67773" w:rsidRPr="00D67773" w:rsidRDefault="00D67773" w:rsidP="00D67773">
                  <w:pPr>
                    <w:spacing w:after="0" w:line="240" w:lineRule="auto"/>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Fitosanitar</w:t>
                  </w:r>
                </w:p>
              </w:tc>
              <w:tc>
                <w:tcPr>
                  <w:tcW w:w="2694" w:type="dxa"/>
                  <w:tcBorders>
                    <w:top w:val="nil"/>
                    <w:left w:val="nil"/>
                    <w:bottom w:val="single" w:sz="4" w:space="0" w:color="auto"/>
                    <w:right w:val="single" w:sz="4" w:space="0" w:color="auto"/>
                  </w:tcBorders>
                  <w:vAlign w:val="center"/>
                  <w:hideMark/>
                </w:tcPr>
                <w:p w14:paraId="5C7D9422"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Testare strictă → prevenire boli.</w:t>
                  </w:r>
                </w:p>
              </w:tc>
              <w:tc>
                <w:tcPr>
                  <w:tcW w:w="2409" w:type="dxa"/>
                  <w:tcBorders>
                    <w:top w:val="nil"/>
                    <w:left w:val="nil"/>
                    <w:bottom w:val="single" w:sz="4" w:space="0" w:color="auto"/>
                    <w:right w:val="single" w:sz="4" w:space="0" w:color="auto"/>
                  </w:tcBorders>
                  <w:vAlign w:val="center"/>
                  <w:hideMark/>
                </w:tcPr>
                <w:p w14:paraId="58A8D356"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Protecție contra patogenilor.</w:t>
                  </w:r>
                </w:p>
              </w:tc>
              <w:tc>
                <w:tcPr>
                  <w:tcW w:w="2835" w:type="dxa"/>
                  <w:tcBorders>
                    <w:top w:val="nil"/>
                    <w:left w:val="nil"/>
                    <w:bottom w:val="single" w:sz="4" w:space="0" w:color="auto"/>
                    <w:right w:val="single" w:sz="4" w:space="0" w:color="auto"/>
                  </w:tcBorders>
                  <w:vAlign w:val="center"/>
                  <w:hideMark/>
                </w:tcPr>
                <w:p w14:paraId="5FC0752A"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 xml:space="preserve">Loturi libere de </w:t>
                  </w:r>
                  <w:proofErr w:type="spellStart"/>
                  <w:r w:rsidRPr="00D67773">
                    <w:rPr>
                      <w:rFonts w:ascii="Times New Roman" w:eastAsia="Times New Roman" w:hAnsi="Times New Roman" w:cs="Times New Roman"/>
                      <w:i/>
                      <w:iCs/>
                      <w:color w:val="000000"/>
                      <w:sz w:val="28"/>
                      <w:szCs w:val="28"/>
                      <w:lang w:eastAsia="ro-RO"/>
                    </w:rPr>
                    <w:t>Rhizoctonia</w:t>
                  </w:r>
                  <w:proofErr w:type="spellEnd"/>
                  <w:r w:rsidRPr="00D67773">
                    <w:rPr>
                      <w:rFonts w:ascii="Times New Roman" w:eastAsia="Times New Roman" w:hAnsi="Times New Roman" w:cs="Times New Roman"/>
                      <w:color w:val="000000"/>
                      <w:sz w:val="28"/>
                      <w:szCs w:val="28"/>
                      <w:lang w:eastAsia="ro-RO"/>
                    </w:rPr>
                    <w:t>.</w:t>
                  </w:r>
                </w:p>
              </w:tc>
            </w:tr>
            <w:tr w:rsidR="00D67773" w:rsidRPr="00D67773" w14:paraId="339E51B7" w14:textId="77777777" w:rsidTr="00B60628">
              <w:trPr>
                <w:trHeight w:val="90"/>
              </w:trPr>
              <w:tc>
                <w:tcPr>
                  <w:tcW w:w="1583" w:type="dxa"/>
                  <w:tcBorders>
                    <w:top w:val="nil"/>
                    <w:left w:val="single" w:sz="4" w:space="0" w:color="auto"/>
                    <w:bottom w:val="single" w:sz="4" w:space="0" w:color="auto"/>
                    <w:right w:val="single" w:sz="4" w:space="0" w:color="auto"/>
                  </w:tcBorders>
                  <w:vAlign w:val="center"/>
                  <w:hideMark/>
                </w:tcPr>
                <w:p w14:paraId="5927F16F" w14:textId="77777777" w:rsidR="00D67773" w:rsidRPr="00D67773" w:rsidRDefault="00D67773" w:rsidP="00D67773">
                  <w:pPr>
                    <w:spacing w:after="0" w:line="240" w:lineRule="auto"/>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Fizic</w:t>
                  </w:r>
                </w:p>
              </w:tc>
              <w:tc>
                <w:tcPr>
                  <w:tcW w:w="2694" w:type="dxa"/>
                  <w:tcBorders>
                    <w:top w:val="nil"/>
                    <w:left w:val="nil"/>
                    <w:bottom w:val="single" w:sz="4" w:space="0" w:color="auto"/>
                    <w:right w:val="single" w:sz="4" w:space="0" w:color="auto"/>
                  </w:tcBorders>
                  <w:vAlign w:val="center"/>
                  <w:hideMark/>
                </w:tcPr>
                <w:p w14:paraId="6C660650"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Lucrări reduse, irigație moderată.</w:t>
                  </w:r>
                </w:p>
              </w:tc>
              <w:tc>
                <w:tcPr>
                  <w:tcW w:w="2409" w:type="dxa"/>
                  <w:tcBorders>
                    <w:top w:val="nil"/>
                    <w:left w:val="nil"/>
                    <w:bottom w:val="single" w:sz="4" w:space="0" w:color="auto"/>
                    <w:right w:val="single" w:sz="4" w:space="0" w:color="auto"/>
                  </w:tcBorders>
                  <w:vAlign w:val="center"/>
                  <w:hideMark/>
                </w:tcPr>
                <w:p w14:paraId="210D26D9"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Structura solului conservată.</w:t>
                  </w:r>
                </w:p>
              </w:tc>
              <w:tc>
                <w:tcPr>
                  <w:tcW w:w="2835" w:type="dxa"/>
                  <w:tcBorders>
                    <w:top w:val="nil"/>
                    <w:left w:val="nil"/>
                    <w:bottom w:val="single" w:sz="4" w:space="0" w:color="auto"/>
                    <w:right w:val="single" w:sz="4" w:space="0" w:color="auto"/>
                  </w:tcBorders>
                  <w:vAlign w:val="center"/>
                  <w:hideMark/>
                </w:tcPr>
                <w:p w14:paraId="10980902"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Cartofi pe cernoziom: fără compactare.</w:t>
                  </w:r>
                </w:p>
              </w:tc>
            </w:tr>
            <w:tr w:rsidR="00D67773" w:rsidRPr="00D67773" w14:paraId="59C1DB85" w14:textId="77777777" w:rsidTr="00B60628">
              <w:trPr>
                <w:trHeight w:val="314"/>
              </w:trPr>
              <w:tc>
                <w:tcPr>
                  <w:tcW w:w="1583" w:type="dxa"/>
                  <w:tcBorders>
                    <w:top w:val="nil"/>
                    <w:left w:val="single" w:sz="4" w:space="0" w:color="auto"/>
                    <w:bottom w:val="single" w:sz="4" w:space="0" w:color="auto"/>
                    <w:right w:val="single" w:sz="4" w:space="0" w:color="auto"/>
                  </w:tcBorders>
                  <w:vAlign w:val="center"/>
                  <w:hideMark/>
                </w:tcPr>
                <w:p w14:paraId="5BB1B7F7" w14:textId="77777777" w:rsidR="00D67773" w:rsidRPr="00D67773" w:rsidRDefault="00D67773" w:rsidP="00D67773">
                  <w:pPr>
                    <w:spacing w:after="0" w:line="240" w:lineRule="auto"/>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Mono</w:t>
                  </w:r>
                  <w:r w:rsidR="0044387C">
                    <w:rPr>
                      <w:rFonts w:ascii="Times New Roman" w:eastAsia="Times New Roman" w:hAnsi="Times New Roman" w:cs="Times New Roman"/>
                      <w:b/>
                      <w:bCs/>
                      <w:color w:val="000000"/>
                      <w:sz w:val="28"/>
                      <w:szCs w:val="28"/>
                      <w:lang w:eastAsia="ro-RO"/>
                    </w:rPr>
                    <w:t>-</w:t>
                  </w:r>
                  <w:r w:rsidRPr="00D67773">
                    <w:rPr>
                      <w:rFonts w:ascii="Times New Roman" w:eastAsia="Times New Roman" w:hAnsi="Times New Roman" w:cs="Times New Roman"/>
                      <w:b/>
                      <w:bCs/>
                      <w:color w:val="000000"/>
                      <w:sz w:val="28"/>
                      <w:szCs w:val="28"/>
                      <w:lang w:eastAsia="ro-RO"/>
                    </w:rPr>
                    <w:t>cultură</w:t>
                  </w:r>
                </w:p>
              </w:tc>
              <w:tc>
                <w:tcPr>
                  <w:tcW w:w="2694" w:type="dxa"/>
                  <w:tcBorders>
                    <w:top w:val="nil"/>
                    <w:left w:val="nil"/>
                    <w:bottom w:val="single" w:sz="4" w:space="0" w:color="auto"/>
                    <w:right w:val="single" w:sz="4" w:space="0" w:color="auto"/>
                  </w:tcBorders>
                  <w:vAlign w:val="center"/>
                  <w:hideMark/>
                </w:tcPr>
                <w:p w14:paraId="4BEB5A71"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Recomandată rotația culturilor.</w:t>
                  </w:r>
                </w:p>
              </w:tc>
              <w:tc>
                <w:tcPr>
                  <w:tcW w:w="2409" w:type="dxa"/>
                  <w:tcBorders>
                    <w:top w:val="nil"/>
                    <w:left w:val="nil"/>
                    <w:bottom w:val="single" w:sz="4" w:space="0" w:color="auto"/>
                    <w:right w:val="single" w:sz="4" w:space="0" w:color="auto"/>
                  </w:tcBorders>
                  <w:vAlign w:val="center"/>
                  <w:hideMark/>
                </w:tcPr>
                <w:p w14:paraId="1EF9877B"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Fertilitate păstrată.</w:t>
                  </w:r>
                </w:p>
              </w:tc>
              <w:tc>
                <w:tcPr>
                  <w:tcW w:w="2835" w:type="dxa"/>
                  <w:tcBorders>
                    <w:top w:val="nil"/>
                    <w:left w:val="nil"/>
                    <w:bottom w:val="single" w:sz="4" w:space="0" w:color="auto"/>
                    <w:right w:val="single" w:sz="4" w:space="0" w:color="auto"/>
                  </w:tcBorders>
                  <w:vAlign w:val="center"/>
                  <w:hideMark/>
                </w:tcPr>
                <w:p w14:paraId="65CF38C5"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Cartofi – alternați cu leguminoase.</w:t>
                  </w:r>
                </w:p>
              </w:tc>
            </w:tr>
            <w:tr w:rsidR="00D67773" w:rsidRPr="00D67773" w14:paraId="07E38316" w14:textId="77777777" w:rsidTr="00B60628">
              <w:trPr>
                <w:trHeight w:val="694"/>
              </w:trPr>
              <w:tc>
                <w:tcPr>
                  <w:tcW w:w="1583" w:type="dxa"/>
                  <w:tcBorders>
                    <w:top w:val="nil"/>
                    <w:left w:val="single" w:sz="4" w:space="0" w:color="auto"/>
                    <w:bottom w:val="single" w:sz="4" w:space="0" w:color="auto"/>
                    <w:right w:val="single" w:sz="4" w:space="0" w:color="auto"/>
                  </w:tcBorders>
                  <w:vAlign w:val="center"/>
                  <w:hideMark/>
                </w:tcPr>
                <w:p w14:paraId="7D0F641D" w14:textId="77777777" w:rsidR="00D67773" w:rsidRPr="00D67773" w:rsidRDefault="00D67773" w:rsidP="00D67773">
                  <w:pPr>
                    <w:spacing w:after="0" w:line="240" w:lineRule="auto"/>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Buruieni</w:t>
                  </w:r>
                </w:p>
              </w:tc>
              <w:tc>
                <w:tcPr>
                  <w:tcW w:w="2694" w:type="dxa"/>
                  <w:tcBorders>
                    <w:top w:val="nil"/>
                    <w:left w:val="nil"/>
                    <w:bottom w:val="single" w:sz="4" w:space="0" w:color="auto"/>
                    <w:right w:val="single" w:sz="4" w:space="0" w:color="auto"/>
                  </w:tcBorders>
                  <w:vAlign w:val="center"/>
                  <w:hideMark/>
                </w:tcPr>
                <w:p w14:paraId="5280B4D4"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Soiuri viguroase → mai puține erbicide.</w:t>
                  </w:r>
                </w:p>
              </w:tc>
              <w:tc>
                <w:tcPr>
                  <w:tcW w:w="2409" w:type="dxa"/>
                  <w:tcBorders>
                    <w:top w:val="nil"/>
                    <w:left w:val="nil"/>
                    <w:bottom w:val="single" w:sz="4" w:space="0" w:color="auto"/>
                    <w:right w:val="single" w:sz="4" w:space="0" w:color="auto"/>
                  </w:tcBorders>
                  <w:vAlign w:val="center"/>
                  <w:hideMark/>
                </w:tcPr>
                <w:p w14:paraId="2EA61271"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Sol curat, rezistențe reduse.</w:t>
                  </w:r>
                </w:p>
              </w:tc>
              <w:tc>
                <w:tcPr>
                  <w:tcW w:w="2835" w:type="dxa"/>
                  <w:tcBorders>
                    <w:top w:val="nil"/>
                    <w:left w:val="nil"/>
                    <w:bottom w:val="single" w:sz="4" w:space="0" w:color="auto"/>
                    <w:right w:val="single" w:sz="4" w:space="0" w:color="auto"/>
                  </w:tcBorders>
                  <w:vAlign w:val="center"/>
                  <w:hideMark/>
                </w:tcPr>
                <w:p w14:paraId="341E4255"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Cartofi: combatere minimă.</w:t>
                  </w:r>
                </w:p>
              </w:tc>
            </w:tr>
            <w:tr w:rsidR="00D67773" w:rsidRPr="00D67773" w14:paraId="65AC7E60" w14:textId="77777777" w:rsidTr="00B60628">
              <w:trPr>
                <w:trHeight w:val="424"/>
              </w:trPr>
              <w:tc>
                <w:tcPr>
                  <w:tcW w:w="1583" w:type="dxa"/>
                  <w:tcBorders>
                    <w:top w:val="nil"/>
                    <w:left w:val="single" w:sz="4" w:space="0" w:color="auto"/>
                    <w:bottom w:val="single" w:sz="4" w:space="0" w:color="auto"/>
                    <w:right w:val="single" w:sz="4" w:space="0" w:color="auto"/>
                  </w:tcBorders>
                  <w:vAlign w:val="center"/>
                  <w:hideMark/>
                </w:tcPr>
                <w:p w14:paraId="3E288C0E" w14:textId="77777777" w:rsidR="00D67773" w:rsidRPr="00D67773" w:rsidRDefault="00D67773" w:rsidP="00D67773">
                  <w:pPr>
                    <w:spacing w:after="0" w:line="240" w:lineRule="auto"/>
                    <w:rPr>
                      <w:rFonts w:ascii="Times New Roman" w:eastAsia="Times New Roman" w:hAnsi="Times New Roman" w:cs="Times New Roman"/>
                      <w:b/>
                      <w:bCs/>
                      <w:color w:val="000000"/>
                      <w:sz w:val="28"/>
                      <w:szCs w:val="28"/>
                      <w:lang w:eastAsia="ro-RO"/>
                    </w:rPr>
                  </w:pPr>
                  <w:r w:rsidRPr="00D67773">
                    <w:rPr>
                      <w:rFonts w:ascii="Times New Roman" w:eastAsia="Times New Roman" w:hAnsi="Times New Roman" w:cs="Times New Roman"/>
                      <w:b/>
                      <w:bCs/>
                      <w:color w:val="000000"/>
                      <w:sz w:val="28"/>
                      <w:szCs w:val="28"/>
                      <w:lang w:eastAsia="ro-RO"/>
                    </w:rPr>
                    <w:t>Genetic</w:t>
                  </w:r>
                </w:p>
              </w:tc>
              <w:tc>
                <w:tcPr>
                  <w:tcW w:w="2694" w:type="dxa"/>
                  <w:tcBorders>
                    <w:top w:val="nil"/>
                    <w:left w:val="nil"/>
                    <w:bottom w:val="single" w:sz="4" w:space="0" w:color="auto"/>
                    <w:right w:val="single" w:sz="4" w:space="0" w:color="auto"/>
                  </w:tcBorders>
                  <w:vAlign w:val="center"/>
                  <w:hideMark/>
                </w:tcPr>
                <w:p w14:paraId="3491BD3E"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Propagare vegetativă → risc minim.</w:t>
                  </w:r>
                </w:p>
              </w:tc>
              <w:tc>
                <w:tcPr>
                  <w:tcW w:w="2409" w:type="dxa"/>
                  <w:tcBorders>
                    <w:top w:val="nil"/>
                    <w:left w:val="nil"/>
                    <w:bottom w:val="single" w:sz="4" w:space="0" w:color="auto"/>
                    <w:right w:val="single" w:sz="4" w:space="0" w:color="auto"/>
                  </w:tcBorders>
                  <w:vAlign w:val="center"/>
                  <w:hideMark/>
                </w:tcPr>
                <w:p w14:paraId="5615CA4A"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Conservare genetică.</w:t>
                  </w:r>
                </w:p>
              </w:tc>
              <w:tc>
                <w:tcPr>
                  <w:tcW w:w="2835" w:type="dxa"/>
                  <w:tcBorders>
                    <w:top w:val="nil"/>
                    <w:left w:val="nil"/>
                    <w:bottom w:val="single" w:sz="4" w:space="0" w:color="auto"/>
                    <w:right w:val="single" w:sz="4" w:space="0" w:color="auto"/>
                  </w:tcBorders>
                  <w:vAlign w:val="center"/>
                  <w:hideMark/>
                </w:tcPr>
                <w:p w14:paraId="1CFE5FC3" w14:textId="77777777" w:rsidR="00D67773" w:rsidRPr="00D67773" w:rsidRDefault="00D67773" w:rsidP="0044387C">
                  <w:pPr>
                    <w:spacing w:after="0" w:line="240" w:lineRule="auto"/>
                    <w:jc w:val="both"/>
                    <w:rPr>
                      <w:rFonts w:ascii="Times New Roman" w:eastAsia="Times New Roman" w:hAnsi="Times New Roman" w:cs="Times New Roman"/>
                      <w:color w:val="000000"/>
                      <w:sz w:val="28"/>
                      <w:szCs w:val="28"/>
                      <w:lang w:eastAsia="ro-RO"/>
                    </w:rPr>
                  </w:pPr>
                  <w:r w:rsidRPr="00D67773">
                    <w:rPr>
                      <w:rFonts w:ascii="Times New Roman" w:eastAsia="Times New Roman" w:hAnsi="Times New Roman" w:cs="Times New Roman"/>
                      <w:color w:val="000000"/>
                      <w:sz w:val="28"/>
                      <w:szCs w:val="28"/>
                      <w:lang w:eastAsia="ro-RO"/>
                    </w:rPr>
                    <w:t>Soiuri tradiționale protejate.</w:t>
                  </w:r>
                </w:p>
              </w:tc>
            </w:tr>
          </w:tbl>
          <w:p w14:paraId="25790E1B" w14:textId="77777777" w:rsidR="00F745E6" w:rsidRPr="000B1D53" w:rsidRDefault="00F745E6" w:rsidP="00132EA9">
            <w:pPr>
              <w:ind w:firstLine="709"/>
              <w:jc w:val="both"/>
              <w:rPr>
                <w:rFonts w:ascii="Times New Roman" w:hAnsi="Times New Roman" w:cs="Times New Roman"/>
                <w:sz w:val="28"/>
                <w:szCs w:val="28"/>
              </w:rPr>
            </w:pPr>
            <w:r w:rsidRPr="000B1D53">
              <w:rPr>
                <w:rFonts w:ascii="Times New Roman" w:hAnsi="Times New Roman" w:cs="Times New Roman"/>
                <w:sz w:val="28"/>
                <w:szCs w:val="28"/>
              </w:rPr>
              <w:lastRenderedPageBreak/>
              <w:t xml:space="preserve">În concluzie aprobarea și implementarea proiectului reprezintă o oportunitate importantă pentru diversificarea și modernizarea sectorului agricol. </w:t>
            </w:r>
            <w:r w:rsidR="00132EA9">
              <w:rPr>
                <w:rFonts w:ascii="Times New Roman" w:hAnsi="Times New Roman" w:cs="Times New Roman"/>
                <w:sz w:val="28"/>
                <w:szCs w:val="28"/>
              </w:rPr>
              <w:t>Această inițiativă poate stimulează producerea</w:t>
            </w:r>
            <w:r w:rsidRPr="000B1D53">
              <w:rPr>
                <w:rFonts w:ascii="Times New Roman" w:hAnsi="Times New Roman" w:cs="Times New Roman"/>
                <w:sz w:val="28"/>
                <w:szCs w:val="28"/>
              </w:rPr>
              <w:t xml:space="preserve"> </w:t>
            </w:r>
            <w:r w:rsidR="00132EA9">
              <w:rPr>
                <w:rFonts w:ascii="Times New Roman" w:hAnsi="Times New Roman" w:cs="Times New Roman"/>
                <w:sz w:val="28"/>
                <w:szCs w:val="28"/>
              </w:rPr>
              <w:t>și plasarea pe piață a tuberculilor de cartofi de sămânță de calitate care  nu vor avea impact negativ asupra mediului</w:t>
            </w:r>
            <w:r w:rsidRPr="000B1D53">
              <w:rPr>
                <w:rFonts w:ascii="Times New Roman" w:hAnsi="Times New Roman" w:cs="Times New Roman"/>
                <w:sz w:val="28"/>
                <w:szCs w:val="28"/>
              </w:rPr>
              <w:t>.</w:t>
            </w:r>
          </w:p>
          <w:p w14:paraId="301EE47F"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0B1D53">
              <w:rPr>
                <w:rFonts w:ascii="Times New Roman" w:hAnsi="Times New Roman" w:cs="Times New Roman"/>
                <w:b/>
                <w:i/>
                <w:sz w:val="28"/>
                <w:szCs w:val="28"/>
              </w:rPr>
              <w:t>Alte impacturi și informații relevante</w:t>
            </w:r>
          </w:p>
          <w:p w14:paraId="2C30A8F1" w14:textId="77777777" w:rsidR="00F745E6" w:rsidRPr="000B1D53" w:rsidRDefault="00F745E6" w:rsidP="003B77D9">
            <w:pPr>
              <w:spacing w:line="259" w:lineRule="auto"/>
              <w:ind w:firstLine="720"/>
              <w:jc w:val="both"/>
              <w:rPr>
                <w:rFonts w:ascii="Times New Roman" w:hAnsi="Times New Roman" w:cs="Times New Roman"/>
                <w:b/>
                <w:i/>
                <w:sz w:val="28"/>
                <w:szCs w:val="28"/>
              </w:rPr>
            </w:pPr>
            <w:r w:rsidRPr="000B1D53">
              <w:rPr>
                <w:rFonts w:ascii="Times New Roman" w:hAnsi="Times New Roman" w:cs="Times New Roman"/>
                <w:sz w:val="28"/>
                <w:szCs w:val="28"/>
              </w:rPr>
              <w:t>NU ESTE APLICABIL.</w:t>
            </w:r>
          </w:p>
        </w:tc>
      </w:tr>
      <w:tr w:rsidR="00F745E6" w:rsidRPr="000B1D53" w14:paraId="3B6FFF24" w14:textId="77777777" w:rsidTr="00337EBC">
        <w:tc>
          <w:tcPr>
            <w:tcW w:w="9776" w:type="dxa"/>
          </w:tcPr>
          <w:p w14:paraId="32170730" w14:textId="77777777" w:rsidR="00F745E6" w:rsidRPr="000B1D53" w:rsidRDefault="00F745E6" w:rsidP="003B77D9">
            <w:pPr>
              <w:pStyle w:val="Listparagraf"/>
              <w:numPr>
                <w:ilvl w:val="0"/>
                <w:numId w:val="1"/>
              </w:numPr>
              <w:ind w:left="596" w:hanging="236"/>
              <w:rPr>
                <w:rFonts w:ascii="Times New Roman" w:hAnsi="Times New Roman" w:cs="Times New Roman"/>
                <w:b/>
                <w:bCs/>
                <w:sz w:val="28"/>
                <w:szCs w:val="28"/>
              </w:rPr>
            </w:pPr>
            <w:r w:rsidRPr="000B1D53">
              <w:rPr>
                <w:rFonts w:ascii="Times New Roman" w:hAnsi="Times New Roman" w:cs="Times New Roman"/>
                <w:b/>
                <w:bCs/>
                <w:sz w:val="28"/>
                <w:szCs w:val="28"/>
              </w:rPr>
              <w:lastRenderedPageBreak/>
              <w:t>Compatibilitatea proiectului actului normativ cu legislația UE</w:t>
            </w:r>
          </w:p>
          <w:p w14:paraId="387B9634" w14:textId="77777777" w:rsidR="007E0420" w:rsidRDefault="007E0420" w:rsidP="007E0420">
            <w:pPr>
              <w:tabs>
                <w:tab w:val="left" w:pos="851"/>
              </w:tabs>
              <w:ind w:firstLine="709"/>
              <w:jc w:val="both"/>
              <w:rPr>
                <w:rFonts w:ascii="Times New Roman" w:eastAsia="Times New Roman" w:hAnsi="Times New Roman" w:cs="Times New Roman"/>
                <w:sz w:val="28"/>
                <w:szCs w:val="28"/>
                <w:shd w:val="clear" w:color="auto" w:fill="FFFFFF"/>
                <w:lang w:eastAsia="ro-RO"/>
              </w:rPr>
            </w:pPr>
            <w:r w:rsidRPr="007E0420">
              <w:rPr>
                <w:rFonts w:ascii="Times New Roman" w:eastAsia="Times New Roman" w:hAnsi="Times New Roman" w:cs="Times New Roman"/>
                <w:sz w:val="28"/>
                <w:szCs w:val="28"/>
                <w:shd w:val="clear" w:color="auto" w:fill="FFFFFF"/>
                <w:lang w:eastAsia="ro-RO"/>
              </w:rPr>
              <w:t>Directiva 2002/56/CE a Consiliului din 13 iunie 2002 privind comercializarea cartofilor de sămânță.</w:t>
            </w:r>
          </w:p>
          <w:p w14:paraId="783E1397" w14:textId="77777777" w:rsidR="00F745E6" w:rsidRPr="007E0420" w:rsidRDefault="007E0420" w:rsidP="007E0420">
            <w:pPr>
              <w:tabs>
                <w:tab w:val="left" w:pos="851"/>
              </w:tabs>
              <w:ind w:firstLine="709"/>
              <w:jc w:val="both"/>
              <w:rPr>
                <w:rFonts w:ascii="Times New Roman" w:eastAsia="Times New Roman" w:hAnsi="Times New Roman" w:cs="Times New Roman"/>
                <w:sz w:val="28"/>
                <w:szCs w:val="28"/>
                <w:shd w:val="clear" w:color="auto" w:fill="FFFFFF"/>
                <w:lang w:eastAsia="ro-RO"/>
              </w:rPr>
            </w:pPr>
            <w:r w:rsidRPr="0066202F">
              <w:rPr>
                <w:rFonts w:ascii="Times New Roman" w:eastAsia="Times New Roman" w:hAnsi="Times New Roman" w:cs="Times New Roman"/>
                <w:sz w:val="28"/>
                <w:szCs w:val="28"/>
                <w:shd w:val="clear" w:color="auto" w:fill="FFFFFF"/>
                <w:lang w:eastAsia="ro-RO"/>
              </w:rPr>
              <w:t xml:space="preserve">CELEX: </w:t>
            </w:r>
            <w:r w:rsidRPr="0066202F">
              <w:rPr>
                <w:rFonts w:ascii="Times New Roman" w:hAnsi="Times New Roman" w:cs="Times New Roman"/>
                <w:sz w:val="28"/>
                <w:szCs w:val="28"/>
                <w:shd w:val="clear" w:color="auto" w:fill="FFFFFF"/>
              </w:rPr>
              <w:t>32002L0056, publicat în Jurnalul Oficial al Uniunii Europene L19</w:t>
            </w:r>
            <w:r>
              <w:rPr>
                <w:rFonts w:ascii="Times New Roman" w:hAnsi="Times New Roman" w:cs="Times New Roman"/>
                <w:sz w:val="28"/>
                <w:szCs w:val="28"/>
                <w:shd w:val="clear" w:color="auto" w:fill="FFFFFF"/>
              </w:rPr>
              <w:t>3  din 20, iunie 2002, p. 60-73;</w:t>
            </w:r>
          </w:p>
          <w:p w14:paraId="00828BBC"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eastAsia="Calibri" w:hAnsi="Times New Roman" w:cs="Times New Roman"/>
                <w:b/>
                <w:i/>
                <w:sz w:val="28"/>
                <w:szCs w:val="28"/>
              </w:rPr>
            </w:pPr>
            <w:r w:rsidRPr="000B1D53">
              <w:rPr>
                <w:rFonts w:ascii="Times New Roman" w:eastAsia="Calibri" w:hAnsi="Times New Roman" w:cs="Times New Roman"/>
                <w:b/>
                <w:i/>
                <w:sz w:val="28"/>
                <w:szCs w:val="28"/>
              </w:rPr>
              <w:t xml:space="preserve">Măsuri normative necesare pentru transpunerea actelor juridice ale UE în legislația </w:t>
            </w:r>
            <w:r w:rsidRPr="000B1D53">
              <w:rPr>
                <w:rFonts w:ascii="Times New Roman" w:eastAsia="Calibri" w:hAnsi="Times New Roman" w:cs="Times New Roman"/>
                <w:b/>
                <w:i/>
                <w:sz w:val="26"/>
                <w:szCs w:val="28"/>
              </w:rPr>
              <w:t>națională</w:t>
            </w:r>
          </w:p>
          <w:p w14:paraId="4CFE0154" w14:textId="67BFFDD7" w:rsidR="00F06D0B" w:rsidRDefault="00F745E6" w:rsidP="003B77D9">
            <w:pPr>
              <w:tabs>
                <w:tab w:val="left" w:pos="880"/>
                <w:tab w:val="left" w:pos="1163"/>
                <w:tab w:val="left" w:pos="1447"/>
                <w:tab w:val="left" w:pos="1972"/>
              </w:tabs>
              <w:ind w:firstLine="879"/>
              <w:jc w:val="both"/>
              <w:rPr>
                <w:rFonts w:ascii="Times New Roman" w:hAnsi="Times New Roman" w:cs="Times New Roman"/>
                <w:sz w:val="28"/>
              </w:rPr>
            </w:pPr>
            <w:r w:rsidRPr="000B1D53">
              <w:rPr>
                <w:rFonts w:ascii="Times New Roman" w:eastAsia="Calibri" w:hAnsi="Times New Roman" w:cs="Times New Roman"/>
                <w:sz w:val="28"/>
                <w:szCs w:val="28"/>
              </w:rPr>
              <w:t xml:space="preserve">Proiectul hotărârii de Guvern transpune </w:t>
            </w:r>
            <w:r w:rsidR="0044387C" w:rsidRPr="0044387C">
              <w:rPr>
                <w:rFonts w:ascii="Times New Roman" w:eastAsia="Calibri" w:hAnsi="Times New Roman" w:cs="Times New Roman"/>
                <w:sz w:val="28"/>
                <w:szCs w:val="28"/>
              </w:rPr>
              <w:t>Directiva 2002/56/CE a Consiliului din 13 iunie 2002 privind comercializarea cartofilor de sămânță</w:t>
            </w:r>
            <w:r w:rsidR="004D553A">
              <w:rPr>
                <w:rFonts w:ascii="Times New Roman" w:eastAsia="Calibri" w:hAnsi="Times New Roman" w:cs="Times New Roman"/>
                <w:sz w:val="28"/>
                <w:szCs w:val="28"/>
              </w:rPr>
              <w:t>.</w:t>
            </w:r>
            <w:r w:rsidRPr="000B1D53">
              <w:rPr>
                <w:rFonts w:ascii="Times New Roman" w:eastAsia="Calibri" w:hAnsi="Times New Roman" w:cs="Times New Roman"/>
                <w:sz w:val="28"/>
                <w:szCs w:val="28"/>
              </w:rPr>
              <w:t xml:space="preserve"> </w:t>
            </w:r>
            <w:r w:rsidR="007F54A1">
              <w:rPr>
                <w:rFonts w:ascii="Times New Roman" w:eastAsia="Calibri" w:hAnsi="Times New Roman" w:cs="Times New Roman"/>
                <w:sz w:val="28"/>
                <w:szCs w:val="28"/>
              </w:rPr>
              <w:t xml:space="preserve">Scopul  Directivei – </w:t>
            </w:r>
            <w:r w:rsidR="007F54A1" w:rsidRPr="007F54A1">
              <w:rPr>
                <w:rFonts w:ascii="Times New Roman" w:eastAsia="Calibri" w:hAnsi="Times New Roman" w:cs="Times New Roman"/>
                <w:sz w:val="28"/>
                <w:szCs w:val="28"/>
              </w:rPr>
              <w:t>producerea în vederea comercializării, precum și la comercializarea cartofilor de sămânță</w:t>
            </w:r>
            <w:r w:rsidR="007F54A1">
              <w:rPr>
                <w:rFonts w:ascii="Times New Roman" w:eastAsia="Calibri" w:hAnsi="Times New Roman" w:cs="Times New Roman"/>
                <w:sz w:val="28"/>
                <w:szCs w:val="28"/>
              </w:rPr>
              <w:t xml:space="preserve">. </w:t>
            </w:r>
            <w:r w:rsidRPr="000B1D53">
              <w:rPr>
                <w:rFonts w:ascii="Times New Roman" w:hAnsi="Times New Roman" w:cs="Times New Roman"/>
                <w:sz w:val="28"/>
              </w:rPr>
              <w:t xml:space="preserve">În conformitate cu art. 21 pct. 1 lit. d) și art. 31 pct. 4 din Legea 100/2017 cu privire la acte normative, a fost elaborat tabelul de concordanță anexat la prezentul proiect care conține o informație exhaustivă privind transpunerea </w:t>
            </w:r>
            <w:r w:rsidR="00F06D0B">
              <w:rPr>
                <w:rFonts w:ascii="Times New Roman" w:hAnsi="Times New Roman" w:cs="Times New Roman"/>
                <w:sz w:val="28"/>
              </w:rPr>
              <w:t xml:space="preserve">parțială a </w:t>
            </w:r>
            <w:r w:rsidR="00F06D0B" w:rsidRPr="00F06D0B">
              <w:rPr>
                <w:rFonts w:ascii="Times New Roman" w:hAnsi="Times New Roman" w:cs="Times New Roman"/>
                <w:sz w:val="28"/>
              </w:rPr>
              <w:t>Directiva 2002/56/CE a Consiliului din 13 iunie 2002 privind comercializarea cartofilor de sămânță</w:t>
            </w:r>
            <w:r w:rsidR="00F06D0B">
              <w:rPr>
                <w:rFonts w:ascii="Times New Roman" w:hAnsi="Times New Roman" w:cs="Times New Roman"/>
                <w:sz w:val="28"/>
              </w:rPr>
              <w:t>.</w:t>
            </w:r>
          </w:p>
          <w:p w14:paraId="056751F6" w14:textId="1E7473D6" w:rsidR="007F54A1" w:rsidRDefault="007F54A1" w:rsidP="003B77D9">
            <w:pPr>
              <w:tabs>
                <w:tab w:val="left" w:pos="880"/>
                <w:tab w:val="left" w:pos="1163"/>
                <w:tab w:val="left" w:pos="1447"/>
                <w:tab w:val="left" w:pos="1972"/>
              </w:tabs>
              <w:ind w:firstLine="879"/>
              <w:jc w:val="both"/>
              <w:rPr>
                <w:rFonts w:ascii="Times New Roman" w:eastAsia="Calibri" w:hAnsi="Times New Roman" w:cs="Times New Roman"/>
                <w:sz w:val="28"/>
                <w:szCs w:val="28"/>
              </w:rPr>
            </w:pPr>
            <w:r w:rsidRPr="007F54A1">
              <w:rPr>
                <w:rFonts w:ascii="Times New Roman" w:eastAsia="Calibri" w:hAnsi="Times New Roman" w:cs="Times New Roman"/>
                <w:sz w:val="28"/>
                <w:szCs w:val="28"/>
              </w:rPr>
              <w:t>Directiva de punere în aplicare 2014/20/UE a Comisiei din 6 februarie 2014 privind definirea claselor de cartofi de sămânță de bază și certificați de la nivelul Uniunii, precum și a condițiilor și denumirilor aplicabile acestor clase</w:t>
            </w:r>
            <w:r w:rsidR="00EA027C">
              <w:rPr>
                <w:rFonts w:ascii="Times New Roman" w:eastAsia="Calibri" w:hAnsi="Times New Roman" w:cs="Times New Roman"/>
                <w:sz w:val="28"/>
                <w:szCs w:val="28"/>
              </w:rPr>
              <w:t>. Scopul Directivei -</w:t>
            </w:r>
            <w:r>
              <w:rPr>
                <w:rFonts w:ascii="Times New Roman" w:eastAsia="Calibri" w:hAnsi="Times New Roman" w:cs="Times New Roman"/>
                <w:sz w:val="28"/>
                <w:szCs w:val="28"/>
              </w:rPr>
              <w:t xml:space="preserve"> stabilirea </w:t>
            </w:r>
            <w:r w:rsidRPr="007F54A1">
              <w:rPr>
                <w:rFonts w:ascii="Times New Roman" w:eastAsia="Calibri" w:hAnsi="Times New Roman" w:cs="Times New Roman"/>
                <w:sz w:val="28"/>
                <w:szCs w:val="28"/>
              </w:rPr>
              <w:t>norme</w:t>
            </w:r>
            <w:r>
              <w:rPr>
                <w:rFonts w:ascii="Times New Roman" w:eastAsia="Calibri" w:hAnsi="Times New Roman" w:cs="Times New Roman"/>
                <w:sz w:val="28"/>
                <w:szCs w:val="28"/>
              </w:rPr>
              <w:t>lor</w:t>
            </w:r>
            <w:r w:rsidRPr="007F54A1">
              <w:rPr>
                <w:rFonts w:ascii="Times New Roman" w:eastAsia="Calibri" w:hAnsi="Times New Roman" w:cs="Times New Roman"/>
                <w:sz w:val="28"/>
                <w:szCs w:val="28"/>
              </w:rPr>
              <w:t xml:space="preserve"> privind clasele de cartofi de sămânță </w:t>
            </w:r>
            <w:r>
              <w:rPr>
                <w:rFonts w:ascii="Times New Roman" w:eastAsia="Calibri" w:hAnsi="Times New Roman" w:cs="Times New Roman"/>
                <w:sz w:val="28"/>
                <w:szCs w:val="28"/>
              </w:rPr>
              <w:t xml:space="preserve">de categoria </w:t>
            </w:r>
            <w:r w:rsidRPr="007F54A1">
              <w:rPr>
                <w:rFonts w:ascii="Times New Roman" w:eastAsia="Calibri" w:hAnsi="Times New Roman" w:cs="Times New Roman"/>
                <w:sz w:val="28"/>
                <w:szCs w:val="28"/>
              </w:rPr>
              <w:t>de bază</w:t>
            </w:r>
            <w:r>
              <w:rPr>
                <w:rFonts w:ascii="Times New Roman" w:eastAsia="Calibri" w:hAnsi="Times New Roman" w:cs="Times New Roman"/>
                <w:sz w:val="28"/>
                <w:szCs w:val="28"/>
              </w:rPr>
              <w:t>.</w:t>
            </w:r>
          </w:p>
          <w:p w14:paraId="730DD40D" w14:textId="34D0E6BA" w:rsidR="00EA027C" w:rsidRDefault="00EA027C" w:rsidP="003B77D9">
            <w:pPr>
              <w:tabs>
                <w:tab w:val="left" w:pos="880"/>
                <w:tab w:val="left" w:pos="1163"/>
                <w:tab w:val="left" w:pos="1447"/>
                <w:tab w:val="left" w:pos="1972"/>
              </w:tabs>
              <w:ind w:firstLine="879"/>
              <w:jc w:val="both"/>
              <w:rPr>
                <w:rFonts w:ascii="Times New Roman" w:eastAsia="Calibri" w:hAnsi="Times New Roman" w:cs="Times New Roman"/>
                <w:sz w:val="28"/>
                <w:szCs w:val="28"/>
              </w:rPr>
            </w:pPr>
            <w:r w:rsidRPr="00EA027C">
              <w:rPr>
                <w:rFonts w:ascii="Times New Roman" w:eastAsia="Calibri" w:hAnsi="Times New Roman" w:cs="Times New Roman"/>
                <w:sz w:val="28"/>
                <w:szCs w:val="28"/>
              </w:rPr>
              <w:t xml:space="preserve">Directiva de punere în aplicare 2014/21/UE a Comisiei din 6 februarie 2014 de definire a condițiilor minime și a claselor Uniunii pentru cartofii de sămânță de </w:t>
            </w:r>
            <w:proofErr w:type="spellStart"/>
            <w:r w:rsidRPr="00EA027C">
              <w:rPr>
                <w:rFonts w:ascii="Times New Roman" w:eastAsia="Calibri" w:hAnsi="Times New Roman" w:cs="Times New Roman"/>
                <w:sz w:val="28"/>
                <w:szCs w:val="28"/>
              </w:rPr>
              <w:t>prebază</w:t>
            </w:r>
            <w:proofErr w:type="spellEnd"/>
            <w:r w:rsidRPr="00EA027C">
              <w:rPr>
                <w:rFonts w:ascii="Times New Roman" w:eastAsia="Calibri" w:hAnsi="Times New Roman" w:cs="Times New Roman"/>
                <w:sz w:val="28"/>
                <w:szCs w:val="28"/>
              </w:rPr>
              <w:t xml:space="preserve"> Text cu relevanță pentru SEE</w:t>
            </w:r>
            <w:r>
              <w:rPr>
                <w:rFonts w:ascii="Times New Roman" w:eastAsia="Calibri" w:hAnsi="Times New Roman" w:cs="Times New Roman"/>
                <w:sz w:val="28"/>
                <w:szCs w:val="28"/>
              </w:rPr>
              <w:t xml:space="preserve">. Scopul Directivei – definirea condițiilor minime și a claselor pentru cartofii de sămânță de </w:t>
            </w:r>
            <w:proofErr w:type="spellStart"/>
            <w:r>
              <w:rPr>
                <w:rFonts w:ascii="Times New Roman" w:eastAsia="Calibri" w:hAnsi="Times New Roman" w:cs="Times New Roman"/>
                <w:sz w:val="28"/>
                <w:szCs w:val="28"/>
              </w:rPr>
              <w:t>prebază</w:t>
            </w:r>
            <w:proofErr w:type="spellEnd"/>
            <w:r>
              <w:rPr>
                <w:rFonts w:ascii="Times New Roman" w:eastAsia="Calibri" w:hAnsi="Times New Roman" w:cs="Times New Roman"/>
                <w:sz w:val="28"/>
                <w:szCs w:val="28"/>
              </w:rPr>
              <w:t>.</w:t>
            </w:r>
          </w:p>
          <w:p w14:paraId="11E5BF9A" w14:textId="0581E509" w:rsidR="007F54A1" w:rsidRDefault="007F54A1" w:rsidP="00DF544B">
            <w:pPr>
              <w:tabs>
                <w:tab w:val="left" w:pos="880"/>
                <w:tab w:val="left" w:pos="1163"/>
                <w:tab w:val="left" w:pos="1447"/>
                <w:tab w:val="left" w:pos="1972"/>
              </w:tabs>
              <w:ind w:firstLine="879"/>
              <w:jc w:val="both"/>
              <w:rPr>
                <w:rFonts w:ascii="Times New Roman" w:hAnsi="Times New Roman" w:cs="Times New Roman"/>
                <w:sz w:val="28"/>
              </w:rPr>
            </w:pPr>
            <w:r w:rsidRPr="000B1D53">
              <w:rPr>
                <w:rFonts w:ascii="Times New Roman" w:hAnsi="Times New Roman" w:cs="Times New Roman"/>
                <w:sz w:val="28"/>
              </w:rPr>
              <w:t xml:space="preserve">În conformitate cu art. 21 pct. 1 lit. d) și art. 31 pct. 4 din Legea 100/2017 cu privire la acte normative, a fost elaborat tabelul de concordanță anexat la prezentul proiect care conține o informație exhaustivă privind transpunerea </w:t>
            </w:r>
            <w:r>
              <w:rPr>
                <w:rFonts w:ascii="Times New Roman" w:hAnsi="Times New Roman" w:cs="Times New Roman"/>
                <w:sz w:val="28"/>
              </w:rPr>
              <w:t xml:space="preserve">parțială a </w:t>
            </w:r>
            <w:r w:rsidRPr="00F06D0B">
              <w:rPr>
                <w:rFonts w:ascii="Times New Roman" w:hAnsi="Times New Roman" w:cs="Times New Roman"/>
                <w:sz w:val="28"/>
              </w:rPr>
              <w:t>Directiva 2002/56/CE a Consiliului din 13 iunie 2002 privind comercializarea cartofilor de sămânță</w:t>
            </w:r>
            <w:r>
              <w:rPr>
                <w:rFonts w:ascii="Times New Roman" w:hAnsi="Times New Roman" w:cs="Times New Roman"/>
                <w:sz w:val="28"/>
              </w:rPr>
              <w:t>.</w:t>
            </w:r>
          </w:p>
          <w:p w14:paraId="0BE7703D" w14:textId="085608C3" w:rsidR="00333258" w:rsidRPr="00DF544B" w:rsidRDefault="00A75E33" w:rsidP="00DF544B">
            <w:pPr>
              <w:tabs>
                <w:tab w:val="left" w:pos="880"/>
                <w:tab w:val="left" w:pos="1163"/>
                <w:tab w:val="left" w:pos="1447"/>
                <w:tab w:val="left" w:pos="1972"/>
              </w:tabs>
              <w:ind w:firstLine="879"/>
              <w:jc w:val="both"/>
              <w:rPr>
                <w:rFonts w:ascii="Times New Roman" w:eastAsia="Calibri" w:hAnsi="Times New Roman" w:cs="Times New Roman"/>
                <w:sz w:val="28"/>
                <w:szCs w:val="28"/>
              </w:rPr>
            </w:pPr>
            <w:r w:rsidRPr="00A75E33">
              <w:rPr>
                <w:rFonts w:ascii="Times New Roman" w:eastAsia="Calibri" w:hAnsi="Times New Roman" w:cs="Times New Roman"/>
                <w:sz w:val="28"/>
                <w:szCs w:val="28"/>
              </w:rPr>
              <w:t xml:space="preserve">Obligația de transpunere a </w:t>
            </w:r>
            <w:r>
              <w:rPr>
                <w:rFonts w:ascii="Times New Roman" w:eastAsia="Calibri" w:hAnsi="Times New Roman" w:cs="Times New Roman"/>
                <w:sz w:val="28"/>
                <w:szCs w:val="28"/>
              </w:rPr>
              <w:t>Directivelor</w:t>
            </w:r>
            <w:r w:rsidRPr="00A75E33">
              <w:rPr>
                <w:rFonts w:ascii="Times New Roman" w:eastAsia="Calibri" w:hAnsi="Times New Roman" w:cs="Times New Roman"/>
                <w:sz w:val="28"/>
                <w:szCs w:val="28"/>
              </w:rPr>
              <w:t xml:space="preserve"> menționate în prezentul proiect derivă din angajamentele asumate de Republica Moldova în temeiul Acordul</w:t>
            </w:r>
            <w:r>
              <w:rPr>
                <w:rFonts w:ascii="Times New Roman" w:eastAsia="Calibri" w:hAnsi="Times New Roman" w:cs="Times New Roman"/>
                <w:sz w:val="28"/>
                <w:szCs w:val="28"/>
              </w:rPr>
              <w:t>ui</w:t>
            </w:r>
            <w:r w:rsidRPr="00A75E33">
              <w:rPr>
                <w:rFonts w:ascii="Times New Roman" w:eastAsia="Calibri" w:hAnsi="Times New Roman" w:cs="Times New Roman"/>
                <w:sz w:val="28"/>
                <w:szCs w:val="28"/>
              </w:rPr>
              <w:t xml:space="preserve"> de Asociere între Uniunea Europeană și Republica Moldova, ratificat prin Legea nr. 112/2014. În mod specific, temeiul juridic al armonizării îl constituie Anexa VII la Capitolul 12 (Agricultură și dezvoltare rurală) din Titlul IV, precum și Secțiunea 6 – Domeniul fitosanitar din Anexa XXIV-B IV, care prevăd obligația alinierii legislației naționale la acquis-</w:t>
            </w:r>
            <w:proofErr w:type="spellStart"/>
            <w:r w:rsidRPr="00A75E33">
              <w:rPr>
                <w:rFonts w:ascii="Times New Roman" w:eastAsia="Calibri" w:hAnsi="Times New Roman" w:cs="Times New Roman"/>
                <w:sz w:val="28"/>
                <w:szCs w:val="28"/>
              </w:rPr>
              <w:t>ul</w:t>
            </w:r>
            <w:proofErr w:type="spellEnd"/>
            <w:r w:rsidRPr="00A75E33">
              <w:rPr>
                <w:rFonts w:ascii="Times New Roman" w:eastAsia="Calibri" w:hAnsi="Times New Roman" w:cs="Times New Roman"/>
                <w:sz w:val="28"/>
                <w:szCs w:val="28"/>
              </w:rPr>
              <w:t xml:space="preserve"> Uniunii Europene în domeniul reglementat.</w:t>
            </w:r>
          </w:p>
          <w:p w14:paraId="4785E12C" w14:textId="77777777" w:rsidR="00F745E6" w:rsidRPr="000B1D53" w:rsidRDefault="00F745E6" w:rsidP="003B77D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0B1D53">
              <w:rPr>
                <w:rFonts w:ascii="Times New Roman" w:eastAsia="Calibri" w:hAnsi="Times New Roman" w:cs="Times New Roman"/>
                <w:b/>
                <w:i/>
                <w:sz w:val="28"/>
                <w:szCs w:val="28"/>
              </w:rPr>
              <w:lastRenderedPageBreak/>
              <w:t>Măsuri normative care urmăresc crearea cadrului juridic intern necesar pentru implementarea legislației UE</w:t>
            </w:r>
          </w:p>
          <w:p w14:paraId="1AB4D422" w14:textId="58583FA8" w:rsidR="00144B0B" w:rsidRDefault="00F745E6" w:rsidP="00D401BC">
            <w:pPr>
              <w:ind w:firstLine="709"/>
              <w:jc w:val="both"/>
              <w:rPr>
                <w:rFonts w:ascii="Times New Roman" w:hAnsi="Times New Roman" w:cs="Times New Roman"/>
                <w:bCs/>
                <w:sz w:val="28"/>
                <w:szCs w:val="21"/>
                <w:shd w:val="clear" w:color="auto" w:fill="FFFFFF"/>
              </w:rPr>
            </w:pPr>
            <w:r w:rsidRPr="000B1D53">
              <w:rPr>
                <w:rFonts w:ascii="Times New Roman" w:hAnsi="Times New Roman" w:cs="Times New Roman"/>
                <w:bCs/>
                <w:sz w:val="28"/>
                <w:szCs w:val="21"/>
                <w:shd w:val="clear" w:color="auto" w:fill="FFFFFF"/>
              </w:rPr>
              <w:t xml:space="preserve">Prezentul proiect transpune </w:t>
            </w:r>
            <w:r w:rsidR="00144B0B">
              <w:rPr>
                <w:rFonts w:ascii="Times New Roman" w:hAnsi="Times New Roman" w:cs="Times New Roman"/>
                <w:bCs/>
                <w:sz w:val="28"/>
                <w:szCs w:val="21"/>
                <w:shd w:val="clear" w:color="auto" w:fill="FFFFFF"/>
              </w:rPr>
              <w:t>următoarele acte juridice ale UE:</w:t>
            </w:r>
          </w:p>
          <w:p w14:paraId="761C3B7C" w14:textId="34CB8FE4" w:rsidR="00F745E6" w:rsidRDefault="00D401BC" w:rsidP="00144B0B">
            <w:pPr>
              <w:pStyle w:val="Listparagraf"/>
              <w:numPr>
                <w:ilvl w:val="0"/>
                <w:numId w:val="5"/>
              </w:numPr>
              <w:ind w:left="0" w:firstLine="1069"/>
              <w:jc w:val="both"/>
              <w:rPr>
                <w:rFonts w:ascii="Times New Roman" w:hAnsi="Times New Roman" w:cs="Times New Roman"/>
                <w:bCs/>
                <w:sz w:val="28"/>
                <w:szCs w:val="21"/>
                <w:shd w:val="clear" w:color="auto" w:fill="FFFFFF"/>
              </w:rPr>
            </w:pPr>
            <w:r>
              <w:rPr>
                <w:rFonts w:ascii="Times New Roman" w:hAnsi="Times New Roman" w:cs="Times New Roman"/>
                <w:bCs/>
                <w:sz w:val="28"/>
                <w:szCs w:val="21"/>
                <w:shd w:val="clear" w:color="auto" w:fill="FFFFFF"/>
              </w:rPr>
              <w:t>Directiv</w:t>
            </w:r>
            <w:r w:rsidR="00144B0B">
              <w:rPr>
                <w:rFonts w:ascii="Times New Roman" w:hAnsi="Times New Roman" w:cs="Times New Roman"/>
                <w:bCs/>
                <w:sz w:val="28"/>
                <w:szCs w:val="21"/>
                <w:shd w:val="clear" w:color="auto" w:fill="FFFFFF"/>
              </w:rPr>
              <w:t>a</w:t>
            </w:r>
            <w:r w:rsidRPr="00D401BC">
              <w:rPr>
                <w:rFonts w:ascii="Times New Roman" w:hAnsi="Times New Roman" w:cs="Times New Roman"/>
                <w:bCs/>
                <w:sz w:val="28"/>
                <w:szCs w:val="21"/>
                <w:shd w:val="clear" w:color="auto" w:fill="FFFFFF"/>
              </w:rPr>
              <w:t xml:space="preserve"> 2002/56/CE a Consiliului din 13 iunie 2002 privind comerc</w:t>
            </w:r>
            <w:r>
              <w:rPr>
                <w:rFonts w:ascii="Times New Roman" w:hAnsi="Times New Roman" w:cs="Times New Roman"/>
                <w:bCs/>
                <w:sz w:val="28"/>
                <w:szCs w:val="21"/>
                <w:shd w:val="clear" w:color="auto" w:fill="FFFFFF"/>
              </w:rPr>
              <w:t>ializarea cartofilor de sămânță</w:t>
            </w:r>
            <w:r w:rsidR="00144B0B">
              <w:rPr>
                <w:rFonts w:ascii="Times New Roman" w:hAnsi="Times New Roman" w:cs="Times New Roman"/>
                <w:bCs/>
                <w:sz w:val="28"/>
                <w:szCs w:val="21"/>
                <w:shd w:val="clear" w:color="auto" w:fill="FFFFFF"/>
              </w:rPr>
              <w:t>;</w:t>
            </w:r>
          </w:p>
          <w:p w14:paraId="5EF4DDEF" w14:textId="5614EAFC" w:rsidR="00144B0B" w:rsidRPr="00144B0B" w:rsidRDefault="00144B0B" w:rsidP="00144B0B">
            <w:pPr>
              <w:pStyle w:val="Listparagraf"/>
              <w:numPr>
                <w:ilvl w:val="0"/>
                <w:numId w:val="5"/>
              </w:numPr>
              <w:ind w:left="0" w:firstLine="1069"/>
              <w:jc w:val="both"/>
              <w:rPr>
                <w:rFonts w:ascii="Times New Roman" w:hAnsi="Times New Roman" w:cs="Times New Roman"/>
                <w:bCs/>
                <w:sz w:val="28"/>
                <w:szCs w:val="21"/>
                <w:shd w:val="clear" w:color="auto" w:fill="FFFFFF"/>
              </w:rPr>
            </w:pPr>
            <w:r w:rsidRPr="007F54A1">
              <w:rPr>
                <w:rFonts w:ascii="Times New Roman" w:eastAsia="Calibri" w:hAnsi="Times New Roman" w:cs="Times New Roman"/>
                <w:sz w:val="28"/>
                <w:szCs w:val="28"/>
              </w:rPr>
              <w:t>Directiva de punere în aplicare 2014/20/UE</w:t>
            </w:r>
            <w:r>
              <w:rPr>
                <w:rFonts w:ascii="Times New Roman" w:eastAsia="Calibri" w:hAnsi="Times New Roman" w:cs="Times New Roman"/>
                <w:sz w:val="28"/>
                <w:szCs w:val="28"/>
              </w:rPr>
              <w:t>;</w:t>
            </w:r>
          </w:p>
          <w:p w14:paraId="1F3F1084" w14:textId="4BC60252" w:rsidR="00144B0B" w:rsidRDefault="005F1D72" w:rsidP="005F1D72">
            <w:pPr>
              <w:pStyle w:val="Listparagraf"/>
              <w:numPr>
                <w:ilvl w:val="0"/>
                <w:numId w:val="5"/>
              </w:numPr>
              <w:jc w:val="both"/>
              <w:rPr>
                <w:rFonts w:ascii="Times New Roman" w:hAnsi="Times New Roman" w:cs="Times New Roman"/>
                <w:bCs/>
                <w:sz w:val="28"/>
                <w:szCs w:val="21"/>
                <w:shd w:val="clear" w:color="auto" w:fill="FFFFFF"/>
              </w:rPr>
            </w:pPr>
            <w:r w:rsidRPr="005F1D72">
              <w:rPr>
                <w:rFonts w:ascii="Times New Roman" w:hAnsi="Times New Roman" w:cs="Times New Roman"/>
                <w:bCs/>
                <w:sz w:val="28"/>
                <w:szCs w:val="21"/>
                <w:shd w:val="clear" w:color="auto" w:fill="FFFFFF"/>
              </w:rPr>
              <w:t>Directiva de punere în aplicare 2014/21/UE</w:t>
            </w:r>
            <w:r>
              <w:rPr>
                <w:rFonts w:ascii="Times New Roman" w:hAnsi="Times New Roman" w:cs="Times New Roman"/>
                <w:bCs/>
                <w:sz w:val="28"/>
                <w:szCs w:val="21"/>
                <w:shd w:val="clear" w:color="auto" w:fill="FFFFFF"/>
              </w:rPr>
              <w:t>;</w:t>
            </w:r>
          </w:p>
          <w:p w14:paraId="3422F078" w14:textId="65DAEBAC" w:rsidR="00144B0B" w:rsidRPr="00144B0B" w:rsidRDefault="00144B0B" w:rsidP="005D4B16">
            <w:pPr>
              <w:ind w:firstLine="709"/>
              <w:jc w:val="both"/>
              <w:rPr>
                <w:rFonts w:ascii="Times New Roman" w:hAnsi="Times New Roman" w:cs="Times New Roman"/>
                <w:bCs/>
                <w:sz w:val="28"/>
                <w:szCs w:val="21"/>
                <w:shd w:val="clear" w:color="auto" w:fill="FFFFFF"/>
              </w:rPr>
            </w:pPr>
            <w:r>
              <w:rPr>
                <w:rFonts w:ascii="Times New Roman" w:hAnsi="Times New Roman" w:cs="Times New Roman"/>
                <w:bCs/>
                <w:sz w:val="28"/>
                <w:szCs w:val="21"/>
                <w:shd w:val="clear" w:color="auto" w:fill="FFFFFF"/>
              </w:rPr>
              <w:t>Transpunerea actelor juridice ale UE oferă racordarea cerințelor de calitate pentru comercializarea semințelor de cartof în Republica Moldova.</w:t>
            </w:r>
          </w:p>
        </w:tc>
      </w:tr>
      <w:tr w:rsidR="00F745E6" w:rsidRPr="000B1D53" w14:paraId="46F28CA0" w14:textId="77777777" w:rsidTr="00337EBC">
        <w:tc>
          <w:tcPr>
            <w:tcW w:w="9776" w:type="dxa"/>
          </w:tcPr>
          <w:p w14:paraId="529BCFDC" w14:textId="77777777" w:rsidR="00F745E6" w:rsidRDefault="00F745E6" w:rsidP="00EB3FA3">
            <w:pPr>
              <w:pStyle w:val="Listparagraf"/>
              <w:numPr>
                <w:ilvl w:val="0"/>
                <w:numId w:val="1"/>
              </w:numPr>
              <w:ind w:left="738" w:hanging="378"/>
              <w:rPr>
                <w:rFonts w:ascii="Times New Roman" w:hAnsi="Times New Roman" w:cs="Times New Roman"/>
                <w:b/>
                <w:bCs/>
                <w:sz w:val="28"/>
                <w:szCs w:val="28"/>
              </w:rPr>
            </w:pPr>
            <w:r w:rsidRPr="000B1D53">
              <w:rPr>
                <w:rFonts w:ascii="Times New Roman" w:hAnsi="Times New Roman" w:cs="Times New Roman"/>
                <w:b/>
                <w:bCs/>
                <w:sz w:val="28"/>
                <w:szCs w:val="28"/>
              </w:rPr>
              <w:lastRenderedPageBreak/>
              <w:t>Avizarea și consultarea publică a proiectului actului normativ</w:t>
            </w:r>
          </w:p>
          <w:p w14:paraId="2D70C2B0" w14:textId="77777777" w:rsidR="001E18BF" w:rsidRDefault="007B029C" w:rsidP="00691651">
            <w:pPr>
              <w:pStyle w:val="Listparagraf"/>
              <w:ind w:left="0" w:firstLine="738"/>
              <w:jc w:val="both"/>
              <w:rPr>
                <w:rFonts w:ascii="Times New Roman" w:hAnsi="Times New Roman" w:cs="Times New Roman"/>
                <w:bCs/>
                <w:sz w:val="28"/>
                <w:szCs w:val="28"/>
              </w:rPr>
            </w:pPr>
            <w:hyperlink r:id="rId11" w:history="1">
              <w:r w:rsidR="00725E5B" w:rsidRPr="00DB6CD6">
                <w:rPr>
                  <w:rStyle w:val="Hyperlink"/>
                  <w:rFonts w:ascii="Times New Roman" w:hAnsi="Times New Roman" w:cs="Times New Roman"/>
                  <w:bCs/>
                  <w:sz w:val="28"/>
                  <w:szCs w:val="28"/>
                </w:rPr>
                <w:t>https://particip.gov.md/ro/document/stages/anunt-privind-initierea-a-modificarii-proiectului-hotararii-de-guvern-nr-1892010-cu-privire-la-aprobarea-cerintelor-minime-de-comercializare-pentru-cartofii-de-samanta/15377</w:t>
              </w:r>
            </w:hyperlink>
            <w:r w:rsidR="00DB6CD6">
              <w:rPr>
                <w:rFonts w:ascii="Times New Roman" w:hAnsi="Times New Roman" w:cs="Times New Roman"/>
                <w:b/>
                <w:bCs/>
                <w:sz w:val="28"/>
                <w:szCs w:val="28"/>
              </w:rPr>
              <w:t xml:space="preserve"> </w:t>
            </w:r>
            <w:r w:rsidR="007F27E5" w:rsidRPr="007F27E5">
              <w:rPr>
                <w:rFonts w:ascii="Times New Roman" w:hAnsi="Times New Roman" w:cs="Times New Roman"/>
                <w:bCs/>
                <w:sz w:val="28"/>
                <w:szCs w:val="28"/>
              </w:rPr>
              <w:t>anunț de inițiere</w:t>
            </w:r>
            <w:r w:rsidR="007F27E5">
              <w:rPr>
                <w:rFonts w:ascii="Times New Roman" w:hAnsi="Times New Roman" w:cs="Times New Roman"/>
                <w:bCs/>
                <w:sz w:val="28"/>
                <w:szCs w:val="28"/>
              </w:rPr>
              <w:t xml:space="preserve"> pentru modificarea Hotărârii de </w:t>
            </w:r>
            <w:r w:rsidR="001E18BF" w:rsidRPr="001E18BF">
              <w:rPr>
                <w:rFonts w:ascii="Times New Roman" w:hAnsi="Times New Roman" w:cs="Times New Roman"/>
                <w:bCs/>
                <w:sz w:val="28"/>
                <w:szCs w:val="28"/>
              </w:rPr>
              <w:t>cu privire la clasificarea, producerea și cerințele minime de comercializare pentru cartofii de sămânță</w:t>
            </w:r>
            <w:r w:rsidR="001E18BF">
              <w:rPr>
                <w:rFonts w:ascii="Times New Roman" w:hAnsi="Times New Roman" w:cs="Times New Roman"/>
                <w:bCs/>
                <w:sz w:val="28"/>
                <w:szCs w:val="28"/>
              </w:rPr>
              <w:t>.</w:t>
            </w:r>
          </w:p>
          <w:p w14:paraId="7BEE80B1" w14:textId="59E9B174" w:rsidR="00790427" w:rsidRDefault="00790427" w:rsidP="00691651">
            <w:pPr>
              <w:pStyle w:val="Listparagraf"/>
              <w:ind w:left="0" w:firstLine="738"/>
              <w:jc w:val="both"/>
              <w:rPr>
                <w:rFonts w:ascii="Times New Roman" w:hAnsi="Times New Roman" w:cs="Times New Roman"/>
                <w:bCs/>
                <w:sz w:val="28"/>
                <w:szCs w:val="28"/>
              </w:rPr>
            </w:pPr>
            <w:r>
              <w:rPr>
                <w:rFonts w:ascii="Times New Roman" w:hAnsi="Times New Roman" w:cs="Times New Roman"/>
                <w:bCs/>
                <w:sz w:val="28"/>
                <w:szCs w:val="28"/>
              </w:rPr>
              <w:t>Anunțul de consultare publică a proiectului poat</w:t>
            </w:r>
            <w:r w:rsidR="00265EF9">
              <w:rPr>
                <w:rFonts w:ascii="Times New Roman" w:hAnsi="Times New Roman" w:cs="Times New Roman"/>
                <w:bCs/>
                <w:sz w:val="28"/>
                <w:szCs w:val="28"/>
              </w:rPr>
              <w:t>e fi vi</w:t>
            </w:r>
            <w:bookmarkStart w:id="0" w:name="_GoBack"/>
            <w:bookmarkEnd w:id="0"/>
            <w:r w:rsidR="00265EF9">
              <w:rPr>
                <w:rFonts w:ascii="Times New Roman" w:hAnsi="Times New Roman" w:cs="Times New Roman"/>
                <w:bCs/>
                <w:sz w:val="28"/>
                <w:szCs w:val="28"/>
              </w:rPr>
              <w:t>zualizat pe link-</w:t>
            </w:r>
            <w:proofErr w:type="spellStart"/>
            <w:r w:rsidR="00265EF9">
              <w:rPr>
                <w:rFonts w:ascii="Times New Roman" w:hAnsi="Times New Roman" w:cs="Times New Roman"/>
                <w:bCs/>
                <w:sz w:val="28"/>
                <w:szCs w:val="28"/>
              </w:rPr>
              <w:t>ul</w:t>
            </w:r>
            <w:proofErr w:type="spellEnd"/>
            <w:r w:rsidR="00265EF9">
              <w:rPr>
                <w:rFonts w:ascii="Times New Roman" w:hAnsi="Times New Roman" w:cs="Times New Roman"/>
                <w:bCs/>
                <w:sz w:val="28"/>
                <w:szCs w:val="28"/>
              </w:rPr>
              <w:t xml:space="preserve"> dat: </w:t>
            </w:r>
            <w:hyperlink r:id="rId12" w:history="1">
              <w:r w:rsidR="0002079D" w:rsidRPr="00EA57B9">
                <w:rPr>
                  <w:rStyle w:val="Hyperlink"/>
                  <w:rFonts w:ascii="Times New Roman" w:hAnsi="Times New Roman" w:cs="Times New Roman"/>
                  <w:bCs/>
                  <w:sz w:val="28"/>
                  <w:szCs w:val="28"/>
                </w:rPr>
                <w:t>https://particip.gov.md/ro/document/stages/anunt-privind-initierea-elaborarii-proiectului-hotaririi-guvernului-cu-privire-la-modificarea-hotara/15670</w:t>
              </w:r>
            </w:hyperlink>
            <w:r w:rsidR="0002079D">
              <w:rPr>
                <w:rFonts w:ascii="Times New Roman" w:hAnsi="Times New Roman" w:cs="Times New Roman"/>
                <w:bCs/>
                <w:sz w:val="28"/>
                <w:szCs w:val="28"/>
              </w:rPr>
              <w:t xml:space="preserve"> </w:t>
            </w:r>
          </w:p>
          <w:p w14:paraId="47C880BD" w14:textId="77777777" w:rsidR="005D0C4C" w:rsidRDefault="005D0C4C" w:rsidP="00265EF9">
            <w:pPr>
              <w:pStyle w:val="Listparagraf"/>
              <w:ind w:left="0" w:firstLine="738"/>
              <w:jc w:val="both"/>
              <w:rPr>
                <w:rFonts w:ascii="Times New Roman" w:hAnsi="Times New Roman" w:cs="Times New Roman"/>
                <w:bCs/>
                <w:sz w:val="28"/>
                <w:szCs w:val="28"/>
              </w:rPr>
            </w:pPr>
            <w:r>
              <w:rPr>
                <w:rFonts w:ascii="Times New Roman" w:hAnsi="Times New Roman" w:cs="Times New Roman"/>
                <w:bCs/>
                <w:sz w:val="28"/>
                <w:szCs w:val="28"/>
              </w:rPr>
              <w:t xml:space="preserve">Proiectul a fost consultat cu Agenția Națională pentru Siguranța Alimentelor, IP „Institutul Național de Cercetări Aplicative în Agricultură și Medicină Veterinară” și IP „Centrul Național de Cercetare și Producere a Semințelor”, ( scrisoare cu nr. 08-04/13145 din 18.11.25) unde reprezentanții instituțiilor au menționat că proiectul corespunde standardelor Europene, iar concluzia finală a IP „INCAAMV” menționează că susține proiectul </w:t>
            </w:r>
            <w:r w:rsidR="00265EF9" w:rsidRPr="00265EF9">
              <w:rPr>
                <w:rFonts w:ascii="Times New Roman" w:hAnsi="Times New Roman" w:cs="Times New Roman"/>
                <w:bCs/>
                <w:sz w:val="28"/>
                <w:szCs w:val="28"/>
              </w:rPr>
              <w:t xml:space="preserve">cu privire la aprobarea Cerințelor </w:t>
            </w:r>
            <w:r w:rsidR="00294338" w:rsidRPr="00294338">
              <w:rPr>
                <w:rFonts w:ascii="Times New Roman" w:hAnsi="Times New Roman" w:cs="Times New Roman"/>
                <w:bCs/>
                <w:sz w:val="28"/>
                <w:szCs w:val="28"/>
              </w:rPr>
              <w:t>de clasificare, producere și condiții minime de comercializare pentru cartofii de sămânță</w:t>
            </w:r>
            <w:r w:rsidR="00294338">
              <w:rPr>
                <w:rFonts w:ascii="Times New Roman" w:hAnsi="Times New Roman" w:cs="Times New Roman"/>
                <w:bCs/>
                <w:sz w:val="28"/>
                <w:szCs w:val="28"/>
              </w:rPr>
              <w:t xml:space="preserve"> </w:t>
            </w:r>
            <w:r w:rsidR="00730578">
              <w:rPr>
                <w:rFonts w:ascii="Times New Roman" w:hAnsi="Times New Roman" w:cs="Times New Roman"/>
                <w:bCs/>
                <w:sz w:val="28"/>
                <w:szCs w:val="28"/>
              </w:rPr>
              <w:t>(scrisoarea</w:t>
            </w:r>
            <w:r w:rsidR="00265EF9">
              <w:rPr>
                <w:rFonts w:ascii="Times New Roman" w:hAnsi="Times New Roman" w:cs="Times New Roman"/>
                <w:bCs/>
                <w:sz w:val="28"/>
                <w:szCs w:val="28"/>
              </w:rPr>
              <w:t xml:space="preserve"> cu nr. 704 din 12 noiembrie 2025 și respectiv scrisoarea cu nr. 12-6191 din 14.11.2025).</w:t>
            </w:r>
          </w:p>
          <w:p w14:paraId="7A33B0B9" w14:textId="77777777" w:rsidR="00C80901" w:rsidRDefault="00C80901" w:rsidP="00265EF9">
            <w:pPr>
              <w:pStyle w:val="Listparagraf"/>
              <w:ind w:left="0" w:firstLine="738"/>
              <w:jc w:val="both"/>
              <w:rPr>
                <w:rFonts w:ascii="Times New Roman" w:hAnsi="Times New Roman" w:cs="Times New Roman"/>
                <w:bCs/>
                <w:sz w:val="28"/>
                <w:szCs w:val="28"/>
              </w:rPr>
            </w:pPr>
            <w:r>
              <w:rPr>
                <w:rFonts w:ascii="Times New Roman" w:hAnsi="Times New Roman" w:cs="Times New Roman"/>
                <w:bCs/>
                <w:sz w:val="28"/>
                <w:szCs w:val="28"/>
              </w:rPr>
              <w:t xml:space="preserve">Avizarea proiectului a fost efectuată de către: Ministerul Finanțelor, Ministerul Dezvoltării Economice și Digitalizării, Centrul de Armonizare a Legislației, Ministerul Mediului, Ministerul Afacerilor Interne, Ministerul Sănătății, Agenția Națională </w:t>
            </w:r>
            <w:r w:rsidR="00DC3AEB">
              <w:rPr>
                <w:rFonts w:ascii="Times New Roman" w:hAnsi="Times New Roman" w:cs="Times New Roman"/>
                <w:bCs/>
                <w:sz w:val="28"/>
                <w:szCs w:val="28"/>
              </w:rPr>
              <w:t xml:space="preserve">pentru Siguranța Alimentelor. </w:t>
            </w:r>
          </w:p>
          <w:p w14:paraId="5991BC52" w14:textId="0ADA167C" w:rsidR="00DC3AEB" w:rsidRPr="00691651" w:rsidRDefault="00DC3AEB" w:rsidP="00DC3AEB">
            <w:pPr>
              <w:pStyle w:val="Listparagraf"/>
              <w:ind w:left="0" w:firstLine="738"/>
              <w:jc w:val="both"/>
              <w:rPr>
                <w:rFonts w:ascii="Times New Roman" w:hAnsi="Times New Roman" w:cs="Times New Roman"/>
                <w:bCs/>
                <w:sz w:val="28"/>
                <w:szCs w:val="28"/>
              </w:rPr>
            </w:pPr>
          </w:p>
        </w:tc>
      </w:tr>
      <w:tr w:rsidR="00F745E6" w:rsidRPr="000B1D53" w14:paraId="2A2F7038" w14:textId="77777777" w:rsidTr="00337EBC">
        <w:tc>
          <w:tcPr>
            <w:tcW w:w="9776" w:type="dxa"/>
          </w:tcPr>
          <w:p w14:paraId="6209B31C" w14:textId="77777777" w:rsidR="00F745E6" w:rsidRPr="003A5EFE" w:rsidRDefault="00F745E6" w:rsidP="003B77D9">
            <w:pPr>
              <w:pStyle w:val="Listparagraf"/>
              <w:numPr>
                <w:ilvl w:val="0"/>
                <w:numId w:val="1"/>
              </w:numPr>
              <w:rPr>
                <w:rFonts w:ascii="Times New Roman" w:hAnsi="Times New Roman" w:cs="Times New Roman"/>
                <w:b/>
                <w:bCs/>
                <w:sz w:val="28"/>
                <w:szCs w:val="28"/>
              </w:rPr>
            </w:pPr>
            <w:r w:rsidRPr="003A5EFE">
              <w:rPr>
                <w:rFonts w:ascii="Times New Roman" w:hAnsi="Times New Roman" w:cs="Times New Roman"/>
                <w:b/>
                <w:bCs/>
                <w:sz w:val="28"/>
                <w:szCs w:val="28"/>
              </w:rPr>
              <w:t>Concluziile expertizelor</w:t>
            </w:r>
          </w:p>
          <w:p w14:paraId="292922F9" w14:textId="02D2A86D" w:rsidR="00F745E6" w:rsidRPr="003A5EFE" w:rsidRDefault="00F745E6" w:rsidP="00E1715E">
            <w:pPr>
              <w:pStyle w:val="Listparagraf"/>
              <w:ind w:left="29" w:firstLine="691"/>
              <w:jc w:val="both"/>
              <w:rPr>
                <w:rFonts w:ascii="Times New Roman" w:hAnsi="Times New Roman" w:cs="Times New Roman"/>
                <w:bCs/>
                <w:sz w:val="28"/>
                <w:szCs w:val="28"/>
              </w:rPr>
            </w:pPr>
          </w:p>
        </w:tc>
      </w:tr>
      <w:tr w:rsidR="00F745E6" w:rsidRPr="000B1D53" w14:paraId="6F363AD1" w14:textId="77777777" w:rsidTr="00337EBC">
        <w:tc>
          <w:tcPr>
            <w:tcW w:w="9776" w:type="dxa"/>
          </w:tcPr>
          <w:p w14:paraId="78F0CBF0" w14:textId="77777777" w:rsidR="00F745E6" w:rsidRPr="003A5EFE" w:rsidRDefault="00F745E6" w:rsidP="003B77D9">
            <w:pPr>
              <w:pStyle w:val="Listparagraf"/>
              <w:numPr>
                <w:ilvl w:val="0"/>
                <w:numId w:val="1"/>
              </w:numPr>
              <w:rPr>
                <w:rFonts w:ascii="Times New Roman" w:hAnsi="Times New Roman" w:cs="Times New Roman"/>
                <w:b/>
                <w:bCs/>
                <w:sz w:val="28"/>
                <w:szCs w:val="28"/>
              </w:rPr>
            </w:pPr>
            <w:r w:rsidRPr="003A5EFE">
              <w:rPr>
                <w:rFonts w:ascii="Times New Roman" w:hAnsi="Times New Roman" w:cs="Times New Roman"/>
                <w:b/>
                <w:bCs/>
                <w:sz w:val="28"/>
                <w:szCs w:val="28"/>
              </w:rPr>
              <w:t>Modul de încorporare a actului în cadrul normativ existent</w:t>
            </w:r>
          </w:p>
          <w:p w14:paraId="48CCADD9" w14:textId="50B7DE33" w:rsidR="00F745E6" w:rsidRPr="003A5EFE" w:rsidRDefault="001E18BF" w:rsidP="00294338">
            <w:pPr>
              <w:ind w:firstLine="709"/>
              <w:jc w:val="both"/>
              <w:rPr>
                <w:rFonts w:ascii="Times New Roman" w:hAnsi="Times New Roman" w:cs="Times New Roman"/>
                <w:bCs/>
                <w:sz w:val="28"/>
                <w:szCs w:val="28"/>
              </w:rPr>
            </w:pPr>
            <w:r>
              <w:rPr>
                <w:rFonts w:ascii="Times New Roman" w:hAnsi="Times New Roman" w:cs="Times New Roman"/>
                <w:bCs/>
                <w:sz w:val="28"/>
                <w:szCs w:val="28"/>
              </w:rPr>
              <w:t>Urmarea aprobării proiectului H</w:t>
            </w:r>
            <w:r w:rsidR="00F745E6" w:rsidRPr="003A5EFE">
              <w:rPr>
                <w:rFonts w:ascii="Times New Roman" w:hAnsi="Times New Roman" w:cs="Times New Roman"/>
                <w:bCs/>
                <w:sz w:val="28"/>
                <w:szCs w:val="28"/>
              </w:rPr>
              <w:t xml:space="preserve">otărârii de Guvern </w:t>
            </w:r>
            <w:r w:rsidRPr="001E18BF">
              <w:rPr>
                <w:rFonts w:ascii="Times New Roman" w:hAnsi="Times New Roman" w:cs="Times New Roman"/>
                <w:bCs/>
                <w:sz w:val="28"/>
                <w:szCs w:val="28"/>
              </w:rPr>
              <w:t xml:space="preserve">cu privire la </w:t>
            </w:r>
            <w:r w:rsidR="00294338" w:rsidRPr="00294338">
              <w:rPr>
                <w:rFonts w:ascii="Times New Roman" w:hAnsi="Times New Roman" w:cs="Times New Roman"/>
                <w:bCs/>
                <w:sz w:val="28"/>
                <w:szCs w:val="28"/>
              </w:rPr>
              <w:t>aprobarea Cerințelor de clasificare, producere și condiții minime de comercializare pentru cartofii de sămânță</w:t>
            </w:r>
            <w:r>
              <w:rPr>
                <w:rFonts w:ascii="Times New Roman" w:hAnsi="Times New Roman" w:cs="Times New Roman"/>
                <w:bCs/>
                <w:sz w:val="28"/>
                <w:szCs w:val="28"/>
              </w:rPr>
              <w:t xml:space="preserve"> </w:t>
            </w:r>
            <w:r w:rsidR="00F745E6" w:rsidRPr="003A5EFE">
              <w:rPr>
                <w:rFonts w:ascii="Times New Roman" w:hAnsi="Times New Roman" w:cs="Times New Roman"/>
                <w:bCs/>
                <w:sz w:val="28"/>
                <w:szCs w:val="28"/>
              </w:rPr>
              <w:t xml:space="preserve">se va abroga Hotărârea de Guvern </w:t>
            </w:r>
            <w:r w:rsidR="00E1715E" w:rsidRPr="003A5EFE">
              <w:rPr>
                <w:rFonts w:ascii="Times New Roman" w:hAnsi="Times New Roman" w:cs="Times New Roman"/>
                <w:bCs/>
                <w:sz w:val="28"/>
                <w:szCs w:val="28"/>
              </w:rPr>
              <w:t xml:space="preserve">189/2010 </w:t>
            </w:r>
            <w:r w:rsidR="00F745E6" w:rsidRPr="003A5EFE">
              <w:rPr>
                <w:rFonts w:ascii="Times New Roman" w:hAnsi="Times New Roman" w:cs="Times New Roman"/>
                <w:bCs/>
                <w:sz w:val="28"/>
                <w:szCs w:val="28"/>
              </w:rPr>
              <w:t>cu privire la aprobarea</w:t>
            </w:r>
            <w:r w:rsidR="00E1715E" w:rsidRPr="003A5EFE">
              <w:rPr>
                <w:rFonts w:ascii="Times New Roman" w:hAnsi="Times New Roman" w:cs="Times New Roman"/>
                <w:bCs/>
                <w:sz w:val="28"/>
                <w:szCs w:val="28"/>
              </w:rPr>
              <w:t xml:space="preserve"> Cerințelor</w:t>
            </w:r>
            <w:r w:rsidR="004C2AE8" w:rsidRPr="003A5EFE">
              <w:rPr>
                <w:rFonts w:ascii="Times New Roman" w:hAnsi="Times New Roman" w:cs="Times New Roman"/>
                <w:bCs/>
                <w:sz w:val="28"/>
                <w:szCs w:val="28"/>
              </w:rPr>
              <w:t xml:space="preserve"> de calitate și comercializare a cartofilor de sămânță</w:t>
            </w:r>
            <w:r w:rsidR="0052578F">
              <w:rPr>
                <w:rFonts w:ascii="Times New Roman" w:hAnsi="Times New Roman" w:cs="Times New Roman"/>
                <w:bCs/>
                <w:sz w:val="28"/>
                <w:szCs w:val="28"/>
              </w:rPr>
              <w:t>.</w:t>
            </w:r>
          </w:p>
        </w:tc>
      </w:tr>
      <w:tr w:rsidR="00F745E6" w:rsidRPr="000B1D53" w14:paraId="3DE14B9E" w14:textId="77777777" w:rsidTr="00337EBC">
        <w:tc>
          <w:tcPr>
            <w:tcW w:w="9776" w:type="dxa"/>
          </w:tcPr>
          <w:p w14:paraId="0E7B4DBA" w14:textId="77777777" w:rsidR="00F745E6" w:rsidRPr="003A5EFE" w:rsidRDefault="00F745E6" w:rsidP="003B77D9">
            <w:pPr>
              <w:pStyle w:val="Listparagraf"/>
              <w:numPr>
                <w:ilvl w:val="0"/>
                <w:numId w:val="1"/>
              </w:numPr>
              <w:ind w:left="-113" w:firstLine="473"/>
              <w:rPr>
                <w:rFonts w:ascii="Times New Roman" w:hAnsi="Times New Roman" w:cs="Times New Roman"/>
                <w:b/>
                <w:bCs/>
                <w:sz w:val="28"/>
                <w:szCs w:val="28"/>
              </w:rPr>
            </w:pPr>
            <w:r w:rsidRPr="003A5EFE">
              <w:rPr>
                <w:rFonts w:ascii="Times New Roman" w:hAnsi="Times New Roman" w:cs="Times New Roman"/>
                <w:b/>
                <w:bCs/>
                <w:sz w:val="28"/>
                <w:szCs w:val="28"/>
              </w:rPr>
              <w:t>Măsurile necesare pentru implementarea prevederilor proiectului actului normativ</w:t>
            </w:r>
          </w:p>
          <w:p w14:paraId="2B619E55" w14:textId="3270F348" w:rsidR="00F745E6" w:rsidRPr="003A5EFE" w:rsidRDefault="00294338" w:rsidP="003B77D9">
            <w:pPr>
              <w:ind w:left="29" w:firstLine="567"/>
              <w:jc w:val="both"/>
              <w:rPr>
                <w:rFonts w:ascii="Times New Roman" w:hAnsi="Times New Roman" w:cs="Times New Roman"/>
                <w:bCs/>
                <w:sz w:val="28"/>
                <w:szCs w:val="28"/>
              </w:rPr>
            </w:pPr>
            <w:r>
              <w:rPr>
                <w:rFonts w:ascii="Times New Roman" w:hAnsi="Times New Roman" w:cs="Times New Roman"/>
                <w:bCs/>
                <w:sz w:val="28"/>
                <w:szCs w:val="28"/>
              </w:rPr>
              <w:t>Asigurarea cerințelor</w:t>
            </w:r>
            <w:r w:rsidR="00E1715E" w:rsidRPr="003A5EFE">
              <w:rPr>
                <w:rFonts w:ascii="Times New Roman" w:hAnsi="Times New Roman" w:cs="Times New Roman"/>
                <w:bCs/>
                <w:sz w:val="28"/>
                <w:szCs w:val="28"/>
              </w:rPr>
              <w:t xml:space="preserve"> de calitate și comercializare a cartofilor de sămânță </w:t>
            </w:r>
            <w:r w:rsidR="00F745E6" w:rsidRPr="003A5EFE">
              <w:rPr>
                <w:rFonts w:ascii="Times New Roman" w:hAnsi="Times New Roman" w:cs="Times New Roman"/>
                <w:bCs/>
                <w:sz w:val="28"/>
                <w:szCs w:val="28"/>
              </w:rPr>
              <w:t>va fi asigurată de către Agenția pentru Siguranța Alimentelor (ANSA).</w:t>
            </w:r>
          </w:p>
          <w:p w14:paraId="5B03DA79" w14:textId="77777777" w:rsidR="00F745E6" w:rsidRPr="003A5EFE" w:rsidRDefault="00F745E6" w:rsidP="003B77D9">
            <w:pPr>
              <w:ind w:left="29" w:firstLine="567"/>
              <w:jc w:val="both"/>
              <w:rPr>
                <w:rFonts w:ascii="Times New Roman" w:hAnsi="Times New Roman" w:cs="Times New Roman"/>
                <w:bCs/>
                <w:sz w:val="28"/>
                <w:szCs w:val="28"/>
              </w:rPr>
            </w:pPr>
            <w:r w:rsidRPr="003A5EFE">
              <w:rPr>
                <w:rFonts w:ascii="Times New Roman" w:hAnsi="Times New Roman" w:cs="Times New Roman"/>
                <w:bCs/>
                <w:sz w:val="28"/>
                <w:szCs w:val="28"/>
              </w:rPr>
              <w:lastRenderedPageBreak/>
              <w:t xml:space="preserve"> Capacitățile de competență materiale, umane și financiare urmează a fi asigurate de instituția menționată supra.</w:t>
            </w:r>
          </w:p>
        </w:tc>
      </w:tr>
    </w:tbl>
    <w:p w14:paraId="071EC950" w14:textId="77777777" w:rsidR="00F745E6" w:rsidRDefault="00F745E6" w:rsidP="00F745E6">
      <w:pPr>
        <w:rPr>
          <w:rFonts w:ascii="Times New Roman" w:hAnsi="Times New Roman" w:cs="Times New Roman"/>
          <w:b/>
          <w:sz w:val="28"/>
          <w:szCs w:val="28"/>
        </w:rPr>
      </w:pPr>
    </w:p>
    <w:p w14:paraId="2AF0B2B0" w14:textId="77777777" w:rsidR="009D6B7C" w:rsidRDefault="009D6B7C" w:rsidP="00F745E6">
      <w:pPr>
        <w:rPr>
          <w:rFonts w:ascii="Times New Roman" w:hAnsi="Times New Roman" w:cs="Times New Roman"/>
          <w:b/>
          <w:sz w:val="28"/>
          <w:szCs w:val="28"/>
        </w:rPr>
      </w:pPr>
    </w:p>
    <w:p w14:paraId="6F03E02D" w14:textId="77777777" w:rsidR="009D6B7C" w:rsidRPr="000B1D53" w:rsidRDefault="009D6B7C" w:rsidP="00F745E6">
      <w:pPr>
        <w:rPr>
          <w:rFonts w:ascii="Times New Roman" w:hAnsi="Times New Roman" w:cs="Times New Roman"/>
          <w:b/>
          <w:sz w:val="28"/>
          <w:szCs w:val="28"/>
        </w:rPr>
      </w:pPr>
    </w:p>
    <w:p w14:paraId="431DBE88" w14:textId="52A4A990" w:rsidR="00A04632" w:rsidRPr="00F0643B" w:rsidRDefault="00E14FFF" w:rsidP="00F0643B">
      <w:pPr>
        <w:ind w:firstLine="284"/>
        <w:rPr>
          <w:rFonts w:ascii="Times New Roman" w:hAnsi="Times New Roman" w:cs="Times New Roman"/>
          <w:b/>
          <w:sz w:val="28"/>
          <w:szCs w:val="28"/>
        </w:rPr>
      </w:pPr>
      <w:r>
        <w:rPr>
          <w:rFonts w:ascii="Times New Roman" w:hAnsi="Times New Roman" w:cs="Times New Roman"/>
          <w:b/>
          <w:sz w:val="28"/>
          <w:szCs w:val="28"/>
        </w:rPr>
        <w:t>Secretar de Stat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Vasile Ș</w:t>
      </w:r>
      <w:r w:rsidR="00790427">
        <w:rPr>
          <w:rFonts w:ascii="Times New Roman" w:hAnsi="Times New Roman" w:cs="Times New Roman"/>
          <w:b/>
          <w:sz w:val="28"/>
          <w:szCs w:val="28"/>
        </w:rPr>
        <w:t>ARBAN</w:t>
      </w:r>
    </w:p>
    <w:sectPr w:rsidR="00A04632" w:rsidRPr="00F0643B" w:rsidSect="0060657F">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E7F"/>
    <w:multiLevelType w:val="hybridMultilevel"/>
    <w:tmpl w:val="C9262A12"/>
    <w:lvl w:ilvl="0" w:tplc="A8B01A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6120787"/>
    <w:multiLevelType w:val="hybridMultilevel"/>
    <w:tmpl w:val="581A37F4"/>
    <w:lvl w:ilvl="0" w:tplc="BB7E6DA8">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15:restartNumberingAfterBreak="0">
    <w:nsid w:val="0A8C5FD4"/>
    <w:multiLevelType w:val="hybridMultilevel"/>
    <w:tmpl w:val="9B5EF1CA"/>
    <w:lvl w:ilvl="0" w:tplc="91EEC104">
      <w:start w:val="1"/>
      <w:numFmt w:val="decimal"/>
      <w:lvlText w:val="%1."/>
      <w:lvlJc w:val="left"/>
      <w:pPr>
        <w:ind w:left="1069" w:hanging="360"/>
      </w:pPr>
      <w:rPr>
        <w:rFonts w:hint="default"/>
        <w:b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B6615A"/>
    <w:multiLevelType w:val="hybridMultilevel"/>
    <w:tmpl w:val="E4E83C7A"/>
    <w:lvl w:ilvl="0" w:tplc="E18A159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2F50023"/>
    <w:multiLevelType w:val="hybridMultilevel"/>
    <w:tmpl w:val="E99461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62F4DD2"/>
    <w:multiLevelType w:val="hybridMultilevel"/>
    <w:tmpl w:val="5F7C794E"/>
    <w:lvl w:ilvl="0" w:tplc="174E5D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3645259E"/>
    <w:multiLevelType w:val="multilevel"/>
    <w:tmpl w:val="4C58274E"/>
    <w:lvl w:ilvl="0">
      <w:start w:val="1"/>
      <w:numFmt w:val="decimal"/>
      <w:lvlText w:val="%1."/>
      <w:lvlJc w:val="left"/>
      <w:pPr>
        <w:ind w:left="1260" w:hanging="540"/>
      </w:pPr>
      <w:rPr>
        <w:rFonts w:hint="default"/>
      </w:rPr>
    </w:lvl>
    <w:lvl w:ilvl="1">
      <w:start w:val="4"/>
      <w:numFmt w:val="decimal"/>
      <w:isLgl/>
      <w:lvlText w:val="%1.%2."/>
      <w:lvlJc w:val="left"/>
      <w:pPr>
        <w:ind w:left="1470" w:hanging="750"/>
      </w:pPr>
      <w:rPr>
        <w:rFonts w:hint="default"/>
      </w:rPr>
    </w:lvl>
    <w:lvl w:ilvl="2">
      <w:start w:val="2"/>
      <w:numFmt w:val="decimal"/>
      <w:isLgl/>
      <w:lvlText w:val="%1.%2.%3."/>
      <w:lvlJc w:val="left"/>
      <w:pPr>
        <w:ind w:left="1470" w:hanging="7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372D720E"/>
    <w:multiLevelType w:val="hybridMultilevel"/>
    <w:tmpl w:val="82FEB0EE"/>
    <w:lvl w:ilvl="0" w:tplc="9BA0DC5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389D268E"/>
    <w:multiLevelType w:val="hybridMultilevel"/>
    <w:tmpl w:val="86B8B7CC"/>
    <w:lvl w:ilvl="0" w:tplc="6BE4826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9" w15:restartNumberingAfterBreak="0">
    <w:nsid w:val="398D269C"/>
    <w:multiLevelType w:val="hybridMultilevel"/>
    <w:tmpl w:val="73D88212"/>
    <w:lvl w:ilvl="0" w:tplc="321A803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39A52E8B"/>
    <w:multiLevelType w:val="hybridMultilevel"/>
    <w:tmpl w:val="B77CAB7C"/>
    <w:lvl w:ilvl="0" w:tplc="53F416D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44826853"/>
    <w:multiLevelType w:val="hybridMultilevel"/>
    <w:tmpl w:val="F43A194E"/>
    <w:lvl w:ilvl="0" w:tplc="A27E23D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15:restartNumberingAfterBreak="0">
    <w:nsid w:val="46531976"/>
    <w:multiLevelType w:val="hybridMultilevel"/>
    <w:tmpl w:val="3DD21242"/>
    <w:lvl w:ilvl="0" w:tplc="369ECCF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46DC25F9"/>
    <w:multiLevelType w:val="hybridMultilevel"/>
    <w:tmpl w:val="F56A80F8"/>
    <w:lvl w:ilvl="0" w:tplc="1BF4C52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4F146C5E"/>
    <w:multiLevelType w:val="hybridMultilevel"/>
    <w:tmpl w:val="DC625576"/>
    <w:lvl w:ilvl="0" w:tplc="9070A89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940468C"/>
    <w:multiLevelType w:val="hybridMultilevel"/>
    <w:tmpl w:val="486E35A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6" w15:restartNumberingAfterBreak="0">
    <w:nsid w:val="5C213365"/>
    <w:multiLevelType w:val="multilevel"/>
    <w:tmpl w:val="BA92E8DC"/>
    <w:lvl w:ilvl="0">
      <w:start w:val="1"/>
      <w:numFmt w:val="decimal"/>
      <w:lvlText w:val="%1."/>
      <w:lvlJc w:val="left"/>
      <w:pPr>
        <w:ind w:left="720" w:hanging="360"/>
      </w:pPr>
      <w:rPr>
        <w:rFonts w:ascii="Times New Roman" w:hAnsi="Times New Roman" w:hint="default"/>
        <w:sz w:val="28"/>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364324D"/>
    <w:multiLevelType w:val="hybridMultilevel"/>
    <w:tmpl w:val="30A45352"/>
    <w:lvl w:ilvl="0" w:tplc="ECAAC40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8" w15:restartNumberingAfterBreak="0">
    <w:nsid w:val="6D0E11D2"/>
    <w:multiLevelType w:val="multilevel"/>
    <w:tmpl w:val="1234992C"/>
    <w:lvl w:ilvl="0">
      <w:start w:val="1"/>
      <w:numFmt w:val="decimal"/>
      <w:lvlText w:val="%1."/>
      <w:lvlJc w:val="left"/>
      <w:pPr>
        <w:ind w:left="1518" w:hanging="360"/>
      </w:pPr>
      <w:rPr>
        <w:rFonts w:hint="default"/>
      </w:rPr>
    </w:lvl>
    <w:lvl w:ilvl="1">
      <w:start w:val="1"/>
      <w:numFmt w:val="decimal"/>
      <w:isLgl/>
      <w:lvlText w:val="%1.%2"/>
      <w:lvlJc w:val="left"/>
      <w:pPr>
        <w:ind w:left="1578" w:hanging="420"/>
      </w:pPr>
      <w:rPr>
        <w:rFonts w:hint="default"/>
      </w:rPr>
    </w:lvl>
    <w:lvl w:ilvl="2">
      <w:start w:val="1"/>
      <w:numFmt w:val="decimal"/>
      <w:isLgl/>
      <w:lvlText w:val="%1.%2.%3"/>
      <w:lvlJc w:val="left"/>
      <w:pPr>
        <w:ind w:left="1878" w:hanging="720"/>
      </w:pPr>
      <w:rPr>
        <w:rFonts w:hint="default"/>
      </w:rPr>
    </w:lvl>
    <w:lvl w:ilvl="3">
      <w:start w:val="1"/>
      <w:numFmt w:val="decimal"/>
      <w:isLgl/>
      <w:lvlText w:val="%1.%2.%3.%4"/>
      <w:lvlJc w:val="left"/>
      <w:pPr>
        <w:ind w:left="2238" w:hanging="108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598" w:hanging="144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958" w:hanging="1800"/>
      </w:pPr>
      <w:rPr>
        <w:rFonts w:hint="default"/>
      </w:rPr>
    </w:lvl>
    <w:lvl w:ilvl="8">
      <w:start w:val="1"/>
      <w:numFmt w:val="decimal"/>
      <w:isLgl/>
      <w:lvlText w:val="%1.%2.%3.%4.%5.%6.%7.%8.%9"/>
      <w:lvlJc w:val="left"/>
      <w:pPr>
        <w:ind w:left="3318" w:hanging="2160"/>
      </w:pPr>
      <w:rPr>
        <w:rFonts w:hint="default"/>
      </w:rPr>
    </w:lvl>
  </w:abstractNum>
  <w:abstractNum w:abstractNumId="19" w15:restartNumberingAfterBreak="0">
    <w:nsid w:val="6D406DE8"/>
    <w:multiLevelType w:val="hybridMultilevel"/>
    <w:tmpl w:val="8EFCD58A"/>
    <w:lvl w:ilvl="0" w:tplc="8EFCDDC6">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0" w15:restartNumberingAfterBreak="0">
    <w:nsid w:val="77716EEC"/>
    <w:multiLevelType w:val="hybridMultilevel"/>
    <w:tmpl w:val="76AE5490"/>
    <w:lvl w:ilvl="0" w:tplc="3F285DA8">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7E473E84"/>
    <w:multiLevelType w:val="hybridMultilevel"/>
    <w:tmpl w:val="656E845E"/>
    <w:lvl w:ilvl="0" w:tplc="2A902B1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16"/>
  </w:num>
  <w:num w:numId="2">
    <w:abstractNumId w:val="18"/>
  </w:num>
  <w:num w:numId="3">
    <w:abstractNumId w:val="17"/>
  </w:num>
  <w:num w:numId="4">
    <w:abstractNumId w:val="6"/>
  </w:num>
  <w:num w:numId="5">
    <w:abstractNumId w:val="15"/>
  </w:num>
  <w:num w:numId="6">
    <w:abstractNumId w:val="20"/>
  </w:num>
  <w:num w:numId="7">
    <w:abstractNumId w:val="21"/>
  </w:num>
  <w:num w:numId="8">
    <w:abstractNumId w:val="9"/>
  </w:num>
  <w:num w:numId="9">
    <w:abstractNumId w:val="13"/>
  </w:num>
  <w:num w:numId="10">
    <w:abstractNumId w:val="5"/>
  </w:num>
  <w:num w:numId="11">
    <w:abstractNumId w:val="3"/>
  </w:num>
  <w:num w:numId="12">
    <w:abstractNumId w:val="4"/>
  </w:num>
  <w:num w:numId="13">
    <w:abstractNumId w:val="2"/>
  </w:num>
  <w:num w:numId="14">
    <w:abstractNumId w:val="8"/>
  </w:num>
  <w:num w:numId="15">
    <w:abstractNumId w:val="14"/>
  </w:num>
  <w:num w:numId="16">
    <w:abstractNumId w:val="19"/>
  </w:num>
  <w:num w:numId="17">
    <w:abstractNumId w:val="7"/>
  </w:num>
  <w:num w:numId="18">
    <w:abstractNumId w:val="0"/>
  </w:num>
  <w:num w:numId="19">
    <w:abstractNumId w:val="10"/>
  </w:num>
  <w:num w:numId="20">
    <w:abstractNumId w:val="11"/>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FD"/>
    <w:rsid w:val="00011718"/>
    <w:rsid w:val="00013E0A"/>
    <w:rsid w:val="0002079D"/>
    <w:rsid w:val="00024E5A"/>
    <w:rsid w:val="000331B3"/>
    <w:rsid w:val="00050135"/>
    <w:rsid w:val="000508B1"/>
    <w:rsid w:val="000570E9"/>
    <w:rsid w:val="00060529"/>
    <w:rsid w:val="00097688"/>
    <w:rsid w:val="00097CA3"/>
    <w:rsid w:val="000A5CC5"/>
    <w:rsid w:val="000B1D53"/>
    <w:rsid w:val="000D06C7"/>
    <w:rsid w:val="000D4106"/>
    <w:rsid w:val="000E1B7A"/>
    <w:rsid w:val="001008BB"/>
    <w:rsid w:val="00102DB1"/>
    <w:rsid w:val="00105B0C"/>
    <w:rsid w:val="00116FCD"/>
    <w:rsid w:val="00127E7A"/>
    <w:rsid w:val="00132EA9"/>
    <w:rsid w:val="00136C7B"/>
    <w:rsid w:val="00143FE0"/>
    <w:rsid w:val="00144B0B"/>
    <w:rsid w:val="00155553"/>
    <w:rsid w:val="001D5553"/>
    <w:rsid w:val="001E18BF"/>
    <w:rsid w:val="001F4FA3"/>
    <w:rsid w:val="002224DA"/>
    <w:rsid w:val="002457A6"/>
    <w:rsid w:val="00265EF9"/>
    <w:rsid w:val="00280544"/>
    <w:rsid w:val="00294338"/>
    <w:rsid w:val="00295F97"/>
    <w:rsid w:val="002F6858"/>
    <w:rsid w:val="003034A5"/>
    <w:rsid w:val="0031766B"/>
    <w:rsid w:val="003244CB"/>
    <w:rsid w:val="00333258"/>
    <w:rsid w:val="00337EBC"/>
    <w:rsid w:val="00364597"/>
    <w:rsid w:val="00386B15"/>
    <w:rsid w:val="00392AFD"/>
    <w:rsid w:val="003A5EFE"/>
    <w:rsid w:val="003D488A"/>
    <w:rsid w:val="003D68D7"/>
    <w:rsid w:val="003E132C"/>
    <w:rsid w:val="003E1E20"/>
    <w:rsid w:val="003E322D"/>
    <w:rsid w:val="00414A45"/>
    <w:rsid w:val="00436166"/>
    <w:rsid w:val="00441BAC"/>
    <w:rsid w:val="0044387C"/>
    <w:rsid w:val="00457314"/>
    <w:rsid w:val="004705BB"/>
    <w:rsid w:val="004C2AE8"/>
    <w:rsid w:val="004C30C5"/>
    <w:rsid w:val="004D553A"/>
    <w:rsid w:val="004E37F8"/>
    <w:rsid w:val="0052578F"/>
    <w:rsid w:val="0052683D"/>
    <w:rsid w:val="00531C03"/>
    <w:rsid w:val="00542F00"/>
    <w:rsid w:val="0057413A"/>
    <w:rsid w:val="005974D0"/>
    <w:rsid w:val="005D0C4C"/>
    <w:rsid w:val="005D2B3F"/>
    <w:rsid w:val="005D4B16"/>
    <w:rsid w:val="005E5ECC"/>
    <w:rsid w:val="005E67AE"/>
    <w:rsid w:val="005E7DA9"/>
    <w:rsid w:val="005F1D72"/>
    <w:rsid w:val="0060657F"/>
    <w:rsid w:val="006223BA"/>
    <w:rsid w:val="00637C9F"/>
    <w:rsid w:val="00651C32"/>
    <w:rsid w:val="0067596D"/>
    <w:rsid w:val="00691651"/>
    <w:rsid w:val="00693376"/>
    <w:rsid w:val="006B0C15"/>
    <w:rsid w:val="006B3822"/>
    <w:rsid w:val="00703701"/>
    <w:rsid w:val="007071EE"/>
    <w:rsid w:val="00725E5B"/>
    <w:rsid w:val="007260A2"/>
    <w:rsid w:val="00730578"/>
    <w:rsid w:val="00733F3C"/>
    <w:rsid w:val="00771FB2"/>
    <w:rsid w:val="00790427"/>
    <w:rsid w:val="00790FF3"/>
    <w:rsid w:val="00797EBB"/>
    <w:rsid w:val="007B029C"/>
    <w:rsid w:val="007B2AC3"/>
    <w:rsid w:val="007E0420"/>
    <w:rsid w:val="007F27E5"/>
    <w:rsid w:val="007F3EB4"/>
    <w:rsid w:val="007F54A1"/>
    <w:rsid w:val="007F7D07"/>
    <w:rsid w:val="008038F1"/>
    <w:rsid w:val="0081379B"/>
    <w:rsid w:val="0082391A"/>
    <w:rsid w:val="00826BA2"/>
    <w:rsid w:val="008458AC"/>
    <w:rsid w:val="00862F8E"/>
    <w:rsid w:val="008654B0"/>
    <w:rsid w:val="008A2F0D"/>
    <w:rsid w:val="008E419B"/>
    <w:rsid w:val="008F58FC"/>
    <w:rsid w:val="009154B2"/>
    <w:rsid w:val="00933A77"/>
    <w:rsid w:val="009351B9"/>
    <w:rsid w:val="00976975"/>
    <w:rsid w:val="009B23D0"/>
    <w:rsid w:val="009D6B7C"/>
    <w:rsid w:val="009E4B6F"/>
    <w:rsid w:val="009F7C87"/>
    <w:rsid w:val="00A04632"/>
    <w:rsid w:val="00A0688C"/>
    <w:rsid w:val="00A74595"/>
    <w:rsid w:val="00A75E33"/>
    <w:rsid w:val="00AA4433"/>
    <w:rsid w:val="00AA5503"/>
    <w:rsid w:val="00AC24F1"/>
    <w:rsid w:val="00AC707B"/>
    <w:rsid w:val="00AD3F5D"/>
    <w:rsid w:val="00AD5A8A"/>
    <w:rsid w:val="00AE4A49"/>
    <w:rsid w:val="00AF1CEC"/>
    <w:rsid w:val="00B30B65"/>
    <w:rsid w:val="00B54E21"/>
    <w:rsid w:val="00B60628"/>
    <w:rsid w:val="00B71F35"/>
    <w:rsid w:val="00BA614F"/>
    <w:rsid w:val="00BC5ADC"/>
    <w:rsid w:val="00C031A2"/>
    <w:rsid w:val="00C0663D"/>
    <w:rsid w:val="00C1396B"/>
    <w:rsid w:val="00C30014"/>
    <w:rsid w:val="00C712C0"/>
    <w:rsid w:val="00C80901"/>
    <w:rsid w:val="00C82A6E"/>
    <w:rsid w:val="00CA6C62"/>
    <w:rsid w:val="00CC2938"/>
    <w:rsid w:val="00CE025C"/>
    <w:rsid w:val="00D0021B"/>
    <w:rsid w:val="00D11B5C"/>
    <w:rsid w:val="00D264A0"/>
    <w:rsid w:val="00D401BC"/>
    <w:rsid w:val="00D540B4"/>
    <w:rsid w:val="00D67773"/>
    <w:rsid w:val="00DB6CD6"/>
    <w:rsid w:val="00DC3AEB"/>
    <w:rsid w:val="00DC7944"/>
    <w:rsid w:val="00DD7749"/>
    <w:rsid w:val="00DF544B"/>
    <w:rsid w:val="00DF68B3"/>
    <w:rsid w:val="00E12228"/>
    <w:rsid w:val="00E14FFF"/>
    <w:rsid w:val="00E1715E"/>
    <w:rsid w:val="00E45845"/>
    <w:rsid w:val="00E729F5"/>
    <w:rsid w:val="00EA027C"/>
    <w:rsid w:val="00EB3FA3"/>
    <w:rsid w:val="00EE4929"/>
    <w:rsid w:val="00EE6838"/>
    <w:rsid w:val="00F0643B"/>
    <w:rsid w:val="00F06519"/>
    <w:rsid w:val="00F06D0B"/>
    <w:rsid w:val="00F16648"/>
    <w:rsid w:val="00F35B09"/>
    <w:rsid w:val="00F578B7"/>
    <w:rsid w:val="00F64341"/>
    <w:rsid w:val="00F647DF"/>
    <w:rsid w:val="00F745E6"/>
    <w:rsid w:val="00F86ACB"/>
    <w:rsid w:val="00F93C83"/>
    <w:rsid w:val="00F97CC4"/>
    <w:rsid w:val="00FB2F6E"/>
    <w:rsid w:val="00FD5F8E"/>
    <w:rsid w:val="00FF7C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4FEA4"/>
  <w15:chartTrackingRefBased/>
  <w15:docId w15:val="{87170EDF-1E49-4315-9296-C1B9562B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5E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F7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F745E6"/>
    <w:pPr>
      <w:ind w:left="720"/>
      <w:contextualSpacing/>
    </w:pPr>
  </w:style>
  <w:style w:type="character" w:styleId="Hyperlink">
    <w:name w:val="Hyperlink"/>
    <w:basedOn w:val="Fontdeparagrafimplicit"/>
    <w:uiPriority w:val="99"/>
    <w:unhideWhenUsed/>
    <w:rsid w:val="00F745E6"/>
    <w:rPr>
      <w:color w:val="0563C1" w:themeColor="hyperlink"/>
      <w:u w:val="single"/>
    </w:rPr>
  </w:style>
  <w:style w:type="character" w:styleId="Accentuat">
    <w:name w:val="Emphasis"/>
    <w:basedOn w:val="Fontdeparagrafimplicit"/>
    <w:uiPriority w:val="20"/>
    <w:qFormat/>
    <w:rsid w:val="00F745E6"/>
    <w:rPr>
      <w:i/>
      <w:iCs/>
    </w:rPr>
  </w:style>
  <w:style w:type="paragraph" w:styleId="TextnBalon">
    <w:name w:val="Balloon Text"/>
    <w:basedOn w:val="Normal"/>
    <w:link w:val="TextnBalonCaracter"/>
    <w:uiPriority w:val="99"/>
    <w:semiHidden/>
    <w:unhideWhenUsed/>
    <w:rsid w:val="000D410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D4106"/>
    <w:rPr>
      <w:rFonts w:ascii="Segoe UI" w:hAnsi="Segoe UI" w:cs="Segoe UI"/>
      <w:sz w:val="18"/>
      <w:szCs w:val="18"/>
    </w:rPr>
  </w:style>
  <w:style w:type="character" w:styleId="HyperlinkParcurs">
    <w:name w:val="FollowedHyperlink"/>
    <w:basedOn w:val="Fontdeparagrafimplicit"/>
    <w:uiPriority w:val="99"/>
    <w:semiHidden/>
    <w:unhideWhenUsed/>
    <w:rsid w:val="007904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7495">
      <w:bodyDiv w:val="1"/>
      <w:marLeft w:val="0"/>
      <w:marRight w:val="0"/>
      <w:marTop w:val="0"/>
      <w:marBottom w:val="0"/>
      <w:divBdr>
        <w:top w:val="none" w:sz="0" w:space="0" w:color="auto"/>
        <w:left w:val="none" w:sz="0" w:space="0" w:color="auto"/>
        <w:bottom w:val="none" w:sz="0" w:space="0" w:color="auto"/>
        <w:right w:val="none" w:sz="0" w:space="0" w:color="auto"/>
      </w:divBdr>
    </w:div>
    <w:div w:id="245188162">
      <w:bodyDiv w:val="1"/>
      <w:marLeft w:val="0"/>
      <w:marRight w:val="0"/>
      <w:marTop w:val="0"/>
      <w:marBottom w:val="0"/>
      <w:divBdr>
        <w:top w:val="none" w:sz="0" w:space="0" w:color="auto"/>
        <w:left w:val="none" w:sz="0" w:space="0" w:color="auto"/>
        <w:bottom w:val="none" w:sz="0" w:space="0" w:color="auto"/>
        <w:right w:val="none" w:sz="0" w:space="0" w:color="auto"/>
      </w:divBdr>
    </w:div>
    <w:div w:id="342243864">
      <w:bodyDiv w:val="1"/>
      <w:marLeft w:val="0"/>
      <w:marRight w:val="0"/>
      <w:marTop w:val="0"/>
      <w:marBottom w:val="0"/>
      <w:divBdr>
        <w:top w:val="none" w:sz="0" w:space="0" w:color="auto"/>
        <w:left w:val="none" w:sz="0" w:space="0" w:color="auto"/>
        <w:bottom w:val="none" w:sz="0" w:space="0" w:color="auto"/>
        <w:right w:val="none" w:sz="0" w:space="0" w:color="auto"/>
      </w:divBdr>
    </w:div>
    <w:div w:id="703409531">
      <w:bodyDiv w:val="1"/>
      <w:marLeft w:val="0"/>
      <w:marRight w:val="0"/>
      <w:marTop w:val="0"/>
      <w:marBottom w:val="0"/>
      <w:divBdr>
        <w:top w:val="none" w:sz="0" w:space="0" w:color="auto"/>
        <w:left w:val="none" w:sz="0" w:space="0" w:color="auto"/>
        <w:bottom w:val="none" w:sz="0" w:space="0" w:color="auto"/>
        <w:right w:val="none" w:sz="0" w:space="0" w:color="auto"/>
      </w:divBdr>
      <w:divsChild>
        <w:div w:id="1236889752">
          <w:marLeft w:val="0"/>
          <w:marRight w:val="0"/>
          <w:marTop w:val="0"/>
          <w:marBottom w:val="0"/>
          <w:divBdr>
            <w:top w:val="none" w:sz="0" w:space="0" w:color="auto"/>
            <w:left w:val="none" w:sz="0" w:space="0" w:color="auto"/>
            <w:bottom w:val="none" w:sz="0" w:space="0" w:color="auto"/>
            <w:right w:val="none" w:sz="0" w:space="0" w:color="auto"/>
          </w:divBdr>
          <w:divsChild>
            <w:div w:id="1994019054">
              <w:marLeft w:val="0"/>
              <w:marRight w:val="0"/>
              <w:marTop w:val="0"/>
              <w:marBottom w:val="0"/>
              <w:divBdr>
                <w:top w:val="none" w:sz="0" w:space="0" w:color="auto"/>
                <w:left w:val="none" w:sz="0" w:space="0" w:color="auto"/>
                <w:bottom w:val="none" w:sz="0" w:space="0" w:color="auto"/>
                <w:right w:val="none" w:sz="0" w:space="0" w:color="auto"/>
              </w:divBdr>
              <w:divsChild>
                <w:div w:id="1649086965">
                  <w:marLeft w:val="0"/>
                  <w:marRight w:val="0"/>
                  <w:marTop w:val="0"/>
                  <w:marBottom w:val="0"/>
                  <w:divBdr>
                    <w:top w:val="none" w:sz="0" w:space="0" w:color="auto"/>
                    <w:left w:val="none" w:sz="0" w:space="0" w:color="auto"/>
                    <w:bottom w:val="none" w:sz="0" w:space="0" w:color="auto"/>
                    <w:right w:val="none" w:sz="0" w:space="0" w:color="auto"/>
                  </w:divBdr>
                  <w:divsChild>
                    <w:div w:id="855121968">
                      <w:marLeft w:val="0"/>
                      <w:marRight w:val="0"/>
                      <w:marTop w:val="0"/>
                      <w:marBottom w:val="0"/>
                      <w:divBdr>
                        <w:top w:val="none" w:sz="0" w:space="0" w:color="auto"/>
                        <w:left w:val="none" w:sz="0" w:space="0" w:color="auto"/>
                        <w:bottom w:val="none" w:sz="0" w:space="0" w:color="auto"/>
                        <w:right w:val="none" w:sz="0" w:space="0" w:color="auto"/>
                      </w:divBdr>
                      <w:divsChild>
                        <w:div w:id="1409426823">
                          <w:marLeft w:val="0"/>
                          <w:marRight w:val="0"/>
                          <w:marTop w:val="0"/>
                          <w:marBottom w:val="0"/>
                          <w:divBdr>
                            <w:top w:val="none" w:sz="0" w:space="0" w:color="auto"/>
                            <w:left w:val="none" w:sz="0" w:space="0" w:color="auto"/>
                            <w:bottom w:val="none" w:sz="0" w:space="0" w:color="auto"/>
                            <w:right w:val="none" w:sz="0" w:space="0" w:color="auto"/>
                          </w:divBdr>
                          <w:divsChild>
                            <w:div w:id="21046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849455">
      <w:bodyDiv w:val="1"/>
      <w:marLeft w:val="0"/>
      <w:marRight w:val="0"/>
      <w:marTop w:val="0"/>
      <w:marBottom w:val="0"/>
      <w:divBdr>
        <w:top w:val="none" w:sz="0" w:space="0" w:color="auto"/>
        <w:left w:val="none" w:sz="0" w:space="0" w:color="auto"/>
        <w:bottom w:val="none" w:sz="0" w:space="0" w:color="auto"/>
        <w:right w:val="none" w:sz="0" w:space="0" w:color="auto"/>
      </w:divBdr>
    </w:div>
    <w:div w:id="1355884409">
      <w:bodyDiv w:val="1"/>
      <w:marLeft w:val="0"/>
      <w:marRight w:val="0"/>
      <w:marTop w:val="0"/>
      <w:marBottom w:val="0"/>
      <w:divBdr>
        <w:top w:val="none" w:sz="0" w:space="0" w:color="auto"/>
        <w:left w:val="none" w:sz="0" w:space="0" w:color="auto"/>
        <w:bottom w:val="none" w:sz="0" w:space="0" w:color="auto"/>
        <w:right w:val="none" w:sz="0" w:space="0" w:color="auto"/>
      </w:divBdr>
    </w:div>
    <w:div w:id="1366829659">
      <w:bodyDiv w:val="1"/>
      <w:marLeft w:val="0"/>
      <w:marRight w:val="0"/>
      <w:marTop w:val="0"/>
      <w:marBottom w:val="0"/>
      <w:divBdr>
        <w:top w:val="none" w:sz="0" w:space="0" w:color="auto"/>
        <w:left w:val="none" w:sz="0" w:space="0" w:color="auto"/>
        <w:bottom w:val="none" w:sz="0" w:space="0" w:color="auto"/>
        <w:right w:val="none" w:sz="0" w:space="0" w:color="auto"/>
      </w:divBdr>
    </w:div>
    <w:div w:id="1379937124">
      <w:bodyDiv w:val="1"/>
      <w:marLeft w:val="0"/>
      <w:marRight w:val="0"/>
      <w:marTop w:val="0"/>
      <w:marBottom w:val="0"/>
      <w:divBdr>
        <w:top w:val="none" w:sz="0" w:space="0" w:color="auto"/>
        <w:left w:val="none" w:sz="0" w:space="0" w:color="auto"/>
        <w:bottom w:val="none" w:sz="0" w:space="0" w:color="auto"/>
        <w:right w:val="none" w:sz="0" w:space="0" w:color="auto"/>
      </w:divBdr>
    </w:div>
    <w:div w:id="1520317804">
      <w:bodyDiv w:val="1"/>
      <w:marLeft w:val="0"/>
      <w:marRight w:val="0"/>
      <w:marTop w:val="0"/>
      <w:marBottom w:val="0"/>
      <w:divBdr>
        <w:top w:val="none" w:sz="0" w:space="0" w:color="auto"/>
        <w:left w:val="none" w:sz="0" w:space="0" w:color="auto"/>
        <w:bottom w:val="none" w:sz="0" w:space="0" w:color="auto"/>
        <w:right w:val="none" w:sz="0" w:space="0" w:color="auto"/>
      </w:divBdr>
      <w:divsChild>
        <w:div w:id="1235238452">
          <w:marLeft w:val="0"/>
          <w:marRight w:val="0"/>
          <w:marTop w:val="0"/>
          <w:marBottom w:val="0"/>
          <w:divBdr>
            <w:top w:val="none" w:sz="0" w:space="0" w:color="auto"/>
            <w:left w:val="none" w:sz="0" w:space="0" w:color="auto"/>
            <w:bottom w:val="none" w:sz="0" w:space="0" w:color="auto"/>
            <w:right w:val="none" w:sz="0" w:space="0" w:color="auto"/>
          </w:divBdr>
          <w:divsChild>
            <w:div w:id="2100129638">
              <w:marLeft w:val="0"/>
              <w:marRight w:val="0"/>
              <w:marTop w:val="0"/>
              <w:marBottom w:val="0"/>
              <w:divBdr>
                <w:top w:val="none" w:sz="0" w:space="0" w:color="auto"/>
                <w:left w:val="none" w:sz="0" w:space="0" w:color="auto"/>
                <w:bottom w:val="none" w:sz="0" w:space="0" w:color="auto"/>
                <w:right w:val="none" w:sz="0" w:space="0" w:color="auto"/>
              </w:divBdr>
              <w:divsChild>
                <w:div w:id="1089624173">
                  <w:marLeft w:val="0"/>
                  <w:marRight w:val="0"/>
                  <w:marTop w:val="0"/>
                  <w:marBottom w:val="0"/>
                  <w:divBdr>
                    <w:top w:val="none" w:sz="0" w:space="0" w:color="auto"/>
                    <w:left w:val="none" w:sz="0" w:space="0" w:color="auto"/>
                    <w:bottom w:val="none" w:sz="0" w:space="0" w:color="auto"/>
                    <w:right w:val="none" w:sz="0" w:space="0" w:color="auto"/>
                  </w:divBdr>
                  <w:divsChild>
                    <w:div w:id="246964342">
                      <w:marLeft w:val="0"/>
                      <w:marRight w:val="0"/>
                      <w:marTop w:val="0"/>
                      <w:marBottom w:val="0"/>
                      <w:divBdr>
                        <w:top w:val="none" w:sz="0" w:space="0" w:color="auto"/>
                        <w:left w:val="none" w:sz="0" w:space="0" w:color="auto"/>
                        <w:bottom w:val="none" w:sz="0" w:space="0" w:color="auto"/>
                        <w:right w:val="none" w:sz="0" w:space="0" w:color="auto"/>
                      </w:divBdr>
                      <w:divsChild>
                        <w:div w:id="2071417031">
                          <w:marLeft w:val="0"/>
                          <w:marRight w:val="0"/>
                          <w:marTop w:val="0"/>
                          <w:marBottom w:val="0"/>
                          <w:divBdr>
                            <w:top w:val="none" w:sz="0" w:space="0" w:color="auto"/>
                            <w:left w:val="none" w:sz="0" w:space="0" w:color="auto"/>
                            <w:bottom w:val="none" w:sz="0" w:space="0" w:color="auto"/>
                            <w:right w:val="none" w:sz="0" w:space="0" w:color="auto"/>
                          </w:divBdr>
                          <w:divsChild>
                            <w:div w:id="686372454">
                              <w:marLeft w:val="0"/>
                              <w:marRight w:val="0"/>
                              <w:marTop w:val="0"/>
                              <w:marBottom w:val="0"/>
                              <w:divBdr>
                                <w:top w:val="none" w:sz="0" w:space="0" w:color="auto"/>
                                <w:left w:val="none" w:sz="0" w:space="0" w:color="auto"/>
                                <w:bottom w:val="none" w:sz="0" w:space="0" w:color="auto"/>
                                <w:right w:val="none" w:sz="0" w:space="0" w:color="auto"/>
                              </w:divBdr>
                              <w:divsChild>
                                <w:div w:id="16002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756486">
      <w:bodyDiv w:val="1"/>
      <w:marLeft w:val="0"/>
      <w:marRight w:val="0"/>
      <w:marTop w:val="0"/>
      <w:marBottom w:val="0"/>
      <w:divBdr>
        <w:top w:val="none" w:sz="0" w:space="0" w:color="auto"/>
        <w:left w:val="none" w:sz="0" w:space="0" w:color="auto"/>
        <w:bottom w:val="none" w:sz="0" w:space="0" w:color="auto"/>
        <w:right w:val="none" w:sz="0" w:space="0" w:color="auto"/>
      </w:divBdr>
    </w:div>
    <w:div w:id="1650790532">
      <w:bodyDiv w:val="1"/>
      <w:marLeft w:val="0"/>
      <w:marRight w:val="0"/>
      <w:marTop w:val="0"/>
      <w:marBottom w:val="0"/>
      <w:divBdr>
        <w:top w:val="none" w:sz="0" w:space="0" w:color="auto"/>
        <w:left w:val="none" w:sz="0" w:space="0" w:color="auto"/>
        <w:bottom w:val="none" w:sz="0" w:space="0" w:color="auto"/>
        <w:right w:val="none" w:sz="0" w:space="0" w:color="auto"/>
      </w:divBdr>
    </w:div>
    <w:div w:id="1762140616">
      <w:bodyDiv w:val="1"/>
      <w:marLeft w:val="0"/>
      <w:marRight w:val="0"/>
      <w:marTop w:val="0"/>
      <w:marBottom w:val="0"/>
      <w:divBdr>
        <w:top w:val="none" w:sz="0" w:space="0" w:color="auto"/>
        <w:left w:val="none" w:sz="0" w:space="0" w:color="auto"/>
        <w:bottom w:val="none" w:sz="0" w:space="0" w:color="auto"/>
        <w:right w:val="none" w:sz="0" w:space="0" w:color="auto"/>
      </w:divBdr>
    </w:div>
    <w:div w:id="19592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agrar.pl/articles/ziemniaki/produkcja-sadzeniakow-czy-sie-oplaca-2521249?utm_source=chatgp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tatonewstoday.com/2021/11/26/dutch-industry-body-concerned-about-rise-in-potato-production-cost-approaching-10000-euros-per-ha/?utm_source=chatgpt.com" TargetMode="External"/><Relationship Id="rId12" Type="http://schemas.openxmlformats.org/officeDocument/2006/relationships/hyperlink" Target="https://particip.gov.md/ro/document/stages/anunt-privind-initierea-elaborarii-proiectului-hotaririi-guvernului-cu-privire-la-modificarea-hotara/156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rointel.ro/295036/cultivare-cartofi-plantare-ingrijire-productii-subventiiInforma&#539;iile%20publicate%20pe%20site-ul%20agrointel.ro%20pot%20fi%20preluate,%20&#238;n%20conformitate%20cu%20legisla&#539;ia%20aplicabil&#259;,%20doar%20&#238;n%20limita%20a%20200%20de%20caractere." TargetMode="External"/><Relationship Id="rId11" Type="http://schemas.openxmlformats.org/officeDocument/2006/relationships/hyperlink" Target="https://particip.gov.md/ro/document/stages/anunt-privind-initierea-a-modificarii-proiectului-hotararii-de-guvern-nr-1892010-cu-privire-la-aprobarea-cerintelor-minime-de-comercializare-pentru-cartofii-de-samanta/15377" TargetMode="External"/><Relationship Id="rId5" Type="http://schemas.openxmlformats.org/officeDocument/2006/relationships/hyperlink" Target="https://fnfmoldova.md/2022/01/mai-putine-plantatii-de-cartof-din-cauza-scumpirilor/?utm_source=chatgpt.com" TargetMode="External"/><Relationship Id="rId10" Type="http://schemas.openxmlformats.org/officeDocument/2006/relationships/hyperlink" Target="https://www.lebetteravier.fr/2023/02/08/une-augmentation-inquietante-des-charges/?utm_source=chatgpt.com" TargetMode="External"/><Relationship Id="rId4" Type="http://schemas.openxmlformats.org/officeDocument/2006/relationships/webSettings" Target="webSettings.xml"/><Relationship Id="rId9" Type="http://schemas.openxmlformats.org/officeDocument/2006/relationships/hyperlink" Target="https://pmc.ncbi.nlm.nih.gov/articles/PMC8795733/?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3904</TotalTime>
  <Pages>22</Pages>
  <Words>9517</Words>
  <Characters>55202</Characters>
  <Application>Microsoft Office Word</Application>
  <DocSecurity>0</DocSecurity>
  <Lines>460</Lines>
  <Paragraphs>129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Harabari</dc:creator>
  <cp:keywords/>
  <dc:description/>
  <cp:lastModifiedBy>Vladimir Harabari</cp:lastModifiedBy>
  <cp:revision>68</cp:revision>
  <cp:lastPrinted>2025-12-23T13:13:00Z</cp:lastPrinted>
  <dcterms:created xsi:type="dcterms:W3CDTF">2025-08-06T12:53:00Z</dcterms:created>
  <dcterms:modified xsi:type="dcterms:W3CDTF">2026-04-02T10:43:00Z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b2549bcc-f7b3-4e93-8c29-6687c3230c73</vt:lpwstr>
  </property>
</Properties>
</file>