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2E90" w14:textId="2EEA9BFA" w:rsidR="0089609C" w:rsidRPr="00BE2642" w:rsidRDefault="00632741" w:rsidP="0089609C">
      <w:pPr>
        <w:spacing w:line="259" w:lineRule="auto"/>
        <w:jc w:val="right"/>
        <w:rPr>
          <w:rFonts w:cs="Times New Roman"/>
          <w:i/>
          <w:sz w:val="26"/>
          <w:szCs w:val="26"/>
          <w:lang w:val="ro-MD"/>
        </w:rPr>
      </w:pPr>
      <w:bookmarkStart w:id="0" w:name="_GoBack"/>
      <w:bookmarkEnd w:id="0"/>
      <w:r w:rsidRPr="00BE2642">
        <w:rPr>
          <w:rFonts w:cs="Times New Roman"/>
          <w:i/>
          <w:sz w:val="26"/>
          <w:szCs w:val="26"/>
          <w:lang w:val="ro-MD"/>
        </w:rPr>
        <w:t xml:space="preserve"> </w:t>
      </w:r>
      <w:r w:rsidR="0089609C" w:rsidRPr="00BE2642">
        <w:rPr>
          <w:rFonts w:cs="Times New Roman"/>
          <w:i/>
          <w:sz w:val="26"/>
          <w:szCs w:val="26"/>
          <w:lang w:val="ro-MD"/>
        </w:rPr>
        <w:t>Proiect</w:t>
      </w:r>
    </w:p>
    <w:p w14:paraId="3D691D7C" w14:textId="77777777" w:rsidR="0089609C" w:rsidRPr="0004431D" w:rsidRDefault="0089609C" w:rsidP="0089609C">
      <w:pPr>
        <w:ind w:firstLine="567"/>
        <w:jc w:val="center"/>
        <w:rPr>
          <w:rFonts w:cs="Times New Roman"/>
          <w:b/>
          <w:sz w:val="26"/>
          <w:szCs w:val="26"/>
          <w:lang w:val="ro-MD"/>
        </w:rPr>
      </w:pPr>
      <w:r w:rsidRPr="0004431D">
        <w:rPr>
          <w:rFonts w:cs="Times New Roman"/>
          <w:b/>
          <w:sz w:val="26"/>
          <w:szCs w:val="26"/>
          <w:lang w:val="ro-MD"/>
        </w:rPr>
        <w:t>GUVERNUL   REPUBLICII   MOLDOVA</w:t>
      </w:r>
    </w:p>
    <w:p w14:paraId="2CE22B24" w14:textId="77777777" w:rsidR="0004431D" w:rsidRDefault="0004431D" w:rsidP="0089609C">
      <w:pPr>
        <w:ind w:firstLine="567"/>
        <w:jc w:val="center"/>
        <w:rPr>
          <w:rFonts w:cs="Times New Roman"/>
          <w:b/>
          <w:sz w:val="26"/>
          <w:szCs w:val="26"/>
          <w:lang w:val="ro-MD"/>
        </w:rPr>
      </w:pPr>
    </w:p>
    <w:p w14:paraId="12B0EA3B" w14:textId="77777777" w:rsidR="0089609C" w:rsidRPr="00BE2642" w:rsidRDefault="0089609C" w:rsidP="0089609C">
      <w:pPr>
        <w:ind w:firstLine="567"/>
        <w:jc w:val="center"/>
        <w:rPr>
          <w:rFonts w:cs="Times New Roman"/>
          <w:sz w:val="26"/>
          <w:szCs w:val="26"/>
          <w:lang w:val="ro-MD"/>
        </w:rPr>
      </w:pPr>
      <w:r w:rsidRPr="0004431D">
        <w:rPr>
          <w:rFonts w:cs="Times New Roman"/>
          <w:b/>
          <w:sz w:val="26"/>
          <w:szCs w:val="26"/>
          <w:lang w:val="ro-MD"/>
        </w:rPr>
        <w:t xml:space="preserve">HOTĂRÎRE </w:t>
      </w:r>
      <w:r w:rsidRPr="0004431D">
        <w:rPr>
          <w:rFonts w:cs="Times New Roman"/>
          <w:sz w:val="26"/>
          <w:szCs w:val="26"/>
          <w:lang w:val="ro-MD"/>
        </w:rPr>
        <w:t>nr.___</w:t>
      </w:r>
    </w:p>
    <w:p w14:paraId="032BA3B3" w14:textId="13D373B2" w:rsidR="0089609C" w:rsidRPr="00BE2642" w:rsidRDefault="0089609C" w:rsidP="0089609C">
      <w:pPr>
        <w:ind w:firstLine="567"/>
        <w:jc w:val="center"/>
        <w:rPr>
          <w:rFonts w:cs="Times New Roman"/>
          <w:sz w:val="26"/>
          <w:szCs w:val="26"/>
          <w:lang w:val="ro-MD"/>
        </w:rPr>
      </w:pPr>
      <w:r w:rsidRPr="00BE2642">
        <w:rPr>
          <w:rFonts w:cs="Times New Roman"/>
          <w:sz w:val="26"/>
          <w:szCs w:val="26"/>
          <w:lang w:val="ro-MD"/>
        </w:rPr>
        <w:t>din________________</w:t>
      </w:r>
      <w:r w:rsidR="000514E1" w:rsidRPr="00BE2642">
        <w:rPr>
          <w:rFonts w:cs="Times New Roman"/>
          <w:sz w:val="26"/>
          <w:szCs w:val="26"/>
          <w:lang w:val="ro-MD"/>
        </w:rPr>
        <w:t>202</w:t>
      </w:r>
      <w:r w:rsidR="000514E1">
        <w:rPr>
          <w:rFonts w:cs="Times New Roman"/>
          <w:sz w:val="26"/>
          <w:szCs w:val="26"/>
          <w:lang w:val="ro-MD"/>
        </w:rPr>
        <w:t>6</w:t>
      </w:r>
    </w:p>
    <w:p w14:paraId="3C33CE70" w14:textId="77777777" w:rsidR="0089609C" w:rsidRPr="00BE2642" w:rsidRDefault="0089609C" w:rsidP="0089609C">
      <w:pPr>
        <w:ind w:firstLine="567"/>
        <w:jc w:val="center"/>
        <w:rPr>
          <w:rFonts w:cs="Times New Roman"/>
          <w:sz w:val="26"/>
          <w:szCs w:val="26"/>
          <w:lang w:val="ro-MD"/>
        </w:rPr>
      </w:pPr>
      <w:r w:rsidRPr="00BE2642">
        <w:rPr>
          <w:rFonts w:cs="Times New Roman"/>
          <w:sz w:val="26"/>
          <w:szCs w:val="26"/>
          <w:lang w:val="ro-MD"/>
        </w:rPr>
        <w:t>Chișinău</w:t>
      </w:r>
    </w:p>
    <w:p w14:paraId="055F1CD8" w14:textId="77777777" w:rsidR="0004431D" w:rsidRDefault="0004431D" w:rsidP="0089609C">
      <w:pPr>
        <w:ind w:firstLine="567"/>
        <w:jc w:val="center"/>
        <w:rPr>
          <w:rFonts w:cs="Times New Roman"/>
          <w:b/>
          <w:sz w:val="26"/>
          <w:szCs w:val="26"/>
          <w:lang w:val="ro-MD"/>
        </w:rPr>
      </w:pPr>
    </w:p>
    <w:p w14:paraId="0FC52675" w14:textId="5802BB0A" w:rsidR="0089609C" w:rsidRPr="00BE2642" w:rsidRDefault="00886C16" w:rsidP="0089609C">
      <w:pPr>
        <w:ind w:firstLine="567"/>
        <w:jc w:val="center"/>
        <w:rPr>
          <w:rFonts w:cs="Times New Roman"/>
          <w:b/>
          <w:sz w:val="26"/>
          <w:szCs w:val="26"/>
          <w:lang w:val="ro-MD"/>
        </w:rPr>
      </w:pPr>
      <w:r>
        <w:rPr>
          <w:rFonts w:cs="Times New Roman"/>
          <w:b/>
          <w:sz w:val="26"/>
          <w:szCs w:val="26"/>
          <w:lang w:val="ro-MD"/>
        </w:rPr>
        <w:t>P</w:t>
      </w:r>
      <w:r w:rsidR="00002EBD">
        <w:rPr>
          <w:rFonts w:cs="Times New Roman"/>
          <w:b/>
          <w:sz w:val="26"/>
          <w:szCs w:val="26"/>
          <w:lang w:val="ro-MD"/>
        </w:rPr>
        <w:t>rivind</w:t>
      </w:r>
      <w:r w:rsidR="004316AB" w:rsidRPr="0004431D">
        <w:rPr>
          <w:rFonts w:cs="Times New Roman"/>
          <w:b/>
          <w:sz w:val="26"/>
          <w:szCs w:val="26"/>
          <w:lang w:val="ro-MD"/>
        </w:rPr>
        <w:t xml:space="preserve"> modificarea </w:t>
      </w:r>
      <w:r w:rsidR="00066776" w:rsidRPr="0004431D">
        <w:rPr>
          <w:rFonts w:cs="Times New Roman"/>
          <w:b/>
          <w:sz w:val="26"/>
          <w:szCs w:val="26"/>
          <w:lang w:val="ro-MD"/>
        </w:rPr>
        <w:t>Hotărârii</w:t>
      </w:r>
      <w:r w:rsidR="0089609C" w:rsidRPr="0004431D">
        <w:rPr>
          <w:rFonts w:cs="Times New Roman"/>
          <w:b/>
          <w:sz w:val="26"/>
          <w:szCs w:val="26"/>
          <w:lang w:val="ro-MD"/>
        </w:rPr>
        <w:t xml:space="preserve"> Guvernului nr. </w:t>
      </w:r>
      <w:r w:rsidR="007E50F7">
        <w:rPr>
          <w:rFonts w:cs="Times New Roman"/>
          <w:b/>
          <w:sz w:val="26"/>
          <w:szCs w:val="26"/>
          <w:lang w:val="ro-MD"/>
        </w:rPr>
        <w:t>743</w:t>
      </w:r>
      <w:r w:rsidR="00002EBD">
        <w:rPr>
          <w:rFonts w:cs="Times New Roman"/>
          <w:b/>
          <w:sz w:val="26"/>
          <w:szCs w:val="26"/>
          <w:lang w:val="ro-MD"/>
        </w:rPr>
        <w:t>/2024</w:t>
      </w:r>
      <w:r w:rsidR="0089609C" w:rsidRPr="0004431D">
        <w:rPr>
          <w:rFonts w:cs="Times New Roman"/>
          <w:b/>
          <w:sz w:val="26"/>
          <w:szCs w:val="26"/>
          <w:lang w:val="ro-MD"/>
        </w:rPr>
        <w:t xml:space="preserve"> </w:t>
      </w:r>
      <w:r w:rsidR="007E50F7">
        <w:rPr>
          <w:rFonts w:cs="Times New Roman"/>
          <w:b/>
          <w:sz w:val="26"/>
          <w:szCs w:val="26"/>
          <w:lang w:val="ro-MD"/>
        </w:rPr>
        <w:t xml:space="preserve">cu privire la asigurarea calității în construcții </w:t>
      </w:r>
    </w:p>
    <w:p w14:paraId="1960FD3F" w14:textId="77777777" w:rsidR="0089609C" w:rsidRPr="00BE2642" w:rsidRDefault="0089609C" w:rsidP="0089609C">
      <w:pPr>
        <w:ind w:firstLine="567"/>
        <w:jc w:val="center"/>
        <w:rPr>
          <w:rFonts w:cs="Times New Roman"/>
          <w:b/>
          <w:sz w:val="26"/>
          <w:szCs w:val="26"/>
          <w:lang w:val="ro-MD"/>
        </w:rPr>
      </w:pPr>
      <w:r w:rsidRPr="00BE2642">
        <w:rPr>
          <w:rFonts w:cs="Times New Roman"/>
          <w:b/>
          <w:sz w:val="26"/>
          <w:szCs w:val="26"/>
          <w:lang w:val="ro-MD"/>
        </w:rPr>
        <w:t>-------------------------------------------------------------------------</w:t>
      </w:r>
    </w:p>
    <w:p w14:paraId="05E6608A" w14:textId="3303F7C1" w:rsidR="0089609C" w:rsidRPr="00357E58" w:rsidRDefault="0089609C" w:rsidP="00BD135A">
      <w:pPr>
        <w:ind w:firstLine="567"/>
        <w:jc w:val="both"/>
        <w:rPr>
          <w:rFonts w:cs="Times New Roman"/>
          <w:sz w:val="26"/>
          <w:szCs w:val="26"/>
          <w:lang w:val="ro-MD"/>
        </w:rPr>
      </w:pPr>
      <w:r w:rsidRPr="00357E58">
        <w:rPr>
          <w:rFonts w:cs="Times New Roman"/>
          <w:sz w:val="26"/>
          <w:szCs w:val="26"/>
          <w:lang w:val="ro-MD"/>
        </w:rPr>
        <w:t xml:space="preserve">În temeiul </w:t>
      </w:r>
      <w:r w:rsidR="005A363C" w:rsidRPr="00357E58">
        <w:rPr>
          <w:rFonts w:cs="Times New Roman"/>
          <w:sz w:val="26"/>
          <w:szCs w:val="26"/>
          <w:lang w:val="ro-MD"/>
        </w:rPr>
        <w:t xml:space="preserve">prevederilor art. </w:t>
      </w:r>
      <w:r w:rsidR="00A73E04" w:rsidRPr="00357E58">
        <w:rPr>
          <w:rFonts w:cs="Times New Roman"/>
          <w:sz w:val="26"/>
          <w:szCs w:val="26"/>
          <w:lang w:val="ro-MD"/>
        </w:rPr>
        <w:t>33</w:t>
      </w:r>
      <w:r w:rsidR="007E50F7" w:rsidRPr="00357E58">
        <w:rPr>
          <w:rFonts w:cs="Times New Roman"/>
          <w:sz w:val="26"/>
          <w:szCs w:val="26"/>
          <w:lang w:val="ro-MD"/>
        </w:rPr>
        <w:t xml:space="preserve">8 </w:t>
      </w:r>
      <w:r w:rsidR="005A363C" w:rsidRPr="00357E58">
        <w:rPr>
          <w:rFonts w:cs="Times New Roman"/>
          <w:sz w:val="26"/>
          <w:szCs w:val="26"/>
          <w:lang w:val="ro-MD"/>
        </w:rPr>
        <w:t xml:space="preserve">din </w:t>
      </w:r>
      <w:r w:rsidRPr="00357E58">
        <w:rPr>
          <w:rFonts w:cs="Times New Roman"/>
          <w:sz w:val="26"/>
          <w:szCs w:val="26"/>
          <w:lang w:val="ro-MD"/>
        </w:rPr>
        <w:t>Codul urbanismului și construcțiilor nr. 434/2023  (Monitorul Oficial al Republicii Moldova, 2024, nr. 41-44, art. 61), cu modificările ulterioare,  Guvernul HOTĂRĂȘTE:</w:t>
      </w:r>
    </w:p>
    <w:p w14:paraId="72124308" w14:textId="2F0A2152" w:rsidR="0089609C" w:rsidRPr="00C617E3" w:rsidRDefault="00EF6BD9" w:rsidP="001B5592">
      <w:pPr>
        <w:pStyle w:val="ListParagraph"/>
        <w:numPr>
          <w:ilvl w:val="0"/>
          <w:numId w:val="6"/>
        </w:numPr>
        <w:tabs>
          <w:tab w:val="left" w:pos="720"/>
          <w:tab w:val="left" w:pos="900"/>
        </w:tabs>
        <w:ind w:left="0" w:firstLine="567"/>
        <w:jc w:val="both"/>
        <w:rPr>
          <w:rFonts w:ascii="Times New Roman" w:hAnsi="Times New Roman"/>
          <w:sz w:val="26"/>
          <w:szCs w:val="26"/>
          <w:lang w:val="ro-MD"/>
        </w:rPr>
      </w:pPr>
      <w:r w:rsidRPr="00C617E3">
        <w:rPr>
          <w:rFonts w:ascii="Times New Roman" w:hAnsi="Times New Roman"/>
          <w:sz w:val="26"/>
          <w:szCs w:val="26"/>
          <w:lang w:val="ro-MD"/>
        </w:rPr>
        <w:t>Hotărârea</w:t>
      </w:r>
      <w:r w:rsidR="0089609C" w:rsidRPr="00C617E3">
        <w:rPr>
          <w:rFonts w:ascii="Times New Roman" w:hAnsi="Times New Roman"/>
          <w:sz w:val="26"/>
          <w:szCs w:val="26"/>
          <w:lang w:val="ro-MD"/>
        </w:rPr>
        <w:t xml:space="preserve"> Guvernului nr. </w:t>
      </w:r>
      <w:r w:rsidR="007E50F7" w:rsidRPr="00C617E3">
        <w:rPr>
          <w:rFonts w:ascii="Times New Roman" w:hAnsi="Times New Roman"/>
          <w:sz w:val="26"/>
          <w:szCs w:val="26"/>
          <w:lang w:val="ro-MD"/>
        </w:rPr>
        <w:t xml:space="preserve">743/2024 cu privire la asigurarea calității în construcții </w:t>
      </w:r>
      <w:r w:rsidR="00066776" w:rsidRPr="00C617E3">
        <w:rPr>
          <w:rFonts w:ascii="Times New Roman" w:hAnsi="Times New Roman"/>
          <w:sz w:val="26"/>
          <w:szCs w:val="26"/>
          <w:lang w:val="ro-MD"/>
        </w:rPr>
        <w:t>(M</w:t>
      </w:r>
      <w:r w:rsidR="0089609C" w:rsidRPr="00C617E3">
        <w:rPr>
          <w:rFonts w:ascii="Times New Roman" w:hAnsi="Times New Roman"/>
          <w:sz w:val="26"/>
          <w:szCs w:val="26"/>
          <w:lang w:val="ro-MD"/>
        </w:rPr>
        <w:t>onitorul Oficial al Republicii Moldova, 20</w:t>
      </w:r>
      <w:r w:rsidR="005A2F44" w:rsidRPr="00C617E3">
        <w:rPr>
          <w:rFonts w:ascii="Times New Roman" w:hAnsi="Times New Roman"/>
          <w:sz w:val="26"/>
          <w:szCs w:val="26"/>
          <w:lang w:val="ro-MD"/>
        </w:rPr>
        <w:t>24</w:t>
      </w:r>
      <w:r w:rsidR="0089609C" w:rsidRPr="00C617E3">
        <w:rPr>
          <w:rFonts w:ascii="Times New Roman" w:hAnsi="Times New Roman"/>
          <w:sz w:val="26"/>
          <w:szCs w:val="26"/>
          <w:lang w:val="ro-MD"/>
        </w:rPr>
        <w:t xml:space="preserve">, nr. </w:t>
      </w:r>
      <w:r w:rsidR="005A2F44" w:rsidRPr="00C617E3">
        <w:rPr>
          <w:rFonts w:ascii="Times New Roman" w:hAnsi="Times New Roman"/>
          <w:sz w:val="26"/>
          <w:szCs w:val="26"/>
          <w:lang w:val="ro-MD"/>
        </w:rPr>
        <w:t>502</w:t>
      </w:r>
      <w:r w:rsidR="0089609C" w:rsidRPr="00C617E3">
        <w:rPr>
          <w:rFonts w:ascii="Times New Roman" w:hAnsi="Times New Roman"/>
          <w:sz w:val="26"/>
          <w:szCs w:val="26"/>
          <w:lang w:val="ro-MD"/>
        </w:rPr>
        <w:t>-</w:t>
      </w:r>
      <w:r w:rsidR="005A2F44" w:rsidRPr="00C617E3">
        <w:rPr>
          <w:rFonts w:ascii="Times New Roman" w:hAnsi="Times New Roman"/>
          <w:sz w:val="26"/>
          <w:szCs w:val="26"/>
          <w:lang w:val="ro-MD"/>
        </w:rPr>
        <w:t>505</w:t>
      </w:r>
      <w:r w:rsidR="002E7B1E">
        <w:rPr>
          <w:rFonts w:ascii="Times New Roman" w:hAnsi="Times New Roman"/>
          <w:sz w:val="26"/>
          <w:szCs w:val="26"/>
          <w:lang w:val="ro-MD"/>
        </w:rPr>
        <w:t>,</w:t>
      </w:r>
      <w:r w:rsidR="0089609C" w:rsidRPr="00C617E3">
        <w:rPr>
          <w:rFonts w:ascii="Times New Roman" w:hAnsi="Times New Roman"/>
          <w:sz w:val="26"/>
          <w:szCs w:val="26"/>
          <w:lang w:val="ro-MD"/>
        </w:rPr>
        <w:t xml:space="preserve"> art. </w:t>
      </w:r>
      <w:r w:rsidR="005A2F44" w:rsidRPr="00C617E3">
        <w:rPr>
          <w:rFonts w:ascii="Times New Roman" w:hAnsi="Times New Roman"/>
          <w:sz w:val="26"/>
          <w:szCs w:val="26"/>
          <w:lang w:val="ro-MD"/>
        </w:rPr>
        <w:t>918</w:t>
      </w:r>
      <w:r w:rsidR="0089609C" w:rsidRPr="00C617E3">
        <w:rPr>
          <w:rFonts w:ascii="Times New Roman" w:hAnsi="Times New Roman"/>
          <w:sz w:val="26"/>
          <w:szCs w:val="26"/>
          <w:lang w:val="ro-MD"/>
        </w:rPr>
        <w:t>), cu modificările ulterioare, se modifică după cum urmează:</w:t>
      </w:r>
    </w:p>
    <w:p w14:paraId="41A26CE3" w14:textId="3A39D3A5" w:rsidR="0089609C" w:rsidRPr="00357E58" w:rsidRDefault="002E7B1E" w:rsidP="00BD135A">
      <w:pPr>
        <w:ind w:firstLine="567"/>
        <w:jc w:val="both"/>
        <w:rPr>
          <w:rFonts w:cs="Times New Roman"/>
          <w:b/>
          <w:i/>
          <w:sz w:val="26"/>
          <w:szCs w:val="26"/>
          <w:lang w:val="ro-MD"/>
        </w:rPr>
      </w:pPr>
      <w:r>
        <w:rPr>
          <w:rFonts w:cs="Times New Roman"/>
          <w:i/>
          <w:sz w:val="26"/>
          <w:szCs w:val="26"/>
          <w:lang w:val="ro-MD"/>
        </w:rPr>
        <w:t>1.1</w:t>
      </w:r>
      <w:r w:rsidR="00BD135A" w:rsidRPr="00357E58">
        <w:rPr>
          <w:rFonts w:cs="Times New Roman"/>
          <w:i/>
          <w:sz w:val="26"/>
          <w:szCs w:val="26"/>
          <w:lang w:val="ro-MD"/>
        </w:rPr>
        <w:t xml:space="preserve">. </w:t>
      </w:r>
      <w:r w:rsidR="005329CA" w:rsidRPr="00357E58">
        <w:rPr>
          <w:rFonts w:cs="Times New Roman"/>
          <w:b/>
          <w:i/>
          <w:sz w:val="26"/>
          <w:szCs w:val="26"/>
          <w:lang w:val="ro-MD"/>
        </w:rPr>
        <w:t>î</w:t>
      </w:r>
      <w:r w:rsidR="0089609C" w:rsidRPr="00357E58">
        <w:rPr>
          <w:rFonts w:cs="Times New Roman"/>
          <w:b/>
          <w:i/>
          <w:sz w:val="26"/>
          <w:szCs w:val="26"/>
          <w:lang w:val="ro-MD"/>
        </w:rPr>
        <w:t xml:space="preserve">n </w:t>
      </w:r>
      <w:r w:rsidR="00294746" w:rsidRPr="00357E58">
        <w:rPr>
          <w:rFonts w:cs="Times New Roman"/>
          <w:b/>
          <w:i/>
          <w:sz w:val="26"/>
          <w:szCs w:val="26"/>
          <w:lang w:val="ro-MD"/>
        </w:rPr>
        <w:t>Anexa nr. 1:</w:t>
      </w:r>
    </w:p>
    <w:p w14:paraId="76DEBCF0" w14:textId="18E3F46A" w:rsidR="00D31668" w:rsidRDefault="002E7B1E" w:rsidP="00764201">
      <w:pPr>
        <w:spacing w:after="0"/>
        <w:ind w:firstLine="567"/>
        <w:jc w:val="both"/>
        <w:rPr>
          <w:rFonts w:cs="Times New Roman"/>
          <w:sz w:val="26"/>
          <w:szCs w:val="26"/>
          <w:lang w:val="ro-MD"/>
        </w:rPr>
      </w:pPr>
      <w:r>
        <w:rPr>
          <w:rFonts w:cs="Times New Roman"/>
          <w:sz w:val="26"/>
          <w:szCs w:val="26"/>
          <w:lang w:val="ro-MD"/>
        </w:rPr>
        <w:t>1.1.1</w:t>
      </w:r>
      <w:r w:rsidR="00ED4C4C" w:rsidRPr="00357E58">
        <w:rPr>
          <w:rFonts w:cs="Times New Roman"/>
          <w:sz w:val="26"/>
          <w:szCs w:val="26"/>
          <w:lang w:val="ro-MD"/>
        </w:rPr>
        <w:t>. se completează cu pct. 7</w:t>
      </w:r>
      <w:r w:rsidR="00ED4C4C" w:rsidRPr="00357E58">
        <w:rPr>
          <w:rFonts w:cs="Times New Roman"/>
          <w:sz w:val="26"/>
          <w:szCs w:val="26"/>
          <w:vertAlign w:val="superscript"/>
          <w:lang w:val="ro-MD"/>
        </w:rPr>
        <w:t>1</w:t>
      </w:r>
      <w:r w:rsidR="00ED4C4C" w:rsidRPr="00357E58">
        <w:rPr>
          <w:rFonts w:cs="Times New Roman"/>
          <w:sz w:val="26"/>
          <w:szCs w:val="26"/>
          <w:lang w:val="ro-MD"/>
        </w:rPr>
        <w:t xml:space="preserve"> cu următorul </w:t>
      </w:r>
      <w:r w:rsidR="00D31668">
        <w:rPr>
          <w:rFonts w:cs="Times New Roman"/>
          <w:sz w:val="26"/>
          <w:szCs w:val="26"/>
          <w:lang w:val="ro-MD"/>
        </w:rPr>
        <w:t>cuprins</w:t>
      </w:r>
      <w:r w:rsidR="00ED4C4C" w:rsidRPr="00357E58">
        <w:rPr>
          <w:rFonts w:cs="Times New Roman"/>
          <w:sz w:val="26"/>
          <w:szCs w:val="26"/>
          <w:lang w:val="ro-MD"/>
        </w:rPr>
        <w:t>:</w:t>
      </w:r>
    </w:p>
    <w:p w14:paraId="0E0FD010" w14:textId="7C2438EE" w:rsidR="001B5592" w:rsidRPr="00357E58" w:rsidRDefault="00ED4C4C" w:rsidP="00764201">
      <w:pPr>
        <w:spacing w:after="0"/>
        <w:ind w:firstLine="567"/>
        <w:jc w:val="both"/>
        <w:rPr>
          <w:rFonts w:cs="Times New Roman"/>
          <w:sz w:val="26"/>
          <w:szCs w:val="26"/>
          <w:lang w:val="ro-MD"/>
        </w:rPr>
      </w:pPr>
      <w:r w:rsidRPr="00357E58">
        <w:rPr>
          <w:rFonts w:cs="Times New Roman"/>
          <w:sz w:val="26"/>
          <w:szCs w:val="26"/>
          <w:lang w:val="ro-MD"/>
        </w:rPr>
        <w:t xml:space="preserve"> „</w:t>
      </w:r>
      <w:r w:rsidR="00A71EBD" w:rsidRPr="00A71EBD">
        <w:rPr>
          <w:rFonts w:cs="Times New Roman"/>
          <w:sz w:val="26"/>
          <w:szCs w:val="26"/>
          <w:lang w:val="ro-MD"/>
        </w:rPr>
        <w:t>7</w:t>
      </w:r>
      <w:r w:rsidR="00A71EBD">
        <w:rPr>
          <w:rFonts w:cs="Times New Roman"/>
          <w:sz w:val="26"/>
          <w:szCs w:val="26"/>
          <w:vertAlign w:val="superscript"/>
          <w:lang w:val="ro-MD"/>
        </w:rPr>
        <w:t>1</w:t>
      </w:r>
      <w:r w:rsidR="00494389">
        <w:rPr>
          <w:rFonts w:cs="Times New Roman"/>
          <w:sz w:val="26"/>
          <w:szCs w:val="26"/>
          <w:lang w:val="ro-MD"/>
        </w:rPr>
        <w:t>.</w:t>
      </w:r>
      <w:r w:rsidR="00A71EBD">
        <w:rPr>
          <w:rFonts w:cs="Times New Roman"/>
          <w:sz w:val="26"/>
          <w:szCs w:val="26"/>
          <w:vertAlign w:val="superscript"/>
          <w:lang w:val="ro-MD"/>
        </w:rPr>
        <w:t xml:space="preserve"> </w:t>
      </w:r>
      <w:r w:rsidRPr="00A71EBD">
        <w:rPr>
          <w:rFonts w:cs="Times New Roman"/>
          <w:sz w:val="26"/>
          <w:szCs w:val="26"/>
          <w:lang w:val="ro-MD"/>
        </w:rPr>
        <w:t>Un</w:t>
      </w:r>
      <w:r w:rsidRPr="00357E58">
        <w:rPr>
          <w:rFonts w:cs="Times New Roman"/>
          <w:sz w:val="26"/>
          <w:szCs w:val="26"/>
          <w:lang w:val="ro-MD"/>
        </w:rPr>
        <w:t xml:space="preserve"> specialist atestat nu poate </w:t>
      </w:r>
      <w:r w:rsidR="00B148A4" w:rsidRPr="00357E58">
        <w:rPr>
          <w:rFonts w:cs="Times New Roman"/>
          <w:sz w:val="26"/>
          <w:szCs w:val="26"/>
          <w:lang w:val="ro-MD"/>
        </w:rPr>
        <w:t xml:space="preserve">exercita </w:t>
      </w:r>
      <w:r w:rsidR="00357E58" w:rsidRPr="00357E58">
        <w:rPr>
          <w:rFonts w:cs="Times New Roman"/>
          <w:sz w:val="26"/>
          <w:szCs w:val="26"/>
          <w:lang w:val="ro-MD"/>
        </w:rPr>
        <w:t>simulant</w:t>
      </w:r>
      <w:r w:rsidR="00B148A4" w:rsidRPr="00357E58">
        <w:rPr>
          <w:rFonts w:cs="Times New Roman"/>
          <w:sz w:val="26"/>
          <w:szCs w:val="26"/>
          <w:lang w:val="ro-MD"/>
        </w:rPr>
        <w:t>, în cadrul aceluiași obiectiv de construcții, mai multe funcții incompatibile precum: proiectant, diriginte de șantier, responsabil tehnic, elaborator de devize s</w:t>
      </w:r>
      <w:r w:rsidR="00357E58" w:rsidRPr="00357E58">
        <w:rPr>
          <w:rFonts w:cs="Times New Roman"/>
          <w:sz w:val="26"/>
          <w:szCs w:val="26"/>
          <w:lang w:val="ro-MD"/>
        </w:rPr>
        <w:t>a</w:t>
      </w:r>
      <w:r w:rsidR="00B148A4" w:rsidRPr="00357E58">
        <w:rPr>
          <w:rFonts w:cs="Times New Roman"/>
          <w:sz w:val="26"/>
          <w:szCs w:val="26"/>
          <w:lang w:val="ro-MD"/>
        </w:rPr>
        <w:t>u alte funcții care presupun control, verificare ori avizarea reciprocă a lucrărilor</w:t>
      </w:r>
      <w:r w:rsidR="002E7B1E">
        <w:rPr>
          <w:rFonts w:cs="Times New Roman"/>
          <w:sz w:val="26"/>
          <w:szCs w:val="26"/>
          <w:lang w:val="ro-MD"/>
        </w:rPr>
        <w:t>.</w:t>
      </w:r>
      <w:r w:rsidR="00B148A4" w:rsidRPr="00357E58">
        <w:rPr>
          <w:rFonts w:cs="Times New Roman"/>
          <w:sz w:val="26"/>
          <w:szCs w:val="26"/>
          <w:lang w:val="ro-MD"/>
        </w:rPr>
        <w:t>”</w:t>
      </w:r>
      <w:r w:rsidR="002E7B1E">
        <w:rPr>
          <w:rFonts w:cs="Times New Roman"/>
          <w:sz w:val="26"/>
          <w:szCs w:val="26"/>
          <w:lang w:val="ro-MD"/>
        </w:rPr>
        <w:t>;</w:t>
      </w:r>
    </w:p>
    <w:p w14:paraId="28D403F9" w14:textId="77777777" w:rsidR="00EA6922" w:rsidRDefault="00EA6922" w:rsidP="00EA6922">
      <w:pPr>
        <w:pStyle w:val="ListParagraph"/>
        <w:ind w:left="0" w:firstLine="567"/>
        <w:jc w:val="both"/>
        <w:rPr>
          <w:rFonts w:ascii="Times New Roman" w:hAnsi="Times New Roman"/>
          <w:sz w:val="26"/>
          <w:szCs w:val="26"/>
          <w:lang w:val="ro-MD"/>
        </w:rPr>
      </w:pPr>
    </w:p>
    <w:p w14:paraId="07B124C3" w14:textId="28586815" w:rsidR="00EA6922" w:rsidRDefault="002E7B1E" w:rsidP="00EA6922">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1.1.</w:t>
      </w:r>
      <w:r w:rsidR="00FF5936">
        <w:rPr>
          <w:rFonts w:ascii="Times New Roman" w:hAnsi="Times New Roman"/>
          <w:sz w:val="26"/>
          <w:szCs w:val="26"/>
          <w:lang w:val="ro-MD"/>
        </w:rPr>
        <w:t>2</w:t>
      </w:r>
      <w:r w:rsidR="00EA6922" w:rsidRPr="00357E58">
        <w:rPr>
          <w:rFonts w:ascii="Times New Roman" w:hAnsi="Times New Roman"/>
          <w:sz w:val="26"/>
          <w:szCs w:val="26"/>
          <w:lang w:val="ro-MD"/>
        </w:rPr>
        <w:t xml:space="preserve">. </w:t>
      </w:r>
      <w:r w:rsidR="00086678">
        <w:rPr>
          <w:rFonts w:ascii="Times New Roman" w:hAnsi="Times New Roman"/>
          <w:sz w:val="26"/>
          <w:szCs w:val="26"/>
          <w:lang w:val="ro-MD"/>
        </w:rPr>
        <w:t>pct. 20.</w:t>
      </w:r>
      <w:r w:rsidR="00086678" w:rsidRPr="00C617E3">
        <w:rPr>
          <w:rFonts w:ascii="Times New Roman" w:hAnsi="Times New Roman"/>
          <w:sz w:val="26"/>
          <w:szCs w:val="26"/>
          <w:lang w:val="ro-MD"/>
        </w:rPr>
        <w:t xml:space="preserve"> </w:t>
      </w:r>
      <w:r w:rsidR="00EA6922" w:rsidRPr="00C617E3">
        <w:rPr>
          <w:rFonts w:ascii="Times New Roman" w:hAnsi="Times New Roman"/>
          <w:sz w:val="26"/>
          <w:szCs w:val="26"/>
          <w:lang w:val="ro-MD"/>
        </w:rPr>
        <w:t xml:space="preserve">va avea următorul cuprins:  </w:t>
      </w:r>
    </w:p>
    <w:p w14:paraId="765B54E0" w14:textId="552B0AAF" w:rsidR="00EA6922" w:rsidRDefault="00A10CC4" w:rsidP="00C63BA7">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w:t>
      </w:r>
      <w:r w:rsidR="00CD76E3">
        <w:rPr>
          <w:rFonts w:ascii="Times New Roman" w:hAnsi="Times New Roman"/>
          <w:sz w:val="26"/>
          <w:szCs w:val="26"/>
          <w:lang w:val="ro-MD"/>
        </w:rPr>
        <w:t>20</w:t>
      </w:r>
      <w:r w:rsidR="00494389">
        <w:rPr>
          <w:rFonts w:ascii="Times New Roman" w:hAnsi="Times New Roman"/>
          <w:sz w:val="26"/>
          <w:szCs w:val="26"/>
          <w:lang w:val="ro-MD"/>
        </w:rPr>
        <w:t>.</w:t>
      </w:r>
      <w:r w:rsidR="00CD76E3">
        <w:rPr>
          <w:rFonts w:ascii="Times New Roman" w:hAnsi="Times New Roman"/>
          <w:sz w:val="26"/>
          <w:szCs w:val="26"/>
          <w:lang w:val="ro-MD"/>
        </w:rPr>
        <w:t xml:space="preserve"> </w:t>
      </w:r>
      <w:r w:rsidR="00C73EFF">
        <w:rPr>
          <w:rFonts w:ascii="Times New Roman" w:hAnsi="Times New Roman"/>
          <w:sz w:val="26"/>
          <w:szCs w:val="26"/>
          <w:lang w:val="ro-MD"/>
        </w:rPr>
        <w:t xml:space="preserve">La  prima atestare </w:t>
      </w:r>
      <w:r w:rsidR="00956F02">
        <w:rPr>
          <w:rFonts w:ascii="Times New Roman" w:hAnsi="Times New Roman"/>
          <w:sz w:val="26"/>
          <w:szCs w:val="26"/>
          <w:lang w:val="ro-MD"/>
        </w:rPr>
        <w:t xml:space="preserve"> </w:t>
      </w:r>
      <w:r w:rsidR="00C73EFF">
        <w:rPr>
          <w:rFonts w:ascii="Times New Roman" w:hAnsi="Times New Roman"/>
          <w:sz w:val="26"/>
          <w:szCs w:val="26"/>
          <w:lang w:val="ro-MD"/>
        </w:rPr>
        <w:t>d</w:t>
      </w:r>
      <w:r w:rsidR="00C63BA7" w:rsidRPr="00124360">
        <w:rPr>
          <w:rFonts w:ascii="Times New Roman" w:hAnsi="Times New Roman"/>
          <w:sz w:val="26"/>
          <w:szCs w:val="26"/>
          <w:lang w:val="ro-MD"/>
        </w:rPr>
        <w:t>iriginți</w:t>
      </w:r>
      <w:r w:rsidR="00956F02">
        <w:rPr>
          <w:rFonts w:ascii="Times New Roman" w:hAnsi="Times New Roman"/>
          <w:sz w:val="26"/>
          <w:szCs w:val="26"/>
          <w:lang w:val="ro-MD"/>
        </w:rPr>
        <w:t>i d</w:t>
      </w:r>
      <w:r w:rsidR="00C63BA7" w:rsidRPr="00124360">
        <w:rPr>
          <w:rFonts w:ascii="Times New Roman" w:hAnsi="Times New Roman"/>
          <w:sz w:val="26"/>
          <w:szCs w:val="26"/>
          <w:lang w:val="ro-MD"/>
        </w:rPr>
        <w:t xml:space="preserve">e șantier, </w:t>
      </w:r>
      <w:r w:rsidR="00956F02" w:rsidRPr="00124360">
        <w:rPr>
          <w:rFonts w:ascii="Times New Roman" w:hAnsi="Times New Roman"/>
          <w:sz w:val="26"/>
          <w:szCs w:val="26"/>
          <w:lang w:val="ro-MD"/>
        </w:rPr>
        <w:t>responsabil</w:t>
      </w:r>
      <w:r w:rsidR="00956F02">
        <w:rPr>
          <w:rFonts w:ascii="Times New Roman" w:hAnsi="Times New Roman"/>
          <w:sz w:val="26"/>
          <w:szCs w:val="26"/>
          <w:lang w:val="ro-MD"/>
        </w:rPr>
        <w:t xml:space="preserve">ii </w:t>
      </w:r>
      <w:r w:rsidR="00C63BA7" w:rsidRPr="00124360">
        <w:rPr>
          <w:rFonts w:ascii="Times New Roman" w:hAnsi="Times New Roman"/>
          <w:sz w:val="26"/>
          <w:szCs w:val="26"/>
          <w:lang w:val="ro-MD"/>
        </w:rPr>
        <w:t>tehnici, specialișt</w:t>
      </w:r>
      <w:r w:rsidR="00956F02">
        <w:rPr>
          <w:rFonts w:ascii="Times New Roman" w:hAnsi="Times New Roman"/>
          <w:sz w:val="26"/>
          <w:szCs w:val="26"/>
          <w:lang w:val="ro-MD"/>
        </w:rPr>
        <w:t>ii</w:t>
      </w:r>
      <w:r w:rsidR="00C63BA7" w:rsidRPr="00124360">
        <w:rPr>
          <w:rFonts w:ascii="Times New Roman" w:hAnsi="Times New Roman"/>
          <w:sz w:val="26"/>
          <w:szCs w:val="26"/>
          <w:lang w:val="ro-MD"/>
        </w:rPr>
        <w:t xml:space="preserve"> din cadrul laboratoarelor de încercări în construcții, elaboratori</w:t>
      </w:r>
      <w:r w:rsidR="00956F02">
        <w:rPr>
          <w:rFonts w:ascii="Times New Roman" w:hAnsi="Times New Roman"/>
          <w:sz w:val="26"/>
          <w:szCs w:val="26"/>
          <w:lang w:val="ro-MD"/>
        </w:rPr>
        <w:t>i</w:t>
      </w:r>
      <w:r w:rsidR="00C63BA7" w:rsidRPr="00124360">
        <w:rPr>
          <w:rFonts w:ascii="Times New Roman" w:hAnsi="Times New Roman"/>
          <w:sz w:val="26"/>
          <w:szCs w:val="26"/>
          <w:lang w:val="ro-MD"/>
        </w:rPr>
        <w:t xml:space="preserve"> documentației de deviz, proiectanți</w:t>
      </w:r>
      <w:r w:rsidR="00956F02">
        <w:rPr>
          <w:rFonts w:ascii="Times New Roman" w:hAnsi="Times New Roman"/>
          <w:sz w:val="26"/>
          <w:szCs w:val="26"/>
          <w:lang w:val="ro-MD"/>
        </w:rPr>
        <w:t>i</w:t>
      </w:r>
      <w:r w:rsidR="00C63BA7" w:rsidRPr="00124360">
        <w:rPr>
          <w:rFonts w:ascii="Times New Roman" w:hAnsi="Times New Roman"/>
          <w:sz w:val="26"/>
          <w:szCs w:val="26"/>
          <w:lang w:val="ro-MD"/>
        </w:rPr>
        <w:t>, verificatori</w:t>
      </w:r>
      <w:r w:rsidR="00956F02">
        <w:rPr>
          <w:rFonts w:ascii="Times New Roman" w:hAnsi="Times New Roman"/>
          <w:sz w:val="26"/>
          <w:szCs w:val="26"/>
          <w:lang w:val="ro-MD"/>
        </w:rPr>
        <w:t>i</w:t>
      </w:r>
      <w:r w:rsidR="00C63BA7" w:rsidRPr="00124360">
        <w:rPr>
          <w:rFonts w:ascii="Times New Roman" w:hAnsi="Times New Roman"/>
          <w:sz w:val="26"/>
          <w:szCs w:val="26"/>
          <w:lang w:val="ro-MD"/>
        </w:rPr>
        <w:t xml:space="preserve"> de proiect</w:t>
      </w:r>
      <w:r w:rsidR="00956F02">
        <w:rPr>
          <w:rFonts w:ascii="Times New Roman" w:hAnsi="Times New Roman"/>
          <w:sz w:val="26"/>
          <w:szCs w:val="26"/>
          <w:lang w:val="ro-MD"/>
        </w:rPr>
        <w:t>e</w:t>
      </w:r>
      <w:r w:rsidR="00C63BA7" w:rsidRPr="00124360">
        <w:rPr>
          <w:rFonts w:ascii="Times New Roman" w:hAnsi="Times New Roman"/>
          <w:sz w:val="26"/>
          <w:szCs w:val="26"/>
          <w:lang w:val="ro-MD"/>
        </w:rPr>
        <w:t xml:space="preserve"> și </w:t>
      </w:r>
      <w:r w:rsidR="00956F02" w:rsidRPr="00124360">
        <w:rPr>
          <w:rFonts w:ascii="Times New Roman" w:hAnsi="Times New Roman"/>
          <w:sz w:val="26"/>
          <w:szCs w:val="26"/>
          <w:lang w:val="ro-MD"/>
        </w:rPr>
        <w:t>experți</w:t>
      </w:r>
      <w:r w:rsidR="00956F02">
        <w:rPr>
          <w:rFonts w:ascii="Times New Roman" w:hAnsi="Times New Roman"/>
          <w:sz w:val="26"/>
          <w:szCs w:val="26"/>
          <w:lang w:val="ro-MD"/>
        </w:rPr>
        <w:t>i</w:t>
      </w:r>
      <w:r w:rsidR="00C63BA7" w:rsidRPr="00124360">
        <w:rPr>
          <w:rFonts w:ascii="Times New Roman" w:hAnsi="Times New Roman"/>
          <w:sz w:val="26"/>
          <w:szCs w:val="26"/>
          <w:lang w:val="ro-MD"/>
        </w:rPr>
        <w:t xml:space="preserve"> tehnici sunt atestați de către comisiile de atest</w:t>
      </w:r>
      <w:r w:rsidR="002E4813" w:rsidRPr="00124360">
        <w:rPr>
          <w:rFonts w:ascii="Times New Roman" w:hAnsi="Times New Roman"/>
          <w:sz w:val="26"/>
          <w:szCs w:val="26"/>
          <w:lang w:val="ro-MD"/>
        </w:rPr>
        <w:t>are specializate, în două etape care conține</w:t>
      </w:r>
      <w:r w:rsidR="00C63BA7" w:rsidRPr="00124360">
        <w:rPr>
          <w:rFonts w:ascii="Times New Roman" w:hAnsi="Times New Roman"/>
          <w:sz w:val="26"/>
          <w:szCs w:val="26"/>
          <w:lang w:val="ro-MD"/>
        </w:rPr>
        <w:t xml:space="preserve"> proba scrisă și proba orală.</w:t>
      </w:r>
    </w:p>
    <w:p w14:paraId="0F88E525" w14:textId="4531F2BB" w:rsidR="00C73EFF" w:rsidRPr="000E4987" w:rsidRDefault="00956F02" w:rsidP="00C63BA7">
      <w:pPr>
        <w:pStyle w:val="ListParagraph"/>
        <w:ind w:left="0" w:firstLine="567"/>
        <w:jc w:val="both"/>
        <w:rPr>
          <w:rFonts w:ascii="Times New Roman" w:hAnsi="Times New Roman"/>
          <w:sz w:val="28"/>
          <w:szCs w:val="28"/>
          <w:lang w:val="ro-RO"/>
        </w:rPr>
      </w:pPr>
      <w:r>
        <w:rPr>
          <w:rFonts w:ascii="Times New Roman" w:hAnsi="Times New Roman"/>
          <w:sz w:val="26"/>
          <w:szCs w:val="26"/>
          <w:lang w:val="ro-MD"/>
        </w:rPr>
        <w:t>În cazul atestă</w:t>
      </w:r>
      <w:r w:rsidR="00C73EFF">
        <w:rPr>
          <w:rFonts w:ascii="Times New Roman" w:hAnsi="Times New Roman"/>
          <w:sz w:val="26"/>
          <w:szCs w:val="26"/>
          <w:lang w:val="ro-MD"/>
        </w:rPr>
        <w:t>r</w:t>
      </w:r>
      <w:r>
        <w:rPr>
          <w:rFonts w:ascii="Times New Roman" w:hAnsi="Times New Roman"/>
          <w:sz w:val="26"/>
          <w:szCs w:val="26"/>
          <w:lang w:val="ro-MD"/>
        </w:rPr>
        <w:t>ii ulterioare a</w:t>
      </w:r>
      <w:r w:rsidR="00C73EFF">
        <w:rPr>
          <w:rFonts w:ascii="Times New Roman" w:hAnsi="Times New Roman"/>
          <w:sz w:val="26"/>
          <w:szCs w:val="26"/>
          <w:lang w:val="ro-MD"/>
        </w:rPr>
        <w:t xml:space="preserve"> </w:t>
      </w:r>
      <w:r>
        <w:rPr>
          <w:rFonts w:ascii="Times New Roman" w:hAnsi="Times New Roman"/>
          <w:sz w:val="26"/>
          <w:szCs w:val="26"/>
          <w:lang w:val="ro-MD"/>
        </w:rPr>
        <w:t>proiectaților, al verificatorilor de proiect și al experților tehnici, atestarea se face într-o singură etapă</w:t>
      </w:r>
      <w:r w:rsidR="00886F47">
        <w:rPr>
          <w:rFonts w:ascii="Times New Roman" w:hAnsi="Times New Roman"/>
          <w:sz w:val="26"/>
          <w:szCs w:val="26"/>
          <w:lang w:val="ro-MD"/>
        </w:rPr>
        <w:t xml:space="preserve"> </w:t>
      </w:r>
      <w:r>
        <w:rPr>
          <w:rFonts w:ascii="Times New Roman" w:hAnsi="Times New Roman"/>
          <w:sz w:val="26"/>
          <w:szCs w:val="26"/>
          <w:lang w:val="ro-MD"/>
        </w:rPr>
        <w:t>- proba orală.</w:t>
      </w:r>
      <w:r w:rsidR="00703C07">
        <w:rPr>
          <w:rFonts w:ascii="Times New Roman" w:hAnsi="Times New Roman"/>
          <w:sz w:val="26"/>
          <w:szCs w:val="26"/>
          <w:lang w:val="ro-MD"/>
        </w:rPr>
        <w:t>”</w:t>
      </w:r>
      <w:r w:rsidR="00886F47">
        <w:rPr>
          <w:rFonts w:ascii="Times New Roman" w:hAnsi="Times New Roman"/>
          <w:sz w:val="26"/>
          <w:szCs w:val="26"/>
          <w:lang w:val="ro-MD"/>
        </w:rPr>
        <w:t>;</w:t>
      </w:r>
    </w:p>
    <w:p w14:paraId="6C9977E5" w14:textId="77777777" w:rsidR="00E84286" w:rsidRPr="00124360" w:rsidRDefault="00E84286" w:rsidP="00EA6922">
      <w:pPr>
        <w:pStyle w:val="ListParagraph"/>
        <w:ind w:left="0" w:firstLine="567"/>
        <w:jc w:val="both"/>
        <w:rPr>
          <w:rFonts w:ascii="Times New Roman" w:hAnsi="Times New Roman"/>
          <w:sz w:val="26"/>
          <w:szCs w:val="26"/>
          <w:lang w:val="ro-MD"/>
        </w:rPr>
      </w:pPr>
    </w:p>
    <w:p w14:paraId="18A16BE3" w14:textId="629DC43F" w:rsidR="00531C92" w:rsidRPr="000E4987" w:rsidRDefault="00886F47" w:rsidP="000E4987">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1.1.</w:t>
      </w:r>
      <w:r w:rsidR="00FF5936">
        <w:rPr>
          <w:rFonts w:ascii="Times New Roman" w:hAnsi="Times New Roman"/>
          <w:sz w:val="26"/>
          <w:szCs w:val="26"/>
          <w:lang w:val="ro-MD"/>
        </w:rPr>
        <w:t>3</w:t>
      </w:r>
      <w:r w:rsidR="00531C92" w:rsidRPr="000E4987">
        <w:rPr>
          <w:rFonts w:ascii="Times New Roman" w:hAnsi="Times New Roman"/>
          <w:sz w:val="26"/>
          <w:szCs w:val="26"/>
          <w:lang w:val="ro-MD"/>
        </w:rPr>
        <w:t xml:space="preserve">. </w:t>
      </w:r>
      <w:r w:rsidR="005A1228" w:rsidRPr="000E4987">
        <w:rPr>
          <w:rFonts w:ascii="Times New Roman" w:hAnsi="Times New Roman"/>
          <w:sz w:val="26"/>
          <w:szCs w:val="26"/>
          <w:lang w:val="ro-MD"/>
        </w:rPr>
        <w:t xml:space="preserve">se completează cu pct. </w:t>
      </w:r>
      <w:r w:rsidR="00B043F3" w:rsidRPr="000E4987">
        <w:rPr>
          <w:rFonts w:ascii="Times New Roman" w:hAnsi="Times New Roman"/>
          <w:sz w:val="26"/>
          <w:szCs w:val="26"/>
          <w:lang w:val="ro-MD"/>
        </w:rPr>
        <w:t>47</w:t>
      </w:r>
      <w:r w:rsidR="00B043F3" w:rsidRPr="000E4987">
        <w:rPr>
          <w:rFonts w:ascii="Times New Roman" w:hAnsi="Times New Roman"/>
          <w:sz w:val="26"/>
          <w:szCs w:val="26"/>
          <w:vertAlign w:val="superscript"/>
          <w:lang w:val="ro-MD"/>
        </w:rPr>
        <w:t>1</w:t>
      </w:r>
      <w:r w:rsidR="00C54044" w:rsidRPr="000E4987">
        <w:rPr>
          <w:rFonts w:ascii="Times New Roman" w:hAnsi="Times New Roman"/>
          <w:sz w:val="26"/>
          <w:szCs w:val="26"/>
          <w:lang w:val="ro-MD"/>
        </w:rPr>
        <w:t xml:space="preserve"> – </w:t>
      </w:r>
      <w:r w:rsidR="00B043F3" w:rsidRPr="000E4987">
        <w:rPr>
          <w:rFonts w:ascii="Times New Roman" w:hAnsi="Times New Roman"/>
          <w:sz w:val="26"/>
          <w:szCs w:val="26"/>
          <w:lang w:val="ro-MD"/>
        </w:rPr>
        <w:t>47</w:t>
      </w:r>
      <w:r w:rsidR="00B043F3" w:rsidRPr="000E4987">
        <w:rPr>
          <w:rFonts w:ascii="Times New Roman" w:hAnsi="Times New Roman"/>
          <w:sz w:val="26"/>
          <w:szCs w:val="26"/>
          <w:vertAlign w:val="superscript"/>
          <w:lang w:val="ro-MD"/>
        </w:rPr>
        <w:t>3</w:t>
      </w:r>
      <w:r w:rsidR="00C54044" w:rsidRPr="000E4987">
        <w:rPr>
          <w:rFonts w:ascii="Times New Roman" w:hAnsi="Times New Roman"/>
          <w:sz w:val="26"/>
          <w:szCs w:val="26"/>
          <w:lang w:val="ro-MD"/>
        </w:rPr>
        <w:t>, cu următorul cuprins:</w:t>
      </w:r>
    </w:p>
    <w:p w14:paraId="529CA06B" w14:textId="6C939B04" w:rsidR="00C54044" w:rsidRPr="000E4987" w:rsidRDefault="00C54044" w:rsidP="00464E68">
      <w:pPr>
        <w:spacing w:after="0"/>
        <w:ind w:firstLine="567"/>
        <w:jc w:val="both"/>
        <w:rPr>
          <w:rFonts w:cs="Times New Roman"/>
          <w:sz w:val="26"/>
          <w:szCs w:val="26"/>
          <w:lang w:val="ro-MD"/>
        </w:rPr>
      </w:pPr>
      <w:r w:rsidRPr="00DF5CE2">
        <w:rPr>
          <w:rFonts w:cs="Times New Roman"/>
          <w:sz w:val="26"/>
          <w:szCs w:val="26"/>
          <w:lang w:val="ro-MD"/>
        </w:rPr>
        <w:t>„</w:t>
      </w:r>
      <w:r w:rsidR="00B043F3" w:rsidRPr="00DF5CE2">
        <w:rPr>
          <w:rFonts w:cs="Times New Roman"/>
          <w:sz w:val="26"/>
          <w:szCs w:val="26"/>
          <w:lang w:val="ro-MD"/>
        </w:rPr>
        <w:t>47</w:t>
      </w:r>
      <w:r w:rsidR="00B043F3" w:rsidRPr="00DF5CE2">
        <w:rPr>
          <w:rFonts w:cs="Times New Roman"/>
          <w:sz w:val="26"/>
          <w:szCs w:val="26"/>
          <w:vertAlign w:val="superscript"/>
          <w:lang w:val="ro-MD"/>
        </w:rPr>
        <w:t>1</w:t>
      </w:r>
      <w:r w:rsidRPr="00DF5CE2">
        <w:rPr>
          <w:rFonts w:cs="Times New Roman"/>
          <w:sz w:val="26"/>
          <w:szCs w:val="26"/>
          <w:lang w:val="ro-MD"/>
        </w:rPr>
        <w:t xml:space="preserve"> În cazul arhitecților  din cadrul autorităților administrației publice locale  care solicită atestarea pentru exercitarea atribuțiilor în domeniul urbanismului, condiția privind experiența profesională se stabile</w:t>
      </w:r>
      <w:r w:rsidRPr="000E4987">
        <w:rPr>
          <w:rFonts w:cs="Times New Roman"/>
          <w:sz w:val="26"/>
          <w:szCs w:val="26"/>
          <w:lang w:val="ro-MD"/>
        </w:rPr>
        <w:t>ște diferențiat, în funcție de nivelul autorității administrației publice locale, după cum urmează</w:t>
      </w:r>
      <w:r w:rsidR="00886F47">
        <w:rPr>
          <w:rFonts w:cs="Times New Roman"/>
          <w:sz w:val="26"/>
          <w:szCs w:val="26"/>
          <w:lang w:val="ro-MD"/>
        </w:rPr>
        <w:t>:</w:t>
      </w:r>
    </w:p>
    <w:p w14:paraId="44E4DC1F" w14:textId="1A347EFC" w:rsidR="00C54044" w:rsidRPr="000E4987" w:rsidRDefault="00407B2F" w:rsidP="002E18C5">
      <w:pPr>
        <w:tabs>
          <w:tab w:val="left" w:pos="900"/>
        </w:tabs>
        <w:ind w:firstLine="540"/>
        <w:jc w:val="both"/>
        <w:rPr>
          <w:rFonts w:cs="Times New Roman"/>
          <w:sz w:val="26"/>
          <w:szCs w:val="26"/>
          <w:lang w:val="ro-MD"/>
        </w:rPr>
      </w:pPr>
      <w:r w:rsidRPr="000E4987">
        <w:rPr>
          <w:rFonts w:cs="Times New Roman"/>
          <w:sz w:val="26"/>
          <w:szCs w:val="26"/>
          <w:lang w:val="ro-MD"/>
        </w:rPr>
        <w:t>47</w:t>
      </w:r>
      <w:r w:rsidRPr="000E4987">
        <w:rPr>
          <w:rFonts w:cs="Times New Roman"/>
          <w:sz w:val="26"/>
          <w:szCs w:val="26"/>
          <w:vertAlign w:val="superscript"/>
          <w:lang w:val="ro-MD"/>
        </w:rPr>
        <w:t>1</w:t>
      </w:r>
      <w:r w:rsidRPr="000E4987">
        <w:rPr>
          <w:rFonts w:cs="Times New Roman"/>
          <w:sz w:val="26"/>
          <w:szCs w:val="26"/>
          <w:lang w:val="ro-MD"/>
        </w:rPr>
        <w:t xml:space="preserve">. 1. </w:t>
      </w:r>
      <w:r w:rsidR="00C54044" w:rsidRPr="000E4987">
        <w:rPr>
          <w:rFonts w:cs="Times New Roman"/>
          <w:sz w:val="26"/>
          <w:szCs w:val="26"/>
          <w:lang w:val="ro-MD"/>
        </w:rPr>
        <w:t xml:space="preserve">Nivelul 1 </w:t>
      </w:r>
      <w:r w:rsidR="00A1786D" w:rsidRPr="000E4987">
        <w:rPr>
          <w:rFonts w:cs="Times New Roman"/>
          <w:sz w:val="26"/>
          <w:szCs w:val="26"/>
          <w:lang w:val="ro-MD"/>
        </w:rPr>
        <w:t>–</w:t>
      </w:r>
      <w:r w:rsidR="00C54044" w:rsidRPr="000E4987">
        <w:rPr>
          <w:rFonts w:cs="Times New Roman"/>
          <w:sz w:val="26"/>
          <w:szCs w:val="26"/>
          <w:lang w:val="ro-MD"/>
        </w:rPr>
        <w:t xml:space="preserve"> </w:t>
      </w:r>
      <w:r w:rsidR="00A1786D" w:rsidRPr="000E4987">
        <w:rPr>
          <w:rFonts w:cs="Times New Roman"/>
          <w:sz w:val="26"/>
          <w:szCs w:val="26"/>
          <w:lang w:val="ro-MD"/>
        </w:rPr>
        <w:t xml:space="preserve">arhitecți </w:t>
      </w:r>
      <w:r w:rsidR="00B043F3" w:rsidRPr="000E4987">
        <w:rPr>
          <w:rFonts w:cs="Times New Roman"/>
          <w:sz w:val="26"/>
          <w:szCs w:val="26"/>
          <w:lang w:val="ro-MD"/>
        </w:rPr>
        <w:t>î</w:t>
      </w:r>
      <w:r w:rsidR="00A1786D" w:rsidRPr="000E4987">
        <w:rPr>
          <w:rFonts w:cs="Times New Roman"/>
          <w:sz w:val="26"/>
          <w:szCs w:val="26"/>
          <w:lang w:val="ro-MD"/>
        </w:rPr>
        <w:t xml:space="preserve">n cadrul </w:t>
      </w:r>
      <w:r w:rsidR="00B043F3" w:rsidRPr="000E4987">
        <w:rPr>
          <w:rFonts w:cs="Times New Roman"/>
          <w:sz w:val="26"/>
          <w:szCs w:val="26"/>
          <w:lang w:val="ro-MD"/>
        </w:rPr>
        <w:t xml:space="preserve">primăriei </w:t>
      </w:r>
      <w:r w:rsidR="00A1786D" w:rsidRPr="000E4987">
        <w:rPr>
          <w:rFonts w:cs="Times New Roman"/>
          <w:sz w:val="26"/>
          <w:szCs w:val="26"/>
          <w:lang w:val="ro-MD"/>
        </w:rPr>
        <w:t>satelor, comune</w:t>
      </w:r>
      <w:r w:rsidR="00357E58" w:rsidRPr="000E4987">
        <w:rPr>
          <w:rFonts w:cs="Times New Roman"/>
          <w:sz w:val="26"/>
          <w:szCs w:val="26"/>
          <w:lang w:val="ro-MD"/>
        </w:rPr>
        <w:t>l</w:t>
      </w:r>
      <w:r w:rsidR="00A1786D" w:rsidRPr="000E4987">
        <w:rPr>
          <w:rFonts w:cs="Times New Roman"/>
          <w:sz w:val="26"/>
          <w:szCs w:val="26"/>
          <w:lang w:val="ro-MD"/>
        </w:rPr>
        <w:t xml:space="preserve">or și orașelor cu o populație de </w:t>
      </w:r>
      <w:proofErr w:type="spellStart"/>
      <w:r w:rsidR="00A1786D" w:rsidRPr="000E4987">
        <w:rPr>
          <w:rFonts w:cs="Times New Roman"/>
          <w:sz w:val="26"/>
          <w:szCs w:val="26"/>
          <w:lang w:val="ro-MD"/>
        </w:rPr>
        <w:t>pînă</w:t>
      </w:r>
      <w:proofErr w:type="spellEnd"/>
      <w:r w:rsidR="00A1786D" w:rsidRPr="000E4987">
        <w:rPr>
          <w:rFonts w:cs="Times New Roman"/>
          <w:sz w:val="26"/>
          <w:szCs w:val="26"/>
          <w:lang w:val="ro-MD"/>
        </w:rPr>
        <w:t xml:space="preserve"> la 10000 de locuitori, inclusiv:</w:t>
      </w:r>
    </w:p>
    <w:p w14:paraId="673FDAEF" w14:textId="0B495901" w:rsidR="00A1786D" w:rsidRPr="00357E58" w:rsidRDefault="00A1786D" w:rsidP="001B5592">
      <w:pPr>
        <w:pStyle w:val="ListParagraph"/>
        <w:numPr>
          <w:ilvl w:val="0"/>
          <w:numId w:val="5"/>
        </w:numPr>
        <w:ind w:left="0" w:firstLine="567"/>
        <w:jc w:val="both"/>
        <w:rPr>
          <w:rFonts w:ascii="Times New Roman" w:hAnsi="Times New Roman"/>
          <w:sz w:val="26"/>
          <w:szCs w:val="26"/>
          <w:lang w:val="ro-MD"/>
        </w:rPr>
      </w:pPr>
      <w:r w:rsidRPr="00357E58">
        <w:rPr>
          <w:rFonts w:ascii="Times New Roman" w:hAnsi="Times New Roman"/>
          <w:sz w:val="26"/>
          <w:szCs w:val="26"/>
          <w:lang w:val="ro-MD"/>
        </w:rPr>
        <w:t xml:space="preserve">minimum 2 ani, experiență profesională în domeniul </w:t>
      </w:r>
      <w:r w:rsidR="00B043F3">
        <w:rPr>
          <w:rFonts w:ascii="Times New Roman" w:hAnsi="Times New Roman"/>
          <w:sz w:val="26"/>
          <w:szCs w:val="26"/>
          <w:lang w:val="ro-MD"/>
        </w:rPr>
        <w:t>construcți</w:t>
      </w:r>
      <w:r w:rsidR="00FC26BF">
        <w:rPr>
          <w:rFonts w:ascii="Times New Roman" w:hAnsi="Times New Roman"/>
          <w:sz w:val="26"/>
          <w:szCs w:val="26"/>
          <w:lang w:val="ro-MD"/>
        </w:rPr>
        <w:t>i</w:t>
      </w:r>
      <w:r w:rsidR="00B043F3">
        <w:rPr>
          <w:rFonts w:ascii="Times New Roman" w:hAnsi="Times New Roman"/>
          <w:sz w:val="26"/>
          <w:szCs w:val="26"/>
          <w:lang w:val="ro-MD"/>
        </w:rPr>
        <w:t xml:space="preserve">, arhitectură </w:t>
      </w:r>
      <w:r w:rsidRPr="00357E58">
        <w:rPr>
          <w:rFonts w:ascii="Times New Roman" w:hAnsi="Times New Roman"/>
          <w:sz w:val="26"/>
          <w:szCs w:val="26"/>
          <w:lang w:val="ro-MD"/>
        </w:rPr>
        <w:t>urbanism sau amenajării teritoriului;</w:t>
      </w:r>
    </w:p>
    <w:p w14:paraId="1E76008F" w14:textId="17E82D91" w:rsidR="00A1786D" w:rsidRPr="002E18C5" w:rsidRDefault="00407B2F" w:rsidP="002E18C5">
      <w:pPr>
        <w:tabs>
          <w:tab w:val="left" w:pos="810"/>
          <w:tab w:val="left" w:pos="900"/>
        </w:tabs>
        <w:ind w:firstLine="540"/>
        <w:jc w:val="both"/>
        <w:rPr>
          <w:sz w:val="26"/>
          <w:szCs w:val="26"/>
          <w:lang w:val="ro-MD"/>
        </w:rPr>
      </w:pPr>
      <w:r w:rsidRPr="00407B2F">
        <w:rPr>
          <w:sz w:val="26"/>
          <w:szCs w:val="26"/>
          <w:lang w:val="ro-MD"/>
        </w:rPr>
        <w:lastRenderedPageBreak/>
        <w:t>47</w:t>
      </w:r>
      <w:r w:rsidRPr="00407B2F">
        <w:rPr>
          <w:sz w:val="26"/>
          <w:szCs w:val="26"/>
          <w:vertAlign w:val="superscript"/>
          <w:lang w:val="ro-MD"/>
        </w:rPr>
        <w:t>1</w:t>
      </w:r>
      <w:r>
        <w:rPr>
          <w:sz w:val="26"/>
          <w:szCs w:val="26"/>
          <w:lang w:val="ro-MD"/>
        </w:rPr>
        <w:t>. 2</w:t>
      </w:r>
      <w:r w:rsidR="00FC26BF">
        <w:rPr>
          <w:sz w:val="26"/>
          <w:szCs w:val="26"/>
          <w:lang w:val="ro-MD"/>
        </w:rPr>
        <w:t>.</w:t>
      </w:r>
      <w:r>
        <w:rPr>
          <w:sz w:val="26"/>
          <w:szCs w:val="26"/>
          <w:lang w:val="ro-MD"/>
        </w:rPr>
        <w:t xml:space="preserve"> </w:t>
      </w:r>
      <w:r w:rsidR="00B4156C" w:rsidRPr="002E18C5">
        <w:rPr>
          <w:sz w:val="26"/>
          <w:szCs w:val="26"/>
          <w:lang w:val="ro-MD"/>
        </w:rPr>
        <w:t xml:space="preserve">Nivelul 2 – arhitecți  în cadrul </w:t>
      </w:r>
      <w:r w:rsidR="004D1ECB" w:rsidRPr="002E18C5">
        <w:rPr>
          <w:sz w:val="26"/>
          <w:szCs w:val="26"/>
          <w:lang w:val="ro-MD"/>
        </w:rPr>
        <w:t xml:space="preserve">primăriei </w:t>
      </w:r>
      <w:r w:rsidR="00B4156C" w:rsidRPr="002E18C5">
        <w:rPr>
          <w:sz w:val="26"/>
          <w:szCs w:val="26"/>
          <w:lang w:val="ro-MD"/>
        </w:rPr>
        <w:t>municipiilor, autorităților administrației publice de nivel raional, municipiul Chișinău și municipiul Bălți:</w:t>
      </w:r>
      <w:r w:rsidR="00A1786D" w:rsidRPr="002E18C5">
        <w:rPr>
          <w:sz w:val="26"/>
          <w:szCs w:val="26"/>
          <w:lang w:val="ro-MD"/>
        </w:rPr>
        <w:t xml:space="preserve"> </w:t>
      </w:r>
    </w:p>
    <w:p w14:paraId="4061FA56" w14:textId="42481BF9" w:rsidR="00B4156C" w:rsidRPr="00357E58" w:rsidRDefault="00B4156C" w:rsidP="001B5592">
      <w:pPr>
        <w:pStyle w:val="ListParagraph"/>
        <w:numPr>
          <w:ilvl w:val="0"/>
          <w:numId w:val="5"/>
        </w:numPr>
        <w:ind w:left="0" w:firstLine="567"/>
        <w:jc w:val="both"/>
        <w:rPr>
          <w:rFonts w:ascii="Times New Roman" w:hAnsi="Times New Roman"/>
          <w:sz w:val="26"/>
          <w:szCs w:val="26"/>
          <w:lang w:val="ro-MD"/>
        </w:rPr>
      </w:pPr>
      <w:r w:rsidRPr="00357E58">
        <w:rPr>
          <w:rFonts w:ascii="Times New Roman" w:hAnsi="Times New Roman"/>
          <w:sz w:val="26"/>
          <w:szCs w:val="26"/>
          <w:lang w:val="ro-MD"/>
        </w:rPr>
        <w:t xml:space="preserve">minimum 5 ani, experiență profesională în domeniul </w:t>
      </w:r>
      <w:r w:rsidR="004D1ECB">
        <w:rPr>
          <w:rFonts w:ascii="Times New Roman" w:hAnsi="Times New Roman"/>
          <w:sz w:val="26"/>
          <w:szCs w:val="26"/>
          <w:lang w:val="ro-MD"/>
        </w:rPr>
        <w:t>arhitectură și urbanism</w:t>
      </w:r>
      <w:r w:rsidRPr="00357E58">
        <w:rPr>
          <w:rFonts w:ascii="Times New Roman" w:hAnsi="Times New Roman"/>
          <w:sz w:val="26"/>
          <w:szCs w:val="26"/>
          <w:lang w:val="ro-MD"/>
        </w:rPr>
        <w:t xml:space="preserve"> sau amenajării teritoriului;</w:t>
      </w:r>
    </w:p>
    <w:p w14:paraId="22B2CCA7" w14:textId="33C1C51B" w:rsidR="00B4156C" w:rsidRPr="00357E58" w:rsidRDefault="004D1ECB" w:rsidP="001B5592">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47</w:t>
      </w:r>
      <w:r w:rsidR="00FF13FF" w:rsidRPr="00357E58">
        <w:rPr>
          <w:rFonts w:ascii="Times New Roman" w:hAnsi="Times New Roman"/>
          <w:sz w:val="26"/>
          <w:szCs w:val="26"/>
          <w:vertAlign w:val="superscript"/>
          <w:lang w:val="ro-MD"/>
        </w:rPr>
        <w:t>2</w:t>
      </w:r>
      <w:r w:rsidR="00CB6A2D">
        <w:rPr>
          <w:rFonts w:ascii="Times New Roman" w:hAnsi="Times New Roman"/>
          <w:sz w:val="26"/>
          <w:szCs w:val="26"/>
          <w:lang w:val="ro-MD"/>
        </w:rPr>
        <w:t>.</w:t>
      </w:r>
      <w:r w:rsidR="00FC26BF">
        <w:rPr>
          <w:rFonts w:ascii="Times New Roman" w:hAnsi="Times New Roman"/>
          <w:sz w:val="26"/>
          <w:szCs w:val="26"/>
          <w:vertAlign w:val="superscript"/>
          <w:lang w:val="ro-MD"/>
        </w:rPr>
        <w:t xml:space="preserve"> </w:t>
      </w:r>
      <w:r w:rsidR="00FF13FF" w:rsidRPr="00357E58">
        <w:rPr>
          <w:rFonts w:ascii="Times New Roman" w:hAnsi="Times New Roman"/>
          <w:sz w:val="26"/>
          <w:szCs w:val="26"/>
          <w:lang w:val="ro-MD"/>
        </w:rPr>
        <w:t xml:space="preserve">Experiența profesională prevăzută la </w:t>
      </w:r>
      <w:proofErr w:type="spellStart"/>
      <w:r w:rsidR="00A75F68">
        <w:rPr>
          <w:rFonts w:ascii="Times New Roman" w:hAnsi="Times New Roman"/>
          <w:sz w:val="26"/>
          <w:szCs w:val="26"/>
          <w:lang w:val="ro-MD"/>
        </w:rPr>
        <w:t>subpct</w:t>
      </w:r>
      <w:proofErr w:type="spellEnd"/>
      <w:r w:rsidR="00A75F68">
        <w:rPr>
          <w:rFonts w:ascii="Times New Roman" w:hAnsi="Times New Roman"/>
          <w:sz w:val="26"/>
          <w:szCs w:val="26"/>
          <w:lang w:val="ro-MD"/>
        </w:rPr>
        <w:t>. 47</w:t>
      </w:r>
      <w:r w:rsidR="00A75F68">
        <w:rPr>
          <w:rFonts w:ascii="Times New Roman" w:hAnsi="Times New Roman"/>
          <w:sz w:val="26"/>
          <w:szCs w:val="26"/>
          <w:vertAlign w:val="superscript"/>
          <w:lang w:val="ro-MD"/>
        </w:rPr>
        <w:t>1</w:t>
      </w:r>
      <w:r w:rsidR="00A75F68">
        <w:rPr>
          <w:rFonts w:ascii="Times New Roman" w:hAnsi="Times New Roman"/>
          <w:sz w:val="26"/>
          <w:szCs w:val="26"/>
          <w:lang w:val="ro-MD"/>
        </w:rPr>
        <w:t>. 1.</w:t>
      </w:r>
      <w:r w:rsidR="00FF13FF" w:rsidRPr="00357E58">
        <w:rPr>
          <w:rFonts w:ascii="Times New Roman" w:hAnsi="Times New Roman"/>
          <w:sz w:val="26"/>
          <w:szCs w:val="26"/>
          <w:lang w:val="ro-MD"/>
        </w:rPr>
        <w:t xml:space="preserve"> se consideră realizat</w:t>
      </w:r>
      <w:r w:rsidR="00A75F68">
        <w:rPr>
          <w:rFonts w:ascii="Times New Roman" w:hAnsi="Times New Roman"/>
          <w:sz w:val="26"/>
          <w:szCs w:val="26"/>
          <w:lang w:val="ro-MD"/>
        </w:rPr>
        <w:t>ă</w:t>
      </w:r>
      <w:r w:rsidR="00FF13FF" w:rsidRPr="00357E58">
        <w:rPr>
          <w:rFonts w:ascii="Times New Roman" w:hAnsi="Times New Roman"/>
          <w:sz w:val="26"/>
          <w:szCs w:val="26"/>
          <w:lang w:val="ro-MD"/>
        </w:rPr>
        <w:t xml:space="preserve">, inclusiv în cadrul autorităților administrației publice centrale și locale, instituțiilor publice, autorităților cu funcții de reglementare, control sau monitorizare, instituțiilor de cercetare științifică și instituțiilor de învățământ superior, cu atribuții în domeniul </w:t>
      </w:r>
      <w:r w:rsidR="00A75F68">
        <w:rPr>
          <w:rFonts w:ascii="Times New Roman" w:hAnsi="Times New Roman"/>
          <w:sz w:val="26"/>
          <w:szCs w:val="26"/>
          <w:lang w:val="ro-MD"/>
        </w:rPr>
        <w:t xml:space="preserve">construcțiilor, arhitecturii, </w:t>
      </w:r>
      <w:r w:rsidR="00FF13FF" w:rsidRPr="00357E58">
        <w:rPr>
          <w:rFonts w:ascii="Times New Roman" w:hAnsi="Times New Roman"/>
          <w:sz w:val="26"/>
          <w:szCs w:val="26"/>
          <w:lang w:val="ro-MD"/>
        </w:rPr>
        <w:t>urbanismului și amenajării teritoriului.</w:t>
      </w:r>
    </w:p>
    <w:p w14:paraId="3A12B1AE" w14:textId="75AECD4E" w:rsidR="00690717" w:rsidRPr="00357E58" w:rsidRDefault="004D1ECB" w:rsidP="001B5592">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47</w:t>
      </w:r>
      <w:r w:rsidR="001B5592" w:rsidRPr="00357E58">
        <w:rPr>
          <w:rFonts w:ascii="Times New Roman" w:hAnsi="Times New Roman"/>
          <w:sz w:val="26"/>
          <w:szCs w:val="26"/>
          <w:vertAlign w:val="superscript"/>
          <w:lang w:val="ro-MD"/>
        </w:rPr>
        <w:t>3</w:t>
      </w:r>
      <w:r w:rsidR="00CB6A2D">
        <w:rPr>
          <w:rFonts w:ascii="Times New Roman" w:hAnsi="Times New Roman"/>
          <w:sz w:val="26"/>
          <w:szCs w:val="26"/>
          <w:lang w:val="ro-MD"/>
        </w:rPr>
        <w:t>.</w:t>
      </w:r>
      <w:r w:rsidR="00690717" w:rsidRPr="00357E58">
        <w:rPr>
          <w:rFonts w:ascii="Times New Roman" w:hAnsi="Times New Roman"/>
          <w:sz w:val="26"/>
          <w:szCs w:val="26"/>
          <w:lang w:val="ro-MD"/>
        </w:rPr>
        <w:t xml:space="preserve"> Atestarea pentru nivelul 2 conferă dreptul de executare a atribuțiilor corespunzătoare nivelului 1</w:t>
      </w:r>
      <w:r w:rsidR="00886F47">
        <w:rPr>
          <w:rFonts w:ascii="Times New Roman" w:hAnsi="Times New Roman"/>
          <w:sz w:val="26"/>
          <w:szCs w:val="26"/>
          <w:lang w:val="ro-MD"/>
        </w:rPr>
        <w:t>.</w:t>
      </w:r>
      <w:r w:rsidR="001B5592" w:rsidRPr="00357E58">
        <w:rPr>
          <w:rFonts w:ascii="Times New Roman" w:hAnsi="Times New Roman"/>
          <w:sz w:val="26"/>
          <w:szCs w:val="26"/>
          <w:lang w:val="ro-MD"/>
        </w:rPr>
        <w:t>”</w:t>
      </w:r>
      <w:r w:rsidR="00886F47">
        <w:rPr>
          <w:rFonts w:ascii="Times New Roman" w:hAnsi="Times New Roman"/>
          <w:sz w:val="26"/>
          <w:szCs w:val="26"/>
          <w:lang w:val="ro-MD"/>
        </w:rPr>
        <w:t>;</w:t>
      </w:r>
    </w:p>
    <w:p w14:paraId="2EC491BF" w14:textId="77777777" w:rsidR="00D30629" w:rsidRDefault="00D30629" w:rsidP="001B5592">
      <w:pPr>
        <w:pStyle w:val="ListParagraph"/>
        <w:ind w:left="0" w:firstLine="567"/>
        <w:jc w:val="both"/>
        <w:rPr>
          <w:rFonts w:ascii="Times New Roman" w:hAnsi="Times New Roman"/>
          <w:sz w:val="26"/>
          <w:szCs w:val="26"/>
          <w:lang w:val="ro-MD"/>
        </w:rPr>
      </w:pPr>
    </w:p>
    <w:p w14:paraId="349E8BD6" w14:textId="54888C31" w:rsidR="00B82E91" w:rsidRPr="006563A2" w:rsidRDefault="007D5DE0" w:rsidP="00B10780">
      <w:pPr>
        <w:pStyle w:val="ListParagraph"/>
        <w:numPr>
          <w:ilvl w:val="2"/>
          <w:numId w:val="6"/>
        </w:numPr>
        <w:jc w:val="both"/>
        <w:rPr>
          <w:rFonts w:ascii="Times New Roman" w:hAnsi="Times New Roman"/>
          <w:sz w:val="26"/>
          <w:szCs w:val="26"/>
          <w:lang w:val="ro-MD"/>
        </w:rPr>
      </w:pPr>
      <w:r w:rsidRPr="006563A2">
        <w:rPr>
          <w:rFonts w:ascii="Times New Roman" w:hAnsi="Times New Roman"/>
          <w:sz w:val="26"/>
          <w:szCs w:val="26"/>
          <w:lang w:val="ro-MD"/>
        </w:rPr>
        <w:t xml:space="preserve">în </w:t>
      </w:r>
      <w:r w:rsidR="00B82E91" w:rsidRPr="006563A2">
        <w:rPr>
          <w:rFonts w:ascii="Times New Roman" w:hAnsi="Times New Roman"/>
          <w:sz w:val="26"/>
          <w:szCs w:val="26"/>
          <w:lang w:val="ro-MD"/>
        </w:rPr>
        <w:t xml:space="preserve">pct. 51 </w:t>
      </w:r>
      <w:r w:rsidRPr="006563A2">
        <w:rPr>
          <w:rFonts w:ascii="Times New Roman" w:hAnsi="Times New Roman"/>
          <w:sz w:val="26"/>
          <w:szCs w:val="26"/>
          <w:lang w:val="ro-MD"/>
        </w:rPr>
        <w:t xml:space="preserve">cuvintele  </w:t>
      </w:r>
      <w:r w:rsidR="00B82E91" w:rsidRPr="006563A2">
        <w:rPr>
          <w:rFonts w:ascii="Times New Roman" w:hAnsi="Times New Roman"/>
          <w:sz w:val="26"/>
          <w:szCs w:val="26"/>
          <w:lang w:val="ro-MD"/>
        </w:rPr>
        <w:t>„și  a unei ștampile” se  exclud</w:t>
      </w:r>
      <w:r w:rsidR="00886F47" w:rsidRPr="006563A2">
        <w:rPr>
          <w:rFonts w:ascii="Times New Roman" w:hAnsi="Times New Roman"/>
          <w:sz w:val="26"/>
          <w:szCs w:val="26"/>
          <w:lang w:val="ro-MD"/>
        </w:rPr>
        <w:t>;</w:t>
      </w:r>
    </w:p>
    <w:p w14:paraId="1534A49C" w14:textId="65EE82D5" w:rsidR="007E4432" w:rsidRPr="006563A2" w:rsidRDefault="007E4432" w:rsidP="00B10780">
      <w:pPr>
        <w:jc w:val="both"/>
        <w:rPr>
          <w:rFonts w:cs="Times New Roman"/>
          <w:sz w:val="26"/>
          <w:szCs w:val="26"/>
          <w:shd w:val="clear" w:color="auto" w:fill="FFFFFF"/>
          <w:lang w:val="ro-MD"/>
        </w:rPr>
      </w:pPr>
      <w:r w:rsidRPr="006563A2">
        <w:rPr>
          <w:rFonts w:cs="Times New Roman"/>
          <w:sz w:val="26"/>
          <w:szCs w:val="26"/>
          <w:lang w:val="ro-MD"/>
        </w:rPr>
        <w:t xml:space="preserve">         1.1.5. în pct. 56 cuvintele  „</w:t>
      </w:r>
      <w:r w:rsidRPr="006563A2">
        <w:rPr>
          <w:rFonts w:cs="Times New Roman"/>
          <w:sz w:val="26"/>
          <w:szCs w:val="26"/>
          <w:shd w:val="clear" w:color="auto" w:fill="FFFFFF"/>
          <w:lang w:val="ro-MD"/>
        </w:rPr>
        <w:t xml:space="preserve">și a ștampilelor” se </w:t>
      </w:r>
      <w:r w:rsidR="00B10780" w:rsidRPr="006563A2">
        <w:rPr>
          <w:rFonts w:cs="Times New Roman"/>
          <w:sz w:val="26"/>
          <w:szCs w:val="26"/>
          <w:shd w:val="clear" w:color="auto" w:fill="FFFFFF"/>
          <w:lang w:val="ro-MD"/>
        </w:rPr>
        <w:t>exclud</w:t>
      </w:r>
      <w:r w:rsidRPr="006563A2">
        <w:rPr>
          <w:rFonts w:cs="Times New Roman"/>
          <w:sz w:val="26"/>
          <w:szCs w:val="26"/>
          <w:shd w:val="clear" w:color="auto" w:fill="FFFFFF"/>
          <w:lang w:val="ro-MD"/>
        </w:rPr>
        <w:t>;</w:t>
      </w:r>
    </w:p>
    <w:p w14:paraId="45279B9D" w14:textId="3D89C55C" w:rsidR="007E4432" w:rsidRPr="006563A2" w:rsidRDefault="007E4432" w:rsidP="00B10780">
      <w:pPr>
        <w:jc w:val="both"/>
        <w:rPr>
          <w:rFonts w:cs="Times New Roman"/>
          <w:sz w:val="26"/>
          <w:szCs w:val="26"/>
          <w:shd w:val="clear" w:color="auto" w:fill="FFFFFF"/>
          <w:lang w:val="ro-MD"/>
        </w:rPr>
      </w:pPr>
      <w:r w:rsidRPr="006563A2">
        <w:rPr>
          <w:rFonts w:cs="Times New Roman"/>
          <w:sz w:val="26"/>
          <w:szCs w:val="26"/>
          <w:lang w:val="ro-MD"/>
        </w:rPr>
        <w:t xml:space="preserve">         1.1.6. în pct. 58 cuvintele  „</w:t>
      </w:r>
      <w:r w:rsidRPr="006563A2">
        <w:rPr>
          <w:rFonts w:cs="Times New Roman"/>
          <w:sz w:val="26"/>
          <w:szCs w:val="26"/>
          <w:shd w:val="clear" w:color="auto" w:fill="FFFFFF"/>
          <w:lang w:val="ro-MD"/>
        </w:rPr>
        <w:t>și ștampila</w:t>
      </w:r>
      <w:r w:rsidR="00B10780" w:rsidRPr="006563A2">
        <w:rPr>
          <w:rFonts w:cs="Times New Roman"/>
          <w:sz w:val="26"/>
          <w:szCs w:val="26"/>
          <w:shd w:val="clear" w:color="auto" w:fill="FFFFFF"/>
          <w:lang w:val="ro-MD"/>
        </w:rPr>
        <w:t>” se exclud</w:t>
      </w:r>
      <w:r w:rsidRPr="006563A2">
        <w:rPr>
          <w:rFonts w:cs="Times New Roman"/>
          <w:sz w:val="26"/>
          <w:szCs w:val="26"/>
          <w:shd w:val="clear" w:color="auto" w:fill="FFFFFF"/>
          <w:lang w:val="ro-MD"/>
        </w:rPr>
        <w:t>;</w:t>
      </w:r>
    </w:p>
    <w:p w14:paraId="7E94B603" w14:textId="5BC097E6" w:rsidR="007E4432" w:rsidRPr="006563A2" w:rsidRDefault="007E4432" w:rsidP="00B10780">
      <w:pPr>
        <w:jc w:val="both"/>
        <w:rPr>
          <w:rFonts w:cs="Times New Roman"/>
          <w:sz w:val="26"/>
          <w:szCs w:val="26"/>
          <w:lang w:val="ro-MD"/>
        </w:rPr>
      </w:pPr>
      <w:r w:rsidRPr="006563A2">
        <w:rPr>
          <w:rFonts w:cs="Times New Roman"/>
          <w:sz w:val="26"/>
          <w:szCs w:val="26"/>
          <w:shd w:val="clear" w:color="auto" w:fill="FFFFFF"/>
          <w:lang w:val="ro-MD"/>
        </w:rPr>
        <w:t xml:space="preserve">         1.1.7. în pct. 60 cuvintele „și ștampilele” se </w:t>
      </w:r>
      <w:r w:rsidR="00B10780" w:rsidRPr="006563A2">
        <w:rPr>
          <w:rFonts w:cs="Times New Roman"/>
          <w:sz w:val="26"/>
          <w:szCs w:val="26"/>
          <w:shd w:val="clear" w:color="auto" w:fill="FFFFFF"/>
          <w:lang w:val="ro-MD"/>
        </w:rPr>
        <w:t>exclud</w:t>
      </w:r>
      <w:r w:rsidRPr="006563A2">
        <w:rPr>
          <w:rFonts w:cs="Times New Roman"/>
          <w:sz w:val="26"/>
          <w:szCs w:val="26"/>
          <w:shd w:val="clear" w:color="auto" w:fill="FFFFFF"/>
          <w:lang w:val="ro-MD"/>
        </w:rPr>
        <w:t>”;</w:t>
      </w:r>
    </w:p>
    <w:p w14:paraId="3C1CFEFA" w14:textId="15771164" w:rsidR="00620EB4" w:rsidRPr="00357E58" w:rsidRDefault="00886F47" w:rsidP="00620EB4">
      <w:pPr>
        <w:spacing w:before="240" w:after="0"/>
        <w:ind w:firstLine="567"/>
        <w:jc w:val="both"/>
        <w:rPr>
          <w:rFonts w:cs="Times New Roman"/>
          <w:sz w:val="26"/>
          <w:szCs w:val="26"/>
          <w:lang w:val="ro-MD"/>
        </w:rPr>
      </w:pPr>
      <w:r>
        <w:rPr>
          <w:sz w:val="26"/>
          <w:szCs w:val="26"/>
          <w:lang w:val="ro-MD"/>
        </w:rPr>
        <w:t>1.1.</w:t>
      </w:r>
      <w:r w:rsidR="007E4432">
        <w:rPr>
          <w:sz w:val="26"/>
          <w:szCs w:val="26"/>
          <w:lang w:val="ro-MD"/>
        </w:rPr>
        <w:t>8</w:t>
      </w:r>
      <w:r w:rsidR="00620EB4">
        <w:rPr>
          <w:sz w:val="26"/>
          <w:szCs w:val="26"/>
          <w:lang w:val="ro-MD"/>
        </w:rPr>
        <w:t xml:space="preserve">. </w:t>
      </w:r>
      <w:r w:rsidR="00620EB4" w:rsidRPr="00357E58">
        <w:rPr>
          <w:rFonts w:cs="Times New Roman"/>
          <w:sz w:val="26"/>
          <w:szCs w:val="26"/>
          <w:lang w:val="ro-MD"/>
        </w:rPr>
        <w:t xml:space="preserve">se completează cu pct. </w:t>
      </w:r>
      <w:r w:rsidR="00620EB4">
        <w:rPr>
          <w:rFonts w:cs="Times New Roman"/>
          <w:sz w:val="26"/>
          <w:szCs w:val="26"/>
          <w:lang w:val="ro-MD"/>
        </w:rPr>
        <w:t>86</w:t>
      </w:r>
      <w:r w:rsidR="00620EB4">
        <w:rPr>
          <w:rFonts w:cs="Times New Roman"/>
          <w:b/>
          <w:sz w:val="26"/>
          <w:szCs w:val="26"/>
          <w:vertAlign w:val="superscript"/>
          <w:lang w:val="ro-MD"/>
        </w:rPr>
        <w:t>1</w:t>
      </w:r>
      <w:r w:rsidR="00620EB4" w:rsidRPr="00357E58">
        <w:rPr>
          <w:rFonts w:cs="Times New Roman"/>
          <w:sz w:val="26"/>
          <w:szCs w:val="26"/>
          <w:lang w:val="ro-MD"/>
        </w:rPr>
        <w:t>, cu următorul cuprins:</w:t>
      </w:r>
    </w:p>
    <w:p w14:paraId="517B9EF1" w14:textId="3D9BAD34" w:rsidR="00DF5CE2" w:rsidRPr="00AB5D04" w:rsidRDefault="003206D0" w:rsidP="001B5592">
      <w:pPr>
        <w:pStyle w:val="ListParagraph"/>
        <w:ind w:left="0" w:firstLine="567"/>
        <w:jc w:val="both"/>
        <w:rPr>
          <w:rFonts w:ascii="Times New Roman" w:hAnsi="Times New Roman"/>
          <w:sz w:val="26"/>
          <w:szCs w:val="26"/>
          <w:lang w:val="ro-MD"/>
        </w:rPr>
      </w:pPr>
      <w:r w:rsidRPr="00AB5D04">
        <w:rPr>
          <w:rFonts w:ascii="Times New Roman" w:hAnsi="Times New Roman"/>
          <w:sz w:val="26"/>
          <w:szCs w:val="26"/>
          <w:lang w:val="ro-MD"/>
        </w:rPr>
        <w:t>„86</w:t>
      </w:r>
      <w:r w:rsidRPr="00AB5D04">
        <w:rPr>
          <w:rFonts w:ascii="Times New Roman" w:hAnsi="Times New Roman"/>
          <w:b/>
          <w:sz w:val="26"/>
          <w:szCs w:val="26"/>
          <w:vertAlign w:val="superscript"/>
          <w:lang w:val="ro-MD"/>
        </w:rPr>
        <w:t>1</w:t>
      </w:r>
      <w:r w:rsidRPr="00AB5D04">
        <w:rPr>
          <w:rFonts w:ascii="Times New Roman" w:hAnsi="Times New Roman"/>
          <w:b/>
          <w:sz w:val="26"/>
          <w:szCs w:val="26"/>
          <w:lang w:val="ro-MD"/>
        </w:rPr>
        <w:t>.</w:t>
      </w:r>
      <w:r w:rsidRPr="00AB5D04">
        <w:rPr>
          <w:rFonts w:ascii="Times New Roman" w:hAnsi="Times New Roman"/>
          <w:b/>
          <w:sz w:val="26"/>
          <w:szCs w:val="26"/>
          <w:vertAlign w:val="superscript"/>
          <w:lang w:val="ro-MD"/>
        </w:rPr>
        <w:t xml:space="preserve"> </w:t>
      </w:r>
      <w:r w:rsidRPr="00AB5D04">
        <w:rPr>
          <w:rFonts w:ascii="Times New Roman" w:hAnsi="Times New Roman"/>
          <w:sz w:val="26"/>
          <w:szCs w:val="26"/>
          <w:lang w:val="ro-MD"/>
        </w:rPr>
        <w:t>În cazul în care specialistul atestat acumulează ma</w:t>
      </w:r>
      <w:r w:rsidR="00CB6A2D">
        <w:rPr>
          <w:rFonts w:ascii="Times New Roman" w:hAnsi="Times New Roman"/>
          <w:sz w:val="26"/>
          <w:szCs w:val="26"/>
          <w:lang w:val="ro-MD"/>
        </w:rPr>
        <w:t>i</w:t>
      </w:r>
      <w:r w:rsidRPr="00AB5D04">
        <w:rPr>
          <w:rFonts w:ascii="Times New Roman" w:hAnsi="Times New Roman"/>
          <w:sz w:val="26"/>
          <w:szCs w:val="26"/>
          <w:lang w:val="ro-MD"/>
        </w:rPr>
        <w:t xml:space="preserve"> mult de 3 suspendări în decursul unei  atestări,  certificatul de atestare se retrage automat de către comisia </w:t>
      </w:r>
      <w:r w:rsidR="00AB5D04" w:rsidRPr="00AB5D04">
        <w:rPr>
          <w:rFonts w:ascii="Times New Roman" w:hAnsi="Times New Roman"/>
          <w:sz w:val="26"/>
          <w:szCs w:val="26"/>
          <w:lang w:val="ro-MD"/>
        </w:rPr>
        <w:t>permanentă pentru examinarea cazurilor de suspendare sau retragere a certificatelor de atestare a specialiștilor care au încălcat legislația în domeniul de incidență</w:t>
      </w:r>
      <w:r w:rsidR="00DF5CE2" w:rsidRPr="00AB5D04">
        <w:rPr>
          <w:rFonts w:ascii="Times New Roman" w:hAnsi="Times New Roman"/>
          <w:sz w:val="26"/>
          <w:szCs w:val="26"/>
          <w:lang w:val="ro-MD"/>
        </w:rPr>
        <w:t>, pentru  o perioadă de 5 ani.</w:t>
      </w:r>
    </w:p>
    <w:p w14:paraId="14D0881A" w14:textId="17075983" w:rsidR="00620EB4" w:rsidRPr="00AB5D04" w:rsidRDefault="00DF5CE2" w:rsidP="001B5592">
      <w:pPr>
        <w:pStyle w:val="ListParagraph"/>
        <w:ind w:left="0" w:firstLine="567"/>
        <w:jc w:val="both"/>
        <w:rPr>
          <w:rFonts w:ascii="Times New Roman" w:hAnsi="Times New Roman"/>
          <w:sz w:val="26"/>
          <w:szCs w:val="26"/>
          <w:lang w:val="ro-MD"/>
        </w:rPr>
      </w:pPr>
      <w:r w:rsidRPr="00AB5D04">
        <w:rPr>
          <w:rFonts w:ascii="Times New Roman" w:hAnsi="Times New Roman"/>
          <w:sz w:val="26"/>
          <w:szCs w:val="26"/>
          <w:lang w:val="ro-MD"/>
        </w:rPr>
        <w:t>În cazul în care</w:t>
      </w:r>
      <w:r w:rsidR="00731114" w:rsidRPr="00AB5D04">
        <w:rPr>
          <w:rFonts w:ascii="Times New Roman" w:hAnsi="Times New Roman"/>
          <w:sz w:val="26"/>
          <w:szCs w:val="26"/>
          <w:lang w:val="ro-MD"/>
        </w:rPr>
        <w:t>,</w:t>
      </w:r>
      <w:r w:rsidRPr="00AB5D04">
        <w:rPr>
          <w:rFonts w:ascii="Times New Roman" w:hAnsi="Times New Roman"/>
          <w:sz w:val="26"/>
          <w:szCs w:val="26"/>
          <w:lang w:val="ro-MD"/>
        </w:rPr>
        <w:t xml:space="preserve"> în perioada în care certificatul de atestare este expirat  și </w:t>
      </w:r>
      <w:r w:rsidR="00731114" w:rsidRPr="00AB5D04">
        <w:rPr>
          <w:rFonts w:ascii="Times New Roman" w:hAnsi="Times New Roman"/>
          <w:sz w:val="26"/>
          <w:szCs w:val="26"/>
          <w:lang w:val="ro-MD"/>
        </w:rPr>
        <w:t xml:space="preserve">de către comisia permanentă pentru examinarea cazurilor de suspendare sau retragere a certificatelor de atestare a specialiștilor care au încălcat legislația în domeniul de incidență, </w:t>
      </w:r>
      <w:r w:rsidRPr="00AB5D04">
        <w:rPr>
          <w:rFonts w:ascii="Times New Roman" w:hAnsi="Times New Roman"/>
          <w:sz w:val="26"/>
          <w:szCs w:val="26"/>
          <w:lang w:val="ro-MD"/>
        </w:rPr>
        <w:t>au fost constate încălcări ale specialiștilor atestați care servesc temei pentru retragerea certificatului</w:t>
      </w:r>
      <w:r w:rsidR="00731114" w:rsidRPr="00AB5D04">
        <w:rPr>
          <w:rFonts w:ascii="Times New Roman" w:hAnsi="Times New Roman"/>
          <w:sz w:val="26"/>
          <w:szCs w:val="26"/>
          <w:lang w:val="ro-MD"/>
        </w:rPr>
        <w:t xml:space="preserve"> de atestare</w:t>
      </w:r>
      <w:r w:rsidRPr="00AB5D04">
        <w:rPr>
          <w:rFonts w:ascii="Times New Roman" w:hAnsi="Times New Roman"/>
          <w:sz w:val="26"/>
          <w:szCs w:val="26"/>
          <w:lang w:val="ro-MD"/>
        </w:rPr>
        <w:t xml:space="preserve">, specialistul respectiv nu este admis la atestare pe o perioadă echivalentă cu  </w:t>
      </w:r>
      <w:r w:rsidR="0050650F">
        <w:rPr>
          <w:rFonts w:ascii="Times New Roman" w:hAnsi="Times New Roman"/>
          <w:sz w:val="26"/>
          <w:szCs w:val="26"/>
          <w:lang w:val="ro-MD"/>
        </w:rPr>
        <w:t>termenul de retragere a certificatului</w:t>
      </w:r>
      <w:r w:rsidR="00886F47" w:rsidRPr="00AB5D04">
        <w:rPr>
          <w:rFonts w:ascii="Times New Roman" w:hAnsi="Times New Roman"/>
          <w:sz w:val="26"/>
          <w:szCs w:val="26"/>
          <w:lang w:val="ro-MD"/>
        </w:rPr>
        <w:t>.</w:t>
      </w:r>
      <w:r w:rsidR="00886F47">
        <w:rPr>
          <w:rFonts w:ascii="Times New Roman" w:hAnsi="Times New Roman"/>
          <w:sz w:val="26"/>
          <w:szCs w:val="26"/>
          <w:lang w:val="ro-MD"/>
        </w:rPr>
        <w:t>”</w:t>
      </w:r>
      <w:r w:rsidR="001E22C6">
        <w:rPr>
          <w:rFonts w:ascii="Times New Roman" w:hAnsi="Times New Roman"/>
          <w:sz w:val="26"/>
          <w:szCs w:val="26"/>
          <w:lang w:val="ro-MD"/>
        </w:rPr>
        <w:t>.</w:t>
      </w:r>
      <w:r w:rsidR="00886F47" w:rsidRPr="00AB5D04">
        <w:rPr>
          <w:rFonts w:ascii="Times New Roman" w:hAnsi="Times New Roman"/>
          <w:sz w:val="26"/>
          <w:szCs w:val="26"/>
          <w:lang w:val="ro-MD"/>
        </w:rPr>
        <w:t xml:space="preserve">  </w:t>
      </w:r>
    </w:p>
    <w:p w14:paraId="446B13FF" w14:textId="22C8E192" w:rsidR="009D3B00" w:rsidRPr="00C11C51" w:rsidRDefault="00886F47" w:rsidP="009D3B00">
      <w:pPr>
        <w:ind w:firstLine="567"/>
        <w:jc w:val="both"/>
        <w:rPr>
          <w:rFonts w:cs="Times New Roman"/>
          <w:b/>
          <w:i/>
          <w:sz w:val="26"/>
          <w:szCs w:val="26"/>
          <w:lang w:val="ro-MD"/>
        </w:rPr>
      </w:pPr>
      <w:r w:rsidRPr="0082179F">
        <w:rPr>
          <w:rFonts w:cs="Times New Roman"/>
          <w:sz w:val="26"/>
          <w:szCs w:val="26"/>
          <w:lang w:val="ro-MD"/>
        </w:rPr>
        <w:t>1.2</w:t>
      </w:r>
      <w:r w:rsidR="00B57612" w:rsidRPr="0082179F">
        <w:rPr>
          <w:rFonts w:cs="Times New Roman"/>
          <w:sz w:val="26"/>
          <w:szCs w:val="26"/>
          <w:lang w:val="ro-MD"/>
        </w:rPr>
        <w:t xml:space="preserve">. </w:t>
      </w:r>
      <w:r w:rsidR="009D3B00" w:rsidRPr="00D30629">
        <w:rPr>
          <w:rFonts w:cs="Times New Roman"/>
          <w:b/>
          <w:i/>
          <w:sz w:val="26"/>
          <w:szCs w:val="26"/>
          <w:lang w:val="ro-MD"/>
        </w:rPr>
        <w:t>în Anexa nr. 2:</w:t>
      </w:r>
    </w:p>
    <w:p w14:paraId="2420B6C6" w14:textId="7664CFB8" w:rsidR="002F0381" w:rsidRDefault="00886F47" w:rsidP="001B5592">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1.2.</w:t>
      </w:r>
      <w:r w:rsidR="005D194B" w:rsidRPr="00311462">
        <w:rPr>
          <w:rFonts w:ascii="Times New Roman" w:hAnsi="Times New Roman"/>
          <w:sz w:val="26"/>
          <w:szCs w:val="26"/>
          <w:lang w:val="ro-MD"/>
        </w:rPr>
        <w:t xml:space="preserve">1. </w:t>
      </w:r>
      <w:r w:rsidR="00ED696B">
        <w:rPr>
          <w:rFonts w:ascii="Times New Roman" w:hAnsi="Times New Roman"/>
          <w:sz w:val="26"/>
          <w:szCs w:val="26"/>
          <w:lang w:val="ro-MD"/>
        </w:rPr>
        <w:t xml:space="preserve">în </w:t>
      </w:r>
      <w:r w:rsidR="002F0381">
        <w:rPr>
          <w:rFonts w:ascii="Times New Roman" w:hAnsi="Times New Roman"/>
          <w:sz w:val="26"/>
          <w:szCs w:val="26"/>
          <w:lang w:val="ro-MD"/>
        </w:rPr>
        <w:t xml:space="preserve">pct. 50,  </w:t>
      </w:r>
      <w:r w:rsidR="000503C0">
        <w:rPr>
          <w:rFonts w:ascii="Times New Roman" w:hAnsi="Times New Roman"/>
          <w:sz w:val="26"/>
          <w:szCs w:val="26"/>
          <w:lang w:val="ro-MD"/>
        </w:rPr>
        <w:t xml:space="preserve">pct. 61 </w:t>
      </w:r>
      <w:proofErr w:type="spellStart"/>
      <w:r w:rsidR="000503C0">
        <w:rPr>
          <w:rFonts w:ascii="Times New Roman" w:hAnsi="Times New Roman"/>
          <w:sz w:val="26"/>
          <w:szCs w:val="26"/>
          <w:lang w:val="ro-MD"/>
        </w:rPr>
        <w:t>subpct</w:t>
      </w:r>
      <w:proofErr w:type="spellEnd"/>
      <w:r w:rsidR="000503C0">
        <w:rPr>
          <w:rFonts w:ascii="Times New Roman" w:hAnsi="Times New Roman"/>
          <w:sz w:val="26"/>
          <w:szCs w:val="26"/>
          <w:lang w:val="ro-MD"/>
        </w:rPr>
        <w:t>. 61.6</w:t>
      </w:r>
      <w:r w:rsidR="00C617E3">
        <w:rPr>
          <w:rFonts w:ascii="Times New Roman" w:hAnsi="Times New Roman"/>
          <w:sz w:val="26"/>
          <w:szCs w:val="26"/>
          <w:lang w:val="ro-MD"/>
        </w:rPr>
        <w:t>)</w:t>
      </w:r>
      <w:r w:rsidR="000503C0">
        <w:rPr>
          <w:rFonts w:ascii="Times New Roman" w:hAnsi="Times New Roman"/>
          <w:sz w:val="26"/>
          <w:szCs w:val="26"/>
          <w:lang w:val="ro-MD"/>
        </w:rPr>
        <w:t xml:space="preserve"> și </w:t>
      </w:r>
      <w:r w:rsidR="002F0381">
        <w:rPr>
          <w:rFonts w:ascii="Times New Roman" w:hAnsi="Times New Roman"/>
          <w:sz w:val="26"/>
          <w:szCs w:val="26"/>
          <w:lang w:val="ro-MD"/>
        </w:rPr>
        <w:t>pct. 82 textul „</w:t>
      </w:r>
      <w:r w:rsidR="006165CF">
        <w:rPr>
          <w:rFonts w:ascii="Times New Roman" w:hAnsi="Times New Roman"/>
          <w:sz w:val="26"/>
          <w:szCs w:val="26"/>
          <w:lang w:val="ro-MD"/>
        </w:rPr>
        <w:t xml:space="preserve">Aceste date sunt transferate ulterior în registrul electronic și </w:t>
      </w:r>
      <w:r w:rsidR="002F0381">
        <w:rPr>
          <w:rFonts w:ascii="Times New Roman" w:hAnsi="Times New Roman"/>
          <w:sz w:val="26"/>
          <w:szCs w:val="26"/>
          <w:lang w:val="ro-MD"/>
        </w:rPr>
        <w:t xml:space="preserve">se prezintă trimestrial, </w:t>
      </w:r>
      <w:proofErr w:type="spellStart"/>
      <w:r w:rsidR="002F0381">
        <w:rPr>
          <w:rFonts w:ascii="Times New Roman" w:hAnsi="Times New Roman"/>
          <w:sz w:val="26"/>
          <w:szCs w:val="26"/>
          <w:lang w:val="ro-MD"/>
        </w:rPr>
        <w:t>pînă</w:t>
      </w:r>
      <w:proofErr w:type="spellEnd"/>
      <w:r w:rsidR="002F0381">
        <w:rPr>
          <w:rFonts w:ascii="Times New Roman" w:hAnsi="Times New Roman"/>
          <w:sz w:val="26"/>
          <w:szCs w:val="26"/>
          <w:lang w:val="ro-MD"/>
        </w:rPr>
        <w:t xml:space="preserve"> la data de 10 a următoarei luni,</w:t>
      </w:r>
      <w:r w:rsidR="006165CF">
        <w:rPr>
          <w:rFonts w:ascii="Times New Roman" w:hAnsi="Times New Roman"/>
          <w:sz w:val="26"/>
          <w:szCs w:val="26"/>
          <w:lang w:val="ro-MD"/>
        </w:rPr>
        <w:t xml:space="preserve"> organului  central de specialitate sau autorității abilitate </w:t>
      </w:r>
      <w:r w:rsidR="00ED696B">
        <w:rPr>
          <w:rFonts w:ascii="Times New Roman" w:hAnsi="Times New Roman"/>
          <w:sz w:val="26"/>
          <w:szCs w:val="26"/>
          <w:lang w:val="ro-MD"/>
        </w:rPr>
        <w:t>d</w:t>
      </w:r>
      <w:r w:rsidR="006165CF">
        <w:rPr>
          <w:rFonts w:ascii="Times New Roman" w:hAnsi="Times New Roman"/>
          <w:sz w:val="26"/>
          <w:szCs w:val="26"/>
          <w:lang w:val="ro-MD"/>
        </w:rPr>
        <w:t>in subordinea acestuia pentru publicare pe site-ul său web oficial.</w:t>
      </w:r>
      <w:r w:rsidR="002F0381">
        <w:rPr>
          <w:rFonts w:ascii="Times New Roman" w:hAnsi="Times New Roman"/>
          <w:sz w:val="26"/>
          <w:szCs w:val="26"/>
          <w:lang w:val="ro-MD"/>
        </w:rPr>
        <w:t>” se substituie cu textul</w:t>
      </w:r>
      <w:r w:rsidR="005D5850">
        <w:rPr>
          <w:rFonts w:ascii="Times New Roman" w:hAnsi="Times New Roman"/>
          <w:sz w:val="26"/>
          <w:szCs w:val="26"/>
          <w:lang w:val="ro-MD"/>
        </w:rPr>
        <w:t xml:space="preserve"> „</w:t>
      </w:r>
      <w:r w:rsidR="006165CF">
        <w:rPr>
          <w:rFonts w:ascii="Times New Roman" w:hAnsi="Times New Roman"/>
          <w:sz w:val="26"/>
          <w:szCs w:val="26"/>
          <w:lang w:val="ro-MD"/>
        </w:rPr>
        <w:t>Aceste date</w:t>
      </w:r>
      <w:r w:rsidR="00D84444">
        <w:rPr>
          <w:rFonts w:ascii="Times New Roman" w:hAnsi="Times New Roman"/>
          <w:sz w:val="26"/>
          <w:szCs w:val="26"/>
          <w:lang w:val="ro-MD"/>
        </w:rPr>
        <w:t>,</w:t>
      </w:r>
      <w:r w:rsidR="006165CF">
        <w:rPr>
          <w:rFonts w:ascii="Times New Roman" w:hAnsi="Times New Roman"/>
          <w:sz w:val="26"/>
          <w:szCs w:val="26"/>
          <w:lang w:val="ro-MD"/>
        </w:rPr>
        <w:t xml:space="preserve"> </w:t>
      </w:r>
      <w:r w:rsidR="00F80D38">
        <w:rPr>
          <w:rFonts w:ascii="Times New Roman" w:hAnsi="Times New Roman"/>
          <w:sz w:val="26"/>
          <w:szCs w:val="26"/>
          <w:lang w:val="ro-MD"/>
        </w:rPr>
        <w:t xml:space="preserve">ulterior </w:t>
      </w:r>
      <w:r w:rsidR="001963B8">
        <w:rPr>
          <w:rFonts w:ascii="Times New Roman" w:hAnsi="Times New Roman"/>
          <w:sz w:val="26"/>
          <w:szCs w:val="26"/>
          <w:lang w:val="ro-MD"/>
        </w:rPr>
        <w:t xml:space="preserve">se </w:t>
      </w:r>
      <w:r w:rsidR="006165CF">
        <w:rPr>
          <w:rFonts w:ascii="Times New Roman" w:hAnsi="Times New Roman"/>
          <w:sz w:val="26"/>
          <w:szCs w:val="26"/>
          <w:lang w:val="ro-MD"/>
        </w:rPr>
        <w:t xml:space="preserve">înregistrează </w:t>
      </w:r>
      <w:r w:rsidR="00F80D38">
        <w:rPr>
          <w:rFonts w:ascii="Times New Roman" w:hAnsi="Times New Roman"/>
          <w:sz w:val="26"/>
          <w:szCs w:val="26"/>
          <w:lang w:val="ro-MD"/>
        </w:rPr>
        <w:t>în Registrul electronic  ținut de organul  central de specialitate sau autorit</w:t>
      </w:r>
      <w:r w:rsidR="00ED696B">
        <w:rPr>
          <w:rFonts w:ascii="Times New Roman" w:hAnsi="Times New Roman"/>
          <w:sz w:val="26"/>
          <w:szCs w:val="26"/>
          <w:lang w:val="ro-MD"/>
        </w:rPr>
        <w:t>atea</w:t>
      </w:r>
      <w:r w:rsidR="00F80D38">
        <w:rPr>
          <w:rFonts w:ascii="Times New Roman" w:hAnsi="Times New Roman"/>
          <w:sz w:val="26"/>
          <w:szCs w:val="26"/>
          <w:lang w:val="ro-MD"/>
        </w:rPr>
        <w:t xml:space="preserve"> </w:t>
      </w:r>
      <w:r w:rsidR="00ED696B">
        <w:rPr>
          <w:rFonts w:ascii="Times New Roman" w:hAnsi="Times New Roman"/>
          <w:sz w:val="26"/>
          <w:szCs w:val="26"/>
          <w:lang w:val="ro-MD"/>
        </w:rPr>
        <w:t>abilitată d</w:t>
      </w:r>
      <w:r w:rsidR="00F80D38">
        <w:rPr>
          <w:rFonts w:ascii="Times New Roman" w:hAnsi="Times New Roman"/>
          <w:sz w:val="26"/>
          <w:szCs w:val="26"/>
          <w:lang w:val="ro-MD"/>
        </w:rPr>
        <w:t>in subordinea acestuia</w:t>
      </w:r>
      <w:r>
        <w:rPr>
          <w:rFonts w:ascii="Times New Roman" w:hAnsi="Times New Roman"/>
          <w:sz w:val="26"/>
          <w:szCs w:val="26"/>
          <w:lang w:val="ro-MD"/>
        </w:rPr>
        <w:t>.</w:t>
      </w:r>
      <w:r w:rsidR="00F80D38">
        <w:rPr>
          <w:rFonts w:ascii="Times New Roman" w:hAnsi="Times New Roman"/>
          <w:sz w:val="26"/>
          <w:szCs w:val="26"/>
          <w:lang w:val="ro-MD"/>
        </w:rPr>
        <w:t>”</w:t>
      </w:r>
      <w:r>
        <w:rPr>
          <w:rFonts w:ascii="Times New Roman" w:hAnsi="Times New Roman"/>
          <w:sz w:val="26"/>
          <w:szCs w:val="26"/>
          <w:lang w:val="ro-MD"/>
        </w:rPr>
        <w:t>;</w:t>
      </w:r>
    </w:p>
    <w:p w14:paraId="390CC4E6" w14:textId="77777777" w:rsidR="00D356AB" w:rsidRDefault="00D356AB" w:rsidP="001B5592">
      <w:pPr>
        <w:pStyle w:val="ListParagraph"/>
        <w:ind w:left="0" w:firstLine="567"/>
        <w:jc w:val="both"/>
        <w:rPr>
          <w:rFonts w:ascii="Times New Roman" w:hAnsi="Times New Roman"/>
          <w:sz w:val="26"/>
          <w:szCs w:val="26"/>
          <w:lang w:val="ro-MD"/>
        </w:rPr>
      </w:pPr>
    </w:p>
    <w:p w14:paraId="77E7BE1B" w14:textId="1481C42D" w:rsidR="00F427D2" w:rsidRDefault="00886F47"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1.2</w:t>
      </w:r>
      <w:r w:rsidR="007D73A0">
        <w:rPr>
          <w:rFonts w:ascii="Times New Roman" w:hAnsi="Times New Roman"/>
          <w:sz w:val="26"/>
          <w:szCs w:val="26"/>
          <w:lang w:val="ro-MD"/>
        </w:rPr>
        <w:t>.</w:t>
      </w:r>
      <w:r w:rsidR="00C11C51">
        <w:rPr>
          <w:rFonts w:ascii="Times New Roman" w:hAnsi="Times New Roman"/>
          <w:sz w:val="26"/>
          <w:szCs w:val="26"/>
          <w:lang w:val="ro-MD"/>
        </w:rPr>
        <w:t>2</w:t>
      </w:r>
      <w:r w:rsidR="007D73A0">
        <w:rPr>
          <w:rFonts w:ascii="Times New Roman" w:hAnsi="Times New Roman"/>
          <w:sz w:val="26"/>
          <w:szCs w:val="26"/>
          <w:lang w:val="ro-MD"/>
        </w:rPr>
        <w:t xml:space="preserve">. anexa nr. </w:t>
      </w:r>
      <w:r w:rsidR="00BE2720">
        <w:rPr>
          <w:rFonts w:ascii="Times New Roman" w:hAnsi="Times New Roman"/>
          <w:sz w:val="26"/>
          <w:szCs w:val="26"/>
          <w:lang w:val="ro-MD"/>
        </w:rPr>
        <w:t>1</w:t>
      </w:r>
      <w:r w:rsidR="007D73A0">
        <w:rPr>
          <w:rFonts w:ascii="Times New Roman" w:hAnsi="Times New Roman"/>
          <w:sz w:val="26"/>
          <w:szCs w:val="26"/>
          <w:lang w:val="ro-MD"/>
        </w:rPr>
        <w:t>:</w:t>
      </w:r>
      <w:r w:rsidR="00BE2720">
        <w:rPr>
          <w:rFonts w:ascii="Times New Roman" w:hAnsi="Times New Roman"/>
          <w:sz w:val="26"/>
          <w:szCs w:val="26"/>
          <w:lang w:val="ro-MD"/>
        </w:rPr>
        <w:t xml:space="preserve"> </w:t>
      </w:r>
      <w:r w:rsidR="000D13A9">
        <w:rPr>
          <w:rFonts w:ascii="Times New Roman" w:hAnsi="Times New Roman"/>
          <w:sz w:val="26"/>
          <w:szCs w:val="26"/>
          <w:lang w:val="ro-MD"/>
        </w:rPr>
        <w:t>A</w:t>
      </w:r>
      <w:r w:rsidR="00F427D2">
        <w:rPr>
          <w:rFonts w:ascii="Times New Roman" w:hAnsi="Times New Roman"/>
          <w:sz w:val="26"/>
          <w:szCs w:val="26"/>
          <w:lang w:val="ro-MD"/>
        </w:rPr>
        <w:t>vizul de verificare</w:t>
      </w:r>
      <w:r w:rsidR="000D13A9">
        <w:rPr>
          <w:rFonts w:ascii="Times New Roman" w:hAnsi="Times New Roman"/>
          <w:sz w:val="26"/>
          <w:szCs w:val="26"/>
          <w:lang w:val="ro-MD"/>
        </w:rPr>
        <w:t xml:space="preserve"> va avea următorul cuprins:</w:t>
      </w:r>
    </w:p>
    <w:p w14:paraId="761F91E9" w14:textId="2C70E527" w:rsidR="000D13A9" w:rsidRDefault="000D13A9" w:rsidP="00764201">
      <w:pPr>
        <w:pStyle w:val="ListParagraph"/>
        <w:ind w:left="0" w:firstLine="567"/>
        <w:jc w:val="center"/>
        <w:rPr>
          <w:rFonts w:ascii="Times New Roman" w:hAnsi="Times New Roman"/>
          <w:sz w:val="26"/>
          <w:szCs w:val="26"/>
          <w:lang w:val="ro-MD"/>
        </w:rPr>
      </w:pPr>
      <w:r>
        <w:rPr>
          <w:rFonts w:ascii="Times New Roman" w:hAnsi="Times New Roman"/>
          <w:sz w:val="26"/>
          <w:szCs w:val="26"/>
          <w:lang w:val="ro-MD"/>
        </w:rPr>
        <w:t>Aviz de verificare  nr. __________</w:t>
      </w:r>
    </w:p>
    <w:p w14:paraId="51D67C71" w14:textId="4B63CA2A" w:rsidR="000D13A9" w:rsidRDefault="000D13A9" w:rsidP="00764201">
      <w:pPr>
        <w:pStyle w:val="ListParagraph"/>
        <w:ind w:left="0" w:firstLine="567"/>
        <w:jc w:val="center"/>
        <w:rPr>
          <w:rFonts w:ascii="Times New Roman" w:hAnsi="Times New Roman"/>
          <w:sz w:val="26"/>
          <w:szCs w:val="26"/>
          <w:lang w:val="ro-MD"/>
        </w:rPr>
      </w:pPr>
      <w:r>
        <w:rPr>
          <w:rFonts w:ascii="Times New Roman" w:hAnsi="Times New Roman"/>
          <w:sz w:val="26"/>
          <w:szCs w:val="26"/>
          <w:lang w:val="ro-MD"/>
        </w:rPr>
        <w:t>a documentație de proiect_________________</w:t>
      </w:r>
    </w:p>
    <w:p w14:paraId="4E4F800E" w14:textId="4D86183A" w:rsidR="000D13A9" w:rsidRDefault="000D13A9" w:rsidP="00764201">
      <w:pPr>
        <w:pStyle w:val="ListParagraph"/>
        <w:ind w:left="0" w:firstLine="567"/>
        <w:jc w:val="center"/>
        <w:rPr>
          <w:rFonts w:ascii="Times New Roman" w:hAnsi="Times New Roman"/>
          <w:sz w:val="26"/>
          <w:szCs w:val="26"/>
          <w:lang w:val="ro-MD"/>
        </w:rPr>
      </w:pPr>
      <w:r>
        <w:rPr>
          <w:rFonts w:ascii="Times New Roman" w:hAnsi="Times New Roman"/>
          <w:sz w:val="26"/>
          <w:szCs w:val="26"/>
          <w:lang w:val="ro-MD"/>
        </w:rPr>
        <w:t>Organizația emitentă</w:t>
      </w:r>
    </w:p>
    <w:p w14:paraId="5AF07EEA" w14:textId="0D4CF077" w:rsidR="000D13A9" w:rsidRDefault="000D13A9" w:rsidP="00764201">
      <w:pPr>
        <w:pStyle w:val="ListParagraph"/>
        <w:ind w:left="0" w:firstLine="567"/>
        <w:jc w:val="center"/>
        <w:rPr>
          <w:rFonts w:ascii="Times New Roman" w:hAnsi="Times New Roman"/>
          <w:sz w:val="26"/>
          <w:szCs w:val="26"/>
          <w:lang w:val="ro-MD"/>
        </w:rPr>
      </w:pPr>
      <w:r>
        <w:rPr>
          <w:rFonts w:ascii="Times New Roman" w:hAnsi="Times New Roman"/>
          <w:sz w:val="26"/>
          <w:szCs w:val="26"/>
          <w:lang w:val="ro-MD"/>
        </w:rPr>
        <w:t>___________________________________________________</w:t>
      </w:r>
    </w:p>
    <w:p w14:paraId="342D92E7" w14:textId="37C22D08" w:rsidR="000D13A9" w:rsidRDefault="000B1A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Nr. de emitere _____</w:t>
      </w:r>
    </w:p>
    <w:p w14:paraId="2F4666B8" w14:textId="4CA6E9E8" w:rsidR="000B1AC3" w:rsidRDefault="000B1A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din ____ _________ 202___</w:t>
      </w:r>
    </w:p>
    <w:p w14:paraId="3A683F13" w14:textId="37E72615" w:rsidR="000B1AC3" w:rsidRDefault="000B1A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 xml:space="preserve">                                                                                                     beneficiar __________</w:t>
      </w:r>
    </w:p>
    <w:p w14:paraId="39ACBFC2" w14:textId="77777777" w:rsidR="000B1AC3" w:rsidRDefault="000B1AC3" w:rsidP="002F0381">
      <w:pPr>
        <w:pStyle w:val="ListParagraph"/>
        <w:ind w:left="0" w:firstLine="567"/>
        <w:jc w:val="both"/>
        <w:rPr>
          <w:rFonts w:ascii="Times New Roman" w:hAnsi="Times New Roman"/>
          <w:sz w:val="26"/>
          <w:szCs w:val="26"/>
          <w:lang w:val="ro-MD"/>
        </w:rPr>
      </w:pPr>
    </w:p>
    <w:p w14:paraId="6188BFDB" w14:textId="3EA0D737" w:rsidR="00B648DF" w:rsidRDefault="00B648DF"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lastRenderedPageBreak/>
        <w:t>Vă prezentăm  Avizul de verificare nr. ___________ la proiectul de execuție „____________________________________”.</w:t>
      </w:r>
    </w:p>
    <w:p w14:paraId="03B49503" w14:textId="30E11FB9" w:rsidR="005E0F31" w:rsidRDefault="007C75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C</w:t>
      </w:r>
      <w:r w:rsidR="00F23978">
        <w:rPr>
          <w:rFonts w:ascii="Times New Roman" w:hAnsi="Times New Roman"/>
          <w:sz w:val="26"/>
          <w:szCs w:val="26"/>
          <w:lang w:val="ro-MD"/>
        </w:rPr>
        <w:t>ertificat de urbanis</w:t>
      </w:r>
      <w:r w:rsidR="000D6BF7">
        <w:rPr>
          <w:rFonts w:ascii="Times New Roman" w:hAnsi="Times New Roman"/>
          <w:sz w:val="26"/>
          <w:szCs w:val="26"/>
          <w:lang w:val="ro-MD"/>
        </w:rPr>
        <w:t>m nr. __ din , eliberat de ____;</w:t>
      </w:r>
    </w:p>
    <w:p w14:paraId="545982FF" w14:textId="04B805D4" w:rsidR="007C75C3" w:rsidRDefault="007C75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 xml:space="preserve">Specialiștii: numele, prenumele, </w:t>
      </w:r>
      <w:r w:rsidR="00F427D2">
        <w:rPr>
          <w:rFonts w:ascii="Times New Roman" w:hAnsi="Times New Roman"/>
          <w:sz w:val="26"/>
          <w:szCs w:val="26"/>
          <w:lang w:val="ro-MD"/>
        </w:rPr>
        <w:t>(cert. nr. __ din ____)</w:t>
      </w:r>
      <w:r w:rsidR="000D6BF7">
        <w:rPr>
          <w:rFonts w:ascii="Times New Roman" w:hAnsi="Times New Roman"/>
          <w:sz w:val="26"/>
          <w:szCs w:val="26"/>
          <w:lang w:val="ro-MD"/>
        </w:rPr>
        <w:t>;</w:t>
      </w:r>
    </w:p>
    <w:p w14:paraId="0681BED3" w14:textId="0C965643" w:rsidR="00F23978" w:rsidRDefault="007C75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Re</w:t>
      </w:r>
      <w:r w:rsidR="00F23978">
        <w:rPr>
          <w:rFonts w:ascii="Times New Roman" w:hAnsi="Times New Roman"/>
          <w:sz w:val="26"/>
          <w:szCs w:val="26"/>
          <w:lang w:val="ro-MD"/>
        </w:rPr>
        <w:t>gimul juridic, economic, te</w:t>
      </w:r>
      <w:r w:rsidR="000D6BF7">
        <w:rPr>
          <w:rFonts w:ascii="Times New Roman" w:hAnsi="Times New Roman"/>
          <w:sz w:val="26"/>
          <w:szCs w:val="26"/>
          <w:lang w:val="ro-MD"/>
        </w:rPr>
        <w:t xml:space="preserve">hnic și </w:t>
      </w:r>
      <w:r w:rsidR="00FC5A5A">
        <w:rPr>
          <w:rFonts w:ascii="Times New Roman" w:hAnsi="Times New Roman"/>
          <w:sz w:val="26"/>
          <w:szCs w:val="26"/>
          <w:lang w:val="ro-MD"/>
        </w:rPr>
        <w:t>arhitectural</w:t>
      </w:r>
      <w:r w:rsidR="000D6BF7">
        <w:rPr>
          <w:rFonts w:ascii="Times New Roman" w:hAnsi="Times New Roman"/>
          <w:sz w:val="26"/>
          <w:szCs w:val="26"/>
          <w:lang w:val="ro-MD"/>
        </w:rPr>
        <w:t>-urbanistic;</w:t>
      </w:r>
    </w:p>
    <w:p w14:paraId="14DAB65A" w14:textId="1EDDD9FD" w:rsidR="007C75C3" w:rsidRDefault="007C75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D</w:t>
      </w:r>
      <w:r w:rsidR="000D6BF7">
        <w:rPr>
          <w:rFonts w:ascii="Times New Roman" w:hAnsi="Times New Roman"/>
          <w:sz w:val="26"/>
          <w:szCs w:val="26"/>
          <w:lang w:val="ro-MD"/>
        </w:rPr>
        <w:t>escrierea obiectivului;</w:t>
      </w:r>
    </w:p>
    <w:p w14:paraId="6D807FC8" w14:textId="01A90627" w:rsidR="007C75C3" w:rsidRDefault="007C75C3" w:rsidP="002F0381">
      <w:pPr>
        <w:pStyle w:val="ListParagraph"/>
        <w:ind w:left="0" w:firstLine="567"/>
        <w:jc w:val="both"/>
        <w:rPr>
          <w:rFonts w:ascii="Times New Roman" w:hAnsi="Times New Roman"/>
          <w:sz w:val="26"/>
          <w:szCs w:val="26"/>
          <w:lang w:val="ro-MD"/>
        </w:rPr>
      </w:pPr>
      <w:r>
        <w:rPr>
          <w:rFonts w:ascii="Times New Roman" w:hAnsi="Times New Roman"/>
          <w:sz w:val="26"/>
          <w:szCs w:val="26"/>
          <w:lang w:val="ro-MD"/>
        </w:rPr>
        <w:t>R</w:t>
      </w:r>
      <w:r w:rsidR="000D6BF7">
        <w:rPr>
          <w:rFonts w:ascii="Times New Roman" w:hAnsi="Times New Roman"/>
          <w:sz w:val="26"/>
          <w:szCs w:val="26"/>
          <w:lang w:val="ro-MD"/>
        </w:rPr>
        <w:t>egimul de înălțime;</w:t>
      </w:r>
    </w:p>
    <w:p w14:paraId="7B6247C1" w14:textId="4C5DADA8" w:rsidR="007C75C3" w:rsidRDefault="007C75C3" w:rsidP="00B474F4">
      <w:pPr>
        <w:pStyle w:val="ListParagraph"/>
        <w:numPr>
          <w:ilvl w:val="0"/>
          <w:numId w:val="5"/>
        </w:numPr>
        <w:tabs>
          <w:tab w:val="left" w:pos="720"/>
        </w:tabs>
        <w:jc w:val="both"/>
        <w:rPr>
          <w:rFonts w:ascii="Times New Roman" w:hAnsi="Times New Roman"/>
          <w:sz w:val="26"/>
          <w:szCs w:val="26"/>
          <w:lang w:val="ro-MD"/>
        </w:rPr>
      </w:pPr>
      <w:r>
        <w:rPr>
          <w:rFonts w:ascii="Times New Roman" w:hAnsi="Times New Roman"/>
          <w:sz w:val="26"/>
          <w:szCs w:val="26"/>
          <w:lang w:val="ro-MD"/>
        </w:rPr>
        <w:t>POT</w:t>
      </w:r>
      <w:r w:rsidR="000D6BF7">
        <w:rPr>
          <w:rFonts w:ascii="Times New Roman" w:hAnsi="Times New Roman"/>
          <w:sz w:val="26"/>
          <w:szCs w:val="26"/>
          <w:lang w:val="ro-MD"/>
        </w:rPr>
        <w:t>;</w:t>
      </w:r>
    </w:p>
    <w:p w14:paraId="103122D2" w14:textId="40DBD54F" w:rsidR="007C75C3" w:rsidRDefault="007C75C3" w:rsidP="00B474F4">
      <w:pPr>
        <w:pStyle w:val="ListParagraph"/>
        <w:numPr>
          <w:ilvl w:val="0"/>
          <w:numId w:val="5"/>
        </w:numPr>
        <w:ind w:left="567" w:hanging="27"/>
        <w:jc w:val="both"/>
        <w:rPr>
          <w:rFonts w:ascii="Times New Roman" w:hAnsi="Times New Roman"/>
          <w:sz w:val="26"/>
          <w:szCs w:val="26"/>
          <w:lang w:val="ro-MD"/>
        </w:rPr>
      </w:pPr>
      <w:r w:rsidRPr="00B474F4">
        <w:rPr>
          <w:rFonts w:ascii="Times New Roman" w:hAnsi="Times New Roman"/>
          <w:sz w:val="26"/>
          <w:szCs w:val="26"/>
          <w:lang w:val="ro-MD"/>
        </w:rPr>
        <w:t>CUT</w:t>
      </w:r>
      <w:r w:rsidR="000D6BF7">
        <w:rPr>
          <w:rFonts w:ascii="Times New Roman" w:hAnsi="Times New Roman"/>
          <w:sz w:val="26"/>
          <w:szCs w:val="26"/>
          <w:lang w:val="ro-MD"/>
        </w:rPr>
        <w:t>;</w:t>
      </w:r>
    </w:p>
    <w:p w14:paraId="49699835" w14:textId="0CD31AA9" w:rsidR="007C75C3" w:rsidRDefault="007C75C3" w:rsidP="00B474F4">
      <w:pPr>
        <w:pStyle w:val="ListParagraph"/>
        <w:ind w:left="567"/>
        <w:jc w:val="both"/>
        <w:rPr>
          <w:rFonts w:ascii="Times New Roman" w:hAnsi="Times New Roman"/>
          <w:sz w:val="26"/>
          <w:szCs w:val="26"/>
          <w:lang w:val="ro-MD"/>
        </w:rPr>
      </w:pPr>
      <w:r w:rsidRPr="00B474F4">
        <w:rPr>
          <w:rFonts w:ascii="Times New Roman" w:hAnsi="Times New Roman"/>
          <w:sz w:val="26"/>
          <w:szCs w:val="26"/>
          <w:lang w:val="ro-MD"/>
        </w:rPr>
        <w:t>D</w:t>
      </w:r>
      <w:r w:rsidR="00243E33">
        <w:rPr>
          <w:rFonts w:ascii="Times New Roman" w:hAnsi="Times New Roman"/>
          <w:sz w:val="26"/>
          <w:szCs w:val="26"/>
          <w:lang w:val="ro-MD"/>
        </w:rPr>
        <w:t>e</w:t>
      </w:r>
      <w:r w:rsidRPr="00B474F4">
        <w:rPr>
          <w:rFonts w:ascii="Times New Roman" w:hAnsi="Times New Roman"/>
          <w:sz w:val="26"/>
          <w:szCs w:val="26"/>
          <w:lang w:val="ro-MD"/>
        </w:rPr>
        <w:t>scrierea lucrărilor pregătitoare din proiect</w:t>
      </w:r>
      <w:r w:rsidR="000D6BF7">
        <w:rPr>
          <w:rFonts w:ascii="Times New Roman" w:hAnsi="Times New Roman"/>
          <w:sz w:val="26"/>
          <w:szCs w:val="26"/>
          <w:lang w:val="ro-MD"/>
        </w:rPr>
        <w:t>;</w:t>
      </w:r>
    </w:p>
    <w:p w14:paraId="47B5A674" w14:textId="68F04699" w:rsidR="00FE38FE" w:rsidRDefault="00FE38FE"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Verificator de proiect (numele, prenumele</w:t>
      </w:r>
      <w:r w:rsidR="00C44DC3">
        <w:rPr>
          <w:rFonts w:ascii="Times New Roman" w:hAnsi="Times New Roman"/>
          <w:sz w:val="26"/>
          <w:szCs w:val="26"/>
          <w:lang w:val="ro-MD"/>
        </w:rPr>
        <w:t>, ștampila</w:t>
      </w:r>
      <w:r>
        <w:rPr>
          <w:rFonts w:ascii="Times New Roman" w:hAnsi="Times New Roman"/>
          <w:sz w:val="26"/>
          <w:szCs w:val="26"/>
          <w:lang w:val="ro-MD"/>
        </w:rPr>
        <w:t>).</w:t>
      </w:r>
    </w:p>
    <w:p w14:paraId="24360E04" w14:textId="2D3E0BA0" w:rsidR="00845E60" w:rsidRDefault="00845E60"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Ex. _____________</w:t>
      </w:r>
    </w:p>
    <w:p w14:paraId="4050BF8F" w14:textId="7B15CAAF" w:rsidR="00845E60" w:rsidRDefault="00845E60"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Tel._____________</w:t>
      </w:r>
    </w:p>
    <w:p w14:paraId="1EE8D254" w14:textId="77777777" w:rsidR="00845E60" w:rsidRDefault="00845E60" w:rsidP="00B474F4">
      <w:pPr>
        <w:pStyle w:val="ListParagraph"/>
        <w:ind w:left="567"/>
        <w:jc w:val="both"/>
        <w:rPr>
          <w:rFonts w:ascii="Times New Roman" w:hAnsi="Times New Roman"/>
          <w:sz w:val="26"/>
          <w:szCs w:val="26"/>
          <w:lang w:val="ro-MD"/>
        </w:rPr>
      </w:pPr>
    </w:p>
    <w:p w14:paraId="172B2230" w14:textId="514FAF6A" w:rsidR="00BE2720" w:rsidRDefault="00C812D8"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1.2.</w:t>
      </w:r>
      <w:r w:rsidR="00BE2720">
        <w:rPr>
          <w:rFonts w:ascii="Times New Roman" w:hAnsi="Times New Roman"/>
          <w:sz w:val="26"/>
          <w:szCs w:val="26"/>
          <w:lang w:val="ro-MD"/>
        </w:rPr>
        <w:t>3</w:t>
      </w:r>
      <w:r w:rsidR="00F427D2">
        <w:rPr>
          <w:rFonts w:ascii="Times New Roman" w:hAnsi="Times New Roman"/>
          <w:sz w:val="26"/>
          <w:szCs w:val="26"/>
          <w:lang w:val="ro-MD"/>
        </w:rPr>
        <w:t xml:space="preserve">. </w:t>
      </w:r>
      <w:r>
        <w:rPr>
          <w:rFonts w:ascii="Times New Roman" w:hAnsi="Times New Roman"/>
          <w:sz w:val="26"/>
          <w:szCs w:val="26"/>
          <w:lang w:val="ro-MD"/>
        </w:rPr>
        <w:t xml:space="preserve">la </w:t>
      </w:r>
      <w:r w:rsidR="00BE2720">
        <w:rPr>
          <w:rFonts w:ascii="Times New Roman" w:hAnsi="Times New Roman"/>
          <w:sz w:val="26"/>
          <w:szCs w:val="26"/>
          <w:lang w:val="ro-MD"/>
        </w:rPr>
        <w:t xml:space="preserve">anexa nr. 8: </w:t>
      </w:r>
    </w:p>
    <w:p w14:paraId="03555A6F" w14:textId="790950C4" w:rsidR="00BE2720" w:rsidRDefault="00BE2720"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1.</w:t>
      </w:r>
      <w:r w:rsidR="00C812D8">
        <w:rPr>
          <w:rFonts w:ascii="Times New Roman" w:hAnsi="Times New Roman"/>
          <w:sz w:val="26"/>
          <w:szCs w:val="26"/>
          <w:lang w:val="ro-MD"/>
        </w:rPr>
        <w:t>2.3.1.</w:t>
      </w:r>
      <w:r>
        <w:rPr>
          <w:rFonts w:ascii="Times New Roman" w:hAnsi="Times New Roman"/>
          <w:sz w:val="26"/>
          <w:szCs w:val="26"/>
          <w:lang w:val="ro-MD"/>
        </w:rPr>
        <w:t xml:space="preserve"> Avizul de verificare se exclude;</w:t>
      </w:r>
    </w:p>
    <w:p w14:paraId="5E495339" w14:textId="77777777" w:rsidR="00BE2720" w:rsidRDefault="00BE2720" w:rsidP="00B474F4">
      <w:pPr>
        <w:pStyle w:val="ListParagraph"/>
        <w:ind w:left="567"/>
        <w:jc w:val="both"/>
        <w:rPr>
          <w:rFonts w:ascii="Times New Roman" w:hAnsi="Times New Roman"/>
          <w:sz w:val="26"/>
          <w:szCs w:val="26"/>
          <w:lang w:val="ro-MD"/>
        </w:rPr>
      </w:pPr>
    </w:p>
    <w:p w14:paraId="17E7D943" w14:textId="756C788B" w:rsidR="007C75C3" w:rsidRDefault="00C812D8"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1.2.</w:t>
      </w:r>
      <w:r w:rsidR="00BE2720">
        <w:rPr>
          <w:rFonts w:ascii="Times New Roman" w:hAnsi="Times New Roman"/>
          <w:sz w:val="26"/>
          <w:szCs w:val="26"/>
          <w:lang w:val="ro-MD"/>
        </w:rPr>
        <w:t xml:space="preserve">3.2. </w:t>
      </w:r>
      <w:r w:rsidR="00B70215">
        <w:rPr>
          <w:rFonts w:ascii="Times New Roman" w:hAnsi="Times New Roman"/>
          <w:sz w:val="26"/>
          <w:szCs w:val="26"/>
          <w:lang w:val="ro-MD"/>
        </w:rPr>
        <w:t xml:space="preserve">Raportul </w:t>
      </w:r>
      <w:r w:rsidR="00F427D2">
        <w:rPr>
          <w:rFonts w:ascii="Times New Roman" w:hAnsi="Times New Roman"/>
          <w:sz w:val="26"/>
          <w:szCs w:val="26"/>
          <w:lang w:val="ro-MD"/>
        </w:rPr>
        <w:t>unic de verificare</w:t>
      </w:r>
      <w:r w:rsidR="00F26CB7">
        <w:rPr>
          <w:rFonts w:ascii="Times New Roman" w:hAnsi="Times New Roman"/>
          <w:sz w:val="26"/>
          <w:szCs w:val="26"/>
          <w:lang w:val="ro-MD"/>
        </w:rPr>
        <w:t xml:space="preserve"> </w:t>
      </w:r>
      <w:r w:rsidR="00F90884">
        <w:rPr>
          <w:rFonts w:ascii="Times New Roman" w:hAnsi="Times New Roman"/>
          <w:sz w:val="26"/>
          <w:szCs w:val="26"/>
          <w:lang w:val="ro-MD"/>
        </w:rPr>
        <w:t>se</w:t>
      </w:r>
      <w:r w:rsidR="00F26CB7">
        <w:rPr>
          <w:rFonts w:ascii="Times New Roman" w:hAnsi="Times New Roman"/>
          <w:sz w:val="26"/>
          <w:szCs w:val="26"/>
          <w:lang w:val="ro-MD"/>
        </w:rPr>
        <w:t xml:space="preserve"> </w:t>
      </w:r>
      <w:r w:rsidR="002E18C5">
        <w:rPr>
          <w:rFonts w:ascii="Times New Roman" w:hAnsi="Times New Roman"/>
          <w:sz w:val="26"/>
          <w:szCs w:val="26"/>
          <w:lang w:val="ro-MD"/>
        </w:rPr>
        <w:t>completează</w:t>
      </w:r>
      <w:r w:rsidR="003F4775">
        <w:rPr>
          <w:rFonts w:ascii="Times New Roman" w:hAnsi="Times New Roman"/>
          <w:sz w:val="26"/>
          <w:szCs w:val="26"/>
          <w:lang w:val="ro-MD"/>
        </w:rPr>
        <w:t xml:space="preserve"> cu </w:t>
      </w:r>
      <w:r w:rsidR="00F26CB7">
        <w:rPr>
          <w:rFonts w:ascii="Times New Roman" w:hAnsi="Times New Roman"/>
          <w:sz w:val="26"/>
          <w:szCs w:val="26"/>
          <w:lang w:val="ro-MD"/>
        </w:rPr>
        <w:t>următorul cuprins</w:t>
      </w:r>
      <w:r w:rsidR="00F427D2">
        <w:rPr>
          <w:rFonts w:ascii="Times New Roman" w:hAnsi="Times New Roman"/>
          <w:sz w:val="26"/>
          <w:szCs w:val="26"/>
          <w:lang w:val="ro-MD"/>
        </w:rPr>
        <w:t>:</w:t>
      </w:r>
    </w:p>
    <w:p w14:paraId="76CAA30D" w14:textId="5846A4F8" w:rsidR="00FC5A5A" w:rsidRDefault="00FC5A5A"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pct.</w:t>
      </w:r>
      <w:r w:rsidR="00926493">
        <w:rPr>
          <w:rFonts w:ascii="Times New Roman" w:hAnsi="Times New Roman"/>
          <w:sz w:val="26"/>
          <w:szCs w:val="26"/>
          <w:lang w:val="ro-MD"/>
        </w:rPr>
        <w:t xml:space="preserve"> </w:t>
      </w:r>
      <w:r>
        <w:rPr>
          <w:rFonts w:ascii="Times New Roman" w:hAnsi="Times New Roman"/>
          <w:sz w:val="26"/>
          <w:szCs w:val="26"/>
          <w:lang w:val="ro-MD"/>
        </w:rPr>
        <w:t>3 se completează cu textul „regimul juridic, economic, tehnic și arhitectural – urbanistic”;</w:t>
      </w:r>
    </w:p>
    <w:p w14:paraId="075E8920" w14:textId="77777777" w:rsidR="00FC5A5A" w:rsidRDefault="00FC5A5A"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pct. 4:</w:t>
      </w:r>
    </w:p>
    <w:p w14:paraId="5A0A695C" w14:textId="3E778BD2" w:rsidR="00FC5A5A" w:rsidRDefault="00F96A08"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cuvântul</w:t>
      </w:r>
      <w:r w:rsidR="00FC5A5A">
        <w:rPr>
          <w:rFonts w:ascii="Times New Roman" w:hAnsi="Times New Roman"/>
          <w:sz w:val="26"/>
          <w:szCs w:val="26"/>
          <w:lang w:val="ro-MD"/>
        </w:rPr>
        <w:t xml:space="preserve"> „arhitectură” se substituie cu cuvintele „ soluții arhitecturale/plan general”;</w:t>
      </w:r>
    </w:p>
    <w:p w14:paraId="534B7AA3" w14:textId="074BBAC5" w:rsidR="00FC5A5A" w:rsidRDefault="00FC5A5A"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cuvintele „rezistența construcțiilor” se substituie cu cuvintele „elemente de construcție/sau rezistența și stabilitatea construcției”;</w:t>
      </w:r>
    </w:p>
    <w:p w14:paraId="7F48D108" w14:textId="0B3BC6CB" w:rsidR="00FC5A5A" w:rsidRDefault="00F96A08"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cuvântul</w:t>
      </w:r>
      <w:r w:rsidR="00FC5A5A">
        <w:rPr>
          <w:rFonts w:ascii="Times New Roman" w:hAnsi="Times New Roman"/>
          <w:sz w:val="26"/>
          <w:szCs w:val="26"/>
          <w:lang w:val="ro-MD"/>
        </w:rPr>
        <w:t xml:space="preserve"> „devize” se va complet</w:t>
      </w:r>
      <w:r w:rsidR="00434A48">
        <w:rPr>
          <w:rFonts w:ascii="Times New Roman" w:hAnsi="Times New Roman"/>
          <w:sz w:val="26"/>
          <w:szCs w:val="26"/>
          <w:lang w:val="ro-MD"/>
        </w:rPr>
        <w:t>ează</w:t>
      </w:r>
      <w:r w:rsidR="00FC5A5A">
        <w:rPr>
          <w:rFonts w:ascii="Times New Roman" w:hAnsi="Times New Roman"/>
          <w:sz w:val="26"/>
          <w:szCs w:val="26"/>
          <w:lang w:val="ro-MD"/>
        </w:rPr>
        <w:t xml:space="preserve"> cu cuvintele „de cheltuieli”.</w:t>
      </w:r>
    </w:p>
    <w:p w14:paraId="76E65439" w14:textId="0F460283" w:rsidR="00434A48" w:rsidRDefault="00434A48" w:rsidP="00B474F4">
      <w:pPr>
        <w:pStyle w:val="ListParagraph"/>
        <w:ind w:left="567"/>
        <w:jc w:val="both"/>
        <w:rPr>
          <w:rFonts w:ascii="Times New Roman" w:hAnsi="Times New Roman"/>
          <w:sz w:val="26"/>
          <w:szCs w:val="26"/>
          <w:lang w:val="ro-MD"/>
        </w:rPr>
      </w:pPr>
      <w:r>
        <w:rPr>
          <w:rFonts w:ascii="Times New Roman" w:hAnsi="Times New Roman"/>
          <w:sz w:val="26"/>
          <w:szCs w:val="26"/>
          <w:lang w:val="ro-MD"/>
        </w:rPr>
        <w:t xml:space="preserve">pct. 6 </w:t>
      </w:r>
      <w:r w:rsidR="00F96A08">
        <w:rPr>
          <w:rFonts w:ascii="Times New Roman" w:hAnsi="Times New Roman"/>
          <w:sz w:val="26"/>
          <w:szCs w:val="26"/>
          <w:lang w:val="ro-MD"/>
        </w:rPr>
        <w:t>cuvântul</w:t>
      </w:r>
      <w:r>
        <w:rPr>
          <w:rFonts w:ascii="Times New Roman" w:hAnsi="Times New Roman"/>
          <w:sz w:val="26"/>
          <w:szCs w:val="26"/>
          <w:lang w:val="ro-MD"/>
        </w:rPr>
        <w:t xml:space="preserve"> „parțial” se exclude.</w:t>
      </w:r>
    </w:p>
    <w:p w14:paraId="71A2503E" w14:textId="77777777" w:rsidR="00F427D2" w:rsidRDefault="00F427D2" w:rsidP="00B474F4">
      <w:pPr>
        <w:pStyle w:val="ListParagraph"/>
        <w:ind w:left="567"/>
        <w:jc w:val="both"/>
        <w:rPr>
          <w:rFonts w:ascii="Times New Roman" w:hAnsi="Times New Roman"/>
          <w:sz w:val="26"/>
          <w:szCs w:val="26"/>
          <w:lang w:val="ro-MD"/>
        </w:rPr>
      </w:pPr>
    </w:p>
    <w:p w14:paraId="3486AD7E" w14:textId="77777777" w:rsidR="007C75C3" w:rsidRPr="00B474F4" w:rsidRDefault="007C75C3" w:rsidP="00B474F4">
      <w:pPr>
        <w:pStyle w:val="ListParagraph"/>
        <w:ind w:left="567"/>
        <w:jc w:val="both"/>
        <w:rPr>
          <w:rFonts w:ascii="Times New Roman" w:hAnsi="Times New Roman"/>
          <w:sz w:val="26"/>
          <w:szCs w:val="26"/>
          <w:lang w:val="ro-MD"/>
        </w:rPr>
      </w:pPr>
    </w:p>
    <w:p w14:paraId="74FB4CF3" w14:textId="77777777" w:rsidR="005E0F31" w:rsidRDefault="005E0F31" w:rsidP="002F0381">
      <w:pPr>
        <w:pStyle w:val="ListParagraph"/>
        <w:ind w:left="0" w:firstLine="567"/>
        <w:jc w:val="both"/>
        <w:rPr>
          <w:rFonts w:ascii="Times New Roman" w:hAnsi="Times New Roman"/>
          <w:sz w:val="26"/>
          <w:szCs w:val="26"/>
          <w:lang w:val="ro-MD"/>
        </w:rPr>
      </w:pPr>
    </w:p>
    <w:p w14:paraId="19B37E03" w14:textId="77777777" w:rsidR="002F0381" w:rsidRDefault="002F0381" w:rsidP="001B5592">
      <w:pPr>
        <w:pStyle w:val="ListParagraph"/>
        <w:ind w:left="0" w:firstLine="567"/>
        <w:jc w:val="both"/>
        <w:rPr>
          <w:rFonts w:ascii="Times New Roman" w:hAnsi="Times New Roman"/>
          <w:sz w:val="26"/>
          <w:szCs w:val="26"/>
          <w:lang w:val="ro-MD"/>
        </w:rPr>
      </w:pPr>
    </w:p>
    <w:p w14:paraId="04E96357" w14:textId="6DD743EF" w:rsidR="0089609C" w:rsidRPr="00BE2642" w:rsidRDefault="0089609C" w:rsidP="0089609C">
      <w:pPr>
        <w:tabs>
          <w:tab w:val="left" w:pos="993"/>
        </w:tabs>
        <w:spacing w:after="240"/>
        <w:ind w:firstLine="567"/>
        <w:rPr>
          <w:rFonts w:cs="Times New Roman"/>
          <w:bCs/>
          <w:sz w:val="26"/>
          <w:szCs w:val="26"/>
          <w:lang w:val="ro-MD"/>
        </w:rPr>
      </w:pPr>
      <w:r w:rsidRPr="0004431D">
        <w:rPr>
          <w:rFonts w:cs="Times New Roman"/>
          <w:b/>
          <w:bCs/>
          <w:sz w:val="26"/>
          <w:szCs w:val="26"/>
          <w:lang w:val="ro-MD"/>
        </w:rPr>
        <w:t>Prim-ministru</w:t>
      </w:r>
      <w:r w:rsidRPr="0004431D">
        <w:rPr>
          <w:rFonts w:cs="Times New Roman"/>
          <w:bCs/>
          <w:sz w:val="26"/>
          <w:szCs w:val="26"/>
          <w:lang w:val="ro-MD"/>
        </w:rPr>
        <w:t xml:space="preserve">                                                     </w:t>
      </w:r>
      <w:r w:rsidR="007C7CCB" w:rsidRPr="0004431D">
        <w:rPr>
          <w:rFonts w:cs="Times New Roman"/>
          <w:bCs/>
          <w:sz w:val="26"/>
          <w:szCs w:val="26"/>
          <w:lang w:val="ro-MD"/>
        </w:rPr>
        <w:t xml:space="preserve">                 </w:t>
      </w:r>
      <w:r w:rsidR="00D9552A">
        <w:rPr>
          <w:rFonts w:cs="Times New Roman"/>
          <w:b/>
          <w:bCs/>
          <w:sz w:val="26"/>
          <w:szCs w:val="26"/>
          <w:lang w:val="ro-MD"/>
        </w:rPr>
        <w:t>Alexandru MUNTEANU</w:t>
      </w:r>
      <w:r w:rsidRPr="00BE2642">
        <w:rPr>
          <w:rFonts w:cs="Times New Roman"/>
          <w:bCs/>
          <w:sz w:val="26"/>
          <w:szCs w:val="26"/>
          <w:lang w:val="ro-MD"/>
        </w:rPr>
        <w:t xml:space="preserve">                                                </w:t>
      </w:r>
    </w:p>
    <w:p w14:paraId="0894C159" w14:textId="77777777" w:rsidR="0089609C" w:rsidRPr="00BE2642" w:rsidRDefault="0089609C" w:rsidP="0089609C">
      <w:pPr>
        <w:tabs>
          <w:tab w:val="left" w:pos="993"/>
        </w:tabs>
        <w:spacing w:after="240"/>
        <w:ind w:firstLine="567"/>
        <w:rPr>
          <w:rFonts w:cs="Times New Roman"/>
          <w:b/>
          <w:bCs/>
          <w:i/>
          <w:sz w:val="26"/>
          <w:szCs w:val="26"/>
          <w:lang w:val="ro-MD"/>
        </w:rPr>
      </w:pPr>
      <w:r w:rsidRPr="00BE2642">
        <w:rPr>
          <w:rFonts w:cs="Times New Roman"/>
          <w:b/>
          <w:bCs/>
          <w:i/>
          <w:sz w:val="26"/>
          <w:szCs w:val="26"/>
          <w:lang w:val="ro-MD"/>
        </w:rPr>
        <w:t xml:space="preserve">Contrasemnează: </w:t>
      </w:r>
    </w:p>
    <w:p w14:paraId="4DCA2FE8" w14:textId="010738A6" w:rsidR="0089609C" w:rsidRPr="00BE2642" w:rsidRDefault="0089609C" w:rsidP="0089609C">
      <w:pPr>
        <w:tabs>
          <w:tab w:val="left" w:pos="993"/>
        </w:tabs>
        <w:ind w:firstLine="567"/>
        <w:rPr>
          <w:rFonts w:cs="Times New Roman"/>
          <w:b/>
          <w:sz w:val="26"/>
          <w:szCs w:val="26"/>
          <w:lang w:val="ro-MD"/>
        </w:rPr>
      </w:pPr>
      <w:r w:rsidRPr="00BE2642">
        <w:rPr>
          <w:rFonts w:cs="Times New Roman"/>
          <w:b/>
          <w:sz w:val="26"/>
          <w:szCs w:val="26"/>
          <w:lang w:val="ro-MD"/>
        </w:rPr>
        <w:t xml:space="preserve">Viceprim-ministru, ministrul infrastructurii </w:t>
      </w:r>
    </w:p>
    <w:p w14:paraId="609CB72B" w14:textId="76562421" w:rsidR="008A0273" w:rsidRPr="00BE2642" w:rsidRDefault="0089609C" w:rsidP="00847C92">
      <w:pPr>
        <w:tabs>
          <w:tab w:val="left" w:pos="993"/>
        </w:tabs>
        <w:ind w:firstLine="567"/>
        <w:rPr>
          <w:rFonts w:cs="Times New Roman"/>
          <w:sz w:val="26"/>
          <w:szCs w:val="26"/>
          <w:lang w:val="ro-MD"/>
        </w:rPr>
      </w:pPr>
      <w:proofErr w:type="spellStart"/>
      <w:r w:rsidRPr="00BE2642">
        <w:rPr>
          <w:rFonts w:cs="Times New Roman"/>
          <w:b/>
          <w:sz w:val="26"/>
          <w:szCs w:val="26"/>
          <w:lang w:val="ro-MD"/>
        </w:rPr>
        <w:t>şi</w:t>
      </w:r>
      <w:proofErr w:type="spellEnd"/>
      <w:r w:rsidRPr="00BE2642">
        <w:rPr>
          <w:rFonts w:cs="Times New Roman"/>
          <w:b/>
          <w:sz w:val="26"/>
          <w:szCs w:val="26"/>
          <w:lang w:val="ro-MD"/>
        </w:rPr>
        <w:t xml:space="preserve">  dezvoltării regionale</w:t>
      </w:r>
      <w:r w:rsidRPr="00BE2642">
        <w:rPr>
          <w:rFonts w:cs="Times New Roman"/>
          <w:sz w:val="26"/>
          <w:szCs w:val="26"/>
          <w:lang w:val="ro-MD"/>
        </w:rPr>
        <w:t xml:space="preserve">                                                       </w:t>
      </w:r>
      <w:r w:rsidRPr="00BE2642">
        <w:rPr>
          <w:rFonts w:cs="Times New Roman"/>
          <w:b/>
          <w:sz w:val="26"/>
          <w:szCs w:val="26"/>
          <w:lang w:val="ro-MD"/>
        </w:rPr>
        <w:t xml:space="preserve">Vladimir </w:t>
      </w:r>
      <w:r w:rsidR="007C7CCB" w:rsidRPr="00BE2642">
        <w:rPr>
          <w:rFonts w:cs="Times New Roman"/>
          <w:b/>
          <w:sz w:val="26"/>
          <w:szCs w:val="26"/>
          <w:lang w:val="ro-MD"/>
        </w:rPr>
        <w:t>BOLEA</w:t>
      </w:r>
    </w:p>
    <w:sectPr w:rsidR="008A0273" w:rsidRPr="00BE2642" w:rsidSect="00BE2642">
      <w:footerReference w:type="default" r:id="rId8"/>
      <w:headerReference w:type="first" r:id="rId9"/>
      <w:footerReference w:type="first" r:id="rId10"/>
      <w:pgSz w:w="11907" w:h="16839" w:code="9"/>
      <w:pgMar w:top="270" w:right="1134" w:bottom="9"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0482" w14:textId="77777777" w:rsidR="00294DE5" w:rsidRDefault="00294DE5">
      <w:pPr>
        <w:spacing w:after="0"/>
      </w:pPr>
      <w:r>
        <w:separator/>
      </w:r>
    </w:p>
  </w:endnote>
  <w:endnote w:type="continuationSeparator" w:id="0">
    <w:p w14:paraId="54467A88" w14:textId="77777777" w:rsidR="00294DE5" w:rsidRDefault="00294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733A" w14:textId="77777777" w:rsidR="003D081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4FC" w14:textId="77777777" w:rsidR="003D0816" w:rsidRDefault="00294DE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F371C" w14:textId="77777777" w:rsidR="00294DE5" w:rsidRDefault="00294DE5">
      <w:pPr>
        <w:spacing w:after="0"/>
      </w:pPr>
      <w:r>
        <w:separator/>
      </w:r>
    </w:p>
  </w:footnote>
  <w:footnote w:type="continuationSeparator" w:id="0">
    <w:p w14:paraId="42D1EA8D" w14:textId="77777777" w:rsidR="00294DE5" w:rsidRDefault="00294D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ED24" w14:textId="77777777" w:rsidR="003D0816" w:rsidRDefault="00294DE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D791F"/>
    <w:multiLevelType w:val="hybridMultilevel"/>
    <w:tmpl w:val="0520E3BE"/>
    <w:lvl w:ilvl="0" w:tplc="8DF69422">
      <w:start w:val="47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716588"/>
    <w:multiLevelType w:val="hybridMultilevel"/>
    <w:tmpl w:val="B59A529A"/>
    <w:lvl w:ilvl="0" w:tplc="DDAED5C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884721F"/>
    <w:multiLevelType w:val="multilevel"/>
    <w:tmpl w:val="60227D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FA028A7"/>
    <w:multiLevelType w:val="hybridMultilevel"/>
    <w:tmpl w:val="E6AAABAA"/>
    <w:lvl w:ilvl="0" w:tplc="49082370">
      <w:start w:val="4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44BFF"/>
    <w:multiLevelType w:val="hybridMultilevel"/>
    <w:tmpl w:val="5A0608BA"/>
    <w:lvl w:ilvl="0" w:tplc="FFC02B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6A03004"/>
    <w:multiLevelType w:val="hybridMultilevel"/>
    <w:tmpl w:val="085E6B14"/>
    <w:lvl w:ilvl="0" w:tplc="D36EACDC">
      <w:start w:val="4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5"/>
  </w:num>
  <w:num w:numId="5">
    <w:abstractNumId w:val="1"/>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93"/>
    <w:rsid w:val="00002DFA"/>
    <w:rsid w:val="00002EBD"/>
    <w:rsid w:val="0001400B"/>
    <w:rsid w:val="00015B6F"/>
    <w:rsid w:val="000236FD"/>
    <w:rsid w:val="000249B8"/>
    <w:rsid w:val="000324AF"/>
    <w:rsid w:val="00036900"/>
    <w:rsid w:val="0004431D"/>
    <w:rsid w:val="000478A8"/>
    <w:rsid w:val="00047A6E"/>
    <w:rsid w:val="000503C0"/>
    <w:rsid w:val="000504CE"/>
    <w:rsid w:val="000514E1"/>
    <w:rsid w:val="00054F7B"/>
    <w:rsid w:val="0005740D"/>
    <w:rsid w:val="00066776"/>
    <w:rsid w:val="000756FB"/>
    <w:rsid w:val="00081CE5"/>
    <w:rsid w:val="000831F3"/>
    <w:rsid w:val="000838B5"/>
    <w:rsid w:val="00085D86"/>
    <w:rsid w:val="00086678"/>
    <w:rsid w:val="00091C1F"/>
    <w:rsid w:val="000A360A"/>
    <w:rsid w:val="000B1AC3"/>
    <w:rsid w:val="000D026E"/>
    <w:rsid w:val="000D13A9"/>
    <w:rsid w:val="000D6BF7"/>
    <w:rsid w:val="000E4987"/>
    <w:rsid w:val="000F441C"/>
    <w:rsid w:val="000F6359"/>
    <w:rsid w:val="0012068D"/>
    <w:rsid w:val="00122EAC"/>
    <w:rsid w:val="00124360"/>
    <w:rsid w:val="0012534A"/>
    <w:rsid w:val="001261AC"/>
    <w:rsid w:val="0012654F"/>
    <w:rsid w:val="001354BD"/>
    <w:rsid w:val="00136BBD"/>
    <w:rsid w:val="001407EA"/>
    <w:rsid w:val="00147009"/>
    <w:rsid w:val="00167E96"/>
    <w:rsid w:val="00184F7A"/>
    <w:rsid w:val="00185ACC"/>
    <w:rsid w:val="001937F6"/>
    <w:rsid w:val="00195D88"/>
    <w:rsid w:val="001963B8"/>
    <w:rsid w:val="001A4DB5"/>
    <w:rsid w:val="001A6F3A"/>
    <w:rsid w:val="001A7015"/>
    <w:rsid w:val="001B5592"/>
    <w:rsid w:val="001D16F3"/>
    <w:rsid w:val="001E22C6"/>
    <w:rsid w:val="001F55AE"/>
    <w:rsid w:val="0020099D"/>
    <w:rsid w:val="00201A03"/>
    <w:rsid w:val="00205027"/>
    <w:rsid w:val="00213368"/>
    <w:rsid w:val="00214D94"/>
    <w:rsid w:val="002159A0"/>
    <w:rsid w:val="00217FCF"/>
    <w:rsid w:val="00230C31"/>
    <w:rsid w:val="00235299"/>
    <w:rsid w:val="00236BD5"/>
    <w:rsid w:val="00243E33"/>
    <w:rsid w:val="0025041B"/>
    <w:rsid w:val="00260063"/>
    <w:rsid w:val="00263CD5"/>
    <w:rsid w:val="00272D4F"/>
    <w:rsid w:val="0028369B"/>
    <w:rsid w:val="00287029"/>
    <w:rsid w:val="00287629"/>
    <w:rsid w:val="00294746"/>
    <w:rsid w:val="00294DE5"/>
    <w:rsid w:val="00297924"/>
    <w:rsid w:val="002A53E6"/>
    <w:rsid w:val="002B6F96"/>
    <w:rsid w:val="002C1DDC"/>
    <w:rsid w:val="002D4926"/>
    <w:rsid w:val="002E18C5"/>
    <w:rsid w:val="002E332D"/>
    <w:rsid w:val="002E34CE"/>
    <w:rsid w:val="002E4813"/>
    <w:rsid w:val="002E6C60"/>
    <w:rsid w:val="002E7B1E"/>
    <w:rsid w:val="002F0381"/>
    <w:rsid w:val="002F566A"/>
    <w:rsid w:val="00306A3C"/>
    <w:rsid w:val="00311462"/>
    <w:rsid w:val="00313BDB"/>
    <w:rsid w:val="00315D97"/>
    <w:rsid w:val="003206D0"/>
    <w:rsid w:val="00335363"/>
    <w:rsid w:val="00337A7F"/>
    <w:rsid w:val="00340B48"/>
    <w:rsid w:val="00343661"/>
    <w:rsid w:val="00357E58"/>
    <w:rsid w:val="00362EAA"/>
    <w:rsid w:val="00375EB0"/>
    <w:rsid w:val="00381988"/>
    <w:rsid w:val="00381C52"/>
    <w:rsid w:val="00391F84"/>
    <w:rsid w:val="00392FF1"/>
    <w:rsid w:val="00395C89"/>
    <w:rsid w:val="003972E0"/>
    <w:rsid w:val="003A4E42"/>
    <w:rsid w:val="003A5E35"/>
    <w:rsid w:val="003B6D8B"/>
    <w:rsid w:val="003C56F2"/>
    <w:rsid w:val="003D636A"/>
    <w:rsid w:val="003E14B7"/>
    <w:rsid w:val="003E509B"/>
    <w:rsid w:val="003E78D0"/>
    <w:rsid w:val="003F1F40"/>
    <w:rsid w:val="003F4775"/>
    <w:rsid w:val="00407B2F"/>
    <w:rsid w:val="00424547"/>
    <w:rsid w:val="004316AB"/>
    <w:rsid w:val="0043381B"/>
    <w:rsid w:val="00434A48"/>
    <w:rsid w:val="0044495F"/>
    <w:rsid w:val="004472AE"/>
    <w:rsid w:val="00464E68"/>
    <w:rsid w:val="004652B6"/>
    <w:rsid w:val="00475029"/>
    <w:rsid w:val="00483EA7"/>
    <w:rsid w:val="0048637C"/>
    <w:rsid w:val="00494389"/>
    <w:rsid w:val="004A64CA"/>
    <w:rsid w:val="004B11AC"/>
    <w:rsid w:val="004B3449"/>
    <w:rsid w:val="004B42FA"/>
    <w:rsid w:val="004C2D29"/>
    <w:rsid w:val="004C50AD"/>
    <w:rsid w:val="004D1ECB"/>
    <w:rsid w:val="004D3BBB"/>
    <w:rsid w:val="004E4D89"/>
    <w:rsid w:val="004F4771"/>
    <w:rsid w:val="004F6BF7"/>
    <w:rsid w:val="005051DA"/>
    <w:rsid w:val="00506093"/>
    <w:rsid w:val="0050650F"/>
    <w:rsid w:val="00524B42"/>
    <w:rsid w:val="00531C92"/>
    <w:rsid w:val="005329CA"/>
    <w:rsid w:val="00551ACF"/>
    <w:rsid w:val="005525C3"/>
    <w:rsid w:val="0056227A"/>
    <w:rsid w:val="0057440B"/>
    <w:rsid w:val="0057594E"/>
    <w:rsid w:val="00584395"/>
    <w:rsid w:val="00590E91"/>
    <w:rsid w:val="005A1228"/>
    <w:rsid w:val="005A2F44"/>
    <w:rsid w:val="005A363C"/>
    <w:rsid w:val="005A52D4"/>
    <w:rsid w:val="005A64C2"/>
    <w:rsid w:val="005C1CA3"/>
    <w:rsid w:val="005C4689"/>
    <w:rsid w:val="005D194B"/>
    <w:rsid w:val="005D5850"/>
    <w:rsid w:val="005E0F31"/>
    <w:rsid w:val="005E2308"/>
    <w:rsid w:val="005E35CE"/>
    <w:rsid w:val="005E418D"/>
    <w:rsid w:val="005E70AA"/>
    <w:rsid w:val="0060184B"/>
    <w:rsid w:val="00612DBB"/>
    <w:rsid w:val="006139A1"/>
    <w:rsid w:val="00614FD8"/>
    <w:rsid w:val="006165CF"/>
    <w:rsid w:val="00617F1E"/>
    <w:rsid w:val="00620EB4"/>
    <w:rsid w:val="00632741"/>
    <w:rsid w:val="006350A3"/>
    <w:rsid w:val="00635CB0"/>
    <w:rsid w:val="0064014C"/>
    <w:rsid w:val="00643FF4"/>
    <w:rsid w:val="00645519"/>
    <w:rsid w:val="006455BB"/>
    <w:rsid w:val="00646167"/>
    <w:rsid w:val="006523CB"/>
    <w:rsid w:val="006563A2"/>
    <w:rsid w:val="006566CC"/>
    <w:rsid w:val="00661A28"/>
    <w:rsid w:val="00674E26"/>
    <w:rsid w:val="006759E3"/>
    <w:rsid w:val="00681F88"/>
    <w:rsid w:val="006860E2"/>
    <w:rsid w:val="00690717"/>
    <w:rsid w:val="006A135E"/>
    <w:rsid w:val="006A1420"/>
    <w:rsid w:val="006C0B77"/>
    <w:rsid w:val="006C763A"/>
    <w:rsid w:val="006D009F"/>
    <w:rsid w:val="006E3972"/>
    <w:rsid w:val="006F0CE2"/>
    <w:rsid w:val="00703C07"/>
    <w:rsid w:val="00717C72"/>
    <w:rsid w:val="00731114"/>
    <w:rsid w:val="007453A3"/>
    <w:rsid w:val="00760C39"/>
    <w:rsid w:val="00764201"/>
    <w:rsid w:val="00765AA4"/>
    <w:rsid w:val="007679C6"/>
    <w:rsid w:val="007761BA"/>
    <w:rsid w:val="00784C98"/>
    <w:rsid w:val="00786093"/>
    <w:rsid w:val="00790FEA"/>
    <w:rsid w:val="007A2292"/>
    <w:rsid w:val="007A70E1"/>
    <w:rsid w:val="007C75C3"/>
    <w:rsid w:val="007C7CCB"/>
    <w:rsid w:val="007D353B"/>
    <w:rsid w:val="007D5AB7"/>
    <w:rsid w:val="007D5DE0"/>
    <w:rsid w:val="007D73A0"/>
    <w:rsid w:val="007E1FA0"/>
    <w:rsid w:val="007E3BE8"/>
    <w:rsid w:val="007E4432"/>
    <w:rsid w:val="007E50F7"/>
    <w:rsid w:val="007F4455"/>
    <w:rsid w:val="007F48DC"/>
    <w:rsid w:val="00816559"/>
    <w:rsid w:val="00816A93"/>
    <w:rsid w:val="008173D5"/>
    <w:rsid w:val="0082179F"/>
    <w:rsid w:val="008242FF"/>
    <w:rsid w:val="00843E60"/>
    <w:rsid w:val="00845E60"/>
    <w:rsid w:val="00847C92"/>
    <w:rsid w:val="0086220D"/>
    <w:rsid w:val="0086303A"/>
    <w:rsid w:val="00863216"/>
    <w:rsid w:val="00865015"/>
    <w:rsid w:val="0087027D"/>
    <w:rsid w:val="00870751"/>
    <w:rsid w:val="00873FFC"/>
    <w:rsid w:val="00886C16"/>
    <w:rsid w:val="00886F47"/>
    <w:rsid w:val="0089574C"/>
    <w:rsid w:val="0089609C"/>
    <w:rsid w:val="008A0273"/>
    <w:rsid w:val="008A1284"/>
    <w:rsid w:val="008C0CB4"/>
    <w:rsid w:val="008C27D8"/>
    <w:rsid w:val="008C54C3"/>
    <w:rsid w:val="008C753E"/>
    <w:rsid w:val="008D7908"/>
    <w:rsid w:val="008E752E"/>
    <w:rsid w:val="00910EB5"/>
    <w:rsid w:val="00922C48"/>
    <w:rsid w:val="009255F8"/>
    <w:rsid w:val="00925B02"/>
    <w:rsid w:val="00926493"/>
    <w:rsid w:val="009304A6"/>
    <w:rsid w:val="009316AE"/>
    <w:rsid w:val="00936454"/>
    <w:rsid w:val="009401D1"/>
    <w:rsid w:val="009417AD"/>
    <w:rsid w:val="00943329"/>
    <w:rsid w:val="00950F99"/>
    <w:rsid w:val="00951A67"/>
    <w:rsid w:val="00952FB1"/>
    <w:rsid w:val="00956248"/>
    <w:rsid w:val="00956F02"/>
    <w:rsid w:val="00985FA4"/>
    <w:rsid w:val="009902E4"/>
    <w:rsid w:val="009A1EAC"/>
    <w:rsid w:val="009B3A8C"/>
    <w:rsid w:val="009B54AC"/>
    <w:rsid w:val="009D2E9A"/>
    <w:rsid w:val="009D3B00"/>
    <w:rsid w:val="009E67F4"/>
    <w:rsid w:val="009F14A7"/>
    <w:rsid w:val="009F2E45"/>
    <w:rsid w:val="009F4D6A"/>
    <w:rsid w:val="00A05CC4"/>
    <w:rsid w:val="00A10CC4"/>
    <w:rsid w:val="00A1786D"/>
    <w:rsid w:val="00A21366"/>
    <w:rsid w:val="00A25804"/>
    <w:rsid w:val="00A2780D"/>
    <w:rsid w:val="00A35614"/>
    <w:rsid w:val="00A6075B"/>
    <w:rsid w:val="00A71EBD"/>
    <w:rsid w:val="00A73434"/>
    <w:rsid w:val="00A73E04"/>
    <w:rsid w:val="00A75F68"/>
    <w:rsid w:val="00A83120"/>
    <w:rsid w:val="00A879F1"/>
    <w:rsid w:val="00A9641F"/>
    <w:rsid w:val="00AA2D23"/>
    <w:rsid w:val="00AA75D3"/>
    <w:rsid w:val="00AB062F"/>
    <w:rsid w:val="00AB5D04"/>
    <w:rsid w:val="00AB650C"/>
    <w:rsid w:val="00AC1BD3"/>
    <w:rsid w:val="00AD5474"/>
    <w:rsid w:val="00AE0120"/>
    <w:rsid w:val="00AE09D2"/>
    <w:rsid w:val="00AE6A75"/>
    <w:rsid w:val="00AF4871"/>
    <w:rsid w:val="00B0028C"/>
    <w:rsid w:val="00B03EDE"/>
    <w:rsid w:val="00B043F3"/>
    <w:rsid w:val="00B04F9D"/>
    <w:rsid w:val="00B10780"/>
    <w:rsid w:val="00B148A4"/>
    <w:rsid w:val="00B2188D"/>
    <w:rsid w:val="00B24357"/>
    <w:rsid w:val="00B33852"/>
    <w:rsid w:val="00B4156C"/>
    <w:rsid w:val="00B474F4"/>
    <w:rsid w:val="00B57612"/>
    <w:rsid w:val="00B648DF"/>
    <w:rsid w:val="00B70215"/>
    <w:rsid w:val="00B716CC"/>
    <w:rsid w:val="00B76D04"/>
    <w:rsid w:val="00B82E91"/>
    <w:rsid w:val="00B87A6F"/>
    <w:rsid w:val="00B915B7"/>
    <w:rsid w:val="00B95E22"/>
    <w:rsid w:val="00BA0351"/>
    <w:rsid w:val="00BB38A7"/>
    <w:rsid w:val="00BC33E4"/>
    <w:rsid w:val="00BC5553"/>
    <w:rsid w:val="00BD135A"/>
    <w:rsid w:val="00BD576B"/>
    <w:rsid w:val="00BD71A5"/>
    <w:rsid w:val="00BE2642"/>
    <w:rsid w:val="00BE2720"/>
    <w:rsid w:val="00BE3CB7"/>
    <w:rsid w:val="00BE7AD2"/>
    <w:rsid w:val="00BF725A"/>
    <w:rsid w:val="00C11C51"/>
    <w:rsid w:val="00C15475"/>
    <w:rsid w:val="00C205E9"/>
    <w:rsid w:val="00C21EFF"/>
    <w:rsid w:val="00C41088"/>
    <w:rsid w:val="00C44183"/>
    <w:rsid w:val="00C44DC3"/>
    <w:rsid w:val="00C54044"/>
    <w:rsid w:val="00C56311"/>
    <w:rsid w:val="00C617E3"/>
    <w:rsid w:val="00C63BA7"/>
    <w:rsid w:val="00C65A41"/>
    <w:rsid w:val="00C73EFF"/>
    <w:rsid w:val="00C800BD"/>
    <w:rsid w:val="00C812D8"/>
    <w:rsid w:val="00C94D2A"/>
    <w:rsid w:val="00C95D06"/>
    <w:rsid w:val="00CB5E07"/>
    <w:rsid w:val="00CB6A2D"/>
    <w:rsid w:val="00CB7D1D"/>
    <w:rsid w:val="00CC3E83"/>
    <w:rsid w:val="00CD0ED7"/>
    <w:rsid w:val="00CD76E3"/>
    <w:rsid w:val="00CD7A99"/>
    <w:rsid w:val="00CE195A"/>
    <w:rsid w:val="00CE1DE4"/>
    <w:rsid w:val="00CE29B7"/>
    <w:rsid w:val="00CE356C"/>
    <w:rsid w:val="00CF2FD5"/>
    <w:rsid w:val="00CF65AF"/>
    <w:rsid w:val="00D02298"/>
    <w:rsid w:val="00D161B9"/>
    <w:rsid w:val="00D17D51"/>
    <w:rsid w:val="00D23295"/>
    <w:rsid w:val="00D30629"/>
    <w:rsid w:val="00D31668"/>
    <w:rsid w:val="00D356AB"/>
    <w:rsid w:val="00D45A67"/>
    <w:rsid w:val="00D52EFB"/>
    <w:rsid w:val="00D544F6"/>
    <w:rsid w:val="00D74365"/>
    <w:rsid w:val="00D84444"/>
    <w:rsid w:val="00D848AB"/>
    <w:rsid w:val="00D86A15"/>
    <w:rsid w:val="00D87D64"/>
    <w:rsid w:val="00D920C7"/>
    <w:rsid w:val="00D923CC"/>
    <w:rsid w:val="00D9552A"/>
    <w:rsid w:val="00D95C4D"/>
    <w:rsid w:val="00DC2FB8"/>
    <w:rsid w:val="00DC692F"/>
    <w:rsid w:val="00DD22EB"/>
    <w:rsid w:val="00DE6590"/>
    <w:rsid w:val="00DF496B"/>
    <w:rsid w:val="00DF5CE2"/>
    <w:rsid w:val="00DF7321"/>
    <w:rsid w:val="00E0282A"/>
    <w:rsid w:val="00E2210A"/>
    <w:rsid w:val="00E24E19"/>
    <w:rsid w:val="00E35379"/>
    <w:rsid w:val="00E361D0"/>
    <w:rsid w:val="00E54D10"/>
    <w:rsid w:val="00E658E6"/>
    <w:rsid w:val="00E84286"/>
    <w:rsid w:val="00E8440C"/>
    <w:rsid w:val="00EA59DF"/>
    <w:rsid w:val="00EA654A"/>
    <w:rsid w:val="00EA6922"/>
    <w:rsid w:val="00EB155D"/>
    <w:rsid w:val="00EC1A8C"/>
    <w:rsid w:val="00EC5E28"/>
    <w:rsid w:val="00ED4C4C"/>
    <w:rsid w:val="00ED696B"/>
    <w:rsid w:val="00EE4070"/>
    <w:rsid w:val="00EF6BD9"/>
    <w:rsid w:val="00F12C76"/>
    <w:rsid w:val="00F13146"/>
    <w:rsid w:val="00F22735"/>
    <w:rsid w:val="00F23978"/>
    <w:rsid w:val="00F26A11"/>
    <w:rsid w:val="00F26CB7"/>
    <w:rsid w:val="00F35352"/>
    <w:rsid w:val="00F4162F"/>
    <w:rsid w:val="00F427D2"/>
    <w:rsid w:val="00F47251"/>
    <w:rsid w:val="00F52E93"/>
    <w:rsid w:val="00F56827"/>
    <w:rsid w:val="00F6052E"/>
    <w:rsid w:val="00F70C54"/>
    <w:rsid w:val="00F73741"/>
    <w:rsid w:val="00F77597"/>
    <w:rsid w:val="00F80D38"/>
    <w:rsid w:val="00F90884"/>
    <w:rsid w:val="00F96A08"/>
    <w:rsid w:val="00FB2737"/>
    <w:rsid w:val="00FC26BF"/>
    <w:rsid w:val="00FC290E"/>
    <w:rsid w:val="00FC5A5A"/>
    <w:rsid w:val="00FD0664"/>
    <w:rsid w:val="00FD1C86"/>
    <w:rsid w:val="00FE38FE"/>
    <w:rsid w:val="00FF13FF"/>
    <w:rsid w:val="00FF5936"/>
    <w:rsid w:val="00FF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E50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character" w:customStyle="1" w:styleId="Heading4Char">
    <w:name w:val="Heading 4 Char"/>
    <w:basedOn w:val="DefaultParagraphFont"/>
    <w:link w:val="Heading4"/>
    <w:uiPriority w:val="9"/>
    <w:semiHidden/>
    <w:rsid w:val="007E50F7"/>
    <w:rPr>
      <w:rFonts w:asciiTheme="majorHAnsi" w:eastAsiaTheme="majorEastAsia" w:hAnsiTheme="majorHAnsi" w:cstheme="majorBidi"/>
      <w:i/>
      <w:iCs/>
      <w:color w:val="2E74B5" w:themeColor="accent1" w:themeShade="BF"/>
      <w:sz w:val="28"/>
    </w:rPr>
  </w:style>
  <w:style w:type="character" w:styleId="Hyperlink">
    <w:name w:val="Hyperlink"/>
    <w:basedOn w:val="DefaultParagraphFont"/>
    <w:uiPriority w:val="99"/>
    <w:unhideWhenUsed/>
    <w:rsid w:val="00313BDB"/>
    <w:rPr>
      <w:color w:val="0563C1" w:themeColor="hyperlink"/>
      <w:u w:val="single"/>
    </w:rPr>
  </w:style>
  <w:style w:type="table" w:styleId="TableGrid">
    <w:name w:val="Table Grid"/>
    <w:basedOn w:val="TableNormal"/>
    <w:uiPriority w:val="39"/>
    <w:rsid w:val="00E8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1085418961">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2D51-400B-4311-B81F-A17FFFA1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Marina Ciobanu</cp:lastModifiedBy>
  <cp:revision>2</cp:revision>
  <cp:lastPrinted>2026-03-23T09:25:00Z</cp:lastPrinted>
  <dcterms:created xsi:type="dcterms:W3CDTF">2026-04-01T05:53:00Z</dcterms:created>
  <dcterms:modified xsi:type="dcterms:W3CDTF">2026-04-01T05:53:00Z</dcterms:modified>
</cp:coreProperties>
</file>