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44AE9" w14:textId="2CB3572B" w:rsidR="00E03D93" w:rsidRPr="00056E38" w:rsidRDefault="00E03D93" w:rsidP="004C4A75">
      <w:pPr>
        <w:pStyle w:val="Frspaiere"/>
        <w:jc w:val="center"/>
        <w:rPr>
          <w:rFonts w:ascii="Times New Roman" w:hAnsi="Times New Roman"/>
          <w:b/>
          <w:bCs/>
          <w:sz w:val="20"/>
          <w:szCs w:val="20"/>
          <w:lang w:val="ro-RO"/>
        </w:rPr>
      </w:pPr>
      <w:r w:rsidRPr="00056E38">
        <w:rPr>
          <w:rFonts w:ascii="Times New Roman" w:hAnsi="Times New Roman"/>
          <w:b/>
          <w:bCs/>
          <w:sz w:val="20"/>
          <w:szCs w:val="20"/>
          <w:lang w:val="ro-RO"/>
        </w:rPr>
        <w:t>TABEL DE CONCORDANȚĂ</w:t>
      </w:r>
    </w:p>
    <w:p w14:paraId="0BA02AC8" w14:textId="1612B7B0" w:rsidR="00E03D93" w:rsidRPr="00056E38" w:rsidRDefault="00E03D93" w:rsidP="008840CD">
      <w:pPr>
        <w:pStyle w:val="doc-ti"/>
        <w:shd w:val="clear" w:color="auto" w:fill="FFFFFF"/>
        <w:contextualSpacing/>
        <w:jc w:val="center"/>
        <w:rPr>
          <w:iCs/>
          <w:sz w:val="20"/>
          <w:szCs w:val="20"/>
          <w:lang w:val="ro-RO"/>
        </w:rPr>
      </w:pPr>
      <w:r w:rsidRPr="00056E38">
        <w:rPr>
          <w:iCs/>
          <w:sz w:val="20"/>
          <w:szCs w:val="20"/>
          <w:lang w:val="ro-RO"/>
        </w:rPr>
        <w:t>la proiectul</w:t>
      </w:r>
      <w:r w:rsidRPr="00056E38">
        <w:rPr>
          <w:rFonts w:eastAsia="Calibri"/>
          <w:iCs/>
          <w:sz w:val="20"/>
          <w:szCs w:val="20"/>
          <w:lang w:val="ro-RO" w:eastAsia="ru-RU"/>
        </w:rPr>
        <w:t xml:space="preserve"> hotărâr</w:t>
      </w:r>
      <w:r w:rsidR="0038643D" w:rsidRPr="00056E38">
        <w:rPr>
          <w:rFonts w:eastAsia="Calibri"/>
          <w:iCs/>
          <w:sz w:val="20"/>
          <w:szCs w:val="20"/>
          <w:lang w:val="ro-RO" w:eastAsia="ru-RU"/>
        </w:rPr>
        <w:t xml:space="preserve">ii </w:t>
      </w:r>
      <w:r w:rsidRPr="00056E38">
        <w:rPr>
          <w:rFonts w:eastAsia="Calibri"/>
          <w:iCs/>
          <w:sz w:val="20"/>
          <w:szCs w:val="20"/>
          <w:lang w:val="ro-RO" w:eastAsia="ru-RU"/>
        </w:rPr>
        <w:t xml:space="preserve">de </w:t>
      </w:r>
      <w:r w:rsidRPr="00056E38">
        <w:rPr>
          <w:iCs/>
          <w:sz w:val="20"/>
          <w:szCs w:val="20"/>
          <w:lang w:val="ro-RO"/>
        </w:rPr>
        <w:t xml:space="preserve">Guvern </w:t>
      </w:r>
      <w:r w:rsidR="003407D8" w:rsidRPr="00056E38">
        <w:rPr>
          <w:iCs/>
          <w:sz w:val="20"/>
          <w:szCs w:val="20"/>
          <w:lang w:val="ro-RO"/>
        </w:rPr>
        <w:t xml:space="preserve">cu privire la </w:t>
      </w:r>
      <w:r w:rsidR="00BF6E9A" w:rsidRPr="00056E38">
        <w:rPr>
          <w:iCs/>
          <w:sz w:val="20"/>
          <w:szCs w:val="20"/>
          <w:lang w:val="ro-RO"/>
        </w:rPr>
        <w:t>modificarea Hotărârea Guvernului nr. 938</w:t>
      </w:r>
      <w:r w:rsidR="00BA2C06" w:rsidRPr="00056E38">
        <w:rPr>
          <w:iCs/>
          <w:sz w:val="20"/>
          <w:szCs w:val="20"/>
          <w:lang w:val="ro-RO"/>
        </w:rPr>
        <w:t>/</w:t>
      </w:r>
      <w:r w:rsidR="00BF6E9A" w:rsidRPr="00056E38">
        <w:rPr>
          <w:iCs/>
          <w:sz w:val="20"/>
          <w:szCs w:val="20"/>
          <w:lang w:val="ro-RO"/>
        </w:rPr>
        <w:t>2018 pentru</w:t>
      </w:r>
      <w:r w:rsidR="00442466" w:rsidRPr="00056E38">
        <w:rPr>
          <w:iCs/>
          <w:sz w:val="20"/>
          <w:szCs w:val="20"/>
          <w:lang w:val="ro-RO"/>
        </w:rPr>
        <w:t xml:space="preserve"> </w:t>
      </w:r>
      <w:r w:rsidR="00BF6E9A" w:rsidRPr="00056E38">
        <w:rPr>
          <w:iCs/>
          <w:sz w:val="20"/>
          <w:szCs w:val="20"/>
          <w:lang w:val="ro-RO"/>
        </w:rPr>
        <w:t>aprobarea unor regulamente privind trecerea frontierei de stat a mărfurilor supuse controlului de către</w:t>
      </w:r>
      <w:r w:rsidR="005A7C36" w:rsidRPr="00056E38">
        <w:rPr>
          <w:iCs/>
          <w:sz w:val="20"/>
          <w:szCs w:val="20"/>
          <w:lang w:val="ro-RO"/>
        </w:rPr>
        <w:t xml:space="preserve"> </w:t>
      </w:r>
      <w:r w:rsidR="00BF6E9A" w:rsidRPr="00056E38">
        <w:rPr>
          <w:iCs/>
          <w:sz w:val="20"/>
          <w:szCs w:val="20"/>
          <w:lang w:val="ro-RO"/>
        </w:rPr>
        <w:t>Agenția Națională pentru Siguranța</w:t>
      </w:r>
      <w:r w:rsidR="00442466" w:rsidRPr="00056E38">
        <w:rPr>
          <w:iCs/>
          <w:sz w:val="20"/>
          <w:szCs w:val="20"/>
          <w:lang w:val="ro-RO"/>
        </w:rPr>
        <w:t xml:space="preserve"> </w:t>
      </w:r>
      <w:r w:rsidR="00BF6E9A" w:rsidRPr="00056E38">
        <w:rPr>
          <w:iCs/>
          <w:sz w:val="20"/>
          <w:szCs w:val="20"/>
          <w:lang w:val="ro-RO"/>
        </w:rPr>
        <w:t>Alimentelor</w:t>
      </w:r>
    </w:p>
    <w:tbl>
      <w:tblPr>
        <w:tblW w:w="520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14556"/>
      </w:tblGrid>
      <w:tr w:rsidR="009874D3" w:rsidRPr="00056E38" w14:paraId="2279E6E9" w14:textId="77777777" w:rsidTr="00BF3A5A">
        <w:tc>
          <w:tcPr>
            <w:tcW w:w="202" w:type="pct"/>
            <w:tcBorders>
              <w:top w:val="single" w:sz="4" w:space="0" w:color="auto"/>
              <w:left w:val="single" w:sz="4" w:space="0" w:color="auto"/>
              <w:bottom w:val="single" w:sz="4" w:space="0" w:color="auto"/>
              <w:right w:val="single" w:sz="4" w:space="0" w:color="auto"/>
            </w:tcBorders>
            <w:vAlign w:val="center"/>
            <w:hideMark/>
          </w:tcPr>
          <w:p w14:paraId="1A95E9F0" w14:textId="77777777" w:rsidR="00E03D93" w:rsidRPr="00056E38" w:rsidRDefault="00E03D93" w:rsidP="00B33396">
            <w:pPr>
              <w:pStyle w:val="Frspaiere"/>
              <w:spacing w:line="276" w:lineRule="auto"/>
              <w:jc w:val="both"/>
              <w:rPr>
                <w:rFonts w:ascii="Times New Roman" w:hAnsi="Times New Roman"/>
                <w:b/>
                <w:sz w:val="20"/>
                <w:szCs w:val="20"/>
                <w:lang w:val="ro-RO" w:eastAsia="en-US"/>
              </w:rPr>
            </w:pPr>
            <w:r w:rsidRPr="00056E38">
              <w:rPr>
                <w:rFonts w:ascii="Times New Roman" w:hAnsi="Times New Roman"/>
                <w:b/>
                <w:sz w:val="20"/>
                <w:szCs w:val="20"/>
                <w:lang w:val="ro-RO" w:eastAsia="en-US"/>
              </w:rPr>
              <w:t>1.</w:t>
            </w:r>
          </w:p>
        </w:tc>
        <w:tc>
          <w:tcPr>
            <w:tcW w:w="4798" w:type="pct"/>
            <w:tcBorders>
              <w:top w:val="single" w:sz="4" w:space="0" w:color="auto"/>
              <w:left w:val="single" w:sz="4" w:space="0" w:color="auto"/>
              <w:bottom w:val="single" w:sz="4" w:space="0" w:color="auto"/>
              <w:right w:val="single" w:sz="4" w:space="0" w:color="auto"/>
            </w:tcBorders>
            <w:vAlign w:val="center"/>
            <w:hideMark/>
          </w:tcPr>
          <w:p w14:paraId="043C6745" w14:textId="77777777" w:rsidR="00E03D93" w:rsidRPr="00056E38" w:rsidRDefault="00E03D93" w:rsidP="00B33396">
            <w:pPr>
              <w:pStyle w:val="Frspaiere"/>
              <w:spacing w:line="276" w:lineRule="auto"/>
              <w:ind w:hanging="11"/>
              <w:jc w:val="both"/>
              <w:rPr>
                <w:rFonts w:ascii="Times New Roman" w:hAnsi="Times New Roman"/>
                <w:b/>
                <w:sz w:val="20"/>
                <w:szCs w:val="20"/>
                <w:lang w:val="ro-RO" w:eastAsia="en-US"/>
              </w:rPr>
            </w:pPr>
            <w:r w:rsidRPr="00056E38">
              <w:rPr>
                <w:rFonts w:ascii="Times New Roman" w:hAnsi="Times New Roman"/>
                <w:b/>
                <w:sz w:val="20"/>
                <w:szCs w:val="20"/>
                <w:lang w:val="ro-RO" w:eastAsia="en-US"/>
              </w:rPr>
              <w:t>Titlul actului Uniunii Europene, inclusiv cele mai recente amendamente incluse</w:t>
            </w:r>
          </w:p>
          <w:p w14:paraId="1C5275B2" w14:textId="4E4DCCCD" w:rsidR="00847C34" w:rsidRPr="00056E38" w:rsidRDefault="008E6348" w:rsidP="00BA2C06">
            <w:pPr>
              <w:spacing w:line="276" w:lineRule="auto"/>
              <w:ind w:firstLine="0"/>
              <w:rPr>
                <w:b/>
                <w:bCs/>
                <w:lang w:val="ro-RO"/>
              </w:rPr>
            </w:pPr>
            <w:r w:rsidRPr="00056E38">
              <w:rPr>
                <w:b/>
                <w:bCs/>
                <w:lang w:val="ro-RO"/>
              </w:rPr>
              <w:t xml:space="preserve">Regulamentul de punere în aplicare (UE) 2020/1158 </w:t>
            </w:r>
            <w:r w:rsidRPr="00056E38">
              <w:rPr>
                <w:lang w:val="ro-RO"/>
              </w:rPr>
              <w:t>al Comisiei din 5 august 2020 privind condițiile de import al produselor alimentare și al hranei pentru animale originare din țările terțe în urma accidentului produs la centrala nucleară de la Cernobîl</w:t>
            </w:r>
            <w:bookmarkStart w:id="0" w:name="_Hlk211244448"/>
            <w:r w:rsidR="008D153B" w:rsidRPr="00056E38">
              <w:rPr>
                <w:lang w:val="ro-RO"/>
              </w:rPr>
              <w:t>,</w:t>
            </w:r>
            <w:r w:rsidR="00FB7897" w:rsidRPr="00056E38">
              <w:t xml:space="preserve"> </w:t>
            </w:r>
            <w:proofErr w:type="spellStart"/>
            <w:r w:rsidR="00FB7897" w:rsidRPr="00056E38">
              <w:t>publicat</w:t>
            </w:r>
            <w:proofErr w:type="spellEnd"/>
            <w:r w:rsidR="00FB7897" w:rsidRPr="00056E38">
              <w:t xml:space="preserve"> </w:t>
            </w:r>
            <w:proofErr w:type="spellStart"/>
            <w:r w:rsidR="00FB7897" w:rsidRPr="00056E38">
              <w:t>în</w:t>
            </w:r>
            <w:proofErr w:type="spellEnd"/>
            <w:r w:rsidR="00FB7897" w:rsidRPr="00056E38">
              <w:t xml:space="preserve"> Jurnalul </w:t>
            </w:r>
            <w:proofErr w:type="spellStart"/>
            <w:r w:rsidR="00FB7897" w:rsidRPr="00056E38">
              <w:t>Oficial</w:t>
            </w:r>
            <w:proofErr w:type="spellEnd"/>
            <w:r w:rsidR="00FB7897" w:rsidRPr="00056E38">
              <w:t xml:space="preserve"> al </w:t>
            </w:r>
            <w:proofErr w:type="spellStart"/>
            <w:r w:rsidR="00FB7897" w:rsidRPr="00056E38">
              <w:t>Uniunii</w:t>
            </w:r>
            <w:proofErr w:type="spellEnd"/>
            <w:r w:rsidR="00FB7897" w:rsidRPr="00056E38">
              <w:t xml:space="preserve"> </w:t>
            </w:r>
            <w:proofErr w:type="spellStart"/>
            <w:r w:rsidR="00FB7897" w:rsidRPr="00056E38">
              <w:t>Europene</w:t>
            </w:r>
            <w:proofErr w:type="spellEnd"/>
            <w:r w:rsidR="00974827" w:rsidRPr="00056E38">
              <w:t xml:space="preserve"> L </w:t>
            </w:r>
            <w:r w:rsidR="003D6C6C" w:rsidRPr="00056E38">
              <w:t>25</w:t>
            </w:r>
            <w:r w:rsidR="00892CB6" w:rsidRPr="00056E38">
              <w:t>7</w:t>
            </w:r>
            <w:r w:rsidR="00974827" w:rsidRPr="00056E38">
              <w:t xml:space="preserve"> </w:t>
            </w:r>
            <w:r w:rsidR="003D6C6C" w:rsidRPr="00056E38">
              <w:t xml:space="preserve">06 august </w:t>
            </w:r>
            <w:r w:rsidR="00974827" w:rsidRPr="00056E38">
              <w:t>202</w:t>
            </w:r>
            <w:r w:rsidR="00892CB6" w:rsidRPr="00056E38">
              <w:t>0</w:t>
            </w:r>
            <w:r w:rsidR="00974827" w:rsidRPr="00056E38">
              <w:t>,</w:t>
            </w:r>
            <w:r w:rsidR="008D153B" w:rsidRPr="00056E38">
              <w:rPr>
                <w:lang w:val="ro-RO"/>
              </w:rPr>
              <w:t xml:space="preserve"> </w:t>
            </w:r>
            <w:proofErr w:type="spellStart"/>
            <w:r w:rsidR="00873991" w:rsidRPr="00056E38">
              <w:rPr>
                <w:lang w:val="ro-RO"/>
              </w:rPr>
              <w:t>nr.</w:t>
            </w:r>
            <w:r w:rsidR="008D153B" w:rsidRPr="00056E38">
              <w:rPr>
                <w:lang w:val="ro-RO"/>
              </w:rPr>
              <w:t>CELEX</w:t>
            </w:r>
            <w:proofErr w:type="spellEnd"/>
            <w:r w:rsidR="008D153B" w:rsidRPr="00056E38">
              <w:rPr>
                <w:lang w:val="ro-RO"/>
              </w:rPr>
              <w:t>:</w:t>
            </w:r>
            <w:r w:rsidR="008D153B" w:rsidRPr="00056E38">
              <w:rPr>
                <w:rFonts w:ascii="Roboto" w:hAnsi="Roboto"/>
                <w:color w:val="333333"/>
                <w:shd w:val="clear" w:color="auto" w:fill="FFFFFF"/>
              </w:rPr>
              <w:t xml:space="preserve"> </w:t>
            </w:r>
            <w:r w:rsidR="008D153B" w:rsidRPr="00056E38">
              <w:t>3202</w:t>
            </w:r>
            <w:r w:rsidR="00892CB6" w:rsidRPr="00056E38">
              <w:t>0</w:t>
            </w:r>
            <w:r w:rsidR="008D153B" w:rsidRPr="00056E38">
              <w:t>R</w:t>
            </w:r>
            <w:r w:rsidR="003D6C6C" w:rsidRPr="00056E38">
              <w:t>1158</w:t>
            </w:r>
            <w:r w:rsidR="00134363" w:rsidRPr="00056E38">
              <w:rPr>
                <w:lang w:val="ro-RO"/>
              </w:rPr>
              <w:t xml:space="preserve">, așa cum a fost modificat ultima oară prin Regulamentul </w:t>
            </w:r>
            <w:r w:rsidR="003003AD" w:rsidRPr="00056E38">
              <w:rPr>
                <w:lang w:val="ro-RO"/>
              </w:rPr>
              <w:t>de punere în aplicare</w:t>
            </w:r>
            <w:r w:rsidR="00134363" w:rsidRPr="00056E38">
              <w:rPr>
                <w:lang w:val="ro-RO"/>
              </w:rPr>
              <w:t xml:space="preserve"> (UE) </w:t>
            </w:r>
            <w:r w:rsidR="003003AD" w:rsidRPr="00056E38">
              <w:rPr>
                <w:lang w:val="ro-RO"/>
              </w:rPr>
              <w:t>202</w:t>
            </w:r>
            <w:r w:rsidR="003D6C6C" w:rsidRPr="00056E38">
              <w:rPr>
                <w:lang w:val="ro-RO"/>
              </w:rPr>
              <w:t>4</w:t>
            </w:r>
            <w:r w:rsidR="003003AD" w:rsidRPr="00056E38">
              <w:rPr>
                <w:lang w:val="ro-RO"/>
              </w:rPr>
              <w:t>/</w:t>
            </w:r>
            <w:r w:rsidR="003D6C6C" w:rsidRPr="00056E38">
              <w:rPr>
                <w:lang w:val="ro-RO"/>
              </w:rPr>
              <w:t>256</w:t>
            </w:r>
            <w:r w:rsidR="003003AD" w:rsidRPr="00056E38">
              <w:rPr>
                <w:lang w:val="ro-RO"/>
              </w:rPr>
              <w:t xml:space="preserve"> al Comisiei din </w:t>
            </w:r>
            <w:r w:rsidR="00117316" w:rsidRPr="00056E38">
              <w:rPr>
                <w:lang w:val="ro-RO"/>
              </w:rPr>
              <w:t>1</w:t>
            </w:r>
            <w:r w:rsidR="003003AD" w:rsidRPr="00056E38">
              <w:rPr>
                <w:lang w:val="ro-RO"/>
              </w:rPr>
              <w:t xml:space="preserve">7 </w:t>
            </w:r>
            <w:r w:rsidR="00117316" w:rsidRPr="00056E38">
              <w:rPr>
                <w:lang w:val="ro-RO"/>
              </w:rPr>
              <w:t xml:space="preserve">ianuarie </w:t>
            </w:r>
            <w:r w:rsidR="003003AD" w:rsidRPr="00056E38">
              <w:rPr>
                <w:lang w:val="ro-RO"/>
              </w:rPr>
              <w:t>202</w:t>
            </w:r>
            <w:bookmarkEnd w:id="0"/>
            <w:r w:rsidR="00117316" w:rsidRPr="00056E38">
              <w:rPr>
                <w:lang w:val="ro-RO"/>
              </w:rPr>
              <w:t>4</w:t>
            </w:r>
          </w:p>
        </w:tc>
      </w:tr>
      <w:tr w:rsidR="009874D3" w:rsidRPr="00056E38" w14:paraId="644B6080" w14:textId="77777777" w:rsidTr="00BF3A5A">
        <w:tc>
          <w:tcPr>
            <w:tcW w:w="202" w:type="pct"/>
            <w:tcBorders>
              <w:top w:val="single" w:sz="4" w:space="0" w:color="auto"/>
              <w:left w:val="single" w:sz="4" w:space="0" w:color="auto"/>
              <w:bottom w:val="single" w:sz="4" w:space="0" w:color="auto"/>
              <w:right w:val="single" w:sz="4" w:space="0" w:color="auto"/>
            </w:tcBorders>
            <w:vAlign w:val="center"/>
            <w:hideMark/>
          </w:tcPr>
          <w:p w14:paraId="399C49CB" w14:textId="77777777" w:rsidR="00E03D93" w:rsidRPr="00056E38" w:rsidRDefault="00E03D93" w:rsidP="00B33396">
            <w:pPr>
              <w:pStyle w:val="Frspaiere"/>
              <w:spacing w:line="276" w:lineRule="auto"/>
              <w:jc w:val="both"/>
              <w:rPr>
                <w:rFonts w:ascii="Times New Roman" w:hAnsi="Times New Roman"/>
                <w:b/>
                <w:sz w:val="20"/>
                <w:szCs w:val="20"/>
                <w:lang w:val="ro-RO" w:eastAsia="en-US"/>
              </w:rPr>
            </w:pPr>
            <w:r w:rsidRPr="00056E38">
              <w:rPr>
                <w:rFonts w:ascii="Times New Roman" w:hAnsi="Times New Roman"/>
                <w:b/>
                <w:sz w:val="20"/>
                <w:szCs w:val="20"/>
                <w:lang w:val="ro-RO" w:eastAsia="en-US"/>
              </w:rPr>
              <w:t>2.</w:t>
            </w:r>
          </w:p>
        </w:tc>
        <w:tc>
          <w:tcPr>
            <w:tcW w:w="4798" w:type="pct"/>
            <w:tcBorders>
              <w:top w:val="single" w:sz="4" w:space="0" w:color="auto"/>
              <w:left w:val="single" w:sz="4" w:space="0" w:color="auto"/>
              <w:bottom w:val="single" w:sz="4" w:space="0" w:color="auto"/>
              <w:right w:val="single" w:sz="4" w:space="0" w:color="auto"/>
            </w:tcBorders>
            <w:vAlign w:val="center"/>
            <w:hideMark/>
          </w:tcPr>
          <w:p w14:paraId="3BC7BFB9" w14:textId="77777777" w:rsidR="00E03D93" w:rsidRPr="00056E38" w:rsidRDefault="00E03D93" w:rsidP="00B33396">
            <w:pPr>
              <w:pStyle w:val="doc-ti"/>
              <w:shd w:val="clear" w:color="auto" w:fill="FFFFFF"/>
              <w:spacing w:before="0" w:beforeAutospacing="0" w:after="0" w:afterAutospacing="0" w:line="276" w:lineRule="auto"/>
              <w:contextualSpacing/>
              <w:jc w:val="both"/>
              <w:rPr>
                <w:i/>
                <w:sz w:val="20"/>
                <w:szCs w:val="20"/>
                <w:lang w:val="ro-RO"/>
              </w:rPr>
            </w:pPr>
            <w:r w:rsidRPr="00056E38">
              <w:rPr>
                <w:b/>
                <w:sz w:val="20"/>
                <w:szCs w:val="20"/>
                <w:lang w:val="ro-RO"/>
              </w:rPr>
              <w:t>Titlul proiectului de act normativ național</w:t>
            </w:r>
            <w:r w:rsidRPr="00056E38">
              <w:rPr>
                <w:i/>
                <w:sz w:val="20"/>
                <w:szCs w:val="20"/>
                <w:lang w:val="ro-RO"/>
              </w:rPr>
              <w:t xml:space="preserve"> </w:t>
            </w:r>
          </w:p>
          <w:p w14:paraId="7912E0EA" w14:textId="552F6D9E" w:rsidR="00E03D93" w:rsidRPr="00056E38" w:rsidRDefault="00E03D93" w:rsidP="00B33396">
            <w:pPr>
              <w:pStyle w:val="doc-ti"/>
              <w:shd w:val="clear" w:color="auto" w:fill="FFFFFF"/>
              <w:spacing w:before="0" w:beforeAutospacing="0" w:after="0" w:afterAutospacing="0" w:line="276" w:lineRule="auto"/>
              <w:contextualSpacing/>
              <w:jc w:val="both"/>
              <w:rPr>
                <w:bCs/>
                <w:iCs/>
                <w:sz w:val="20"/>
                <w:szCs w:val="20"/>
                <w:lang w:val="ro-RO"/>
              </w:rPr>
            </w:pPr>
            <w:r w:rsidRPr="00056E38">
              <w:rPr>
                <w:iCs/>
                <w:sz w:val="20"/>
                <w:szCs w:val="20"/>
                <w:lang w:val="ro-RO"/>
              </w:rPr>
              <w:t>Proiectul</w:t>
            </w:r>
            <w:r w:rsidRPr="00056E38">
              <w:rPr>
                <w:rFonts w:eastAsia="Calibri"/>
                <w:iCs/>
                <w:sz w:val="20"/>
                <w:szCs w:val="20"/>
                <w:lang w:val="ro-RO" w:eastAsia="ru-RU"/>
              </w:rPr>
              <w:t xml:space="preserve"> de hotărâre de </w:t>
            </w:r>
            <w:r w:rsidRPr="00056E38">
              <w:rPr>
                <w:iCs/>
                <w:sz w:val="20"/>
                <w:szCs w:val="20"/>
                <w:lang w:val="ro-RO"/>
              </w:rPr>
              <w:t xml:space="preserve">Guvern </w:t>
            </w:r>
            <w:r w:rsidR="003407D8" w:rsidRPr="00056E38">
              <w:rPr>
                <w:iCs/>
                <w:sz w:val="20"/>
                <w:szCs w:val="20"/>
                <w:lang w:val="ro-RO"/>
              </w:rPr>
              <w:t xml:space="preserve">cu privire </w:t>
            </w:r>
            <w:r w:rsidR="00442466" w:rsidRPr="00056E38">
              <w:rPr>
                <w:iCs/>
                <w:sz w:val="20"/>
                <w:szCs w:val="20"/>
                <w:lang w:val="ro-RO"/>
              </w:rPr>
              <w:t>la modificarea Hotărâr</w:t>
            </w:r>
            <w:r w:rsidR="008D153B" w:rsidRPr="00056E38">
              <w:rPr>
                <w:iCs/>
                <w:sz w:val="20"/>
                <w:szCs w:val="20"/>
                <w:lang w:val="ro-RO"/>
              </w:rPr>
              <w:t>ii</w:t>
            </w:r>
            <w:r w:rsidR="00442466" w:rsidRPr="00056E38">
              <w:rPr>
                <w:iCs/>
                <w:sz w:val="20"/>
                <w:szCs w:val="20"/>
                <w:lang w:val="ro-RO"/>
              </w:rPr>
              <w:t xml:space="preserve"> Guvernului nr. 938</w:t>
            </w:r>
            <w:r w:rsidR="008D153B" w:rsidRPr="00056E38">
              <w:rPr>
                <w:iCs/>
                <w:sz w:val="20"/>
                <w:szCs w:val="20"/>
                <w:lang w:val="ro-RO"/>
              </w:rPr>
              <w:t>/</w:t>
            </w:r>
            <w:r w:rsidR="00442466" w:rsidRPr="00056E38">
              <w:rPr>
                <w:iCs/>
                <w:sz w:val="20"/>
                <w:szCs w:val="20"/>
                <w:lang w:val="ro-RO"/>
              </w:rPr>
              <w:t>2018 pentru aprobarea unor regulamente privind trecerea frontierei de stat a mărfurilor supuse controlului de către Agenția Națională pentru Siguranța Alimentelor</w:t>
            </w:r>
            <w:r w:rsidR="00E057D6" w:rsidRPr="00056E38">
              <w:rPr>
                <w:iCs/>
                <w:sz w:val="20"/>
                <w:szCs w:val="20"/>
                <w:lang w:val="ro-RO"/>
              </w:rPr>
              <w:t xml:space="preserve"> (anexa nr.</w:t>
            </w:r>
            <w:r w:rsidR="00AE07E1">
              <w:rPr>
                <w:iCs/>
                <w:sz w:val="20"/>
                <w:szCs w:val="20"/>
                <w:lang w:val="ro-RO"/>
              </w:rPr>
              <w:t>8</w:t>
            </w:r>
            <w:r w:rsidR="00E057D6" w:rsidRPr="00056E38">
              <w:rPr>
                <w:iCs/>
                <w:sz w:val="20"/>
                <w:szCs w:val="20"/>
                <w:lang w:val="ro-RO"/>
              </w:rPr>
              <w:t>)</w:t>
            </w:r>
          </w:p>
        </w:tc>
      </w:tr>
      <w:tr w:rsidR="009874D3" w:rsidRPr="00056E38" w14:paraId="681CDA7F" w14:textId="77777777" w:rsidTr="00BF3A5A">
        <w:tc>
          <w:tcPr>
            <w:tcW w:w="202" w:type="pct"/>
            <w:tcBorders>
              <w:top w:val="single" w:sz="4" w:space="0" w:color="auto"/>
              <w:left w:val="single" w:sz="4" w:space="0" w:color="auto"/>
              <w:bottom w:val="single" w:sz="4" w:space="0" w:color="auto"/>
              <w:right w:val="single" w:sz="4" w:space="0" w:color="auto"/>
            </w:tcBorders>
            <w:vAlign w:val="center"/>
            <w:hideMark/>
          </w:tcPr>
          <w:p w14:paraId="3AC1F321" w14:textId="77777777" w:rsidR="00E03D93" w:rsidRPr="00056E38" w:rsidRDefault="00E03D93" w:rsidP="00B33396">
            <w:pPr>
              <w:pStyle w:val="Frspaiere"/>
              <w:spacing w:line="276" w:lineRule="auto"/>
              <w:jc w:val="both"/>
              <w:rPr>
                <w:rFonts w:ascii="Times New Roman" w:hAnsi="Times New Roman"/>
                <w:b/>
                <w:sz w:val="20"/>
                <w:szCs w:val="20"/>
                <w:lang w:val="ro-RO" w:eastAsia="en-US"/>
              </w:rPr>
            </w:pPr>
            <w:r w:rsidRPr="00056E38">
              <w:rPr>
                <w:rFonts w:ascii="Times New Roman" w:hAnsi="Times New Roman"/>
                <w:b/>
                <w:sz w:val="20"/>
                <w:szCs w:val="20"/>
                <w:lang w:val="ro-RO" w:eastAsia="en-US"/>
              </w:rPr>
              <w:t>3.</w:t>
            </w:r>
          </w:p>
        </w:tc>
        <w:tc>
          <w:tcPr>
            <w:tcW w:w="4798" w:type="pct"/>
            <w:tcBorders>
              <w:top w:val="single" w:sz="4" w:space="0" w:color="auto"/>
              <w:left w:val="single" w:sz="4" w:space="0" w:color="auto"/>
              <w:bottom w:val="single" w:sz="4" w:space="0" w:color="auto"/>
              <w:right w:val="single" w:sz="4" w:space="0" w:color="auto"/>
            </w:tcBorders>
            <w:vAlign w:val="center"/>
            <w:hideMark/>
          </w:tcPr>
          <w:p w14:paraId="3D9910A8" w14:textId="77777777" w:rsidR="00E03D93" w:rsidRPr="00056E38" w:rsidRDefault="00E03D93" w:rsidP="00B33396">
            <w:pPr>
              <w:pStyle w:val="Frspaiere"/>
              <w:spacing w:line="276" w:lineRule="auto"/>
              <w:jc w:val="both"/>
              <w:rPr>
                <w:rFonts w:ascii="Times New Roman" w:hAnsi="Times New Roman"/>
                <w:b/>
                <w:sz w:val="20"/>
                <w:szCs w:val="20"/>
                <w:lang w:val="ro-RO" w:eastAsia="en-US"/>
              </w:rPr>
            </w:pPr>
            <w:r w:rsidRPr="00056E38">
              <w:rPr>
                <w:rFonts w:ascii="Times New Roman" w:hAnsi="Times New Roman"/>
                <w:b/>
                <w:sz w:val="20"/>
                <w:szCs w:val="20"/>
                <w:lang w:val="ro-RO" w:eastAsia="en-US"/>
              </w:rPr>
              <w:t>Gradul general de compatibilitate</w:t>
            </w:r>
          </w:p>
          <w:p w14:paraId="3420C470" w14:textId="77777777" w:rsidR="00E03D93" w:rsidRPr="00056E38" w:rsidRDefault="00E03D93" w:rsidP="00B33396">
            <w:pPr>
              <w:pStyle w:val="Frspaiere"/>
              <w:spacing w:line="276" w:lineRule="auto"/>
              <w:jc w:val="both"/>
              <w:rPr>
                <w:rFonts w:ascii="Times New Roman" w:hAnsi="Times New Roman"/>
                <w:i/>
                <w:sz w:val="20"/>
                <w:szCs w:val="20"/>
                <w:lang w:val="ro-RO" w:eastAsia="en-US"/>
              </w:rPr>
            </w:pPr>
            <w:r w:rsidRPr="00056E38">
              <w:rPr>
                <w:rFonts w:ascii="Times New Roman" w:hAnsi="Times New Roman"/>
                <w:i/>
                <w:sz w:val="20"/>
                <w:szCs w:val="20"/>
                <w:lang w:val="ro-RO" w:eastAsia="en-US"/>
              </w:rPr>
              <w:t>Compatibil</w:t>
            </w:r>
          </w:p>
        </w:tc>
      </w:tr>
      <w:tr w:rsidR="008C448D" w:rsidRPr="00056E38" w14:paraId="307BAD6D" w14:textId="77777777" w:rsidTr="00BF3A5A">
        <w:tc>
          <w:tcPr>
            <w:tcW w:w="202" w:type="pct"/>
            <w:tcBorders>
              <w:top w:val="single" w:sz="4" w:space="0" w:color="auto"/>
              <w:left w:val="single" w:sz="4" w:space="0" w:color="auto"/>
              <w:bottom w:val="single" w:sz="4" w:space="0" w:color="auto"/>
              <w:right w:val="single" w:sz="4" w:space="0" w:color="auto"/>
            </w:tcBorders>
            <w:vAlign w:val="center"/>
          </w:tcPr>
          <w:p w14:paraId="09D2E0AB" w14:textId="38E22C43" w:rsidR="008C448D" w:rsidRPr="00056E38" w:rsidRDefault="008C448D" w:rsidP="00B33396">
            <w:pPr>
              <w:pStyle w:val="Frspaiere"/>
              <w:spacing w:line="276" w:lineRule="auto"/>
              <w:jc w:val="both"/>
              <w:rPr>
                <w:rFonts w:ascii="Times New Roman" w:hAnsi="Times New Roman"/>
                <w:b/>
                <w:sz w:val="20"/>
                <w:szCs w:val="20"/>
                <w:lang w:val="ro-RO" w:eastAsia="en-US"/>
              </w:rPr>
            </w:pPr>
            <w:r w:rsidRPr="00056E38">
              <w:rPr>
                <w:rFonts w:ascii="Times New Roman" w:hAnsi="Times New Roman"/>
                <w:b/>
                <w:sz w:val="20"/>
                <w:szCs w:val="20"/>
                <w:lang w:val="ro-RO" w:eastAsia="en-US"/>
              </w:rPr>
              <w:t>4.</w:t>
            </w:r>
          </w:p>
        </w:tc>
        <w:tc>
          <w:tcPr>
            <w:tcW w:w="4798" w:type="pct"/>
            <w:tcBorders>
              <w:top w:val="single" w:sz="4" w:space="0" w:color="auto"/>
              <w:left w:val="single" w:sz="4" w:space="0" w:color="auto"/>
              <w:bottom w:val="single" w:sz="4" w:space="0" w:color="auto"/>
              <w:right w:val="single" w:sz="4" w:space="0" w:color="auto"/>
            </w:tcBorders>
            <w:vAlign w:val="center"/>
          </w:tcPr>
          <w:p w14:paraId="2E544F91" w14:textId="229BA99C" w:rsidR="002A6FA9" w:rsidRPr="00056E38" w:rsidRDefault="002A6FA9" w:rsidP="00B33396">
            <w:pPr>
              <w:pStyle w:val="Frspaiere"/>
              <w:spacing w:line="276" w:lineRule="auto"/>
              <w:jc w:val="both"/>
              <w:rPr>
                <w:rFonts w:ascii="Times New Roman" w:hAnsi="Times New Roman"/>
                <w:b/>
                <w:sz w:val="20"/>
                <w:szCs w:val="20"/>
                <w:lang w:val="ro-RO" w:eastAsia="en-US"/>
              </w:rPr>
            </w:pPr>
            <w:r w:rsidRPr="00056E38">
              <w:rPr>
                <w:rFonts w:ascii="Times New Roman" w:hAnsi="Times New Roman"/>
                <w:b/>
                <w:sz w:val="20"/>
                <w:szCs w:val="20"/>
                <w:lang w:val="ro-RO" w:eastAsia="en-US"/>
              </w:rPr>
              <w:t>Autoritatea/persoana responsabilă</w:t>
            </w:r>
          </w:p>
          <w:p w14:paraId="7A01C1FB" w14:textId="752B72C3" w:rsidR="008C448D" w:rsidRPr="00056E38" w:rsidRDefault="008C448D" w:rsidP="00B33396">
            <w:pPr>
              <w:pStyle w:val="Frspaiere"/>
              <w:spacing w:line="276" w:lineRule="auto"/>
              <w:jc w:val="both"/>
              <w:rPr>
                <w:rFonts w:ascii="Times New Roman" w:hAnsi="Times New Roman"/>
                <w:bCs/>
                <w:sz w:val="20"/>
                <w:szCs w:val="20"/>
                <w:lang w:val="ro-RO" w:eastAsia="en-US"/>
              </w:rPr>
            </w:pPr>
            <w:r w:rsidRPr="00056E38">
              <w:rPr>
                <w:rFonts w:ascii="Times New Roman" w:hAnsi="Times New Roman"/>
                <w:bCs/>
                <w:sz w:val="20"/>
                <w:szCs w:val="20"/>
                <w:lang w:val="ro-RO" w:eastAsia="en-US"/>
              </w:rPr>
              <w:t>Ministerul Agriculturii și Industriei Alimentare</w:t>
            </w:r>
            <w:r w:rsidR="00D9601E" w:rsidRPr="00056E38">
              <w:rPr>
                <w:rFonts w:ascii="Times New Roman" w:hAnsi="Times New Roman"/>
                <w:bCs/>
                <w:sz w:val="20"/>
                <w:szCs w:val="20"/>
                <w:lang w:val="ro-RO" w:eastAsia="en-US"/>
              </w:rPr>
              <w:t>/</w:t>
            </w:r>
            <w:r w:rsidR="002A6FA9" w:rsidRPr="00056E38">
              <w:rPr>
                <w:rFonts w:ascii="Times New Roman" w:hAnsi="Times New Roman"/>
                <w:bCs/>
                <w:sz w:val="20"/>
                <w:szCs w:val="20"/>
                <w:lang w:val="ro-RO" w:eastAsia="en-US"/>
              </w:rPr>
              <w:t>Mereuță Albina</w:t>
            </w:r>
          </w:p>
        </w:tc>
      </w:tr>
      <w:tr w:rsidR="002A6FA9" w:rsidRPr="00056E38" w14:paraId="7CFB4AB9" w14:textId="77777777" w:rsidTr="00BF3A5A">
        <w:tc>
          <w:tcPr>
            <w:tcW w:w="202" w:type="pct"/>
            <w:tcBorders>
              <w:top w:val="single" w:sz="4" w:space="0" w:color="auto"/>
              <w:left w:val="single" w:sz="4" w:space="0" w:color="auto"/>
              <w:bottom w:val="single" w:sz="4" w:space="0" w:color="auto"/>
              <w:right w:val="single" w:sz="4" w:space="0" w:color="auto"/>
            </w:tcBorders>
            <w:vAlign w:val="center"/>
          </w:tcPr>
          <w:p w14:paraId="00C087BC" w14:textId="5E953C30" w:rsidR="002A6FA9" w:rsidRPr="00056E38" w:rsidRDefault="002A6FA9" w:rsidP="00B33396">
            <w:pPr>
              <w:pStyle w:val="Frspaiere"/>
              <w:spacing w:line="276" w:lineRule="auto"/>
              <w:jc w:val="both"/>
              <w:rPr>
                <w:rFonts w:ascii="Times New Roman" w:hAnsi="Times New Roman"/>
                <w:b/>
                <w:sz w:val="20"/>
                <w:szCs w:val="20"/>
                <w:lang w:val="ro-RO" w:eastAsia="en-US"/>
              </w:rPr>
            </w:pPr>
            <w:r w:rsidRPr="00056E38">
              <w:rPr>
                <w:rFonts w:ascii="Times New Roman" w:hAnsi="Times New Roman"/>
                <w:b/>
                <w:sz w:val="20"/>
                <w:szCs w:val="20"/>
                <w:lang w:val="ro-RO" w:eastAsia="en-US"/>
              </w:rPr>
              <w:t>5.</w:t>
            </w:r>
          </w:p>
        </w:tc>
        <w:tc>
          <w:tcPr>
            <w:tcW w:w="4798" w:type="pct"/>
            <w:tcBorders>
              <w:top w:val="single" w:sz="4" w:space="0" w:color="auto"/>
              <w:left w:val="single" w:sz="4" w:space="0" w:color="auto"/>
              <w:bottom w:val="single" w:sz="4" w:space="0" w:color="auto"/>
              <w:right w:val="single" w:sz="4" w:space="0" w:color="auto"/>
            </w:tcBorders>
            <w:vAlign w:val="center"/>
          </w:tcPr>
          <w:p w14:paraId="294DCA79" w14:textId="77777777" w:rsidR="002A6FA9" w:rsidRPr="00056E38" w:rsidRDefault="00873991" w:rsidP="00B33396">
            <w:pPr>
              <w:pStyle w:val="Frspaiere"/>
              <w:spacing w:line="276" w:lineRule="auto"/>
              <w:jc w:val="both"/>
              <w:rPr>
                <w:rFonts w:ascii="Times New Roman" w:hAnsi="Times New Roman"/>
                <w:b/>
                <w:sz w:val="20"/>
                <w:szCs w:val="20"/>
                <w:lang w:val="ro-RO" w:eastAsia="en-US"/>
              </w:rPr>
            </w:pPr>
            <w:r w:rsidRPr="00056E38">
              <w:rPr>
                <w:rFonts w:ascii="Times New Roman" w:hAnsi="Times New Roman"/>
                <w:b/>
                <w:sz w:val="20"/>
                <w:szCs w:val="20"/>
                <w:lang w:val="ro-RO" w:eastAsia="en-US"/>
              </w:rPr>
              <w:t>Data întocmirii/actualizării</w:t>
            </w:r>
          </w:p>
          <w:p w14:paraId="7523E453" w14:textId="0C6F475C" w:rsidR="00873991" w:rsidRPr="00056E38" w:rsidRDefault="00873991" w:rsidP="00B33396">
            <w:pPr>
              <w:pStyle w:val="Frspaiere"/>
              <w:spacing w:line="276" w:lineRule="auto"/>
              <w:jc w:val="both"/>
              <w:rPr>
                <w:rFonts w:ascii="Times New Roman" w:hAnsi="Times New Roman"/>
                <w:bCs/>
                <w:sz w:val="20"/>
                <w:szCs w:val="20"/>
                <w:lang w:val="ro-RO" w:eastAsia="en-US"/>
              </w:rPr>
            </w:pPr>
            <w:r w:rsidRPr="00056E38">
              <w:rPr>
                <w:rFonts w:ascii="Times New Roman" w:hAnsi="Times New Roman"/>
                <w:bCs/>
                <w:sz w:val="20"/>
                <w:szCs w:val="20"/>
                <w:lang w:val="ro-RO" w:eastAsia="en-US"/>
              </w:rPr>
              <w:t>1</w:t>
            </w:r>
            <w:r w:rsidR="007F1024" w:rsidRPr="00056E38">
              <w:rPr>
                <w:rFonts w:ascii="Times New Roman" w:hAnsi="Times New Roman"/>
                <w:bCs/>
                <w:sz w:val="20"/>
                <w:szCs w:val="20"/>
                <w:lang w:val="ro-RO" w:eastAsia="en-US"/>
              </w:rPr>
              <w:t>3</w:t>
            </w:r>
            <w:r w:rsidRPr="00056E38">
              <w:rPr>
                <w:rFonts w:ascii="Times New Roman" w:hAnsi="Times New Roman"/>
                <w:bCs/>
                <w:sz w:val="20"/>
                <w:szCs w:val="20"/>
                <w:lang w:val="ro-RO" w:eastAsia="en-US"/>
              </w:rPr>
              <w:t>.10.2025</w:t>
            </w:r>
          </w:p>
        </w:tc>
      </w:tr>
    </w:tbl>
    <w:p w14:paraId="35F723DD" w14:textId="77777777" w:rsidR="00E03D93" w:rsidRPr="00056E38" w:rsidRDefault="00E03D93" w:rsidP="00B33396">
      <w:pPr>
        <w:pStyle w:val="Frspaiere"/>
        <w:jc w:val="both"/>
        <w:rPr>
          <w:rFonts w:ascii="Times New Roman" w:hAnsi="Times New Roman"/>
          <w:sz w:val="20"/>
          <w:szCs w:val="20"/>
          <w:lang w:val="ro-RO"/>
        </w:rPr>
      </w:pPr>
    </w:p>
    <w:tbl>
      <w:tblPr>
        <w:tblStyle w:val="Tabelgril"/>
        <w:tblW w:w="15168" w:type="dxa"/>
        <w:tblInd w:w="-289" w:type="dxa"/>
        <w:tblLayout w:type="fixed"/>
        <w:tblLook w:val="04A0" w:firstRow="1" w:lastRow="0" w:firstColumn="1" w:lastColumn="0" w:noHBand="0" w:noVBand="1"/>
      </w:tblPr>
      <w:tblGrid>
        <w:gridCol w:w="6125"/>
        <w:gridCol w:w="5528"/>
        <w:gridCol w:w="1701"/>
        <w:gridCol w:w="1814"/>
      </w:tblGrid>
      <w:tr w:rsidR="007D341A" w:rsidRPr="00056E38" w14:paraId="3DD95E01" w14:textId="77777777" w:rsidTr="00BF3A5A">
        <w:trPr>
          <w:trHeight w:val="567"/>
        </w:trPr>
        <w:tc>
          <w:tcPr>
            <w:tcW w:w="6125" w:type="dxa"/>
            <w:tcBorders>
              <w:top w:val="single" w:sz="4" w:space="0" w:color="auto"/>
              <w:left w:val="single" w:sz="4" w:space="0" w:color="auto"/>
              <w:bottom w:val="single" w:sz="4" w:space="0" w:color="auto"/>
              <w:right w:val="single" w:sz="4" w:space="0" w:color="auto"/>
            </w:tcBorders>
            <w:vAlign w:val="center"/>
            <w:hideMark/>
          </w:tcPr>
          <w:p w14:paraId="65279413" w14:textId="6694CDFF" w:rsidR="007D341A" w:rsidRPr="00056E38" w:rsidRDefault="007D341A" w:rsidP="00B33396">
            <w:pPr>
              <w:pStyle w:val="Frspaiere"/>
              <w:spacing w:line="276" w:lineRule="auto"/>
              <w:jc w:val="both"/>
              <w:rPr>
                <w:rFonts w:ascii="Times New Roman" w:hAnsi="Times New Roman"/>
                <w:b/>
                <w:lang w:val="ro-RO" w:eastAsia="en-US"/>
              </w:rPr>
            </w:pPr>
            <w:r w:rsidRPr="00056E38">
              <w:rPr>
                <w:rFonts w:ascii="Times New Roman" w:hAnsi="Times New Roman"/>
                <w:b/>
                <w:lang w:val="ro-RO" w:eastAsia="en-US"/>
              </w:rPr>
              <w:t>6. Actul Uniunii Europene</w:t>
            </w:r>
          </w:p>
        </w:tc>
        <w:tc>
          <w:tcPr>
            <w:tcW w:w="5528" w:type="dxa"/>
            <w:tcBorders>
              <w:top w:val="single" w:sz="4" w:space="0" w:color="auto"/>
              <w:left w:val="single" w:sz="4" w:space="0" w:color="auto"/>
              <w:bottom w:val="single" w:sz="4" w:space="0" w:color="auto"/>
              <w:right w:val="single" w:sz="4" w:space="0" w:color="auto"/>
            </w:tcBorders>
            <w:vAlign w:val="center"/>
            <w:hideMark/>
          </w:tcPr>
          <w:p w14:paraId="3A687EFC" w14:textId="13451EC6" w:rsidR="007D341A" w:rsidRPr="00056E38" w:rsidRDefault="007D341A" w:rsidP="00B33396">
            <w:pPr>
              <w:pStyle w:val="Frspaiere"/>
              <w:spacing w:line="276" w:lineRule="auto"/>
              <w:jc w:val="both"/>
              <w:rPr>
                <w:rFonts w:ascii="Times New Roman" w:hAnsi="Times New Roman"/>
                <w:b/>
                <w:lang w:val="ro-RO" w:eastAsia="en-US"/>
              </w:rPr>
            </w:pPr>
            <w:r w:rsidRPr="00056E38">
              <w:rPr>
                <w:rFonts w:ascii="Times New Roman" w:hAnsi="Times New Roman"/>
                <w:b/>
                <w:lang w:val="ro-RO" w:eastAsia="en-US"/>
              </w:rPr>
              <w:t>7. Proiectul de act normativ național</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5DC5A78" w14:textId="3B4F4346" w:rsidR="007D341A" w:rsidRPr="00056E38" w:rsidRDefault="007D341A" w:rsidP="00B33396">
            <w:pPr>
              <w:pStyle w:val="Frspaiere"/>
              <w:spacing w:line="276" w:lineRule="auto"/>
              <w:jc w:val="both"/>
              <w:rPr>
                <w:rFonts w:ascii="Times New Roman" w:hAnsi="Times New Roman"/>
                <w:b/>
                <w:lang w:val="ro-RO" w:eastAsia="en-US"/>
              </w:rPr>
            </w:pPr>
            <w:r w:rsidRPr="00056E38">
              <w:rPr>
                <w:rFonts w:ascii="Times New Roman" w:hAnsi="Times New Roman"/>
                <w:b/>
                <w:lang w:val="ro-RO" w:eastAsia="en-US"/>
              </w:rPr>
              <w:t>8. Gradul de compatibilitate</w:t>
            </w:r>
          </w:p>
        </w:tc>
        <w:tc>
          <w:tcPr>
            <w:tcW w:w="1814" w:type="dxa"/>
            <w:tcBorders>
              <w:top w:val="single" w:sz="4" w:space="0" w:color="auto"/>
              <w:left w:val="single" w:sz="4" w:space="0" w:color="auto"/>
              <w:bottom w:val="single" w:sz="4" w:space="0" w:color="auto"/>
              <w:right w:val="single" w:sz="4" w:space="0" w:color="auto"/>
            </w:tcBorders>
            <w:vAlign w:val="center"/>
            <w:hideMark/>
          </w:tcPr>
          <w:p w14:paraId="01878E08" w14:textId="0139A20A" w:rsidR="007D341A" w:rsidRPr="00056E38" w:rsidRDefault="007D341A" w:rsidP="00B33396">
            <w:pPr>
              <w:pStyle w:val="Frspaiere"/>
              <w:spacing w:line="276" w:lineRule="auto"/>
              <w:jc w:val="both"/>
              <w:rPr>
                <w:rFonts w:ascii="Times New Roman" w:hAnsi="Times New Roman"/>
                <w:b/>
                <w:lang w:val="ro-RO" w:eastAsia="en-US"/>
              </w:rPr>
            </w:pPr>
            <w:r w:rsidRPr="00056E38">
              <w:rPr>
                <w:rFonts w:ascii="Times New Roman" w:hAnsi="Times New Roman"/>
                <w:b/>
                <w:lang w:val="ro-RO" w:eastAsia="en-US"/>
              </w:rPr>
              <w:t>9. Observațiile</w:t>
            </w:r>
          </w:p>
        </w:tc>
      </w:tr>
      <w:tr w:rsidR="007D341A" w:rsidRPr="00056E38" w14:paraId="153CB8AD" w14:textId="77777777" w:rsidTr="00BF3A5A">
        <w:trPr>
          <w:trHeight w:val="567"/>
        </w:trPr>
        <w:tc>
          <w:tcPr>
            <w:tcW w:w="6125" w:type="dxa"/>
            <w:tcBorders>
              <w:top w:val="single" w:sz="4" w:space="0" w:color="auto"/>
              <w:left w:val="single" w:sz="4" w:space="0" w:color="auto"/>
              <w:bottom w:val="single" w:sz="4" w:space="0" w:color="auto"/>
              <w:right w:val="single" w:sz="4" w:space="0" w:color="auto"/>
            </w:tcBorders>
            <w:vAlign w:val="center"/>
          </w:tcPr>
          <w:p w14:paraId="1D749E45" w14:textId="77777777" w:rsidR="00117316" w:rsidRPr="00056E38" w:rsidRDefault="00117316" w:rsidP="00117316">
            <w:pPr>
              <w:pStyle w:val="TableParagraph"/>
              <w:spacing w:line="300" w:lineRule="auto"/>
              <w:ind w:right="-15"/>
              <w:rPr>
                <w:bCs/>
                <w:i/>
                <w:iCs/>
                <w:spacing w:val="-2"/>
                <w:sz w:val="20"/>
                <w:szCs w:val="20"/>
              </w:rPr>
            </w:pPr>
            <w:r w:rsidRPr="00056E38">
              <w:rPr>
                <w:bCs/>
                <w:i/>
                <w:iCs/>
                <w:spacing w:val="-2"/>
                <w:sz w:val="20"/>
                <w:szCs w:val="20"/>
              </w:rPr>
              <w:t>Articolul 1</w:t>
            </w:r>
          </w:p>
          <w:p w14:paraId="7BE9F6DE" w14:textId="77777777" w:rsidR="00117316" w:rsidRPr="00056E38" w:rsidRDefault="00117316" w:rsidP="00117316">
            <w:pPr>
              <w:pStyle w:val="TableParagraph"/>
              <w:spacing w:line="300" w:lineRule="auto"/>
              <w:ind w:right="-15"/>
              <w:rPr>
                <w:b/>
                <w:spacing w:val="-2"/>
                <w:sz w:val="20"/>
                <w:szCs w:val="20"/>
              </w:rPr>
            </w:pPr>
            <w:r w:rsidRPr="00056E38">
              <w:rPr>
                <w:b/>
                <w:spacing w:val="-2"/>
                <w:sz w:val="20"/>
                <w:szCs w:val="20"/>
              </w:rPr>
              <w:t>Domeniu de aplicare</w:t>
            </w:r>
          </w:p>
          <w:p w14:paraId="6858D775" w14:textId="575A81E8" w:rsidR="00117316" w:rsidRPr="00056E38" w:rsidRDefault="00117316" w:rsidP="00117316">
            <w:pPr>
              <w:pStyle w:val="TableParagraph"/>
              <w:spacing w:line="300" w:lineRule="auto"/>
              <w:ind w:right="-15"/>
              <w:jc w:val="both"/>
              <w:rPr>
                <w:bCs/>
                <w:spacing w:val="-2"/>
                <w:sz w:val="20"/>
                <w:szCs w:val="20"/>
              </w:rPr>
            </w:pPr>
            <w:r w:rsidRPr="00056E38">
              <w:rPr>
                <w:bCs/>
                <w:spacing w:val="-2"/>
                <w:sz w:val="20"/>
                <w:szCs w:val="20"/>
              </w:rPr>
              <w:t>(1) Prezentul regulament se aplică produselor alimentare, inclusiv alimentelor de mică importanță, și hranei pentru animale, în sensul articolului 1 din Regulamentul (Euratom) 2016/52, originare sau expediate din țările terțe enumerate în anexa I la prezentul regulament (denumite în continuare „produsele”) și destinate introducerii pe piața Uniunii.</w:t>
            </w:r>
          </w:p>
          <w:p w14:paraId="334E9459" w14:textId="356B6B6C" w:rsidR="00117316" w:rsidRPr="00056E38" w:rsidRDefault="00117316" w:rsidP="00117316">
            <w:pPr>
              <w:pStyle w:val="TableParagraph"/>
              <w:spacing w:line="300" w:lineRule="auto"/>
              <w:ind w:right="-15"/>
              <w:jc w:val="both"/>
              <w:rPr>
                <w:bCs/>
                <w:spacing w:val="-2"/>
                <w:sz w:val="20"/>
                <w:szCs w:val="20"/>
              </w:rPr>
            </w:pPr>
            <w:r w:rsidRPr="00056E38">
              <w:rPr>
                <w:bCs/>
                <w:spacing w:val="-2"/>
                <w:sz w:val="20"/>
                <w:szCs w:val="20"/>
              </w:rPr>
              <w:t>(2) Prezentul regulament nu se aplică următoarelor categorii de transporturi de produse, cu excepția cazului în care greutatea brută a acestora depășește 10 kg de produs proaspăt sau 2 kg de produs uscat:</w:t>
            </w:r>
          </w:p>
          <w:p w14:paraId="0C17EB68" w14:textId="439DD969" w:rsidR="00117316" w:rsidRPr="00056E38" w:rsidRDefault="00117316" w:rsidP="00117316">
            <w:pPr>
              <w:pStyle w:val="TableParagraph"/>
              <w:spacing w:line="300" w:lineRule="auto"/>
              <w:ind w:right="-15"/>
              <w:jc w:val="both"/>
              <w:rPr>
                <w:bCs/>
                <w:spacing w:val="-2"/>
                <w:sz w:val="20"/>
                <w:szCs w:val="20"/>
              </w:rPr>
            </w:pPr>
            <w:r w:rsidRPr="00056E38">
              <w:rPr>
                <w:bCs/>
                <w:spacing w:val="-2"/>
                <w:sz w:val="20"/>
                <w:szCs w:val="20"/>
              </w:rPr>
              <w:t>(a) transporturile expediate ca eșantioane comerciale, eșantioane de laborator sau ca articole de prezentare pentru expoziții, care nu sunt destinate introducerii pe piață;</w:t>
            </w:r>
          </w:p>
          <w:p w14:paraId="5D84DBC0" w14:textId="2F78AD51" w:rsidR="00117316" w:rsidRPr="00056E38" w:rsidRDefault="00117316" w:rsidP="00117316">
            <w:pPr>
              <w:pStyle w:val="TableParagraph"/>
              <w:spacing w:line="300" w:lineRule="auto"/>
              <w:ind w:right="-15"/>
              <w:jc w:val="both"/>
              <w:rPr>
                <w:bCs/>
                <w:spacing w:val="-2"/>
                <w:sz w:val="20"/>
                <w:szCs w:val="20"/>
              </w:rPr>
            </w:pPr>
            <w:r w:rsidRPr="00056E38">
              <w:rPr>
                <w:bCs/>
                <w:spacing w:val="-2"/>
                <w:sz w:val="20"/>
                <w:szCs w:val="20"/>
              </w:rPr>
              <w:t>(b) transporturile care fac parte din bagajul personal al călătorilor și care sunt destinate consumului sau uzului personal;</w:t>
            </w:r>
          </w:p>
          <w:p w14:paraId="5F296CB3" w14:textId="13915D66" w:rsidR="00117316" w:rsidRPr="00056E38" w:rsidRDefault="00117316" w:rsidP="00117316">
            <w:pPr>
              <w:pStyle w:val="TableParagraph"/>
              <w:spacing w:line="300" w:lineRule="auto"/>
              <w:ind w:right="-15"/>
              <w:jc w:val="both"/>
              <w:rPr>
                <w:bCs/>
                <w:spacing w:val="-2"/>
                <w:sz w:val="20"/>
                <w:szCs w:val="20"/>
              </w:rPr>
            </w:pPr>
            <w:r w:rsidRPr="00056E38">
              <w:rPr>
                <w:bCs/>
                <w:spacing w:val="-2"/>
                <w:sz w:val="20"/>
                <w:szCs w:val="20"/>
              </w:rPr>
              <w:lastRenderedPageBreak/>
              <w:t>(c) transporturile necomerciale expediate către persoane fizice, care nu sunt destinate introducerii pe piață;</w:t>
            </w:r>
          </w:p>
          <w:p w14:paraId="6A303D78" w14:textId="4AB8D2B8" w:rsidR="00117316" w:rsidRPr="00056E38" w:rsidRDefault="00117316" w:rsidP="00117316">
            <w:pPr>
              <w:pStyle w:val="TableParagraph"/>
              <w:spacing w:line="300" w:lineRule="auto"/>
              <w:ind w:right="-15"/>
              <w:jc w:val="both"/>
              <w:rPr>
                <w:bCs/>
                <w:spacing w:val="-2"/>
                <w:sz w:val="20"/>
                <w:szCs w:val="20"/>
              </w:rPr>
            </w:pPr>
            <w:r w:rsidRPr="00056E38">
              <w:rPr>
                <w:bCs/>
                <w:spacing w:val="-2"/>
                <w:sz w:val="20"/>
                <w:szCs w:val="20"/>
              </w:rPr>
              <w:t>(d) transporturile destinate unor scopuri științifice.</w:t>
            </w:r>
          </w:p>
          <w:p w14:paraId="6268BC08" w14:textId="0BE2B6F4" w:rsidR="007D341A" w:rsidRPr="00056E38" w:rsidRDefault="00117316" w:rsidP="00117316">
            <w:pPr>
              <w:pStyle w:val="TableParagraph"/>
              <w:spacing w:line="300" w:lineRule="auto"/>
              <w:ind w:right="-15"/>
              <w:jc w:val="both"/>
              <w:rPr>
                <w:bCs/>
                <w:spacing w:val="-2"/>
                <w:sz w:val="20"/>
                <w:szCs w:val="20"/>
              </w:rPr>
            </w:pPr>
            <w:r w:rsidRPr="00056E38">
              <w:rPr>
                <w:bCs/>
                <w:spacing w:val="-2"/>
                <w:sz w:val="20"/>
                <w:szCs w:val="20"/>
              </w:rPr>
              <w:t>În cazul în care există îndoieli cu privire la utilizarea prevăzută a produselor menționate la literele (b) și (c), sarcina probei revine proprietarului bagajelor personale și, respectiv, destinatarului transportului.</w:t>
            </w:r>
          </w:p>
        </w:tc>
        <w:tc>
          <w:tcPr>
            <w:tcW w:w="5528" w:type="dxa"/>
            <w:tcBorders>
              <w:top w:val="single" w:sz="4" w:space="0" w:color="auto"/>
              <w:left w:val="single" w:sz="4" w:space="0" w:color="auto"/>
              <w:bottom w:val="single" w:sz="4" w:space="0" w:color="auto"/>
              <w:right w:val="single" w:sz="4" w:space="0" w:color="auto"/>
            </w:tcBorders>
            <w:vAlign w:val="center"/>
          </w:tcPr>
          <w:p w14:paraId="32048C18" w14:textId="382479D8" w:rsidR="006D50C3" w:rsidRPr="00056E38" w:rsidRDefault="006D50C3" w:rsidP="006D50C3">
            <w:pPr>
              <w:jc w:val="right"/>
              <w:rPr>
                <w:color w:val="000000"/>
                <w:lang w:eastAsia="ru-RU"/>
              </w:rPr>
            </w:pPr>
            <w:bookmarkStart w:id="1" w:name="_Hlk218867259"/>
            <w:proofErr w:type="spellStart"/>
            <w:r w:rsidRPr="00056E38">
              <w:rPr>
                <w:color w:val="000000"/>
                <w:lang w:eastAsia="ru-RU"/>
              </w:rPr>
              <w:lastRenderedPageBreak/>
              <w:t>Anexa</w:t>
            </w:r>
            <w:proofErr w:type="spellEnd"/>
            <w:r w:rsidRPr="00056E38">
              <w:rPr>
                <w:color w:val="000000"/>
                <w:lang w:eastAsia="ru-RU"/>
              </w:rPr>
              <w:t xml:space="preserve"> nr. </w:t>
            </w:r>
            <w:r w:rsidR="00A3632C" w:rsidRPr="00056E38">
              <w:rPr>
                <w:color w:val="000000"/>
                <w:lang w:eastAsia="ru-RU"/>
              </w:rPr>
              <w:t>8</w:t>
            </w:r>
          </w:p>
          <w:p w14:paraId="737F5227" w14:textId="77777777" w:rsidR="006D50C3" w:rsidRPr="00056E38" w:rsidRDefault="006D50C3" w:rsidP="006D50C3">
            <w:pPr>
              <w:jc w:val="right"/>
              <w:rPr>
                <w:color w:val="000000"/>
                <w:lang w:eastAsia="ru-RU"/>
              </w:rPr>
            </w:pPr>
            <w:r w:rsidRPr="00056E38">
              <w:rPr>
                <w:color w:val="000000"/>
                <w:lang w:eastAsia="ru-RU"/>
              </w:rPr>
              <w:t xml:space="preserve">la </w:t>
            </w:r>
            <w:proofErr w:type="spellStart"/>
            <w:r w:rsidRPr="00056E38">
              <w:rPr>
                <w:color w:val="000000"/>
                <w:lang w:eastAsia="ru-RU"/>
              </w:rPr>
              <w:t>Regulamentul</w:t>
            </w:r>
            <w:proofErr w:type="spellEnd"/>
            <w:r w:rsidRPr="00056E38">
              <w:rPr>
                <w:color w:val="000000"/>
                <w:lang w:eastAsia="ru-RU"/>
              </w:rPr>
              <w:t xml:space="preserve"> </w:t>
            </w:r>
            <w:proofErr w:type="spellStart"/>
            <w:r w:rsidRPr="00056E38">
              <w:rPr>
                <w:color w:val="000000"/>
                <w:lang w:eastAsia="ru-RU"/>
              </w:rPr>
              <w:t>privind</w:t>
            </w:r>
            <w:proofErr w:type="spellEnd"/>
            <w:r w:rsidRPr="00056E38">
              <w:rPr>
                <w:color w:val="000000"/>
                <w:lang w:eastAsia="ru-RU"/>
              </w:rPr>
              <w:t xml:space="preserve"> </w:t>
            </w:r>
            <w:proofErr w:type="spellStart"/>
            <w:r w:rsidRPr="00056E38">
              <w:rPr>
                <w:color w:val="000000"/>
                <w:lang w:eastAsia="ru-RU"/>
              </w:rPr>
              <w:t>modul</w:t>
            </w:r>
            <w:proofErr w:type="spellEnd"/>
            <w:r w:rsidRPr="00056E38">
              <w:rPr>
                <w:color w:val="000000"/>
                <w:lang w:eastAsia="ru-RU"/>
              </w:rPr>
              <w:t xml:space="preserve"> de </w:t>
            </w:r>
            <w:proofErr w:type="spellStart"/>
            <w:r w:rsidRPr="00056E38">
              <w:rPr>
                <w:color w:val="000000"/>
                <w:lang w:eastAsia="ru-RU"/>
              </w:rPr>
              <w:t>trecere</w:t>
            </w:r>
            <w:proofErr w:type="spellEnd"/>
            <w:r w:rsidRPr="00056E38">
              <w:rPr>
                <w:color w:val="000000"/>
                <w:lang w:eastAsia="ru-RU"/>
              </w:rPr>
              <w:t xml:space="preserve"> </w:t>
            </w:r>
          </w:p>
          <w:p w14:paraId="767F8F69" w14:textId="77777777" w:rsidR="006D50C3" w:rsidRPr="00056E38" w:rsidRDefault="006D50C3" w:rsidP="006D50C3">
            <w:pPr>
              <w:jc w:val="right"/>
              <w:rPr>
                <w:color w:val="000000"/>
                <w:lang w:eastAsia="ru-RU"/>
              </w:rPr>
            </w:pPr>
            <w:r w:rsidRPr="00056E38">
              <w:rPr>
                <w:color w:val="000000"/>
                <w:lang w:eastAsia="ru-RU"/>
              </w:rPr>
              <w:t xml:space="preserve">a </w:t>
            </w:r>
            <w:proofErr w:type="spellStart"/>
            <w:r w:rsidRPr="00056E38">
              <w:rPr>
                <w:color w:val="000000"/>
                <w:lang w:eastAsia="ru-RU"/>
              </w:rPr>
              <w:t>frontierei</w:t>
            </w:r>
            <w:proofErr w:type="spellEnd"/>
            <w:r w:rsidRPr="00056E38">
              <w:rPr>
                <w:color w:val="000000"/>
                <w:lang w:eastAsia="ru-RU"/>
              </w:rPr>
              <w:t xml:space="preserve"> de </w:t>
            </w:r>
            <w:proofErr w:type="gramStart"/>
            <w:r w:rsidRPr="00056E38">
              <w:rPr>
                <w:color w:val="000000"/>
                <w:lang w:eastAsia="ru-RU"/>
              </w:rPr>
              <w:t>stat  a</w:t>
            </w:r>
            <w:proofErr w:type="gramEnd"/>
            <w:r w:rsidRPr="00056E38">
              <w:rPr>
                <w:color w:val="000000"/>
                <w:lang w:eastAsia="ru-RU"/>
              </w:rPr>
              <w:t xml:space="preserve"> </w:t>
            </w:r>
            <w:proofErr w:type="spellStart"/>
            <w:r w:rsidRPr="00056E38">
              <w:rPr>
                <w:color w:val="000000"/>
                <w:lang w:eastAsia="ru-RU"/>
              </w:rPr>
              <w:t>mărfurilor</w:t>
            </w:r>
            <w:proofErr w:type="spellEnd"/>
            <w:r w:rsidRPr="00056E38">
              <w:rPr>
                <w:color w:val="000000"/>
                <w:lang w:eastAsia="ru-RU"/>
              </w:rPr>
              <w:t xml:space="preserve"> </w:t>
            </w:r>
          </w:p>
          <w:p w14:paraId="16ADA90E" w14:textId="77777777" w:rsidR="006D50C3" w:rsidRPr="00056E38" w:rsidRDefault="006D50C3" w:rsidP="006D50C3">
            <w:pPr>
              <w:jc w:val="right"/>
              <w:rPr>
                <w:color w:val="000000"/>
                <w:lang w:eastAsia="ru-RU"/>
              </w:rPr>
            </w:pPr>
            <w:proofErr w:type="spellStart"/>
            <w:r w:rsidRPr="00056E38">
              <w:rPr>
                <w:color w:val="000000"/>
                <w:lang w:eastAsia="ru-RU"/>
              </w:rPr>
              <w:t>supuse</w:t>
            </w:r>
            <w:proofErr w:type="spellEnd"/>
            <w:r w:rsidRPr="00056E38">
              <w:rPr>
                <w:color w:val="000000"/>
                <w:lang w:eastAsia="ru-RU"/>
              </w:rPr>
              <w:t xml:space="preserve"> </w:t>
            </w:r>
            <w:proofErr w:type="spellStart"/>
            <w:r w:rsidRPr="00056E38">
              <w:rPr>
                <w:color w:val="000000"/>
                <w:lang w:eastAsia="ru-RU"/>
              </w:rPr>
              <w:t>controlului</w:t>
            </w:r>
            <w:proofErr w:type="spellEnd"/>
            <w:r w:rsidRPr="00056E38">
              <w:rPr>
                <w:color w:val="000000"/>
                <w:lang w:eastAsia="ru-RU"/>
              </w:rPr>
              <w:t xml:space="preserve"> </w:t>
            </w:r>
            <w:proofErr w:type="spellStart"/>
            <w:r w:rsidRPr="00056E38">
              <w:rPr>
                <w:color w:val="000000"/>
                <w:lang w:eastAsia="ru-RU"/>
              </w:rPr>
              <w:t>Agenției</w:t>
            </w:r>
            <w:proofErr w:type="spellEnd"/>
            <w:r w:rsidRPr="00056E38">
              <w:rPr>
                <w:color w:val="000000"/>
                <w:lang w:eastAsia="ru-RU"/>
              </w:rPr>
              <w:t xml:space="preserve"> </w:t>
            </w:r>
            <w:proofErr w:type="spellStart"/>
            <w:r w:rsidRPr="00056E38">
              <w:rPr>
                <w:color w:val="000000"/>
                <w:lang w:eastAsia="ru-RU"/>
              </w:rPr>
              <w:t>Naționale</w:t>
            </w:r>
            <w:proofErr w:type="spellEnd"/>
            <w:r w:rsidRPr="00056E38">
              <w:rPr>
                <w:color w:val="000000"/>
                <w:lang w:eastAsia="ru-RU"/>
              </w:rPr>
              <w:t xml:space="preserve"> </w:t>
            </w:r>
          </w:p>
          <w:p w14:paraId="1F3B45F2" w14:textId="77777777" w:rsidR="006D50C3" w:rsidRPr="00056E38" w:rsidRDefault="006D50C3" w:rsidP="006D50C3">
            <w:pPr>
              <w:jc w:val="right"/>
              <w:rPr>
                <w:color w:val="000000"/>
                <w:lang w:eastAsia="ru-RU"/>
              </w:rPr>
            </w:pPr>
            <w:proofErr w:type="spellStart"/>
            <w:r w:rsidRPr="00056E38">
              <w:rPr>
                <w:color w:val="000000"/>
                <w:lang w:eastAsia="ru-RU"/>
              </w:rPr>
              <w:t>pentru</w:t>
            </w:r>
            <w:proofErr w:type="spellEnd"/>
            <w:r w:rsidRPr="00056E38">
              <w:rPr>
                <w:color w:val="000000"/>
                <w:lang w:eastAsia="ru-RU"/>
              </w:rPr>
              <w:t xml:space="preserve"> </w:t>
            </w:r>
            <w:proofErr w:type="spellStart"/>
            <w:r w:rsidRPr="00056E38">
              <w:rPr>
                <w:color w:val="000000"/>
                <w:lang w:eastAsia="ru-RU"/>
              </w:rPr>
              <w:t>Siguranța</w:t>
            </w:r>
            <w:proofErr w:type="spellEnd"/>
            <w:r w:rsidRPr="00056E38">
              <w:rPr>
                <w:color w:val="000000"/>
                <w:lang w:eastAsia="ru-RU"/>
              </w:rPr>
              <w:t xml:space="preserve"> </w:t>
            </w:r>
            <w:proofErr w:type="spellStart"/>
            <w:r w:rsidRPr="00056E38">
              <w:rPr>
                <w:color w:val="000000"/>
                <w:lang w:eastAsia="ru-RU"/>
              </w:rPr>
              <w:t>Alimentelor</w:t>
            </w:r>
            <w:proofErr w:type="spellEnd"/>
          </w:p>
          <w:p w14:paraId="04264933" w14:textId="7780C758" w:rsidR="006D50C3" w:rsidRPr="00056E38" w:rsidRDefault="00A3632C" w:rsidP="00A3632C">
            <w:pPr>
              <w:ind w:firstLine="0"/>
              <w:rPr>
                <w:color w:val="000000"/>
                <w:lang w:eastAsia="ru-RU"/>
              </w:rPr>
            </w:pPr>
            <w:r w:rsidRPr="00056E38">
              <w:rPr>
                <w:color w:val="000000"/>
                <w:lang w:eastAsia="ru-RU"/>
              </w:rPr>
              <w:t xml:space="preserve"> </w:t>
            </w:r>
          </w:p>
          <w:p w14:paraId="07F7D072" w14:textId="77777777" w:rsidR="00EF2EE8" w:rsidRDefault="00BE3B6A" w:rsidP="00A3632C">
            <w:pPr>
              <w:jc w:val="center"/>
              <w:rPr>
                <w:b/>
                <w:bCs/>
                <w:color w:val="000000"/>
                <w:lang w:eastAsia="ru-RU"/>
              </w:rPr>
            </w:pPr>
            <w:r w:rsidRPr="004D0A9B">
              <w:rPr>
                <w:b/>
                <w:bCs/>
                <w:color w:val="000000"/>
                <w:lang w:eastAsia="ru-RU"/>
              </w:rPr>
              <w:t>REGULAMENTUL</w:t>
            </w:r>
          </w:p>
          <w:p w14:paraId="4BD2EA91" w14:textId="4904603C" w:rsidR="006D50C3" w:rsidRPr="004D0A9B" w:rsidRDefault="006D50C3" w:rsidP="00EF2EE8">
            <w:pPr>
              <w:ind w:firstLine="0"/>
              <w:jc w:val="center"/>
              <w:rPr>
                <w:b/>
                <w:bCs/>
                <w:color w:val="000000"/>
                <w:lang w:eastAsia="ru-RU"/>
              </w:rPr>
            </w:pPr>
            <w:proofErr w:type="spellStart"/>
            <w:r w:rsidRPr="004D0A9B">
              <w:rPr>
                <w:b/>
                <w:bCs/>
                <w:color w:val="000000"/>
                <w:lang w:eastAsia="ru-RU"/>
              </w:rPr>
              <w:t>privind</w:t>
            </w:r>
            <w:proofErr w:type="spellEnd"/>
            <w:r w:rsidRPr="004D0A9B">
              <w:rPr>
                <w:b/>
                <w:bCs/>
                <w:color w:val="000000"/>
                <w:lang w:eastAsia="ru-RU"/>
              </w:rPr>
              <w:t xml:space="preserve"> </w:t>
            </w:r>
            <w:proofErr w:type="spellStart"/>
            <w:r w:rsidRPr="004D0A9B">
              <w:rPr>
                <w:b/>
                <w:bCs/>
                <w:color w:val="000000"/>
                <w:lang w:eastAsia="ru-RU"/>
              </w:rPr>
              <w:t>condițiile</w:t>
            </w:r>
            <w:proofErr w:type="spellEnd"/>
            <w:r w:rsidRPr="004D0A9B">
              <w:rPr>
                <w:b/>
                <w:bCs/>
                <w:color w:val="000000"/>
                <w:lang w:eastAsia="ru-RU"/>
              </w:rPr>
              <w:t xml:space="preserve"> de import al </w:t>
            </w:r>
            <w:proofErr w:type="spellStart"/>
            <w:r w:rsidRPr="004D0A9B">
              <w:rPr>
                <w:b/>
                <w:bCs/>
                <w:color w:val="000000"/>
                <w:lang w:eastAsia="ru-RU"/>
              </w:rPr>
              <w:t>produselor</w:t>
            </w:r>
            <w:proofErr w:type="spellEnd"/>
            <w:r w:rsidRPr="004D0A9B">
              <w:rPr>
                <w:b/>
                <w:bCs/>
                <w:color w:val="000000"/>
                <w:lang w:eastAsia="ru-RU"/>
              </w:rPr>
              <w:t xml:space="preserve"> </w:t>
            </w:r>
            <w:proofErr w:type="spellStart"/>
            <w:r w:rsidRPr="004D0A9B">
              <w:rPr>
                <w:b/>
                <w:bCs/>
                <w:color w:val="000000"/>
                <w:lang w:eastAsia="ru-RU"/>
              </w:rPr>
              <w:t>alimentare</w:t>
            </w:r>
            <w:proofErr w:type="spellEnd"/>
            <w:r w:rsidRPr="004D0A9B">
              <w:rPr>
                <w:b/>
                <w:bCs/>
                <w:color w:val="000000"/>
                <w:lang w:eastAsia="ru-RU"/>
              </w:rPr>
              <w:t xml:space="preserve"> </w:t>
            </w:r>
            <w:proofErr w:type="spellStart"/>
            <w:r w:rsidRPr="004D0A9B">
              <w:rPr>
                <w:b/>
                <w:bCs/>
                <w:color w:val="000000"/>
                <w:lang w:eastAsia="ru-RU"/>
              </w:rPr>
              <w:t>și</w:t>
            </w:r>
            <w:proofErr w:type="spellEnd"/>
            <w:r w:rsidRPr="004D0A9B">
              <w:rPr>
                <w:b/>
                <w:bCs/>
                <w:color w:val="000000"/>
                <w:lang w:eastAsia="ru-RU"/>
              </w:rPr>
              <w:t xml:space="preserve"> al </w:t>
            </w:r>
            <w:proofErr w:type="spellStart"/>
            <w:r w:rsidRPr="004D0A9B">
              <w:rPr>
                <w:b/>
                <w:bCs/>
                <w:color w:val="000000"/>
                <w:lang w:eastAsia="ru-RU"/>
              </w:rPr>
              <w:t>hranei</w:t>
            </w:r>
            <w:proofErr w:type="spellEnd"/>
            <w:r w:rsidRPr="004D0A9B">
              <w:rPr>
                <w:b/>
                <w:bCs/>
                <w:color w:val="000000"/>
                <w:lang w:eastAsia="ru-RU"/>
              </w:rPr>
              <w:t xml:space="preserve"> </w:t>
            </w:r>
            <w:proofErr w:type="spellStart"/>
            <w:r w:rsidRPr="004D0A9B">
              <w:rPr>
                <w:b/>
                <w:bCs/>
                <w:color w:val="000000"/>
                <w:lang w:eastAsia="ru-RU"/>
              </w:rPr>
              <w:t>pentru</w:t>
            </w:r>
            <w:proofErr w:type="spellEnd"/>
            <w:r w:rsidRPr="004D0A9B">
              <w:rPr>
                <w:b/>
                <w:bCs/>
                <w:color w:val="000000"/>
                <w:lang w:eastAsia="ru-RU"/>
              </w:rPr>
              <w:t xml:space="preserve"> </w:t>
            </w:r>
            <w:proofErr w:type="spellStart"/>
            <w:r w:rsidRPr="004D0A9B">
              <w:rPr>
                <w:b/>
                <w:bCs/>
                <w:color w:val="000000"/>
                <w:lang w:eastAsia="ru-RU"/>
              </w:rPr>
              <w:t>animale</w:t>
            </w:r>
            <w:proofErr w:type="spellEnd"/>
            <w:r w:rsidRPr="004D0A9B">
              <w:rPr>
                <w:b/>
                <w:bCs/>
                <w:color w:val="000000"/>
                <w:lang w:eastAsia="ru-RU"/>
              </w:rPr>
              <w:t xml:space="preserve"> </w:t>
            </w:r>
            <w:proofErr w:type="spellStart"/>
            <w:r w:rsidRPr="004D0A9B">
              <w:rPr>
                <w:b/>
                <w:bCs/>
                <w:color w:val="000000"/>
                <w:lang w:eastAsia="ru-RU"/>
              </w:rPr>
              <w:t>originare</w:t>
            </w:r>
            <w:proofErr w:type="spellEnd"/>
            <w:r w:rsidRPr="004D0A9B">
              <w:rPr>
                <w:b/>
                <w:bCs/>
                <w:color w:val="000000"/>
                <w:lang w:eastAsia="ru-RU"/>
              </w:rPr>
              <w:t xml:space="preserve"> din </w:t>
            </w:r>
            <w:proofErr w:type="spellStart"/>
            <w:r w:rsidRPr="004D0A9B">
              <w:rPr>
                <w:b/>
                <w:bCs/>
                <w:color w:val="000000"/>
                <w:lang w:eastAsia="ru-RU"/>
              </w:rPr>
              <w:t>țările</w:t>
            </w:r>
            <w:proofErr w:type="spellEnd"/>
            <w:r w:rsidRPr="004D0A9B">
              <w:rPr>
                <w:b/>
                <w:bCs/>
                <w:color w:val="000000"/>
                <w:lang w:eastAsia="ru-RU"/>
              </w:rPr>
              <w:t xml:space="preserve"> </w:t>
            </w:r>
            <w:proofErr w:type="spellStart"/>
            <w:r w:rsidRPr="004D0A9B">
              <w:rPr>
                <w:b/>
                <w:bCs/>
                <w:color w:val="000000"/>
                <w:lang w:eastAsia="ru-RU"/>
              </w:rPr>
              <w:t>afectate</w:t>
            </w:r>
            <w:proofErr w:type="spellEnd"/>
            <w:r w:rsidRPr="004D0A9B">
              <w:rPr>
                <w:b/>
                <w:bCs/>
                <w:color w:val="000000"/>
                <w:lang w:eastAsia="ru-RU"/>
              </w:rPr>
              <w:t xml:space="preserve"> </w:t>
            </w:r>
            <w:proofErr w:type="spellStart"/>
            <w:r w:rsidRPr="004D0A9B">
              <w:rPr>
                <w:b/>
                <w:bCs/>
                <w:color w:val="000000"/>
                <w:lang w:eastAsia="ru-RU"/>
              </w:rPr>
              <w:t>în</w:t>
            </w:r>
            <w:proofErr w:type="spellEnd"/>
            <w:r w:rsidRPr="004D0A9B">
              <w:rPr>
                <w:b/>
                <w:bCs/>
                <w:color w:val="000000"/>
                <w:lang w:eastAsia="ru-RU"/>
              </w:rPr>
              <w:t xml:space="preserve"> </w:t>
            </w:r>
            <w:proofErr w:type="spellStart"/>
            <w:r w:rsidRPr="004D0A9B">
              <w:rPr>
                <w:b/>
                <w:bCs/>
                <w:color w:val="000000"/>
                <w:lang w:eastAsia="ru-RU"/>
              </w:rPr>
              <w:t>urma</w:t>
            </w:r>
            <w:proofErr w:type="spellEnd"/>
            <w:r w:rsidRPr="004D0A9B">
              <w:rPr>
                <w:b/>
                <w:bCs/>
                <w:color w:val="000000"/>
                <w:lang w:eastAsia="ru-RU"/>
              </w:rPr>
              <w:t xml:space="preserve"> </w:t>
            </w:r>
            <w:proofErr w:type="spellStart"/>
            <w:r w:rsidRPr="004D0A9B">
              <w:rPr>
                <w:b/>
                <w:bCs/>
                <w:color w:val="000000"/>
                <w:lang w:eastAsia="ru-RU"/>
              </w:rPr>
              <w:t>accidentului</w:t>
            </w:r>
            <w:proofErr w:type="spellEnd"/>
            <w:r w:rsidRPr="004D0A9B">
              <w:rPr>
                <w:b/>
                <w:bCs/>
                <w:color w:val="000000"/>
                <w:lang w:eastAsia="ru-RU"/>
              </w:rPr>
              <w:t xml:space="preserve"> </w:t>
            </w:r>
            <w:proofErr w:type="spellStart"/>
            <w:r w:rsidRPr="004D0A9B">
              <w:rPr>
                <w:b/>
                <w:bCs/>
                <w:color w:val="000000"/>
                <w:lang w:eastAsia="ru-RU"/>
              </w:rPr>
              <w:t>produs</w:t>
            </w:r>
            <w:proofErr w:type="spellEnd"/>
            <w:r w:rsidRPr="004D0A9B">
              <w:rPr>
                <w:b/>
                <w:bCs/>
                <w:color w:val="000000"/>
                <w:lang w:eastAsia="ru-RU"/>
              </w:rPr>
              <w:t xml:space="preserve"> la </w:t>
            </w:r>
            <w:proofErr w:type="spellStart"/>
            <w:r w:rsidRPr="004D0A9B">
              <w:rPr>
                <w:b/>
                <w:bCs/>
                <w:color w:val="000000"/>
                <w:lang w:eastAsia="ru-RU"/>
              </w:rPr>
              <w:t>centrala</w:t>
            </w:r>
            <w:proofErr w:type="spellEnd"/>
            <w:r w:rsidRPr="004D0A9B">
              <w:rPr>
                <w:b/>
                <w:bCs/>
                <w:color w:val="000000"/>
                <w:lang w:eastAsia="ru-RU"/>
              </w:rPr>
              <w:t xml:space="preserve"> </w:t>
            </w:r>
            <w:proofErr w:type="spellStart"/>
            <w:r w:rsidRPr="004D0A9B">
              <w:rPr>
                <w:b/>
                <w:bCs/>
                <w:color w:val="000000"/>
                <w:lang w:eastAsia="ru-RU"/>
              </w:rPr>
              <w:t>nucleară</w:t>
            </w:r>
            <w:proofErr w:type="spellEnd"/>
            <w:r w:rsidRPr="004D0A9B">
              <w:rPr>
                <w:b/>
                <w:bCs/>
                <w:color w:val="000000"/>
                <w:lang w:eastAsia="ru-RU"/>
              </w:rPr>
              <w:t xml:space="preserve"> de la </w:t>
            </w:r>
            <w:proofErr w:type="spellStart"/>
            <w:r w:rsidRPr="004D0A9B">
              <w:rPr>
                <w:b/>
                <w:bCs/>
                <w:color w:val="000000"/>
                <w:lang w:eastAsia="ru-RU"/>
              </w:rPr>
              <w:t>Cernobîl</w:t>
            </w:r>
            <w:proofErr w:type="spellEnd"/>
          </w:p>
          <w:p w14:paraId="757D89A0" w14:textId="77777777" w:rsidR="006D50C3" w:rsidRPr="00056E38" w:rsidRDefault="006D50C3" w:rsidP="006D50C3">
            <w:pPr>
              <w:jc w:val="right"/>
              <w:rPr>
                <w:color w:val="000000"/>
                <w:lang w:eastAsia="ru-RU"/>
              </w:rPr>
            </w:pPr>
          </w:p>
          <w:p w14:paraId="6C15ADDE" w14:textId="62A0822C" w:rsidR="006D50C3" w:rsidRPr="00056E38" w:rsidRDefault="006D50C3" w:rsidP="00BE3B6A">
            <w:pPr>
              <w:ind w:firstLine="0"/>
              <w:rPr>
                <w:b/>
                <w:bCs/>
                <w:color w:val="000000"/>
                <w:lang w:eastAsia="ru-RU"/>
              </w:rPr>
            </w:pPr>
            <w:proofErr w:type="spellStart"/>
            <w:r w:rsidRPr="00056E38">
              <w:rPr>
                <w:b/>
                <w:bCs/>
                <w:color w:val="000000"/>
                <w:lang w:eastAsia="ru-RU"/>
              </w:rPr>
              <w:t>Capitolul</w:t>
            </w:r>
            <w:proofErr w:type="spellEnd"/>
            <w:r w:rsidRPr="00056E38">
              <w:rPr>
                <w:b/>
                <w:bCs/>
                <w:color w:val="000000"/>
                <w:lang w:eastAsia="ru-RU"/>
              </w:rPr>
              <w:t xml:space="preserve"> I </w:t>
            </w:r>
            <w:r w:rsidR="00D35517">
              <w:rPr>
                <w:b/>
                <w:bCs/>
                <w:color w:val="000000"/>
                <w:lang w:eastAsia="ru-RU"/>
              </w:rPr>
              <w:t>DOMENIU DE APLICARE, NOȚIUNI</w:t>
            </w:r>
          </w:p>
          <w:bookmarkEnd w:id="1"/>
          <w:p w14:paraId="16BC0979" w14:textId="77777777" w:rsidR="006D50C3" w:rsidRPr="00056E38" w:rsidRDefault="006D50C3" w:rsidP="006D50C3">
            <w:pPr>
              <w:rPr>
                <w:color w:val="000000"/>
                <w:lang w:eastAsia="ru-RU"/>
              </w:rPr>
            </w:pPr>
            <w:r w:rsidRPr="00056E38">
              <w:rPr>
                <w:color w:val="000000"/>
                <w:lang w:eastAsia="ru-RU"/>
              </w:rPr>
              <w:t xml:space="preserve">1.Prezentul </w:t>
            </w:r>
            <w:proofErr w:type="spellStart"/>
            <w:r w:rsidRPr="00056E38">
              <w:rPr>
                <w:color w:val="000000"/>
                <w:lang w:eastAsia="ru-RU"/>
              </w:rPr>
              <w:t>regulament</w:t>
            </w:r>
            <w:proofErr w:type="spellEnd"/>
            <w:r w:rsidRPr="00056E38">
              <w:rPr>
                <w:color w:val="000000"/>
                <w:lang w:eastAsia="ru-RU"/>
              </w:rPr>
              <w:t xml:space="preserve"> se </w:t>
            </w:r>
            <w:proofErr w:type="spellStart"/>
            <w:r w:rsidRPr="00056E38">
              <w:rPr>
                <w:color w:val="000000"/>
                <w:lang w:eastAsia="ru-RU"/>
              </w:rPr>
              <w:t>aplică</w:t>
            </w:r>
            <w:proofErr w:type="spellEnd"/>
            <w:r w:rsidRPr="00056E38">
              <w:rPr>
                <w:color w:val="000000"/>
                <w:lang w:eastAsia="ru-RU"/>
              </w:rPr>
              <w:t xml:space="preserve"> </w:t>
            </w:r>
            <w:proofErr w:type="spellStart"/>
            <w:r w:rsidRPr="00056E38">
              <w:rPr>
                <w:color w:val="000000"/>
                <w:lang w:eastAsia="ru-RU"/>
              </w:rPr>
              <w:t>produselor</w:t>
            </w:r>
            <w:proofErr w:type="spellEnd"/>
            <w:r w:rsidRPr="00056E38">
              <w:rPr>
                <w:color w:val="000000"/>
                <w:lang w:eastAsia="ru-RU"/>
              </w:rPr>
              <w:t xml:space="preserve"> </w:t>
            </w:r>
            <w:proofErr w:type="spellStart"/>
            <w:r w:rsidRPr="00056E38">
              <w:rPr>
                <w:color w:val="000000"/>
                <w:lang w:eastAsia="ru-RU"/>
              </w:rPr>
              <w:t>alimentare</w:t>
            </w:r>
            <w:proofErr w:type="spellEnd"/>
            <w:r w:rsidRPr="00056E38">
              <w:rPr>
                <w:color w:val="000000"/>
                <w:lang w:eastAsia="ru-RU"/>
              </w:rPr>
              <w:t xml:space="preserve">, </w:t>
            </w:r>
            <w:proofErr w:type="spellStart"/>
            <w:r w:rsidRPr="00056E38">
              <w:rPr>
                <w:color w:val="000000"/>
                <w:lang w:eastAsia="ru-RU"/>
              </w:rPr>
              <w:t>inclusiv</w:t>
            </w:r>
            <w:proofErr w:type="spellEnd"/>
            <w:r w:rsidRPr="00056E38">
              <w:rPr>
                <w:color w:val="000000"/>
                <w:lang w:eastAsia="ru-RU"/>
              </w:rPr>
              <w:t xml:space="preserve"> </w:t>
            </w:r>
            <w:proofErr w:type="spellStart"/>
            <w:r w:rsidRPr="00056E38">
              <w:rPr>
                <w:color w:val="000000"/>
                <w:lang w:eastAsia="ru-RU"/>
              </w:rPr>
              <w:t>alimentelor</w:t>
            </w:r>
            <w:proofErr w:type="spellEnd"/>
            <w:r w:rsidRPr="00056E38">
              <w:rPr>
                <w:color w:val="000000"/>
                <w:lang w:eastAsia="ru-RU"/>
              </w:rPr>
              <w:t xml:space="preserve"> de </w:t>
            </w:r>
            <w:proofErr w:type="spellStart"/>
            <w:r w:rsidRPr="00056E38">
              <w:rPr>
                <w:color w:val="000000"/>
                <w:lang w:eastAsia="ru-RU"/>
              </w:rPr>
              <w:t>mică</w:t>
            </w:r>
            <w:proofErr w:type="spellEnd"/>
            <w:r w:rsidRPr="00056E38">
              <w:rPr>
                <w:color w:val="000000"/>
                <w:lang w:eastAsia="ru-RU"/>
              </w:rPr>
              <w:t xml:space="preserve"> </w:t>
            </w:r>
            <w:proofErr w:type="spellStart"/>
            <w:r w:rsidRPr="00056E38">
              <w:rPr>
                <w:color w:val="000000"/>
                <w:lang w:eastAsia="ru-RU"/>
              </w:rPr>
              <w:t>importanță</w:t>
            </w:r>
            <w:proofErr w:type="spellEnd"/>
            <w:r w:rsidRPr="00056E38">
              <w:rPr>
                <w:color w:val="000000"/>
                <w:lang w:eastAsia="ru-RU"/>
              </w:rPr>
              <w:t xml:space="preserve">, </w:t>
            </w:r>
            <w:proofErr w:type="spellStart"/>
            <w:r w:rsidRPr="00056E38">
              <w:rPr>
                <w:color w:val="000000"/>
                <w:lang w:eastAsia="ru-RU"/>
              </w:rPr>
              <w:t>și</w:t>
            </w:r>
            <w:proofErr w:type="spellEnd"/>
            <w:r w:rsidRPr="00056E38">
              <w:rPr>
                <w:color w:val="000000"/>
                <w:lang w:eastAsia="ru-RU"/>
              </w:rPr>
              <w:t xml:space="preserve"> </w:t>
            </w:r>
            <w:proofErr w:type="spellStart"/>
            <w:r w:rsidRPr="00056E38">
              <w:rPr>
                <w:color w:val="000000"/>
                <w:lang w:eastAsia="ru-RU"/>
              </w:rPr>
              <w:t>hranei</w:t>
            </w:r>
            <w:proofErr w:type="spellEnd"/>
            <w:r w:rsidRPr="00056E38">
              <w:rPr>
                <w:color w:val="000000"/>
                <w:lang w:eastAsia="ru-RU"/>
              </w:rPr>
              <w:t xml:space="preserve"> </w:t>
            </w:r>
            <w:proofErr w:type="spellStart"/>
            <w:r w:rsidRPr="00056E38">
              <w:rPr>
                <w:color w:val="000000"/>
                <w:lang w:eastAsia="ru-RU"/>
              </w:rPr>
              <w:t>pentru</w:t>
            </w:r>
            <w:proofErr w:type="spellEnd"/>
            <w:r w:rsidRPr="00056E38">
              <w:rPr>
                <w:color w:val="000000"/>
                <w:lang w:eastAsia="ru-RU"/>
              </w:rPr>
              <w:t xml:space="preserve"> </w:t>
            </w:r>
            <w:proofErr w:type="spellStart"/>
            <w:r w:rsidRPr="00056E38">
              <w:rPr>
                <w:color w:val="000000"/>
                <w:lang w:eastAsia="ru-RU"/>
              </w:rPr>
              <w:t>animale</w:t>
            </w:r>
            <w:proofErr w:type="spellEnd"/>
            <w:r w:rsidRPr="00056E38">
              <w:rPr>
                <w:color w:val="000000"/>
                <w:lang w:eastAsia="ru-RU"/>
              </w:rPr>
              <w:t xml:space="preserve">, conform </w:t>
            </w:r>
            <w:proofErr w:type="spellStart"/>
            <w:r w:rsidRPr="00056E38">
              <w:rPr>
                <w:color w:val="000000"/>
                <w:lang w:eastAsia="ru-RU"/>
              </w:rPr>
              <w:t>Normelor</w:t>
            </w:r>
            <w:proofErr w:type="spellEnd"/>
            <w:r w:rsidRPr="00056E38">
              <w:rPr>
                <w:color w:val="000000"/>
                <w:lang w:eastAsia="ru-RU"/>
              </w:rPr>
              <w:t xml:space="preserve"> de </w:t>
            </w:r>
            <w:proofErr w:type="spellStart"/>
            <w:r w:rsidRPr="00056E38">
              <w:rPr>
                <w:color w:val="000000"/>
                <w:lang w:eastAsia="ru-RU"/>
              </w:rPr>
              <w:t>stabilire</w:t>
            </w:r>
            <w:proofErr w:type="spellEnd"/>
            <w:r w:rsidRPr="00056E38">
              <w:rPr>
                <w:color w:val="000000"/>
                <w:lang w:eastAsia="ru-RU"/>
              </w:rPr>
              <w:t xml:space="preserve"> a </w:t>
            </w:r>
            <w:proofErr w:type="spellStart"/>
            <w:r w:rsidRPr="00056E38">
              <w:rPr>
                <w:color w:val="000000"/>
                <w:lang w:eastAsia="ru-RU"/>
              </w:rPr>
              <w:t>nivelurilor</w:t>
            </w:r>
            <w:proofErr w:type="spellEnd"/>
            <w:r w:rsidRPr="00056E38">
              <w:rPr>
                <w:color w:val="000000"/>
                <w:lang w:eastAsia="ru-RU"/>
              </w:rPr>
              <w:t xml:space="preserve"> </w:t>
            </w:r>
            <w:proofErr w:type="spellStart"/>
            <w:r w:rsidRPr="00056E38">
              <w:rPr>
                <w:color w:val="000000"/>
                <w:lang w:eastAsia="ru-RU"/>
              </w:rPr>
              <w:t>maxime</w:t>
            </w:r>
            <w:proofErr w:type="spellEnd"/>
            <w:r w:rsidRPr="00056E38">
              <w:rPr>
                <w:color w:val="000000"/>
                <w:lang w:eastAsia="ru-RU"/>
              </w:rPr>
              <w:t xml:space="preserve"> </w:t>
            </w:r>
            <w:proofErr w:type="spellStart"/>
            <w:r w:rsidRPr="00056E38">
              <w:rPr>
                <w:color w:val="000000"/>
                <w:lang w:eastAsia="ru-RU"/>
              </w:rPr>
              <w:t>permise</w:t>
            </w:r>
            <w:proofErr w:type="spellEnd"/>
            <w:r w:rsidRPr="00056E38">
              <w:rPr>
                <w:color w:val="000000"/>
                <w:lang w:eastAsia="ru-RU"/>
              </w:rPr>
              <w:t xml:space="preserve"> de </w:t>
            </w:r>
            <w:proofErr w:type="spellStart"/>
            <w:r w:rsidRPr="00056E38">
              <w:rPr>
                <w:color w:val="000000"/>
                <w:lang w:eastAsia="ru-RU"/>
              </w:rPr>
              <w:t>contaminare</w:t>
            </w:r>
            <w:proofErr w:type="spellEnd"/>
            <w:r w:rsidRPr="00056E38">
              <w:rPr>
                <w:color w:val="000000"/>
                <w:lang w:eastAsia="ru-RU"/>
              </w:rPr>
              <w:t xml:space="preserve"> </w:t>
            </w:r>
            <w:proofErr w:type="spellStart"/>
            <w:r w:rsidRPr="00056E38">
              <w:rPr>
                <w:color w:val="000000"/>
                <w:lang w:eastAsia="ru-RU"/>
              </w:rPr>
              <w:t>radioactivă</w:t>
            </w:r>
            <w:proofErr w:type="spellEnd"/>
            <w:r w:rsidRPr="00056E38">
              <w:rPr>
                <w:color w:val="000000"/>
                <w:lang w:eastAsia="ru-RU"/>
              </w:rPr>
              <w:t xml:space="preserve"> </w:t>
            </w:r>
            <w:proofErr w:type="gramStart"/>
            <w:r w:rsidRPr="00056E38">
              <w:rPr>
                <w:color w:val="000000"/>
                <w:lang w:eastAsia="ru-RU"/>
              </w:rPr>
              <w:t>a</w:t>
            </w:r>
            <w:proofErr w:type="gramEnd"/>
            <w:r w:rsidRPr="00056E38">
              <w:rPr>
                <w:color w:val="000000"/>
                <w:lang w:eastAsia="ru-RU"/>
              </w:rPr>
              <w:t xml:space="preserve"> </w:t>
            </w:r>
            <w:proofErr w:type="spellStart"/>
            <w:r w:rsidRPr="00056E38">
              <w:rPr>
                <w:color w:val="000000"/>
                <w:lang w:eastAsia="ru-RU"/>
              </w:rPr>
              <w:t>alimentelor</w:t>
            </w:r>
            <w:proofErr w:type="spellEnd"/>
            <w:r w:rsidRPr="00056E38">
              <w:rPr>
                <w:color w:val="000000"/>
                <w:lang w:eastAsia="ru-RU"/>
              </w:rPr>
              <w:t xml:space="preserve"> </w:t>
            </w:r>
            <w:proofErr w:type="spellStart"/>
            <w:r w:rsidRPr="00056E38">
              <w:rPr>
                <w:color w:val="000000"/>
                <w:lang w:eastAsia="ru-RU"/>
              </w:rPr>
              <w:t>și</w:t>
            </w:r>
            <w:proofErr w:type="spellEnd"/>
            <w:r w:rsidRPr="00056E38">
              <w:rPr>
                <w:color w:val="000000"/>
                <w:lang w:eastAsia="ru-RU"/>
              </w:rPr>
              <w:t xml:space="preserve"> </w:t>
            </w:r>
            <w:proofErr w:type="spellStart"/>
            <w:r w:rsidRPr="00056E38">
              <w:rPr>
                <w:color w:val="000000"/>
                <w:lang w:eastAsia="ru-RU"/>
              </w:rPr>
              <w:t>furajelor</w:t>
            </w:r>
            <w:proofErr w:type="spellEnd"/>
            <w:r w:rsidRPr="00056E38">
              <w:rPr>
                <w:color w:val="000000"/>
                <w:lang w:eastAsia="ru-RU"/>
              </w:rPr>
              <w:t xml:space="preserve"> </w:t>
            </w:r>
            <w:proofErr w:type="spellStart"/>
            <w:r w:rsidRPr="00056E38">
              <w:rPr>
                <w:color w:val="000000"/>
                <w:lang w:eastAsia="ru-RU"/>
              </w:rPr>
              <w:t>în</w:t>
            </w:r>
            <w:proofErr w:type="spellEnd"/>
            <w:r w:rsidRPr="00056E38">
              <w:rPr>
                <w:color w:val="000000"/>
                <w:lang w:eastAsia="ru-RU"/>
              </w:rPr>
              <w:t xml:space="preserve"> </w:t>
            </w:r>
            <w:proofErr w:type="spellStart"/>
            <w:r w:rsidRPr="00056E38">
              <w:rPr>
                <w:color w:val="000000"/>
                <w:lang w:eastAsia="ru-RU"/>
              </w:rPr>
              <w:t>urma</w:t>
            </w:r>
            <w:proofErr w:type="spellEnd"/>
            <w:r w:rsidRPr="00056E38">
              <w:rPr>
                <w:color w:val="000000"/>
                <w:lang w:eastAsia="ru-RU"/>
              </w:rPr>
              <w:t xml:space="preserve"> </w:t>
            </w:r>
            <w:proofErr w:type="spellStart"/>
            <w:r w:rsidRPr="00056E38">
              <w:rPr>
                <w:color w:val="000000"/>
                <w:lang w:eastAsia="ru-RU"/>
              </w:rPr>
              <w:t>unui</w:t>
            </w:r>
            <w:proofErr w:type="spellEnd"/>
            <w:r w:rsidRPr="00056E38">
              <w:rPr>
                <w:color w:val="000000"/>
                <w:lang w:eastAsia="ru-RU"/>
              </w:rPr>
              <w:t xml:space="preserve"> accident nuclear </w:t>
            </w:r>
            <w:proofErr w:type="spellStart"/>
            <w:r w:rsidRPr="00056E38">
              <w:rPr>
                <w:color w:val="000000"/>
                <w:lang w:eastAsia="ru-RU"/>
              </w:rPr>
              <w:t>sau</w:t>
            </w:r>
            <w:proofErr w:type="spellEnd"/>
            <w:r w:rsidRPr="00056E38">
              <w:rPr>
                <w:color w:val="000000"/>
                <w:lang w:eastAsia="ru-RU"/>
              </w:rPr>
              <w:t xml:space="preserve"> </w:t>
            </w:r>
            <w:proofErr w:type="gramStart"/>
            <w:r w:rsidRPr="00056E38">
              <w:rPr>
                <w:color w:val="000000"/>
                <w:lang w:eastAsia="ru-RU"/>
              </w:rPr>
              <w:t>a</w:t>
            </w:r>
            <w:proofErr w:type="gramEnd"/>
            <w:r w:rsidRPr="00056E38">
              <w:rPr>
                <w:color w:val="000000"/>
                <w:lang w:eastAsia="ru-RU"/>
              </w:rPr>
              <w:t xml:space="preserve"> </w:t>
            </w:r>
            <w:proofErr w:type="spellStart"/>
            <w:r w:rsidRPr="00056E38">
              <w:rPr>
                <w:color w:val="000000"/>
                <w:lang w:eastAsia="ru-RU"/>
              </w:rPr>
              <w:t>oricărui</w:t>
            </w:r>
            <w:proofErr w:type="spellEnd"/>
            <w:r w:rsidRPr="00056E38">
              <w:rPr>
                <w:color w:val="000000"/>
                <w:lang w:eastAsia="ru-RU"/>
              </w:rPr>
              <w:t xml:space="preserve"> alt </w:t>
            </w:r>
            <w:proofErr w:type="spellStart"/>
            <w:r w:rsidRPr="00056E38">
              <w:rPr>
                <w:color w:val="000000"/>
                <w:lang w:eastAsia="ru-RU"/>
              </w:rPr>
              <w:t>caz</w:t>
            </w:r>
            <w:proofErr w:type="spellEnd"/>
            <w:r w:rsidRPr="00056E38">
              <w:rPr>
                <w:color w:val="000000"/>
                <w:lang w:eastAsia="ru-RU"/>
              </w:rPr>
              <w:t xml:space="preserve"> de </w:t>
            </w:r>
            <w:proofErr w:type="spellStart"/>
            <w:r w:rsidRPr="00056E38">
              <w:rPr>
                <w:color w:val="000000"/>
                <w:lang w:eastAsia="ru-RU"/>
              </w:rPr>
              <w:t>urgență</w:t>
            </w:r>
            <w:proofErr w:type="spellEnd"/>
            <w:r w:rsidRPr="00056E38">
              <w:rPr>
                <w:color w:val="000000"/>
                <w:lang w:eastAsia="ru-RU"/>
              </w:rPr>
              <w:t xml:space="preserve"> </w:t>
            </w:r>
            <w:proofErr w:type="spellStart"/>
            <w:r w:rsidRPr="00056E38">
              <w:rPr>
                <w:color w:val="000000"/>
                <w:lang w:eastAsia="ru-RU"/>
              </w:rPr>
              <w:t>radiologică</w:t>
            </w:r>
            <w:proofErr w:type="spellEnd"/>
            <w:r w:rsidRPr="00056E38">
              <w:rPr>
                <w:color w:val="000000"/>
                <w:lang w:eastAsia="ru-RU"/>
              </w:rPr>
              <w:t xml:space="preserve">, </w:t>
            </w:r>
            <w:proofErr w:type="spellStart"/>
            <w:r w:rsidRPr="00056E38">
              <w:rPr>
                <w:color w:val="000000"/>
                <w:lang w:eastAsia="ru-RU"/>
              </w:rPr>
              <w:t>originare</w:t>
            </w:r>
            <w:proofErr w:type="spellEnd"/>
            <w:r w:rsidRPr="00056E38">
              <w:rPr>
                <w:color w:val="000000"/>
                <w:lang w:eastAsia="ru-RU"/>
              </w:rPr>
              <w:t xml:space="preserve"> </w:t>
            </w:r>
            <w:proofErr w:type="spellStart"/>
            <w:r w:rsidRPr="00056E38">
              <w:rPr>
                <w:color w:val="000000"/>
                <w:lang w:eastAsia="ru-RU"/>
              </w:rPr>
              <w:t>sau</w:t>
            </w:r>
            <w:proofErr w:type="spellEnd"/>
            <w:r w:rsidRPr="00056E38">
              <w:rPr>
                <w:color w:val="000000"/>
                <w:lang w:eastAsia="ru-RU"/>
              </w:rPr>
              <w:t xml:space="preserve"> expediate din </w:t>
            </w:r>
            <w:proofErr w:type="spellStart"/>
            <w:r w:rsidRPr="00056E38">
              <w:rPr>
                <w:color w:val="000000"/>
                <w:lang w:eastAsia="ru-RU"/>
              </w:rPr>
              <w:t>țările</w:t>
            </w:r>
            <w:proofErr w:type="spellEnd"/>
            <w:r w:rsidRPr="00056E38">
              <w:rPr>
                <w:color w:val="000000"/>
                <w:lang w:eastAsia="ru-RU"/>
              </w:rPr>
              <w:t xml:space="preserve"> enumerate </w:t>
            </w:r>
            <w:proofErr w:type="spellStart"/>
            <w:r w:rsidRPr="00056E38">
              <w:rPr>
                <w:color w:val="000000"/>
                <w:lang w:eastAsia="ru-RU"/>
              </w:rPr>
              <w:t>în</w:t>
            </w:r>
            <w:proofErr w:type="spellEnd"/>
            <w:r w:rsidRPr="00056E38">
              <w:rPr>
                <w:color w:val="000000"/>
                <w:lang w:eastAsia="ru-RU"/>
              </w:rPr>
              <w:t xml:space="preserve"> </w:t>
            </w:r>
            <w:proofErr w:type="spellStart"/>
            <w:r w:rsidRPr="00056E38">
              <w:rPr>
                <w:color w:val="000000"/>
                <w:lang w:eastAsia="ru-RU"/>
              </w:rPr>
              <w:t>anexa</w:t>
            </w:r>
            <w:proofErr w:type="spellEnd"/>
            <w:r w:rsidRPr="00056E38">
              <w:rPr>
                <w:color w:val="000000"/>
                <w:lang w:eastAsia="ru-RU"/>
              </w:rPr>
              <w:t xml:space="preserve"> nr.1 la </w:t>
            </w:r>
            <w:proofErr w:type="spellStart"/>
            <w:r w:rsidRPr="00056E38">
              <w:rPr>
                <w:color w:val="000000"/>
                <w:lang w:eastAsia="ru-RU"/>
              </w:rPr>
              <w:t>prezentul</w:t>
            </w:r>
            <w:proofErr w:type="spellEnd"/>
            <w:r w:rsidRPr="00056E38">
              <w:rPr>
                <w:color w:val="000000"/>
                <w:lang w:eastAsia="ru-RU"/>
              </w:rPr>
              <w:t xml:space="preserve"> </w:t>
            </w:r>
            <w:proofErr w:type="spellStart"/>
            <w:r w:rsidRPr="00056E38">
              <w:rPr>
                <w:color w:val="000000"/>
                <w:lang w:eastAsia="ru-RU"/>
              </w:rPr>
              <w:t>regulament</w:t>
            </w:r>
            <w:proofErr w:type="spellEnd"/>
            <w:r w:rsidRPr="00056E38">
              <w:rPr>
                <w:color w:val="000000"/>
                <w:lang w:eastAsia="ru-RU"/>
              </w:rPr>
              <w:t xml:space="preserve"> (</w:t>
            </w:r>
            <w:proofErr w:type="spellStart"/>
            <w:r w:rsidRPr="00056E38">
              <w:rPr>
                <w:color w:val="000000"/>
                <w:lang w:eastAsia="ru-RU"/>
              </w:rPr>
              <w:t>denumite</w:t>
            </w:r>
            <w:proofErr w:type="spellEnd"/>
            <w:r w:rsidRPr="00056E38">
              <w:rPr>
                <w:color w:val="000000"/>
                <w:lang w:eastAsia="ru-RU"/>
              </w:rPr>
              <w:t xml:space="preserve"> </w:t>
            </w:r>
            <w:proofErr w:type="spellStart"/>
            <w:r w:rsidRPr="00056E38">
              <w:rPr>
                <w:color w:val="000000"/>
                <w:lang w:eastAsia="ru-RU"/>
              </w:rPr>
              <w:t>în</w:t>
            </w:r>
            <w:proofErr w:type="spellEnd"/>
            <w:r w:rsidRPr="00056E38">
              <w:rPr>
                <w:color w:val="000000"/>
                <w:lang w:eastAsia="ru-RU"/>
              </w:rPr>
              <w:t xml:space="preserve"> </w:t>
            </w:r>
            <w:proofErr w:type="spellStart"/>
            <w:r w:rsidRPr="00056E38">
              <w:rPr>
                <w:color w:val="000000"/>
                <w:lang w:eastAsia="ru-RU"/>
              </w:rPr>
              <w:t>continuare</w:t>
            </w:r>
            <w:proofErr w:type="spellEnd"/>
            <w:r w:rsidRPr="00056E38">
              <w:rPr>
                <w:color w:val="000000"/>
                <w:lang w:eastAsia="ru-RU"/>
              </w:rPr>
              <w:t xml:space="preserve"> „</w:t>
            </w:r>
            <w:proofErr w:type="spellStart"/>
            <w:r w:rsidRPr="00056E38">
              <w:rPr>
                <w:color w:val="000000"/>
                <w:lang w:eastAsia="ru-RU"/>
              </w:rPr>
              <w:t>produsele</w:t>
            </w:r>
            <w:proofErr w:type="spellEnd"/>
            <w:r w:rsidRPr="00056E38">
              <w:rPr>
                <w:color w:val="000000"/>
                <w:lang w:eastAsia="ru-RU"/>
              </w:rPr>
              <w:t xml:space="preserve">”) </w:t>
            </w:r>
            <w:proofErr w:type="spellStart"/>
            <w:r w:rsidRPr="00056E38">
              <w:rPr>
                <w:color w:val="000000"/>
                <w:lang w:eastAsia="ru-RU"/>
              </w:rPr>
              <w:t>și</w:t>
            </w:r>
            <w:proofErr w:type="spellEnd"/>
            <w:r w:rsidRPr="00056E38">
              <w:rPr>
                <w:color w:val="000000"/>
                <w:lang w:eastAsia="ru-RU"/>
              </w:rPr>
              <w:t xml:space="preserve"> destinate </w:t>
            </w:r>
            <w:proofErr w:type="spellStart"/>
            <w:r w:rsidRPr="00056E38">
              <w:rPr>
                <w:color w:val="000000"/>
                <w:lang w:eastAsia="ru-RU"/>
              </w:rPr>
              <w:t>introducerii</w:t>
            </w:r>
            <w:proofErr w:type="spellEnd"/>
            <w:r w:rsidRPr="00056E38">
              <w:rPr>
                <w:color w:val="000000"/>
                <w:lang w:eastAsia="ru-RU"/>
              </w:rPr>
              <w:t xml:space="preserve"> pe </w:t>
            </w:r>
            <w:proofErr w:type="spellStart"/>
            <w:r w:rsidRPr="00056E38">
              <w:rPr>
                <w:color w:val="000000"/>
                <w:lang w:eastAsia="ru-RU"/>
              </w:rPr>
              <w:t>piața</w:t>
            </w:r>
            <w:proofErr w:type="spellEnd"/>
            <w:r w:rsidRPr="00056E38">
              <w:rPr>
                <w:color w:val="000000"/>
                <w:lang w:eastAsia="ru-RU"/>
              </w:rPr>
              <w:t xml:space="preserve"> </w:t>
            </w:r>
            <w:proofErr w:type="spellStart"/>
            <w:r w:rsidRPr="00056E38">
              <w:rPr>
                <w:color w:val="000000"/>
                <w:lang w:eastAsia="ru-RU"/>
              </w:rPr>
              <w:t>Republicii</w:t>
            </w:r>
            <w:proofErr w:type="spellEnd"/>
            <w:r w:rsidRPr="00056E38">
              <w:rPr>
                <w:color w:val="000000"/>
                <w:lang w:eastAsia="ru-RU"/>
              </w:rPr>
              <w:t xml:space="preserve"> Moldova.</w:t>
            </w:r>
          </w:p>
          <w:p w14:paraId="46C4291E" w14:textId="77777777" w:rsidR="006D50C3" w:rsidRPr="00056E38" w:rsidRDefault="006D50C3" w:rsidP="006D50C3">
            <w:pPr>
              <w:rPr>
                <w:color w:val="000000"/>
                <w:lang w:eastAsia="ru-RU"/>
              </w:rPr>
            </w:pPr>
            <w:r w:rsidRPr="00056E38">
              <w:rPr>
                <w:color w:val="000000"/>
                <w:lang w:eastAsia="ru-RU"/>
              </w:rPr>
              <w:lastRenderedPageBreak/>
              <w:t xml:space="preserve">2.Prezentul </w:t>
            </w:r>
            <w:proofErr w:type="spellStart"/>
            <w:r w:rsidRPr="00056E38">
              <w:rPr>
                <w:color w:val="000000"/>
                <w:lang w:eastAsia="ru-RU"/>
              </w:rPr>
              <w:t>regulament</w:t>
            </w:r>
            <w:proofErr w:type="spellEnd"/>
            <w:r w:rsidRPr="00056E38">
              <w:rPr>
                <w:color w:val="000000"/>
                <w:lang w:eastAsia="ru-RU"/>
              </w:rPr>
              <w:t xml:space="preserve"> nu se </w:t>
            </w:r>
            <w:proofErr w:type="spellStart"/>
            <w:r w:rsidRPr="00056E38">
              <w:rPr>
                <w:color w:val="000000"/>
                <w:lang w:eastAsia="ru-RU"/>
              </w:rPr>
              <w:t>aplică</w:t>
            </w:r>
            <w:proofErr w:type="spellEnd"/>
            <w:r w:rsidRPr="00056E38">
              <w:rPr>
                <w:color w:val="000000"/>
                <w:lang w:eastAsia="ru-RU"/>
              </w:rPr>
              <w:t xml:space="preserve"> </w:t>
            </w:r>
            <w:proofErr w:type="spellStart"/>
            <w:r w:rsidRPr="00056E38">
              <w:rPr>
                <w:color w:val="000000"/>
                <w:lang w:eastAsia="ru-RU"/>
              </w:rPr>
              <w:t>următoarelor</w:t>
            </w:r>
            <w:proofErr w:type="spellEnd"/>
            <w:r w:rsidRPr="00056E38">
              <w:rPr>
                <w:color w:val="000000"/>
                <w:lang w:eastAsia="ru-RU"/>
              </w:rPr>
              <w:t xml:space="preserve"> </w:t>
            </w:r>
            <w:proofErr w:type="spellStart"/>
            <w:r w:rsidRPr="00056E38">
              <w:rPr>
                <w:color w:val="000000"/>
                <w:lang w:eastAsia="ru-RU"/>
              </w:rPr>
              <w:t>categorii</w:t>
            </w:r>
            <w:proofErr w:type="spellEnd"/>
            <w:r w:rsidRPr="00056E38">
              <w:rPr>
                <w:color w:val="000000"/>
                <w:lang w:eastAsia="ru-RU"/>
              </w:rPr>
              <w:t xml:space="preserve"> de </w:t>
            </w:r>
            <w:proofErr w:type="spellStart"/>
            <w:r w:rsidRPr="00056E38">
              <w:rPr>
                <w:color w:val="000000"/>
                <w:lang w:eastAsia="ru-RU"/>
              </w:rPr>
              <w:t>transporturi</w:t>
            </w:r>
            <w:proofErr w:type="spellEnd"/>
            <w:r w:rsidRPr="00056E38">
              <w:rPr>
                <w:color w:val="000000"/>
                <w:lang w:eastAsia="ru-RU"/>
              </w:rPr>
              <w:t xml:space="preserve"> de </w:t>
            </w:r>
            <w:proofErr w:type="spellStart"/>
            <w:r w:rsidRPr="00056E38">
              <w:rPr>
                <w:color w:val="000000"/>
                <w:lang w:eastAsia="ru-RU"/>
              </w:rPr>
              <w:t>produse</w:t>
            </w:r>
            <w:proofErr w:type="spellEnd"/>
            <w:r w:rsidRPr="00056E38">
              <w:rPr>
                <w:color w:val="000000"/>
                <w:lang w:eastAsia="ru-RU"/>
              </w:rPr>
              <w:t xml:space="preserve">, cu </w:t>
            </w:r>
            <w:proofErr w:type="spellStart"/>
            <w:r w:rsidRPr="00056E38">
              <w:rPr>
                <w:color w:val="000000"/>
                <w:lang w:eastAsia="ru-RU"/>
              </w:rPr>
              <w:t>excepția</w:t>
            </w:r>
            <w:proofErr w:type="spellEnd"/>
            <w:r w:rsidRPr="00056E38">
              <w:rPr>
                <w:color w:val="000000"/>
                <w:lang w:eastAsia="ru-RU"/>
              </w:rPr>
              <w:t xml:space="preserve"> </w:t>
            </w:r>
            <w:proofErr w:type="spellStart"/>
            <w:r w:rsidRPr="00056E38">
              <w:rPr>
                <w:color w:val="000000"/>
                <w:lang w:eastAsia="ru-RU"/>
              </w:rPr>
              <w:t>cazului</w:t>
            </w:r>
            <w:proofErr w:type="spellEnd"/>
            <w:r w:rsidRPr="00056E38">
              <w:rPr>
                <w:color w:val="000000"/>
                <w:lang w:eastAsia="ru-RU"/>
              </w:rPr>
              <w:t xml:space="preserve"> </w:t>
            </w:r>
            <w:proofErr w:type="spellStart"/>
            <w:r w:rsidRPr="00056E38">
              <w:rPr>
                <w:color w:val="000000"/>
                <w:lang w:eastAsia="ru-RU"/>
              </w:rPr>
              <w:t>în</w:t>
            </w:r>
            <w:proofErr w:type="spellEnd"/>
            <w:r w:rsidRPr="00056E38">
              <w:rPr>
                <w:color w:val="000000"/>
                <w:lang w:eastAsia="ru-RU"/>
              </w:rPr>
              <w:t xml:space="preserve"> care </w:t>
            </w:r>
            <w:proofErr w:type="spellStart"/>
            <w:r w:rsidRPr="00056E38">
              <w:rPr>
                <w:color w:val="000000"/>
                <w:lang w:eastAsia="ru-RU"/>
              </w:rPr>
              <w:t>greutatea</w:t>
            </w:r>
            <w:proofErr w:type="spellEnd"/>
            <w:r w:rsidRPr="00056E38">
              <w:rPr>
                <w:color w:val="000000"/>
                <w:lang w:eastAsia="ru-RU"/>
              </w:rPr>
              <w:t xml:space="preserve"> </w:t>
            </w:r>
            <w:proofErr w:type="spellStart"/>
            <w:r w:rsidRPr="00056E38">
              <w:rPr>
                <w:color w:val="000000"/>
                <w:lang w:eastAsia="ru-RU"/>
              </w:rPr>
              <w:t>brută</w:t>
            </w:r>
            <w:proofErr w:type="spellEnd"/>
            <w:r w:rsidRPr="00056E38">
              <w:rPr>
                <w:color w:val="000000"/>
                <w:lang w:eastAsia="ru-RU"/>
              </w:rPr>
              <w:t xml:space="preserve"> </w:t>
            </w:r>
            <w:proofErr w:type="gramStart"/>
            <w:r w:rsidRPr="00056E38">
              <w:rPr>
                <w:color w:val="000000"/>
                <w:lang w:eastAsia="ru-RU"/>
              </w:rPr>
              <w:t>a</w:t>
            </w:r>
            <w:proofErr w:type="gramEnd"/>
            <w:r w:rsidRPr="00056E38">
              <w:rPr>
                <w:color w:val="000000"/>
                <w:lang w:eastAsia="ru-RU"/>
              </w:rPr>
              <w:t xml:space="preserve"> </w:t>
            </w:r>
            <w:proofErr w:type="spellStart"/>
            <w:r w:rsidRPr="00056E38">
              <w:rPr>
                <w:color w:val="000000"/>
                <w:lang w:eastAsia="ru-RU"/>
              </w:rPr>
              <w:t>acestora</w:t>
            </w:r>
            <w:proofErr w:type="spellEnd"/>
            <w:r w:rsidRPr="00056E38">
              <w:rPr>
                <w:color w:val="000000"/>
                <w:lang w:eastAsia="ru-RU"/>
              </w:rPr>
              <w:t xml:space="preserve"> </w:t>
            </w:r>
            <w:proofErr w:type="spellStart"/>
            <w:r w:rsidRPr="00056E38">
              <w:rPr>
                <w:color w:val="000000"/>
                <w:lang w:eastAsia="ru-RU"/>
              </w:rPr>
              <w:t>depășește</w:t>
            </w:r>
            <w:proofErr w:type="spellEnd"/>
            <w:r w:rsidRPr="00056E38">
              <w:rPr>
                <w:color w:val="000000"/>
                <w:lang w:eastAsia="ru-RU"/>
              </w:rPr>
              <w:t xml:space="preserve"> 10 kg de </w:t>
            </w:r>
            <w:proofErr w:type="spellStart"/>
            <w:r w:rsidRPr="00056E38">
              <w:rPr>
                <w:color w:val="000000"/>
                <w:lang w:eastAsia="ru-RU"/>
              </w:rPr>
              <w:t>produs</w:t>
            </w:r>
            <w:proofErr w:type="spellEnd"/>
            <w:r w:rsidRPr="00056E38">
              <w:rPr>
                <w:color w:val="000000"/>
                <w:lang w:eastAsia="ru-RU"/>
              </w:rPr>
              <w:t xml:space="preserve"> </w:t>
            </w:r>
            <w:proofErr w:type="spellStart"/>
            <w:r w:rsidRPr="00056E38">
              <w:rPr>
                <w:color w:val="000000"/>
                <w:lang w:eastAsia="ru-RU"/>
              </w:rPr>
              <w:t>proaspăt</w:t>
            </w:r>
            <w:proofErr w:type="spellEnd"/>
            <w:r w:rsidRPr="00056E38">
              <w:rPr>
                <w:color w:val="000000"/>
                <w:lang w:eastAsia="ru-RU"/>
              </w:rPr>
              <w:t xml:space="preserve"> </w:t>
            </w:r>
            <w:proofErr w:type="spellStart"/>
            <w:r w:rsidRPr="00056E38">
              <w:rPr>
                <w:color w:val="000000"/>
                <w:lang w:eastAsia="ru-RU"/>
              </w:rPr>
              <w:t>sau</w:t>
            </w:r>
            <w:proofErr w:type="spellEnd"/>
            <w:r w:rsidRPr="00056E38">
              <w:rPr>
                <w:color w:val="000000"/>
                <w:lang w:eastAsia="ru-RU"/>
              </w:rPr>
              <w:t xml:space="preserve"> 2 kg de </w:t>
            </w:r>
            <w:proofErr w:type="spellStart"/>
            <w:r w:rsidRPr="00056E38">
              <w:rPr>
                <w:color w:val="000000"/>
                <w:lang w:eastAsia="ru-RU"/>
              </w:rPr>
              <w:t>produs</w:t>
            </w:r>
            <w:proofErr w:type="spellEnd"/>
            <w:r w:rsidRPr="00056E38">
              <w:rPr>
                <w:color w:val="000000"/>
                <w:lang w:eastAsia="ru-RU"/>
              </w:rPr>
              <w:t xml:space="preserve"> </w:t>
            </w:r>
            <w:proofErr w:type="spellStart"/>
            <w:r w:rsidRPr="00056E38">
              <w:rPr>
                <w:color w:val="000000"/>
                <w:lang w:eastAsia="ru-RU"/>
              </w:rPr>
              <w:t>uscat</w:t>
            </w:r>
            <w:proofErr w:type="spellEnd"/>
            <w:r w:rsidRPr="00056E38">
              <w:rPr>
                <w:color w:val="000000"/>
                <w:lang w:eastAsia="ru-RU"/>
              </w:rPr>
              <w:t>:</w:t>
            </w:r>
          </w:p>
          <w:p w14:paraId="6E6A4CA5" w14:textId="77777777" w:rsidR="006D50C3" w:rsidRPr="00056E38" w:rsidRDefault="006D50C3" w:rsidP="006D50C3">
            <w:pPr>
              <w:rPr>
                <w:color w:val="000000"/>
                <w:lang w:eastAsia="ru-RU"/>
              </w:rPr>
            </w:pPr>
            <w:r w:rsidRPr="00056E38">
              <w:rPr>
                <w:color w:val="000000"/>
                <w:lang w:eastAsia="ru-RU"/>
              </w:rPr>
              <w:t xml:space="preserve">2.1 </w:t>
            </w:r>
            <w:proofErr w:type="spellStart"/>
            <w:r w:rsidRPr="00056E38">
              <w:rPr>
                <w:color w:val="000000"/>
                <w:lang w:eastAsia="ru-RU"/>
              </w:rPr>
              <w:t>transporturile</w:t>
            </w:r>
            <w:proofErr w:type="spellEnd"/>
            <w:r w:rsidRPr="00056E38">
              <w:rPr>
                <w:color w:val="000000"/>
                <w:lang w:eastAsia="ru-RU"/>
              </w:rPr>
              <w:t xml:space="preserve"> expediate ca </w:t>
            </w:r>
            <w:proofErr w:type="spellStart"/>
            <w:r w:rsidRPr="00056E38">
              <w:rPr>
                <w:color w:val="000000"/>
                <w:lang w:eastAsia="ru-RU"/>
              </w:rPr>
              <w:t>eșantioane</w:t>
            </w:r>
            <w:proofErr w:type="spellEnd"/>
            <w:r w:rsidRPr="00056E38">
              <w:rPr>
                <w:color w:val="000000"/>
                <w:lang w:eastAsia="ru-RU"/>
              </w:rPr>
              <w:t xml:space="preserve"> </w:t>
            </w:r>
            <w:proofErr w:type="spellStart"/>
            <w:r w:rsidRPr="00056E38">
              <w:rPr>
                <w:color w:val="000000"/>
                <w:lang w:eastAsia="ru-RU"/>
              </w:rPr>
              <w:t>comerciale</w:t>
            </w:r>
            <w:proofErr w:type="spellEnd"/>
            <w:r w:rsidRPr="00056E38">
              <w:rPr>
                <w:color w:val="000000"/>
                <w:lang w:eastAsia="ru-RU"/>
              </w:rPr>
              <w:t xml:space="preserve">, </w:t>
            </w:r>
            <w:proofErr w:type="spellStart"/>
            <w:r w:rsidRPr="00056E38">
              <w:rPr>
                <w:color w:val="000000"/>
                <w:lang w:eastAsia="ru-RU"/>
              </w:rPr>
              <w:t>eșantioane</w:t>
            </w:r>
            <w:proofErr w:type="spellEnd"/>
            <w:r w:rsidRPr="00056E38">
              <w:rPr>
                <w:color w:val="000000"/>
                <w:lang w:eastAsia="ru-RU"/>
              </w:rPr>
              <w:t xml:space="preserve"> de </w:t>
            </w:r>
            <w:proofErr w:type="spellStart"/>
            <w:r w:rsidRPr="00056E38">
              <w:rPr>
                <w:color w:val="000000"/>
                <w:lang w:eastAsia="ru-RU"/>
              </w:rPr>
              <w:t>laborator</w:t>
            </w:r>
            <w:proofErr w:type="spellEnd"/>
            <w:r w:rsidRPr="00056E38">
              <w:rPr>
                <w:color w:val="000000"/>
                <w:lang w:eastAsia="ru-RU"/>
              </w:rPr>
              <w:t xml:space="preserve"> </w:t>
            </w:r>
            <w:proofErr w:type="spellStart"/>
            <w:r w:rsidRPr="00056E38">
              <w:rPr>
                <w:color w:val="000000"/>
                <w:lang w:eastAsia="ru-RU"/>
              </w:rPr>
              <w:t>sau</w:t>
            </w:r>
            <w:proofErr w:type="spellEnd"/>
            <w:r w:rsidRPr="00056E38">
              <w:rPr>
                <w:color w:val="000000"/>
                <w:lang w:eastAsia="ru-RU"/>
              </w:rPr>
              <w:t xml:space="preserve"> ca </w:t>
            </w:r>
            <w:proofErr w:type="spellStart"/>
            <w:r w:rsidRPr="00056E38">
              <w:rPr>
                <w:color w:val="000000"/>
                <w:lang w:eastAsia="ru-RU"/>
              </w:rPr>
              <w:t>articole</w:t>
            </w:r>
            <w:proofErr w:type="spellEnd"/>
            <w:r w:rsidRPr="00056E38">
              <w:rPr>
                <w:color w:val="000000"/>
                <w:lang w:eastAsia="ru-RU"/>
              </w:rPr>
              <w:t xml:space="preserve"> de </w:t>
            </w:r>
            <w:proofErr w:type="spellStart"/>
            <w:r w:rsidRPr="00056E38">
              <w:rPr>
                <w:color w:val="000000"/>
                <w:lang w:eastAsia="ru-RU"/>
              </w:rPr>
              <w:t>prezentare</w:t>
            </w:r>
            <w:proofErr w:type="spellEnd"/>
            <w:r w:rsidRPr="00056E38">
              <w:rPr>
                <w:color w:val="000000"/>
                <w:lang w:eastAsia="ru-RU"/>
              </w:rPr>
              <w:t xml:space="preserve"> </w:t>
            </w:r>
            <w:proofErr w:type="spellStart"/>
            <w:r w:rsidRPr="00056E38">
              <w:rPr>
                <w:color w:val="000000"/>
                <w:lang w:eastAsia="ru-RU"/>
              </w:rPr>
              <w:t>pentru</w:t>
            </w:r>
            <w:proofErr w:type="spellEnd"/>
            <w:r w:rsidRPr="00056E38">
              <w:rPr>
                <w:color w:val="000000"/>
                <w:lang w:eastAsia="ru-RU"/>
              </w:rPr>
              <w:t xml:space="preserve"> </w:t>
            </w:r>
            <w:proofErr w:type="spellStart"/>
            <w:r w:rsidRPr="00056E38">
              <w:rPr>
                <w:color w:val="000000"/>
                <w:lang w:eastAsia="ru-RU"/>
              </w:rPr>
              <w:t>expoziții</w:t>
            </w:r>
            <w:proofErr w:type="spellEnd"/>
            <w:r w:rsidRPr="00056E38">
              <w:rPr>
                <w:color w:val="000000"/>
                <w:lang w:eastAsia="ru-RU"/>
              </w:rPr>
              <w:t xml:space="preserve">, care nu sunt destinate </w:t>
            </w:r>
            <w:proofErr w:type="spellStart"/>
            <w:r w:rsidRPr="00056E38">
              <w:rPr>
                <w:color w:val="000000"/>
                <w:lang w:eastAsia="ru-RU"/>
              </w:rPr>
              <w:t>introducerii</w:t>
            </w:r>
            <w:proofErr w:type="spellEnd"/>
            <w:r w:rsidRPr="00056E38">
              <w:rPr>
                <w:color w:val="000000"/>
                <w:lang w:eastAsia="ru-RU"/>
              </w:rPr>
              <w:t xml:space="preserve"> pe </w:t>
            </w:r>
            <w:proofErr w:type="spellStart"/>
            <w:proofErr w:type="gramStart"/>
            <w:r w:rsidRPr="00056E38">
              <w:rPr>
                <w:color w:val="000000"/>
                <w:lang w:eastAsia="ru-RU"/>
              </w:rPr>
              <w:t>piață</w:t>
            </w:r>
            <w:proofErr w:type="spellEnd"/>
            <w:r w:rsidRPr="00056E38">
              <w:rPr>
                <w:color w:val="000000"/>
                <w:lang w:eastAsia="ru-RU"/>
              </w:rPr>
              <w:t>;</w:t>
            </w:r>
            <w:proofErr w:type="gramEnd"/>
          </w:p>
          <w:p w14:paraId="7F0B5398" w14:textId="77777777" w:rsidR="006D50C3" w:rsidRPr="00056E38" w:rsidRDefault="006D50C3" w:rsidP="006D50C3">
            <w:pPr>
              <w:rPr>
                <w:color w:val="000000"/>
                <w:lang w:eastAsia="ru-RU"/>
              </w:rPr>
            </w:pPr>
            <w:r w:rsidRPr="00056E38">
              <w:rPr>
                <w:color w:val="000000"/>
                <w:lang w:eastAsia="ru-RU"/>
              </w:rPr>
              <w:t xml:space="preserve">2.2 </w:t>
            </w:r>
            <w:proofErr w:type="spellStart"/>
            <w:r w:rsidRPr="00056E38">
              <w:rPr>
                <w:color w:val="000000"/>
                <w:lang w:eastAsia="ru-RU"/>
              </w:rPr>
              <w:t>transporturile</w:t>
            </w:r>
            <w:proofErr w:type="spellEnd"/>
            <w:r w:rsidRPr="00056E38">
              <w:rPr>
                <w:color w:val="000000"/>
                <w:lang w:eastAsia="ru-RU"/>
              </w:rPr>
              <w:t xml:space="preserve"> care fac </w:t>
            </w:r>
            <w:proofErr w:type="spellStart"/>
            <w:r w:rsidRPr="00056E38">
              <w:rPr>
                <w:color w:val="000000"/>
                <w:lang w:eastAsia="ru-RU"/>
              </w:rPr>
              <w:t>parte</w:t>
            </w:r>
            <w:proofErr w:type="spellEnd"/>
            <w:r w:rsidRPr="00056E38">
              <w:rPr>
                <w:color w:val="000000"/>
                <w:lang w:eastAsia="ru-RU"/>
              </w:rPr>
              <w:t xml:space="preserve"> din </w:t>
            </w:r>
            <w:proofErr w:type="spellStart"/>
            <w:r w:rsidRPr="00056E38">
              <w:rPr>
                <w:color w:val="000000"/>
                <w:lang w:eastAsia="ru-RU"/>
              </w:rPr>
              <w:t>bagajul</w:t>
            </w:r>
            <w:proofErr w:type="spellEnd"/>
            <w:r w:rsidRPr="00056E38">
              <w:rPr>
                <w:color w:val="000000"/>
                <w:lang w:eastAsia="ru-RU"/>
              </w:rPr>
              <w:t xml:space="preserve"> personal al </w:t>
            </w:r>
            <w:proofErr w:type="spellStart"/>
            <w:r w:rsidRPr="00056E38">
              <w:rPr>
                <w:color w:val="000000"/>
                <w:lang w:eastAsia="ru-RU"/>
              </w:rPr>
              <w:t>călătorilor</w:t>
            </w:r>
            <w:proofErr w:type="spellEnd"/>
            <w:r w:rsidRPr="00056E38">
              <w:rPr>
                <w:color w:val="000000"/>
                <w:lang w:eastAsia="ru-RU"/>
              </w:rPr>
              <w:t xml:space="preserve"> </w:t>
            </w:r>
            <w:proofErr w:type="spellStart"/>
            <w:r w:rsidRPr="00056E38">
              <w:rPr>
                <w:color w:val="000000"/>
                <w:lang w:eastAsia="ru-RU"/>
              </w:rPr>
              <w:t>și</w:t>
            </w:r>
            <w:proofErr w:type="spellEnd"/>
            <w:r w:rsidRPr="00056E38">
              <w:rPr>
                <w:color w:val="000000"/>
                <w:lang w:eastAsia="ru-RU"/>
              </w:rPr>
              <w:t xml:space="preserve"> care sunt destinate </w:t>
            </w:r>
            <w:proofErr w:type="spellStart"/>
            <w:r w:rsidRPr="00056E38">
              <w:rPr>
                <w:color w:val="000000"/>
                <w:lang w:eastAsia="ru-RU"/>
              </w:rPr>
              <w:t>consumului</w:t>
            </w:r>
            <w:proofErr w:type="spellEnd"/>
            <w:r w:rsidRPr="00056E38">
              <w:rPr>
                <w:color w:val="000000"/>
                <w:lang w:eastAsia="ru-RU"/>
              </w:rPr>
              <w:t xml:space="preserve"> </w:t>
            </w:r>
            <w:proofErr w:type="spellStart"/>
            <w:r w:rsidRPr="00056E38">
              <w:rPr>
                <w:color w:val="000000"/>
                <w:lang w:eastAsia="ru-RU"/>
              </w:rPr>
              <w:t>sau</w:t>
            </w:r>
            <w:proofErr w:type="spellEnd"/>
            <w:r w:rsidRPr="00056E38">
              <w:rPr>
                <w:color w:val="000000"/>
                <w:lang w:eastAsia="ru-RU"/>
              </w:rPr>
              <w:t xml:space="preserve"> </w:t>
            </w:r>
            <w:proofErr w:type="spellStart"/>
            <w:r w:rsidRPr="00056E38">
              <w:rPr>
                <w:color w:val="000000"/>
                <w:lang w:eastAsia="ru-RU"/>
              </w:rPr>
              <w:t>uzului</w:t>
            </w:r>
            <w:proofErr w:type="spellEnd"/>
            <w:r w:rsidRPr="00056E38">
              <w:rPr>
                <w:color w:val="000000"/>
                <w:lang w:eastAsia="ru-RU"/>
              </w:rPr>
              <w:t xml:space="preserve"> </w:t>
            </w:r>
            <w:proofErr w:type="gramStart"/>
            <w:r w:rsidRPr="00056E38">
              <w:rPr>
                <w:color w:val="000000"/>
                <w:lang w:eastAsia="ru-RU"/>
              </w:rPr>
              <w:t>personal;</w:t>
            </w:r>
            <w:proofErr w:type="gramEnd"/>
          </w:p>
          <w:p w14:paraId="7092DF95" w14:textId="77777777" w:rsidR="006D50C3" w:rsidRPr="00056E38" w:rsidRDefault="006D50C3" w:rsidP="006D50C3">
            <w:pPr>
              <w:rPr>
                <w:color w:val="000000"/>
                <w:lang w:eastAsia="ru-RU"/>
              </w:rPr>
            </w:pPr>
            <w:r w:rsidRPr="00056E38">
              <w:rPr>
                <w:color w:val="000000"/>
                <w:lang w:eastAsia="ru-RU"/>
              </w:rPr>
              <w:t xml:space="preserve">2.3 </w:t>
            </w:r>
            <w:proofErr w:type="spellStart"/>
            <w:r w:rsidRPr="00056E38">
              <w:rPr>
                <w:color w:val="000000"/>
                <w:lang w:eastAsia="ru-RU"/>
              </w:rPr>
              <w:t>transporturile</w:t>
            </w:r>
            <w:proofErr w:type="spellEnd"/>
            <w:r w:rsidRPr="00056E38">
              <w:rPr>
                <w:color w:val="000000"/>
                <w:lang w:eastAsia="ru-RU"/>
              </w:rPr>
              <w:t xml:space="preserve"> </w:t>
            </w:r>
            <w:proofErr w:type="spellStart"/>
            <w:r w:rsidRPr="00056E38">
              <w:rPr>
                <w:color w:val="000000"/>
                <w:lang w:eastAsia="ru-RU"/>
              </w:rPr>
              <w:t>necomerciale</w:t>
            </w:r>
            <w:proofErr w:type="spellEnd"/>
            <w:r w:rsidRPr="00056E38">
              <w:rPr>
                <w:color w:val="000000"/>
                <w:lang w:eastAsia="ru-RU"/>
              </w:rPr>
              <w:t xml:space="preserve"> expediate </w:t>
            </w:r>
            <w:proofErr w:type="spellStart"/>
            <w:r w:rsidRPr="00056E38">
              <w:rPr>
                <w:color w:val="000000"/>
                <w:lang w:eastAsia="ru-RU"/>
              </w:rPr>
              <w:t>către</w:t>
            </w:r>
            <w:proofErr w:type="spellEnd"/>
            <w:r w:rsidRPr="00056E38">
              <w:rPr>
                <w:color w:val="000000"/>
                <w:lang w:eastAsia="ru-RU"/>
              </w:rPr>
              <w:t xml:space="preserve"> </w:t>
            </w:r>
            <w:proofErr w:type="spellStart"/>
            <w:r w:rsidRPr="00056E38">
              <w:rPr>
                <w:color w:val="000000"/>
                <w:lang w:eastAsia="ru-RU"/>
              </w:rPr>
              <w:t>persoane</w:t>
            </w:r>
            <w:proofErr w:type="spellEnd"/>
            <w:r w:rsidRPr="00056E38">
              <w:rPr>
                <w:color w:val="000000"/>
                <w:lang w:eastAsia="ru-RU"/>
              </w:rPr>
              <w:t xml:space="preserve"> </w:t>
            </w:r>
            <w:proofErr w:type="spellStart"/>
            <w:r w:rsidRPr="00056E38">
              <w:rPr>
                <w:color w:val="000000"/>
                <w:lang w:eastAsia="ru-RU"/>
              </w:rPr>
              <w:t>fizice</w:t>
            </w:r>
            <w:proofErr w:type="spellEnd"/>
            <w:r w:rsidRPr="00056E38">
              <w:rPr>
                <w:color w:val="000000"/>
                <w:lang w:eastAsia="ru-RU"/>
              </w:rPr>
              <w:t xml:space="preserve">, care nu sunt destinate </w:t>
            </w:r>
            <w:proofErr w:type="spellStart"/>
            <w:r w:rsidRPr="00056E38">
              <w:rPr>
                <w:color w:val="000000"/>
                <w:lang w:eastAsia="ru-RU"/>
              </w:rPr>
              <w:t>introducerii</w:t>
            </w:r>
            <w:proofErr w:type="spellEnd"/>
            <w:r w:rsidRPr="00056E38">
              <w:rPr>
                <w:color w:val="000000"/>
                <w:lang w:eastAsia="ru-RU"/>
              </w:rPr>
              <w:t xml:space="preserve"> pe </w:t>
            </w:r>
            <w:proofErr w:type="spellStart"/>
            <w:proofErr w:type="gramStart"/>
            <w:r w:rsidRPr="00056E38">
              <w:rPr>
                <w:color w:val="000000"/>
                <w:lang w:eastAsia="ru-RU"/>
              </w:rPr>
              <w:t>piață</w:t>
            </w:r>
            <w:proofErr w:type="spellEnd"/>
            <w:r w:rsidRPr="00056E38">
              <w:rPr>
                <w:color w:val="000000"/>
                <w:lang w:eastAsia="ru-RU"/>
              </w:rPr>
              <w:t>;</w:t>
            </w:r>
            <w:proofErr w:type="gramEnd"/>
          </w:p>
          <w:p w14:paraId="4D985096" w14:textId="77777777" w:rsidR="006D50C3" w:rsidRPr="00056E38" w:rsidRDefault="006D50C3" w:rsidP="006D50C3">
            <w:pPr>
              <w:rPr>
                <w:color w:val="000000"/>
                <w:lang w:eastAsia="ru-RU"/>
              </w:rPr>
            </w:pPr>
            <w:r w:rsidRPr="00056E38">
              <w:rPr>
                <w:color w:val="000000"/>
                <w:lang w:eastAsia="ru-RU"/>
              </w:rPr>
              <w:t xml:space="preserve">2.4 </w:t>
            </w:r>
            <w:proofErr w:type="spellStart"/>
            <w:r w:rsidRPr="00056E38">
              <w:rPr>
                <w:color w:val="000000"/>
                <w:lang w:eastAsia="ru-RU"/>
              </w:rPr>
              <w:t>transporturile</w:t>
            </w:r>
            <w:proofErr w:type="spellEnd"/>
            <w:r w:rsidRPr="00056E38">
              <w:rPr>
                <w:color w:val="000000"/>
                <w:lang w:eastAsia="ru-RU"/>
              </w:rPr>
              <w:t xml:space="preserve"> destinate </w:t>
            </w:r>
            <w:proofErr w:type="spellStart"/>
            <w:r w:rsidRPr="00056E38">
              <w:rPr>
                <w:color w:val="000000"/>
                <w:lang w:eastAsia="ru-RU"/>
              </w:rPr>
              <w:t>unor</w:t>
            </w:r>
            <w:proofErr w:type="spellEnd"/>
            <w:r w:rsidRPr="00056E38">
              <w:rPr>
                <w:color w:val="000000"/>
                <w:lang w:eastAsia="ru-RU"/>
              </w:rPr>
              <w:t xml:space="preserve"> </w:t>
            </w:r>
            <w:proofErr w:type="spellStart"/>
            <w:r w:rsidRPr="00056E38">
              <w:rPr>
                <w:color w:val="000000"/>
                <w:lang w:eastAsia="ru-RU"/>
              </w:rPr>
              <w:t>scopuri</w:t>
            </w:r>
            <w:proofErr w:type="spellEnd"/>
            <w:r w:rsidRPr="00056E38">
              <w:rPr>
                <w:color w:val="000000"/>
                <w:lang w:eastAsia="ru-RU"/>
              </w:rPr>
              <w:t xml:space="preserve"> </w:t>
            </w:r>
            <w:proofErr w:type="spellStart"/>
            <w:r w:rsidRPr="00056E38">
              <w:rPr>
                <w:color w:val="000000"/>
                <w:lang w:eastAsia="ru-RU"/>
              </w:rPr>
              <w:t>științifice</w:t>
            </w:r>
            <w:proofErr w:type="spellEnd"/>
            <w:r w:rsidRPr="00056E38">
              <w:rPr>
                <w:color w:val="000000"/>
                <w:lang w:eastAsia="ru-RU"/>
              </w:rPr>
              <w:t>.</w:t>
            </w:r>
          </w:p>
          <w:p w14:paraId="670264E2" w14:textId="4BA641B9" w:rsidR="007D341A" w:rsidRPr="00056E38" w:rsidRDefault="00BC45F7" w:rsidP="006D50C3">
            <w:pPr>
              <w:pStyle w:val="TableParagraph"/>
              <w:ind w:right="-15"/>
              <w:jc w:val="both"/>
              <w:rPr>
                <w:sz w:val="20"/>
                <w:szCs w:val="20"/>
                <w:lang w:val="en-US"/>
              </w:rPr>
            </w:pPr>
            <w:r>
              <w:rPr>
                <w:color w:val="000000"/>
                <w:sz w:val="20"/>
                <w:szCs w:val="20"/>
                <w:lang w:eastAsia="ru-RU"/>
              </w:rPr>
              <w:t xml:space="preserve">     </w:t>
            </w:r>
            <w:r w:rsidR="006D50C3" w:rsidRPr="00056E38">
              <w:rPr>
                <w:color w:val="000000"/>
                <w:sz w:val="20"/>
                <w:szCs w:val="20"/>
                <w:lang w:eastAsia="ru-RU"/>
              </w:rPr>
              <w:t>În cazul în care există îndoieli cu privire la utilizarea prevăzută a produselor menționate la pct. 2.2 și 2.3, sarcina probei revine proprietarului bagajelor personale și, respectiv, destinatarului transportului.</w:t>
            </w:r>
          </w:p>
        </w:tc>
        <w:tc>
          <w:tcPr>
            <w:tcW w:w="1701" w:type="dxa"/>
            <w:tcBorders>
              <w:top w:val="single" w:sz="4" w:space="0" w:color="auto"/>
              <w:left w:val="single" w:sz="4" w:space="0" w:color="auto"/>
              <w:bottom w:val="single" w:sz="4" w:space="0" w:color="auto"/>
              <w:right w:val="single" w:sz="4" w:space="0" w:color="auto"/>
            </w:tcBorders>
          </w:tcPr>
          <w:p w14:paraId="61E5141B" w14:textId="5EB5BFC3" w:rsidR="007D341A" w:rsidRPr="00056E38" w:rsidRDefault="007D341A" w:rsidP="00B94D10">
            <w:pPr>
              <w:pStyle w:val="Frspaiere"/>
              <w:spacing w:line="276" w:lineRule="auto"/>
              <w:jc w:val="center"/>
              <w:rPr>
                <w:rFonts w:ascii="Times New Roman" w:hAnsi="Times New Roman"/>
                <w:lang w:val="ro-RO" w:eastAsia="en-US"/>
              </w:rPr>
            </w:pPr>
            <w:r w:rsidRPr="00056E38">
              <w:rPr>
                <w:rFonts w:ascii="Times New Roman" w:hAnsi="Times New Roman"/>
                <w:lang w:val="ro-RO" w:eastAsia="en-US"/>
              </w:rPr>
              <w:lastRenderedPageBreak/>
              <w:t>Compatibil</w:t>
            </w:r>
          </w:p>
        </w:tc>
        <w:tc>
          <w:tcPr>
            <w:tcW w:w="1814" w:type="dxa"/>
            <w:tcBorders>
              <w:top w:val="single" w:sz="4" w:space="0" w:color="auto"/>
              <w:left w:val="single" w:sz="4" w:space="0" w:color="auto"/>
              <w:bottom w:val="single" w:sz="4" w:space="0" w:color="auto"/>
              <w:right w:val="single" w:sz="4" w:space="0" w:color="auto"/>
            </w:tcBorders>
            <w:vAlign w:val="center"/>
          </w:tcPr>
          <w:p w14:paraId="2C414021" w14:textId="77777777" w:rsidR="007D341A" w:rsidRPr="00056E38" w:rsidRDefault="007D341A" w:rsidP="004C4A75">
            <w:pPr>
              <w:pStyle w:val="Frspaiere"/>
              <w:spacing w:line="276" w:lineRule="auto"/>
              <w:jc w:val="both"/>
              <w:rPr>
                <w:rFonts w:ascii="Times New Roman" w:hAnsi="Times New Roman"/>
                <w:lang w:val="ro-RO" w:eastAsia="en-US"/>
              </w:rPr>
            </w:pPr>
          </w:p>
        </w:tc>
      </w:tr>
      <w:tr w:rsidR="009C512F" w:rsidRPr="00056E38" w14:paraId="5D3B57E1" w14:textId="77777777" w:rsidTr="00BF3A5A">
        <w:trPr>
          <w:trHeight w:val="567"/>
        </w:trPr>
        <w:tc>
          <w:tcPr>
            <w:tcW w:w="6125" w:type="dxa"/>
            <w:tcBorders>
              <w:top w:val="single" w:sz="4" w:space="0" w:color="auto"/>
              <w:left w:val="single" w:sz="4" w:space="0" w:color="auto"/>
              <w:bottom w:val="single" w:sz="4" w:space="0" w:color="auto"/>
              <w:right w:val="single" w:sz="4" w:space="0" w:color="auto"/>
            </w:tcBorders>
            <w:vAlign w:val="center"/>
          </w:tcPr>
          <w:p w14:paraId="1ACBC4BB" w14:textId="2D680A06" w:rsidR="009C512F" w:rsidRPr="00056E38" w:rsidRDefault="009C512F" w:rsidP="009C512F">
            <w:pPr>
              <w:pStyle w:val="TableParagraph"/>
              <w:spacing w:line="300" w:lineRule="auto"/>
              <w:ind w:right="-15"/>
              <w:jc w:val="both"/>
              <w:rPr>
                <w:bCs/>
                <w:i/>
                <w:iCs/>
                <w:spacing w:val="-2"/>
                <w:sz w:val="20"/>
                <w:szCs w:val="20"/>
              </w:rPr>
            </w:pPr>
            <w:r w:rsidRPr="00056E38">
              <w:rPr>
                <w:bCs/>
                <w:i/>
                <w:iCs/>
                <w:spacing w:val="-2"/>
                <w:sz w:val="20"/>
                <w:szCs w:val="20"/>
              </w:rPr>
              <w:t>Articolul 2 Definiții</w:t>
            </w:r>
          </w:p>
          <w:p w14:paraId="3E5B9549" w14:textId="77777777" w:rsidR="009C512F" w:rsidRPr="00056E38" w:rsidRDefault="009C512F" w:rsidP="009C512F">
            <w:pPr>
              <w:pStyle w:val="TableParagraph"/>
              <w:spacing w:line="300" w:lineRule="auto"/>
              <w:ind w:right="-15"/>
              <w:jc w:val="both"/>
              <w:rPr>
                <w:bCs/>
                <w:spacing w:val="-2"/>
                <w:sz w:val="20"/>
                <w:szCs w:val="20"/>
              </w:rPr>
            </w:pPr>
            <w:r w:rsidRPr="00056E38">
              <w:rPr>
                <w:bCs/>
                <w:spacing w:val="-2"/>
                <w:sz w:val="20"/>
                <w:szCs w:val="20"/>
              </w:rPr>
              <w:t>În sensul prezentului regulament, se aplică următoarele definiții:</w:t>
            </w:r>
          </w:p>
          <w:p w14:paraId="7E0396BE" w14:textId="781CD33A" w:rsidR="009C512F" w:rsidRPr="00056E38" w:rsidRDefault="009C512F" w:rsidP="009C512F">
            <w:pPr>
              <w:pStyle w:val="TableParagraph"/>
              <w:spacing w:line="300" w:lineRule="auto"/>
              <w:ind w:right="-15"/>
              <w:jc w:val="both"/>
              <w:rPr>
                <w:bCs/>
                <w:spacing w:val="-2"/>
                <w:sz w:val="20"/>
                <w:szCs w:val="20"/>
              </w:rPr>
            </w:pPr>
            <w:r w:rsidRPr="00056E38">
              <w:rPr>
                <w:bCs/>
                <w:spacing w:val="-2"/>
                <w:sz w:val="20"/>
                <w:szCs w:val="20"/>
              </w:rPr>
              <w:t>1. „post de inspecție la frontieră” înseamnă „post de inspecție la frontieră”, astfel cum este definit la articolul 3 punctul 38 din Regulamentul (UE) 2017/625;</w:t>
            </w:r>
          </w:p>
          <w:p w14:paraId="6D12AB78" w14:textId="6AB9E1EB" w:rsidR="009C512F" w:rsidRPr="00056E38" w:rsidRDefault="009C512F" w:rsidP="009C512F">
            <w:pPr>
              <w:pStyle w:val="TableParagraph"/>
              <w:spacing w:line="300" w:lineRule="auto"/>
              <w:ind w:right="-15"/>
              <w:jc w:val="both"/>
              <w:rPr>
                <w:bCs/>
                <w:i/>
                <w:iCs/>
                <w:spacing w:val="-2"/>
                <w:sz w:val="20"/>
                <w:szCs w:val="20"/>
              </w:rPr>
            </w:pPr>
            <w:r w:rsidRPr="00056E38">
              <w:rPr>
                <w:bCs/>
                <w:spacing w:val="-2"/>
                <w:sz w:val="20"/>
                <w:szCs w:val="20"/>
              </w:rPr>
              <w:t>2. „transport” înseamnă „transport”, astfel cum este definit la articolul 3 punctul 37 din Regulamentul (UE) 2017/625.</w:t>
            </w:r>
          </w:p>
        </w:tc>
        <w:tc>
          <w:tcPr>
            <w:tcW w:w="5528" w:type="dxa"/>
            <w:tcBorders>
              <w:top w:val="single" w:sz="4" w:space="0" w:color="auto"/>
              <w:left w:val="single" w:sz="4" w:space="0" w:color="auto"/>
              <w:bottom w:val="single" w:sz="4" w:space="0" w:color="auto"/>
              <w:right w:val="single" w:sz="4" w:space="0" w:color="auto"/>
            </w:tcBorders>
            <w:vAlign w:val="center"/>
          </w:tcPr>
          <w:p w14:paraId="0049157C" w14:textId="45B96D72" w:rsidR="009C512F" w:rsidRPr="00056E38" w:rsidRDefault="009C512F" w:rsidP="009C512F">
            <w:pPr>
              <w:ind w:firstLine="567"/>
              <w:rPr>
                <w:color w:val="000000"/>
                <w:lang w:eastAsia="ru-RU"/>
              </w:rPr>
            </w:pPr>
            <w:r w:rsidRPr="00056E38">
              <w:t xml:space="preserve">3. </w:t>
            </w:r>
            <w:proofErr w:type="spellStart"/>
            <w:r w:rsidRPr="00056E38">
              <w:rPr>
                <w:rFonts w:hint="eastAsia"/>
              </w:rPr>
              <w:t>În</w:t>
            </w:r>
            <w:proofErr w:type="spellEnd"/>
            <w:r w:rsidRPr="00056E38">
              <w:rPr>
                <w:rFonts w:hint="eastAsia"/>
              </w:rPr>
              <w:t xml:space="preserve"> </w:t>
            </w:r>
            <w:proofErr w:type="spellStart"/>
            <w:r w:rsidRPr="00056E38">
              <w:rPr>
                <w:rFonts w:hint="eastAsia"/>
              </w:rPr>
              <w:t>prezentul</w:t>
            </w:r>
            <w:proofErr w:type="spellEnd"/>
            <w:r w:rsidRPr="00056E38">
              <w:t xml:space="preserve"> </w:t>
            </w:r>
            <w:proofErr w:type="spellStart"/>
            <w:r w:rsidRPr="00056E38">
              <w:rPr>
                <w:rFonts w:hint="eastAsia"/>
              </w:rPr>
              <w:t>regulament</w:t>
            </w:r>
            <w:proofErr w:type="spellEnd"/>
            <w:r w:rsidRPr="00056E38">
              <w:t xml:space="preserve"> </w:t>
            </w:r>
            <w:proofErr w:type="spellStart"/>
            <w:r w:rsidRPr="00056E38">
              <w:t>noțiun</w:t>
            </w:r>
            <w:r w:rsidRPr="00056E38">
              <w:rPr>
                <w:rFonts w:hint="eastAsia"/>
              </w:rPr>
              <w:t>i</w:t>
            </w:r>
            <w:r w:rsidRPr="00056E38">
              <w:t>le</w:t>
            </w:r>
            <w:proofErr w:type="spellEnd"/>
            <w:r w:rsidRPr="00056E38">
              <w:t xml:space="preserve"> </w:t>
            </w:r>
            <w:r w:rsidRPr="00056E38">
              <w:rPr>
                <w:rFonts w:hint="eastAsia"/>
              </w:rPr>
              <w:t xml:space="preserve">„post de </w:t>
            </w:r>
            <w:proofErr w:type="spellStart"/>
            <w:r w:rsidRPr="00056E38">
              <w:rPr>
                <w:rFonts w:hint="eastAsia"/>
              </w:rPr>
              <w:t>inspecție</w:t>
            </w:r>
            <w:proofErr w:type="spellEnd"/>
            <w:r w:rsidRPr="00056E38">
              <w:rPr>
                <w:rFonts w:hint="eastAsia"/>
              </w:rPr>
              <w:t xml:space="preserve"> la </w:t>
            </w:r>
            <w:proofErr w:type="spellStart"/>
            <w:r w:rsidRPr="00056E38">
              <w:rPr>
                <w:rFonts w:hint="eastAsia"/>
              </w:rPr>
              <w:t>frontieră</w:t>
            </w:r>
            <w:proofErr w:type="spellEnd"/>
            <w:r w:rsidRPr="00056E38">
              <w:rPr>
                <w:rFonts w:hint="eastAsia"/>
              </w:rPr>
              <w:t>”</w:t>
            </w:r>
            <w:r w:rsidRPr="00056E38">
              <w:t xml:space="preserve">, </w:t>
            </w:r>
            <w:r w:rsidRPr="00056E38">
              <w:rPr>
                <w:rFonts w:hint="eastAsia"/>
              </w:rPr>
              <w:t>„transport”</w:t>
            </w:r>
            <w:r w:rsidR="00A3632C" w:rsidRPr="00056E38">
              <w:t xml:space="preserve"> </w:t>
            </w:r>
            <w:r w:rsidRPr="00056E38">
              <w:t xml:space="preserve">se </w:t>
            </w:r>
            <w:proofErr w:type="spellStart"/>
            <w:r w:rsidRPr="00056E38">
              <w:t>utilizează</w:t>
            </w:r>
            <w:proofErr w:type="spellEnd"/>
            <w:r w:rsidRPr="00056E38">
              <w:t xml:space="preserve"> </w:t>
            </w:r>
            <w:proofErr w:type="spellStart"/>
            <w:r w:rsidRPr="00056E38">
              <w:t>în</w:t>
            </w:r>
            <w:proofErr w:type="spellEnd"/>
            <w:r w:rsidRPr="00056E38">
              <w:t xml:space="preserve"> </w:t>
            </w:r>
            <w:proofErr w:type="spellStart"/>
            <w:r w:rsidRPr="00056E38">
              <w:t>sensul</w:t>
            </w:r>
            <w:proofErr w:type="spellEnd"/>
            <w:r w:rsidRPr="00056E38">
              <w:t xml:space="preserve"> </w:t>
            </w:r>
            <w:proofErr w:type="spellStart"/>
            <w:r w:rsidRPr="00056E38">
              <w:t>definit</w:t>
            </w:r>
            <w:proofErr w:type="spellEnd"/>
            <w:r w:rsidRPr="00056E38">
              <w:t xml:space="preserve"> </w:t>
            </w:r>
            <w:proofErr w:type="spellStart"/>
            <w:r w:rsidRPr="00056E38">
              <w:t>în</w:t>
            </w:r>
            <w:proofErr w:type="spellEnd"/>
            <w:r w:rsidR="00A3632C" w:rsidRPr="00056E38">
              <w:t xml:space="preserve"> </w:t>
            </w:r>
            <w:r w:rsidRPr="00056E38">
              <w:t xml:space="preserve">art.3 din </w:t>
            </w:r>
            <w:proofErr w:type="spellStart"/>
            <w:r w:rsidRPr="00056E38">
              <w:t>Legea</w:t>
            </w:r>
            <w:proofErr w:type="spellEnd"/>
            <w:r w:rsidRPr="00056E38">
              <w:t xml:space="preserve"> nr.82/2024.</w:t>
            </w:r>
          </w:p>
        </w:tc>
        <w:tc>
          <w:tcPr>
            <w:tcW w:w="1701" w:type="dxa"/>
            <w:tcBorders>
              <w:top w:val="single" w:sz="4" w:space="0" w:color="auto"/>
              <w:left w:val="single" w:sz="4" w:space="0" w:color="auto"/>
              <w:bottom w:val="single" w:sz="4" w:space="0" w:color="auto"/>
              <w:right w:val="single" w:sz="4" w:space="0" w:color="auto"/>
            </w:tcBorders>
          </w:tcPr>
          <w:p w14:paraId="0EC9D60B" w14:textId="15976240" w:rsidR="009C512F" w:rsidRPr="00056E38" w:rsidRDefault="009C512F" w:rsidP="009C512F">
            <w:pPr>
              <w:pStyle w:val="Frspaiere"/>
              <w:spacing w:line="276" w:lineRule="auto"/>
              <w:jc w:val="center"/>
              <w:rPr>
                <w:rFonts w:ascii="Times New Roman" w:hAnsi="Times New Roman"/>
                <w:lang w:val="ro-RO" w:eastAsia="en-US"/>
              </w:rPr>
            </w:pPr>
            <w:r w:rsidRPr="00056E38">
              <w:rPr>
                <w:rFonts w:ascii="Times New Roman" w:hAnsi="Times New Roman"/>
                <w:lang w:val="ro-RO" w:eastAsia="en-US"/>
              </w:rPr>
              <w:t>Compatibil</w:t>
            </w:r>
          </w:p>
        </w:tc>
        <w:tc>
          <w:tcPr>
            <w:tcW w:w="1814" w:type="dxa"/>
            <w:tcBorders>
              <w:top w:val="single" w:sz="4" w:space="0" w:color="auto"/>
              <w:left w:val="single" w:sz="4" w:space="0" w:color="auto"/>
              <w:bottom w:val="single" w:sz="4" w:space="0" w:color="auto"/>
              <w:right w:val="single" w:sz="4" w:space="0" w:color="auto"/>
            </w:tcBorders>
            <w:vAlign w:val="center"/>
          </w:tcPr>
          <w:p w14:paraId="70252CFA" w14:textId="77777777" w:rsidR="009C512F" w:rsidRPr="00056E38" w:rsidRDefault="009C512F" w:rsidP="009C512F">
            <w:pPr>
              <w:pStyle w:val="Frspaiere"/>
              <w:spacing w:line="276" w:lineRule="auto"/>
              <w:jc w:val="both"/>
              <w:rPr>
                <w:rFonts w:ascii="Times New Roman" w:hAnsi="Times New Roman"/>
                <w:lang w:val="ro-RO" w:eastAsia="en-US"/>
              </w:rPr>
            </w:pPr>
          </w:p>
        </w:tc>
      </w:tr>
      <w:tr w:rsidR="009C512F" w:rsidRPr="00056E38" w14:paraId="6EC7B7E5" w14:textId="77777777" w:rsidTr="00C259A1">
        <w:trPr>
          <w:trHeight w:val="567"/>
        </w:trPr>
        <w:tc>
          <w:tcPr>
            <w:tcW w:w="6125" w:type="dxa"/>
            <w:tcBorders>
              <w:top w:val="single" w:sz="4" w:space="0" w:color="auto"/>
              <w:left w:val="single" w:sz="4" w:space="0" w:color="auto"/>
              <w:bottom w:val="single" w:sz="4" w:space="0" w:color="auto"/>
              <w:right w:val="single" w:sz="4" w:space="0" w:color="auto"/>
            </w:tcBorders>
          </w:tcPr>
          <w:p w14:paraId="67736C43" w14:textId="38C064CE" w:rsidR="00C259A1" w:rsidRPr="00056E38" w:rsidRDefault="00C259A1" w:rsidP="00C259A1">
            <w:pPr>
              <w:pStyle w:val="TableParagraph"/>
              <w:spacing w:line="300" w:lineRule="auto"/>
              <w:ind w:right="-15"/>
              <w:rPr>
                <w:bCs/>
                <w:spacing w:val="-2"/>
                <w:sz w:val="20"/>
                <w:szCs w:val="20"/>
              </w:rPr>
            </w:pPr>
            <w:r w:rsidRPr="00056E38">
              <w:rPr>
                <w:bCs/>
                <w:spacing w:val="-2"/>
                <w:sz w:val="20"/>
                <w:szCs w:val="20"/>
              </w:rPr>
              <w:t>Articolul 3</w:t>
            </w:r>
            <w:r w:rsidR="00D16A92" w:rsidRPr="00056E38">
              <w:rPr>
                <w:bCs/>
                <w:spacing w:val="-2"/>
                <w:sz w:val="20"/>
                <w:szCs w:val="20"/>
              </w:rPr>
              <w:t xml:space="preserve"> </w:t>
            </w:r>
            <w:r w:rsidRPr="00056E38">
              <w:rPr>
                <w:bCs/>
                <w:spacing w:val="-2"/>
                <w:sz w:val="20"/>
                <w:szCs w:val="20"/>
              </w:rPr>
              <w:t>Condiții de intrare în Uniune</w:t>
            </w:r>
          </w:p>
          <w:p w14:paraId="611EC243" w14:textId="77777777" w:rsidR="00C259A1" w:rsidRPr="00056E38" w:rsidRDefault="00C259A1" w:rsidP="00D16A92">
            <w:pPr>
              <w:pStyle w:val="TableParagraph"/>
              <w:spacing w:line="300" w:lineRule="auto"/>
              <w:ind w:right="-15"/>
              <w:jc w:val="both"/>
              <w:rPr>
                <w:bCs/>
                <w:spacing w:val="-2"/>
                <w:sz w:val="20"/>
                <w:szCs w:val="20"/>
              </w:rPr>
            </w:pPr>
            <w:r w:rsidRPr="00056E38">
              <w:rPr>
                <w:bCs/>
                <w:spacing w:val="-2"/>
                <w:sz w:val="20"/>
                <w:szCs w:val="20"/>
              </w:rPr>
              <w:t>(1)   Produsele pot intra în Uniune numai dacă sunt în conformitate cu prezentul regulament.</w:t>
            </w:r>
          </w:p>
          <w:p w14:paraId="40F12008" w14:textId="77777777" w:rsidR="00C259A1" w:rsidRPr="00056E38" w:rsidRDefault="00C259A1" w:rsidP="00D16A92">
            <w:pPr>
              <w:pStyle w:val="TableParagraph"/>
              <w:spacing w:line="300" w:lineRule="auto"/>
              <w:ind w:right="-15"/>
              <w:jc w:val="both"/>
              <w:rPr>
                <w:bCs/>
                <w:spacing w:val="-2"/>
                <w:sz w:val="20"/>
                <w:szCs w:val="20"/>
              </w:rPr>
            </w:pPr>
            <w:r w:rsidRPr="00056E38">
              <w:rPr>
                <w:bCs/>
                <w:spacing w:val="-2"/>
                <w:sz w:val="20"/>
                <w:szCs w:val="20"/>
              </w:rPr>
              <w:t>(2)   Produsele trebuie să respecte următoarele niveluri maxime permise cumulate de contaminare radioactivă stabilite pentru cesiu-137 ( 1 ):</w:t>
            </w:r>
          </w:p>
          <w:p w14:paraId="691774DF" w14:textId="4B9D0277" w:rsidR="00C259A1" w:rsidRPr="00056E38" w:rsidRDefault="00C259A1" w:rsidP="00D16A92">
            <w:pPr>
              <w:pStyle w:val="TableParagraph"/>
              <w:spacing w:line="300" w:lineRule="auto"/>
              <w:ind w:right="-15"/>
              <w:jc w:val="both"/>
              <w:rPr>
                <w:bCs/>
                <w:spacing w:val="-2"/>
                <w:sz w:val="20"/>
                <w:szCs w:val="20"/>
              </w:rPr>
            </w:pPr>
            <w:r w:rsidRPr="00056E38">
              <w:rPr>
                <w:bCs/>
                <w:spacing w:val="-2"/>
                <w:sz w:val="20"/>
                <w:szCs w:val="20"/>
              </w:rPr>
              <w:t xml:space="preserve">(a) 370 </w:t>
            </w:r>
            <w:proofErr w:type="spellStart"/>
            <w:r w:rsidRPr="00056E38">
              <w:rPr>
                <w:bCs/>
                <w:spacing w:val="-2"/>
                <w:sz w:val="20"/>
                <w:szCs w:val="20"/>
              </w:rPr>
              <w:t>Bq</w:t>
            </w:r>
            <w:proofErr w:type="spellEnd"/>
            <w:r w:rsidRPr="00056E38">
              <w:rPr>
                <w:bCs/>
                <w:spacing w:val="-2"/>
                <w:sz w:val="20"/>
                <w:szCs w:val="20"/>
              </w:rPr>
              <w:t>/kg pentru lapte și produse lactate și pentru produsele alimentare destinate sugarilor și copiilor de vârstă mică în sensul articolului 2 alineatul (2) literele (a) și (b) din Regulamentul (UE) nr. 609/2013;</w:t>
            </w:r>
          </w:p>
          <w:p w14:paraId="75CBEB85" w14:textId="1672C284" w:rsidR="00C259A1" w:rsidRPr="00056E38" w:rsidRDefault="00C259A1" w:rsidP="00D16A92">
            <w:pPr>
              <w:pStyle w:val="TableParagraph"/>
              <w:spacing w:line="300" w:lineRule="auto"/>
              <w:ind w:right="-15"/>
              <w:jc w:val="both"/>
              <w:rPr>
                <w:bCs/>
                <w:spacing w:val="-2"/>
                <w:sz w:val="20"/>
                <w:szCs w:val="20"/>
              </w:rPr>
            </w:pPr>
            <w:r w:rsidRPr="00056E38">
              <w:rPr>
                <w:bCs/>
                <w:spacing w:val="-2"/>
                <w:sz w:val="20"/>
                <w:szCs w:val="20"/>
              </w:rPr>
              <w:t xml:space="preserve">(b) 600 </w:t>
            </w:r>
            <w:proofErr w:type="spellStart"/>
            <w:r w:rsidRPr="00056E38">
              <w:rPr>
                <w:bCs/>
                <w:spacing w:val="-2"/>
                <w:sz w:val="20"/>
                <w:szCs w:val="20"/>
              </w:rPr>
              <w:t>Bq</w:t>
            </w:r>
            <w:proofErr w:type="spellEnd"/>
            <w:r w:rsidRPr="00056E38">
              <w:rPr>
                <w:bCs/>
                <w:spacing w:val="-2"/>
                <w:sz w:val="20"/>
                <w:szCs w:val="20"/>
              </w:rPr>
              <w:t>/kg pentru toate celelalte produse vizate.</w:t>
            </w:r>
          </w:p>
          <w:p w14:paraId="18E5E28C" w14:textId="404300AD" w:rsidR="009C512F" w:rsidRPr="00056E38" w:rsidRDefault="00C259A1" w:rsidP="00D16A92">
            <w:pPr>
              <w:pStyle w:val="TableParagraph"/>
              <w:spacing w:line="300" w:lineRule="auto"/>
              <w:ind w:right="-15"/>
              <w:jc w:val="both"/>
              <w:rPr>
                <w:bCs/>
                <w:spacing w:val="-2"/>
                <w:sz w:val="20"/>
                <w:szCs w:val="20"/>
              </w:rPr>
            </w:pPr>
            <w:r w:rsidRPr="00056E38">
              <w:rPr>
                <w:bCs/>
                <w:spacing w:val="-2"/>
                <w:sz w:val="20"/>
                <w:szCs w:val="20"/>
              </w:rPr>
              <w:t xml:space="preserve">(3)   Fiecare transport de produse enumerate în anexa II, cu referire la codul relevant din Nomenclatura combinată, provenind din țările terțe enumerate în anexa I, trebuie să fie însoțit de un certificat oficial menționat la articolul 4. Fiecare transport trebuie să fie identificat prin intermediul unui cod de </w:t>
            </w:r>
            <w:r w:rsidRPr="00056E38">
              <w:rPr>
                <w:bCs/>
                <w:spacing w:val="-2"/>
                <w:sz w:val="20"/>
                <w:szCs w:val="20"/>
              </w:rPr>
              <w:lastRenderedPageBreak/>
              <w:t>identificare indicat în certificatul oficial și pe documentul sanitar comun de intrare (DSCI), astfel cum se prevede la articolul 56 din Regulamentul (UE) 2017/625.</w:t>
            </w:r>
          </w:p>
        </w:tc>
        <w:tc>
          <w:tcPr>
            <w:tcW w:w="5528" w:type="dxa"/>
            <w:tcBorders>
              <w:top w:val="single" w:sz="4" w:space="0" w:color="auto"/>
              <w:left w:val="single" w:sz="4" w:space="0" w:color="auto"/>
              <w:bottom w:val="single" w:sz="4" w:space="0" w:color="auto"/>
              <w:right w:val="single" w:sz="4" w:space="0" w:color="auto"/>
            </w:tcBorders>
            <w:vAlign w:val="center"/>
          </w:tcPr>
          <w:p w14:paraId="63AE8C8A" w14:textId="6F43ED3F" w:rsidR="00EA3F9B" w:rsidRPr="00056E38" w:rsidRDefault="00EA3F9B" w:rsidP="00B23DC4">
            <w:pPr>
              <w:spacing w:line="276" w:lineRule="auto"/>
              <w:ind w:firstLine="0"/>
              <w:rPr>
                <w:b/>
                <w:bCs/>
                <w:color w:val="000000"/>
                <w:lang w:eastAsia="ru-RU"/>
              </w:rPr>
            </w:pPr>
            <w:bookmarkStart w:id="2" w:name="_Hlk218867324"/>
            <w:proofErr w:type="spellStart"/>
            <w:r w:rsidRPr="00056E38">
              <w:rPr>
                <w:b/>
                <w:bCs/>
                <w:color w:val="000000"/>
                <w:lang w:eastAsia="ru-RU"/>
              </w:rPr>
              <w:lastRenderedPageBreak/>
              <w:t>Capitolul</w:t>
            </w:r>
            <w:proofErr w:type="spellEnd"/>
            <w:r w:rsidRPr="00056E38">
              <w:rPr>
                <w:b/>
                <w:bCs/>
                <w:color w:val="000000"/>
                <w:lang w:eastAsia="ru-RU"/>
              </w:rPr>
              <w:t xml:space="preserve"> II </w:t>
            </w:r>
            <w:r w:rsidR="00B23DC4">
              <w:rPr>
                <w:b/>
                <w:bCs/>
                <w:color w:val="000000"/>
                <w:lang w:eastAsia="ru-RU"/>
              </w:rPr>
              <w:t>CONDIȚII DE INTRARE ÎN REPUBLICA MOLDOVA</w:t>
            </w:r>
          </w:p>
          <w:bookmarkEnd w:id="2"/>
          <w:p w14:paraId="3A527DAC" w14:textId="77777777" w:rsidR="00EA3F9B" w:rsidRPr="00056E38" w:rsidRDefault="00EA3F9B" w:rsidP="006565CB">
            <w:pPr>
              <w:spacing w:line="276" w:lineRule="auto"/>
              <w:rPr>
                <w:color w:val="000000"/>
                <w:lang w:eastAsia="ru-RU"/>
              </w:rPr>
            </w:pPr>
            <w:r w:rsidRPr="00056E38">
              <w:rPr>
                <w:color w:val="000000"/>
                <w:lang w:eastAsia="ru-RU"/>
              </w:rPr>
              <w:t xml:space="preserve">4.Produsele pot intra </w:t>
            </w:r>
            <w:proofErr w:type="spellStart"/>
            <w:r w:rsidRPr="00056E38">
              <w:rPr>
                <w:color w:val="000000"/>
                <w:lang w:eastAsia="ru-RU"/>
              </w:rPr>
              <w:t>în</w:t>
            </w:r>
            <w:proofErr w:type="spellEnd"/>
            <w:r w:rsidRPr="00056E38">
              <w:rPr>
                <w:color w:val="000000"/>
                <w:lang w:eastAsia="ru-RU"/>
              </w:rPr>
              <w:t xml:space="preserve"> Republica Moldova </w:t>
            </w:r>
            <w:proofErr w:type="spellStart"/>
            <w:r w:rsidRPr="00056E38">
              <w:rPr>
                <w:color w:val="000000"/>
                <w:lang w:eastAsia="ru-RU"/>
              </w:rPr>
              <w:t>numai</w:t>
            </w:r>
            <w:proofErr w:type="spellEnd"/>
            <w:r w:rsidRPr="00056E38">
              <w:rPr>
                <w:color w:val="000000"/>
                <w:lang w:eastAsia="ru-RU"/>
              </w:rPr>
              <w:t xml:space="preserve"> </w:t>
            </w:r>
            <w:proofErr w:type="spellStart"/>
            <w:r w:rsidRPr="00056E38">
              <w:rPr>
                <w:color w:val="000000"/>
                <w:lang w:eastAsia="ru-RU"/>
              </w:rPr>
              <w:t>dacă</w:t>
            </w:r>
            <w:proofErr w:type="spellEnd"/>
            <w:r w:rsidRPr="00056E38">
              <w:rPr>
                <w:color w:val="000000"/>
                <w:lang w:eastAsia="ru-RU"/>
              </w:rPr>
              <w:t xml:space="preserve"> sunt </w:t>
            </w:r>
            <w:proofErr w:type="spellStart"/>
            <w:r w:rsidRPr="00056E38">
              <w:rPr>
                <w:color w:val="000000"/>
                <w:lang w:eastAsia="ru-RU"/>
              </w:rPr>
              <w:t>în</w:t>
            </w:r>
            <w:proofErr w:type="spellEnd"/>
            <w:r w:rsidRPr="00056E38">
              <w:rPr>
                <w:color w:val="000000"/>
                <w:lang w:eastAsia="ru-RU"/>
              </w:rPr>
              <w:t xml:space="preserve"> </w:t>
            </w:r>
            <w:proofErr w:type="spellStart"/>
            <w:r w:rsidRPr="00056E38">
              <w:rPr>
                <w:color w:val="000000"/>
                <w:lang w:eastAsia="ru-RU"/>
              </w:rPr>
              <w:t>conformitate</w:t>
            </w:r>
            <w:proofErr w:type="spellEnd"/>
            <w:r w:rsidRPr="00056E38">
              <w:rPr>
                <w:color w:val="000000"/>
                <w:lang w:eastAsia="ru-RU"/>
              </w:rPr>
              <w:t xml:space="preserve"> cu </w:t>
            </w:r>
            <w:proofErr w:type="spellStart"/>
            <w:r w:rsidRPr="00056E38">
              <w:rPr>
                <w:color w:val="000000"/>
                <w:lang w:eastAsia="ru-RU"/>
              </w:rPr>
              <w:t>prezentul</w:t>
            </w:r>
            <w:proofErr w:type="spellEnd"/>
            <w:r w:rsidRPr="00056E38">
              <w:rPr>
                <w:color w:val="000000"/>
                <w:lang w:eastAsia="ru-RU"/>
              </w:rPr>
              <w:t xml:space="preserve"> </w:t>
            </w:r>
            <w:proofErr w:type="spellStart"/>
            <w:r w:rsidRPr="00056E38">
              <w:rPr>
                <w:color w:val="000000"/>
                <w:lang w:eastAsia="ru-RU"/>
              </w:rPr>
              <w:t>regulament</w:t>
            </w:r>
            <w:proofErr w:type="spellEnd"/>
            <w:r w:rsidRPr="00056E38">
              <w:rPr>
                <w:color w:val="000000"/>
                <w:lang w:eastAsia="ru-RU"/>
              </w:rPr>
              <w:t>.</w:t>
            </w:r>
          </w:p>
          <w:p w14:paraId="09AC0CC6" w14:textId="7113C409" w:rsidR="00EA3F9B" w:rsidRPr="00056E38" w:rsidRDefault="00EA3F9B" w:rsidP="006565CB">
            <w:pPr>
              <w:spacing w:line="276" w:lineRule="auto"/>
              <w:rPr>
                <w:color w:val="000000"/>
                <w:lang w:eastAsia="ru-RU"/>
              </w:rPr>
            </w:pPr>
            <w:r w:rsidRPr="00056E38">
              <w:rPr>
                <w:color w:val="000000"/>
                <w:lang w:eastAsia="ru-RU"/>
              </w:rPr>
              <w:t xml:space="preserve">5. </w:t>
            </w:r>
            <w:proofErr w:type="spellStart"/>
            <w:r w:rsidRPr="00056E38">
              <w:rPr>
                <w:color w:val="000000"/>
                <w:lang w:eastAsia="ru-RU"/>
              </w:rPr>
              <w:t>Produsele</w:t>
            </w:r>
            <w:proofErr w:type="spellEnd"/>
            <w:r w:rsidRPr="00056E38">
              <w:rPr>
                <w:color w:val="000000"/>
                <w:lang w:eastAsia="ru-RU"/>
              </w:rPr>
              <w:t xml:space="preserve"> </w:t>
            </w:r>
            <w:proofErr w:type="spellStart"/>
            <w:r w:rsidRPr="00056E38">
              <w:rPr>
                <w:color w:val="000000"/>
                <w:lang w:eastAsia="ru-RU"/>
              </w:rPr>
              <w:t>respect</w:t>
            </w:r>
            <w:r w:rsidR="00380371" w:rsidRPr="00056E38">
              <w:rPr>
                <w:color w:val="000000"/>
                <w:lang w:eastAsia="ru-RU"/>
              </w:rPr>
              <w:t>ă</w:t>
            </w:r>
            <w:proofErr w:type="spellEnd"/>
            <w:r w:rsidRPr="00056E38">
              <w:rPr>
                <w:color w:val="000000"/>
                <w:lang w:eastAsia="ru-RU"/>
              </w:rPr>
              <w:t xml:space="preserve"> </w:t>
            </w:r>
            <w:proofErr w:type="spellStart"/>
            <w:r w:rsidRPr="00056E38">
              <w:rPr>
                <w:color w:val="000000"/>
                <w:lang w:eastAsia="ru-RU"/>
              </w:rPr>
              <w:t>următoarele</w:t>
            </w:r>
            <w:proofErr w:type="spellEnd"/>
            <w:r w:rsidRPr="00056E38">
              <w:rPr>
                <w:color w:val="000000"/>
                <w:lang w:eastAsia="ru-RU"/>
              </w:rPr>
              <w:t xml:space="preserve"> </w:t>
            </w:r>
            <w:proofErr w:type="spellStart"/>
            <w:r w:rsidRPr="00056E38">
              <w:rPr>
                <w:color w:val="000000"/>
                <w:lang w:eastAsia="ru-RU"/>
              </w:rPr>
              <w:t>niveluri</w:t>
            </w:r>
            <w:proofErr w:type="spellEnd"/>
            <w:r w:rsidRPr="00056E38">
              <w:rPr>
                <w:color w:val="000000"/>
                <w:lang w:eastAsia="ru-RU"/>
              </w:rPr>
              <w:t xml:space="preserve"> </w:t>
            </w:r>
            <w:proofErr w:type="spellStart"/>
            <w:r w:rsidRPr="00056E38">
              <w:rPr>
                <w:color w:val="000000"/>
                <w:lang w:eastAsia="ru-RU"/>
              </w:rPr>
              <w:t>maxime</w:t>
            </w:r>
            <w:proofErr w:type="spellEnd"/>
            <w:r w:rsidRPr="00056E38">
              <w:rPr>
                <w:color w:val="000000"/>
                <w:lang w:eastAsia="ru-RU"/>
              </w:rPr>
              <w:t xml:space="preserve"> </w:t>
            </w:r>
            <w:proofErr w:type="spellStart"/>
            <w:r w:rsidRPr="00056E38">
              <w:rPr>
                <w:color w:val="000000"/>
                <w:lang w:eastAsia="ru-RU"/>
              </w:rPr>
              <w:t>permise</w:t>
            </w:r>
            <w:proofErr w:type="spellEnd"/>
            <w:r w:rsidRPr="00056E38">
              <w:rPr>
                <w:color w:val="000000"/>
                <w:lang w:eastAsia="ru-RU"/>
              </w:rPr>
              <w:t xml:space="preserve"> cumulate de </w:t>
            </w:r>
            <w:proofErr w:type="spellStart"/>
            <w:r w:rsidRPr="00056E38">
              <w:rPr>
                <w:color w:val="000000"/>
                <w:lang w:eastAsia="ru-RU"/>
              </w:rPr>
              <w:t>contaminare</w:t>
            </w:r>
            <w:proofErr w:type="spellEnd"/>
            <w:r w:rsidRPr="00056E38">
              <w:rPr>
                <w:color w:val="000000"/>
                <w:lang w:eastAsia="ru-RU"/>
              </w:rPr>
              <w:t xml:space="preserve"> </w:t>
            </w:r>
            <w:proofErr w:type="spellStart"/>
            <w:r w:rsidRPr="00056E38">
              <w:rPr>
                <w:color w:val="000000"/>
                <w:lang w:eastAsia="ru-RU"/>
              </w:rPr>
              <w:t>radioactivă</w:t>
            </w:r>
            <w:proofErr w:type="spellEnd"/>
            <w:r w:rsidRPr="00056E38">
              <w:rPr>
                <w:color w:val="000000"/>
                <w:lang w:eastAsia="ru-RU"/>
              </w:rPr>
              <w:t xml:space="preserve"> </w:t>
            </w:r>
            <w:proofErr w:type="spellStart"/>
            <w:r w:rsidRPr="00056E38">
              <w:rPr>
                <w:color w:val="000000"/>
                <w:lang w:eastAsia="ru-RU"/>
              </w:rPr>
              <w:t>stabilite</w:t>
            </w:r>
            <w:proofErr w:type="spellEnd"/>
            <w:r w:rsidRPr="00056E38">
              <w:rPr>
                <w:color w:val="000000"/>
                <w:lang w:eastAsia="ru-RU"/>
              </w:rPr>
              <w:t xml:space="preserve"> </w:t>
            </w:r>
            <w:proofErr w:type="spellStart"/>
            <w:r w:rsidRPr="00056E38">
              <w:rPr>
                <w:color w:val="000000"/>
                <w:lang w:eastAsia="ru-RU"/>
              </w:rPr>
              <w:t>pentru</w:t>
            </w:r>
            <w:proofErr w:type="spellEnd"/>
            <w:r w:rsidRPr="00056E38">
              <w:rPr>
                <w:color w:val="000000"/>
                <w:lang w:eastAsia="ru-RU"/>
              </w:rPr>
              <w:t xml:space="preserve"> cesiu-137:</w:t>
            </w:r>
          </w:p>
          <w:p w14:paraId="2872C0E1" w14:textId="77777777" w:rsidR="00EA3F9B" w:rsidRPr="00056E38" w:rsidRDefault="00EA3F9B" w:rsidP="006565CB">
            <w:pPr>
              <w:spacing w:line="276" w:lineRule="auto"/>
              <w:rPr>
                <w:color w:val="000000"/>
                <w:lang w:eastAsia="ru-RU"/>
              </w:rPr>
            </w:pPr>
            <w:r w:rsidRPr="00056E38">
              <w:rPr>
                <w:color w:val="000000"/>
                <w:lang w:eastAsia="ru-RU"/>
              </w:rPr>
              <w:t xml:space="preserve">5.1 370 Bq/kg </w:t>
            </w:r>
            <w:proofErr w:type="spellStart"/>
            <w:r w:rsidRPr="00056E38">
              <w:rPr>
                <w:color w:val="000000"/>
                <w:lang w:eastAsia="ru-RU"/>
              </w:rPr>
              <w:t>pentru</w:t>
            </w:r>
            <w:proofErr w:type="spellEnd"/>
            <w:r w:rsidRPr="00056E38">
              <w:rPr>
                <w:color w:val="000000"/>
                <w:lang w:eastAsia="ru-RU"/>
              </w:rPr>
              <w:t xml:space="preserve"> </w:t>
            </w:r>
            <w:proofErr w:type="spellStart"/>
            <w:r w:rsidRPr="00056E38">
              <w:rPr>
                <w:color w:val="000000"/>
                <w:lang w:eastAsia="ru-RU"/>
              </w:rPr>
              <w:t>lapte</w:t>
            </w:r>
            <w:proofErr w:type="spellEnd"/>
            <w:r w:rsidRPr="00056E38">
              <w:rPr>
                <w:color w:val="000000"/>
                <w:lang w:eastAsia="ru-RU"/>
              </w:rPr>
              <w:t xml:space="preserve"> </w:t>
            </w:r>
            <w:proofErr w:type="spellStart"/>
            <w:r w:rsidRPr="00056E38">
              <w:rPr>
                <w:color w:val="000000"/>
                <w:lang w:eastAsia="ru-RU"/>
              </w:rPr>
              <w:t>și</w:t>
            </w:r>
            <w:proofErr w:type="spellEnd"/>
            <w:r w:rsidRPr="00056E38">
              <w:rPr>
                <w:color w:val="000000"/>
                <w:lang w:eastAsia="ru-RU"/>
              </w:rPr>
              <w:t xml:space="preserve"> </w:t>
            </w:r>
            <w:proofErr w:type="spellStart"/>
            <w:r w:rsidRPr="00056E38">
              <w:rPr>
                <w:color w:val="000000"/>
                <w:lang w:eastAsia="ru-RU"/>
              </w:rPr>
              <w:t>produse</w:t>
            </w:r>
            <w:proofErr w:type="spellEnd"/>
            <w:r w:rsidRPr="00056E38">
              <w:rPr>
                <w:color w:val="000000"/>
                <w:lang w:eastAsia="ru-RU"/>
              </w:rPr>
              <w:t xml:space="preserve"> lactate </w:t>
            </w:r>
            <w:proofErr w:type="spellStart"/>
            <w:r w:rsidRPr="00056E38">
              <w:rPr>
                <w:color w:val="000000"/>
                <w:lang w:eastAsia="ru-RU"/>
              </w:rPr>
              <w:t>și</w:t>
            </w:r>
            <w:proofErr w:type="spellEnd"/>
            <w:r w:rsidRPr="00056E38">
              <w:rPr>
                <w:color w:val="000000"/>
                <w:lang w:eastAsia="ru-RU"/>
              </w:rPr>
              <w:t xml:space="preserve"> </w:t>
            </w:r>
            <w:proofErr w:type="spellStart"/>
            <w:r w:rsidRPr="00056E38">
              <w:rPr>
                <w:color w:val="000000"/>
                <w:lang w:eastAsia="ru-RU"/>
              </w:rPr>
              <w:t>pentru</w:t>
            </w:r>
            <w:proofErr w:type="spellEnd"/>
            <w:r w:rsidRPr="00056E38">
              <w:rPr>
                <w:color w:val="000000"/>
                <w:lang w:eastAsia="ru-RU"/>
              </w:rPr>
              <w:t xml:space="preserve"> </w:t>
            </w:r>
            <w:proofErr w:type="spellStart"/>
            <w:r w:rsidRPr="00056E38">
              <w:rPr>
                <w:color w:val="000000"/>
                <w:lang w:eastAsia="ru-RU"/>
              </w:rPr>
              <w:t>produsele</w:t>
            </w:r>
            <w:proofErr w:type="spellEnd"/>
            <w:r w:rsidRPr="00056E38">
              <w:rPr>
                <w:color w:val="000000"/>
                <w:lang w:eastAsia="ru-RU"/>
              </w:rPr>
              <w:t xml:space="preserve"> </w:t>
            </w:r>
            <w:proofErr w:type="spellStart"/>
            <w:r w:rsidRPr="00056E38">
              <w:rPr>
                <w:color w:val="000000"/>
                <w:lang w:eastAsia="ru-RU"/>
              </w:rPr>
              <w:t>alimentare</w:t>
            </w:r>
            <w:proofErr w:type="spellEnd"/>
            <w:r w:rsidRPr="00056E38">
              <w:rPr>
                <w:color w:val="000000"/>
                <w:lang w:eastAsia="ru-RU"/>
              </w:rPr>
              <w:t xml:space="preserve"> destinate </w:t>
            </w:r>
            <w:proofErr w:type="spellStart"/>
            <w:r w:rsidRPr="00056E38">
              <w:rPr>
                <w:color w:val="000000"/>
                <w:lang w:eastAsia="ru-RU"/>
              </w:rPr>
              <w:t>sugarilor</w:t>
            </w:r>
            <w:proofErr w:type="spellEnd"/>
            <w:r w:rsidRPr="00056E38">
              <w:rPr>
                <w:color w:val="000000"/>
                <w:lang w:eastAsia="ru-RU"/>
              </w:rPr>
              <w:t xml:space="preserve"> </w:t>
            </w:r>
            <w:proofErr w:type="spellStart"/>
            <w:r w:rsidRPr="00056E38">
              <w:rPr>
                <w:color w:val="000000"/>
                <w:lang w:eastAsia="ru-RU"/>
              </w:rPr>
              <w:t>și</w:t>
            </w:r>
            <w:proofErr w:type="spellEnd"/>
            <w:r w:rsidRPr="00056E38">
              <w:rPr>
                <w:color w:val="000000"/>
                <w:lang w:eastAsia="ru-RU"/>
              </w:rPr>
              <w:t xml:space="preserve"> </w:t>
            </w:r>
            <w:proofErr w:type="spellStart"/>
            <w:r w:rsidRPr="00056E38">
              <w:rPr>
                <w:color w:val="000000"/>
                <w:lang w:eastAsia="ru-RU"/>
              </w:rPr>
              <w:t>copiilor</w:t>
            </w:r>
            <w:proofErr w:type="spellEnd"/>
            <w:r w:rsidRPr="00056E38">
              <w:rPr>
                <w:color w:val="000000"/>
                <w:lang w:eastAsia="ru-RU"/>
              </w:rPr>
              <w:t xml:space="preserve"> de </w:t>
            </w:r>
            <w:proofErr w:type="spellStart"/>
            <w:r w:rsidRPr="00056E38">
              <w:rPr>
                <w:color w:val="000000"/>
                <w:lang w:eastAsia="ru-RU"/>
              </w:rPr>
              <w:t>vârstă</w:t>
            </w:r>
            <w:proofErr w:type="spellEnd"/>
            <w:r w:rsidRPr="00056E38">
              <w:rPr>
                <w:color w:val="000000"/>
                <w:lang w:eastAsia="ru-RU"/>
              </w:rPr>
              <w:t xml:space="preserve"> </w:t>
            </w:r>
            <w:proofErr w:type="spellStart"/>
            <w:r w:rsidRPr="00056E38">
              <w:rPr>
                <w:color w:val="000000"/>
                <w:lang w:eastAsia="ru-RU"/>
              </w:rPr>
              <w:t>mică</w:t>
            </w:r>
            <w:proofErr w:type="spellEnd"/>
            <w:r w:rsidRPr="00056E38">
              <w:rPr>
                <w:color w:val="000000"/>
                <w:lang w:eastAsia="ru-RU"/>
              </w:rPr>
              <w:t xml:space="preserve"> </w:t>
            </w:r>
            <w:proofErr w:type="spellStart"/>
            <w:r w:rsidRPr="00056E38">
              <w:rPr>
                <w:color w:val="000000"/>
                <w:lang w:eastAsia="ru-RU"/>
              </w:rPr>
              <w:t>în</w:t>
            </w:r>
            <w:proofErr w:type="spellEnd"/>
            <w:r w:rsidRPr="00056E38">
              <w:rPr>
                <w:color w:val="000000"/>
                <w:lang w:eastAsia="ru-RU"/>
              </w:rPr>
              <w:t xml:space="preserve"> </w:t>
            </w:r>
            <w:proofErr w:type="spellStart"/>
            <w:r w:rsidRPr="00056E38">
              <w:rPr>
                <w:color w:val="000000"/>
                <w:lang w:eastAsia="ru-RU"/>
              </w:rPr>
              <w:t>sensul</w:t>
            </w:r>
            <w:proofErr w:type="spellEnd"/>
            <w:r w:rsidRPr="00056E38">
              <w:rPr>
                <w:color w:val="000000"/>
                <w:lang w:eastAsia="ru-RU"/>
              </w:rPr>
              <w:t xml:space="preserve"> </w:t>
            </w:r>
            <w:proofErr w:type="spellStart"/>
            <w:r w:rsidRPr="00056E38">
              <w:rPr>
                <w:color w:val="000000"/>
                <w:lang w:eastAsia="ru-RU"/>
              </w:rPr>
              <w:t>definit</w:t>
            </w:r>
            <w:proofErr w:type="spellEnd"/>
            <w:r w:rsidRPr="00056E38">
              <w:rPr>
                <w:color w:val="000000"/>
                <w:lang w:eastAsia="ru-RU"/>
              </w:rPr>
              <w:t xml:space="preserve"> </w:t>
            </w:r>
            <w:proofErr w:type="spellStart"/>
            <w:r w:rsidRPr="00056E38">
              <w:rPr>
                <w:color w:val="000000"/>
                <w:lang w:eastAsia="ru-RU"/>
              </w:rPr>
              <w:t>în</w:t>
            </w:r>
            <w:proofErr w:type="spellEnd"/>
            <w:r w:rsidRPr="00056E38">
              <w:rPr>
                <w:color w:val="000000"/>
                <w:lang w:eastAsia="ru-RU"/>
              </w:rPr>
              <w:t xml:space="preserve"> pct.3 din </w:t>
            </w:r>
            <w:proofErr w:type="spellStart"/>
            <w:r w:rsidRPr="00056E38">
              <w:rPr>
                <w:color w:val="000000"/>
                <w:lang w:eastAsia="ru-RU"/>
              </w:rPr>
              <w:t>Regulament</w:t>
            </w:r>
            <w:proofErr w:type="spellEnd"/>
            <w:r w:rsidRPr="00056E38">
              <w:rPr>
                <w:color w:val="000000"/>
                <w:lang w:eastAsia="ru-RU"/>
              </w:rPr>
              <w:t xml:space="preserve"> </w:t>
            </w:r>
            <w:proofErr w:type="spellStart"/>
            <w:proofErr w:type="gramStart"/>
            <w:r w:rsidRPr="00056E38">
              <w:rPr>
                <w:color w:val="000000"/>
                <w:lang w:eastAsia="ru-RU"/>
              </w:rPr>
              <w:t>sanitar</w:t>
            </w:r>
            <w:proofErr w:type="spellEnd"/>
            <w:r w:rsidRPr="00056E38">
              <w:rPr>
                <w:color w:val="000000"/>
                <w:lang w:eastAsia="ru-RU"/>
              </w:rPr>
              <w:t xml:space="preserve">  </w:t>
            </w:r>
            <w:proofErr w:type="spellStart"/>
            <w:r w:rsidRPr="00056E38">
              <w:rPr>
                <w:color w:val="000000"/>
                <w:lang w:eastAsia="ru-RU"/>
              </w:rPr>
              <w:t>privind</w:t>
            </w:r>
            <w:proofErr w:type="spellEnd"/>
            <w:proofErr w:type="gramEnd"/>
            <w:r w:rsidRPr="00056E38">
              <w:rPr>
                <w:color w:val="000000"/>
                <w:lang w:eastAsia="ru-RU"/>
              </w:rPr>
              <w:t xml:space="preserve"> </w:t>
            </w:r>
            <w:proofErr w:type="spellStart"/>
            <w:r w:rsidRPr="00056E38">
              <w:rPr>
                <w:color w:val="000000"/>
                <w:lang w:eastAsia="ru-RU"/>
              </w:rPr>
              <w:t>alimentele</w:t>
            </w:r>
            <w:proofErr w:type="spellEnd"/>
            <w:r w:rsidRPr="00056E38">
              <w:rPr>
                <w:color w:val="000000"/>
                <w:lang w:eastAsia="ru-RU"/>
              </w:rPr>
              <w:t xml:space="preserve"> destinate </w:t>
            </w:r>
            <w:proofErr w:type="spellStart"/>
            <w:r w:rsidRPr="00056E38">
              <w:rPr>
                <w:color w:val="000000"/>
                <w:lang w:eastAsia="ru-RU"/>
              </w:rPr>
              <w:t>sugarilor</w:t>
            </w:r>
            <w:proofErr w:type="spellEnd"/>
            <w:r w:rsidRPr="00056E38">
              <w:rPr>
                <w:color w:val="000000"/>
                <w:lang w:eastAsia="ru-RU"/>
              </w:rPr>
              <w:t xml:space="preserve"> </w:t>
            </w:r>
            <w:proofErr w:type="spellStart"/>
            <w:r w:rsidRPr="00056E38">
              <w:rPr>
                <w:color w:val="000000"/>
                <w:lang w:eastAsia="ru-RU"/>
              </w:rPr>
              <w:t>și</w:t>
            </w:r>
            <w:proofErr w:type="spellEnd"/>
            <w:r w:rsidRPr="00056E38">
              <w:rPr>
                <w:color w:val="000000"/>
                <w:lang w:eastAsia="ru-RU"/>
              </w:rPr>
              <w:t xml:space="preserve"> </w:t>
            </w:r>
            <w:proofErr w:type="spellStart"/>
            <w:r w:rsidRPr="00056E38">
              <w:rPr>
                <w:color w:val="000000"/>
                <w:lang w:eastAsia="ru-RU"/>
              </w:rPr>
              <w:t>copiilor</w:t>
            </w:r>
            <w:proofErr w:type="spellEnd"/>
            <w:r w:rsidRPr="00056E38">
              <w:rPr>
                <w:color w:val="000000"/>
                <w:lang w:eastAsia="ru-RU"/>
              </w:rPr>
              <w:t xml:space="preserve"> de </w:t>
            </w:r>
            <w:proofErr w:type="spellStart"/>
            <w:r w:rsidRPr="00056E38">
              <w:rPr>
                <w:color w:val="000000"/>
                <w:lang w:eastAsia="ru-RU"/>
              </w:rPr>
              <w:t>vîrstă</w:t>
            </w:r>
            <w:proofErr w:type="spellEnd"/>
            <w:r w:rsidRPr="00056E38">
              <w:rPr>
                <w:color w:val="000000"/>
                <w:lang w:eastAsia="ru-RU"/>
              </w:rPr>
              <w:t xml:space="preserve"> </w:t>
            </w:r>
            <w:proofErr w:type="spellStart"/>
            <w:r w:rsidRPr="00056E38">
              <w:rPr>
                <w:color w:val="000000"/>
                <w:lang w:eastAsia="ru-RU"/>
              </w:rPr>
              <w:t>mică</w:t>
            </w:r>
            <w:proofErr w:type="spellEnd"/>
            <w:r w:rsidRPr="00056E38">
              <w:rPr>
                <w:color w:val="000000"/>
                <w:lang w:eastAsia="ru-RU"/>
              </w:rPr>
              <w:t xml:space="preserve">, </w:t>
            </w:r>
            <w:proofErr w:type="spellStart"/>
            <w:r w:rsidRPr="00056E38">
              <w:rPr>
                <w:color w:val="000000"/>
                <w:lang w:eastAsia="ru-RU"/>
              </w:rPr>
              <w:t>alimentele</w:t>
            </w:r>
            <w:proofErr w:type="spellEnd"/>
            <w:r w:rsidRPr="00056E38">
              <w:rPr>
                <w:color w:val="000000"/>
                <w:lang w:eastAsia="ru-RU"/>
              </w:rPr>
              <w:t xml:space="preserve"> destinate </w:t>
            </w:r>
            <w:proofErr w:type="spellStart"/>
            <w:r w:rsidRPr="00056E38">
              <w:rPr>
                <w:color w:val="000000"/>
                <w:lang w:eastAsia="ru-RU"/>
              </w:rPr>
              <w:t>unor</w:t>
            </w:r>
            <w:proofErr w:type="spellEnd"/>
            <w:r w:rsidRPr="00056E38">
              <w:rPr>
                <w:color w:val="000000"/>
                <w:lang w:eastAsia="ru-RU"/>
              </w:rPr>
              <w:t xml:space="preserve"> </w:t>
            </w:r>
            <w:proofErr w:type="spellStart"/>
            <w:r w:rsidRPr="00056E38">
              <w:rPr>
                <w:color w:val="000000"/>
                <w:lang w:eastAsia="ru-RU"/>
              </w:rPr>
              <w:t>scopuri</w:t>
            </w:r>
            <w:proofErr w:type="spellEnd"/>
            <w:r w:rsidRPr="00056E38">
              <w:rPr>
                <w:color w:val="000000"/>
                <w:lang w:eastAsia="ru-RU"/>
              </w:rPr>
              <w:t xml:space="preserve"> </w:t>
            </w:r>
            <w:proofErr w:type="spellStart"/>
            <w:r w:rsidRPr="00056E38">
              <w:rPr>
                <w:color w:val="000000"/>
                <w:lang w:eastAsia="ru-RU"/>
              </w:rPr>
              <w:t>medicale</w:t>
            </w:r>
            <w:proofErr w:type="spellEnd"/>
            <w:r w:rsidRPr="00056E38">
              <w:rPr>
                <w:color w:val="000000"/>
                <w:lang w:eastAsia="ru-RU"/>
              </w:rPr>
              <w:t xml:space="preserve"> </w:t>
            </w:r>
            <w:proofErr w:type="spellStart"/>
            <w:r w:rsidRPr="00056E38">
              <w:rPr>
                <w:color w:val="000000"/>
                <w:lang w:eastAsia="ru-RU"/>
              </w:rPr>
              <w:t>speciale</w:t>
            </w:r>
            <w:proofErr w:type="spellEnd"/>
            <w:r w:rsidRPr="00056E38">
              <w:rPr>
                <w:color w:val="000000"/>
                <w:lang w:eastAsia="ru-RU"/>
              </w:rPr>
              <w:t xml:space="preserve"> </w:t>
            </w:r>
            <w:proofErr w:type="spellStart"/>
            <w:r w:rsidRPr="00056E38">
              <w:rPr>
                <w:color w:val="000000"/>
                <w:lang w:eastAsia="ru-RU"/>
              </w:rPr>
              <w:t>și</w:t>
            </w:r>
            <w:proofErr w:type="spellEnd"/>
            <w:r w:rsidRPr="00056E38">
              <w:rPr>
                <w:color w:val="000000"/>
                <w:lang w:eastAsia="ru-RU"/>
              </w:rPr>
              <w:t xml:space="preserve"> </w:t>
            </w:r>
            <w:proofErr w:type="spellStart"/>
            <w:r w:rsidRPr="00056E38">
              <w:rPr>
                <w:color w:val="000000"/>
                <w:lang w:eastAsia="ru-RU"/>
              </w:rPr>
              <w:t>înlocuitorii</w:t>
            </w:r>
            <w:proofErr w:type="spellEnd"/>
            <w:r w:rsidRPr="00056E38">
              <w:rPr>
                <w:color w:val="000000"/>
                <w:lang w:eastAsia="ru-RU"/>
              </w:rPr>
              <w:t xml:space="preserve"> </w:t>
            </w:r>
            <w:proofErr w:type="spellStart"/>
            <w:r w:rsidRPr="00056E38">
              <w:rPr>
                <w:color w:val="000000"/>
                <w:lang w:eastAsia="ru-RU"/>
              </w:rPr>
              <w:t>unei</w:t>
            </w:r>
            <w:proofErr w:type="spellEnd"/>
            <w:r w:rsidRPr="00056E38">
              <w:rPr>
                <w:color w:val="000000"/>
                <w:lang w:eastAsia="ru-RU"/>
              </w:rPr>
              <w:t xml:space="preserve"> </w:t>
            </w:r>
            <w:proofErr w:type="spellStart"/>
            <w:r w:rsidRPr="00056E38">
              <w:rPr>
                <w:color w:val="000000"/>
                <w:lang w:eastAsia="ru-RU"/>
              </w:rPr>
              <w:t>diete</w:t>
            </w:r>
            <w:proofErr w:type="spellEnd"/>
            <w:r w:rsidRPr="00056E38">
              <w:rPr>
                <w:color w:val="000000"/>
                <w:lang w:eastAsia="ru-RU"/>
              </w:rPr>
              <w:t xml:space="preserve"> </w:t>
            </w:r>
            <w:proofErr w:type="spellStart"/>
            <w:r w:rsidRPr="00056E38">
              <w:rPr>
                <w:color w:val="000000"/>
                <w:lang w:eastAsia="ru-RU"/>
              </w:rPr>
              <w:t>totale</w:t>
            </w:r>
            <w:proofErr w:type="spellEnd"/>
            <w:r w:rsidRPr="00056E38">
              <w:rPr>
                <w:color w:val="000000"/>
                <w:lang w:eastAsia="ru-RU"/>
              </w:rPr>
              <w:t xml:space="preserve"> </w:t>
            </w:r>
            <w:proofErr w:type="spellStart"/>
            <w:r w:rsidRPr="00056E38">
              <w:rPr>
                <w:color w:val="000000"/>
                <w:lang w:eastAsia="ru-RU"/>
              </w:rPr>
              <w:t>pentru</w:t>
            </w:r>
            <w:proofErr w:type="spellEnd"/>
            <w:r w:rsidRPr="00056E38">
              <w:rPr>
                <w:color w:val="000000"/>
                <w:lang w:eastAsia="ru-RU"/>
              </w:rPr>
              <w:t xml:space="preserve"> </w:t>
            </w:r>
            <w:proofErr w:type="spellStart"/>
            <w:r w:rsidRPr="00056E38">
              <w:rPr>
                <w:color w:val="000000"/>
                <w:lang w:eastAsia="ru-RU"/>
              </w:rPr>
              <w:t>controlul</w:t>
            </w:r>
            <w:proofErr w:type="spellEnd"/>
            <w:r w:rsidRPr="00056E38">
              <w:rPr>
                <w:color w:val="000000"/>
                <w:lang w:eastAsia="ru-RU"/>
              </w:rPr>
              <w:t xml:space="preserve"> </w:t>
            </w:r>
            <w:proofErr w:type="spellStart"/>
            <w:r w:rsidRPr="00056E38">
              <w:rPr>
                <w:color w:val="000000"/>
                <w:lang w:eastAsia="ru-RU"/>
              </w:rPr>
              <w:t>greutății</w:t>
            </w:r>
            <w:proofErr w:type="spellEnd"/>
            <w:r w:rsidRPr="00056E38">
              <w:rPr>
                <w:color w:val="000000"/>
                <w:lang w:eastAsia="ru-RU"/>
              </w:rPr>
              <w:t xml:space="preserve">, </w:t>
            </w:r>
            <w:proofErr w:type="spellStart"/>
            <w:r w:rsidRPr="00056E38">
              <w:rPr>
                <w:color w:val="000000"/>
                <w:lang w:eastAsia="ru-RU"/>
              </w:rPr>
              <w:t>aprobat</w:t>
            </w:r>
            <w:proofErr w:type="spellEnd"/>
            <w:r w:rsidRPr="00056E38">
              <w:rPr>
                <w:color w:val="000000"/>
                <w:lang w:eastAsia="ru-RU"/>
              </w:rPr>
              <w:t xml:space="preserve"> </w:t>
            </w:r>
            <w:proofErr w:type="spellStart"/>
            <w:r w:rsidRPr="00056E38">
              <w:rPr>
                <w:color w:val="000000"/>
                <w:lang w:eastAsia="ru-RU"/>
              </w:rPr>
              <w:t>prin</w:t>
            </w:r>
            <w:proofErr w:type="spellEnd"/>
            <w:r w:rsidRPr="00056E38">
              <w:rPr>
                <w:color w:val="000000"/>
                <w:lang w:eastAsia="ru-RU"/>
              </w:rPr>
              <w:t xml:space="preserve"> </w:t>
            </w:r>
            <w:proofErr w:type="spellStart"/>
            <w:r w:rsidRPr="00056E38">
              <w:rPr>
                <w:color w:val="000000"/>
                <w:lang w:eastAsia="ru-RU"/>
              </w:rPr>
              <w:t>Hotărîrea</w:t>
            </w:r>
            <w:proofErr w:type="spellEnd"/>
            <w:r w:rsidRPr="00056E38">
              <w:rPr>
                <w:color w:val="000000"/>
                <w:lang w:eastAsia="ru-RU"/>
              </w:rPr>
              <w:t xml:space="preserve"> de </w:t>
            </w:r>
            <w:proofErr w:type="spellStart"/>
            <w:r w:rsidRPr="00056E38">
              <w:rPr>
                <w:color w:val="000000"/>
                <w:lang w:eastAsia="ru-RU"/>
              </w:rPr>
              <w:t>Guvern</w:t>
            </w:r>
            <w:proofErr w:type="spellEnd"/>
            <w:r w:rsidRPr="00056E38">
              <w:rPr>
                <w:color w:val="000000"/>
                <w:lang w:eastAsia="ru-RU"/>
              </w:rPr>
              <w:t xml:space="preserve"> nr.179/2018.</w:t>
            </w:r>
          </w:p>
          <w:p w14:paraId="555E2D03" w14:textId="77777777" w:rsidR="00EA3F9B" w:rsidRPr="00056E38" w:rsidRDefault="00EA3F9B" w:rsidP="006565CB">
            <w:pPr>
              <w:spacing w:line="276" w:lineRule="auto"/>
              <w:rPr>
                <w:color w:val="000000"/>
                <w:lang w:eastAsia="ru-RU"/>
              </w:rPr>
            </w:pPr>
            <w:r w:rsidRPr="00056E38">
              <w:rPr>
                <w:color w:val="000000"/>
                <w:lang w:eastAsia="ru-RU"/>
              </w:rPr>
              <w:t xml:space="preserve">5.2 600 Bq/kg </w:t>
            </w:r>
            <w:proofErr w:type="spellStart"/>
            <w:r w:rsidRPr="00056E38">
              <w:rPr>
                <w:color w:val="000000"/>
                <w:lang w:eastAsia="ru-RU"/>
              </w:rPr>
              <w:t>pentru</w:t>
            </w:r>
            <w:proofErr w:type="spellEnd"/>
            <w:r w:rsidRPr="00056E38">
              <w:rPr>
                <w:color w:val="000000"/>
                <w:lang w:eastAsia="ru-RU"/>
              </w:rPr>
              <w:t xml:space="preserve"> </w:t>
            </w:r>
            <w:proofErr w:type="spellStart"/>
            <w:r w:rsidRPr="00056E38">
              <w:rPr>
                <w:color w:val="000000"/>
                <w:lang w:eastAsia="ru-RU"/>
              </w:rPr>
              <w:t>toate</w:t>
            </w:r>
            <w:proofErr w:type="spellEnd"/>
            <w:r w:rsidRPr="00056E38">
              <w:rPr>
                <w:color w:val="000000"/>
                <w:lang w:eastAsia="ru-RU"/>
              </w:rPr>
              <w:t xml:space="preserve"> </w:t>
            </w:r>
            <w:proofErr w:type="spellStart"/>
            <w:proofErr w:type="gramStart"/>
            <w:r w:rsidRPr="00056E38">
              <w:rPr>
                <w:color w:val="000000"/>
                <w:lang w:eastAsia="ru-RU"/>
              </w:rPr>
              <w:t>celelalte</w:t>
            </w:r>
            <w:proofErr w:type="spellEnd"/>
            <w:r w:rsidRPr="00056E38">
              <w:rPr>
                <w:color w:val="000000"/>
                <w:lang w:eastAsia="ru-RU"/>
              </w:rPr>
              <w:t xml:space="preserve"> </w:t>
            </w:r>
            <w:proofErr w:type="spellStart"/>
            <w:r w:rsidRPr="00056E38">
              <w:rPr>
                <w:color w:val="000000"/>
                <w:lang w:eastAsia="ru-RU"/>
              </w:rPr>
              <w:t>produse</w:t>
            </w:r>
            <w:proofErr w:type="spellEnd"/>
            <w:proofErr w:type="gramEnd"/>
            <w:r w:rsidRPr="00056E38">
              <w:rPr>
                <w:color w:val="000000"/>
                <w:lang w:eastAsia="ru-RU"/>
              </w:rPr>
              <w:t xml:space="preserve"> </w:t>
            </w:r>
            <w:proofErr w:type="spellStart"/>
            <w:r w:rsidRPr="00056E38">
              <w:rPr>
                <w:color w:val="000000"/>
                <w:lang w:eastAsia="ru-RU"/>
              </w:rPr>
              <w:t>vizate</w:t>
            </w:r>
            <w:proofErr w:type="spellEnd"/>
            <w:r w:rsidRPr="00056E38">
              <w:rPr>
                <w:color w:val="000000"/>
                <w:lang w:eastAsia="ru-RU"/>
              </w:rPr>
              <w:t>.</w:t>
            </w:r>
          </w:p>
          <w:p w14:paraId="2291346D" w14:textId="77777777" w:rsidR="00380371" w:rsidRPr="00056E38" w:rsidRDefault="00EA3F9B" w:rsidP="006565CB">
            <w:pPr>
              <w:spacing w:line="276" w:lineRule="auto"/>
            </w:pPr>
            <w:r w:rsidRPr="00056E38">
              <w:rPr>
                <w:color w:val="000000"/>
                <w:lang w:eastAsia="ru-RU"/>
              </w:rPr>
              <w:lastRenderedPageBreak/>
              <w:t xml:space="preserve">6. </w:t>
            </w:r>
            <w:proofErr w:type="spellStart"/>
            <w:r w:rsidRPr="00056E38">
              <w:rPr>
                <w:color w:val="000000"/>
                <w:lang w:eastAsia="ru-RU"/>
              </w:rPr>
              <w:t>Fiecare</w:t>
            </w:r>
            <w:proofErr w:type="spellEnd"/>
            <w:r w:rsidRPr="00056E38">
              <w:rPr>
                <w:color w:val="000000"/>
                <w:lang w:eastAsia="ru-RU"/>
              </w:rPr>
              <w:t xml:space="preserve"> transport </w:t>
            </w:r>
            <w:r w:rsidR="00380371" w:rsidRPr="00056E38">
              <w:rPr>
                <w:rFonts w:hint="eastAsia"/>
              </w:rPr>
              <w:t xml:space="preserve">de </w:t>
            </w:r>
            <w:proofErr w:type="spellStart"/>
            <w:r w:rsidR="00380371" w:rsidRPr="00056E38">
              <w:rPr>
                <w:rFonts w:hint="eastAsia"/>
              </w:rPr>
              <w:t>produse</w:t>
            </w:r>
            <w:proofErr w:type="spellEnd"/>
            <w:r w:rsidR="00380371" w:rsidRPr="00056E38">
              <w:rPr>
                <w:rFonts w:hint="eastAsia"/>
              </w:rPr>
              <w:t xml:space="preserve"> enumerate </w:t>
            </w:r>
            <w:proofErr w:type="spellStart"/>
            <w:r w:rsidR="00380371" w:rsidRPr="00056E38">
              <w:rPr>
                <w:rFonts w:hint="eastAsia"/>
              </w:rPr>
              <w:t>în</w:t>
            </w:r>
            <w:proofErr w:type="spellEnd"/>
            <w:r w:rsidR="00380371" w:rsidRPr="00056E38">
              <w:rPr>
                <w:rFonts w:hint="eastAsia"/>
              </w:rPr>
              <w:t xml:space="preserve"> </w:t>
            </w:r>
            <w:proofErr w:type="spellStart"/>
            <w:r w:rsidR="00380371" w:rsidRPr="00056E38">
              <w:rPr>
                <w:rFonts w:hint="eastAsia"/>
              </w:rPr>
              <w:t>anexa</w:t>
            </w:r>
            <w:proofErr w:type="spellEnd"/>
            <w:r w:rsidR="00380371" w:rsidRPr="00056E38">
              <w:rPr>
                <w:rFonts w:hint="eastAsia"/>
              </w:rPr>
              <w:t xml:space="preserve"> </w:t>
            </w:r>
            <w:r w:rsidR="00380371" w:rsidRPr="00056E38">
              <w:t>nr.2</w:t>
            </w:r>
            <w:r w:rsidR="00380371" w:rsidRPr="00056E38">
              <w:rPr>
                <w:rFonts w:hint="eastAsia"/>
              </w:rPr>
              <w:t xml:space="preserve">, cu </w:t>
            </w:r>
            <w:proofErr w:type="spellStart"/>
            <w:r w:rsidR="00380371" w:rsidRPr="00056E38">
              <w:rPr>
                <w:rFonts w:hint="eastAsia"/>
              </w:rPr>
              <w:t>referire</w:t>
            </w:r>
            <w:proofErr w:type="spellEnd"/>
            <w:r w:rsidR="00380371" w:rsidRPr="00056E38">
              <w:rPr>
                <w:rFonts w:hint="eastAsia"/>
              </w:rPr>
              <w:t xml:space="preserve"> la </w:t>
            </w:r>
            <w:proofErr w:type="spellStart"/>
            <w:r w:rsidR="00380371" w:rsidRPr="00056E38">
              <w:rPr>
                <w:rFonts w:hint="eastAsia"/>
              </w:rPr>
              <w:t>codul</w:t>
            </w:r>
            <w:proofErr w:type="spellEnd"/>
            <w:r w:rsidR="00380371" w:rsidRPr="00056E38">
              <w:rPr>
                <w:rFonts w:hint="eastAsia"/>
              </w:rPr>
              <w:t xml:space="preserve"> relevant din </w:t>
            </w:r>
            <w:proofErr w:type="spellStart"/>
            <w:r w:rsidR="00380371" w:rsidRPr="00056E38">
              <w:rPr>
                <w:rFonts w:hint="eastAsia"/>
              </w:rPr>
              <w:t>Nomenclatura</w:t>
            </w:r>
            <w:proofErr w:type="spellEnd"/>
            <w:r w:rsidR="00380371" w:rsidRPr="00056E38">
              <w:rPr>
                <w:rFonts w:hint="eastAsia"/>
              </w:rPr>
              <w:t xml:space="preserve"> </w:t>
            </w:r>
            <w:proofErr w:type="spellStart"/>
            <w:r w:rsidR="00380371" w:rsidRPr="00056E38">
              <w:rPr>
                <w:rFonts w:hint="eastAsia"/>
              </w:rPr>
              <w:t>combinată</w:t>
            </w:r>
            <w:proofErr w:type="spellEnd"/>
            <w:r w:rsidR="00380371" w:rsidRPr="00056E38">
              <w:t xml:space="preserve"> a </w:t>
            </w:r>
            <w:proofErr w:type="spellStart"/>
            <w:r w:rsidR="00380371" w:rsidRPr="00056E38">
              <w:t>mărfurilor</w:t>
            </w:r>
            <w:proofErr w:type="spellEnd"/>
            <w:r w:rsidR="00380371" w:rsidRPr="00056E38">
              <w:rPr>
                <w:rFonts w:hint="eastAsia"/>
              </w:rPr>
              <w:t>,</w:t>
            </w:r>
            <w:r w:rsidR="00380371" w:rsidRPr="00056E38">
              <w:t xml:space="preserve"> </w:t>
            </w:r>
            <w:proofErr w:type="spellStart"/>
            <w:r w:rsidR="00380371" w:rsidRPr="00056E38">
              <w:t>aprobată</w:t>
            </w:r>
            <w:proofErr w:type="spellEnd"/>
            <w:r w:rsidR="00380371" w:rsidRPr="00056E38">
              <w:t xml:space="preserve"> </w:t>
            </w:r>
            <w:proofErr w:type="spellStart"/>
            <w:r w:rsidR="00380371" w:rsidRPr="00056E38">
              <w:t>prin</w:t>
            </w:r>
            <w:proofErr w:type="spellEnd"/>
            <w:r w:rsidR="00380371" w:rsidRPr="00056E38">
              <w:t xml:space="preserve"> </w:t>
            </w:r>
            <w:proofErr w:type="spellStart"/>
            <w:r w:rsidR="00380371" w:rsidRPr="00056E38">
              <w:t>Legea</w:t>
            </w:r>
            <w:proofErr w:type="spellEnd"/>
            <w:r w:rsidR="00380371" w:rsidRPr="00056E38">
              <w:t xml:space="preserve"> nr.172/2014,</w:t>
            </w:r>
            <w:r w:rsidR="00380371" w:rsidRPr="00056E38">
              <w:rPr>
                <w:rFonts w:hint="eastAsia"/>
              </w:rPr>
              <w:t xml:space="preserve"> </w:t>
            </w:r>
            <w:proofErr w:type="spellStart"/>
            <w:r w:rsidR="00380371" w:rsidRPr="00056E38">
              <w:rPr>
                <w:rFonts w:hint="eastAsia"/>
              </w:rPr>
              <w:t>provenind</w:t>
            </w:r>
            <w:proofErr w:type="spellEnd"/>
            <w:r w:rsidR="00380371" w:rsidRPr="00056E38">
              <w:rPr>
                <w:rFonts w:hint="eastAsia"/>
              </w:rPr>
              <w:t xml:space="preserve"> din </w:t>
            </w:r>
            <w:proofErr w:type="spellStart"/>
            <w:r w:rsidR="00380371" w:rsidRPr="00056E38">
              <w:t>alte</w:t>
            </w:r>
            <w:proofErr w:type="spellEnd"/>
            <w:r w:rsidR="00380371" w:rsidRPr="00056E38">
              <w:t xml:space="preserve"> </w:t>
            </w:r>
            <w:proofErr w:type="spellStart"/>
            <w:r w:rsidR="00380371" w:rsidRPr="00056E38">
              <w:rPr>
                <w:rFonts w:hint="eastAsia"/>
              </w:rPr>
              <w:t>țări</w:t>
            </w:r>
            <w:proofErr w:type="spellEnd"/>
            <w:r w:rsidR="00380371" w:rsidRPr="00056E38">
              <w:rPr>
                <w:rFonts w:hint="eastAsia"/>
              </w:rPr>
              <w:t xml:space="preserve"> enumerate </w:t>
            </w:r>
            <w:proofErr w:type="spellStart"/>
            <w:r w:rsidR="00380371" w:rsidRPr="00056E38">
              <w:rPr>
                <w:rFonts w:hint="eastAsia"/>
              </w:rPr>
              <w:t>în</w:t>
            </w:r>
            <w:proofErr w:type="spellEnd"/>
            <w:r w:rsidR="00380371" w:rsidRPr="00056E38">
              <w:rPr>
                <w:rFonts w:hint="eastAsia"/>
              </w:rPr>
              <w:t xml:space="preserve"> </w:t>
            </w:r>
            <w:proofErr w:type="spellStart"/>
            <w:r w:rsidR="00380371" w:rsidRPr="00056E38">
              <w:rPr>
                <w:rFonts w:hint="eastAsia"/>
              </w:rPr>
              <w:t>anexa</w:t>
            </w:r>
            <w:proofErr w:type="spellEnd"/>
            <w:r w:rsidR="00380371" w:rsidRPr="00056E38">
              <w:rPr>
                <w:rFonts w:hint="eastAsia"/>
              </w:rPr>
              <w:t xml:space="preserve"> </w:t>
            </w:r>
            <w:r w:rsidR="00380371" w:rsidRPr="00056E38">
              <w:t>nr.1</w:t>
            </w:r>
            <w:r w:rsidR="00380371" w:rsidRPr="00056E38">
              <w:rPr>
                <w:rFonts w:hint="eastAsia"/>
              </w:rPr>
              <w:t xml:space="preserve">, </w:t>
            </w:r>
            <w:proofErr w:type="spellStart"/>
            <w:r w:rsidR="00380371" w:rsidRPr="00056E38">
              <w:t>este</w:t>
            </w:r>
            <w:proofErr w:type="spellEnd"/>
            <w:r w:rsidR="00380371" w:rsidRPr="00056E38">
              <w:t xml:space="preserve"> </w:t>
            </w:r>
            <w:proofErr w:type="spellStart"/>
            <w:r w:rsidR="00380371" w:rsidRPr="00056E38">
              <w:rPr>
                <w:rFonts w:hint="eastAsia"/>
              </w:rPr>
              <w:t>însoțit</w:t>
            </w:r>
            <w:proofErr w:type="spellEnd"/>
            <w:r w:rsidR="00380371" w:rsidRPr="00056E38">
              <w:rPr>
                <w:rFonts w:hint="eastAsia"/>
              </w:rPr>
              <w:t xml:space="preserve"> de un </w:t>
            </w:r>
            <w:proofErr w:type="spellStart"/>
            <w:r w:rsidR="00380371" w:rsidRPr="00056E38">
              <w:rPr>
                <w:rFonts w:hint="eastAsia"/>
              </w:rPr>
              <w:t>certificat</w:t>
            </w:r>
            <w:proofErr w:type="spellEnd"/>
            <w:r w:rsidR="00380371" w:rsidRPr="00056E38">
              <w:rPr>
                <w:rFonts w:hint="eastAsia"/>
              </w:rPr>
              <w:t xml:space="preserve"> </w:t>
            </w:r>
            <w:proofErr w:type="spellStart"/>
            <w:r w:rsidR="00380371" w:rsidRPr="00056E38">
              <w:rPr>
                <w:rFonts w:hint="eastAsia"/>
              </w:rPr>
              <w:t>oficial</w:t>
            </w:r>
            <w:proofErr w:type="spellEnd"/>
            <w:r w:rsidR="00380371" w:rsidRPr="00056E38">
              <w:rPr>
                <w:rFonts w:hint="eastAsia"/>
              </w:rPr>
              <w:t xml:space="preserve"> </w:t>
            </w:r>
            <w:proofErr w:type="spellStart"/>
            <w:r w:rsidR="00380371" w:rsidRPr="00056E38">
              <w:rPr>
                <w:rFonts w:hint="eastAsia"/>
              </w:rPr>
              <w:t>menționat</w:t>
            </w:r>
            <w:proofErr w:type="spellEnd"/>
            <w:r w:rsidR="00380371" w:rsidRPr="00056E38">
              <w:rPr>
                <w:rFonts w:hint="eastAsia"/>
              </w:rPr>
              <w:t xml:space="preserve"> la </w:t>
            </w:r>
            <w:r w:rsidR="00380371" w:rsidRPr="00056E38">
              <w:t>pct.7</w:t>
            </w:r>
            <w:r w:rsidR="00380371" w:rsidRPr="00056E38">
              <w:rPr>
                <w:rFonts w:hint="eastAsia"/>
              </w:rPr>
              <w:t xml:space="preserve">. </w:t>
            </w:r>
            <w:proofErr w:type="spellStart"/>
            <w:r w:rsidR="00380371" w:rsidRPr="00056E38">
              <w:rPr>
                <w:rFonts w:hint="eastAsia"/>
              </w:rPr>
              <w:t>Fiecare</w:t>
            </w:r>
            <w:proofErr w:type="spellEnd"/>
            <w:r w:rsidR="00380371" w:rsidRPr="00056E38">
              <w:rPr>
                <w:rFonts w:hint="eastAsia"/>
              </w:rPr>
              <w:t xml:space="preserve"> transport </w:t>
            </w:r>
            <w:proofErr w:type="spellStart"/>
            <w:r w:rsidR="00380371" w:rsidRPr="00056E38">
              <w:t>este</w:t>
            </w:r>
            <w:proofErr w:type="spellEnd"/>
            <w:r w:rsidR="00380371" w:rsidRPr="00056E38">
              <w:rPr>
                <w:rFonts w:hint="eastAsia"/>
              </w:rPr>
              <w:t xml:space="preserve"> </w:t>
            </w:r>
            <w:proofErr w:type="spellStart"/>
            <w:r w:rsidR="00380371" w:rsidRPr="00056E38">
              <w:rPr>
                <w:rFonts w:hint="eastAsia"/>
              </w:rPr>
              <w:t>identificat</w:t>
            </w:r>
            <w:proofErr w:type="spellEnd"/>
            <w:r w:rsidR="00380371" w:rsidRPr="00056E38">
              <w:rPr>
                <w:rFonts w:hint="eastAsia"/>
              </w:rPr>
              <w:t xml:space="preserve"> </w:t>
            </w:r>
            <w:proofErr w:type="spellStart"/>
            <w:r w:rsidR="00380371" w:rsidRPr="00056E38">
              <w:rPr>
                <w:rFonts w:hint="eastAsia"/>
              </w:rPr>
              <w:t>prin</w:t>
            </w:r>
            <w:proofErr w:type="spellEnd"/>
            <w:r w:rsidR="00380371" w:rsidRPr="00056E38">
              <w:rPr>
                <w:rFonts w:hint="eastAsia"/>
              </w:rPr>
              <w:t xml:space="preserve"> </w:t>
            </w:r>
            <w:proofErr w:type="spellStart"/>
            <w:r w:rsidR="00380371" w:rsidRPr="00056E38">
              <w:rPr>
                <w:rFonts w:hint="eastAsia"/>
              </w:rPr>
              <w:t>intermediul</w:t>
            </w:r>
            <w:proofErr w:type="spellEnd"/>
            <w:r w:rsidR="00380371" w:rsidRPr="00056E38">
              <w:rPr>
                <w:rFonts w:hint="eastAsia"/>
              </w:rPr>
              <w:t xml:space="preserve"> </w:t>
            </w:r>
            <w:proofErr w:type="spellStart"/>
            <w:r w:rsidR="00380371" w:rsidRPr="00056E38">
              <w:rPr>
                <w:rFonts w:hint="eastAsia"/>
              </w:rPr>
              <w:t>unui</w:t>
            </w:r>
            <w:proofErr w:type="spellEnd"/>
            <w:r w:rsidR="00380371" w:rsidRPr="00056E38">
              <w:rPr>
                <w:rFonts w:hint="eastAsia"/>
              </w:rPr>
              <w:t xml:space="preserve"> cod de </w:t>
            </w:r>
            <w:proofErr w:type="spellStart"/>
            <w:r w:rsidR="00380371" w:rsidRPr="00056E38">
              <w:rPr>
                <w:rFonts w:hint="eastAsia"/>
              </w:rPr>
              <w:t>identificare</w:t>
            </w:r>
            <w:proofErr w:type="spellEnd"/>
            <w:r w:rsidR="00380371" w:rsidRPr="00056E38">
              <w:rPr>
                <w:rFonts w:hint="eastAsia"/>
              </w:rPr>
              <w:t xml:space="preserve"> </w:t>
            </w:r>
            <w:proofErr w:type="spellStart"/>
            <w:r w:rsidR="00380371" w:rsidRPr="00056E38">
              <w:rPr>
                <w:rFonts w:hint="eastAsia"/>
              </w:rPr>
              <w:t>indicat</w:t>
            </w:r>
            <w:proofErr w:type="spellEnd"/>
            <w:r w:rsidR="00380371" w:rsidRPr="00056E38">
              <w:rPr>
                <w:rFonts w:hint="eastAsia"/>
              </w:rPr>
              <w:t xml:space="preserve"> </w:t>
            </w:r>
            <w:proofErr w:type="spellStart"/>
            <w:r w:rsidR="00380371" w:rsidRPr="00056E38">
              <w:rPr>
                <w:rFonts w:hint="eastAsia"/>
              </w:rPr>
              <w:t>în</w:t>
            </w:r>
            <w:proofErr w:type="spellEnd"/>
            <w:r w:rsidR="00380371" w:rsidRPr="00056E38">
              <w:rPr>
                <w:rFonts w:hint="eastAsia"/>
              </w:rPr>
              <w:t xml:space="preserve"> </w:t>
            </w:r>
            <w:proofErr w:type="spellStart"/>
            <w:r w:rsidR="00380371" w:rsidRPr="00056E38">
              <w:rPr>
                <w:rFonts w:hint="eastAsia"/>
              </w:rPr>
              <w:t>certificatul</w:t>
            </w:r>
            <w:proofErr w:type="spellEnd"/>
            <w:r w:rsidR="00380371" w:rsidRPr="00056E38">
              <w:rPr>
                <w:rFonts w:hint="eastAsia"/>
              </w:rPr>
              <w:t xml:space="preserve"> </w:t>
            </w:r>
            <w:proofErr w:type="spellStart"/>
            <w:r w:rsidR="00380371" w:rsidRPr="00056E38">
              <w:rPr>
                <w:rFonts w:hint="eastAsia"/>
              </w:rPr>
              <w:t>oficial</w:t>
            </w:r>
            <w:proofErr w:type="spellEnd"/>
            <w:r w:rsidR="00380371" w:rsidRPr="00056E38">
              <w:rPr>
                <w:rFonts w:hint="eastAsia"/>
              </w:rPr>
              <w:t xml:space="preserve"> </w:t>
            </w:r>
            <w:proofErr w:type="spellStart"/>
            <w:r w:rsidR="00380371" w:rsidRPr="00056E38">
              <w:rPr>
                <w:rFonts w:hint="eastAsia"/>
              </w:rPr>
              <w:t>și</w:t>
            </w:r>
            <w:proofErr w:type="spellEnd"/>
            <w:r w:rsidR="00380371" w:rsidRPr="00056E38">
              <w:rPr>
                <w:rFonts w:hint="eastAsia"/>
              </w:rPr>
              <w:t xml:space="preserve"> pe </w:t>
            </w:r>
            <w:proofErr w:type="spellStart"/>
            <w:r w:rsidR="00380371" w:rsidRPr="00056E38">
              <w:rPr>
                <w:rFonts w:hint="eastAsia"/>
              </w:rPr>
              <w:t>documentul</w:t>
            </w:r>
            <w:proofErr w:type="spellEnd"/>
            <w:r w:rsidR="00380371" w:rsidRPr="00056E38">
              <w:rPr>
                <w:rFonts w:hint="eastAsia"/>
              </w:rPr>
              <w:t xml:space="preserve"> </w:t>
            </w:r>
            <w:proofErr w:type="spellStart"/>
            <w:r w:rsidR="00380371" w:rsidRPr="00056E38">
              <w:rPr>
                <w:rFonts w:hint="eastAsia"/>
              </w:rPr>
              <w:t>sanitar</w:t>
            </w:r>
            <w:proofErr w:type="spellEnd"/>
            <w:r w:rsidR="00380371" w:rsidRPr="00056E38">
              <w:rPr>
                <w:rFonts w:hint="eastAsia"/>
              </w:rPr>
              <w:t xml:space="preserve"> </w:t>
            </w:r>
            <w:proofErr w:type="spellStart"/>
            <w:r w:rsidR="00380371" w:rsidRPr="00056E38">
              <w:rPr>
                <w:rFonts w:hint="eastAsia"/>
              </w:rPr>
              <w:t>comun</w:t>
            </w:r>
            <w:proofErr w:type="spellEnd"/>
            <w:r w:rsidR="00380371" w:rsidRPr="00056E38">
              <w:rPr>
                <w:rFonts w:hint="eastAsia"/>
              </w:rPr>
              <w:t xml:space="preserve"> de </w:t>
            </w:r>
            <w:proofErr w:type="spellStart"/>
            <w:r w:rsidR="00380371" w:rsidRPr="00056E38">
              <w:rPr>
                <w:rFonts w:hint="eastAsia"/>
              </w:rPr>
              <w:t>intrare</w:t>
            </w:r>
            <w:proofErr w:type="spellEnd"/>
            <w:r w:rsidR="00380371" w:rsidRPr="00056E38">
              <w:rPr>
                <w:rFonts w:hint="eastAsia"/>
              </w:rPr>
              <w:t xml:space="preserve"> (DSCI), </w:t>
            </w:r>
            <w:proofErr w:type="spellStart"/>
            <w:r w:rsidR="00380371" w:rsidRPr="00056E38">
              <w:rPr>
                <w:rFonts w:hint="eastAsia"/>
              </w:rPr>
              <w:t>astfel</w:t>
            </w:r>
            <w:proofErr w:type="spellEnd"/>
            <w:r w:rsidR="00380371" w:rsidRPr="00056E38">
              <w:rPr>
                <w:rFonts w:hint="eastAsia"/>
              </w:rPr>
              <w:t xml:space="preserve"> cum se </w:t>
            </w:r>
            <w:proofErr w:type="spellStart"/>
            <w:r w:rsidR="00380371" w:rsidRPr="00056E38">
              <w:rPr>
                <w:rFonts w:hint="eastAsia"/>
              </w:rPr>
              <w:t>prevede</w:t>
            </w:r>
            <w:proofErr w:type="spellEnd"/>
            <w:r w:rsidR="00380371" w:rsidRPr="00056E38">
              <w:rPr>
                <w:rFonts w:hint="eastAsia"/>
              </w:rPr>
              <w:t xml:space="preserve"> la art</w:t>
            </w:r>
            <w:r w:rsidR="00380371" w:rsidRPr="00056E38">
              <w:t>.</w:t>
            </w:r>
            <w:r w:rsidR="00380371" w:rsidRPr="00056E38">
              <w:rPr>
                <w:rFonts w:hint="eastAsia"/>
              </w:rPr>
              <w:t xml:space="preserve"> 5</w:t>
            </w:r>
            <w:r w:rsidR="00380371" w:rsidRPr="00056E38">
              <w:t>4</w:t>
            </w:r>
            <w:r w:rsidR="00380371" w:rsidRPr="00056E38">
              <w:rPr>
                <w:rFonts w:hint="eastAsia"/>
              </w:rPr>
              <w:t xml:space="preserve"> din </w:t>
            </w:r>
            <w:proofErr w:type="spellStart"/>
            <w:r w:rsidR="00380371" w:rsidRPr="00056E38">
              <w:t>Legea</w:t>
            </w:r>
            <w:proofErr w:type="spellEnd"/>
            <w:r w:rsidR="00380371" w:rsidRPr="00056E38">
              <w:t xml:space="preserve"> nr.82/2024 </w:t>
            </w:r>
            <w:proofErr w:type="spellStart"/>
            <w:r w:rsidR="00380371" w:rsidRPr="00056E38">
              <w:t>privind</w:t>
            </w:r>
            <w:proofErr w:type="spellEnd"/>
            <w:r w:rsidR="00380371" w:rsidRPr="00056E38">
              <w:t xml:space="preserve"> </w:t>
            </w:r>
            <w:proofErr w:type="spellStart"/>
            <w:r w:rsidR="00380371" w:rsidRPr="00056E38">
              <w:t>controlul</w:t>
            </w:r>
            <w:proofErr w:type="spellEnd"/>
            <w:r w:rsidR="00380371" w:rsidRPr="00056E38">
              <w:t xml:space="preserve"> </w:t>
            </w:r>
            <w:proofErr w:type="spellStart"/>
            <w:r w:rsidR="00380371" w:rsidRPr="00056E38">
              <w:t>oficial</w:t>
            </w:r>
            <w:proofErr w:type="spellEnd"/>
            <w:r w:rsidR="00380371" w:rsidRPr="00056E38">
              <w:t xml:space="preserve"> </w:t>
            </w:r>
            <w:proofErr w:type="spellStart"/>
            <w:r w:rsidR="00380371" w:rsidRPr="00056E38">
              <w:t>în</w:t>
            </w:r>
            <w:proofErr w:type="spellEnd"/>
            <w:r w:rsidR="00380371" w:rsidRPr="00056E38">
              <w:t xml:space="preserve"> </w:t>
            </w:r>
            <w:proofErr w:type="spellStart"/>
            <w:r w:rsidR="00380371" w:rsidRPr="00056E38">
              <w:t>domeniul</w:t>
            </w:r>
            <w:proofErr w:type="spellEnd"/>
            <w:r w:rsidR="00380371" w:rsidRPr="00056E38">
              <w:t xml:space="preserve"> </w:t>
            </w:r>
            <w:proofErr w:type="spellStart"/>
            <w:r w:rsidR="00380371" w:rsidRPr="00056E38">
              <w:t>agroalimentar</w:t>
            </w:r>
            <w:proofErr w:type="spellEnd"/>
            <w:r w:rsidR="00380371" w:rsidRPr="00056E38">
              <w:rPr>
                <w:rFonts w:hint="eastAsia"/>
              </w:rPr>
              <w:t>.</w:t>
            </w:r>
          </w:p>
          <w:p w14:paraId="0A4F0370" w14:textId="5B353077" w:rsidR="00EA3F9B" w:rsidRPr="00056E38" w:rsidRDefault="00EA3F9B" w:rsidP="006565CB">
            <w:pPr>
              <w:spacing w:line="276" w:lineRule="auto"/>
              <w:rPr>
                <w:color w:val="000000"/>
                <w:lang w:eastAsia="ru-RU"/>
              </w:rPr>
            </w:pPr>
            <w:r w:rsidRPr="00056E38">
              <w:rPr>
                <w:color w:val="000000"/>
                <w:lang w:eastAsia="ru-RU"/>
              </w:rPr>
              <w:t xml:space="preserve">7. </w:t>
            </w:r>
            <w:proofErr w:type="spellStart"/>
            <w:r w:rsidRPr="00056E38">
              <w:rPr>
                <w:color w:val="000000"/>
                <w:lang w:eastAsia="ru-RU"/>
              </w:rPr>
              <w:t>Certificatul</w:t>
            </w:r>
            <w:proofErr w:type="spellEnd"/>
            <w:r w:rsidRPr="00056E38">
              <w:rPr>
                <w:color w:val="000000"/>
                <w:lang w:eastAsia="ru-RU"/>
              </w:rPr>
              <w:t xml:space="preserve"> </w:t>
            </w:r>
            <w:proofErr w:type="spellStart"/>
            <w:r w:rsidRPr="00056E38">
              <w:rPr>
                <w:color w:val="000000"/>
                <w:lang w:eastAsia="ru-RU"/>
              </w:rPr>
              <w:t>oficial</w:t>
            </w:r>
            <w:proofErr w:type="spellEnd"/>
            <w:r w:rsidRPr="00056E38">
              <w:rPr>
                <w:color w:val="000000"/>
                <w:lang w:eastAsia="ru-RU"/>
              </w:rPr>
              <w:t xml:space="preserve"> </w:t>
            </w:r>
            <w:proofErr w:type="spellStart"/>
            <w:r w:rsidRPr="00056E38">
              <w:rPr>
                <w:color w:val="000000"/>
                <w:lang w:eastAsia="ru-RU"/>
              </w:rPr>
              <w:t>menționat</w:t>
            </w:r>
            <w:proofErr w:type="spellEnd"/>
            <w:r w:rsidRPr="00056E38">
              <w:rPr>
                <w:color w:val="000000"/>
                <w:lang w:eastAsia="ru-RU"/>
              </w:rPr>
              <w:t xml:space="preserve"> la pct.6 se </w:t>
            </w:r>
            <w:proofErr w:type="spellStart"/>
            <w:r w:rsidRPr="00056E38">
              <w:rPr>
                <w:color w:val="000000"/>
                <w:lang w:eastAsia="ru-RU"/>
              </w:rPr>
              <w:t>eliberează</w:t>
            </w:r>
            <w:proofErr w:type="spellEnd"/>
            <w:r w:rsidRPr="00056E38">
              <w:rPr>
                <w:color w:val="000000"/>
                <w:lang w:eastAsia="ru-RU"/>
              </w:rPr>
              <w:t xml:space="preserve"> de </w:t>
            </w:r>
            <w:proofErr w:type="spellStart"/>
            <w:r w:rsidRPr="00056E38">
              <w:rPr>
                <w:color w:val="000000"/>
                <w:lang w:eastAsia="ru-RU"/>
              </w:rPr>
              <w:t>către</w:t>
            </w:r>
            <w:proofErr w:type="spellEnd"/>
            <w:r w:rsidRPr="00056E38">
              <w:rPr>
                <w:color w:val="000000"/>
                <w:lang w:eastAsia="ru-RU"/>
              </w:rPr>
              <w:t xml:space="preserve"> </w:t>
            </w:r>
            <w:proofErr w:type="spellStart"/>
            <w:r w:rsidRPr="00056E38">
              <w:rPr>
                <w:color w:val="000000"/>
                <w:lang w:eastAsia="ru-RU"/>
              </w:rPr>
              <w:t>autoritatea</w:t>
            </w:r>
            <w:proofErr w:type="spellEnd"/>
            <w:r w:rsidRPr="00056E38">
              <w:rPr>
                <w:color w:val="000000"/>
                <w:lang w:eastAsia="ru-RU"/>
              </w:rPr>
              <w:t xml:space="preserve"> </w:t>
            </w:r>
            <w:proofErr w:type="spellStart"/>
            <w:r w:rsidRPr="00056E38">
              <w:rPr>
                <w:color w:val="000000"/>
                <w:lang w:eastAsia="ru-RU"/>
              </w:rPr>
              <w:t>competentă</w:t>
            </w:r>
            <w:proofErr w:type="spellEnd"/>
            <w:r w:rsidRPr="00056E38">
              <w:rPr>
                <w:color w:val="000000"/>
                <w:lang w:eastAsia="ru-RU"/>
              </w:rPr>
              <w:t xml:space="preserve"> din </w:t>
            </w:r>
            <w:proofErr w:type="spellStart"/>
            <w:r w:rsidRPr="00056E38">
              <w:rPr>
                <w:color w:val="000000"/>
                <w:lang w:eastAsia="ru-RU"/>
              </w:rPr>
              <w:t>țara</w:t>
            </w:r>
            <w:proofErr w:type="spellEnd"/>
            <w:r w:rsidRPr="00056E38">
              <w:rPr>
                <w:color w:val="000000"/>
                <w:lang w:eastAsia="ru-RU"/>
              </w:rPr>
              <w:t xml:space="preserve"> de origine </w:t>
            </w:r>
            <w:proofErr w:type="spellStart"/>
            <w:r w:rsidRPr="00056E38">
              <w:rPr>
                <w:color w:val="000000"/>
                <w:lang w:eastAsia="ru-RU"/>
              </w:rPr>
              <w:t>sau</w:t>
            </w:r>
            <w:proofErr w:type="spellEnd"/>
            <w:r w:rsidRPr="00056E38">
              <w:rPr>
                <w:color w:val="000000"/>
                <w:lang w:eastAsia="ru-RU"/>
              </w:rPr>
              <w:t xml:space="preserve"> din </w:t>
            </w:r>
            <w:proofErr w:type="spellStart"/>
            <w:r w:rsidRPr="00056E38">
              <w:rPr>
                <w:color w:val="000000"/>
                <w:lang w:eastAsia="ru-RU"/>
              </w:rPr>
              <w:t>țara</w:t>
            </w:r>
            <w:proofErr w:type="spellEnd"/>
            <w:r w:rsidRPr="00056E38">
              <w:rPr>
                <w:color w:val="000000"/>
                <w:lang w:eastAsia="ru-RU"/>
              </w:rPr>
              <w:t xml:space="preserve"> de </w:t>
            </w:r>
            <w:proofErr w:type="spellStart"/>
            <w:r w:rsidRPr="00056E38">
              <w:rPr>
                <w:color w:val="000000"/>
                <w:lang w:eastAsia="ru-RU"/>
              </w:rPr>
              <w:t>unde</w:t>
            </w:r>
            <w:proofErr w:type="spellEnd"/>
            <w:r w:rsidRPr="00056E38">
              <w:rPr>
                <w:color w:val="000000"/>
                <w:lang w:eastAsia="ru-RU"/>
              </w:rPr>
              <w:t xml:space="preserve"> </w:t>
            </w:r>
            <w:proofErr w:type="spellStart"/>
            <w:r w:rsidRPr="00056E38">
              <w:rPr>
                <w:color w:val="000000"/>
                <w:lang w:eastAsia="ru-RU"/>
              </w:rPr>
              <w:t>este</w:t>
            </w:r>
            <w:proofErr w:type="spellEnd"/>
            <w:r w:rsidRPr="00056E38">
              <w:rPr>
                <w:color w:val="000000"/>
                <w:lang w:eastAsia="ru-RU"/>
              </w:rPr>
              <w:t xml:space="preserve"> </w:t>
            </w:r>
            <w:proofErr w:type="spellStart"/>
            <w:r w:rsidRPr="00056E38">
              <w:rPr>
                <w:color w:val="000000"/>
                <w:lang w:eastAsia="ru-RU"/>
              </w:rPr>
              <w:t>expediat</w:t>
            </w:r>
            <w:proofErr w:type="spellEnd"/>
            <w:r w:rsidRPr="00056E38">
              <w:rPr>
                <w:color w:val="000000"/>
                <w:lang w:eastAsia="ru-RU"/>
              </w:rPr>
              <w:t xml:space="preserve"> </w:t>
            </w:r>
            <w:proofErr w:type="spellStart"/>
            <w:r w:rsidRPr="00056E38">
              <w:rPr>
                <w:color w:val="000000"/>
                <w:lang w:eastAsia="ru-RU"/>
              </w:rPr>
              <w:t>transportul</w:t>
            </w:r>
            <w:proofErr w:type="spellEnd"/>
            <w:r w:rsidRPr="00056E38">
              <w:rPr>
                <w:color w:val="000000"/>
                <w:lang w:eastAsia="ru-RU"/>
              </w:rPr>
              <w:t xml:space="preserve">, </w:t>
            </w:r>
            <w:proofErr w:type="spellStart"/>
            <w:r w:rsidRPr="00056E38">
              <w:rPr>
                <w:color w:val="000000"/>
                <w:lang w:eastAsia="ru-RU"/>
              </w:rPr>
              <w:t>dacă</w:t>
            </w:r>
            <w:proofErr w:type="spellEnd"/>
            <w:r w:rsidRPr="00056E38">
              <w:rPr>
                <w:color w:val="000000"/>
                <w:lang w:eastAsia="ru-RU"/>
              </w:rPr>
              <w:t xml:space="preserve"> </w:t>
            </w:r>
            <w:proofErr w:type="spellStart"/>
            <w:r w:rsidRPr="00056E38">
              <w:rPr>
                <w:color w:val="000000"/>
                <w:lang w:eastAsia="ru-RU"/>
              </w:rPr>
              <w:t>țara</w:t>
            </w:r>
            <w:proofErr w:type="spellEnd"/>
            <w:r w:rsidRPr="00056E38">
              <w:rPr>
                <w:color w:val="000000"/>
                <w:lang w:eastAsia="ru-RU"/>
              </w:rPr>
              <w:t xml:space="preserve"> </w:t>
            </w:r>
            <w:proofErr w:type="spellStart"/>
            <w:r w:rsidRPr="00056E38">
              <w:rPr>
                <w:color w:val="000000"/>
                <w:lang w:eastAsia="ru-RU"/>
              </w:rPr>
              <w:t>respectivă</w:t>
            </w:r>
            <w:proofErr w:type="spellEnd"/>
            <w:r w:rsidRPr="00056E38">
              <w:rPr>
                <w:color w:val="000000"/>
                <w:lang w:eastAsia="ru-RU"/>
              </w:rPr>
              <w:t xml:space="preserve"> </w:t>
            </w:r>
            <w:proofErr w:type="spellStart"/>
            <w:r w:rsidRPr="00056E38">
              <w:rPr>
                <w:color w:val="000000"/>
                <w:lang w:eastAsia="ru-RU"/>
              </w:rPr>
              <w:t>este</w:t>
            </w:r>
            <w:proofErr w:type="spellEnd"/>
            <w:r w:rsidRPr="00056E38">
              <w:rPr>
                <w:color w:val="000000"/>
                <w:lang w:eastAsia="ru-RU"/>
              </w:rPr>
              <w:t xml:space="preserve"> </w:t>
            </w:r>
            <w:proofErr w:type="spellStart"/>
            <w:r w:rsidRPr="00056E38">
              <w:rPr>
                <w:color w:val="000000"/>
                <w:lang w:eastAsia="ru-RU"/>
              </w:rPr>
              <w:t>diferită</w:t>
            </w:r>
            <w:proofErr w:type="spellEnd"/>
            <w:r w:rsidRPr="00056E38">
              <w:rPr>
                <w:color w:val="000000"/>
                <w:lang w:eastAsia="ru-RU"/>
              </w:rPr>
              <w:t xml:space="preserve"> de </w:t>
            </w:r>
            <w:proofErr w:type="spellStart"/>
            <w:r w:rsidRPr="00056E38">
              <w:rPr>
                <w:color w:val="000000"/>
                <w:lang w:eastAsia="ru-RU"/>
              </w:rPr>
              <w:t>țara</w:t>
            </w:r>
            <w:proofErr w:type="spellEnd"/>
            <w:r w:rsidRPr="00056E38">
              <w:rPr>
                <w:color w:val="000000"/>
                <w:lang w:eastAsia="ru-RU"/>
              </w:rPr>
              <w:t xml:space="preserve"> de origine, </w:t>
            </w:r>
            <w:proofErr w:type="spellStart"/>
            <w:r w:rsidRPr="00056E38">
              <w:rPr>
                <w:color w:val="000000"/>
                <w:lang w:eastAsia="ru-RU"/>
              </w:rPr>
              <w:t>în</w:t>
            </w:r>
            <w:proofErr w:type="spellEnd"/>
            <w:r w:rsidRPr="00056E38">
              <w:rPr>
                <w:color w:val="000000"/>
                <w:lang w:eastAsia="ru-RU"/>
              </w:rPr>
              <w:t xml:space="preserve"> </w:t>
            </w:r>
            <w:proofErr w:type="spellStart"/>
            <w:r w:rsidRPr="00056E38">
              <w:rPr>
                <w:color w:val="000000"/>
                <w:lang w:eastAsia="ru-RU"/>
              </w:rPr>
              <w:t>conformitate</w:t>
            </w:r>
            <w:proofErr w:type="spellEnd"/>
            <w:r w:rsidRPr="00056E38">
              <w:rPr>
                <w:color w:val="000000"/>
                <w:lang w:eastAsia="ru-RU"/>
              </w:rPr>
              <w:t xml:space="preserve"> cu </w:t>
            </w:r>
            <w:proofErr w:type="spellStart"/>
            <w:r w:rsidRPr="00056E38">
              <w:rPr>
                <w:color w:val="000000"/>
                <w:lang w:eastAsia="ru-RU"/>
              </w:rPr>
              <w:t>modelul</w:t>
            </w:r>
            <w:proofErr w:type="spellEnd"/>
            <w:r w:rsidRPr="00056E38">
              <w:rPr>
                <w:color w:val="000000"/>
                <w:lang w:eastAsia="ru-RU"/>
              </w:rPr>
              <w:t xml:space="preserve"> </w:t>
            </w:r>
            <w:proofErr w:type="spellStart"/>
            <w:r w:rsidRPr="00056E38">
              <w:rPr>
                <w:color w:val="000000"/>
                <w:lang w:eastAsia="ru-RU"/>
              </w:rPr>
              <w:t>prezentat</w:t>
            </w:r>
            <w:proofErr w:type="spellEnd"/>
            <w:r w:rsidRPr="00056E38">
              <w:rPr>
                <w:color w:val="000000"/>
                <w:lang w:eastAsia="ru-RU"/>
              </w:rPr>
              <w:t xml:space="preserve"> </w:t>
            </w:r>
            <w:proofErr w:type="spellStart"/>
            <w:r w:rsidRPr="00056E38">
              <w:rPr>
                <w:color w:val="000000"/>
                <w:lang w:eastAsia="ru-RU"/>
              </w:rPr>
              <w:t>în</w:t>
            </w:r>
            <w:proofErr w:type="spellEnd"/>
            <w:r w:rsidRPr="00056E38">
              <w:rPr>
                <w:color w:val="000000"/>
                <w:lang w:eastAsia="ru-RU"/>
              </w:rPr>
              <w:t xml:space="preserve"> </w:t>
            </w:r>
            <w:proofErr w:type="spellStart"/>
            <w:r w:rsidRPr="00056E38">
              <w:rPr>
                <w:color w:val="000000"/>
                <w:lang w:eastAsia="ru-RU"/>
              </w:rPr>
              <w:t>anexa</w:t>
            </w:r>
            <w:proofErr w:type="spellEnd"/>
            <w:r w:rsidRPr="00056E38">
              <w:rPr>
                <w:color w:val="000000"/>
                <w:lang w:eastAsia="ru-RU"/>
              </w:rPr>
              <w:t xml:space="preserve"> nr.3.</w:t>
            </w:r>
          </w:p>
          <w:p w14:paraId="4630D81C" w14:textId="7D625A7A" w:rsidR="009C512F" w:rsidRPr="00056E38" w:rsidRDefault="009C512F" w:rsidP="006565CB">
            <w:pPr>
              <w:spacing w:line="276" w:lineRule="auto"/>
              <w:rPr>
                <w:color w:val="000000"/>
                <w:lang w:eastAsia="ru-RU"/>
              </w:rPr>
            </w:pPr>
          </w:p>
        </w:tc>
        <w:tc>
          <w:tcPr>
            <w:tcW w:w="1701" w:type="dxa"/>
            <w:tcBorders>
              <w:top w:val="single" w:sz="4" w:space="0" w:color="auto"/>
              <w:left w:val="single" w:sz="4" w:space="0" w:color="auto"/>
              <w:bottom w:val="single" w:sz="4" w:space="0" w:color="auto"/>
              <w:right w:val="single" w:sz="4" w:space="0" w:color="auto"/>
            </w:tcBorders>
          </w:tcPr>
          <w:p w14:paraId="5ADF71B1" w14:textId="77777777" w:rsidR="009C512F" w:rsidRPr="00056E38" w:rsidRDefault="009C512F" w:rsidP="009C512F">
            <w:pPr>
              <w:pStyle w:val="Frspaiere"/>
              <w:spacing w:line="276" w:lineRule="auto"/>
              <w:jc w:val="center"/>
              <w:rPr>
                <w:rFonts w:ascii="Times New Roman" w:hAnsi="Times New Roman"/>
                <w:lang w:val="ro-RO" w:eastAsia="en-US"/>
              </w:rPr>
            </w:pPr>
          </w:p>
        </w:tc>
        <w:tc>
          <w:tcPr>
            <w:tcW w:w="1814" w:type="dxa"/>
            <w:tcBorders>
              <w:top w:val="single" w:sz="4" w:space="0" w:color="auto"/>
              <w:left w:val="single" w:sz="4" w:space="0" w:color="auto"/>
              <w:bottom w:val="single" w:sz="4" w:space="0" w:color="auto"/>
              <w:right w:val="single" w:sz="4" w:space="0" w:color="auto"/>
            </w:tcBorders>
            <w:vAlign w:val="center"/>
          </w:tcPr>
          <w:p w14:paraId="4919686B" w14:textId="77777777" w:rsidR="009C512F" w:rsidRPr="00056E38" w:rsidRDefault="009C512F" w:rsidP="009C512F">
            <w:pPr>
              <w:pStyle w:val="Frspaiere"/>
              <w:spacing w:line="276" w:lineRule="auto"/>
              <w:jc w:val="both"/>
              <w:rPr>
                <w:rFonts w:ascii="Times New Roman" w:hAnsi="Times New Roman"/>
                <w:lang w:val="ro-RO" w:eastAsia="en-US"/>
              </w:rPr>
            </w:pPr>
          </w:p>
        </w:tc>
      </w:tr>
      <w:tr w:rsidR="009C512F" w:rsidRPr="00056E38" w14:paraId="4DD6A203" w14:textId="77777777" w:rsidTr="008040BE">
        <w:trPr>
          <w:trHeight w:val="567"/>
        </w:trPr>
        <w:tc>
          <w:tcPr>
            <w:tcW w:w="6125" w:type="dxa"/>
            <w:tcBorders>
              <w:top w:val="single" w:sz="4" w:space="0" w:color="auto"/>
              <w:left w:val="single" w:sz="4" w:space="0" w:color="auto"/>
              <w:bottom w:val="single" w:sz="4" w:space="0" w:color="auto"/>
              <w:right w:val="single" w:sz="4" w:space="0" w:color="auto"/>
            </w:tcBorders>
          </w:tcPr>
          <w:p w14:paraId="1C740F1C" w14:textId="782218E3" w:rsidR="008040BE" w:rsidRPr="00056E38" w:rsidRDefault="008040BE" w:rsidP="008040BE">
            <w:pPr>
              <w:pStyle w:val="TableParagraph"/>
              <w:spacing w:line="300" w:lineRule="auto"/>
              <w:ind w:right="-15"/>
              <w:jc w:val="both"/>
              <w:rPr>
                <w:i/>
                <w:iCs/>
                <w:spacing w:val="-2"/>
                <w:sz w:val="20"/>
                <w:szCs w:val="20"/>
              </w:rPr>
            </w:pPr>
            <w:r w:rsidRPr="00056E38">
              <w:rPr>
                <w:i/>
                <w:iCs/>
                <w:spacing w:val="-2"/>
                <w:sz w:val="20"/>
                <w:szCs w:val="20"/>
              </w:rPr>
              <w:t>Articolul 4 Certificat oficial</w:t>
            </w:r>
          </w:p>
          <w:p w14:paraId="2E1FB470" w14:textId="2D20E4D4" w:rsidR="008040BE" w:rsidRPr="00056E38" w:rsidRDefault="008040BE" w:rsidP="008040BE">
            <w:pPr>
              <w:pStyle w:val="TableParagraph"/>
              <w:spacing w:line="300" w:lineRule="auto"/>
              <w:ind w:right="-15"/>
              <w:jc w:val="both"/>
              <w:rPr>
                <w:spacing w:val="-2"/>
                <w:sz w:val="20"/>
                <w:szCs w:val="20"/>
              </w:rPr>
            </w:pPr>
            <w:r w:rsidRPr="00056E38">
              <w:rPr>
                <w:spacing w:val="-2"/>
                <w:sz w:val="20"/>
                <w:szCs w:val="20"/>
              </w:rPr>
              <w:t>(1) Certificatul oficial menționat la articolul 3 alineatul (3) se eliberează de către autoritatea competentă din țara terță de origine sau din țara terță de unde este expediat transportul, dacă țara respectivă este diferită de țara de origine, în conformitate cu modelul prezentat în anexa III.</w:t>
            </w:r>
          </w:p>
          <w:p w14:paraId="1159F3F3" w14:textId="77777777" w:rsidR="008040BE" w:rsidRPr="00056E38" w:rsidRDefault="008040BE" w:rsidP="008040BE">
            <w:pPr>
              <w:pStyle w:val="TableParagraph"/>
              <w:spacing w:line="300" w:lineRule="auto"/>
              <w:ind w:right="-15"/>
              <w:jc w:val="both"/>
              <w:rPr>
                <w:spacing w:val="-2"/>
                <w:sz w:val="20"/>
                <w:szCs w:val="20"/>
              </w:rPr>
            </w:pPr>
            <w:r w:rsidRPr="00056E38">
              <w:rPr>
                <w:spacing w:val="-2"/>
                <w:sz w:val="20"/>
                <w:szCs w:val="20"/>
              </w:rPr>
              <w:t>(2)   Certificatul oficial trebuie să respecte următoarele cerințe:</w:t>
            </w:r>
          </w:p>
          <w:p w14:paraId="19D7C2FD" w14:textId="7F4D6E25" w:rsidR="008040BE" w:rsidRPr="00056E38" w:rsidRDefault="008040BE" w:rsidP="008040BE">
            <w:pPr>
              <w:pStyle w:val="TableParagraph"/>
              <w:spacing w:line="300" w:lineRule="auto"/>
              <w:ind w:right="-15"/>
              <w:jc w:val="both"/>
              <w:rPr>
                <w:spacing w:val="-2"/>
                <w:sz w:val="20"/>
                <w:szCs w:val="20"/>
              </w:rPr>
            </w:pPr>
            <w:r w:rsidRPr="00056E38">
              <w:rPr>
                <w:spacing w:val="-2"/>
                <w:sz w:val="20"/>
                <w:szCs w:val="20"/>
              </w:rPr>
              <w:t>(a) poartă codul de identificare menționat la articolul 3 alineatul (3), al transportului la care se referă;</w:t>
            </w:r>
          </w:p>
          <w:p w14:paraId="1E305331" w14:textId="58877CB3" w:rsidR="008040BE" w:rsidRPr="00056E38" w:rsidRDefault="008040BE" w:rsidP="008040BE">
            <w:pPr>
              <w:pStyle w:val="TableParagraph"/>
              <w:spacing w:line="300" w:lineRule="auto"/>
              <w:ind w:right="-15"/>
              <w:jc w:val="both"/>
              <w:rPr>
                <w:spacing w:val="-2"/>
                <w:sz w:val="20"/>
                <w:szCs w:val="20"/>
              </w:rPr>
            </w:pPr>
            <w:r w:rsidRPr="00056E38">
              <w:rPr>
                <w:spacing w:val="-2"/>
                <w:sz w:val="20"/>
                <w:szCs w:val="20"/>
              </w:rPr>
              <w:t>(b) se eliberează înainte ca transportul la care se referă să iasă de sub controlul autorității competente din țara terță care eliberează certificatul;</w:t>
            </w:r>
          </w:p>
          <w:p w14:paraId="511B2977" w14:textId="60C7B139" w:rsidR="008040BE" w:rsidRPr="00056E38" w:rsidRDefault="008040BE" w:rsidP="008040BE">
            <w:pPr>
              <w:pStyle w:val="TableParagraph"/>
              <w:spacing w:line="300" w:lineRule="auto"/>
              <w:ind w:right="-15"/>
              <w:jc w:val="both"/>
              <w:rPr>
                <w:spacing w:val="-2"/>
                <w:sz w:val="20"/>
                <w:szCs w:val="20"/>
              </w:rPr>
            </w:pPr>
            <w:r w:rsidRPr="00056E38">
              <w:rPr>
                <w:spacing w:val="-2"/>
                <w:sz w:val="20"/>
                <w:szCs w:val="20"/>
              </w:rPr>
              <w:t>(c) este valabil cel mult 4 luni de la data emiterii, dar în niciun caz mai mult de 6 luni de la data rezultatelor analizelor de laborator menționate la alineatul (6).</w:t>
            </w:r>
          </w:p>
          <w:p w14:paraId="327D270D" w14:textId="4E2A7A12" w:rsidR="008040BE" w:rsidRPr="00056E38" w:rsidRDefault="008040BE" w:rsidP="008040BE">
            <w:pPr>
              <w:pStyle w:val="TableParagraph"/>
              <w:spacing w:line="300" w:lineRule="auto"/>
              <w:ind w:right="-15"/>
              <w:jc w:val="both"/>
              <w:rPr>
                <w:spacing w:val="-2"/>
                <w:sz w:val="20"/>
                <w:szCs w:val="20"/>
              </w:rPr>
            </w:pPr>
            <w:r w:rsidRPr="00056E38">
              <w:rPr>
                <w:spacing w:val="-2"/>
                <w:sz w:val="20"/>
                <w:szCs w:val="20"/>
              </w:rPr>
              <w:t>(3) Certificatul oficial care nu este prezentat în Sistemul de gestionare a informațiilor pentru controalele oficiale (IMSOC) de către autoritatea competentă din țara terță emitentă trebuie să îndeplinească, de asemenea, cerințele aplicabile modelelor de certificate oficiale care nu sunt transmise în IMSOC, prevăzute la articolul 5 din Regulamentul de punere în aplicare (UE) 2020/2235.</w:t>
            </w:r>
          </w:p>
          <w:p w14:paraId="064FE163" w14:textId="19A96E4F" w:rsidR="008040BE" w:rsidRPr="00056E38" w:rsidRDefault="008040BE" w:rsidP="008040BE">
            <w:pPr>
              <w:pStyle w:val="TableParagraph"/>
              <w:spacing w:line="300" w:lineRule="auto"/>
              <w:ind w:right="-15"/>
              <w:jc w:val="both"/>
              <w:rPr>
                <w:spacing w:val="-2"/>
                <w:sz w:val="20"/>
                <w:szCs w:val="20"/>
              </w:rPr>
            </w:pPr>
            <w:r w:rsidRPr="00056E38">
              <w:rPr>
                <w:spacing w:val="-2"/>
                <w:sz w:val="20"/>
                <w:szCs w:val="20"/>
              </w:rPr>
              <w:t xml:space="preserve">(4) Autoritățile competente pot elibera un certificat oficial de înlocuire numai în conformitate cu normele stabilite la articolul 6 din Regulamentul de </w:t>
            </w:r>
            <w:r w:rsidRPr="00056E38">
              <w:rPr>
                <w:spacing w:val="-2"/>
                <w:sz w:val="20"/>
                <w:szCs w:val="20"/>
              </w:rPr>
              <w:lastRenderedPageBreak/>
              <w:t>punere în aplicare (UE) 2020/2235.</w:t>
            </w:r>
          </w:p>
          <w:p w14:paraId="6A98D564" w14:textId="64B45BA8" w:rsidR="008040BE" w:rsidRPr="00056E38" w:rsidRDefault="008040BE" w:rsidP="008040BE">
            <w:pPr>
              <w:pStyle w:val="TableParagraph"/>
              <w:spacing w:line="300" w:lineRule="auto"/>
              <w:ind w:right="-15"/>
              <w:jc w:val="both"/>
              <w:rPr>
                <w:spacing w:val="-2"/>
                <w:sz w:val="20"/>
                <w:szCs w:val="20"/>
              </w:rPr>
            </w:pPr>
            <w:r w:rsidRPr="00056E38">
              <w:rPr>
                <w:spacing w:val="-2"/>
                <w:sz w:val="20"/>
                <w:szCs w:val="20"/>
              </w:rPr>
              <w:t>(5) Certificatul oficial se completează pe baza instrucțiunilor prevăzute în anexa IV.</w:t>
            </w:r>
          </w:p>
          <w:p w14:paraId="21971302" w14:textId="3E72B23B" w:rsidR="009C512F" w:rsidRPr="00056E38" w:rsidRDefault="008040BE" w:rsidP="008040BE">
            <w:pPr>
              <w:pStyle w:val="TableParagraph"/>
              <w:spacing w:line="300" w:lineRule="auto"/>
              <w:ind w:right="-15"/>
              <w:jc w:val="both"/>
              <w:rPr>
                <w:spacing w:val="-2"/>
                <w:sz w:val="20"/>
                <w:szCs w:val="20"/>
              </w:rPr>
            </w:pPr>
            <w:r w:rsidRPr="00056E38">
              <w:rPr>
                <w:spacing w:val="-2"/>
                <w:sz w:val="20"/>
                <w:szCs w:val="20"/>
              </w:rPr>
              <w:t>(6) Certificatul oficial trebuie să ateste că produsele respectă nivelurile maxime permise stabilite la articolul 3 alineatul (2). Certificatul oficial trebuie să fie însoțit de rezultatele eșantionării și ale analizelor efectuate cu privire la transportul respectiv de către autoritatea competentă din țara terță de origine sau din țara de unde este expediat transportul, dacă țara respectivă este diferită de țara de origine.</w:t>
            </w:r>
          </w:p>
        </w:tc>
        <w:tc>
          <w:tcPr>
            <w:tcW w:w="5528" w:type="dxa"/>
            <w:tcBorders>
              <w:top w:val="single" w:sz="4" w:space="0" w:color="auto"/>
              <w:left w:val="single" w:sz="4" w:space="0" w:color="auto"/>
              <w:bottom w:val="single" w:sz="4" w:space="0" w:color="auto"/>
              <w:right w:val="single" w:sz="4" w:space="0" w:color="auto"/>
            </w:tcBorders>
          </w:tcPr>
          <w:p w14:paraId="4135E83E" w14:textId="77777777" w:rsidR="008040BE" w:rsidRPr="00056E38" w:rsidRDefault="008040BE" w:rsidP="006565CB">
            <w:pPr>
              <w:spacing w:line="276" w:lineRule="auto"/>
              <w:rPr>
                <w:color w:val="000000"/>
                <w:lang w:eastAsia="ru-RU"/>
              </w:rPr>
            </w:pPr>
            <w:r w:rsidRPr="00056E38">
              <w:rPr>
                <w:color w:val="000000"/>
                <w:lang w:eastAsia="ru-RU"/>
              </w:rPr>
              <w:lastRenderedPageBreak/>
              <w:t xml:space="preserve">8.Certificatul </w:t>
            </w:r>
            <w:proofErr w:type="spellStart"/>
            <w:r w:rsidRPr="00056E38">
              <w:rPr>
                <w:color w:val="000000"/>
                <w:lang w:eastAsia="ru-RU"/>
              </w:rPr>
              <w:t>oficial</w:t>
            </w:r>
            <w:proofErr w:type="spellEnd"/>
            <w:r w:rsidRPr="00056E38">
              <w:rPr>
                <w:color w:val="000000"/>
                <w:lang w:eastAsia="ru-RU"/>
              </w:rPr>
              <w:t xml:space="preserve"> </w:t>
            </w:r>
            <w:proofErr w:type="spellStart"/>
            <w:r w:rsidRPr="00056E38">
              <w:rPr>
                <w:color w:val="000000"/>
                <w:lang w:eastAsia="ru-RU"/>
              </w:rPr>
              <w:t>trebuie</w:t>
            </w:r>
            <w:proofErr w:type="spellEnd"/>
            <w:r w:rsidRPr="00056E38">
              <w:rPr>
                <w:color w:val="000000"/>
                <w:lang w:eastAsia="ru-RU"/>
              </w:rPr>
              <w:t xml:space="preserve"> </w:t>
            </w:r>
            <w:proofErr w:type="spellStart"/>
            <w:r w:rsidRPr="00056E38">
              <w:rPr>
                <w:color w:val="000000"/>
                <w:lang w:eastAsia="ru-RU"/>
              </w:rPr>
              <w:t>să</w:t>
            </w:r>
            <w:proofErr w:type="spellEnd"/>
            <w:r w:rsidRPr="00056E38">
              <w:rPr>
                <w:color w:val="000000"/>
                <w:lang w:eastAsia="ru-RU"/>
              </w:rPr>
              <w:t xml:space="preserve"> </w:t>
            </w:r>
            <w:proofErr w:type="spellStart"/>
            <w:r w:rsidRPr="00056E38">
              <w:rPr>
                <w:color w:val="000000"/>
                <w:lang w:eastAsia="ru-RU"/>
              </w:rPr>
              <w:t>respecte</w:t>
            </w:r>
            <w:proofErr w:type="spellEnd"/>
            <w:r w:rsidRPr="00056E38">
              <w:rPr>
                <w:color w:val="000000"/>
                <w:lang w:eastAsia="ru-RU"/>
              </w:rPr>
              <w:t xml:space="preserve"> </w:t>
            </w:r>
            <w:proofErr w:type="spellStart"/>
            <w:r w:rsidRPr="00056E38">
              <w:rPr>
                <w:color w:val="000000"/>
                <w:lang w:eastAsia="ru-RU"/>
              </w:rPr>
              <w:t>următoarele</w:t>
            </w:r>
            <w:proofErr w:type="spellEnd"/>
            <w:r w:rsidRPr="00056E38">
              <w:rPr>
                <w:color w:val="000000"/>
                <w:lang w:eastAsia="ru-RU"/>
              </w:rPr>
              <w:t xml:space="preserve"> </w:t>
            </w:r>
            <w:proofErr w:type="spellStart"/>
            <w:r w:rsidRPr="00056E38">
              <w:rPr>
                <w:color w:val="000000"/>
                <w:lang w:eastAsia="ru-RU"/>
              </w:rPr>
              <w:t>cerințe</w:t>
            </w:r>
            <w:proofErr w:type="spellEnd"/>
            <w:r w:rsidRPr="00056E38">
              <w:rPr>
                <w:color w:val="000000"/>
                <w:lang w:eastAsia="ru-RU"/>
              </w:rPr>
              <w:t>:</w:t>
            </w:r>
          </w:p>
          <w:p w14:paraId="4C1B57FB" w14:textId="77777777" w:rsidR="008040BE" w:rsidRPr="00056E38" w:rsidRDefault="008040BE" w:rsidP="006565CB">
            <w:pPr>
              <w:spacing w:line="276" w:lineRule="auto"/>
              <w:rPr>
                <w:color w:val="000000"/>
                <w:lang w:eastAsia="ru-RU"/>
              </w:rPr>
            </w:pPr>
            <w:r w:rsidRPr="00056E38">
              <w:rPr>
                <w:color w:val="000000"/>
                <w:lang w:eastAsia="ru-RU"/>
              </w:rPr>
              <w:t xml:space="preserve">8.1 </w:t>
            </w:r>
            <w:proofErr w:type="spellStart"/>
            <w:r w:rsidRPr="00056E38">
              <w:rPr>
                <w:color w:val="000000"/>
                <w:lang w:eastAsia="ru-RU"/>
              </w:rPr>
              <w:t>poartă</w:t>
            </w:r>
            <w:proofErr w:type="spellEnd"/>
            <w:r w:rsidRPr="00056E38">
              <w:rPr>
                <w:color w:val="000000"/>
                <w:lang w:eastAsia="ru-RU"/>
              </w:rPr>
              <w:t xml:space="preserve"> </w:t>
            </w:r>
            <w:proofErr w:type="spellStart"/>
            <w:r w:rsidRPr="00056E38">
              <w:rPr>
                <w:color w:val="000000"/>
                <w:lang w:eastAsia="ru-RU"/>
              </w:rPr>
              <w:t>codul</w:t>
            </w:r>
            <w:proofErr w:type="spellEnd"/>
            <w:r w:rsidRPr="00056E38">
              <w:rPr>
                <w:color w:val="000000"/>
                <w:lang w:eastAsia="ru-RU"/>
              </w:rPr>
              <w:t xml:space="preserve"> de </w:t>
            </w:r>
            <w:proofErr w:type="spellStart"/>
            <w:r w:rsidRPr="00056E38">
              <w:rPr>
                <w:color w:val="000000"/>
                <w:lang w:eastAsia="ru-RU"/>
              </w:rPr>
              <w:t>identificare</w:t>
            </w:r>
            <w:proofErr w:type="spellEnd"/>
            <w:r w:rsidRPr="00056E38">
              <w:rPr>
                <w:color w:val="000000"/>
                <w:lang w:eastAsia="ru-RU"/>
              </w:rPr>
              <w:t xml:space="preserve"> </w:t>
            </w:r>
            <w:proofErr w:type="spellStart"/>
            <w:r w:rsidRPr="00056E38">
              <w:rPr>
                <w:color w:val="000000"/>
                <w:lang w:eastAsia="ru-RU"/>
              </w:rPr>
              <w:t>menționat</w:t>
            </w:r>
            <w:proofErr w:type="spellEnd"/>
            <w:r w:rsidRPr="00056E38">
              <w:rPr>
                <w:color w:val="000000"/>
                <w:lang w:eastAsia="ru-RU"/>
              </w:rPr>
              <w:t xml:space="preserve"> la pct.6, al </w:t>
            </w:r>
            <w:proofErr w:type="spellStart"/>
            <w:r w:rsidRPr="00056E38">
              <w:rPr>
                <w:color w:val="000000"/>
                <w:lang w:eastAsia="ru-RU"/>
              </w:rPr>
              <w:t>transportului</w:t>
            </w:r>
            <w:proofErr w:type="spellEnd"/>
            <w:r w:rsidRPr="00056E38">
              <w:rPr>
                <w:color w:val="000000"/>
                <w:lang w:eastAsia="ru-RU"/>
              </w:rPr>
              <w:t xml:space="preserve"> la care se </w:t>
            </w:r>
            <w:proofErr w:type="spellStart"/>
            <w:proofErr w:type="gramStart"/>
            <w:r w:rsidRPr="00056E38">
              <w:rPr>
                <w:color w:val="000000"/>
                <w:lang w:eastAsia="ru-RU"/>
              </w:rPr>
              <w:t>referă</w:t>
            </w:r>
            <w:proofErr w:type="spellEnd"/>
            <w:r w:rsidRPr="00056E38">
              <w:rPr>
                <w:color w:val="000000"/>
                <w:lang w:eastAsia="ru-RU"/>
              </w:rPr>
              <w:t>;</w:t>
            </w:r>
            <w:proofErr w:type="gramEnd"/>
          </w:p>
          <w:p w14:paraId="500B20A2" w14:textId="77777777" w:rsidR="008040BE" w:rsidRPr="00056E38" w:rsidRDefault="008040BE" w:rsidP="006565CB">
            <w:pPr>
              <w:spacing w:line="276" w:lineRule="auto"/>
              <w:rPr>
                <w:color w:val="000000"/>
                <w:lang w:eastAsia="ru-RU"/>
              </w:rPr>
            </w:pPr>
            <w:r w:rsidRPr="00056E38">
              <w:rPr>
                <w:color w:val="000000"/>
                <w:lang w:eastAsia="ru-RU"/>
              </w:rPr>
              <w:t xml:space="preserve">8.2 se </w:t>
            </w:r>
            <w:proofErr w:type="spellStart"/>
            <w:r w:rsidRPr="00056E38">
              <w:rPr>
                <w:color w:val="000000"/>
                <w:lang w:eastAsia="ru-RU"/>
              </w:rPr>
              <w:t>eliberează</w:t>
            </w:r>
            <w:proofErr w:type="spellEnd"/>
            <w:r w:rsidRPr="00056E38">
              <w:rPr>
                <w:color w:val="000000"/>
                <w:lang w:eastAsia="ru-RU"/>
              </w:rPr>
              <w:t xml:space="preserve"> </w:t>
            </w:r>
            <w:proofErr w:type="spellStart"/>
            <w:r w:rsidRPr="00056E38">
              <w:rPr>
                <w:color w:val="000000"/>
                <w:lang w:eastAsia="ru-RU"/>
              </w:rPr>
              <w:t>înainte</w:t>
            </w:r>
            <w:proofErr w:type="spellEnd"/>
            <w:r w:rsidRPr="00056E38">
              <w:rPr>
                <w:color w:val="000000"/>
                <w:lang w:eastAsia="ru-RU"/>
              </w:rPr>
              <w:t xml:space="preserve"> ca </w:t>
            </w:r>
            <w:proofErr w:type="spellStart"/>
            <w:r w:rsidRPr="00056E38">
              <w:rPr>
                <w:color w:val="000000"/>
                <w:lang w:eastAsia="ru-RU"/>
              </w:rPr>
              <w:t>transportul</w:t>
            </w:r>
            <w:proofErr w:type="spellEnd"/>
            <w:r w:rsidRPr="00056E38">
              <w:rPr>
                <w:color w:val="000000"/>
                <w:lang w:eastAsia="ru-RU"/>
              </w:rPr>
              <w:t xml:space="preserve"> la care se </w:t>
            </w:r>
            <w:proofErr w:type="spellStart"/>
            <w:r w:rsidRPr="00056E38">
              <w:rPr>
                <w:color w:val="000000"/>
                <w:lang w:eastAsia="ru-RU"/>
              </w:rPr>
              <w:t>referă</w:t>
            </w:r>
            <w:proofErr w:type="spellEnd"/>
            <w:r w:rsidRPr="00056E38">
              <w:rPr>
                <w:color w:val="000000"/>
                <w:lang w:eastAsia="ru-RU"/>
              </w:rPr>
              <w:t xml:space="preserve"> </w:t>
            </w:r>
            <w:proofErr w:type="spellStart"/>
            <w:r w:rsidRPr="00056E38">
              <w:rPr>
                <w:color w:val="000000"/>
                <w:lang w:eastAsia="ru-RU"/>
              </w:rPr>
              <w:t>să</w:t>
            </w:r>
            <w:proofErr w:type="spellEnd"/>
            <w:r w:rsidRPr="00056E38">
              <w:rPr>
                <w:color w:val="000000"/>
                <w:lang w:eastAsia="ru-RU"/>
              </w:rPr>
              <w:t xml:space="preserve"> </w:t>
            </w:r>
            <w:proofErr w:type="spellStart"/>
            <w:r w:rsidRPr="00056E38">
              <w:rPr>
                <w:color w:val="000000"/>
                <w:lang w:eastAsia="ru-RU"/>
              </w:rPr>
              <w:t>iasă</w:t>
            </w:r>
            <w:proofErr w:type="spellEnd"/>
            <w:r w:rsidRPr="00056E38">
              <w:rPr>
                <w:color w:val="000000"/>
                <w:lang w:eastAsia="ru-RU"/>
              </w:rPr>
              <w:t xml:space="preserve"> de sub </w:t>
            </w:r>
            <w:proofErr w:type="spellStart"/>
            <w:r w:rsidRPr="00056E38">
              <w:rPr>
                <w:color w:val="000000"/>
                <w:lang w:eastAsia="ru-RU"/>
              </w:rPr>
              <w:t>controlul</w:t>
            </w:r>
            <w:proofErr w:type="spellEnd"/>
            <w:r w:rsidRPr="00056E38">
              <w:rPr>
                <w:color w:val="000000"/>
                <w:lang w:eastAsia="ru-RU"/>
              </w:rPr>
              <w:t xml:space="preserve"> </w:t>
            </w:r>
            <w:proofErr w:type="spellStart"/>
            <w:r w:rsidRPr="00056E38">
              <w:rPr>
                <w:color w:val="000000"/>
                <w:lang w:eastAsia="ru-RU"/>
              </w:rPr>
              <w:t>autorității</w:t>
            </w:r>
            <w:proofErr w:type="spellEnd"/>
            <w:r w:rsidRPr="00056E38">
              <w:rPr>
                <w:color w:val="000000"/>
                <w:lang w:eastAsia="ru-RU"/>
              </w:rPr>
              <w:t xml:space="preserve"> </w:t>
            </w:r>
            <w:proofErr w:type="spellStart"/>
            <w:r w:rsidRPr="00056E38">
              <w:rPr>
                <w:color w:val="000000"/>
                <w:lang w:eastAsia="ru-RU"/>
              </w:rPr>
              <w:t>competente</w:t>
            </w:r>
            <w:proofErr w:type="spellEnd"/>
            <w:r w:rsidRPr="00056E38">
              <w:rPr>
                <w:color w:val="000000"/>
                <w:lang w:eastAsia="ru-RU"/>
              </w:rPr>
              <w:t xml:space="preserve"> din </w:t>
            </w:r>
            <w:proofErr w:type="spellStart"/>
            <w:r w:rsidRPr="00056E38">
              <w:rPr>
                <w:color w:val="000000"/>
                <w:lang w:eastAsia="ru-RU"/>
              </w:rPr>
              <w:t>țara</w:t>
            </w:r>
            <w:proofErr w:type="spellEnd"/>
            <w:r w:rsidRPr="00056E38">
              <w:rPr>
                <w:color w:val="000000"/>
                <w:lang w:eastAsia="ru-RU"/>
              </w:rPr>
              <w:t xml:space="preserve"> care </w:t>
            </w:r>
            <w:proofErr w:type="spellStart"/>
            <w:r w:rsidRPr="00056E38">
              <w:rPr>
                <w:color w:val="000000"/>
                <w:lang w:eastAsia="ru-RU"/>
              </w:rPr>
              <w:t>eliberează</w:t>
            </w:r>
            <w:proofErr w:type="spellEnd"/>
            <w:r w:rsidRPr="00056E38">
              <w:rPr>
                <w:color w:val="000000"/>
                <w:lang w:eastAsia="ru-RU"/>
              </w:rPr>
              <w:t xml:space="preserve"> </w:t>
            </w:r>
            <w:proofErr w:type="spellStart"/>
            <w:proofErr w:type="gramStart"/>
            <w:r w:rsidRPr="00056E38">
              <w:rPr>
                <w:color w:val="000000"/>
                <w:lang w:eastAsia="ru-RU"/>
              </w:rPr>
              <w:t>certificatul</w:t>
            </w:r>
            <w:proofErr w:type="spellEnd"/>
            <w:r w:rsidRPr="00056E38">
              <w:rPr>
                <w:color w:val="000000"/>
                <w:lang w:eastAsia="ru-RU"/>
              </w:rPr>
              <w:t>;</w:t>
            </w:r>
            <w:proofErr w:type="gramEnd"/>
          </w:p>
          <w:p w14:paraId="55EFC8A2" w14:textId="77777777" w:rsidR="008040BE" w:rsidRPr="00056E38" w:rsidRDefault="008040BE" w:rsidP="006565CB">
            <w:pPr>
              <w:spacing w:line="276" w:lineRule="auto"/>
              <w:rPr>
                <w:color w:val="000000"/>
                <w:lang w:eastAsia="ru-RU"/>
              </w:rPr>
            </w:pPr>
            <w:r w:rsidRPr="00056E38">
              <w:rPr>
                <w:color w:val="000000"/>
                <w:lang w:eastAsia="ru-RU"/>
              </w:rPr>
              <w:t xml:space="preserve">8.3 </w:t>
            </w:r>
            <w:proofErr w:type="spellStart"/>
            <w:r w:rsidRPr="00056E38">
              <w:rPr>
                <w:color w:val="000000"/>
                <w:lang w:eastAsia="ru-RU"/>
              </w:rPr>
              <w:t>este</w:t>
            </w:r>
            <w:proofErr w:type="spellEnd"/>
            <w:r w:rsidRPr="00056E38">
              <w:rPr>
                <w:color w:val="000000"/>
                <w:lang w:eastAsia="ru-RU"/>
              </w:rPr>
              <w:t xml:space="preserve"> </w:t>
            </w:r>
            <w:proofErr w:type="spellStart"/>
            <w:r w:rsidRPr="00056E38">
              <w:rPr>
                <w:color w:val="000000"/>
                <w:lang w:eastAsia="ru-RU"/>
              </w:rPr>
              <w:t>valabil</w:t>
            </w:r>
            <w:proofErr w:type="spellEnd"/>
            <w:r w:rsidRPr="00056E38">
              <w:rPr>
                <w:color w:val="000000"/>
                <w:lang w:eastAsia="ru-RU"/>
              </w:rPr>
              <w:t xml:space="preserve"> cel </w:t>
            </w:r>
            <w:proofErr w:type="spellStart"/>
            <w:r w:rsidRPr="00056E38">
              <w:rPr>
                <w:color w:val="000000"/>
                <w:lang w:eastAsia="ru-RU"/>
              </w:rPr>
              <w:t>mult</w:t>
            </w:r>
            <w:proofErr w:type="spellEnd"/>
            <w:r w:rsidRPr="00056E38">
              <w:rPr>
                <w:color w:val="000000"/>
                <w:lang w:eastAsia="ru-RU"/>
              </w:rPr>
              <w:t xml:space="preserve"> 4 </w:t>
            </w:r>
            <w:proofErr w:type="spellStart"/>
            <w:r w:rsidRPr="00056E38">
              <w:rPr>
                <w:color w:val="000000"/>
                <w:lang w:eastAsia="ru-RU"/>
              </w:rPr>
              <w:t>luni</w:t>
            </w:r>
            <w:proofErr w:type="spellEnd"/>
            <w:r w:rsidRPr="00056E38">
              <w:rPr>
                <w:color w:val="000000"/>
                <w:lang w:eastAsia="ru-RU"/>
              </w:rPr>
              <w:t xml:space="preserve"> de la data </w:t>
            </w:r>
            <w:proofErr w:type="spellStart"/>
            <w:r w:rsidRPr="00056E38">
              <w:rPr>
                <w:color w:val="000000"/>
                <w:lang w:eastAsia="ru-RU"/>
              </w:rPr>
              <w:t>emiterii</w:t>
            </w:r>
            <w:proofErr w:type="spellEnd"/>
            <w:r w:rsidRPr="00056E38">
              <w:rPr>
                <w:color w:val="000000"/>
                <w:lang w:eastAsia="ru-RU"/>
              </w:rPr>
              <w:t xml:space="preserve">, </w:t>
            </w:r>
            <w:proofErr w:type="spellStart"/>
            <w:r w:rsidRPr="00056E38">
              <w:rPr>
                <w:color w:val="000000"/>
                <w:lang w:eastAsia="ru-RU"/>
              </w:rPr>
              <w:t>dar</w:t>
            </w:r>
            <w:proofErr w:type="spellEnd"/>
            <w:r w:rsidRPr="00056E38">
              <w:rPr>
                <w:color w:val="000000"/>
                <w:lang w:eastAsia="ru-RU"/>
              </w:rPr>
              <w:t xml:space="preserve"> </w:t>
            </w:r>
            <w:proofErr w:type="spellStart"/>
            <w:r w:rsidRPr="00056E38">
              <w:rPr>
                <w:color w:val="000000"/>
                <w:lang w:eastAsia="ru-RU"/>
              </w:rPr>
              <w:t>în</w:t>
            </w:r>
            <w:proofErr w:type="spellEnd"/>
            <w:r w:rsidRPr="00056E38">
              <w:rPr>
                <w:color w:val="000000"/>
                <w:lang w:eastAsia="ru-RU"/>
              </w:rPr>
              <w:t xml:space="preserve"> </w:t>
            </w:r>
            <w:proofErr w:type="spellStart"/>
            <w:r w:rsidRPr="00056E38">
              <w:rPr>
                <w:color w:val="000000"/>
                <w:lang w:eastAsia="ru-RU"/>
              </w:rPr>
              <w:t>niciun</w:t>
            </w:r>
            <w:proofErr w:type="spellEnd"/>
            <w:r w:rsidRPr="00056E38">
              <w:rPr>
                <w:color w:val="000000"/>
                <w:lang w:eastAsia="ru-RU"/>
              </w:rPr>
              <w:t xml:space="preserve"> </w:t>
            </w:r>
            <w:proofErr w:type="spellStart"/>
            <w:r w:rsidRPr="00056E38">
              <w:rPr>
                <w:color w:val="000000"/>
                <w:lang w:eastAsia="ru-RU"/>
              </w:rPr>
              <w:t>caz</w:t>
            </w:r>
            <w:proofErr w:type="spellEnd"/>
            <w:r w:rsidRPr="00056E38">
              <w:rPr>
                <w:color w:val="000000"/>
                <w:lang w:eastAsia="ru-RU"/>
              </w:rPr>
              <w:t xml:space="preserve"> </w:t>
            </w:r>
            <w:proofErr w:type="spellStart"/>
            <w:r w:rsidRPr="00056E38">
              <w:rPr>
                <w:color w:val="000000"/>
                <w:lang w:eastAsia="ru-RU"/>
              </w:rPr>
              <w:t>mai</w:t>
            </w:r>
            <w:proofErr w:type="spellEnd"/>
            <w:r w:rsidRPr="00056E38">
              <w:rPr>
                <w:color w:val="000000"/>
                <w:lang w:eastAsia="ru-RU"/>
              </w:rPr>
              <w:t xml:space="preserve"> </w:t>
            </w:r>
            <w:proofErr w:type="spellStart"/>
            <w:r w:rsidRPr="00056E38">
              <w:rPr>
                <w:color w:val="000000"/>
                <w:lang w:eastAsia="ru-RU"/>
              </w:rPr>
              <w:t>mult</w:t>
            </w:r>
            <w:proofErr w:type="spellEnd"/>
            <w:r w:rsidRPr="00056E38">
              <w:rPr>
                <w:color w:val="000000"/>
                <w:lang w:eastAsia="ru-RU"/>
              </w:rPr>
              <w:t xml:space="preserve"> de 6 </w:t>
            </w:r>
            <w:proofErr w:type="spellStart"/>
            <w:r w:rsidRPr="00056E38">
              <w:rPr>
                <w:color w:val="000000"/>
                <w:lang w:eastAsia="ru-RU"/>
              </w:rPr>
              <w:t>luni</w:t>
            </w:r>
            <w:proofErr w:type="spellEnd"/>
            <w:r w:rsidRPr="00056E38">
              <w:rPr>
                <w:color w:val="000000"/>
                <w:lang w:eastAsia="ru-RU"/>
              </w:rPr>
              <w:t xml:space="preserve"> de la data </w:t>
            </w:r>
            <w:proofErr w:type="spellStart"/>
            <w:r w:rsidRPr="00056E38">
              <w:rPr>
                <w:color w:val="000000"/>
                <w:lang w:eastAsia="ru-RU"/>
              </w:rPr>
              <w:t>rezultatelor</w:t>
            </w:r>
            <w:proofErr w:type="spellEnd"/>
            <w:r w:rsidRPr="00056E38">
              <w:rPr>
                <w:color w:val="000000"/>
                <w:lang w:eastAsia="ru-RU"/>
              </w:rPr>
              <w:t xml:space="preserve"> </w:t>
            </w:r>
            <w:proofErr w:type="spellStart"/>
            <w:r w:rsidRPr="00056E38">
              <w:rPr>
                <w:color w:val="000000"/>
                <w:lang w:eastAsia="ru-RU"/>
              </w:rPr>
              <w:t>analizelor</w:t>
            </w:r>
            <w:proofErr w:type="spellEnd"/>
            <w:r w:rsidRPr="00056E38">
              <w:rPr>
                <w:color w:val="000000"/>
                <w:lang w:eastAsia="ru-RU"/>
              </w:rPr>
              <w:t xml:space="preserve"> de </w:t>
            </w:r>
            <w:proofErr w:type="spellStart"/>
            <w:r w:rsidRPr="00056E38">
              <w:rPr>
                <w:color w:val="000000"/>
                <w:lang w:eastAsia="ru-RU"/>
              </w:rPr>
              <w:t>laborator</w:t>
            </w:r>
            <w:proofErr w:type="spellEnd"/>
            <w:r w:rsidRPr="00056E38">
              <w:rPr>
                <w:color w:val="000000"/>
                <w:lang w:eastAsia="ru-RU"/>
              </w:rPr>
              <w:t xml:space="preserve"> </w:t>
            </w:r>
            <w:proofErr w:type="spellStart"/>
            <w:r w:rsidRPr="00056E38">
              <w:rPr>
                <w:color w:val="000000"/>
                <w:lang w:eastAsia="ru-RU"/>
              </w:rPr>
              <w:t>menționate</w:t>
            </w:r>
            <w:proofErr w:type="spellEnd"/>
            <w:r w:rsidRPr="00056E38">
              <w:rPr>
                <w:color w:val="000000"/>
                <w:lang w:eastAsia="ru-RU"/>
              </w:rPr>
              <w:t xml:space="preserve"> la pct.12.</w:t>
            </w:r>
          </w:p>
          <w:p w14:paraId="6AF0CA43" w14:textId="26EEBAA8" w:rsidR="008040BE" w:rsidRPr="00056E38" w:rsidRDefault="008040BE" w:rsidP="006565CB">
            <w:pPr>
              <w:spacing w:line="276" w:lineRule="auto"/>
              <w:rPr>
                <w:color w:val="000000"/>
                <w:lang w:eastAsia="ru-RU"/>
              </w:rPr>
            </w:pPr>
            <w:r w:rsidRPr="00056E38">
              <w:rPr>
                <w:color w:val="000000"/>
                <w:lang w:eastAsia="ru-RU"/>
              </w:rPr>
              <w:t xml:space="preserve">9. </w:t>
            </w:r>
            <w:proofErr w:type="spellStart"/>
            <w:r w:rsidRPr="00056E38">
              <w:rPr>
                <w:color w:val="000000"/>
                <w:lang w:eastAsia="ru-RU"/>
              </w:rPr>
              <w:t>Certificatul</w:t>
            </w:r>
            <w:proofErr w:type="spellEnd"/>
            <w:r w:rsidRPr="00056E38">
              <w:rPr>
                <w:color w:val="000000"/>
                <w:lang w:eastAsia="ru-RU"/>
              </w:rPr>
              <w:t xml:space="preserve"> </w:t>
            </w:r>
            <w:proofErr w:type="spellStart"/>
            <w:r w:rsidRPr="00056E38">
              <w:rPr>
                <w:color w:val="000000"/>
                <w:lang w:eastAsia="ru-RU"/>
              </w:rPr>
              <w:t>oficial</w:t>
            </w:r>
            <w:proofErr w:type="spellEnd"/>
            <w:r w:rsidRPr="00056E38">
              <w:rPr>
                <w:color w:val="000000"/>
                <w:lang w:eastAsia="ru-RU"/>
              </w:rPr>
              <w:t xml:space="preserve"> care nu </w:t>
            </w:r>
            <w:proofErr w:type="spellStart"/>
            <w:r w:rsidRPr="00056E38">
              <w:rPr>
                <w:color w:val="000000"/>
                <w:lang w:eastAsia="ru-RU"/>
              </w:rPr>
              <w:t>este</w:t>
            </w:r>
            <w:proofErr w:type="spellEnd"/>
            <w:r w:rsidRPr="00056E38">
              <w:rPr>
                <w:color w:val="000000"/>
                <w:lang w:eastAsia="ru-RU"/>
              </w:rPr>
              <w:t xml:space="preserve"> </w:t>
            </w:r>
            <w:proofErr w:type="spellStart"/>
            <w:r w:rsidRPr="00056E38">
              <w:rPr>
                <w:color w:val="000000"/>
                <w:lang w:eastAsia="ru-RU"/>
              </w:rPr>
              <w:t>prezentat</w:t>
            </w:r>
            <w:proofErr w:type="spellEnd"/>
            <w:r w:rsidRPr="00056E38">
              <w:rPr>
                <w:color w:val="000000"/>
                <w:lang w:eastAsia="ru-RU"/>
              </w:rPr>
              <w:t xml:space="preserve"> </w:t>
            </w:r>
            <w:proofErr w:type="spellStart"/>
            <w:r w:rsidRPr="00056E38">
              <w:rPr>
                <w:color w:val="000000"/>
                <w:lang w:eastAsia="ru-RU"/>
              </w:rPr>
              <w:t>în</w:t>
            </w:r>
            <w:proofErr w:type="spellEnd"/>
            <w:r w:rsidRPr="00056E38">
              <w:rPr>
                <w:color w:val="000000"/>
                <w:lang w:eastAsia="ru-RU"/>
              </w:rPr>
              <w:t xml:space="preserve"> </w:t>
            </w:r>
            <w:proofErr w:type="spellStart"/>
            <w:r w:rsidRPr="00056E38">
              <w:rPr>
                <w:color w:val="000000"/>
                <w:lang w:eastAsia="ru-RU"/>
              </w:rPr>
              <w:t>Sistemul</w:t>
            </w:r>
            <w:proofErr w:type="spellEnd"/>
            <w:r w:rsidRPr="00056E38">
              <w:rPr>
                <w:color w:val="000000"/>
                <w:lang w:eastAsia="ru-RU"/>
              </w:rPr>
              <w:t xml:space="preserve"> de </w:t>
            </w:r>
            <w:proofErr w:type="spellStart"/>
            <w:r w:rsidRPr="00056E38">
              <w:rPr>
                <w:color w:val="000000"/>
                <w:lang w:eastAsia="ru-RU"/>
              </w:rPr>
              <w:t>gestionare</w:t>
            </w:r>
            <w:proofErr w:type="spellEnd"/>
            <w:r w:rsidRPr="00056E38">
              <w:rPr>
                <w:color w:val="000000"/>
                <w:lang w:eastAsia="ru-RU"/>
              </w:rPr>
              <w:t xml:space="preserve"> </w:t>
            </w:r>
            <w:proofErr w:type="gramStart"/>
            <w:r w:rsidRPr="00056E38">
              <w:rPr>
                <w:color w:val="000000"/>
                <w:lang w:eastAsia="ru-RU"/>
              </w:rPr>
              <w:t>a</w:t>
            </w:r>
            <w:proofErr w:type="gramEnd"/>
            <w:r w:rsidRPr="00056E38">
              <w:rPr>
                <w:color w:val="000000"/>
                <w:lang w:eastAsia="ru-RU"/>
              </w:rPr>
              <w:t xml:space="preserve"> </w:t>
            </w:r>
            <w:proofErr w:type="spellStart"/>
            <w:r w:rsidRPr="00056E38">
              <w:rPr>
                <w:color w:val="000000"/>
                <w:lang w:eastAsia="ru-RU"/>
              </w:rPr>
              <w:t>informațiilor</w:t>
            </w:r>
            <w:proofErr w:type="spellEnd"/>
            <w:r w:rsidRPr="00056E38">
              <w:rPr>
                <w:color w:val="000000"/>
                <w:lang w:eastAsia="ru-RU"/>
              </w:rPr>
              <w:t xml:space="preserve"> </w:t>
            </w:r>
            <w:proofErr w:type="spellStart"/>
            <w:r w:rsidRPr="00056E38">
              <w:rPr>
                <w:color w:val="000000"/>
                <w:lang w:eastAsia="ru-RU"/>
              </w:rPr>
              <w:t>pentru</w:t>
            </w:r>
            <w:proofErr w:type="spellEnd"/>
            <w:r w:rsidRPr="00056E38">
              <w:rPr>
                <w:color w:val="000000"/>
                <w:lang w:eastAsia="ru-RU"/>
              </w:rPr>
              <w:t xml:space="preserve"> </w:t>
            </w:r>
            <w:proofErr w:type="spellStart"/>
            <w:r w:rsidRPr="00056E38">
              <w:rPr>
                <w:color w:val="000000"/>
                <w:lang w:eastAsia="ru-RU"/>
              </w:rPr>
              <w:t>controalele</w:t>
            </w:r>
            <w:proofErr w:type="spellEnd"/>
            <w:r w:rsidRPr="00056E38">
              <w:rPr>
                <w:color w:val="000000"/>
                <w:lang w:eastAsia="ru-RU"/>
              </w:rPr>
              <w:t xml:space="preserve"> </w:t>
            </w:r>
            <w:proofErr w:type="spellStart"/>
            <w:r w:rsidRPr="00056E38">
              <w:rPr>
                <w:color w:val="000000"/>
                <w:lang w:eastAsia="ru-RU"/>
              </w:rPr>
              <w:t>oficiale</w:t>
            </w:r>
            <w:proofErr w:type="spellEnd"/>
            <w:r w:rsidRPr="00056E38">
              <w:rPr>
                <w:color w:val="000000"/>
                <w:lang w:eastAsia="ru-RU"/>
              </w:rPr>
              <w:t xml:space="preserve"> de </w:t>
            </w:r>
            <w:proofErr w:type="spellStart"/>
            <w:r w:rsidRPr="00056E38">
              <w:rPr>
                <w:color w:val="000000"/>
                <w:lang w:eastAsia="ru-RU"/>
              </w:rPr>
              <w:t>către</w:t>
            </w:r>
            <w:proofErr w:type="spellEnd"/>
            <w:r w:rsidRPr="00056E38">
              <w:rPr>
                <w:color w:val="000000"/>
                <w:lang w:eastAsia="ru-RU"/>
              </w:rPr>
              <w:t xml:space="preserve"> </w:t>
            </w:r>
            <w:proofErr w:type="spellStart"/>
            <w:r w:rsidRPr="00056E38">
              <w:rPr>
                <w:color w:val="000000"/>
                <w:lang w:eastAsia="ru-RU"/>
              </w:rPr>
              <w:t>autoritatea</w:t>
            </w:r>
            <w:proofErr w:type="spellEnd"/>
            <w:r w:rsidRPr="00056E38">
              <w:rPr>
                <w:color w:val="000000"/>
                <w:lang w:eastAsia="ru-RU"/>
              </w:rPr>
              <w:t xml:space="preserve"> </w:t>
            </w:r>
            <w:proofErr w:type="spellStart"/>
            <w:r w:rsidRPr="00056E38">
              <w:rPr>
                <w:color w:val="000000"/>
                <w:lang w:eastAsia="ru-RU"/>
              </w:rPr>
              <w:t>competentă</w:t>
            </w:r>
            <w:proofErr w:type="spellEnd"/>
            <w:r w:rsidRPr="00056E38">
              <w:rPr>
                <w:color w:val="000000"/>
                <w:lang w:eastAsia="ru-RU"/>
              </w:rPr>
              <w:t xml:space="preserve"> din </w:t>
            </w:r>
            <w:proofErr w:type="spellStart"/>
            <w:r w:rsidRPr="00056E38">
              <w:rPr>
                <w:color w:val="000000"/>
                <w:lang w:eastAsia="ru-RU"/>
              </w:rPr>
              <w:t>țara</w:t>
            </w:r>
            <w:proofErr w:type="spellEnd"/>
            <w:r w:rsidRPr="00056E38">
              <w:rPr>
                <w:color w:val="000000"/>
                <w:lang w:eastAsia="ru-RU"/>
              </w:rPr>
              <w:t xml:space="preserve"> </w:t>
            </w:r>
            <w:proofErr w:type="spellStart"/>
            <w:r w:rsidRPr="00056E38">
              <w:rPr>
                <w:color w:val="000000"/>
                <w:lang w:eastAsia="ru-RU"/>
              </w:rPr>
              <w:t>emitentă</w:t>
            </w:r>
            <w:proofErr w:type="spellEnd"/>
            <w:r w:rsidRPr="00056E38">
              <w:rPr>
                <w:color w:val="000000"/>
                <w:lang w:eastAsia="ru-RU"/>
              </w:rPr>
              <w:t xml:space="preserve"> </w:t>
            </w:r>
            <w:proofErr w:type="spellStart"/>
            <w:r w:rsidR="00C86361" w:rsidRPr="00056E38">
              <w:rPr>
                <w:color w:val="000000"/>
                <w:lang w:eastAsia="ru-RU"/>
              </w:rPr>
              <w:t>îndeplinește</w:t>
            </w:r>
            <w:proofErr w:type="spellEnd"/>
            <w:r w:rsidRPr="00056E38">
              <w:rPr>
                <w:color w:val="000000"/>
                <w:lang w:eastAsia="ru-RU"/>
              </w:rPr>
              <w:t xml:space="preserve">, de </w:t>
            </w:r>
            <w:proofErr w:type="spellStart"/>
            <w:r w:rsidRPr="00056E38">
              <w:rPr>
                <w:color w:val="000000"/>
                <w:lang w:eastAsia="ru-RU"/>
              </w:rPr>
              <w:t>asemenea</w:t>
            </w:r>
            <w:proofErr w:type="spellEnd"/>
            <w:r w:rsidRPr="00056E38">
              <w:rPr>
                <w:color w:val="000000"/>
                <w:lang w:eastAsia="ru-RU"/>
              </w:rPr>
              <w:t xml:space="preserve">, </w:t>
            </w:r>
            <w:proofErr w:type="spellStart"/>
            <w:r w:rsidRPr="00056E38">
              <w:rPr>
                <w:color w:val="000000"/>
                <w:lang w:eastAsia="ru-RU"/>
              </w:rPr>
              <w:t>cerințele</w:t>
            </w:r>
            <w:proofErr w:type="spellEnd"/>
            <w:r w:rsidRPr="00056E38">
              <w:rPr>
                <w:color w:val="000000"/>
                <w:lang w:eastAsia="ru-RU"/>
              </w:rPr>
              <w:t xml:space="preserve"> </w:t>
            </w:r>
            <w:proofErr w:type="spellStart"/>
            <w:r w:rsidRPr="00056E38">
              <w:rPr>
                <w:color w:val="000000"/>
                <w:lang w:eastAsia="ru-RU"/>
              </w:rPr>
              <w:t>aplicabile</w:t>
            </w:r>
            <w:proofErr w:type="spellEnd"/>
            <w:r w:rsidRPr="00056E38">
              <w:rPr>
                <w:color w:val="000000"/>
                <w:lang w:eastAsia="ru-RU"/>
              </w:rPr>
              <w:t xml:space="preserve"> </w:t>
            </w:r>
            <w:proofErr w:type="spellStart"/>
            <w:r w:rsidRPr="00056E38">
              <w:rPr>
                <w:color w:val="000000"/>
                <w:lang w:eastAsia="ru-RU"/>
              </w:rPr>
              <w:t>modelelor</w:t>
            </w:r>
            <w:proofErr w:type="spellEnd"/>
            <w:r w:rsidRPr="00056E38">
              <w:rPr>
                <w:color w:val="000000"/>
                <w:lang w:eastAsia="ru-RU"/>
              </w:rPr>
              <w:t xml:space="preserve"> de certificate </w:t>
            </w:r>
            <w:proofErr w:type="spellStart"/>
            <w:r w:rsidRPr="00056E38">
              <w:rPr>
                <w:color w:val="000000"/>
                <w:lang w:eastAsia="ru-RU"/>
              </w:rPr>
              <w:t>oficiale</w:t>
            </w:r>
            <w:proofErr w:type="spellEnd"/>
            <w:r w:rsidRPr="00056E38">
              <w:rPr>
                <w:color w:val="000000"/>
                <w:lang w:eastAsia="ru-RU"/>
              </w:rPr>
              <w:t xml:space="preserve"> care nu sunt </w:t>
            </w:r>
            <w:proofErr w:type="spellStart"/>
            <w:r w:rsidRPr="00056E38">
              <w:rPr>
                <w:color w:val="000000"/>
                <w:lang w:eastAsia="ru-RU"/>
              </w:rPr>
              <w:t>transmise</w:t>
            </w:r>
            <w:proofErr w:type="spellEnd"/>
            <w:r w:rsidRPr="00056E38">
              <w:rPr>
                <w:color w:val="000000"/>
                <w:lang w:eastAsia="ru-RU"/>
              </w:rPr>
              <w:t xml:space="preserve"> </w:t>
            </w:r>
            <w:proofErr w:type="spellStart"/>
            <w:r w:rsidRPr="00056E38">
              <w:rPr>
                <w:color w:val="000000"/>
                <w:lang w:eastAsia="ru-RU"/>
              </w:rPr>
              <w:t>în</w:t>
            </w:r>
            <w:proofErr w:type="spellEnd"/>
            <w:r w:rsidRPr="00056E38">
              <w:rPr>
                <w:color w:val="000000"/>
                <w:lang w:eastAsia="ru-RU"/>
              </w:rPr>
              <w:t xml:space="preserve"> </w:t>
            </w:r>
            <w:proofErr w:type="spellStart"/>
            <w:r w:rsidRPr="00056E38">
              <w:rPr>
                <w:color w:val="000000"/>
                <w:lang w:eastAsia="ru-RU"/>
              </w:rPr>
              <w:t>Sistemul</w:t>
            </w:r>
            <w:proofErr w:type="spellEnd"/>
            <w:r w:rsidRPr="00056E38">
              <w:rPr>
                <w:color w:val="000000"/>
                <w:lang w:eastAsia="ru-RU"/>
              </w:rPr>
              <w:t xml:space="preserve"> de </w:t>
            </w:r>
            <w:proofErr w:type="spellStart"/>
            <w:r w:rsidRPr="00056E38">
              <w:rPr>
                <w:color w:val="000000"/>
                <w:lang w:eastAsia="ru-RU"/>
              </w:rPr>
              <w:t>gestionare</w:t>
            </w:r>
            <w:proofErr w:type="spellEnd"/>
            <w:r w:rsidRPr="00056E38">
              <w:rPr>
                <w:color w:val="000000"/>
                <w:lang w:eastAsia="ru-RU"/>
              </w:rPr>
              <w:t xml:space="preserve"> </w:t>
            </w:r>
            <w:proofErr w:type="gramStart"/>
            <w:r w:rsidRPr="00056E38">
              <w:rPr>
                <w:color w:val="000000"/>
                <w:lang w:eastAsia="ru-RU"/>
              </w:rPr>
              <w:t>a</w:t>
            </w:r>
            <w:proofErr w:type="gramEnd"/>
            <w:r w:rsidRPr="00056E38">
              <w:rPr>
                <w:color w:val="000000"/>
                <w:lang w:eastAsia="ru-RU"/>
              </w:rPr>
              <w:t xml:space="preserve"> </w:t>
            </w:r>
            <w:proofErr w:type="spellStart"/>
            <w:r w:rsidRPr="00056E38">
              <w:rPr>
                <w:color w:val="000000"/>
                <w:lang w:eastAsia="ru-RU"/>
              </w:rPr>
              <w:t>informațiilor</w:t>
            </w:r>
            <w:proofErr w:type="spellEnd"/>
            <w:r w:rsidRPr="00056E38">
              <w:rPr>
                <w:color w:val="000000"/>
                <w:lang w:eastAsia="ru-RU"/>
              </w:rPr>
              <w:t xml:space="preserve"> </w:t>
            </w:r>
            <w:proofErr w:type="spellStart"/>
            <w:r w:rsidRPr="00056E38">
              <w:rPr>
                <w:color w:val="000000"/>
                <w:lang w:eastAsia="ru-RU"/>
              </w:rPr>
              <w:t>pentru</w:t>
            </w:r>
            <w:proofErr w:type="spellEnd"/>
            <w:r w:rsidRPr="00056E38">
              <w:rPr>
                <w:color w:val="000000"/>
                <w:lang w:eastAsia="ru-RU"/>
              </w:rPr>
              <w:t xml:space="preserve"> </w:t>
            </w:r>
            <w:proofErr w:type="spellStart"/>
            <w:r w:rsidRPr="00056E38">
              <w:rPr>
                <w:color w:val="000000"/>
                <w:lang w:eastAsia="ru-RU"/>
              </w:rPr>
              <w:t>controalele</w:t>
            </w:r>
            <w:proofErr w:type="spellEnd"/>
            <w:r w:rsidRPr="00056E38">
              <w:rPr>
                <w:color w:val="000000"/>
                <w:lang w:eastAsia="ru-RU"/>
              </w:rPr>
              <w:t xml:space="preserve"> </w:t>
            </w:r>
            <w:proofErr w:type="spellStart"/>
            <w:r w:rsidRPr="00056E38">
              <w:rPr>
                <w:color w:val="000000"/>
                <w:lang w:eastAsia="ru-RU"/>
              </w:rPr>
              <w:t>oficiale</w:t>
            </w:r>
            <w:proofErr w:type="spellEnd"/>
            <w:r w:rsidRPr="00056E38">
              <w:rPr>
                <w:color w:val="000000"/>
                <w:lang w:eastAsia="ru-RU"/>
              </w:rPr>
              <w:t xml:space="preserve">, </w:t>
            </w:r>
            <w:proofErr w:type="spellStart"/>
            <w:r w:rsidRPr="00056E38">
              <w:rPr>
                <w:color w:val="000000"/>
                <w:lang w:eastAsia="ru-RU"/>
              </w:rPr>
              <w:t>prevăzute</w:t>
            </w:r>
            <w:proofErr w:type="spellEnd"/>
            <w:r w:rsidRPr="00056E38">
              <w:rPr>
                <w:color w:val="000000"/>
                <w:lang w:eastAsia="ru-RU"/>
              </w:rPr>
              <w:t xml:space="preserve"> de </w:t>
            </w:r>
            <w:proofErr w:type="spellStart"/>
            <w:r w:rsidRPr="00056E38">
              <w:rPr>
                <w:color w:val="000000"/>
                <w:lang w:eastAsia="ru-RU"/>
              </w:rPr>
              <w:t>Cerințele</w:t>
            </w:r>
            <w:proofErr w:type="spellEnd"/>
            <w:r w:rsidRPr="00056E38">
              <w:rPr>
                <w:color w:val="000000"/>
                <w:lang w:eastAsia="ru-RU"/>
              </w:rPr>
              <w:t xml:space="preserve"> </w:t>
            </w:r>
            <w:proofErr w:type="spellStart"/>
            <w:r w:rsidRPr="00056E38">
              <w:rPr>
                <w:color w:val="000000"/>
                <w:lang w:eastAsia="ru-RU"/>
              </w:rPr>
              <w:t>privind</w:t>
            </w:r>
            <w:proofErr w:type="spellEnd"/>
            <w:r w:rsidRPr="00056E38">
              <w:rPr>
                <w:color w:val="000000"/>
                <w:lang w:eastAsia="ru-RU"/>
              </w:rPr>
              <w:t xml:space="preserve"> </w:t>
            </w:r>
            <w:proofErr w:type="spellStart"/>
            <w:r w:rsidRPr="00056E38">
              <w:rPr>
                <w:color w:val="000000"/>
                <w:lang w:eastAsia="ru-RU"/>
              </w:rPr>
              <w:t>certificatele</w:t>
            </w:r>
            <w:proofErr w:type="spellEnd"/>
            <w:r w:rsidRPr="00056E38">
              <w:rPr>
                <w:color w:val="000000"/>
                <w:lang w:eastAsia="ru-RU"/>
              </w:rPr>
              <w:t xml:space="preserve"> </w:t>
            </w:r>
            <w:proofErr w:type="spellStart"/>
            <w:r w:rsidRPr="00056E38">
              <w:rPr>
                <w:color w:val="000000"/>
                <w:lang w:eastAsia="ru-RU"/>
              </w:rPr>
              <w:t>pentru</w:t>
            </w:r>
            <w:proofErr w:type="spellEnd"/>
            <w:r w:rsidRPr="00056E38">
              <w:rPr>
                <w:color w:val="000000"/>
                <w:lang w:eastAsia="ru-RU"/>
              </w:rPr>
              <w:t xml:space="preserve"> </w:t>
            </w:r>
            <w:proofErr w:type="spellStart"/>
            <w:r w:rsidRPr="00056E38">
              <w:rPr>
                <w:color w:val="000000"/>
                <w:lang w:eastAsia="ru-RU"/>
              </w:rPr>
              <w:t>transporturile</w:t>
            </w:r>
            <w:proofErr w:type="spellEnd"/>
            <w:r w:rsidRPr="00056E38">
              <w:rPr>
                <w:color w:val="000000"/>
                <w:lang w:eastAsia="ru-RU"/>
              </w:rPr>
              <w:t xml:space="preserve"> de </w:t>
            </w:r>
            <w:proofErr w:type="spellStart"/>
            <w:r w:rsidRPr="00056E38">
              <w:rPr>
                <w:color w:val="000000"/>
                <w:lang w:eastAsia="ru-RU"/>
              </w:rPr>
              <w:t>animale</w:t>
            </w:r>
            <w:proofErr w:type="spellEnd"/>
            <w:r w:rsidRPr="00056E38">
              <w:rPr>
                <w:color w:val="000000"/>
                <w:lang w:eastAsia="ru-RU"/>
              </w:rPr>
              <w:t xml:space="preserve"> </w:t>
            </w:r>
            <w:proofErr w:type="spellStart"/>
            <w:r w:rsidRPr="00056E38">
              <w:rPr>
                <w:color w:val="000000"/>
                <w:lang w:eastAsia="ru-RU"/>
              </w:rPr>
              <w:t>și</w:t>
            </w:r>
            <w:proofErr w:type="spellEnd"/>
            <w:r w:rsidRPr="00056E38">
              <w:rPr>
                <w:color w:val="000000"/>
                <w:lang w:eastAsia="ru-RU"/>
              </w:rPr>
              <w:t xml:space="preserve"> </w:t>
            </w:r>
            <w:proofErr w:type="spellStart"/>
            <w:r w:rsidRPr="00056E38">
              <w:rPr>
                <w:color w:val="000000"/>
                <w:lang w:eastAsia="ru-RU"/>
              </w:rPr>
              <w:t>mărfuri</w:t>
            </w:r>
            <w:proofErr w:type="spellEnd"/>
            <w:r w:rsidRPr="00056E38">
              <w:rPr>
                <w:color w:val="000000"/>
                <w:lang w:eastAsia="ru-RU"/>
              </w:rPr>
              <w:t xml:space="preserve"> destinate </w:t>
            </w:r>
            <w:proofErr w:type="spellStart"/>
            <w:r w:rsidRPr="00056E38">
              <w:rPr>
                <w:color w:val="000000"/>
                <w:lang w:eastAsia="ru-RU"/>
              </w:rPr>
              <w:t>consumului</w:t>
            </w:r>
            <w:proofErr w:type="spellEnd"/>
            <w:r w:rsidRPr="00056E38">
              <w:rPr>
                <w:color w:val="000000"/>
                <w:lang w:eastAsia="ru-RU"/>
              </w:rPr>
              <w:t xml:space="preserve"> </w:t>
            </w:r>
            <w:proofErr w:type="spellStart"/>
            <w:r w:rsidRPr="00056E38">
              <w:rPr>
                <w:color w:val="000000"/>
                <w:lang w:eastAsia="ru-RU"/>
              </w:rPr>
              <w:t>uman</w:t>
            </w:r>
            <w:proofErr w:type="spellEnd"/>
            <w:r w:rsidRPr="00056E38">
              <w:rPr>
                <w:color w:val="000000"/>
                <w:lang w:eastAsia="ru-RU"/>
              </w:rPr>
              <w:t xml:space="preserve">, </w:t>
            </w:r>
            <w:proofErr w:type="spellStart"/>
            <w:r w:rsidRPr="00056E38">
              <w:rPr>
                <w:color w:val="000000"/>
                <w:lang w:eastAsia="ru-RU"/>
              </w:rPr>
              <w:t>aprobate</w:t>
            </w:r>
            <w:proofErr w:type="spellEnd"/>
            <w:r w:rsidRPr="00056E38">
              <w:rPr>
                <w:color w:val="000000"/>
                <w:lang w:eastAsia="ru-RU"/>
              </w:rPr>
              <w:t xml:space="preserve"> de </w:t>
            </w:r>
            <w:proofErr w:type="spellStart"/>
            <w:r w:rsidRPr="00056E38">
              <w:rPr>
                <w:color w:val="000000"/>
                <w:lang w:eastAsia="ru-RU"/>
              </w:rPr>
              <w:t>autoritatea</w:t>
            </w:r>
            <w:proofErr w:type="spellEnd"/>
            <w:r w:rsidRPr="00056E38">
              <w:rPr>
                <w:color w:val="000000"/>
                <w:lang w:eastAsia="ru-RU"/>
              </w:rPr>
              <w:t xml:space="preserve"> </w:t>
            </w:r>
            <w:proofErr w:type="spellStart"/>
            <w:r w:rsidRPr="00056E38">
              <w:rPr>
                <w:color w:val="000000"/>
                <w:lang w:eastAsia="ru-RU"/>
              </w:rPr>
              <w:t>competentă</w:t>
            </w:r>
            <w:proofErr w:type="spellEnd"/>
            <w:r w:rsidRPr="00056E38">
              <w:rPr>
                <w:color w:val="000000"/>
                <w:lang w:eastAsia="ru-RU"/>
              </w:rPr>
              <w:t>.</w:t>
            </w:r>
          </w:p>
          <w:p w14:paraId="328C5D42" w14:textId="78318CFA" w:rsidR="008040BE" w:rsidRPr="00056E38" w:rsidRDefault="008040BE" w:rsidP="006565CB">
            <w:pPr>
              <w:spacing w:line="276" w:lineRule="auto"/>
              <w:rPr>
                <w:color w:val="000000"/>
                <w:lang w:eastAsia="ru-RU"/>
              </w:rPr>
            </w:pPr>
            <w:r w:rsidRPr="00056E38">
              <w:rPr>
                <w:color w:val="000000"/>
                <w:lang w:eastAsia="ru-RU"/>
              </w:rPr>
              <w:t xml:space="preserve">10. </w:t>
            </w:r>
            <w:proofErr w:type="spellStart"/>
            <w:r w:rsidRPr="00056E38">
              <w:rPr>
                <w:color w:val="000000"/>
                <w:lang w:eastAsia="ru-RU"/>
              </w:rPr>
              <w:t>Autorit</w:t>
            </w:r>
            <w:r w:rsidR="00C86361" w:rsidRPr="00056E38">
              <w:rPr>
                <w:color w:val="000000"/>
                <w:lang w:eastAsia="ru-RU"/>
              </w:rPr>
              <w:t>atea</w:t>
            </w:r>
            <w:proofErr w:type="spellEnd"/>
            <w:r w:rsidRPr="00056E38">
              <w:rPr>
                <w:color w:val="000000"/>
                <w:lang w:eastAsia="ru-RU"/>
              </w:rPr>
              <w:t xml:space="preserve"> </w:t>
            </w:r>
            <w:proofErr w:type="spellStart"/>
            <w:r w:rsidRPr="00056E38">
              <w:rPr>
                <w:color w:val="000000"/>
                <w:lang w:eastAsia="ru-RU"/>
              </w:rPr>
              <w:t>competent</w:t>
            </w:r>
            <w:r w:rsidR="00C86361" w:rsidRPr="00056E38">
              <w:rPr>
                <w:color w:val="000000"/>
                <w:lang w:eastAsia="ru-RU"/>
              </w:rPr>
              <w:t>ă</w:t>
            </w:r>
            <w:proofErr w:type="spellEnd"/>
            <w:r w:rsidRPr="00056E38">
              <w:rPr>
                <w:color w:val="000000"/>
                <w:lang w:eastAsia="ru-RU"/>
              </w:rPr>
              <w:t xml:space="preserve"> </w:t>
            </w:r>
            <w:proofErr w:type="spellStart"/>
            <w:r w:rsidRPr="00056E38">
              <w:rPr>
                <w:color w:val="000000"/>
                <w:lang w:eastAsia="ru-RU"/>
              </w:rPr>
              <w:t>po</w:t>
            </w:r>
            <w:r w:rsidR="00C86361" w:rsidRPr="00056E38">
              <w:rPr>
                <w:color w:val="000000"/>
                <w:lang w:eastAsia="ru-RU"/>
              </w:rPr>
              <w:t>ate</w:t>
            </w:r>
            <w:proofErr w:type="spellEnd"/>
            <w:r w:rsidRPr="00056E38">
              <w:rPr>
                <w:color w:val="000000"/>
                <w:lang w:eastAsia="ru-RU"/>
              </w:rPr>
              <w:t xml:space="preserve"> </w:t>
            </w:r>
            <w:proofErr w:type="spellStart"/>
            <w:r w:rsidRPr="00056E38">
              <w:rPr>
                <w:color w:val="000000"/>
                <w:lang w:eastAsia="ru-RU"/>
              </w:rPr>
              <w:t>elibera</w:t>
            </w:r>
            <w:proofErr w:type="spellEnd"/>
            <w:r w:rsidRPr="00056E38">
              <w:rPr>
                <w:color w:val="000000"/>
                <w:lang w:eastAsia="ru-RU"/>
              </w:rPr>
              <w:t xml:space="preserve"> un </w:t>
            </w:r>
            <w:proofErr w:type="spellStart"/>
            <w:r w:rsidRPr="00056E38">
              <w:rPr>
                <w:color w:val="000000"/>
                <w:lang w:eastAsia="ru-RU"/>
              </w:rPr>
              <w:t>certificat</w:t>
            </w:r>
            <w:proofErr w:type="spellEnd"/>
            <w:r w:rsidRPr="00056E38">
              <w:rPr>
                <w:color w:val="000000"/>
                <w:lang w:eastAsia="ru-RU"/>
              </w:rPr>
              <w:t xml:space="preserve"> </w:t>
            </w:r>
            <w:proofErr w:type="spellStart"/>
            <w:r w:rsidRPr="00056E38">
              <w:rPr>
                <w:color w:val="000000"/>
                <w:lang w:eastAsia="ru-RU"/>
              </w:rPr>
              <w:t>oficial</w:t>
            </w:r>
            <w:proofErr w:type="spellEnd"/>
            <w:r w:rsidRPr="00056E38">
              <w:rPr>
                <w:color w:val="000000"/>
                <w:lang w:eastAsia="ru-RU"/>
              </w:rPr>
              <w:t xml:space="preserve"> de </w:t>
            </w:r>
            <w:proofErr w:type="spellStart"/>
            <w:r w:rsidRPr="00056E38">
              <w:rPr>
                <w:color w:val="000000"/>
                <w:lang w:eastAsia="ru-RU"/>
              </w:rPr>
              <w:t>înlocuire</w:t>
            </w:r>
            <w:proofErr w:type="spellEnd"/>
            <w:r w:rsidRPr="00056E38">
              <w:rPr>
                <w:color w:val="000000"/>
                <w:lang w:eastAsia="ru-RU"/>
              </w:rPr>
              <w:t xml:space="preserve"> </w:t>
            </w:r>
            <w:proofErr w:type="spellStart"/>
            <w:r w:rsidRPr="00056E38">
              <w:rPr>
                <w:color w:val="000000"/>
                <w:lang w:eastAsia="ru-RU"/>
              </w:rPr>
              <w:t>numai</w:t>
            </w:r>
            <w:proofErr w:type="spellEnd"/>
            <w:r w:rsidRPr="00056E38">
              <w:rPr>
                <w:color w:val="000000"/>
                <w:lang w:eastAsia="ru-RU"/>
              </w:rPr>
              <w:t xml:space="preserve"> </w:t>
            </w:r>
            <w:proofErr w:type="spellStart"/>
            <w:r w:rsidRPr="00056E38">
              <w:rPr>
                <w:color w:val="000000"/>
                <w:lang w:eastAsia="ru-RU"/>
              </w:rPr>
              <w:t>în</w:t>
            </w:r>
            <w:proofErr w:type="spellEnd"/>
            <w:r w:rsidRPr="00056E38">
              <w:rPr>
                <w:color w:val="000000"/>
                <w:lang w:eastAsia="ru-RU"/>
              </w:rPr>
              <w:t xml:space="preserve"> </w:t>
            </w:r>
            <w:proofErr w:type="spellStart"/>
            <w:r w:rsidRPr="00056E38">
              <w:rPr>
                <w:color w:val="000000"/>
                <w:lang w:eastAsia="ru-RU"/>
              </w:rPr>
              <w:t>conformitate</w:t>
            </w:r>
            <w:proofErr w:type="spellEnd"/>
            <w:r w:rsidRPr="00056E38">
              <w:rPr>
                <w:color w:val="000000"/>
                <w:lang w:eastAsia="ru-RU"/>
              </w:rPr>
              <w:t xml:space="preserve"> cu </w:t>
            </w:r>
            <w:proofErr w:type="spellStart"/>
            <w:r w:rsidRPr="00056E38">
              <w:rPr>
                <w:color w:val="000000"/>
                <w:lang w:eastAsia="ru-RU"/>
              </w:rPr>
              <w:t>Normele</w:t>
            </w:r>
            <w:proofErr w:type="spellEnd"/>
            <w:r w:rsidRPr="00056E38">
              <w:rPr>
                <w:color w:val="000000"/>
                <w:lang w:eastAsia="ru-RU"/>
              </w:rPr>
              <w:t xml:space="preserve"> </w:t>
            </w:r>
            <w:proofErr w:type="spellStart"/>
            <w:r w:rsidRPr="00056E38">
              <w:rPr>
                <w:color w:val="000000"/>
                <w:lang w:eastAsia="ru-RU"/>
              </w:rPr>
              <w:t>privind</w:t>
            </w:r>
            <w:proofErr w:type="spellEnd"/>
            <w:r w:rsidRPr="00056E38">
              <w:rPr>
                <w:color w:val="000000"/>
                <w:lang w:eastAsia="ru-RU"/>
              </w:rPr>
              <w:t xml:space="preserve"> </w:t>
            </w:r>
            <w:proofErr w:type="spellStart"/>
            <w:r w:rsidRPr="00056E38">
              <w:rPr>
                <w:color w:val="000000"/>
                <w:lang w:eastAsia="ru-RU"/>
              </w:rPr>
              <w:t>certificatele</w:t>
            </w:r>
            <w:proofErr w:type="spellEnd"/>
            <w:r w:rsidRPr="00056E38">
              <w:rPr>
                <w:color w:val="000000"/>
                <w:lang w:eastAsia="ru-RU"/>
              </w:rPr>
              <w:t xml:space="preserve"> </w:t>
            </w:r>
            <w:proofErr w:type="spellStart"/>
            <w:r w:rsidRPr="00056E38">
              <w:rPr>
                <w:color w:val="000000"/>
                <w:lang w:eastAsia="ru-RU"/>
              </w:rPr>
              <w:t>pentru</w:t>
            </w:r>
            <w:proofErr w:type="spellEnd"/>
            <w:r w:rsidRPr="00056E38">
              <w:rPr>
                <w:color w:val="000000"/>
                <w:lang w:eastAsia="ru-RU"/>
              </w:rPr>
              <w:t xml:space="preserve"> </w:t>
            </w:r>
            <w:proofErr w:type="spellStart"/>
            <w:r w:rsidRPr="00056E38">
              <w:rPr>
                <w:color w:val="000000"/>
                <w:lang w:eastAsia="ru-RU"/>
              </w:rPr>
              <w:t>transporturile</w:t>
            </w:r>
            <w:proofErr w:type="spellEnd"/>
            <w:r w:rsidRPr="00056E38">
              <w:rPr>
                <w:color w:val="000000"/>
                <w:lang w:eastAsia="ru-RU"/>
              </w:rPr>
              <w:t xml:space="preserve"> de </w:t>
            </w:r>
            <w:proofErr w:type="spellStart"/>
            <w:r w:rsidRPr="00056E38">
              <w:rPr>
                <w:color w:val="000000"/>
                <w:lang w:eastAsia="ru-RU"/>
              </w:rPr>
              <w:t>animale</w:t>
            </w:r>
            <w:proofErr w:type="spellEnd"/>
            <w:r w:rsidRPr="00056E38">
              <w:rPr>
                <w:color w:val="000000"/>
                <w:lang w:eastAsia="ru-RU"/>
              </w:rPr>
              <w:t xml:space="preserve"> </w:t>
            </w:r>
            <w:proofErr w:type="spellStart"/>
            <w:r w:rsidRPr="00056E38">
              <w:rPr>
                <w:color w:val="000000"/>
                <w:lang w:eastAsia="ru-RU"/>
              </w:rPr>
              <w:t>și</w:t>
            </w:r>
            <w:proofErr w:type="spellEnd"/>
            <w:r w:rsidRPr="00056E38">
              <w:rPr>
                <w:color w:val="000000"/>
                <w:lang w:eastAsia="ru-RU"/>
              </w:rPr>
              <w:t xml:space="preserve"> </w:t>
            </w:r>
            <w:proofErr w:type="spellStart"/>
            <w:r w:rsidRPr="00056E38">
              <w:rPr>
                <w:color w:val="000000"/>
                <w:lang w:eastAsia="ru-RU"/>
              </w:rPr>
              <w:t>mărfuri</w:t>
            </w:r>
            <w:proofErr w:type="spellEnd"/>
            <w:r w:rsidRPr="00056E38">
              <w:rPr>
                <w:color w:val="000000"/>
                <w:lang w:eastAsia="ru-RU"/>
              </w:rPr>
              <w:t xml:space="preserve"> destinate </w:t>
            </w:r>
            <w:proofErr w:type="spellStart"/>
            <w:r w:rsidRPr="00056E38">
              <w:rPr>
                <w:color w:val="000000"/>
                <w:lang w:eastAsia="ru-RU"/>
              </w:rPr>
              <w:t>consumului</w:t>
            </w:r>
            <w:proofErr w:type="spellEnd"/>
            <w:r w:rsidRPr="00056E38">
              <w:rPr>
                <w:color w:val="000000"/>
                <w:lang w:eastAsia="ru-RU"/>
              </w:rPr>
              <w:t xml:space="preserve"> </w:t>
            </w:r>
            <w:proofErr w:type="spellStart"/>
            <w:r w:rsidRPr="00056E38">
              <w:rPr>
                <w:color w:val="000000"/>
                <w:lang w:eastAsia="ru-RU"/>
              </w:rPr>
              <w:t>uman</w:t>
            </w:r>
            <w:proofErr w:type="spellEnd"/>
            <w:r w:rsidRPr="00056E38">
              <w:rPr>
                <w:color w:val="000000"/>
                <w:lang w:eastAsia="ru-RU"/>
              </w:rPr>
              <w:t xml:space="preserve">, </w:t>
            </w:r>
            <w:proofErr w:type="spellStart"/>
            <w:r w:rsidRPr="00056E38">
              <w:rPr>
                <w:color w:val="000000"/>
                <w:lang w:eastAsia="ru-RU"/>
              </w:rPr>
              <w:t>aprobate</w:t>
            </w:r>
            <w:proofErr w:type="spellEnd"/>
            <w:r w:rsidRPr="00056E38">
              <w:rPr>
                <w:color w:val="000000"/>
                <w:lang w:eastAsia="ru-RU"/>
              </w:rPr>
              <w:t xml:space="preserve"> de </w:t>
            </w:r>
            <w:proofErr w:type="spellStart"/>
            <w:r w:rsidRPr="00056E38">
              <w:rPr>
                <w:color w:val="000000"/>
                <w:lang w:eastAsia="ru-RU"/>
              </w:rPr>
              <w:t>autoritatea</w:t>
            </w:r>
            <w:proofErr w:type="spellEnd"/>
            <w:r w:rsidRPr="00056E38">
              <w:rPr>
                <w:color w:val="000000"/>
                <w:lang w:eastAsia="ru-RU"/>
              </w:rPr>
              <w:t xml:space="preserve"> </w:t>
            </w:r>
            <w:proofErr w:type="spellStart"/>
            <w:r w:rsidRPr="00056E38">
              <w:rPr>
                <w:color w:val="000000"/>
                <w:lang w:eastAsia="ru-RU"/>
              </w:rPr>
              <w:t>competentă</w:t>
            </w:r>
            <w:proofErr w:type="spellEnd"/>
            <w:r w:rsidRPr="00056E38">
              <w:rPr>
                <w:color w:val="000000"/>
                <w:lang w:eastAsia="ru-RU"/>
              </w:rPr>
              <w:t>.</w:t>
            </w:r>
          </w:p>
          <w:p w14:paraId="4DE27CA0" w14:textId="77777777" w:rsidR="008040BE" w:rsidRPr="00056E38" w:rsidRDefault="008040BE" w:rsidP="006565CB">
            <w:pPr>
              <w:spacing w:line="276" w:lineRule="auto"/>
              <w:rPr>
                <w:color w:val="000000"/>
                <w:lang w:eastAsia="ru-RU"/>
              </w:rPr>
            </w:pPr>
            <w:r w:rsidRPr="00056E38">
              <w:rPr>
                <w:color w:val="000000"/>
                <w:lang w:eastAsia="ru-RU"/>
              </w:rPr>
              <w:t xml:space="preserve">11. </w:t>
            </w:r>
            <w:proofErr w:type="spellStart"/>
            <w:r w:rsidRPr="00056E38">
              <w:rPr>
                <w:color w:val="000000"/>
                <w:lang w:eastAsia="ru-RU"/>
              </w:rPr>
              <w:t>Certificatul</w:t>
            </w:r>
            <w:proofErr w:type="spellEnd"/>
            <w:r w:rsidRPr="00056E38">
              <w:rPr>
                <w:color w:val="000000"/>
                <w:lang w:eastAsia="ru-RU"/>
              </w:rPr>
              <w:t xml:space="preserve"> </w:t>
            </w:r>
            <w:proofErr w:type="spellStart"/>
            <w:r w:rsidRPr="00056E38">
              <w:rPr>
                <w:color w:val="000000"/>
                <w:lang w:eastAsia="ru-RU"/>
              </w:rPr>
              <w:t>oficial</w:t>
            </w:r>
            <w:proofErr w:type="spellEnd"/>
            <w:r w:rsidRPr="00056E38">
              <w:rPr>
                <w:color w:val="000000"/>
                <w:lang w:eastAsia="ru-RU"/>
              </w:rPr>
              <w:t xml:space="preserve"> se </w:t>
            </w:r>
            <w:proofErr w:type="spellStart"/>
            <w:r w:rsidRPr="00056E38">
              <w:rPr>
                <w:color w:val="000000"/>
                <w:lang w:eastAsia="ru-RU"/>
              </w:rPr>
              <w:t>completează</w:t>
            </w:r>
            <w:proofErr w:type="spellEnd"/>
            <w:r w:rsidRPr="00056E38">
              <w:rPr>
                <w:color w:val="000000"/>
                <w:lang w:eastAsia="ru-RU"/>
              </w:rPr>
              <w:t xml:space="preserve"> pe </w:t>
            </w:r>
            <w:proofErr w:type="spellStart"/>
            <w:r w:rsidRPr="00056E38">
              <w:rPr>
                <w:color w:val="000000"/>
                <w:lang w:eastAsia="ru-RU"/>
              </w:rPr>
              <w:t>baza</w:t>
            </w:r>
            <w:proofErr w:type="spellEnd"/>
            <w:r w:rsidRPr="00056E38">
              <w:rPr>
                <w:color w:val="000000"/>
                <w:lang w:eastAsia="ru-RU"/>
              </w:rPr>
              <w:t xml:space="preserve"> </w:t>
            </w:r>
            <w:proofErr w:type="spellStart"/>
            <w:r w:rsidRPr="00056E38">
              <w:rPr>
                <w:color w:val="000000"/>
                <w:lang w:eastAsia="ru-RU"/>
              </w:rPr>
              <w:t>instrucțiunilor</w:t>
            </w:r>
            <w:proofErr w:type="spellEnd"/>
            <w:r w:rsidRPr="00056E38">
              <w:rPr>
                <w:color w:val="000000"/>
                <w:lang w:eastAsia="ru-RU"/>
              </w:rPr>
              <w:t xml:space="preserve"> </w:t>
            </w:r>
            <w:proofErr w:type="spellStart"/>
            <w:r w:rsidRPr="00056E38">
              <w:rPr>
                <w:color w:val="000000"/>
                <w:lang w:eastAsia="ru-RU"/>
              </w:rPr>
              <w:t>prevăzute</w:t>
            </w:r>
            <w:proofErr w:type="spellEnd"/>
            <w:r w:rsidRPr="00056E38">
              <w:rPr>
                <w:color w:val="000000"/>
                <w:lang w:eastAsia="ru-RU"/>
              </w:rPr>
              <w:t xml:space="preserve"> </w:t>
            </w:r>
            <w:proofErr w:type="spellStart"/>
            <w:r w:rsidRPr="00056E38">
              <w:rPr>
                <w:color w:val="000000"/>
                <w:lang w:eastAsia="ru-RU"/>
              </w:rPr>
              <w:t>în</w:t>
            </w:r>
            <w:proofErr w:type="spellEnd"/>
            <w:r w:rsidRPr="00056E38">
              <w:rPr>
                <w:color w:val="000000"/>
                <w:lang w:eastAsia="ru-RU"/>
              </w:rPr>
              <w:t xml:space="preserve"> </w:t>
            </w:r>
            <w:proofErr w:type="spellStart"/>
            <w:r w:rsidRPr="00056E38">
              <w:rPr>
                <w:color w:val="000000"/>
                <w:lang w:eastAsia="ru-RU"/>
              </w:rPr>
              <w:t>anexa</w:t>
            </w:r>
            <w:proofErr w:type="spellEnd"/>
            <w:r w:rsidRPr="00056E38">
              <w:rPr>
                <w:color w:val="000000"/>
                <w:lang w:eastAsia="ru-RU"/>
              </w:rPr>
              <w:t xml:space="preserve"> nr.4.</w:t>
            </w:r>
          </w:p>
          <w:p w14:paraId="3BC0F8BC" w14:textId="32398BA7" w:rsidR="009C512F" w:rsidRPr="00056E38" w:rsidRDefault="008040BE" w:rsidP="006565CB">
            <w:pPr>
              <w:spacing w:line="276" w:lineRule="auto"/>
            </w:pPr>
            <w:r w:rsidRPr="00056E38">
              <w:rPr>
                <w:color w:val="000000"/>
                <w:lang w:eastAsia="ru-RU"/>
              </w:rPr>
              <w:lastRenderedPageBreak/>
              <w:t xml:space="preserve">12. </w:t>
            </w:r>
            <w:proofErr w:type="spellStart"/>
            <w:r w:rsidRPr="00056E38">
              <w:rPr>
                <w:color w:val="000000"/>
                <w:lang w:eastAsia="ru-RU"/>
              </w:rPr>
              <w:t>Certificatul</w:t>
            </w:r>
            <w:proofErr w:type="spellEnd"/>
            <w:r w:rsidRPr="00056E38">
              <w:rPr>
                <w:color w:val="000000"/>
                <w:lang w:eastAsia="ru-RU"/>
              </w:rPr>
              <w:t xml:space="preserve"> </w:t>
            </w:r>
            <w:proofErr w:type="spellStart"/>
            <w:r w:rsidRPr="00056E38">
              <w:rPr>
                <w:color w:val="000000"/>
                <w:lang w:eastAsia="ru-RU"/>
              </w:rPr>
              <w:t>oficial</w:t>
            </w:r>
            <w:proofErr w:type="spellEnd"/>
            <w:r w:rsidRPr="00056E38">
              <w:rPr>
                <w:color w:val="000000"/>
                <w:lang w:eastAsia="ru-RU"/>
              </w:rPr>
              <w:t xml:space="preserve"> </w:t>
            </w:r>
            <w:proofErr w:type="spellStart"/>
            <w:r w:rsidRPr="00056E38">
              <w:rPr>
                <w:color w:val="000000"/>
                <w:lang w:eastAsia="ru-RU"/>
              </w:rPr>
              <w:t>atest</w:t>
            </w:r>
            <w:r w:rsidR="00E46248" w:rsidRPr="00056E38">
              <w:rPr>
                <w:color w:val="000000"/>
                <w:lang w:eastAsia="ru-RU"/>
              </w:rPr>
              <w:t>ă</w:t>
            </w:r>
            <w:proofErr w:type="spellEnd"/>
            <w:r w:rsidRPr="00056E38">
              <w:rPr>
                <w:color w:val="000000"/>
                <w:lang w:eastAsia="ru-RU"/>
              </w:rPr>
              <w:t xml:space="preserve"> </w:t>
            </w:r>
            <w:proofErr w:type="spellStart"/>
            <w:r w:rsidRPr="00056E38">
              <w:rPr>
                <w:color w:val="000000"/>
                <w:lang w:eastAsia="ru-RU"/>
              </w:rPr>
              <w:t>că</w:t>
            </w:r>
            <w:proofErr w:type="spellEnd"/>
            <w:r w:rsidRPr="00056E38">
              <w:rPr>
                <w:color w:val="000000"/>
                <w:lang w:eastAsia="ru-RU"/>
              </w:rPr>
              <w:t xml:space="preserve"> </w:t>
            </w:r>
            <w:proofErr w:type="spellStart"/>
            <w:r w:rsidRPr="00056E38">
              <w:rPr>
                <w:color w:val="000000"/>
                <w:lang w:eastAsia="ru-RU"/>
              </w:rPr>
              <w:t>produsele</w:t>
            </w:r>
            <w:proofErr w:type="spellEnd"/>
            <w:r w:rsidRPr="00056E38">
              <w:rPr>
                <w:color w:val="000000"/>
                <w:lang w:eastAsia="ru-RU"/>
              </w:rPr>
              <w:t xml:space="preserve"> </w:t>
            </w:r>
            <w:proofErr w:type="spellStart"/>
            <w:r w:rsidRPr="00056E38">
              <w:rPr>
                <w:color w:val="000000"/>
                <w:lang w:eastAsia="ru-RU"/>
              </w:rPr>
              <w:t>respectă</w:t>
            </w:r>
            <w:proofErr w:type="spellEnd"/>
            <w:r w:rsidRPr="00056E38">
              <w:rPr>
                <w:color w:val="000000"/>
                <w:lang w:eastAsia="ru-RU"/>
              </w:rPr>
              <w:t xml:space="preserve"> </w:t>
            </w:r>
            <w:proofErr w:type="spellStart"/>
            <w:r w:rsidRPr="00056E38">
              <w:rPr>
                <w:color w:val="000000"/>
                <w:lang w:eastAsia="ru-RU"/>
              </w:rPr>
              <w:t>nivelurile</w:t>
            </w:r>
            <w:proofErr w:type="spellEnd"/>
            <w:r w:rsidRPr="00056E38">
              <w:rPr>
                <w:color w:val="000000"/>
                <w:lang w:eastAsia="ru-RU"/>
              </w:rPr>
              <w:t xml:space="preserve"> </w:t>
            </w:r>
            <w:proofErr w:type="spellStart"/>
            <w:r w:rsidRPr="00056E38">
              <w:rPr>
                <w:color w:val="000000"/>
                <w:lang w:eastAsia="ru-RU"/>
              </w:rPr>
              <w:t>maxime</w:t>
            </w:r>
            <w:proofErr w:type="spellEnd"/>
            <w:r w:rsidRPr="00056E38">
              <w:rPr>
                <w:color w:val="000000"/>
                <w:lang w:eastAsia="ru-RU"/>
              </w:rPr>
              <w:t xml:space="preserve"> </w:t>
            </w:r>
            <w:proofErr w:type="spellStart"/>
            <w:r w:rsidRPr="00056E38">
              <w:rPr>
                <w:color w:val="000000"/>
                <w:lang w:eastAsia="ru-RU"/>
              </w:rPr>
              <w:t>permise</w:t>
            </w:r>
            <w:proofErr w:type="spellEnd"/>
            <w:r w:rsidRPr="00056E38">
              <w:rPr>
                <w:color w:val="000000"/>
                <w:lang w:eastAsia="ru-RU"/>
              </w:rPr>
              <w:t xml:space="preserve"> </w:t>
            </w:r>
            <w:proofErr w:type="spellStart"/>
            <w:r w:rsidRPr="00056E38">
              <w:rPr>
                <w:color w:val="000000"/>
                <w:lang w:eastAsia="ru-RU"/>
              </w:rPr>
              <w:t>stabilite</w:t>
            </w:r>
            <w:proofErr w:type="spellEnd"/>
            <w:r w:rsidRPr="00056E38">
              <w:rPr>
                <w:color w:val="000000"/>
                <w:lang w:eastAsia="ru-RU"/>
              </w:rPr>
              <w:t xml:space="preserve"> la pct.5. </w:t>
            </w:r>
            <w:proofErr w:type="spellStart"/>
            <w:r w:rsidRPr="00056E38">
              <w:rPr>
                <w:color w:val="000000"/>
                <w:lang w:eastAsia="ru-RU"/>
              </w:rPr>
              <w:t>Certificatul</w:t>
            </w:r>
            <w:proofErr w:type="spellEnd"/>
            <w:r w:rsidRPr="00056E38">
              <w:rPr>
                <w:color w:val="000000"/>
                <w:lang w:eastAsia="ru-RU"/>
              </w:rPr>
              <w:t xml:space="preserve"> </w:t>
            </w:r>
            <w:proofErr w:type="spellStart"/>
            <w:r w:rsidRPr="00056E38">
              <w:rPr>
                <w:color w:val="000000"/>
                <w:lang w:eastAsia="ru-RU"/>
              </w:rPr>
              <w:t>oficial</w:t>
            </w:r>
            <w:proofErr w:type="spellEnd"/>
            <w:r w:rsidRPr="00056E38">
              <w:rPr>
                <w:color w:val="000000"/>
                <w:lang w:eastAsia="ru-RU"/>
              </w:rPr>
              <w:t xml:space="preserve"> </w:t>
            </w:r>
            <w:proofErr w:type="spellStart"/>
            <w:r w:rsidR="00E46248" w:rsidRPr="00056E38">
              <w:rPr>
                <w:color w:val="000000"/>
                <w:lang w:eastAsia="ru-RU"/>
              </w:rPr>
              <w:t>este</w:t>
            </w:r>
            <w:proofErr w:type="spellEnd"/>
            <w:r w:rsidRPr="00056E38">
              <w:rPr>
                <w:color w:val="000000"/>
                <w:lang w:eastAsia="ru-RU"/>
              </w:rPr>
              <w:t xml:space="preserve"> </w:t>
            </w:r>
            <w:proofErr w:type="spellStart"/>
            <w:r w:rsidRPr="00056E38">
              <w:rPr>
                <w:color w:val="000000"/>
                <w:lang w:eastAsia="ru-RU"/>
              </w:rPr>
              <w:t>însoțit</w:t>
            </w:r>
            <w:proofErr w:type="spellEnd"/>
            <w:r w:rsidRPr="00056E38">
              <w:rPr>
                <w:color w:val="000000"/>
                <w:lang w:eastAsia="ru-RU"/>
              </w:rPr>
              <w:t xml:space="preserve"> de </w:t>
            </w:r>
            <w:proofErr w:type="spellStart"/>
            <w:r w:rsidRPr="00056E38">
              <w:rPr>
                <w:color w:val="000000"/>
                <w:lang w:eastAsia="ru-RU"/>
              </w:rPr>
              <w:t>rezultatele</w:t>
            </w:r>
            <w:proofErr w:type="spellEnd"/>
            <w:r w:rsidRPr="00056E38">
              <w:rPr>
                <w:color w:val="000000"/>
                <w:lang w:eastAsia="ru-RU"/>
              </w:rPr>
              <w:t xml:space="preserve"> </w:t>
            </w:r>
            <w:proofErr w:type="spellStart"/>
            <w:r w:rsidRPr="00056E38">
              <w:rPr>
                <w:color w:val="000000"/>
                <w:lang w:eastAsia="ru-RU"/>
              </w:rPr>
              <w:t>eșantionării</w:t>
            </w:r>
            <w:proofErr w:type="spellEnd"/>
            <w:r w:rsidRPr="00056E38">
              <w:rPr>
                <w:color w:val="000000"/>
                <w:lang w:eastAsia="ru-RU"/>
              </w:rPr>
              <w:t xml:space="preserve"> </w:t>
            </w:r>
            <w:proofErr w:type="spellStart"/>
            <w:r w:rsidRPr="00056E38">
              <w:rPr>
                <w:color w:val="000000"/>
                <w:lang w:eastAsia="ru-RU"/>
              </w:rPr>
              <w:t>și</w:t>
            </w:r>
            <w:proofErr w:type="spellEnd"/>
            <w:r w:rsidRPr="00056E38">
              <w:rPr>
                <w:color w:val="000000"/>
                <w:lang w:eastAsia="ru-RU"/>
              </w:rPr>
              <w:t xml:space="preserve"> ale </w:t>
            </w:r>
            <w:proofErr w:type="spellStart"/>
            <w:r w:rsidRPr="00056E38">
              <w:rPr>
                <w:color w:val="000000"/>
                <w:lang w:eastAsia="ru-RU"/>
              </w:rPr>
              <w:t>analizelor</w:t>
            </w:r>
            <w:proofErr w:type="spellEnd"/>
            <w:r w:rsidRPr="00056E38">
              <w:rPr>
                <w:color w:val="000000"/>
                <w:lang w:eastAsia="ru-RU"/>
              </w:rPr>
              <w:t xml:space="preserve"> </w:t>
            </w:r>
            <w:proofErr w:type="spellStart"/>
            <w:r w:rsidRPr="00056E38">
              <w:rPr>
                <w:color w:val="000000"/>
                <w:lang w:eastAsia="ru-RU"/>
              </w:rPr>
              <w:t>efectuate</w:t>
            </w:r>
            <w:proofErr w:type="spellEnd"/>
            <w:r w:rsidRPr="00056E38">
              <w:rPr>
                <w:color w:val="000000"/>
                <w:lang w:eastAsia="ru-RU"/>
              </w:rPr>
              <w:t xml:space="preserve"> cu </w:t>
            </w:r>
            <w:proofErr w:type="spellStart"/>
            <w:r w:rsidRPr="00056E38">
              <w:rPr>
                <w:color w:val="000000"/>
                <w:lang w:eastAsia="ru-RU"/>
              </w:rPr>
              <w:t>privire</w:t>
            </w:r>
            <w:proofErr w:type="spellEnd"/>
            <w:r w:rsidRPr="00056E38">
              <w:rPr>
                <w:color w:val="000000"/>
                <w:lang w:eastAsia="ru-RU"/>
              </w:rPr>
              <w:t xml:space="preserve"> la </w:t>
            </w:r>
            <w:proofErr w:type="spellStart"/>
            <w:r w:rsidRPr="00056E38">
              <w:rPr>
                <w:color w:val="000000"/>
                <w:lang w:eastAsia="ru-RU"/>
              </w:rPr>
              <w:t>transportul</w:t>
            </w:r>
            <w:proofErr w:type="spellEnd"/>
            <w:r w:rsidRPr="00056E38">
              <w:rPr>
                <w:color w:val="000000"/>
                <w:lang w:eastAsia="ru-RU"/>
              </w:rPr>
              <w:t xml:space="preserve"> </w:t>
            </w:r>
            <w:proofErr w:type="spellStart"/>
            <w:r w:rsidRPr="00056E38">
              <w:rPr>
                <w:color w:val="000000"/>
                <w:lang w:eastAsia="ru-RU"/>
              </w:rPr>
              <w:t>respectiv</w:t>
            </w:r>
            <w:proofErr w:type="spellEnd"/>
            <w:r w:rsidRPr="00056E38">
              <w:rPr>
                <w:color w:val="000000"/>
                <w:lang w:eastAsia="ru-RU"/>
              </w:rPr>
              <w:t xml:space="preserve"> de </w:t>
            </w:r>
            <w:proofErr w:type="spellStart"/>
            <w:r w:rsidRPr="00056E38">
              <w:rPr>
                <w:color w:val="000000"/>
                <w:lang w:eastAsia="ru-RU"/>
              </w:rPr>
              <w:t>către</w:t>
            </w:r>
            <w:proofErr w:type="spellEnd"/>
            <w:r w:rsidRPr="00056E38">
              <w:rPr>
                <w:color w:val="000000"/>
                <w:lang w:eastAsia="ru-RU"/>
              </w:rPr>
              <w:t xml:space="preserve"> </w:t>
            </w:r>
            <w:proofErr w:type="spellStart"/>
            <w:r w:rsidRPr="00056E38">
              <w:rPr>
                <w:color w:val="000000"/>
                <w:lang w:eastAsia="ru-RU"/>
              </w:rPr>
              <w:t>autoritatea</w:t>
            </w:r>
            <w:proofErr w:type="spellEnd"/>
            <w:r w:rsidRPr="00056E38">
              <w:rPr>
                <w:color w:val="000000"/>
                <w:lang w:eastAsia="ru-RU"/>
              </w:rPr>
              <w:t xml:space="preserve"> </w:t>
            </w:r>
            <w:proofErr w:type="spellStart"/>
            <w:r w:rsidRPr="00056E38">
              <w:rPr>
                <w:color w:val="000000"/>
                <w:lang w:eastAsia="ru-RU"/>
              </w:rPr>
              <w:t>competentă</w:t>
            </w:r>
            <w:proofErr w:type="spellEnd"/>
            <w:r w:rsidRPr="00056E38">
              <w:rPr>
                <w:color w:val="000000"/>
                <w:lang w:eastAsia="ru-RU"/>
              </w:rPr>
              <w:t xml:space="preserve"> din </w:t>
            </w:r>
            <w:proofErr w:type="spellStart"/>
            <w:r w:rsidRPr="00056E38">
              <w:rPr>
                <w:color w:val="000000"/>
                <w:lang w:eastAsia="ru-RU"/>
              </w:rPr>
              <w:t>țara</w:t>
            </w:r>
            <w:proofErr w:type="spellEnd"/>
            <w:r w:rsidRPr="00056E38">
              <w:rPr>
                <w:color w:val="000000"/>
                <w:lang w:eastAsia="ru-RU"/>
              </w:rPr>
              <w:t xml:space="preserve"> de origine </w:t>
            </w:r>
            <w:proofErr w:type="spellStart"/>
            <w:r w:rsidRPr="00056E38">
              <w:rPr>
                <w:color w:val="000000"/>
                <w:lang w:eastAsia="ru-RU"/>
              </w:rPr>
              <w:t>sau</w:t>
            </w:r>
            <w:proofErr w:type="spellEnd"/>
            <w:r w:rsidRPr="00056E38">
              <w:rPr>
                <w:color w:val="000000"/>
                <w:lang w:eastAsia="ru-RU"/>
              </w:rPr>
              <w:t xml:space="preserve"> din </w:t>
            </w:r>
            <w:proofErr w:type="spellStart"/>
            <w:r w:rsidRPr="00056E38">
              <w:rPr>
                <w:color w:val="000000"/>
                <w:lang w:eastAsia="ru-RU"/>
              </w:rPr>
              <w:t>țara</w:t>
            </w:r>
            <w:proofErr w:type="spellEnd"/>
            <w:r w:rsidRPr="00056E38">
              <w:rPr>
                <w:color w:val="000000"/>
                <w:lang w:eastAsia="ru-RU"/>
              </w:rPr>
              <w:t xml:space="preserve"> de </w:t>
            </w:r>
            <w:proofErr w:type="spellStart"/>
            <w:r w:rsidRPr="00056E38">
              <w:rPr>
                <w:color w:val="000000"/>
                <w:lang w:eastAsia="ru-RU"/>
              </w:rPr>
              <w:t>unde</w:t>
            </w:r>
            <w:proofErr w:type="spellEnd"/>
            <w:r w:rsidRPr="00056E38">
              <w:rPr>
                <w:color w:val="000000"/>
                <w:lang w:eastAsia="ru-RU"/>
              </w:rPr>
              <w:t xml:space="preserve"> </w:t>
            </w:r>
            <w:proofErr w:type="spellStart"/>
            <w:r w:rsidRPr="00056E38">
              <w:rPr>
                <w:color w:val="000000"/>
                <w:lang w:eastAsia="ru-RU"/>
              </w:rPr>
              <w:t>este</w:t>
            </w:r>
            <w:proofErr w:type="spellEnd"/>
            <w:r w:rsidRPr="00056E38">
              <w:rPr>
                <w:color w:val="000000"/>
                <w:lang w:eastAsia="ru-RU"/>
              </w:rPr>
              <w:t xml:space="preserve"> </w:t>
            </w:r>
            <w:proofErr w:type="spellStart"/>
            <w:r w:rsidRPr="00056E38">
              <w:rPr>
                <w:color w:val="000000"/>
                <w:lang w:eastAsia="ru-RU"/>
              </w:rPr>
              <w:t>expediat</w:t>
            </w:r>
            <w:proofErr w:type="spellEnd"/>
            <w:r w:rsidRPr="00056E38">
              <w:rPr>
                <w:color w:val="000000"/>
                <w:lang w:eastAsia="ru-RU"/>
              </w:rPr>
              <w:t xml:space="preserve"> </w:t>
            </w:r>
            <w:proofErr w:type="spellStart"/>
            <w:r w:rsidRPr="00056E38">
              <w:rPr>
                <w:color w:val="000000"/>
                <w:lang w:eastAsia="ru-RU"/>
              </w:rPr>
              <w:t>transportul</w:t>
            </w:r>
            <w:proofErr w:type="spellEnd"/>
            <w:r w:rsidRPr="00056E38">
              <w:rPr>
                <w:color w:val="000000"/>
                <w:lang w:eastAsia="ru-RU"/>
              </w:rPr>
              <w:t xml:space="preserve">, </w:t>
            </w:r>
            <w:proofErr w:type="spellStart"/>
            <w:r w:rsidRPr="00056E38">
              <w:rPr>
                <w:color w:val="000000"/>
                <w:lang w:eastAsia="ru-RU"/>
              </w:rPr>
              <w:t>dacă</w:t>
            </w:r>
            <w:proofErr w:type="spellEnd"/>
            <w:r w:rsidRPr="00056E38">
              <w:rPr>
                <w:color w:val="000000"/>
                <w:lang w:eastAsia="ru-RU"/>
              </w:rPr>
              <w:t xml:space="preserve"> </w:t>
            </w:r>
            <w:proofErr w:type="spellStart"/>
            <w:r w:rsidRPr="00056E38">
              <w:rPr>
                <w:color w:val="000000"/>
                <w:lang w:eastAsia="ru-RU"/>
              </w:rPr>
              <w:t>țara</w:t>
            </w:r>
            <w:proofErr w:type="spellEnd"/>
            <w:r w:rsidRPr="00056E38">
              <w:rPr>
                <w:color w:val="000000"/>
                <w:lang w:eastAsia="ru-RU"/>
              </w:rPr>
              <w:t xml:space="preserve"> </w:t>
            </w:r>
            <w:proofErr w:type="spellStart"/>
            <w:r w:rsidRPr="00056E38">
              <w:rPr>
                <w:color w:val="000000"/>
                <w:lang w:eastAsia="ru-RU"/>
              </w:rPr>
              <w:t>respectivă</w:t>
            </w:r>
            <w:proofErr w:type="spellEnd"/>
            <w:r w:rsidRPr="00056E38">
              <w:rPr>
                <w:color w:val="000000"/>
                <w:lang w:eastAsia="ru-RU"/>
              </w:rPr>
              <w:t xml:space="preserve"> </w:t>
            </w:r>
            <w:proofErr w:type="spellStart"/>
            <w:r w:rsidRPr="00056E38">
              <w:rPr>
                <w:color w:val="000000"/>
                <w:lang w:eastAsia="ru-RU"/>
              </w:rPr>
              <w:t>este</w:t>
            </w:r>
            <w:proofErr w:type="spellEnd"/>
            <w:r w:rsidRPr="00056E38">
              <w:rPr>
                <w:color w:val="000000"/>
                <w:lang w:eastAsia="ru-RU"/>
              </w:rPr>
              <w:t xml:space="preserve"> </w:t>
            </w:r>
            <w:proofErr w:type="spellStart"/>
            <w:r w:rsidRPr="00056E38">
              <w:rPr>
                <w:color w:val="000000"/>
                <w:lang w:eastAsia="ru-RU"/>
              </w:rPr>
              <w:t>diferită</w:t>
            </w:r>
            <w:proofErr w:type="spellEnd"/>
            <w:r w:rsidRPr="00056E38">
              <w:rPr>
                <w:color w:val="000000"/>
                <w:lang w:eastAsia="ru-RU"/>
              </w:rPr>
              <w:t xml:space="preserve"> de </w:t>
            </w:r>
            <w:proofErr w:type="spellStart"/>
            <w:r w:rsidRPr="00056E38">
              <w:rPr>
                <w:color w:val="000000"/>
                <w:lang w:eastAsia="ru-RU"/>
              </w:rPr>
              <w:t>țara</w:t>
            </w:r>
            <w:proofErr w:type="spellEnd"/>
            <w:r w:rsidRPr="00056E38">
              <w:rPr>
                <w:color w:val="000000"/>
                <w:lang w:eastAsia="ru-RU"/>
              </w:rPr>
              <w:t xml:space="preserve"> de origine.</w:t>
            </w:r>
          </w:p>
        </w:tc>
        <w:tc>
          <w:tcPr>
            <w:tcW w:w="1701" w:type="dxa"/>
            <w:tcBorders>
              <w:top w:val="single" w:sz="4" w:space="0" w:color="auto"/>
              <w:left w:val="single" w:sz="4" w:space="0" w:color="auto"/>
              <w:bottom w:val="single" w:sz="4" w:space="0" w:color="auto"/>
              <w:right w:val="single" w:sz="4" w:space="0" w:color="auto"/>
            </w:tcBorders>
          </w:tcPr>
          <w:p w14:paraId="7513294C" w14:textId="6A8B696C" w:rsidR="009C512F" w:rsidRPr="00056E38" w:rsidRDefault="006565CB" w:rsidP="009C512F">
            <w:pPr>
              <w:pStyle w:val="Frspaiere"/>
              <w:spacing w:line="276" w:lineRule="auto"/>
              <w:jc w:val="center"/>
              <w:rPr>
                <w:rFonts w:ascii="Times New Roman" w:hAnsi="Times New Roman"/>
                <w:lang w:val="ro-RO" w:eastAsia="en-US"/>
              </w:rPr>
            </w:pPr>
            <w:r w:rsidRPr="00056E38">
              <w:rPr>
                <w:rFonts w:ascii="Times New Roman" w:hAnsi="Times New Roman"/>
                <w:lang w:val="ro-RO" w:eastAsia="en-US"/>
              </w:rPr>
              <w:lastRenderedPageBreak/>
              <w:t>Compatibil</w:t>
            </w:r>
          </w:p>
        </w:tc>
        <w:tc>
          <w:tcPr>
            <w:tcW w:w="1814" w:type="dxa"/>
            <w:tcBorders>
              <w:top w:val="single" w:sz="4" w:space="0" w:color="auto"/>
              <w:left w:val="single" w:sz="4" w:space="0" w:color="auto"/>
              <w:bottom w:val="single" w:sz="4" w:space="0" w:color="auto"/>
              <w:right w:val="single" w:sz="4" w:space="0" w:color="auto"/>
            </w:tcBorders>
            <w:vAlign w:val="center"/>
          </w:tcPr>
          <w:p w14:paraId="7B24431D" w14:textId="77777777" w:rsidR="009C512F" w:rsidRPr="00056E38" w:rsidRDefault="009C512F" w:rsidP="009C512F">
            <w:pPr>
              <w:pStyle w:val="Frspaiere"/>
              <w:spacing w:line="276" w:lineRule="auto"/>
              <w:jc w:val="both"/>
              <w:rPr>
                <w:rFonts w:ascii="Times New Roman" w:hAnsi="Times New Roman"/>
                <w:lang w:val="ro-RO" w:eastAsia="en-US"/>
              </w:rPr>
            </w:pPr>
          </w:p>
        </w:tc>
      </w:tr>
      <w:tr w:rsidR="009C512F" w:rsidRPr="00056E38" w14:paraId="1AD84718" w14:textId="77777777" w:rsidTr="00BF3A5A">
        <w:trPr>
          <w:trHeight w:val="567"/>
        </w:trPr>
        <w:tc>
          <w:tcPr>
            <w:tcW w:w="6125" w:type="dxa"/>
            <w:tcBorders>
              <w:top w:val="single" w:sz="4" w:space="0" w:color="auto"/>
              <w:left w:val="single" w:sz="4" w:space="0" w:color="auto"/>
              <w:bottom w:val="single" w:sz="4" w:space="0" w:color="auto"/>
              <w:right w:val="single" w:sz="4" w:space="0" w:color="auto"/>
            </w:tcBorders>
            <w:vAlign w:val="center"/>
          </w:tcPr>
          <w:p w14:paraId="1136B03F" w14:textId="77777777" w:rsidR="001345DA" w:rsidRPr="00056E38" w:rsidRDefault="001345DA" w:rsidP="001345DA">
            <w:pPr>
              <w:pStyle w:val="TableParagraph"/>
              <w:spacing w:line="300" w:lineRule="auto"/>
              <w:ind w:right="-15"/>
              <w:jc w:val="both"/>
              <w:rPr>
                <w:bCs/>
                <w:i/>
                <w:iCs/>
                <w:spacing w:val="-2"/>
                <w:sz w:val="20"/>
                <w:szCs w:val="20"/>
              </w:rPr>
            </w:pPr>
            <w:r w:rsidRPr="00056E38">
              <w:rPr>
                <w:rFonts w:hint="eastAsia"/>
                <w:bCs/>
                <w:i/>
                <w:iCs/>
                <w:spacing w:val="-2"/>
                <w:sz w:val="20"/>
                <w:szCs w:val="20"/>
              </w:rPr>
              <w:t>Articolul 5</w:t>
            </w:r>
          </w:p>
          <w:p w14:paraId="7A140D2B" w14:textId="77777777" w:rsidR="001345DA" w:rsidRPr="00056E38" w:rsidRDefault="001345DA" w:rsidP="001345DA">
            <w:pPr>
              <w:pStyle w:val="TableParagraph"/>
              <w:spacing w:line="300" w:lineRule="auto"/>
              <w:ind w:right="-15"/>
              <w:jc w:val="both"/>
              <w:rPr>
                <w:b/>
                <w:bCs/>
                <w:i/>
                <w:iCs/>
                <w:spacing w:val="-2"/>
                <w:sz w:val="20"/>
                <w:szCs w:val="20"/>
              </w:rPr>
            </w:pPr>
            <w:r w:rsidRPr="00056E38">
              <w:rPr>
                <w:rFonts w:hint="eastAsia"/>
                <w:b/>
                <w:bCs/>
                <w:i/>
                <w:iCs/>
                <w:spacing w:val="-2"/>
                <w:sz w:val="20"/>
                <w:szCs w:val="20"/>
              </w:rPr>
              <w:t>Controale oficiale la intrarea în Uniune</w:t>
            </w:r>
          </w:p>
          <w:p w14:paraId="6E4A11DF" w14:textId="77777777" w:rsidR="001345DA" w:rsidRPr="00056E38" w:rsidRDefault="001345DA" w:rsidP="001345DA">
            <w:pPr>
              <w:pStyle w:val="TableParagraph"/>
              <w:spacing w:line="300" w:lineRule="auto"/>
              <w:ind w:right="-15"/>
              <w:jc w:val="both"/>
              <w:rPr>
                <w:b/>
                <w:bCs/>
                <w:spacing w:val="-2"/>
                <w:sz w:val="20"/>
                <w:szCs w:val="20"/>
              </w:rPr>
            </w:pPr>
            <w:hyperlink r:id="rId6" w:tooltip="32024R0256: REPLACED" w:history="1">
              <w:r w:rsidRPr="00056E38">
                <w:rPr>
                  <w:rStyle w:val="Hyperlink"/>
                  <w:rFonts w:hint="eastAsia"/>
                  <w:b/>
                  <w:bCs/>
                  <w:spacing w:val="-2"/>
                  <w:sz w:val="20"/>
                  <w:szCs w:val="20"/>
                </w:rPr>
                <w:t>▼M1</w:t>
              </w:r>
            </w:hyperlink>
          </w:p>
          <w:p w14:paraId="5088F5C4" w14:textId="197BCD71" w:rsidR="001345DA" w:rsidRPr="00056E38" w:rsidRDefault="001345DA" w:rsidP="001345DA">
            <w:pPr>
              <w:pStyle w:val="TableParagraph"/>
              <w:spacing w:line="300" w:lineRule="auto"/>
              <w:ind w:right="-15"/>
              <w:jc w:val="both"/>
              <w:rPr>
                <w:bCs/>
                <w:spacing w:val="-2"/>
                <w:sz w:val="20"/>
                <w:szCs w:val="20"/>
              </w:rPr>
            </w:pPr>
            <w:r w:rsidRPr="00056E38">
              <w:rPr>
                <w:rFonts w:hint="eastAsia"/>
                <w:bCs/>
                <w:spacing w:val="-2"/>
                <w:sz w:val="20"/>
                <w:szCs w:val="20"/>
              </w:rPr>
              <w:t xml:space="preserve">(1)Transporturile de produse de origine </w:t>
            </w:r>
            <w:proofErr w:type="spellStart"/>
            <w:r w:rsidRPr="00056E38">
              <w:rPr>
                <w:rFonts w:hint="eastAsia"/>
                <w:bCs/>
                <w:spacing w:val="-2"/>
                <w:sz w:val="20"/>
                <w:szCs w:val="20"/>
              </w:rPr>
              <w:t>neanimală</w:t>
            </w:r>
            <w:proofErr w:type="spellEnd"/>
            <w:r w:rsidRPr="00056E38">
              <w:rPr>
                <w:rFonts w:hint="eastAsia"/>
                <w:bCs/>
                <w:spacing w:val="-2"/>
                <w:sz w:val="20"/>
                <w:szCs w:val="20"/>
              </w:rPr>
              <w:t xml:space="preserve"> menționate la articolul 3 alineatul (3) trebuie să facă obiectul controalelor oficiale la intrarea lor în Uniune la posturile de inspecție la frontieră și/sau la punctele de control desemnate.</w:t>
            </w:r>
          </w:p>
          <w:p w14:paraId="314949DA" w14:textId="77777777" w:rsidR="001345DA" w:rsidRPr="00056E38" w:rsidRDefault="001345DA" w:rsidP="001345DA">
            <w:pPr>
              <w:pStyle w:val="TableParagraph"/>
              <w:spacing w:line="300" w:lineRule="auto"/>
              <w:ind w:right="-15"/>
              <w:rPr>
                <w:bCs/>
                <w:spacing w:val="-2"/>
                <w:sz w:val="20"/>
                <w:szCs w:val="20"/>
              </w:rPr>
            </w:pPr>
            <w:r w:rsidRPr="00056E38">
              <w:rPr>
                <w:rFonts w:hint="eastAsia"/>
                <w:bCs/>
                <w:spacing w:val="-2"/>
                <w:sz w:val="20"/>
                <w:szCs w:val="20"/>
              </w:rPr>
              <w:t>Transporturile de produse menționate la articolul 3 alineatul (3) care conțin unul sau mai multe ingrediente de origine animală trebuie să facă obiectul controalelor oficiale la intrarea lor în Uniune la posturile de inspecție la frontieră.</w:t>
            </w:r>
          </w:p>
          <w:p w14:paraId="63A30E61" w14:textId="77777777" w:rsidR="001345DA" w:rsidRPr="00056E38" w:rsidRDefault="001345DA" w:rsidP="001345DA">
            <w:pPr>
              <w:pStyle w:val="TableParagraph"/>
              <w:spacing w:line="300" w:lineRule="auto"/>
              <w:ind w:right="-15"/>
              <w:jc w:val="both"/>
              <w:rPr>
                <w:b/>
                <w:bCs/>
                <w:spacing w:val="-2"/>
                <w:sz w:val="20"/>
                <w:szCs w:val="20"/>
              </w:rPr>
            </w:pPr>
            <w:hyperlink r:id="rId7" w:tooltip="32020R1158" w:history="1">
              <w:r w:rsidRPr="00056E38">
                <w:rPr>
                  <w:rStyle w:val="Hyperlink"/>
                  <w:rFonts w:hint="eastAsia"/>
                  <w:b/>
                  <w:bCs/>
                  <w:spacing w:val="-2"/>
                  <w:sz w:val="20"/>
                  <w:szCs w:val="20"/>
                </w:rPr>
                <w:t>▼B</w:t>
              </w:r>
            </w:hyperlink>
          </w:p>
          <w:p w14:paraId="74FCEF98" w14:textId="59A692A6" w:rsidR="009C512F" w:rsidRPr="00056E38" w:rsidRDefault="001345DA" w:rsidP="00314EE1">
            <w:pPr>
              <w:pStyle w:val="TableParagraph"/>
              <w:spacing w:line="300" w:lineRule="auto"/>
              <w:ind w:right="-15"/>
              <w:jc w:val="both"/>
              <w:rPr>
                <w:bCs/>
                <w:i/>
                <w:iCs/>
                <w:spacing w:val="-2"/>
                <w:sz w:val="20"/>
                <w:szCs w:val="20"/>
              </w:rPr>
            </w:pPr>
            <w:r w:rsidRPr="00056E38">
              <w:rPr>
                <w:rFonts w:hint="eastAsia"/>
                <w:bCs/>
                <w:spacing w:val="-2"/>
                <w:sz w:val="20"/>
                <w:szCs w:val="20"/>
              </w:rPr>
              <w:t>(2)Autoritățile competente de la postul de inspecție la frontieră efectuează controale ale identității și controale fizice asupra acestor transporturi, inclusiv o analiză de laborator privind prezența cesiului-137, cu o frecvență de 20 %.</w:t>
            </w:r>
          </w:p>
        </w:tc>
        <w:tc>
          <w:tcPr>
            <w:tcW w:w="5528" w:type="dxa"/>
            <w:tcBorders>
              <w:top w:val="single" w:sz="4" w:space="0" w:color="auto"/>
              <w:left w:val="single" w:sz="4" w:space="0" w:color="auto"/>
              <w:bottom w:val="single" w:sz="4" w:space="0" w:color="auto"/>
              <w:right w:val="single" w:sz="4" w:space="0" w:color="auto"/>
            </w:tcBorders>
          </w:tcPr>
          <w:p w14:paraId="25C4B272" w14:textId="324F015D" w:rsidR="001345DA" w:rsidRPr="00BE3B6A" w:rsidRDefault="001345DA" w:rsidP="00BE3B6A">
            <w:pPr>
              <w:tabs>
                <w:tab w:val="left" w:pos="851"/>
              </w:tabs>
              <w:ind w:firstLine="0"/>
              <w:rPr>
                <w:b/>
                <w:bCs/>
                <w:sz w:val="28"/>
                <w:szCs w:val="28"/>
              </w:rPr>
            </w:pPr>
            <w:bookmarkStart w:id="3" w:name="_Hlk218867354"/>
            <w:proofErr w:type="spellStart"/>
            <w:r w:rsidRPr="00056E38">
              <w:rPr>
                <w:b/>
                <w:bCs/>
              </w:rPr>
              <w:t>Capitolul</w:t>
            </w:r>
            <w:proofErr w:type="spellEnd"/>
            <w:r w:rsidRPr="00056E38">
              <w:rPr>
                <w:b/>
                <w:bCs/>
              </w:rPr>
              <w:t xml:space="preserve"> III </w:t>
            </w:r>
            <w:r w:rsidR="00BE3B6A" w:rsidRPr="00BE3B6A">
              <w:rPr>
                <w:b/>
                <w:bCs/>
              </w:rPr>
              <w:t>CONTROALE OFICIALE LA INTRAREA ÎN REPUBLICA MOLDOVA ȘI PUNEREA ÎN LIBERĂ CIRCULAȚIE A TRANSPORTURILOR</w:t>
            </w:r>
          </w:p>
          <w:bookmarkEnd w:id="3"/>
          <w:p w14:paraId="05FE815B" w14:textId="7A52780E" w:rsidR="001345DA" w:rsidRPr="00056E38" w:rsidRDefault="001345DA" w:rsidP="001345DA">
            <w:pPr>
              <w:pStyle w:val="Listparagraf"/>
              <w:widowControl w:val="0"/>
              <w:tabs>
                <w:tab w:val="left" w:pos="851"/>
              </w:tabs>
              <w:autoSpaceDE w:val="0"/>
              <w:autoSpaceDN w:val="0"/>
              <w:spacing w:before="120" w:line="276" w:lineRule="auto"/>
              <w:ind w:left="0"/>
            </w:pPr>
            <w:r w:rsidRPr="00056E38">
              <w:t xml:space="preserve">13. </w:t>
            </w:r>
            <w:proofErr w:type="spellStart"/>
            <w:r w:rsidRPr="00056E38">
              <w:t>Transporturile</w:t>
            </w:r>
            <w:proofErr w:type="spellEnd"/>
            <w:r w:rsidRPr="00056E38">
              <w:t xml:space="preserve"> de </w:t>
            </w:r>
            <w:proofErr w:type="spellStart"/>
            <w:r w:rsidRPr="00056E38">
              <w:t>produse</w:t>
            </w:r>
            <w:proofErr w:type="spellEnd"/>
            <w:r w:rsidRPr="00056E38">
              <w:t xml:space="preserve"> de origine </w:t>
            </w:r>
            <w:proofErr w:type="spellStart"/>
            <w:r w:rsidRPr="00056E38">
              <w:t>nonanimală</w:t>
            </w:r>
            <w:proofErr w:type="spellEnd"/>
            <w:r w:rsidRPr="00056E38">
              <w:t xml:space="preserve"> </w:t>
            </w:r>
            <w:proofErr w:type="spellStart"/>
            <w:r w:rsidRPr="00056E38">
              <w:t>menționate</w:t>
            </w:r>
            <w:proofErr w:type="spellEnd"/>
            <w:r w:rsidRPr="00056E38">
              <w:t xml:space="preserve"> la </w:t>
            </w:r>
            <w:r w:rsidR="00004F2E" w:rsidRPr="00056E38">
              <w:t>pct.6 fac</w:t>
            </w:r>
            <w:r w:rsidRPr="00056E38">
              <w:t xml:space="preserve"> </w:t>
            </w:r>
            <w:proofErr w:type="spellStart"/>
            <w:r w:rsidRPr="00056E38">
              <w:t>obiectul</w:t>
            </w:r>
            <w:proofErr w:type="spellEnd"/>
            <w:r w:rsidRPr="00056E38">
              <w:t xml:space="preserve"> </w:t>
            </w:r>
            <w:proofErr w:type="spellStart"/>
            <w:r w:rsidRPr="00056E38">
              <w:t>controalelor</w:t>
            </w:r>
            <w:proofErr w:type="spellEnd"/>
            <w:r w:rsidRPr="00056E38">
              <w:t xml:space="preserve"> </w:t>
            </w:r>
            <w:proofErr w:type="spellStart"/>
            <w:r w:rsidRPr="00056E38">
              <w:t>oficiale</w:t>
            </w:r>
            <w:proofErr w:type="spellEnd"/>
            <w:r w:rsidRPr="00056E38">
              <w:t xml:space="preserve"> la </w:t>
            </w:r>
            <w:proofErr w:type="spellStart"/>
            <w:r w:rsidRPr="00056E38">
              <w:t>intrarea</w:t>
            </w:r>
            <w:proofErr w:type="spellEnd"/>
            <w:r w:rsidRPr="00056E38">
              <w:t xml:space="preserve"> lor </w:t>
            </w:r>
            <w:proofErr w:type="spellStart"/>
            <w:r w:rsidRPr="00056E38">
              <w:t>în</w:t>
            </w:r>
            <w:proofErr w:type="spellEnd"/>
            <w:r w:rsidRPr="00056E38">
              <w:t xml:space="preserve"> </w:t>
            </w:r>
            <w:r w:rsidR="00004F2E" w:rsidRPr="00056E38">
              <w:t>Republica Moldova</w:t>
            </w:r>
            <w:r w:rsidRPr="00056E38">
              <w:t xml:space="preserve"> la </w:t>
            </w:r>
            <w:proofErr w:type="spellStart"/>
            <w:r w:rsidRPr="00056E38">
              <w:t>posturile</w:t>
            </w:r>
            <w:proofErr w:type="spellEnd"/>
            <w:r w:rsidRPr="00056E38">
              <w:t xml:space="preserve"> de </w:t>
            </w:r>
            <w:proofErr w:type="spellStart"/>
            <w:r w:rsidRPr="00056E38">
              <w:t>inspecție</w:t>
            </w:r>
            <w:proofErr w:type="spellEnd"/>
            <w:r w:rsidRPr="00056E38">
              <w:t xml:space="preserve"> la </w:t>
            </w:r>
            <w:proofErr w:type="spellStart"/>
            <w:r w:rsidRPr="00056E38">
              <w:t>frontieră</w:t>
            </w:r>
            <w:proofErr w:type="spellEnd"/>
            <w:r w:rsidRPr="00056E38">
              <w:t xml:space="preserve"> </w:t>
            </w:r>
            <w:proofErr w:type="spellStart"/>
            <w:r w:rsidRPr="00056E38">
              <w:t>și</w:t>
            </w:r>
            <w:proofErr w:type="spellEnd"/>
            <w:r w:rsidRPr="00056E38">
              <w:t>/</w:t>
            </w:r>
            <w:proofErr w:type="spellStart"/>
            <w:r w:rsidRPr="00056E38">
              <w:t>sau</w:t>
            </w:r>
            <w:proofErr w:type="spellEnd"/>
            <w:r w:rsidRPr="00056E38">
              <w:t xml:space="preserve"> la </w:t>
            </w:r>
            <w:proofErr w:type="spellStart"/>
            <w:r w:rsidRPr="00056E38">
              <w:t>punctele</w:t>
            </w:r>
            <w:proofErr w:type="spellEnd"/>
            <w:r w:rsidRPr="00056E38">
              <w:t xml:space="preserve"> de control </w:t>
            </w:r>
            <w:proofErr w:type="spellStart"/>
            <w:r w:rsidRPr="00056E38">
              <w:t>desemnate</w:t>
            </w:r>
            <w:proofErr w:type="spellEnd"/>
            <w:r w:rsidRPr="00056E38">
              <w:t>.</w:t>
            </w:r>
          </w:p>
          <w:p w14:paraId="0FB52D8B" w14:textId="77777777" w:rsidR="001345DA" w:rsidRPr="00056E38" w:rsidRDefault="001345DA" w:rsidP="001345DA">
            <w:pPr>
              <w:pStyle w:val="Listparagraf"/>
              <w:widowControl w:val="0"/>
              <w:tabs>
                <w:tab w:val="left" w:pos="851"/>
              </w:tabs>
              <w:autoSpaceDE w:val="0"/>
              <w:autoSpaceDN w:val="0"/>
              <w:spacing w:before="120" w:line="276" w:lineRule="auto"/>
              <w:ind w:left="0"/>
            </w:pPr>
            <w:r w:rsidRPr="00056E38">
              <w:t xml:space="preserve">14. </w:t>
            </w:r>
            <w:proofErr w:type="spellStart"/>
            <w:r w:rsidRPr="00056E38">
              <w:t>Transporturile</w:t>
            </w:r>
            <w:proofErr w:type="spellEnd"/>
            <w:r w:rsidRPr="00056E38">
              <w:t xml:space="preserve"> de </w:t>
            </w:r>
            <w:proofErr w:type="spellStart"/>
            <w:r w:rsidRPr="00056E38">
              <w:t>produse</w:t>
            </w:r>
            <w:proofErr w:type="spellEnd"/>
            <w:r w:rsidRPr="00056E38">
              <w:t xml:space="preserve"> </w:t>
            </w:r>
            <w:proofErr w:type="spellStart"/>
            <w:r w:rsidRPr="00056E38">
              <w:t>menționate</w:t>
            </w:r>
            <w:proofErr w:type="spellEnd"/>
            <w:r w:rsidRPr="00056E38">
              <w:t xml:space="preserve"> la pct.6 care </w:t>
            </w:r>
            <w:proofErr w:type="spellStart"/>
            <w:r w:rsidRPr="00056E38">
              <w:t>conțin</w:t>
            </w:r>
            <w:proofErr w:type="spellEnd"/>
            <w:r w:rsidRPr="00056E38">
              <w:t xml:space="preserve"> </w:t>
            </w:r>
            <w:proofErr w:type="spellStart"/>
            <w:r w:rsidRPr="00056E38">
              <w:t>unul</w:t>
            </w:r>
            <w:proofErr w:type="spellEnd"/>
            <w:r w:rsidRPr="00056E38">
              <w:t xml:space="preserve"> </w:t>
            </w:r>
            <w:proofErr w:type="spellStart"/>
            <w:r w:rsidRPr="00056E38">
              <w:t>sau</w:t>
            </w:r>
            <w:proofErr w:type="spellEnd"/>
            <w:r w:rsidRPr="00056E38">
              <w:t xml:space="preserve"> </w:t>
            </w:r>
            <w:proofErr w:type="spellStart"/>
            <w:r w:rsidRPr="00056E38">
              <w:t>mai</w:t>
            </w:r>
            <w:proofErr w:type="spellEnd"/>
            <w:r w:rsidRPr="00056E38">
              <w:t xml:space="preserve"> </w:t>
            </w:r>
            <w:proofErr w:type="spellStart"/>
            <w:r w:rsidRPr="00056E38">
              <w:t>multe</w:t>
            </w:r>
            <w:proofErr w:type="spellEnd"/>
            <w:r w:rsidRPr="00056E38">
              <w:t xml:space="preserve"> </w:t>
            </w:r>
            <w:proofErr w:type="spellStart"/>
            <w:r w:rsidRPr="00056E38">
              <w:t>ingrediente</w:t>
            </w:r>
            <w:proofErr w:type="spellEnd"/>
            <w:r w:rsidRPr="00056E38">
              <w:t xml:space="preserve"> de origine </w:t>
            </w:r>
            <w:proofErr w:type="spellStart"/>
            <w:r w:rsidRPr="00056E38">
              <w:t>animală</w:t>
            </w:r>
            <w:proofErr w:type="spellEnd"/>
            <w:r w:rsidRPr="00056E38">
              <w:t xml:space="preserve"> </w:t>
            </w:r>
            <w:proofErr w:type="spellStart"/>
            <w:r w:rsidRPr="00056E38">
              <w:t>trebuie</w:t>
            </w:r>
            <w:proofErr w:type="spellEnd"/>
            <w:r w:rsidRPr="00056E38">
              <w:t xml:space="preserve"> </w:t>
            </w:r>
            <w:proofErr w:type="spellStart"/>
            <w:r w:rsidRPr="00056E38">
              <w:t>să</w:t>
            </w:r>
            <w:proofErr w:type="spellEnd"/>
            <w:r w:rsidRPr="00056E38">
              <w:t xml:space="preserve"> </w:t>
            </w:r>
            <w:proofErr w:type="spellStart"/>
            <w:r w:rsidRPr="00056E38">
              <w:t>facă</w:t>
            </w:r>
            <w:proofErr w:type="spellEnd"/>
            <w:r w:rsidRPr="00056E38">
              <w:t xml:space="preserve"> </w:t>
            </w:r>
            <w:proofErr w:type="spellStart"/>
            <w:r w:rsidRPr="00056E38">
              <w:t>obiectul</w:t>
            </w:r>
            <w:proofErr w:type="spellEnd"/>
            <w:r w:rsidRPr="00056E38">
              <w:t xml:space="preserve"> </w:t>
            </w:r>
            <w:proofErr w:type="spellStart"/>
            <w:r w:rsidRPr="00056E38">
              <w:t>controalelor</w:t>
            </w:r>
            <w:proofErr w:type="spellEnd"/>
            <w:r w:rsidRPr="00056E38">
              <w:t xml:space="preserve"> </w:t>
            </w:r>
            <w:proofErr w:type="spellStart"/>
            <w:r w:rsidRPr="00056E38">
              <w:t>oficiale</w:t>
            </w:r>
            <w:proofErr w:type="spellEnd"/>
            <w:r w:rsidRPr="00056E38">
              <w:t xml:space="preserve"> la </w:t>
            </w:r>
            <w:proofErr w:type="spellStart"/>
            <w:r w:rsidRPr="00056E38">
              <w:t>intrarea</w:t>
            </w:r>
            <w:proofErr w:type="spellEnd"/>
            <w:r w:rsidRPr="00056E38">
              <w:t xml:space="preserve"> lor </w:t>
            </w:r>
            <w:proofErr w:type="spellStart"/>
            <w:r w:rsidRPr="00056E38">
              <w:t>în</w:t>
            </w:r>
            <w:proofErr w:type="spellEnd"/>
            <w:r w:rsidRPr="00056E38">
              <w:t xml:space="preserve"> Republica Moldova la </w:t>
            </w:r>
            <w:proofErr w:type="spellStart"/>
            <w:r w:rsidRPr="00056E38">
              <w:t>posturile</w:t>
            </w:r>
            <w:proofErr w:type="spellEnd"/>
            <w:r w:rsidRPr="00056E38">
              <w:t xml:space="preserve"> de </w:t>
            </w:r>
            <w:proofErr w:type="spellStart"/>
            <w:r w:rsidRPr="00056E38">
              <w:t>inspecție</w:t>
            </w:r>
            <w:proofErr w:type="spellEnd"/>
            <w:r w:rsidRPr="00056E38">
              <w:t xml:space="preserve"> la </w:t>
            </w:r>
            <w:proofErr w:type="spellStart"/>
            <w:r w:rsidRPr="00056E38">
              <w:t>frontieră</w:t>
            </w:r>
            <w:proofErr w:type="spellEnd"/>
            <w:r w:rsidRPr="00056E38">
              <w:t>.</w:t>
            </w:r>
          </w:p>
          <w:p w14:paraId="268081D9" w14:textId="3DC3DA4B" w:rsidR="009C512F" w:rsidRPr="00056E38" w:rsidRDefault="001345DA" w:rsidP="00314EE1">
            <w:pPr>
              <w:pStyle w:val="Listparagraf"/>
              <w:widowControl w:val="0"/>
              <w:tabs>
                <w:tab w:val="left" w:pos="851"/>
              </w:tabs>
              <w:autoSpaceDE w:val="0"/>
              <w:autoSpaceDN w:val="0"/>
              <w:spacing w:before="120" w:line="276" w:lineRule="auto"/>
              <w:ind w:left="0"/>
            </w:pPr>
            <w:r w:rsidRPr="00056E38">
              <w:t xml:space="preserve">15. </w:t>
            </w:r>
            <w:proofErr w:type="spellStart"/>
            <w:r w:rsidRPr="00056E38">
              <w:t>Autorit</w:t>
            </w:r>
            <w:r w:rsidR="00004F2E" w:rsidRPr="00056E38">
              <w:t>atea</w:t>
            </w:r>
            <w:proofErr w:type="spellEnd"/>
            <w:r w:rsidRPr="00056E38">
              <w:t xml:space="preserve"> </w:t>
            </w:r>
            <w:proofErr w:type="spellStart"/>
            <w:r w:rsidRPr="00056E38">
              <w:t>competent</w:t>
            </w:r>
            <w:r w:rsidR="00004F2E" w:rsidRPr="00056E38">
              <w:t>ă</w:t>
            </w:r>
            <w:proofErr w:type="spellEnd"/>
            <w:r w:rsidRPr="00056E38">
              <w:t xml:space="preserve"> de la </w:t>
            </w:r>
            <w:proofErr w:type="spellStart"/>
            <w:r w:rsidRPr="00056E38">
              <w:t>postul</w:t>
            </w:r>
            <w:proofErr w:type="spellEnd"/>
            <w:r w:rsidRPr="00056E38">
              <w:t xml:space="preserve"> de </w:t>
            </w:r>
            <w:r w:rsidR="00004F2E" w:rsidRPr="00056E38">
              <w:t>control</w:t>
            </w:r>
            <w:r w:rsidRPr="00056E38">
              <w:t xml:space="preserve"> la </w:t>
            </w:r>
            <w:proofErr w:type="spellStart"/>
            <w:r w:rsidRPr="00056E38">
              <w:t>frontieră</w:t>
            </w:r>
            <w:proofErr w:type="spellEnd"/>
            <w:r w:rsidRPr="00056E38">
              <w:t xml:space="preserve"> </w:t>
            </w:r>
            <w:proofErr w:type="spellStart"/>
            <w:r w:rsidRPr="00056E38">
              <w:t>efectuează</w:t>
            </w:r>
            <w:proofErr w:type="spellEnd"/>
            <w:r w:rsidRPr="00056E38">
              <w:t xml:space="preserve"> </w:t>
            </w:r>
            <w:proofErr w:type="spellStart"/>
            <w:r w:rsidRPr="00056E38">
              <w:t>controale</w:t>
            </w:r>
            <w:proofErr w:type="spellEnd"/>
            <w:r w:rsidRPr="00056E38">
              <w:t xml:space="preserve"> ale </w:t>
            </w:r>
            <w:proofErr w:type="spellStart"/>
            <w:r w:rsidRPr="00056E38">
              <w:t>identității</w:t>
            </w:r>
            <w:proofErr w:type="spellEnd"/>
            <w:r w:rsidRPr="00056E38">
              <w:t xml:space="preserve"> </w:t>
            </w:r>
            <w:proofErr w:type="spellStart"/>
            <w:r w:rsidRPr="00056E38">
              <w:t>și</w:t>
            </w:r>
            <w:proofErr w:type="spellEnd"/>
            <w:r w:rsidRPr="00056E38">
              <w:t xml:space="preserve"> </w:t>
            </w:r>
            <w:proofErr w:type="spellStart"/>
            <w:r w:rsidRPr="00056E38">
              <w:t>controale</w:t>
            </w:r>
            <w:proofErr w:type="spellEnd"/>
            <w:r w:rsidRPr="00056E38">
              <w:t xml:space="preserve"> </w:t>
            </w:r>
            <w:proofErr w:type="spellStart"/>
            <w:r w:rsidRPr="00056E38">
              <w:t>fizice</w:t>
            </w:r>
            <w:proofErr w:type="spellEnd"/>
            <w:r w:rsidRPr="00056E38">
              <w:t xml:space="preserve"> </w:t>
            </w:r>
            <w:proofErr w:type="spellStart"/>
            <w:r w:rsidRPr="00056E38">
              <w:t>asupra</w:t>
            </w:r>
            <w:proofErr w:type="spellEnd"/>
            <w:r w:rsidRPr="00056E38">
              <w:t xml:space="preserve"> </w:t>
            </w:r>
            <w:proofErr w:type="spellStart"/>
            <w:r w:rsidRPr="00056E38">
              <w:t>acestor</w:t>
            </w:r>
            <w:proofErr w:type="spellEnd"/>
            <w:r w:rsidRPr="00056E38">
              <w:t xml:space="preserve"> </w:t>
            </w:r>
            <w:proofErr w:type="spellStart"/>
            <w:r w:rsidRPr="00056E38">
              <w:t>transporturi</w:t>
            </w:r>
            <w:proofErr w:type="spellEnd"/>
            <w:r w:rsidRPr="00056E38">
              <w:t xml:space="preserve">, </w:t>
            </w:r>
            <w:proofErr w:type="spellStart"/>
            <w:r w:rsidRPr="00056E38">
              <w:t>inclusiv</w:t>
            </w:r>
            <w:proofErr w:type="spellEnd"/>
            <w:r w:rsidRPr="00056E38">
              <w:t xml:space="preserve"> o </w:t>
            </w:r>
            <w:proofErr w:type="spellStart"/>
            <w:r w:rsidRPr="00056E38">
              <w:t>analiză</w:t>
            </w:r>
            <w:proofErr w:type="spellEnd"/>
            <w:r w:rsidRPr="00056E38">
              <w:t xml:space="preserve"> de </w:t>
            </w:r>
            <w:proofErr w:type="spellStart"/>
            <w:r w:rsidRPr="00056E38">
              <w:t>laborator</w:t>
            </w:r>
            <w:proofErr w:type="spellEnd"/>
            <w:r w:rsidRPr="00056E38">
              <w:t xml:space="preserve"> </w:t>
            </w:r>
            <w:proofErr w:type="spellStart"/>
            <w:r w:rsidRPr="00056E38">
              <w:t>privind</w:t>
            </w:r>
            <w:proofErr w:type="spellEnd"/>
            <w:r w:rsidRPr="00056E38">
              <w:t xml:space="preserve"> </w:t>
            </w:r>
            <w:proofErr w:type="spellStart"/>
            <w:r w:rsidRPr="00056E38">
              <w:t>prezența</w:t>
            </w:r>
            <w:proofErr w:type="spellEnd"/>
            <w:r w:rsidRPr="00056E38">
              <w:t xml:space="preserve"> cesiului-137, cu o </w:t>
            </w:r>
            <w:proofErr w:type="spellStart"/>
            <w:r w:rsidRPr="00056E38">
              <w:t>frecvență</w:t>
            </w:r>
            <w:proofErr w:type="spellEnd"/>
            <w:r w:rsidRPr="00056E38">
              <w:t xml:space="preserve"> de 20 %.</w:t>
            </w:r>
          </w:p>
        </w:tc>
        <w:tc>
          <w:tcPr>
            <w:tcW w:w="1701" w:type="dxa"/>
            <w:tcBorders>
              <w:top w:val="single" w:sz="4" w:space="0" w:color="auto"/>
              <w:left w:val="single" w:sz="4" w:space="0" w:color="auto"/>
              <w:bottom w:val="single" w:sz="4" w:space="0" w:color="auto"/>
              <w:right w:val="single" w:sz="4" w:space="0" w:color="auto"/>
            </w:tcBorders>
          </w:tcPr>
          <w:p w14:paraId="2B021D67" w14:textId="01583DAA" w:rsidR="009C512F" w:rsidRPr="00056E38" w:rsidRDefault="006565CB" w:rsidP="009C512F">
            <w:pPr>
              <w:pStyle w:val="Frspaiere"/>
              <w:spacing w:line="276" w:lineRule="auto"/>
              <w:jc w:val="center"/>
              <w:rPr>
                <w:rFonts w:ascii="Times New Roman" w:hAnsi="Times New Roman"/>
                <w:lang w:val="ro-RO" w:eastAsia="en-US"/>
              </w:rPr>
            </w:pPr>
            <w:r w:rsidRPr="00056E38">
              <w:rPr>
                <w:rFonts w:ascii="Times New Roman" w:hAnsi="Times New Roman"/>
                <w:lang w:val="ro-RO" w:eastAsia="en-US"/>
              </w:rPr>
              <w:t>Compatibil</w:t>
            </w:r>
          </w:p>
        </w:tc>
        <w:tc>
          <w:tcPr>
            <w:tcW w:w="1814" w:type="dxa"/>
            <w:tcBorders>
              <w:top w:val="single" w:sz="4" w:space="0" w:color="auto"/>
              <w:left w:val="single" w:sz="4" w:space="0" w:color="auto"/>
              <w:bottom w:val="single" w:sz="4" w:space="0" w:color="auto"/>
              <w:right w:val="single" w:sz="4" w:space="0" w:color="auto"/>
            </w:tcBorders>
            <w:vAlign w:val="center"/>
          </w:tcPr>
          <w:p w14:paraId="0B2EBB68" w14:textId="77777777" w:rsidR="009C512F" w:rsidRPr="00056E38" w:rsidRDefault="009C512F" w:rsidP="009C512F">
            <w:pPr>
              <w:pStyle w:val="Frspaiere"/>
              <w:spacing w:line="276" w:lineRule="auto"/>
              <w:jc w:val="both"/>
              <w:rPr>
                <w:rFonts w:ascii="Times New Roman" w:hAnsi="Times New Roman"/>
                <w:lang w:val="ro-RO" w:eastAsia="en-US"/>
              </w:rPr>
            </w:pPr>
          </w:p>
        </w:tc>
      </w:tr>
      <w:tr w:rsidR="009C512F" w:rsidRPr="00056E38" w14:paraId="3E8F0B5B" w14:textId="77777777" w:rsidTr="00314EE1">
        <w:trPr>
          <w:trHeight w:val="567"/>
        </w:trPr>
        <w:tc>
          <w:tcPr>
            <w:tcW w:w="6125" w:type="dxa"/>
            <w:tcBorders>
              <w:top w:val="single" w:sz="4" w:space="0" w:color="auto"/>
              <w:left w:val="single" w:sz="4" w:space="0" w:color="auto"/>
              <w:bottom w:val="single" w:sz="4" w:space="0" w:color="auto"/>
              <w:right w:val="single" w:sz="4" w:space="0" w:color="auto"/>
            </w:tcBorders>
          </w:tcPr>
          <w:p w14:paraId="13930576" w14:textId="77777777" w:rsidR="00314EE1" w:rsidRPr="00056E38" w:rsidRDefault="00314EE1" w:rsidP="00314EE1">
            <w:pPr>
              <w:pStyle w:val="TableParagraph"/>
              <w:spacing w:line="300" w:lineRule="auto"/>
              <w:ind w:right="-15"/>
              <w:rPr>
                <w:i/>
                <w:iCs/>
                <w:spacing w:val="-2"/>
                <w:sz w:val="20"/>
                <w:szCs w:val="20"/>
              </w:rPr>
            </w:pPr>
            <w:r w:rsidRPr="00056E38">
              <w:rPr>
                <w:rFonts w:hint="eastAsia"/>
                <w:i/>
                <w:iCs/>
                <w:spacing w:val="-2"/>
                <w:sz w:val="20"/>
                <w:szCs w:val="20"/>
              </w:rPr>
              <w:t>Articolul 6</w:t>
            </w:r>
          </w:p>
          <w:p w14:paraId="0A454781" w14:textId="77777777" w:rsidR="00314EE1" w:rsidRPr="00056E38" w:rsidRDefault="00314EE1" w:rsidP="00314EE1">
            <w:pPr>
              <w:pStyle w:val="TableParagraph"/>
              <w:spacing w:line="300" w:lineRule="auto"/>
              <w:ind w:right="-15"/>
              <w:rPr>
                <w:b/>
                <w:bCs/>
                <w:spacing w:val="-2"/>
                <w:sz w:val="20"/>
                <w:szCs w:val="20"/>
              </w:rPr>
            </w:pPr>
            <w:r w:rsidRPr="00056E38">
              <w:rPr>
                <w:rFonts w:hint="eastAsia"/>
                <w:b/>
                <w:bCs/>
                <w:spacing w:val="-2"/>
                <w:sz w:val="20"/>
                <w:szCs w:val="20"/>
              </w:rPr>
              <w:t>Punerea în liberă circulație</w:t>
            </w:r>
          </w:p>
          <w:p w14:paraId="26B4B21F" w14:textId="6654DF44" w:rsidR="009C512F" w:rsidRPr="00056E38" w:rsidRDefault="00314EE1" w:rsidP="00314EE1">
            <w:pPr>
              <w:pStyle w:val="TableParagraph"/>
              <w:spacing w:line="300" w:lineRule="auto"/>
              <w:ind w:right="-15"/>
              <w:jc w:val="both"/>
              <w:rPr>
                <w:spacing w:val="-2"/>
                <w:sz w:val="20"/>
                <w:szCs w:val="20"/>
              </w:rPr>
            </w:pPr>
            <w:r w:rsidRPr="00056E38">
              <w:rPr>
                <w:rFonts w:hint="eastAsia"/>
                <w:spacing w:val="-2"/>
                <w:sz w:val="20"/>
                <w:szCs w:val="20"/>
              </w:rPr>
              <w:t>Autoritățile vamale permit punerea în liberă circulație a transporturilor de produse menționate la articolul 3 alineatul (3) numai la prezentarea unui DSCI finalizat în mod corespunzător, astfel cum se prevede la articolul 57 alineatul (2) litera (b) din Regulamentul (UE) 2017/625, care confirmă că transportul este în conformitate cu normele aplicabile menționate la articolul 1 alineatul (2) din regulamentul respectiv.</w:t>
            </w:r>
          </w:p>
        </w:tc>
        <w:tc>
          <w:tcPr>
            <w:tcW w:w="5528" w:type="dxa"/>
            <w:tcBorders>
              <w:top w:val="single" w:sz="4" w:space="0" w:color="auto"/>
              <w:left w:val="single" w:sz="4" w:space="0" w:color="auto"/>
              <w:bottom w:val="single" w:sz="4" w:space="0" w:color="auto"/>
              <w:right w:val="single" w:sz="4" w:space="0" w:color="auto"/>
            </w:tcBorders>
          </w:tcPr>
          <w:p w14:paraId="7D220A9A" w14:textId="3D586752" w:rsidR="009C512F" w:rsidRPr="00056E38" w:rsidRDefault="00314EE1" w:rsidP="00947B92">
            <w:pPr>
              <w:spacing w:line="276" w:lineRule="auto"/>
              <w:rPr>
                <w:bCs/>
                <w:spacing w:val="-2"/>
              </w:rPr>
            </w:pPr>
            <w:r w:rsidRPr="00056E38">
              <w:t xml:space="preserve">16. </w:t>
            </w:r>
            <w:proofErr w:type="spellStart"/>
            <w:r w:rsidR="00004F2E" w:rsidRPr="00056E38">
              <w:t>Serviciul</w:t>
            </w:r>
            <w:proofErr w:type="spellEnd"/>
            <w:r w:rsidR="00004F2E" w:rsidRPr="00056E38">
              <w:t xml:space="preserve"> V</w:t>
            </w:r>
            <w:r w:rsidRPr="00056E38">
              <w:t xml:space="preserve">amal </w:t>
            </w:r>
            <w:proofErr w:type="spellStart"/>
            <w:r w:rsidRPr="00056E38">
              <w:t>permit</w:t>
            </w:r>
            <w:r w:rsidR="00004F2E" w:rsidRPr="00056E38">
              <w:t>e</w:t>
            </w:r>
            <w:proofErr w:type="spellEnd"/>
            <w:r w:rsidRPr="00056E38">
              <w:t xml:space="preserve"> </w:t>
            </w:r>
            <w:proofErr w:type="spellStart"/>
            <w:r w:rsidRPr="00056E38">
              <w:t>punerea</w:t>
            </w:r>
            <w:proofErr w:type="spellEnd"/>
            <w:r w:rsidRPr="00056E38">
              <w:t xml:space="preserve"> </w:t>
            </w:r>
            <w:proofErr w:type="spellStart"/>
            <w:r w:rsidRPr="00056E38">
              <w:t>în</w:t>
            </w:r>
            <w:proofErr w:type="spellEnd"/>
            <w:r w:rsidRPr="00056E38">
              <w:t xml:space="preserve"> </w:t>
            </w:r>
            <w:proofErr w:type="spellStart"/>
            <w:r w:rsidRPr="00056E38">
              <w:t>liberă</w:t>
            </w:r>
            <w:proofErr w:type="spellEnd"/>
            <w:r w:rsidRPr="00056E38">
              <w:t xml:space="preserve"> </w:t>
            </w:r>
            <w:proofErr w:type="spellStart"/>
            <w:r w:rsidRPr="00056E38">
              <w:t>circulație</w:t>
            </w:r>
            <w:proofErr w:type="spellEnd"/>
            <w:r w:rsidRPr="00056E38">
              <w:t xml:space="preserve"> a </w:t>
            </w:r>
            <w:proofErr w:type="spellStart"/>
            <w:r w:rsidRPr="00056E38">
              <w:t>transporturilor</w:t>
            </w:r>
            <w:proofErr w:type="spellEnd"/>
            <w:r w:rsidRPr="00056E38">
              <w:t xml:space="preserve"> de </w:t>
            </w:r>
            <w:proofErr w:type="spellStart"/>
            <w:r w:rsidRPr="00056E38">
              <w:t>produse</w:t>
            </w:r>
            <w:proofErr w:type="spellEnd"/>
            <w:r w:rsidRPr="00056E38">
              <w:t xml:space="preserve"> </w:t>
            </w:r>
            <w:proofErr w:type="spellStart"/>
            <w:r w:rsidRPr="00056E38">
              <w:t>menționate</w:t>
            </w:r>
            <w:proofErr w:type="spellEnd"/>
            <w:r w:rsidRPr="00056E38">
              <w:t xml:space="preserve"> la pct.6 </w:t>
            </w:r>
            <w:proofErr w:type="spellStart"/>
            <w:r w:rsidRPr="00056E38">
              <w:t>numai</w:t>
            </w:r>
            <w:proofErr w:type="spellEnd"/>
            <w:r w:rsidRPr="00056E38">
              <w:t xml:space="preserve"> la </w:t>
            </w:r>
            <w:proofErr w:type="spellStart"/>
            <w:r w:rsidRPr="00056E38">
              <w:t>prezentarea</w:t>
            </w:r>
            <w:proofErr w:type="spellEnd"/>
            <w:r w:rsidRPr="00056E38">
              <w:t xml:space="preserve"> </w:t>
            </w:r>
            <w:proofErr w:type="spellStart"/>
            <w:r w:rsidRPr="00056E38">
              <w:t>unui</w:t>
            </w:r>
            <w:proofErr w:type="spellEnd"/>
            <w:r w:rsidRPr="00056E38">
              <w:t xml:space="preserve"> DSCI </w:t>
            </w:r>
            <w:proofErr w:type="spellStart"/>
            <w:r w:rsidRPr="00056E38">
              <w:t>finalizat</w:t>
            </w:r>
            <w:proofErr w:type="spellEnd"/>
            <w:r w:rsidRPr="00056E38">
              <w:t xml:space="preserve"> </w:t>
            </w:r>
            <w:proofErr w:type="spellStart"/>
            <w:r w:rsidRPr="00056E38">
              <w:t>în</w:t>
            </w:r>
            <w:proofErr w:type="spellEnd"/>
            <w:r w:rsidRPr="00056E38">
              <w:t xml:space="preserve"> mod </w:t>
            </w:r>
            <w:proofErr w:type="spellStart"/>
            <w:r w:rsidRPr="00056E38">
              <w:t>corespunzător</w:t>
            </w:r>
            <w:proofErr w:type="spellEnd"/>
            <w:r w:rsidRPr="00056E38">
              <w:t xml:space="preserve">, </w:t>
            </w:r>
            <w:proofErr w:type="spellStart"/>
            <w:r w:rsidRPr="00056E38">
              <w:t>astfel</w:t>
            </w:r>
            <w:proofErr w:type="spellEnd"/>
            <w:r w:rsidRPr="00056E38">
              <w:t xml:space="preserve"> cum se </w:t>
            </w:r>
            <w:proofErr w:type="spellStart"/>
            <w:r w:rsidRPr="00056E38">
              <w:t>prevede</w:t>
            </w:r>
            <w:proofErr w:type="spellEnd"/>
            <w:r w:rsidRPr="00056E38">
              <w:t xml:space="preserve"> la art. 55 </w:t>
            </w:r>
            <w:proofErr w:type="spellStart"/>
            <w:r w:rsidRPr="00056E38">
              <w:t>alin</w:t>
            </w:r>
            <w:proofErr w:type="spellEnd"/>
            <w:r w:rsidRPr="00056E38">
              <w:t xml:space="preserve">. (2) lit. b) din </w:t>
            </w:r>
            <w:proofErr w:type="spellStart"/>
            <w:r w:rsidRPr="00056E38">
              <w:t>Legea</w:t>
            </w:r>
            <w:proofErr w:type="spellEnd"/>
            <w:r w:rsidRPr="00056E38">
              <w:t xml:space="preserve"> nr.82/2024 </w:t>
            </w:r>
            <w:proofErr w:type="spellStart"/>
            <w:r w:rsidRPr="00056E38">
              <w:t>privind</w:t>
            </w:r>
            <w:proofErr w:type="spellEnd"/>
            <w:r w:rsidRPr="00056E38">
              <w:t xml:space="preserve"> </w:t>
            </w:r>
            <w:proofErr w:type="spellStart"/>
            <w:r w:rsidRPr="00056E38">
              <w:t>controlul</w:t>
            </w:r>
            <w:proofErr w:type="spellEnd"/>
            <w:r w:rsidRPr="00056E38">
              <w:t xml:space="preserve"> </w:t>
            </w:r>
            <w:proofErr w:type="spellStart"/>
            <w:r w:rsidRPr="00056E38">
              <w:t>oficial</w:t>
            </w:r>
            <w:proofErr w:type="spellEnd"/>
            <w:r w:rsidRPr="00056E38">
              <w:t xml:space="preserve"> </w:t>
            </w:r>
            <w:proofErr w:type="spellStart"/>
            <w:r w:rsidRPr="00056E38">
              <w:t>în</w:t>
            </w:r>
            <w:proofErr w:type="spellEnd"/>
            <w:r w:rsidRPr="00056E38">
              <w:t xml:space="preserve"> </w:t>
            </w:r>
            <w:proofErr w:type="spellStart"/>
            <w:r w:rsidRPr="00056E38">
              <w:t>domeniul</w:t>
            </w:r>
            <w:proofErr w:type="spellEnd"/>
            <w:r w:rsidRPr="00056E38">
              <w:t xml:space="preserve"> </w:t>
            </w:r>
            <w:proofErr w:type="spellStart"/>
            <w:r w:rsidRPr="00056E38">
              <w:t>agroalimentar</w:t>
            </w:r>
            <w:proofErr w:type="spellEnd"/>
            <w:r w:rsidRPr="00056E38">
              <w:t xml:space="preserve">, care </w:t>
            </w:r>
            <w:proofErr w:type="spellStart"/>
            <w:r w:rsidRPr="00056E38">
              <w:t>confirmă</w:t>
            </w:r>
            <w:proofErr w:type="spellEnd"/>
            <w:r w:rsidRPr="00056E38">
              <w:t xml:space="preserve"> </w:t>
            </w:r>
            <w:proofErr w:type="spellStart"/>
            <w:r w:rsidRPr="00056E38">
              <w:t>că</w:t>
            </w:r>
            <w:proofErr w:type="spellEnd"/>
            <w:r w:rsidRPr="00056E38">
              <w:t xml:space="preserve"> </w:t>
            </w:r>
            <w:proofErr w:type="spellStart"/>
            <w:r w:rsidRPr="00056E38">
              <w:t>transportul</w:t>
            </w:r>
            <w:proofErr w:type="spellEnd"/>
            <w:r w:rsidRPr="00056E38">
              <w:t xml:space="preserve"> </w:t>
            </w:r>
            <w:proofErr w:type="spellStart"/>
            <w:r w:rsidRPr="00056E38">
              <w:t>este</w:t>
            </w:r>
            <w:proofErr w:type="spellEnd"/>
            <w:r w:rsidRPr="00056E38">
              <w:t xml:space="preserve"> </w:t>
            </w:r>
            <w:proofErr w:type="spellStart"/>
            <w:r w:rsidRPr="00056E38">
              <w:t>în</w:t>
            </w:r>
            <w:proofErr w:type="spellEnd"/>
            <w:r w:rsidRPr="00056E38">
              <w:t xml:space="preserve"> </w:t>
            </w:r>
            <w:proofErr w:type="spellStart"/>
            <w:r w:rsidRPr="00056E38">
              <w:t>conformitate</w:t>
            </w:r>
            <w:proofErr w:type="spellEnd"/>
            <w:r w:rsidRPr="00056E38">
              <w:t xml:space="preserve"> cu </w:t>
            </w:r>
            <w:proofErr w:type="spellStart"/>
            <w:r w:rsidRPr="00056E38">
              <w:t>normele</w:t>
            </w:r>
            <w:proofErr w:type="spellEnd"/>
            <w:r w:rsidRPr="00056E38">
              <w:t xml:space="preserve"> </w:t>
            </w:r>
            <w:proofErr w:type="spellStart"/>
            <w:r w:rsidRPr="00056E38">
              <w:t>aplicabile</w:t>
            </w:r>
            <w:proofErr w:type="spellEnd"/>
            <w:r w:rsidRPr="00056E38">
              <w:t xml:space="preserve"> </w:t>
            </w:r>
            <w:proofErr w:type="spellStart"/>
            <w:r w:rsidRPr="00056E38">
              <w:t>menționate</w:t>
            </w:r>
            <w:proofErr w:type="spellEnd"/>
            <w:r w:rsidRPr="00056E38">
              <w:t xml:space="preserve"> la art. 1 </w:t>
            </w:r>
            <w:proofErr w:type="spellStart"/>
            <w:r w:rsidRPr="00056E38">
              <w:t>alin</w:t>
            </w:r>
            <w:proofErr w:type="spellEnd"/>
            <w:r w:rsidRPr="00056E38">
              <w:t xml:space="preserve">. (2) din </w:t>
            </w:r>
            <w:proofErr w:type="spellStart"/>
            <w:r w:rsidRPr="00056E38">
              <w:t>legea</w:t>
            </w:r>
            <w:proofErr w:type="spellEnd"/>
            <w:r w:rsidRPr="00056E38">
              <w:t xml:space="preserve"> </w:t>
            </w:r>
            <w:proofErr w:type="spellStart"/>
            <w:r w:rsidRPr="00056E38">
              <w:t>respectivă</w:t>
            </w:r>
            <w:proofErr w:type="spellEnd"/>
            <w:r w:rsidRPr="00056E38">
              <w:t>.</w:t>
            </w:r>
          </w:p>
        </w:tc>
        <w:tc>
          <w:tcPr>
            <w:tcW w:w="1701" w:type="dxa"/>
            <w:tcBorders>
              <w:top w:val="single" w:sz="4" w:space="0" w:color="auto"/>
              <w:left w:val="single" w:sz="4" w:space="0" w:color="auto"/>
              <w:bottom w:val="single" w:sz="4" w:space="0" w:color="auto"/>
              <w:right w:val="single" w:sz="4" w:space="0" w:color="auto"/>
            </w:tcBorders>
          </w:tcPr>
          <w:p w14:paraId="1DFDB0C1" w14:textId="5489BB18" w:rsidR="009C512F" w:rsidRPr="00056E38" w:rsidRDefault="009C512F" w:rsidP="009C512F">
            <w:pPr>
              <w:pStyle w:val="Frspaiere"/>
              <w:spacing w:line="276" w:lineRule="auto"/>
              <w:jc w:val="center"/>
              <w:rPr>
                <w:rFonts w:ascii="Times New Roman" w:hAnsi="Times New Roman"/>
                <w:lang w:val="ro-RO" w:eastAsia="en-US"/>
              </w:rPr>
            </w:pPr>
            <w:r w:rsidRPr="00056E38">
              <w:rPr>
                <w:rFonts w:ascii="Times New Roman" w:hAnsi="Times New Roman"/>
                <w:lang w:val="ro-RO" w:eastAsia="en-US"/>
              </w:rPr>
              <w:t>Compatibil</w:t>
            </w:r>
          </w:p>
        </w:tc>
        <w:tc>
          <w:tcPr>
            <w:tcW w:w="1814" w:type="dxa"/>
            <w:tcBorders>
              <w:top w:val="single" w:sz="4" w:space="0" w:color="auto"/>
              <w:left w:val="single" w:sz="4" w:space="0" w:color="auto"/>
              <w:bottom w:val="single" w:sz="4" w:space="0" w:color="auto"/>
              <w:right w:val="single" w:sz="4" w:space="0" w:color="auto"/>
            </w:tcBorders>
            <w:vAlign w:val="center"/>
          </w:tcPr>
          <w:p w14:paraId="2872AADD" w14:textId="77777777" w:rsidR="009C512F" w:rsidRPr="00056E38" w:rsidRDefault="009C512F" w:rsidP="009C512F">
            <w:pPr>
              <w:pStyle w:val="Frspaiere"/>
              <w:spacing w:line="276" w:lineRule="auto"/>
              <w:jc w:val="both"/>
              <w:rPr>
                <w:rFonts w:ascii="Times New Roman" w:hAnsi="Times New Roman"/>
                <w:lang w:val="ro-RO" w:eastAsia="en-US"/>
              </w:rPr>
            </w:pPr>
          </w:p>
        </w:tc>
      </w:tr>
      <w:tr w:rsidR="00947B92" w:rsidRPr="00056E38" w14:paraId="589EB5BF" w14:textId="77777777" w:rsidTr="00314EE1">
        <w:trPr>
          <w:trHeight w:val="567"/>
        </w:trPr>
        <w:tc>
          <w:tcPr>
            <w:tcW w:w="6125" w:type="dxa"/>
            <w:tcBorders>
              <w:top w:val="single" w:sz="4" w:space="0" w:color="auto"/>
              <w:left w:val="single" w:sz="4" w:space="0" w:color="auto"/>
              <w:bottom w:val="single" w:sz="4" w:space="0" w:color="auto"/>
              <w:right w:val="single" w:sz="4" w:space="0" w:color="auto"/>
            </w:tcBorders>
          </w:tcPr>
          <w:p w14:paraId="0B845152" w14:textId="723C59E1" w:rsidR="00947B92" w:rsidRPr="00056E38" w:rsidRDefault="00947B92" w:rsidP="00947B92">
            <w:pPr>
              <w:pStyle w:val="title-article-norm"/>
              <w:shd w:val="clear" w:color="auto" w:fill="FFFFFF"/>
              <w:spacing w:before="240" w:beforeAutospacing="0" w:after="120" w:afterAutospacing="0" w:line="312" w:lineRule="atLeast"/>
              <w:rPr>
                <w:b/>
                <w:bCs/>
                <w:spacing w:val="-2"/>
                <w:sz w:val="20"/>
                <w:szCs w:val="20"/>
                <w:lang w:eastAsia="en-US"/>
              </w:rPr>
            </w:pPr>
            <w:r w:rsidRPr="00056E38">
              <w:rPr>
                <w:rFonts w:hint="eastAsia"/>
                <w:b/>
                <w:bCs/>
                <w:spacing w:val="-2"/>
                <w:sz w:val="20"/>
                <w:szCs w:val="20"/>
                <w:lang w:eastAsia="en-US"/>
              </w:rPr>
              <w:lastRenderedPageBreak/>
              <w:t>Articolul 7</w:t>
            </w:r>
            <w:r w:rsidRPr="00056E38">
              <w:rPr>
                <w:b/>
                <w:bCs/>
                <w:spacing w:val="-2"/>
                <w:sz w:val="20"/>
                <w:szCs w:val="20"/>
                <w:lang w:eastAsia="en-US"/>
              </w:rPr>
              <w:t xml:space="preserve"> </w:t>
            </w:r>
            <w:r w:rsidRPr="00056E38">
              <w:rPr>
                <w:rFonts w:hint="eastAsia"/>
                <w:b/>
                <w:bCs/>
                <w:spacing w:val="-2"/>
                <w:sz w:val="20"/>
                <w:szCs w:val="20"/>
                <w:lang w:eastAsia="en-US"/>
              </w:rPr>
              <w:t>Revizuire</w:t>
            </w:r>
          </w:p>
          <w:p w14:paraId="6E307786" w14:textId="77777777" w:rsidR="00947B92" w:rsidRPr="00056E38" w:rsidRDefault="00947B92" w:rsidP="00947B92">
            <w:pPr>
              <w:pStyle w:val="norm"/>
              <w:shd w:val="clear" w:color="auto" w:fill="FFFFFF"/>
              <w:spacing w:before="120" w:beforeAutospacing="0" w:after="0" w:afterAutospacing="0" w:line="312" w:lineRule="atLeast"/>
              <w:jc w:val="both"/>
              <w:rPr>
                <w:spacing w:val="-2"/>
                <w:sz w:val="20"/>
                <w:szCs w:val="20"/>
                <w:lang w:eastAsia="en-US"/>
              </w:rPr>
            </w:pPr>
            <w:r w:rsidRPr="00056E38">
              <w:rPr>
                <w:rFonts w:hint="eastAsia"/>
                <w:spacing w:val="-2"/>
                <w:sz w:val="20"/>
                <w:szCs w:val="20"/>
                <w:lang w:eastAsia="en-US"/>
              </w:rPr>
              <w:t>Comisia revizuie</w:t>
            </w:r>
            <w:r w:rsidRPr="00056E38">
              <w:rPr>
                <w:spacing w:val="-2"/>
                <w:sz w:val="20"/>
                <w:szCs w:val="20"/>
                <w:lang w:eastAsia="en-US"/>
              </w:rPr>
              <w:t>ș</w:t>
            </w:r>
            <w:r w:rsidRPr="00056E38">
              <w:rPr>
                <w:rFonts w:hint="eastAsia"/>
                <w:spacing w:val="-2"/>
                <w:sz w:val="20"/>
                <w:szCs w:val="20"/>
                <w:lang w:eastAsia="en-US"/>
              </w:rPr>
              <w:t>te prezentul regulament cel târziu până la 31 martie 2030.</w:t>
            </w:r>
          </w:p>
          <w:p w14:paraId="54664D7C" w14:textId="77777777" w:rsidR="00947B92" w:rsidRPr="00056E38" w:rsidRDefault="00947B92" w:rsidP="00947B92">
            <w:pPr>
              <w:pStyle w:val="norm"/>
              <w:shd w:val="clear" w:color="auto" w:fill="FFFFFF"/>
              <w:spacing w:before="120" w:beforeAutospacing="0" w:after="0" w:afterAutospacing="0" w:line="312" w:lineRule="atLeast"/>
              <w:jc w:val="both"/>
              <w:rPr>
                <w:spacing w:val="-2"/>
                <w:sz w:val="20"/>
                <w:szCs w:val="20"/>
                <w:lang w:eastAsia="en-US"/>
              </w:rPr>
            </w:pPr>
            <w:r w:rsidRPr="00056E38">
              <w:rPr>
                <w:rFonts w:hint="eastAsia"/>
                <w:spacing w:val="-2"/>
                <w:sz w:val="20"/>
                <w:szCs w:val="20"/>
                <w:lang w:eastAsia="en-US"/>
              </w:rPr>
              <w:t xml:space="preserve">O evaluare detaliată a nivelului de contaminare din </w:t>
            </w:r>
            <w:r w:rsidRPr="00056E38">
              <w:rPr>
                <w:spacing w:val="-2"/>
                <w:sz w:val="20"/>
                <w:szCs w:val="20"/>
                <w:lang w:eastAsia="en-US"/>
              </w:rPr>
              <w:t>ț</w:t>
            </w:r>
            <w:r w:rsidRPr="00056E38">
              <w:rPr>
                <w:rFonts w:hint="eastAsia"/>
                <w:spacing w:val="-2"/>
                <w:sz w:val="20"/>
                <w:szCs w:val="20"/>
                <w:lang w:eastAsia="en-US"/>
              </w:rPr>
              <w:t>ările ter</w:t>
            </w:r>
            <w:r w:rsidRPr="00056E38">
              <w:rPr>
                <w:spacing w:val="-2"/>
                <w:sz w:val="20"/>
                <w:szCs w:val="20"/>
                <w:lang w:eastAsia="en-US"/>
              </w:rPr>
              <w:t>ț</w:t>
            </w:r>
            <w:r w:rsidRPr="00056E38">
              <w:rPr>
                <w:rFonts w:hint="eastAsia"/>
                <w:spacing w:val="-2"/>
                <w:sz w:val="20"/>
                <w:szCs w:val="20"/>
                <w:lang w:eastAsia="en-US"/>
              </w:rPr>
              <w:t>e men</w:t>
            </w:r>
            <w:r w:rsidRPr="00056E38">
              <w:rPr>
                <w:spacing w:val="-2"/>
                <w:sz w:val="20"/>
                <w:szCs w:val="20"/>
                <w:lang w:eastAsia="en-US"/>
              </w:rPr>
              <w:t>ț</w:t>
            </w:r>
            <w:r w:rsidRPr="00056E38">
              <w:rPr>
                <w:rFonts w:hint="eastAsia"/>
                <w:spacing w:val="-2"/>
                <w:sz w:val="20"/>
                <w:szCs w:val="20"/>
                <w:lang w:eastAsia="en-US"/>
              </w:rPr>
              <w:t xml:space="preserve">ionate în anexa I se efectuează pe baza rezultatelor disponibile ale controalelor </w:t>
            </w:r>
            <w:r w:rsidRPr="00056E38">
              <w:rPr>
                <w:spacing w:val="-2"/>
                <w:sz w:val="20"/>
                <w:szCs w:val="20"/>
                <w:lang w:eastAsia="en-US"/>
              </w:rPr>
              <w:t>ș</w:t>
            </w:r>
            <w:r w:rsidRPr="00056E38">
              <w:rPr>
                <w:rFonts w:hint="eastAsia"/>
                <w:spacing w:val="-2"/>
                <w:sz w:val="20"/>
                <w:szCs w:val="20"/>
                <w:lang w:eastAsia="en-US"/>
              </w:rPr>
              <w:t xml:space="preserve">i, dacă este cazul, pe baza rezultatului acestei evaluări, </w:t>
            </w:r>
            <w:r w:rsidRPr="00056E38">
              <w:rPr>
                <w:spacing w:val="-2"/>
                <w:sz w:val="20"/>
                <w:szCs w:val="20"/>
                <w:lang w:eastAsia="en-US"/>
              </w:rPr>
              <w:t>ț</w:t>
            </w:r>
            <w:r w:rsidRPr="00056E38">
              <w:rPr>
                <w:rFonts w:hint="eastAsia"/>
                <w:spacing w:val="-2"/>
                <w:sz w:val="20"/>
                <w:szCs w:val="20"/>
                <w:lang w:eastAsia="en-US"/>
              </w:rPr>
              <w:t>ările ter</w:t>
            </w:r>
            <w:r w:rsidRPr="00056E38">
              <w:rPr>
                <w:spacing w:val="-2"/>
                <w:sz w:val="20"/>
                <w:szCs w:val="20"/>
                <w:lang w:eastAsia="en-US"/>
              </w:rPr>
              <w:t>ț</w:t>
            </w:r>
            <w:r w:rsidRPr="00056E38">
              <w:rPr>
                <w:rFonts w:hint="eastAsia"/>
                <w:spacing w:val="-2"/>
                <w:sz w:val="20"/>
                <w:szCs w:val="20"/>
                <w:lang w:eastAsia="en-US"/>
              </w:rPr>
              <w:t xml:space="preserve">e enumerate în anexa I, produsele enumerate în anexa II </w:t>
            </w:r>
            <w:r w:rsidRPr="00056E38">
              <w:rPr>
                <w:spacing w:val="-2"/>
                <w:sz w:val="20"/>
                <w:szCs w:val="20"/>
                <w:lang w:eastAsia="en-US"/>
              </w:rPr>
              <w:t>ș</w:t>
            </w:r>
            <w:r w:rsidRPr="00056E38">
              <w:rPr>
                <w:rFonts w:hint="eastAsia"/>
                <w:spacing w:val="-2"/>
                <w:sz w:val="20"/>
                <w:szCs w:val="20"/>
                <w:lang w:eastAsia="en-US"/>
              </w:rPr>
              <w:t>i măsurile men</w:t>
            </w:r>
            <w:r w:rsidRPr="00056E38">
              <w:rPr>
                <w:spacing w:val="-2"/>
                <w:sz w:val="20"/>
                <w:szCs w:val="20"/>
                <w:lang w:eastAsia="en-US"/>
              </w:rPr>
              <w:t>ț</w:t>
            </w:r>
            <w:r w:rsidRPr="00056E38">
              <w:rPr>
                <w:rFonts w:hint="eastAsia"/>
                <w:spacing w:val="-2"/>
                <w:sz w:val="20"/>
                <w:szCs w:val="20"/>
                <w:lang w:eastAsia="en-US"/>
              </w:rPr>
              <w:t>ionate la articolul 5 alineatul (2) sunt revizuite în consecin</w:t>
            </w:r>
            <w:r w:rsidRPr="00056E38">
              <w:rPr>
                <w:spacing w:val="-2"/>
                <w:sz w:val="20"/>
                <w:szCs w:val="20"/>
                <w:lang w:eastAsia="en-US"/>
              </w:rPr>
              <w:t>ț</w:t>
            </w:r>
            <w:r w:rsidRPr="00056E38">
              <w:rPr>
                <w:rFonts w:hint="eastAsia"/>
                <w:spacing w:val="-2"/>
                <w:sz w:val="20"/>
                <w:szCs w:val="20"/>
                <w:lang w:eastAsia="en-US"/>
              </w:rPr>
              <w:t>ă înainte de data respectivă.</w:t>
            </w:r>
          </w:p>
          <w:p w14:paraId="5DF6C2B0" w14:textId="10FFC493" w:rsidR="00947B92" w:rsidRPr="00056E38" w:rsidRDefault="00947B92" w:rsidP="00947B92">
            <w:pPr>
              <w:pStyle w:val="title-article-norm"/>
              <w:shd w:val="clear" w:color="auto" w:fill="FFFFFF"/>
              <w:spacing w:before="240" w:beforeAutospacing="0" w:after="120" w:afterAutospacing="0" w:line="312" w:lineRule="atLeast"/>
              <w:rPr>
                <w:b/>
                <w:bCs/>
                <w:spacing w:val="-2"/>
                <w:sz w:val="20"/>
                <w:szCs w:val="20"/>
                <w:lang w:eastAsia="en-US"/>
              </w:rPr>
            </w:pPr>
            <w:r w:rsidRPr="00056E38">
              <w:rPr>
                <w:rFonts w:hint="eastAsia"/>
                <w:b/>
                <w:bCs/>
                <w:spacing w:val="-2"/>
                <w:sz w:val="20"/>
                <w:szCs w:val="20"/>
                <w:lang w:eastAsia="en-US"/>
              </w:rPr>
              <w:t>Articolul 8</w:t>
            </w:r>
            <w:r w:rsidRPr="00056E38">
              <w:rPr>
                <w:b/>
                <w:bCs/>
                <w:spacing w:val="-2"/>
                <w:sz w:val="20"/>
                <w:szCs w:val="20"/>
                <w:lang w:eastAsia="en-US"/>
              </w:rPr>
              <w:t xml:space="preserve"> </w:t>
            </w:r>
            <w:r w:rsidRPr="00056E38">
              <w:rPr>
                <w:rFonts w:hint="eastAsia"/>
                <w:b/>
                <w:bCs/>
                <w:spacing w:val="-2"/>
                <w:sz w:val="20"/>
                <w:szCs w:val="20"/>
                <w:lang w:eastAsia="en-US"/>
              </w:rPr>
              <w:t>Abrogări</w:t>
            </w:r>
          </w:p>
          <w:p w14:paraId="5E97BE91" w14:textId="77777777" w:rsidR="00947B92" w:rsidRPr="00056E38" w:rsidRDefault="00947B92" w:rsidP="00947B92">
            <w:pPr>
              <w:pStyle w:val="norm"/>
              <w:shd w:val="clear" w:color="auto" w:fill="FFFFFF"/>
              <w:spacing w:before="120" w:beforeAutospacing="0" w:after="0" w:afterAutospacing="0" w:line="312" w:lineRule="atLeast"/>
              <w:rPr>
                <w:spacing w:val="-2"/>
                <w:sz w:val="20"/>
                <w:szCs w:val="20"/>
                <w:lang w:eastAsia="en-US"/>
              </w:rPr>
            </w:pPr>
            <w:r w:rsidRPr="00056E38">
              <w:rPr>
                <w:rFonts w:hint="eastAsia"/>
                <w:spacing w:val="-2"/>
                <w:sz w:val="20"/>
                <w:szCs w:val="20"/>
                <w:lang w:eastAsia="en-US"/>
              </w:rPr>
              <w:t xml:space="preserve">Regulamentele (CE) nr. 1609/2000 </w:t>
            </w:r>
            <w:r w:rsidRPr="00056E38">
              <w:rPr>
                <w:spacing w:val="-2"/>
                <w:sz w:val="20"/>
                <w:szCs w:val="20"/>
                <w:lang w:eastAsia="en-US"/>
              </w:rPr>
              <w:t>ș</w:t>
            </w:r>
            <w:r w:rsidRPr="00056E38">
              <w:rPr>
                <w:rFonts w:hint="eastAsia"/>
                <w:spacing w:val="-2"/>
                <w:sz w:val="20"/>
                <w:szCs w:val="20"/>
                <w:lang w:eastAsia="en-US"/>
              </w:rPr>
              <w:t>i (CE) nr. 1635/2006 se abrogă.</w:t>
            </w:r>
          </w:p>
          <w:p w14:paraId="26BF2F61" w14:textId="0A4878BF" w:rsidR="00947B92" w:rsidRPr="00056E38" w:rsidRDefault="00947B92" w:rsidP="00947B92">
            <w:pPr>
              <w:pStyle w:val="title-article-norm"/>
              <w:shd w:val="clear" w:color="auto" w:fill="FFFFFF"/>
              <w:spacing w:before="240" w:beforeAutospacing="0" w:after="120" w:afterAutospacing="0" w:line="312" w:lineRule="atLeast"/>
              <w:rPr>
                <w:b/>
                <w:bCs/>
                <w:spacing w:val="-2"/>
                <w:sz w:val="20"/>
                <w:szCs w:val="20"/>
                <w:lang w:eastAsia="en-US"/>
              </w:rPr>
            </w:pPr>
            <w:r w:rsidRPr="00056E38">
              <w:rPr>
                <w:rFonts w:hint="eastAsia"/>
                <w:b/>
                <w:bCs/>
                <w:spacing w:val="-2"/>
                <w:sz w:val="20"/>
                <w:szCs w:val="20"/>
                <w:lang w:eastAsia="en-US"/>
              </w:rPr>
              <w:t>Articolul 9</w:t>
            </w:r>
            <w:r w:rsidRPr="00056E38">
              <w:rPr>
                <w:b/>
                <w:bCs/>
                <w:spacing w:val="-2"/>
                <w:sz w:val="20"/>
                <w:szCs w:val="20"/>
                <w:lang w:eastAsia="en-US"/>
              </w:rPr>
              <w:t xml:space="preserve"> </w:t>
            </w:r>
            <w:r w:rsidRPr="00056E38">
              <w:rPr>
                <w:rFonts w:hint="eastAsia"/>
                <w:b/>
                <w:bCs/>
                <w:spacing w:val="-2"/>
                <w:sz w:val="20"/>
                <w:szCs w:val="20"/>
                <w:lang w:eastAsia="en-US"/>
              </w:rPr>
              <w:t>Dispozi</w:t>
            </w:r>
            <w:r w:rsidRPr="00056E38">
              <w:rPr>
                <w:b/>
                <w:bCs/>
                <w:spacing w:val="-2"/>
                <w:sz w:val="20"/>
                <w:szCs w:val="20"/>
                <w:lang w:eastAsia="en-US"/>
              </w:rPr>
              <w:t>ț</w:t>
            </w:r>
            <w:r w:rsidRPr="00056E38">
              <w:rPr>
                <w:rFonts w:hint="eastAsia"/>
                <w:b/>
                <w:bCs/>
                <w:spacing w:val="-2"/>
                <w:sz w:val="20"/>
                <w:szCs w:val="20"/>
                <w:lang w:eastAsia="en-US"/>
              </w:rPr>
              <w:t>ie tranzitorie</w:t>
            </w:r>
          </w:p>
          <w:p w14:paraId="0F8953C3" w14:textId="77777777" w:rsidR="00947B92" w:rsidRPr="00056E38" w:rsidRDefault="00947B92" w:rsidP="00BE3CC8">
            <w:pPr>
              <w:pStyle w:val="norm"/>
              <w:shd w:val="clear" w:color="auto" w:fill="FFFFFF"/>
              <w:spacing w:before="120" w:beforeAutospacing="0" w:after="0" w:afterAutospacing="0" w:line="312" w:lineRule="atLeast"/>
              <w:jc w:val="both"/>
              <w:rPr>
                <w:spacing w:val="-2"/>
                <w:sz w:val="20"/>
                <w:szCs w:val="20"/>
                <w:lang w:eastAsia="en-US"/>
              </w:rPr>
            </w:pPr>
            <w:r w:rsidRPr="00056E38">
              <w:rPr>
                <w:rFonts w:hint="eastAsia"/>
                <w:spacing w:val="-2"/>
                <w:sz w:val="20"/>
                <w:szCs w:val="20"/>
                <w:lang w:eastAsia="en-US"/>
              </w:rPr>
              <w:t>Pentru o perioadă de tranzi</w:t>
            </w:r>
            <w:r w:rsidRPr="00056E38">
              <w:rPr>
                <w:spacing w:val="-2"/>
                <w:sz w:val="20"/>
                <w:szCs w:val="20"/>
                <w:lang w:eastAsia="en-US"/>
              </w:rPr>
              <w:t>ț</w:t>
            </w:r>
            <w:r w:rsidRPr="00056E38">
              <w:rPr>
                <w:rFonts w:hint="eastAsia"/>
                <w:spacing w:val="-2"/>
                <w:sz w:val="20"/>
                <w:szCs w:val="20"/>
                <w:lang w:eastAsia="en-US"/>
              </w:rPr>
              <w:t>ie până la 31 decembrie 2020, transporturile de produse men</w:t>
            </w:r>
            <w:r w:rsidRPr="00056E38">
              <w:rPr>
                <w:spacing w:val="-2"/>
                <w:sz w:val="20"/>
                <w:szCs w:val="20"/>
                <w:lang w:eastAsia="en-US"/>
              </w:rPr>
              <w:t>ț</w:t>
            </w:r>
            <w:r w:rsidRPr="00056E38">
              <w:rPr>
                <w:rFonts w:hint="eastAsia"/>
                <w:spacing w:val="-2"/>
                <w:sz w:val="20"/>
                <w:szCs w:val="20"/>
                <w:lang w:eastAsia="en-US"/>
              </w:rPr>
              <w:t>ionate la articolul 3 alineatul (3) înso</w:t>
            </w:r>
            <w:r w:rsidRPr="00056E38">
              <w:rPr>
                <w:spacing w:val="-2"/>
                <w:sz w:val="20"/>
                <w:szCs w:val="20"/>
                <w:lang w:eastAsia="en-US"/>
              </w:rPr>
              <w:t>ț</w:t>
            </w:r>
            <w:r w:rsidRPr="00056E38">
              <w:rPr>
                <w:rFonts w:hint="eastAsia"/>
                <w:spacing w:val="-2"/>
                <w:sz w:val="20"/>
                <w:szCs w:val="20"/>
                <w:lang w:eastAsia="en-US"/>
              </w:rPr>
              <w:t>ite de certificatele relevante eliberate înainte de 1 septembrie 2020 în conformitate cu dispozi</w:t>
            </w:r>
            <w:r w:rsidRPr="00056E38">
              <w:rPr>
                <w:spacing w:val="-2"/>
                <w:sz w:val="20"/>
                <w:szCs w:val="20"/>
                <w:lang w:eastAsia="en-US"/>
              </w:rPr>
              <w:t>ț</w:t>
            </w:r>
            <w:r w:rsidRPr="00056E38">
              <w:rPr>
                <w:rFonts w:hint="eastAsia"/>
                <w:spacing w:val="-2"/>
                <w:sz w:val="20"/>
                <w:szCs w:val="20"/>
                <w:lang w:eastAsia="en-US"/>
              </w:rPr>
              <w:t>iile Regulamentului (CE) nr. 1635/2006 sunt autorizate pentru intrarea în Uniune.</w:t>
            </w:r>
          </w:p>
          <w:p w14:paraId="37E194A7" w14:textId="1C995BD9" w:rsidR="00947B92" w:rsidRPr="00056E38" w:rsidRDefault="00947B92" w:rsidP="00BE3CC8">
            <w:pPr>
              <w:pStyle w:val="title-article-norm"/>
              <w:shd w:val="clear" w:color="auto" w:fill="FFFFFF"/>
              <w:spacing w:before="240" w:beforeAutospacing="0" w:after="120" w:afterAutospacing="0" w:line="312" w:lineRule="atLeast"/>
              <w:rPr>
                <w:b/>
                <w:bCs/>
                <w:spacing w:val="-2"/>
                <w:sz w:val="20"/>
                <w:szCs w:val="20"/>
                <w:lang w:eastAsia="en-US"/>
              </w:rPr>
            </w:pPr>
            <w:r w:rsidRPr="00056E38">
              <w:rPr>
                <w:rFonts w:hint="eastAsia"/>
                <w:b/>
                <w:bCs/>
                <w:spacing w:val="-2"/>
                <w:sz w:val="20"/>
                <w:szCs w:val="20"/>
                <w:lang w:eastAsia="en-US"/>
              </w:rPr>
              <w:t>Articolul 10</w:t>
            </w:r>
            <w:r w:rsidR="00BE3CC8" w:rsidRPr="00056E38">
              <w:rPr>
                <w:b/>
                <w:bCs/>
                <w:spacing w:val="-2"/>
                <w:sz w:val="20"/>
                <w:szCs w:val="20"/>
                <w:lang w:eastAsia="en-US"/>
              </w:rPr>
              <w:t xml:space="preserve"> </w:t>
            </w:r>
            <w:r w:rsidRPr="00056E38">
              <w:rPr>
                <w:rFonts w:hint="eastAsia"/>
                <w:b/>
                <w:bCs/>
                <w:spacing w:val="-2"/>
                <w:sz w:val="20"/>
                <w:szCs w:val="20"/>
                <w:lang w:eastAsia="en-US"/>
              </w:rPr>
              <w:t>Data intrării în vigoare</w:t>
            </w:r>
          </w:p>
          <w:p w14:paraId="6410AD1F" w14:textId="77777777" w:rsidR="00947B92" w:rsidRPr="00056E38" w:rsidRDefault="00947B92" w:rsidP="00BE3CC8">
            <w:pPr>
              <w:pStyle w:val="norm"/>
              <w:shd w:val="clear" w:color="auto" w:fill="FFFFFF"/>
              <w:spacing w:before="120" w:beforeAutospacing="0" w:after="0" w:afterAutospacing="0" w:line="312" w:lineRule="atLeast"/>
              <w:jc w:val="both"/>
              <w:rPr>
                <w:spacing w:val="-2"/>
                <w:sz w:val="20"/>
                <w:szCs w:val="20"/>
                <w:lang w:eastAsia="en-US"/>
              </w:rPr>
            </w:pPr>
            <w:r w:rsidRPr="00056E38">
              <w:rPr>
                <w:rFonts w:hint="eastAsia"/>
                <w:spacing w:val="-2"/>
                <w:sz w:val="20"/>
                <w:szCs w:val="20"/>
                <w:lang w:eastAsia="en-US"/>
              </w:rPr>
              <w:t>Prezentul regulament intră în vigoare în a treia zi de la data publicării în Jurnalul Oficial al Uniunii Europene.</w:t>
            </w:r>
          </w:p>
          <w:p w14:paraId="6ECE7206" w14:textId="77777777" w:rsidR="00947B92" w:rsidRPr="00056E38" w:rsidRDefault="00947B92" w:rsidP="00BE3CC8">
            <w:pPr>
              <w:pStyle w:val="norm"/>
              <w:shd w:val="clear" w:color="auto" w:fill="FFFFFF"/>
              <w:spacing w:before="120" w:beforeAutospacing="0" w:after="0" w:afterAutospacing="0" w:line="312" w:lineRule="atLeast"/>
              <w:jc w:val="both"/>
              <w:rPr>
                <w:spacing w:val="-2"/>
                <w:sz w:val="20"/>
                <w:szCs w:val="20"/>
                <w:lang w:eastAsia="en-US"/>
              </w:rPr>
            </w:pPr>
            <w:r w:rsidRPr="00056E38">
              <w:rPr>
                <w:rFonts w:hint="eastAsia"/>
                <w:spacing w:val="-2"/>
                <w:sz w:val="20"/>
                <w:szCs w:val="20"/>
                <w:lang w:eastAsia="en-US"/>
              </w:rPr>
              <w:t xml:space="preserve">Prezentul regulament este obligatoriu în toate elementele sale </w:t>
            </w:r>
            <w:r w:rsidRPr="00056E38">
              <w:rPr>
                <w:spacing w:val="-2"/>
                <w:sz w:val="20"/>
                <w:szCs w:val="20"/>
                <w:lang w:eastAsia="en-US"/>
              </w:rPr>
              <w:t>ș</w:t>
            </w:r>
            <w:r w:rsidRPr="00056E38">
              <w:rPr>
                <w:rFonts w:hint="eastAsia"/>
                <w:spacing w:val="-2"/>
                <w:sz w:val="20"/>
                <w:szCs w:val="20"/>
                <w:lang w:eastAsia="en-US"/>
              </w:rPr>
              <w:t>i se aplică direct în toate statele membre.</w:t>
            </w:r>
          </w:p>
          <w:p w14:paraId="10D5E27D" w14:textId="77777777" w:rsidR="00947B92" w:rsidRPr="00056E38" w:rsidRDefault="00947B92" w:rsidP="00947B92">
            <w:pPr>
              <w:pStyle w:val="TableParagraph"/>
              <w:spacing w:line="300" w:lineRule="auto"/>
              <w:ind w:right="-15"/>
              <w:rPr>
                <w:spacing w:val="-2"/>
                <w:sz w:val="20"/>
                <w:szCs w:val="20"/>
              </w:rPr>
            </w:pPr>
          </w:p>
        </w:tc>
        <w:tc>
          <w:tcPr>
            <w:tcW w:w="5528" w:type="dxa"/>
            <w:tcBorders>
              <w:top w:val="single" w:sz="4" w:space="0" w:color="auto"/>
              <w:left w:val="single" w:sz="4" w:space="0" w:color="auto"/>
              <w:bottom w:val="single" w:sz="4" w:space="0" w:color="auto"/>
              <w:right w:val="single" w:sz="4" w:space="0" w:color="auto"/>
            </w:tcBorders>
          </w:tcPr>
          <w:p w14:paraId="785E7F38" w14:textId="77777777" w:rsidR="00947B92" w:rsidRPr="00056E38" w:rsidRDefault="00947B92" w:rsidP="00947B92">
            <w:pPr>
              <w:spacing w:line="276" w:lineRule="auto"/>
            </w:pPr>
          </w:p>
        </w:tc>
        <w:tc>
          <w:tcPr>
            <w:tcW w:w="1701" w:type="dxa"/>
            <w:tcBorders>
              <w:top w:val="single" w:sz="4" w:space="0" w:color="auto"/>
              <w:left w:val="single" w:sz="4" w:space="0" w:color="auto"/>
              <w:bottom w:val="single" w:sz="4" w:space="0" w:color="auto"/>
              <w:right w:val="single" w:sz="4" w:space="0" w:color="auto"/>
            </w:tcBorders>
          </w:tcPr>
          <w:p w14:paraId="5C436ED1" w14:textId="7564CCEB" w:rsidR="00947B92" w:rsidRPr="00056E38" w:rsidRDefault="00BE3CC8" w:rsidP="009C512F">
            <w:pPr>
              <w:pStyle w:val="Frspaiere"/>
              <w:spacing w:line="276" w:lineRule="auto"/>
              <w:jc w:val="center"/>
              <w:rPr>
                <w:rFonts w:ascii="Times New Roman" w:hAnsi="Times New Roman"/>
                <w:lang w:val="ro-RO" w:eastAsia="en-US"/>
              </w:rPr>
            </w:pPr>
            <w:r w:rsidRPr="00056E38">
              <w:rPr>
                <w:rFonts w:ascii="Times New Roman" w:hAnsi="Times New Roman"/>
                <w:lang w:val="ro-RO" w:eastAsia="en-US"/>
              </w:rPr>
              <w:t>Neaplicabil</w:t>
            </w:r>
          </w:p>
        </w:tc>
        <w:tc>
          <w:tcPr>
            <w:tcW w:w="1814" w:type="dxa"/>
            <w:tcBorders>
              <w:top w:val="single" w:sz="4" w:space="0" w:color="auto"/>
              <w:left w:val="single" w:sz="4" w:space="0" w:color="auto"/>
              <w:bottom w:val="single" w:sz="4" w:space="0" w:color="auto"/>
              <w:right w:val="single" w:sz="4" w:space="0" w:color="auto"/>
            </w:tcBorders>
            <w:vAlign w:val="center"/>
          </w:tcPr>
          <w:p w14:paraId="21FF4249" w14:textId="77777777" w:rsidR="00947B92" w:rsidRPr="00056E38" w:rsidRDefault="00947B92" w:rsidP="009C512F">
            <w:pPr>
              <w:pStyle w:val="Frspaiere"/>
              <w:spacing w:line="276" w:lineRule="auto"/>
              <w:jc w:val="both"/>
              <w:rPr>
                <w:rFonts w:ascii="Times New Roman" w:hAnsi="Times New Roman"/>
                <w:lang w:val="ro-RO" w:eastAsia="en-US"/>
              </w:rPr>
            </w:pPr>
          </w:p>
        </w:tc>
      </w:tr>
      <w:tr w:rsidR="00947B92" w:rsidRPr="00056E38" w14:paraId="63BD1C87" w14:textId="77777777" w:rsidTr="00314EE1">
        <w:trPr>
          <w:trHeight w:val="567"/>
        </w:trPr>
        <w:tc>
          <w:tcPr>
            <w:tcW w:w="6125" w:type="dxa"/>
            <w:tcBorders>
              <w:top w:val="single" w:sz="4" w:space="0" w:color="auto"/>
              <w:left w:val="single" w:sz="4" w:space="0" w:color="auto"/>
              <w:bottom w:val="single" w:sz="4" w:space="0" w:color="auto"/>
              <w:right w:val="single" w:sz="4" w:space="0" w:color="auto"/>
            </w:tcBorders>
          </w:tcPr>
          <w:p w14:paraId="69A93620" w14:textId="77777777" w:rsidR="00BE3CC8" w:rsidRPr="00056E38" w:rsidRDefault="00BE3CC8" w:rsidP="00BE3CC8">
            <w:pPr>
              <w:pStyle w:val="TableParagraph"/>
              <w:spacing w:line="300" w:lineRule="auto"/>
              <w:ind w:right="-15"/>
              <w:rPr>
                <w:i/>
                <w:iCs/>
                <w:spacing w:val="-2"/>
                <w:sz w:val="20"/>
                <w:szCs w:val="20"/>
              </w:rPr>
            </w:pPr>
            <w:r w:rsidRPr="00056E38">
              <w:rPr>
                <w:rFonts w:hint="eastAsia"/>
                <w:i/>
                <w:iCs/>
                <w:spacing w:val="-2"/>
                <w:sz w:val="20"/>
                <w:szCs w:val="20"/>
              </w:rPr>
              <w:t>ANEXA I</w:t>
            </w:r>
          </w:p>
          <w:p w14:paraId="1B8E4CAF" w14:textId="77777777" w:rsidR="00BE3CC8" w:rsidRPr="00056E38" w:rsidRDefault="00BE3CC8" w:rsidP="00BE3CC8">
            <w:pPr>
              <w:pStyle w:val="TableParagraph"/>
              <w:spacing w:line="300" w:lineRule="auto"/>
              <w:ind w:right="-15"/>
              <w:rPr>
                <w:b/>
                <w:bCs/>
                <w:i/>
                <w:iCs/>
                <w:spacing w:val="-2"/>
                <w:sz w:val="20"/>
                <w:szCs w:val="20"/>
              </w:rPr>
            </w:pPr>
            <w:r w:rsidRPr="00056E38">
              <w:rPr>
                <w:rFonts w:hint="eastAsia"/>
                <w:b/>
                <w:bCs/>
                <w:i/>
                <w:iCs/>
                <w:spacing w:val="-2"/>
                <w:sz w:val="20"/>
                <w:szCs w:val="20"/>
              </w:rPr>
              <w:t>Lista țărilor terțe menționate la articolul 1 alineatul (1)</w:t>
            </w:r>
          </w:p>
          <w:p w14:paraId="3D208DFF" w14:textId="77777777" w:rsidR="00BE3CC8" w:rsidRPr="00056E38" w:rsidRDefault="00BE3CC8" w:rsidP="00BE3CC8">
            <w:pPr>
              <w:pStyle w:val="TableParagraph"/>
              <w:spacing w:line="300" w:lineRule="auto"/>
              <w:ind w:right="-15"/>
              <w:rPr>
                <w:spacing w:val="-2"/>
                <w:sz w:val="20"/>
                <w:szCs w:val="20"/>
              </w:rPr>
            </w:pPr>
            <w:r w:rsidRPr="00056E38">
              <w:rPr>
                <w:rFonts w:hint="eastAsia"/>
                <w:spacing w:val="-2"/>
                <w:sz w:val="20"/>
                <w:szCs w:val="20"/>
              </w:rPr>
              <w:t>Albania</w:t>
            </w:r>
          </w:p>
          <w:p w14:paraId="24F440DC" w14:textId="77777777" w:rsidR="00BE3CC8" w:rsidRPr="00056E38" w:rsidRDefault="00BE3CC8" w:rsidP="00BE3CC8">
            <w:pPr>
              <w:pStyle w:val="TableParagraph"/>
              <w:spacing w:line="300" w:lineRule="auto"/>
              <w:ind w:right="-15"/>
              <w:rPr>
                <w:spacing w:val="-2"/>
                <w:sz w:val="20"/>
                <w:szCs w:val="20"/>
              </w:rPr>
            </w:pPr>
            <w:r w:rsidRPr="00056E38">
              <w:rPr>
                <w:rFonts w:hint="eastAsia"/>
                <w:spacing w:val="-2"/>
                <w:sz w:val="20"/>
                <w:szCs w:val="20"/>
              </w:rPr>
              <w:t>Belarus</w:t>
            </w:r>
          </w:p>
          <w:p w14:paraId="49690DDD" w14:textId="77777777" w:rsidR="00BE3CC8" w:rsidRPr="00056E38" w:rsidRDefault="00BE3CC8" w:rsidP="00BE3CC8">
            <w:pPr>
              <w:pStyle w:val="TableParagraph"/>
              <w:spacing w:line="300" w:lineRule="auto"/>
              <w:ind w:right="-15"/>
              <w:rPr>
                <w:spacing w:val="-2"/>
                <w:sz w:val="20"/>
                <w:szCs w:val="20"/>
              </w:rPr>
            </w:pPr>
            <w:r w:rsidRPr="00056E38">
              <w:rPr>
                <w:rFonts w:hint="eastAsia"/>
                <w:spacing w:val="-2"/>
                <w:sz w:val="20"/>
                <w:szCs w:val="20"/>
              </w:rPr>
              <w:t>Bosnia și Herțegovina</w:t>
            </w:r>
          </w:p>
          <w:p w14:paraId="5E45BE3C" w14:textId="77777777" w:rsidR="00BE3CC8" w:rsidRPr="00056E38" w:rsidRDefault="00BE3CC8" w:rsidP="00BE3CC8">
            <w:pPr>
              <w:pStyle w:val="TableParagraph"/>
              <w:spacing w:line="300" w:lineRule="auto"/>
              <w:ind w:right="-15"/>
              <w:rPr>
                <w:spacing w:val="-2"/>
                <w:sz w:val="20"/>
                <w:szCs w:val="20"/>
              </w:rPr>
            </w:pPr>
            <w:r w:rsidRPr="00056E38">
              <w:rPr>
                <w:rFonts w:hint="eastAsia"/>
                <w:spacing w:val="-2"/>
                <w:sz w:val="20"/>
                <w:szCs w:val="20"/>
              </w:rPr>
              <w:lastRenderedPageBreak/>
              <w:t>Kosovo (</w:t>
            </w:r>
            <w:hyperlink r:id="rId8" w:anchor="E0002" w:history="1">
              <w:r w:rsidRPr="00056E38">
                <w:rPr>
                  <w:rStyle w:val="Hyperlink"/>
                  <w:rFonts w:hint="eastAsia"/>
                  <w:spacing w:val="-2"/>
                  <w:sz w:val="20"/>
                  <w:szCs w:val="20"/>
                </w:rPr>
                <w:t> </w:t>
              </w:r>
              <w:r w:rsidRPr="00056E38">
                <w:rPr>
                  <w:rStyle w:val="Hyperlink"/>
                  <w:rFonts w:hint="eastAsia"/>
                  <w:spacing w:val="-2"/>
                  <w:sz w:val="20"/>
                  <w:szCs w:val="20"/>
                  <w:vertAlign w:val="superscript"/>
                </w:rPr>
                <w:t>2</w:t>
              </w:r>
              <w:r w:rsidRPr="00056E38">
                <w:rPr>
                  <w:rStyle w:val="Hyperlink"/>
                  <w:rFonts w:hint="eastAsia"/>
                  <w:spacing w:val="-2"/>
                  <w:sz w:val="20"/>
                  <w:szCs w:val="20"/>
                </w:rPr>
                <w:t> </w:t>
              </w:r>
            </w:hyperlink>
            <w:r w:rsidRPr="00056E38">
              <w:rPr>
                <w:rFonts w:hint="eastAsia"/>
                <w:spacing w:val="-2"/>
                <w:sz w:val="20"/>
                <w:szCs w:val="20"/>
              </w:rPr>
              <w:t>)</w:t>
            </w:r>
          </w:p>
          <w:p w14:paraId="349FF3AA" w14:textId="77777777" w:rsidR="00BE3CC8" w:rsidRPr="00056E38" w:rsidRDefault="00BE3CC8" w:rsidP="00BE3CC8">
            <w:pPr>
              <w:pStyle w:val="TableParagraph"/>
              <w:spacing w:line="300" w:lineRule="auto"/>
              <w:ind w:right="-15"/>
              <w:rPr>
                <w:spacing w:val="-2"/>
                <w:sz w:val="20"/>
                <w:szCs w:val="20"/>
              </w:rPr>
            </w:pPr>
            <w:r w:rsidRPr="00056E38">
              <w:rPr>
                <w:rFonts w:hint="eastAsia"/>
                <w:spacing w:val="-2"/>
                <w:sz w:val="20"/>
                <w:szCs w:val="20"/>
              </w:rPr>
              <w:t>Macedonia de Nord</w:t>
            </w:r>
          </w:p>
          <w:p w14:paraId="7753A1DD" w14:textId="77777777" w:rsidR="00BE3CC8" w:rsidRPr="00056E38" w:rsidRDefault="00BE3CC8" w:rsidP="00BE3CC8">
            <w:pPr>
              <w:pStyle w:val="TableParagraph"/>
              <w:spacing w:line="300" w:lineRule="auto"/>
              <w:ind w:right="-15"/>
              <w:rPr>
                <w:spacing w:val="-2"/>
                <w:sz w:val="20"/>
                <w:szCs w:val="20"/>
              </w:rPr>
            </w:pPr>
            <w:r w:rsidRPr="00056E38">
              <w:rPr>
                <w:rFonts w:hint="eastAsia"/>
                <w:spacing w:val="-2"/>
                <w:sz w:val="20"/>
                <w:szCs w:val="20"/>
              </w:rPr>
              <w:t>Republica Moldova</w:t>
            </w:r>
          </w:p>
          <w:p w14:paraId="5E7584B5" w14:textId="77777777" w:rsidR="00BE3CC8" w:rsidRPr="00056E38" w:rsidRDefault="00BE3CC8" w:rsidP="00BE3CC8">
            <w:pPr>
              <w:pStyle w:val="TableParagraph"/>
              <w:spacing w:line="300" w:lineRule="auto"/>
              <w:ind w:right="-15"/>
              <w:rPr>
                <w:spacing w:val="-2"/>
                <w:sz w:val="20"/>
                <w:szCs w:val="20"/>
              </w:rPr>
            </w:pPr>
            <w:r w:rsidRPr="00056E38">
              <w:rPr>
                <w:rFonts w:hint="eastAsia"/>
                <w:spacing w:val="-2"/>
                <w:sz w:val="20"/>
                <w:szCs w:val="20"/>
              </w:rPr>
              <w:t>Muntenegru</w:t>
            </w:r>
          </w:p>
          <w:p w14:paraId="5D710378" w14:textId="77777777" w:rsidR="00BE3CC8" w:rsidRPr="00056E38" w:rsidRDefault="00BE3CC8" w:rsidP="00BE3CC8">
            <w:pPr>
              <w:pStyle w:val="TableParagraph"/>
              <w:spacing w:line="300" w:lineRule="auto"/>
              <w:ind w:right="-15"/>
              <w:rPr>
                <w:spacing w:val="-2"/>
                <w:sz w:val="20"/>
                <w:szCs w:val="20"/>
              </w:rPr>
            </w:pPr>
            <w:r w:rsidRPr="00056E38">
              <w:rPr>
                <w:rFonts w:hint="eastAsia"/>
                <w:spacing w:val="-2"/>
                <w:sz w:val="20"/>
                <w:szCs w:val="20"/>
              </w:rPr>
              <w:t>Rusia</w:t>
            </w:r>
          </w:p>
          <w:p w14:paraId="539F0C20" w14:textId="77777777" w:rsidR="00BE3CC8" w:rsidRPr="00056E38" w:rsidRDefault="00BE3CC8" w:rsidP="00BE3CC8">
            <w:pPr>
              <w:pStyle w:val="TableParagraph"/>
              <w:spacing w:line="300" w:lineRule="auto"/>
              <w:ind w:right="-15"/>
              <w:rPr>
                <w:spacing w:val="-2"/>
                <w:sz w:val="20"/>
                <w:szCs w:val="20"/>
              </w:rPr>
            </w:pPr>
            <w:r w:rsidRPr="00056E38">
              <w:rPr>
                <w:rFonts w:hint="eastAsia"/>
                <w:spacing w:val="-2"/>
                <w:sz w:val="20"/>
                <w:szCs w:val="20"/>
              </w:rPr>
              <w:t>Serbia</w:t>
            </w:r>
          </w:p>
          <w:p w14:paraId="17A1194B" w14:textId="77777777" w:rsidR="00BE3CC8" w:rsidRPr="00056E38" w:rsidRDefault="00BE3CC8" w:rsidP="00BE3CC8">
            <w:pPr>
              <w:pStyle w:val="TableParagraph"/>
              <w:spacing w:line="300" w:lineRule="auto"/>
              <w:ind w:right="-15"/>
              <w:rPr>
                <w:spacing w:val="-2"/>
                <w:sz w:val="20"/>
                <w:szCs w:val="20"/>
              </w:rPr>
            </w:pPr>
            <w:r w:rsidRPr="00056E38">
              <w:rPr>
                <w:rFonts w:hint="eastAsia"/>
                <w:spacing w:val="-2"/>
                <w:sz w:val="20"/>
                <w:szCs w:val="20"/>
              </w:rPr>
              <w:t>Elveția</w:t>
            </w:r>
          </w:p>
          <w:p w14:paraId="1A541AC8" w14:textId="77777777" w:rsidR="00BE3CC8" w:rsidRPr="00056E38" w:rsidRDefault="00BE3CC8" w:rsidP="00BE3CC8">
            <w:pPr>
              <w:pStyle w:val="TableParagraph"/>
              <w:spacing w:line="300" w:lineRule="auto"/>
              <w:ind w:right="-15"/>
              <w:rPr>
                <w:spacing w:val="-2"/>
                <w:sz w:val="20"/>
                <w:szCs w:val="20"/>
              </w:rPr>
            </w:pPr>
            <w:r w:rsidRPr="00056E38">
              <w:rPr>
                <w:rFonts w:hint="eastAsia"/>
                <w:spacing w:val="-2"/>
                <w:sz w:val="20"/>
                <w:szCs w:val="20"/>
              </w:rPr>
              <w:t>Turcia</w:t>
            </w:r>
          </w:p>
          <w:p w14:paraId="2794178A" w14:textId="77777777" w:rsidR="00BE3CC8" w:rsidRPr="00056E38" w:rsidRDefault="00BE3CC8" w:rsidP="00BE3CC8">
            <w:pPr>
              <w:pStyle w:val="TableParagraph"/>
              <w:spacing w:line="300" w:lineRule="auto"/>
              <w:ind w:right="-15"/>
              <w:rPr>
                <w:spacing w:val="-2"/>
                <w:sz w:val="20"/>
                <w:szCs w:val="20"/>
              </w:rPr>
            </w:pPr>
            <w:r w:rsidRPr="00056E38">
              <w:rPr>
                <w:rFonts w:hint="eastAsia"/>
                <w:spacing w:val="-2"/>
                <w:sz w:val="20"/>
                <w:szCs w:val="20"/>
              </w:rPr>
              <w:t>Ucraina</w:t>
            </w:r>
          </w:p>
          <w:p w14:paraId="7757DB67" w14:textId="77777777" w:rsidR="00BE3CC8" w:rsidRPr="00056E38" w:rsidRDefault="00BE3CC8" w:rsidP="00BE3CC8">
            <w:pPr>
              <w:pStyle w:val="TableParagraph"/>
              <w:spacing w:line="300" w:lineRule="auto"/>
              <w:ind w:right="-15"/>
              <w:rPr>
                <w:b/>
                <w:bCs/>
                <w:spacing w:val="-2"/>
                <w:sz w:val="20"/>
                <w:szCs w:val="20"/>
              </w:rPr>
            </w:pPr>
            <w:hyperlink r:id="rId9" w:tooltip="32020R1158R(01): REPLACED" w:history="1">
              <w:r w:rsidRPr="00056E38">
                <w:rPr>
                  <w:rStyle w:val="Hyperlink"/>
                  <w:rFonts w:hint="eastAsia"/>
                  <w:b/>
                  <w:bCs/>
                  <w:spacing w:val="-2"/>
                  <w:sz w:val="20"/>
                  <w:szCs w:val="20"/>
                </w:rPr>
                <w:t>▼C1</w:t>
              </w:r>
            </w:hyperlink>
          </w:p>
          <w:p w14:paraId="0088E932" w14:textId="77777777" w:rsidR="00BE3CC8" w:rsidRPr="00056E38" w:rsidRDefault="00BE3CC8" w:rsidP="00BE3CC8">
            <w:pPr>
              <w:pStyle w:val="TableParagraph"/>
              <w:spacing w:line="300" w:lineRule="auto"/>
              <w:ind w:right="-15"/>
              <w:rPr>
                <w:spacing w:val="-2"/>
                <w:sz w:val="20"/>
                <w:szCs w:val="20"/>
              </w:rPr>
            </w:pPr>
            <w:r w:rsidRPr="00056E38">
              <w:rPr>
                <w:rFonts w:hint="eastAsia"/>
                <w:spacing w:val="-2"/>
                <w:sz w:val="20"/>
                <w:szCs w:val="20"/>
              </w:rPr>
              <w:t>Regatul Unit al Marii Britanii, cu excepția Irlandei de Nord (</w:t>
            </w:r>
            <w:hyperlink r:id="rId10" w:anchor="E0003" w:history="1">
              <w:r w:rsidRPr="00056E38">
                <w:rPr>
                  <w:rStyle w:val="Hyperlink"/>
                  <w:rFonts w:hint="eastAsia"/>
                  <w:spacing w:val="-2"/>
                  <w:sz w:val="20"/>
                  <w:szCs w:val="20"/>
                </w:rPr>
                <w:t> </w:t>
              </w:r>
              <w:r w:rsidRPr="00056E38">
                <w:rPr>
                  <w:rStyle w:val="Hyperlink"/>
                  <w:rFonts w:hint="eastAsia"/>
                  <w:spacing w:val="-2"/>
                  <w:sz w:val="20"/>
                  <w:szCs w:val="20"/>
                  <w:vertAlign w:val="superscript"/>
                </w:rPr>
                <w:t>3</w:t>
              </w:r>
              <w:r w:rsidRPr="00056E38">
                <w:rPr>
                  <w:rStyle w:val="Hyperlink"/>
                  <w:rFonts w:hint="eastAsia"/>
                  <w:spacing w:val="-2"/>
                  <w:sz w:val="20"/>
                  <w:szCs w:val="20"/>
                </w:rPr>
                <w:t> </w:t>
              </w:r>
            </w:hyperlink>
            <w:r w:rsidRPr="00056E38">
              <w:rPr>
                <w:rFonts w:hint="eastAsia"/>
                <w:spacing w:val="-2"/>
                <w:sz w:val="20"/>
                <w:szCs w:val="20"/>
              </w:rPr>
              <w:t>)</w:t>
            </w:r>
          </w:p>
          <w:p w14:paraId="54230100" w14:textId="15D13341" w:rsidR="00947B92" w:rsidRPr="00056E38" w:rsidRDefault="00BE3CC8" w:rsidP="00314EE1">
            <w:pPr>
              <w:pStyle w:val="TableParagraph"/>
              <w:spacing w:line="300" w:lineRule="auto"/>
              <w:ind w:right="-15"/>
              <w:rPr>
                <w:b/>
                <w:bCs/>
                <w:spacing w:val="-2"/>
                <w:sz w:val="20"/>
                <w:szCs w:val="20"/>
              </w:rPr>
            </w:pPr>
            <w:hyperlink r:id="rId11" w:tooltip="32024R0256: REPLACED" w:history="1">
              <w:r w:rsidRPr="00056E38">
                <w:rPr>
                  <w:rStyle w:val="Hyperlink"/>
                  <w:rFonts w:hint="eastAsia"/>
                  <w:b/>
                  <w:bCs/>
                  <w:spacing w:val="-2"/>
                  <w:sz w:val="20"/>
                  <w:szCs w:val="20"/>
                </w:rPr>
                <w:t>▼M1</w:t>
              </w:r>
            </w:hyperlink>
          </w:p>
        </w:tc>
        <w:tc>
          <w:tcPr>
            <w:tcW w:w="5528" w:type="dxa"/>
            <w:tcBorders>
              <w:top w:val="single" w:sz="4" w:space="0" w:color="auto"/>
              <w:left w:val="single" w:sz="4" w:space="0" w:color="auto"/>
              <w:bottom w:val="single" w:sz="4" w:space="0" w:color="auto"/>
              <w:right w:val="single" w:sz="4" w:space="0" w:color="auto"/>
            </w:tcBorders>
          </w:tcPr>
          <w:p w14:paraId="0630090E" w14:textId="77777777" w:rsidR="00BE3CC8" w:rsidRPr="00056E38" w:rsidRDefault="00BE3CC8" w:rsidP="00BE3CC8">
            <w:pPr>
              <w:spacing w:line="276" w:lineRule="auto"/>
              <w:jc w:val="right"/>
            </w:pPr>
            <w:bookmarkStart w:id="4" w:name="_Hlk218867394"/>
            <w:proofErr w:type="spellStart"/>
            <w:r w:rsidRPr="00056E38">
              <w:lastRenderedPageBreak/>
              <w:t>Anexa</w:t>
            </w:r>
            <w:proofErr w:type="spellEnd"/>
            <w:r w:rsidRPr="00056E38">
              <w:t xml:space="preserve"> nr.1 </w:t>
            </w:r>
          </w:p>
          <w:p w14:paraId="7BD80CFD" w14:textId="77777777" w:rsidR="00BE3CC8" w:rsidRPr="00056E38" w:rsidRDefault="00BE3CC8" w:rsidP="00BE3CC8">
            <w:pPr>
              <w:spacing w:line="276" w:lineRule="auto"/>
              <w:jc w:val="right"/>
            </w:pPr>
            <w:r w:rsidRPr="00056E38">
              <w:t xml:space="preserve">la </w:t>
            </w:r>
            <w:proofErr w:type="spellStart"/>
            <w:r w:rsidRPr="00056E38">
              <w:t>Regulamentul</w:t>
            </w:r>
            <w:proofErr w:type="spellEnd"/>
            <w:r w:rsidRPr="00056E38">
              <w:t xml:space="preserve"> </w:t>
            </w:r>
            <w:proofErr w:type="spellStart"/>
            <w:r w:rsidRPr="00056E38">
              <w:t>privind</w:t>
            </w:r>
            <w:proofErr w:type="spellEnd"/>
            <w:r w:rsidRPr="00056E38">
              <w:t xml:space="preserve"> </w:t>
            </w:r>
            <w:proofErr w:type="spellStart"/>
            <w:r w:rsidRPr="00056E38">
              <w:t>condițiile</w:t>
            </w:r>
            <w:proofErr w:type="spellEnd"/>
            <w:r w:rsidRPr="00056E38">
              <w:t xml:space="preserve"> de import </w:t>
            </w:r>
          </w:p>
          <w:p w14:paraId="2A77465F" w14:textId="77777777" w:rsidR="00BE3CC8" w:rsidRPr="00056E38" w:rsidRDefault="00BE3CC8" w:rsidP="00BE3CC8">
            <w:pPr>
              <w:spacing w:line="276" w:lineRule="auto"/>
              <w:jc w:val="right"/>
            </w:pPr>
            <w:r w:rsidRPr="00056E38">
              <w:t xml:space="preserve">al </w:t>
            </w:r>
            <w:proofErr w:type="spellStart"/>
            <w:r w:rsidRPr="00056E38">
              <w:t>produselor</w:t>
            </w:r>
            <w:proofErr w:type="spellEnd"/>
            <w:r w:rsidRPr="00056E38">
              <w:t xml:space="preserve"> </w:t>
            </w:r>
            <w:proofErr w:type="spellStart"/>
            <w:r w:rsidRPr="00056E38">
              <w:t>alimentare</w:t>
            </w:r>
            <w:proofErr w:type="spellEnd"/>
            <w:r w:rsidRPr="00056E38">
              <w:t xml:space="preserve"> </w:t>
            </w:r>
            <w:proofErr w:type="spellStart"/>
            <w:r w:rsidRPr="00056E38">
              <w:t>și</w:t>
            </w:r>
            <w:proofErr w:type="spellEnd"/>
            <w:r w:rsidRPr="00056E38">
              <w:t xml:space="preserve"> al </w:t>
            </w:r>
            <w:proofErr w:type="spellStart"/>
            <w:r w:rsidRPr="00056E38">
              <w:t>hranei</w:t>
            </w:r>
            <w:proofErr w:type="spellEnd"/>
            <w:r w:rsidRPr="00056E38">
              <w:t xml:space="preserve"> </w:t>
            </w:r>
            <w:proofErr w:type="spellStart"/>
            <w:r w:rsidRPr="00056E38">
              <w:t>pentru</w:t>
            </w:r>
            <w:proofErr w:type="spellEnd"/>
            <w:r w:rsidRPr="00056E38">
              <w:t xml:space="preserve"> </w:t>
            </w:r>
            <w:proofErr w:type="spellStart"/>
            <w:r w:rsidRPr="00056E38">
              <w:t>animale</w:t>
            </w:r>
            <w:proofErr w:type="spellEnd"/>
          </w:p>
          <w:p w14:paraId="3CD379DC" w14:textId="77777777" w:rsidR="00BE3CC8" w:rsidRPr="00056E38" w:rsidRDefault="00BE3CC8" w:rsidP="00BE3CC8">
            <w:pPr>
              <w:spacing w:line="276" w:lineRule="auto"/>
              <w:jc w:val="right"/>
            </w:pPr>
            <w:r w:rsidRPr="00056E38">
              <w:t xml:space="preserve"> </w:t>
            </w:r>
            <w:proofErr w:type="spellStart"/>
            <w:r w:rsidRPr="00056E38">
              <w:t>originare</w:t>
            </w:r>
            <w:proofErr w:type="spellEnd"/>
            <w:r w:rsidRPr="00056E38">
              <w:t xml:space="preserve"> din </w:t>
            </w:r>
            <w:proofErr w:type="spellStart"/>
            <w:r w:rsidRPr="00056E38">
              <w:t>țările</w:t>
            </w:r>
            <w:proofErr w:type="spellEnd"/>
            <w:r w:rsidRPr="00056E38">
              <w:t xml:space="preserve"> </w:t>
            </w:r>
            <w:proofErr w:type="spellStart"/>
            <w:r w:rsidRPr="00056E38">
              <w:t>afectate</w:t>
            </w:r>
            <w:proofErr w:type="spellEnd"/>
            <w:r w:rsidRPr="00056E38">
              <w:t xml:space="preserve"> </w:t>
            </w:r>
            <w:proofErr w:type="spellStart"/>
            <w:r w:rsidRPr="00056E38">
              <w:t>în</w:t>
            </w:r>
            <w:proofErr w:type="spellEnd"/>
            <w:r w:rsidRPr="00056E38">
              <w:t xml:space="preserve"> </w:t>
            </w:r>
            <w:proofErr w:type="spellStart"/>
            <w:r w:rsidRPr="00056E38">
              <w:t>urma</w:t>
            </w:r>
            <w:proofErr w:type="spellEnd"/>
            <w:r w:rsidRPr="00056E38">
              <w:t xml:space="preserve"> </w:t>
            </w:r>
            <w:proofErr w:type="spellStart"/>
            <w:r w:rsidRPr="00056E38">
              <w:t>accidentului</w:t>
            </w:r>
            <w:proofErr w:type="spellEnd"/>
          </w:p>
          <w:p w14:paraId="17F6D47A" w14:textId="77777777" w:rsidR="00BE3CC8" w:rsidRPr="00056E38" w:rsidRDefault="00BE3CC8" w:rsidP="00BE3CC8">
            <w:pPr>
              <w:spacing w:line="276" w:lineRule="auto"/>
              <w:jc w:val="right"/>
            </w:pPr>
            <w:r w:rsidRPr="00056E38">
              <w:t xml:space="preserve"> </w:t>
            </w:r>
            <w:proofErr w:type="spellStart"/>
            <w:r w:rsidRPr="00056E38">
              <w:t>produs</w:t>
            </w:r>
            <w:proofErr w:type="spellEnd"/>
            <w:r w:rsidRPr="00056E38">
              <w:t xml:space="preserve"> la </w:t>
            </w:r>
            <w:proofErr w:type="spellStart"/>
            <w:r w:rsidRPr="00056E38">
              <w:t>centrala</w:t>
            </w:r>
            <w:proofErr w:type="spellEnd"/>
            <w:r w:rsidRPr="00056E38">
              <w:t xml:space="preserve"> </w:t>
            </w:r>
            <w:proofErr w:type="spellStart"/>
            <w:r w:rsidRPr="00056E38">
              <w:t>nucleară</w:t>
            </w:r>
            <w:proofErr w:type="spellEnd"/>
            <w:r w:rsidRPr="00056E38">
              <w:t xml:space="preserve"> de la </w:t>
            </w:r>
            <w:proofErr w:type="spellStart"/>
            <w:r w:rsidRPr="00056E38">
              <w:t>Cernobîl</w:t>
            </w:r>
            <w:proofErr w:type="spellEnd"/>
          </w:p>
          <w:p w14:paraId="734200D8" w14:textId="77777777" w:rsidR="00BE3CC8" w:rsidRPr="00056E38" w:rsidRDefault="00BE3CC8" w:rsidP="00BE3CC8">
            <w:pPr>
              <w:spacing w:line="276" w:lineRule="auto"/>
              <w:jc w:val="right"/>
            </w:pPr>
          </w:p>
          <w:p w14:paraId="462744F8" w14:textId="77777777" w:rsidR="00BE3CC8" w:rsidRPr="00056E38" w:rsidRDefault="00BE3CC8" w:rsidP="00BE3CC8">
            <w:pPr>
              <w:spacing w:line="276" w:lineRule="auto"/>
            </w:pPr>
          </w:p>
          <w:p w14:paraId="6B8DCA83" w14:textId="77777777" w:rsidR="00BE3CC8" w:rsidRPr="00BE3B6A" w:rsidRDefault="00BE3CC8" w:rsidP="00BE3CC8">
            <w:pPr>
              <w:spacing w:line="276" w:lineRule="auto"/>
              <w:rPr>
                <w:b/>
                <w:bCs/>
              </w:rPr>
            </w:pPr>
            <w:r w:rsidRPr="00BE3B6A">
              <w:rPr>
                <w:b/>
                <w:bCs/>
              </w:rPr>
              <w:lastRenderedPageBreak/>
              <w:t xml:space="preserve">Lista </w:t>
            </w:r>
            <w:proofErr w:type="spellStart"/>
            <w:r w:rsidRPr="00BE3B6A">
              <w:rPr>
                <w:b/>
                <w:bCs/>
              </w:rPr>
              <w:t>țărilor</w:t>
            </w:r>
            <w:proofErr w:type="spellEnd"/>
            <w:r w:rsidRPr="00BE3B6A">
              <w:rPr>
                <w:b/>
                <w:bCs/>
              </w:rPr>
              <w:t xml:space="preserve"> </w:t>
            </w:r>
            <w:proofErr w:type="spellStart"/>
            <w:r w:rsidRPr="00BE3B6A">
              <w:rPr>
                <w:b/>
                <w:bCs/>
              </w:rPr>
              <w:t>afectate</w:t>
            </w:r>
            <w:proofErr w:type="spellEnd"/>
            <w:r w:rsidRPr="00BE3B6A">
              <w:rPr>
                <w:b/>
                <w:bCs/>
              </w:rPr>
              <w:t xml:space="preserve"> </w:t>
            </w:r>
            <w:proofErr w:type="spellStart"/>
            <w:r w:rsidRPr="00BE3B6A">
              <w:rPr>
                <w:b/>
                <w:bCs/>
              </w:rPr>
              <w:t>în</w:t>
            </w:r>
            <w:proofErr w:type="spellEnd"/>
            <w:r w:rsidRPr="00BE3B6A">
              <w:rPr>
                <w:b/>
                <w:bCs/>
              </w:rPr>
              <w:t xml:space="preserve"> </w:t>
            </w:r>
            <w:proofErr w:type="spellStart"/>
            <w:r w:rsidRPr="00BE3B6A">
              <w:rPr>
                <w:b/>
                <w:bCs/>
              </w:rPr>
              <w:t>urma</w:t>
            </w:r>
            <w:proofErr w:type="spellEnd"/>
            <w:r w:rsidRPr="00BE3B6A">
              <w:rPr>
                <w:b/>
                <w:bCs/>
              </w:rPr>
              <w:t xml:space="preserve"> </w:t>
            </w:r>
            <w:proofErr w:type="spellStart"/>
            <w:r w:rsidRPr="00BE3B6A">
              <w:rPr>
                <w:b/>
                <w:bCs/>
              </w:rPr>
              <w:t>accidentului</w:t>
            </w:r>
            <w:proofErr w:type="spellEnd"/>
            <w:r w:rsidRPr="00BE3B6A">
              <w:rPr>
                <w:b/>
                <w:bCs/>
              </w:rPr>
              <w:t xml:space="preserve"> </w:t>
            </w:r>
            <w:proofErr w:type="spellStart"/>
            <w:r w:rsidRPr="00BE3B6A">
              <w:rPr>
                <w:b/>
                <w:bCs/>
              </w:rPr>
              <w:t>produs</w:t>
            </w:r>
            <w:proofErr w:type="spellEnd"/>
            <w:r w:rsidRPr="00BE3B6A">
              <w:rPr>
                <w:b/>
                <w:bCs/>
              </w:rPr>
              <w:t xml:space="preserve"> la </w:t>
            </w:r>
            <w:proofErr w:type="spellStart"/>
            <w:r w:rsidRPr="00BE3B6A">
              <w:rPr>
                <w:b/>
                <w:bCs/>
              </w:rPr>
              <w:t>centrala</w:t>
            </w:r>
            <w:proofErr w:type="spellEnd"/>
            <w:r w:rsidRPr="00BE3B6A">
              <w:rPr>
                <w:b/>
                <w:bCs/>
              </w:rPr>
              <w:t xml:space="preserve"> </w:t>
            </w:r>
            <w:proofErr w:type="spellStart"/>
            <w:r w:rsidRPr="00BE3B6A">
              <w:rPr>
                <w:b/>
                <w:bCs/>
              </w:rPr>
              <w:t>nucleară</w:t>
            </w:r>
            <w:proofErr w:type="spellEnd"/>
            <w:r w:rsidRPr="00BE3B6A">
              <w:rPr>
                <w:b/>
                <w:bCs/>
              </w:rPr>
              <w:t xml:space="preserve"> de la </w:t>
            </w:r>
            <w:proofErr w:type="spellStart"/>
            <w:r w:rsidRPr="00BE3B6A">
              <w:rPr>
                <w:b/>
                <w:bCs/>
              </w:rPr>
              <w:t>Cernobîl</w:t>
            </w:r>
            <w:proofErr w:type="spellEnd"/>
          </w:p>
          <w:bookmarkEnd w:id="4"/>
          <w:p w14:paraId="399EFD6D" w14:textId="77777777" w:rsidR="00BE3CC8" w:rsidRPr="00056E38" w:rsidRDefault="00BE3CC8" w:rsidP="00BE3CC8">
            <w:pPr>
              <w:spacing w:line="276" w:lineRule="auto"/>
            </w:pPr>
          </w:p>
          <w:p w14:paraId="236CFF90" w14:textId="77777777" w:rsidR="00BE3CC8" w:rsidRPr="00056E38" w:rsidRDefault="00BE3CC8" w:rsidP="00BE3CC8">
            <w:pPr>
              <w:spacing w:line="276" w:lineRule="auto"/>
            </w:pPr>
            <w:r w:rsidRPr="00056E38">
              <w:t>Albania</w:t>
            </w:r>
          </w:p>
          <w:p w14:paraId="2794FD4C" w14:textId="77777777" w:rsidR="00BE3CC8" w:rsidRPr="00056E38" w:rsidRDefault="00BE3CC8" w:rsidP="00BE3CC8">
            <w:pPr>
              <w:spacing w:line="276" w:lineRule="auto"/>
            </w:pPr>
            <w:r w:rsidRPr="00056E38">
              <w:t>Belarus</w:t>
            </w:r>
          </w:p>
          <w:p w14:paraId="19C6191D" w14:textId="77777777" w:rsidR="00BE3CC8" w:rsidRPr="00056E38" w:rsidRDefault="00BE3CC8" w:rsidP="00BE3CC8">
            <w:pPr>
              <w:spacing w:line="276" w:lineRule="auto"/>
            </w:pPr>
            <w:r w:rsidRPr="00056E38">
              <w:t xml:space="preserve">Bosnia </w:t>
            </w:r>
            <w:proofErr w:type="spellStart"/>
            <w:r w:rsidRPr="00056E38">
              <w:t>și</w:t>
            </w:r>
            <w:proofErr w:type="spellEnd"/>
            <w:r w:rsidRPr="00056E38">
              <w:t xml:space="preserve"> </w:t>
            </w:r>
            <w:proofErr w:type="spellStart"/>
            <w:r w:rsidRPr="00056E38">
              <w:t>Herțegovina</w:t>
            </w:r>
            <w:proofErr w:type="spellEnd"/>
          </w:p>
          <w:p w14:paraId="5FBE3278" w14:textId="77777777" w:rsidR="00BE3CC8" w:rsidRPr="00056E38" w:rsidRDefault="00BE3CC8" w:rsidP="00BE3CC8">
            <w:pPr>
              <w:spacing w:line="276" w:lineRule="auto"/>
            </w:pPr>
            <w:r w:rsidRPr="00056E38">
              <w:t xml:space="preserve">Kosovo </w:t>
            </w:r>
          </w:p>
          <w:p w14:paraId="1EA303A2" w14:textId="77777777" w:rsidR="00BE3CC8" w:rsidRPr="00056E38" w:rsidRDefault="00BE3CC8" w:rsidP="00BE3CC8">
            <w:pPr>
              <w:spacing w:line="276" w:lineRule="auto"/>
            </w:pPr>
            <w:r w:rsidRPr="00056E38">
              <w:t>Macedonia de Nord</w:t>
            </w:r>
          </w:p>
          <w:p w14:paraId="6ECF0FC0" w14:textId="77777777" w:rsidR="00BE3CC8" w:rsidRPr="00056E38" w:rsidRDefault="00BE3CC8" w:rsidP="00BE3CC8">
            <w:pPr>
              <w:spacing w:line="276" w:lineRule="auto"/>
            </w:pPr>
            <w:proofErr w:type="spellStart"/>
            <w:r w:rsidRPr="00056E38">
              <w:t>Muntenegru</w:t>
            </w:r>
            <w:proofErr w:type="spellEnd"/>
          </w:p>
          <w:p w14:paraId="189C37E8" w14:textId="77777777" w:rsidR="00BE3CC8" w:rsidRPr="00056E38" w:rsidRDefault="00BE3CC8" w:rsidP="00BE3CC8">
            <w:pPr>
              <w:spacing w:line="276" w:lineRule="auto"/>
            </w:pPr>
            <w:r w:rsidRPr="00056E38">
              <w:t>Rusia</w:t>
            </w:r>
          </w:p>
          <w:p w14:paraId="3C197C33" w14:textId="77777777" w:rsidR="00BE3CC8" w:rsidRPr="00056E38" w:rsidRDefault="00BE3CC8" w:rsidP="00BE3CC8">
            <w:pPr>
              <w:spacing w:line="276" w:lineRule="auto"/>
            </w:pPr>
            <w:r w:rsidRPr="00056E38">
              <w:t>Serbia</w:t>
            </w:r>
          </w:p>
          <w:p w14:paraId="38BE7DDB" w14:textId="77777777" w:rsidR="00BE3CC8" w:rsidRPr="00056E38" w:rsidRDefault="00BE3CC8" w:rsidP="00BE3CC8">
            <w:pPr>
              <w:spacing w:line="276" w:lineRule="auto"/>
            </w:pPr>
            <w:proofErr w:type="spellStart"/>
            <w:r w:rsidRPr="00056E38">
              <w:t>Elveția</w:t>
            </w:r>
            <w:proofErr w:type="spellEnd"/>
          </w:p>
          <w:p w14:paraId="7EEEFF6A" w14:textId="77777777" w:rsidR="00BE3CC8" w:rsidRPr="00056E38" w:rsidRDefault="00BE3CC8" w:rsidP="00BE3CC8">
            <w:pPr>
              <w:spacing w:line="276" w:lineRule="auto"/>
            </w:pPr>
            <w:proofErr w:type="spellStart"/>
            <w:r w:rsidRPr="00056E38">
              <w:t>Turcia</w:t>
            </w:r>
            <w:proofErr w:type="spellEnd"/>
          </w:p>
          <w:p w14:paraId="31C982F0" w14:textId="77777777" w:rsidR="00BE3CC8" w:rsidRPr="00056E38" w:rsidRDefault="00BE3CC8" w:rsidP="00BE3CC8">
            <w:pPr>
              <w:spacing w:line="276" w:lineRule="auto"/>
            </w:pPr>
            <w:proofErr w:type="spellStart"/>
            <w:r w:rsidRPr="00056E38">
              <w:t>Ucraina</w:t>
            </w:r>
            <w:proofErr w:type="spellEnd"/>
          </w:p>
          <w:p w14:paraId="5DEA4526" w14:textId="1AB10DBA" w:rsidR="00947B92" w:rsidRPr="00056E38" w:rsidRDefault="00BE3CC8" w:rsidP="00BE3CC8">
            <w:pPr>
              <w:spacing w:line="276" w:lineRule="auto"/>
            </w:pPr>
            <w:proofErr w:type="spellStart"/>
            <w:r w:rsidRPr="00056E38">
              <w:t>Regatul</w:t>
            </w:r>
            <w:proofErr w:type="spellEnd"/>
            <w:r w:rsidRPr="00056E38">
              <w:t xml:space="preserve"> Unit al Marii Britanii, cu </w:t>
            </w:r>
            <w:proofErr w:type="spellStart"/>
            <w:r w:rsidRPr="00056E38">
              <w:t>excepția</w:t>
            </w:r>
            <w:proofErr w:type="spellEnd"/>
            <w:r w:rsidRPr="00056E38">
              <w:t xml:space="preserve"> </w:t>
            </w:r>
            <w:proofErr w:type="spellStart"/>
            <w:r w:rsidRPr="00056E38">
              <w:t>Irlandei</w:t>
            </w:r>
            <w:proofErr w:type="spellEnd"/>
            <w:r w:rsidRPr="00056E38">
              <w:t xml:space="preserve"> de Nord</w:t>
            </w:r>
          </w:p>
        </w:tc>
        <w:tc>
          <w:tcPr>
            <w:tcW w:w="1701" w:type="dxa"/>
            <w:tcBorders>
              <w:top w:val="single" w:sz="4" w:space="0" w:color="auto"/>
              <w:left w:val="single" w:sz="4" w:space="0" w:color="auto"/>
              <w:bottom w:val="single" w:sz="4" w:space="0" w:color="auto"/>
              <w:right w:val="single" w:sz="4" w:space="0" w:color="auto"/>
            </w:tcBorders>
          </w:tcPr>
          <w:p w14:paraId="7F6BAF13" w14:textId="5F1A446F" w:rsidR="00947B92" w:rsidRPr="00056E38" w:rsidRDefault="00BE3CC8" w:rsidP="009C512F">
            <w:pPr>
              <w:pStyle w:val="Frspaiere"/>
              <w:spacing w:line="276" w:lineRule="auto"/>
              <w:jc w:val="center"/>
              <w:rPr>
                <w:rFonts w:ascii="Times New Roman" w:hAnsi="Times New Roman"/>
                <w:lang w:val="ro-RO" w:eastAsia="en-US"/>
              </w:rPr>
            </w:pPr>
            <w:r w:rsidRPr="00056E38">
              <w:rPr>
                <w:rFonts w:ascii="Times New Roman" w:hAnsi="Times New Roman"/>
                <w:lang w:val="ro-RO" w:eastAsia="en-US"/>
              </w:rPr>
              <w:lastRenderedPageBreak/>
              <w:t>Compatibil</w:t>
            </w:r>
          </w:p>
        </w:tc>
        <w:tc>
          <w:tcPr>
            <w:tcW w:w="1814" w:type="dxa"/>
            <w:tcBorders>
              <w:top w:val="single" w:sz="4" w:space="0" w:color="auto"/>
              <w:left w:val="single" w:sz="4" w:space="0" w:color="auto"/>
              <w:bottom w:val="single" w:sz="4" w:space="0" w:color="auto"/>
              <w:right w:val="single" w:sz="4" w:space="0" w:color="auto"/>
            </w:tcBorders>
            <w:vAlign w:val="center"/>
          </w:tcPr>
          <w:p w14:paraId="612857CC" w14:textId="77777777" w:rsidR="00947B92" w:rsidRPr="00056E38" w:rsidRDefault="00947B92" w:rsidP="009C512F">
            <w:pPr>
              <w:pStyle w:val="Frspaiere"/>
              <w:spacing w:line="276" w:lineRule="auto"/>
              <w:jc w:val="both"/>
              <w:rPr>
                <w:rFonts w:ascii="Times New Roman" w:hAnsi="Times New Roman"/>
                <w:lang w:val="ro-RO" w:eastAsia="en-US"/>
              </w:rPr>
            </w:pPr>
          </w:p>
        </w:tc>
      </w:tr>
      <w:tr w:rsidR="00947B92" w:rsidRPr="00056E38" w14:paraId="12820A40" w14:textId="77777777" w:rsidTr="00314EE1">
        <w:trPr>
          <w:trHeight w:val="567"/>
        </w:trPr>
        <w:tc>
          <w:tcPr>
            <w:tcW w:w="6125" w:type="dxa"/>
            <w:tcBorders>
              <w:top w:val="single" w:sz="4" w:space="0" w:color="auto"/>
              <w:left w:val="single" w:sz="4" w:space="0" w:color="auto"/>
              <w:bottom w:val="single" w:sz="4" w:space="0" w:color="auto"/>
              <w:right w:val="single" w:sz="4" w:space="0" w:color="auto"/>
            </w:tcBorders>
          </w:tcPr>
          <w:p w14:paraId="17EF72BA" w14:textId="77777777" w:rsidR="00513882" w:rsidRPr="00056E38" w:rsidRDefault="00513882" w:rsidP="00513882">
            <w:pPr>
              <w:shd w:val="clear" w:color="auto" w:fill="FFFFFF"/>
              <w:spacing w:after="120" w:line="312" w:lineRule="atLeast"/>
              <w:ind w:firstLine="0"/>
              <w:jc w:val="center"/>
              <w:rPr>
                <w:rFonts w:ascii="Arial Unicode MS" w:eastAsia="Arial Unicode MS" w:hAnsi="Arial Unicode MS" w:cs="Arial Unicode MS"/>
                <w:i/>
                <w:iCs/>
                <w:color w:val="333333"/>
                <w:lang w:val="ro-RO" w:eastAsia="ro-RO"/>
              </w:rPr>
            </w:pPr>
            <w:r w:rsidRPr="00056E38">
              <w:rPr>
                <w:rFonts w:ascii="Arial Unicode MS" w:eastAsia="Arial Unicode MS" w:hAnsi="Arial Unicode MS" w:cs="Arial Unicode MS" w:hint="eastAsia"/>
                <w:i/>
                <w:iCs/>
                <w:color w:val="333333"/>
                <w:lang w:val="ro-RO" w:eastAsia="ro-RO"/>
              </w:rPr>
              <w:t>ANEXA II</w:t>
            </w:r>
          </w:p>
          <w:p w14:paraId="58110237" w14:textId="77777777" w:rsidR="00513882" w:rsidRPr="00056E38" w:rsidRDefault="00513882" w:rsidP="00513882">
            <w:pPr>
              <w:shd w:val="clear" w:color="auto" w:fill="FFFFFF"/>
              <w:spacing w:before="120" w:after="120" w:line="312" w:lineRule="atLeast"/>
              <w:ind w:firstLine="0"/>
              <w:jc w:val="left"/>
              <w:rPr>
                <w:rFonts w:ascii="Arial Unicode MS" w:eastAsia="Arial Unicode MS" w:hAnsi="Arial Unicode MS" w:cs="Arial Unicode MS"/>
                <w:b/>
                <w:bCs/>
                <w:color w:val="333333"/>
                <w:lang w:val="ro-RO" w:eastAsia="ro-RO"/>
              </w:rPr>
            </w:pPr>
            <w:r w:rsidRPr="00056E38">
              <w:rPr>
                <w:rFonts w:ascii="Arial Unicode MS" w:eastAsia="Arial Unicode MS" w:hAnsi="Arial Unicode MS" w:cs="Arial Unicode MS" w:hint="eastAsia"/>
                <w:b/>
                <w:bCs/>
                <w:color w:val="333333"/>
                <w:lang w:val="ro-RO" w:eastAsia="ro-RO"/>
              </w:rPr>
              <w:t>Lista produselor cărora li se aplică condi</w:t>
            </w:r>
            <w:r w:rsidRPr="00056E38">
              <w:rPr>
                <w:rFonts w:ascii="Calibri" w:eastAsia="Arial Unicode MS" w:hAnsi="Calibri" w:cs="Calibri"/>
                <w:b/>
                <w:bCs/>
                <w:color w:val="333333"/>
                <w:lang w:val="ro-RO" w:eastAsia="ro-RO"/>
              </w:rPr>
              <w:t>ț</w:t>
            </w:r>
            <w:r w:rsidRPr="00056E38">
              <w:rPr>
                <w:rFonts w:ascii="Arial Unicode MS" w:eastAsia="Arial Unicode MS" w:hAnsi="Arial Unicode MS" w:cs="Arial Unicode MS" w:hint="eastAsia"/>
                <w:b/>
                <w:bCs/>
                <w:color w:val="333333"/>
                <w:lang w:val="ro-RO" w:eastAsia="ro-RO"/>
              </w:rPr>
              <w:t>iile prevăzute la articolul 3 alineatul (3)</w:t>
            </w:r>
          </w:p>
          <w:p w14:paraId="1F8EDE1C" w14:textId="77777777" w:rsidR="00513882" w:rsidRPr="00056E38" w:rsidRDefault="00513882" w:rsidP="00513882">
            <w:pPr>
              <w:shd w:val="clear" w:color="auto" w:fill="FFFFFF"/>
              <w:spacing w:line="312" w:lineRule="atLeast"/>
              <w:ind w:firstLine="0"/>
              <w:jc w:val="left"/>
              <w:rPr>
                <w:rFonts w:ascii="Arial Unicode MS" w:eastAsia="Arial Unicode MS" w:hAnsi="Arial Unicode MS" w:cs="Arial Unicode MS"/>
                <w:color w:val="333333"/>
                <w:lang w:val="ro-RO" w:eastAsia="ro-RO"/>
              </w:rPr>
            </w:pPr>
          </w:p>
          <w:p w14:paraId="46EBA1C0" w14:textId="77777777" w:rsidR="00513882" w:rsidRPr="00056E38" w:rsidRDefault="00513882" w:rsidP="00513882">
            <w:pPr>
              <w:shd w:val="clear" w:color="auto" w:fill="FFFFFF"/>
              <w:spacing w:line="312" w:lineRule="atLeast"/>
              <w:ind w:firstLine="0"/>
              <w:jc w:val="center"/>
              <w:rPr>
                <w:rFonts w:ascii="Arial Unicode MS" w:eastAsia="Arial Unicode MS" w:hAnsi="Arial Unicode MS" w:cs="Arial Unicode MS"/>
                <w:color w:val="333333"/>
                <w:lang w:val="ro-RO" w:eastAsia="ro-RO"/>
              </w:rPr>
            </w:pPr>
          </w:p>
          <w:tbl>
            <w:tblPr>
              <w:tblW w:w="5671"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098"/>
              <w:gridCol w:w="4573"/>
            </w:tblGrid>
            <w:tr w:rsidR="00513882" w:rsidRPr="00056E38" w14:paraId="6CA311A8" w14:textId="77777777" w:rsidTr="00513882">
              <w:trPr>
                <w:trHeight w:val="435"/>
                <w:jc w:val="center"/>
              </w:trPr>
              <w:tc>
                <w:tcPr>
                  <w:tcW w:w="1098" w:type="dxa"/>
                  <w:tcBorders>
                    <w:top w:val="outset" w:sz="6" w:space="0" w:color="auto"/>
                    <w:left w:val="outset" w:sz="6" w:space="0" w:color="auto"/>
                    <w:bottom w:val="outset" w:sz="6" w:space="0" w:color="auto"/>
                    <w:right w:val="outset" w:sz="6" w:space="0" w:color="auto"/>
                  </w:tcBorders>
                  <w:hideMark/>
                </w:tcPr>
                <w:p w14:paraId="58A92AD3" w14:textId="77777777" w:rsidR="00513882" w:rsidRPr="00056E38" w:rsidRDefault="00513882" w:rsidP="00513882">
                  <w:pPr>
                    <w:spacing w:before="60" w:after="60" w:line="312" w:lineRule="atLeast"/>
                    <w:ind w:firstLine="0"/>
                    <w:rPr>
                      <w:b/>
                      <w:bCs/>
                      <w:lang w:val="ro-RO" w:eastAsia="ro-RO"/>
                    </w:rPr>
                  </w:pPr>
                  <w:r w:rsidRPr="00056E38">
                    <w:rPr>
                      <w:b/>
                      <w:bCs/>
                      <w:lang w:val="ro-RO" w:eastAsia="ro-RO"/>
                    </w:rPr>
                    <w:t>Codul NC</w:t>
                  </w:r>
                </w:p>
              </w:tc>
              <w:tc>
                <w:tcPr>
                  <w:tcW w:w="4573" w:type="dxa"/>
                  <w:tcBorders>
                    <w:top w:val="outset" w:sz="6" w:space="0" w:color="auto"/>
                    <w:left w:val="outset" w:sz="6" w:space="0" w:color="auto"/>
                    <w:bottom w:val="outset" w:sz="6" w:space="0" w:color="auto"/>
                    <w:right w:val="outset" w:sz="6" w:space="0" w:color="auto"/>
                  </w:tcBorders>
                  <w:hideMark/>
                </w:tcPr>
                <w:p w14:paraId="6CDCC5F4" w14:textId="77777777" w:rsidR="00513882" w:rsidRPr="00056E38" w:rsidRDefault="00513882" w:rsidP="00513882">
                  <w:pPr>
                    <w:spacing w:before="60" w:after="60" w:line="312" w:lineRule="atLeast"/>
                    <w:ind w:firstLine="0"/>
                    <w:rPr>
                      <w:b/>
                      <w:bCs/>
                      <w:lang w:val="ro-RO" w:eastAsia="ro-RO"/>
                    </w:rPr>
                  </w:pPr>
                  <w:r w:rsidRPr="00056E38">
                    <w:rPr>
                      <w:b/>
                      <w:bCs/>
                      <w:lang w:val="ro-RO" w:eastAsia="ro-RO"/>
                    </w:rPr>
                    <w:t>Descriere</w:t>
                  </w:r>
                </w:p>
              </w:tc>
            </w:tr>
            <w:tr w:rsidR="00513882" w:rsidRPr="00056E38" w14:paraId="12BB42C9" w14:textId="77777777" w:rsidTr="00513882">
              <w:trPr>
                <w:trHeight w:val="1682"/>
                <w:jc w:val="center"/>
              </w:trPr>
              <w:tc>
                <w:tcPr>
                  <w:tcW w:w="1098" w:type="dxa"/>
                  <w:tcBorders>
                    <w:top w:val="outset" w:sz="6" w:space="0" w:color="auto"/>
                    <w:left w:val="outset" w:sz="6" w:space="0" w:color="auto"/>
                    <w:bottom w:val="outset" w:sz="6" w:space="0" w:color="auto"/>
                    <w:right w:val="outset" w:sz="6" w:space="0" w:color="auto"/>
                  </w:tcBorders>
                  <w:hideMark/>
                </w:tcPr>
                <w:p w14:paraId="46E94926" w14:textId="77777777" w:rsidR="00513882" w:rsidRPr="00056E38" w:rsidRDefault="00513882" w:rsidP="00513882">
                  <w:pPr>
                    <w:spacing w:line="312" w:lineRule="atLeast"/>
                    <w:ind w:firstLine="0"/>
                    <w:jc w:val="left"/>
                    <w:rPr>
                      <w:lang w:val="ro-RO" w:eastAsia="ro-RO"/>
                    </w:rPr>
                  </w:pPr>
                  <w:r w:rsidRPr="00056E38">
                    <w:rPr>
                      <w:lang w:val="ro-RO" w:eastAsia="ro-RO"/>
                    </w:rPr>
                    <w:t> </w:t>
                  </w:r>
                </w:p>
              </w:tc>
              <w:tc>
                <w:tcPr>
                  <w:tcW w:w="4573" w:type="dxa"/>
                  <w:tcBorders>
                    <w:top w:val="outset" w:sz="6" w:space="0" w:color="auto"/>
                    <w:left w:val="outset" w:sz="6" w:space="0" w:color="auto"/>
                    <w:bottom w:val="outset" w:sz="6" w:space="0" w:color="auto"/>
                    <w:right w:val="outset" w:sz="6" w:space="0" w:color="auto"/>
                  </w:tcBorders>
                  <w:hideMark/>
                </w:tcPr>
                <w:p w14:paraId="7EA81F07" w14:textId="77777777" w:rsidR="00513882" w:rsidRPr="00056E38" w:rsidRDefault="00513882" w:rsidP="00653C3D">
                  <w:pPr>
                    <w:spacing w:before="60" w:after="60" w:line="312" w:lineRule="atLeast"/>
                    <w:ind w:firstLine="0"/>
                    <w:rPr>
                      <w:lang w:val="ro-RO" w:eastAsia="ro-RO"/>
                    </w:rPr>
                  </w:pPr>
                  <w:r w:rsidRPr="00056E38">
                    <w:rPr>
                      <w:b/>
                      <w:bCs/>
                      <w:lang w:val="ro-RO" w:eastAsia="ro-RO"/>
                    </w:rPr>
                    <w:t>Produsele alimentare enumerate în continuare ca amestecuri se referă la amestecurile care conțin ciuperci sălbatice și/sau fructe sălbatice din genul </w:t>
                  </w:r>
                  <w:proofErr w:type="spellStart"/>
                  <w:r w:rsidRPr="00056E38">
                    <w:rPr>
                      <w:b/>
                      <w:bCs/>
                      <w:i/>
                      <w:iCs/>
                      <w:lang w:val="ro-RO" w:eastAsia="ro-RO"/>
                    </w:rPr>
                    <w:t>Vaccinium</w:t>
                  </w:r>
                  <w:proofErr w:type="spellEnd"/>
                  <w:r w:rsidRPr="00056E38">
                    <w:rPr>
                      <w:b/>
                      <w:bCs/>
                      <w:lang w:val="ro-RO" w:eastAsia="ro-RO"/>
                    </w:rPr>
                    <w:t> în cantitate de peste 20 % fie pentru un singur produs, fie pentru suma ciupercilor sălbatice și a fructelor sălbatice din genul </w:t>
                  </w:r>
                  <w:proofErr w:type="spellStart"/>
                  <w:r w:rsidRPr="00056E38">
                    <w:rPr>
                      <w:b/>
                      <w:bCs/>
                      <w:i/>
                      <w:iCs/>
                      <w:lang w:val="ro-RO" w:eastAsia="ro-RO"/>
                    </w:rPr>
                    <w:t>Vaccinium</w:t>
                  </w:r>
                  <w:proofErr w:type="spellEnd"/>
                  <w:r w:rsidRPr="00056E38">
                    <w:rPr>
                      <w:b/>
                      <w:bCs/>
                      <w:lang w:val="ro-RO" w:eastAsia="ro-RO"/>
                    </w:rPr>
                    <w:t>.</w:t>
                  </w:r>
                </w:p>
              </w:tc>
            </w:tr>
            <w:tr w:rsidR="00513882" w:rsidRPr="00056E38" w14:paraId="139D5834" w14:textId="77777777" w:rsidTr="00513882">
              <w:trPr>
                <w:trHeight w:val="1427"/>
                <w:jc w:val="center"/>
              </w:trPr>
              <w:tc>
                <w:tcPr>
                  <w:tcW w:w="1098" w:type="dxa"/>
                  <w:tcBorders>
                    <w:top w:val="outset" w:sz="6" w:space="0" w:color="auto"/>
                    <w:left w:val="outset" w:sz="6" w:space="0" w:color="auto"/>
                    <w:bottom w:val="outset" w:sz="6" w:space="0" w:color="auto"/>
                    <w:right w:val="outset" w:sz="6" w:space="0" w:color="auto"/>
                  </w:tcBorders>
                  <w:hideMark/>
                </w:tcPr>
                <w:p w14:paraId="34FDDA95" w14:textId="77777777" w:rsidR="00513882" w:rsidRPr="00056E38" w:rsidRDefault="00513882" w:rsidP="00513882">
                  <w:pPr>
                    <w:spacing w:before="60" w:after="60" w:line="312" w:lineRule="atLeast"/>
                    <w:ind w:firstLine="0"/>
                    <w:rPr>
                      <w:lang w:val="ro-RO" w:eastAsia="ro-RO"/>
                    </w:rPr>
                  </w:pPr>
                  <w:r w:rsidRPr="00056E38">
                    <w:rPr>
                      <w:lang w:val="ro-RO" w:eastAsia="ro-RO"/>
                    </w:rPr>
                    <w:t>ex 0709 51 00</w:t>
                  </w:r>
                </w:p>
              </w:tc>
              <w:tc>
                <w:tcPr>
                  <w:tcW w:w="4573" w:type="dxa"/>
                  <w:tcBorders>
                    <w:top w:val="outset" w:sz="6" w:space="0" w:color="auto"/>
                    <w:left w:val="outset" w:sz="6" w:space="0" w:color="auto"/>
                    <w:bottom w:val="outset" w:sz="6" w:space="0" w:color="auto"/>
                    <w:right w:val="outset" w:sz="6" w:space="0" w:color="auto"/>
                  </w:tcBorders>
                  <w:hideMark/>
                </w:tcPr>
                <w:p w14:paraId="09B75D80" w14:textId="77777777" w:rsidR="00513882" w:rsidRPr="00056E38" w:rsidRDefault="00513882" w:rsidP="00513882">
                  <w:pPr>
                    <w:spacing w:before="60" w:after="60" w:line="312" w:lineRule="atLeast"/>
                    <w:ind w:firstLine="0"/>
                    <w:rPr>
                      <w:lang w:val="ro-RO" w:eastAsia="ro-RO"/>
                    </w:rPr>
                  </w:pPr>
                  <w:r w:rsidRPr="00056E38">
                    <w:rPr>
                      <w:lang w:val="ro-RO" w:eastAsia="ro-RO"/>
                    </w:rPr>
                    <w:t>ciuperci din genul </w:t>
                  </w:r>
                  <w:proofErr w:type="spellStart"/>
                  <w:r w:rsidRPr="00056E38">
                    <w:rPr>
                      <w:i/>
                      <w:iCs/>
                      <w:lang w:val="ro-RO" w:eastAsia="ro-RO"/>
                    </w:rPr>
                    <w:t>Agaricus</w:t>
                  </w:r>
                  <w:proofErr w:type="spellEnd"/>
                  <w:r w:rsidRPr="00056E38">
                    <w:rPr>
                      <w:lang w:val="ro-RO" w:eastAsia="ro-RO"/>
                    </w:rPr>
                    <w:t> în stare proaspătă sau refrigerată, altele decât ciupercile de cultură;</w:t>
                  </w:r>
                </w:p>
                <w:p w14:paraId="5A8AA308" w14:textId="77777777" w:rsidR="00513882" w:rsidRPr="00056E38" w:rsidRDefault="00513882" w:rsidP="00513882">
                  <w:pPr>
                    <w:spacing w:before="60" w:after="60" w:line="312" w:lineRule="atLeast"/>
                    <w:ind w:firstLine="0"/>
                    <w:rPr>
                      <w:lang w:val="ro-RO" w:eastAsia="ro-RO"/>
                    </w:rPr>
                  </w:pPr>
                  <w:r w:rsidRPr="00056E38">
                    <w:rPr>
                      <w:lang w:val="ro-RO" w:eastAsia="ro-RO"/>
                    </w:rPr>
                    <w:t>amestecuri de ciuperci de cultură și sălbatice din genul </w:t>
                  </w:r>
                  <w:proofErr w:type="spellStart"/>
                  <w:r w:rsidRPr="00056E38">
                    <w:rPr>
                      <w:i/>
                      <w:iCs/>
                      <w:lang w:val="ro-RO" w:eastAsia="ro-RO"/>
                    </w:rPr>
                    <w:t>Agaricus</w:t>
                  </w:r>
                  <w:proofErr w:type="spellEnd"/>
                  <w:r w:rsidRPr="00056E38">
                    <w:rPr>
                      <w:lang w:val="ro-RO" w:eastAsia="ro-RO"/>
                    </w:rPr>
                    <w:t>, în stare proaspătă sau refrigerată</w:t>
                  </w:r>
                </w:p>
              </w:tc>
            </w:tr>
            <w:tr w:rsidR="00513882" w:rsidRPr="00056E38" w14:paraId="3AE0225E" w14:textId="77777777" w:rsidTr="00513882">
              <w:trPr>
                <w:trHeight w:val="1427"/>
                <w:jc w:val="center"/>
              </w:trPr>
              <w:tc>
                <w:tcPr>
                  <w:tcW w:w="1098" w:type="dxa"/>
                  <w:tcBorders>
                    <w:top w:val="outset" w:sz="6" w:space="0" w:color="auto"/>
                    <w:left w:val="outset" w:sz="6" w:space="0" w:color="auto"/>
                    <w:bottom w:val="outset" w:sz="6" w:space="0" w:color="auto"/>
                    <w:right w:val="outset" w:sz="6" w:space="0" w:color="auto"/>
                  </w:tcBorders>
                  <w:hideMark/>
                </w:tcPr>
                <w:p w14:paraId="164D84C1" w14:textId="77777777" w:rsidR="00513882" w:rsidRPr="00056E38" w:rsidRDefault="00513882" w:rsidP="00513882">
                  <w:pPr>
                    <w:spacing w:before="60" w:after="60" w:line="312" w:lineRule="atLeast"/>
                    <w:ind w:firstLine="0"/>
                    <w:rPr>
                      <w:lang w:val="ro-RO" w:eastAsia="ro-RO"/>
                    </w:rPr>
                  </w:pPr>
                  <w:r w:rsidRPr="00056E38">
                    <w:rPr>
                      <w:lang w:val="ro-RO" w:eastAsia="ro-RO"/>
                    </w:rPr>
                    <w:lastRenderedPageBreak/>
                    <w:t>ex 0709 52 00</w:t>
                  </w:r>
                </w:p>
              </w:tc>
              <w:tc>
                <w:tcPr>
                  <w:tcW w:w="4573" w:type="dxa"/>
                  <w:tcBorders>
                    <w:top w:val="outset" w:sz="6" w:space="0" w:color="auto"/>
                    <w:left w:val="outset" w:sz="6" w:space="0" w:color="auto"/>
                    <w:bottom w:val="outset" w:sz="6" w:space="0" w:color="auto"/>
                    <w:right w:val="outset" w:sz="6" w:space="0" w:color="auto"/>
                  </w:tcBorders>
                  <w:hideMark/>
                </w:tcPr>
                <w:p w14:paraId="36EAACFE" w14:textId="77777777" w:rsidR="00513882" w:rsidRPr="00056E38" w:rsidRDefault="00513882" w:rsidP="00513882">
                  <w:pPr>
                    <w:spacing w:before="60" w:after="60" w:line="312" w:lineRule="atLeast"/>
                    <w:ind w:firstLine="0"/>
                    <w:rPr>
                      <w:lang w:val="ro-RO" w:eastAsia="ro-RO"/>
                    </w:rPr>
                  </w:pPr>
                  <w:r w:rsidRPr="00056E38">
                    <w:rPr>
                      <w:lang w:val="ro-RO" w:eastAsia="ro-RO"/>
                    </w:rPr>
                    <w:t>ciuperci din genul </w:t>
                  </w:r>
                  <w:proofErr w:type="spellStart"/>
                  <w:r w:rsidRPr="00056E38">
                    <w:rPr>
                      <w:i/>
                      <w:iCs/>
                      <w:lang w:val="ro-RO" w:eastAsia="ro-RO"/>
                    </w:rPr>
                    <w:t>Boletus</w:t>
                  </w:r>
                  <w:proofErr w:type="spellEnd"/>
                  <w:r w:rsidRPr="00056E38">
                    <w:rPr>
                      <w:lang w:val="ro-RO" w:eastAsia="ro-RO"/>
                    </w:rPr>
                    <w:t> în stare proaspătă sau refrigerată, altele decât ciupercile de cultură;</w:t>
                  </w:r>
                </w:p>
                <w:p w14:paraId="63FB4DAF" w14:textId="77777777" w:rsidR="00513882" w:rsidRPr="00056E38" w:rsidRDefault="00513882" w:rsidP="00513882">
                  <w:pPr>
                    <w:spacing w:before="60" w:after="60" w:line="312" w:lineRule="atLeast"/>
                    <w:ind w:firstLine="0"/>
                    <w:rPr>
                      <w:lang w:val="ro-RO" w:eastAsia="ro-RO"/>
                    </w:rPr>
                  </w:pPr>
                  <w:r w:rsidRPr="00056E38">
                    <w:rPr>
                      <w:lang w:val="ro-RO" w:eastAsia="ro-RO"/>
                    </w:rPr>
                    <w:t>amestecuri de ciuperci de cultură și sălbatice din genul </w:t>
                  </w:r>
                  <w:proofErr w:type="spellStart"/>
                  <w:r w:rsidRPr="00056E38">
                    <w:rPr>
                      <w:i/>
                      <w:iCs/>
                      <w:lang w:val="ro-RO" w:eastAsia="ro-RO"/>
                    </w:rPr>
                    <w:t>Boletus</w:t>
                  </w:r>
                  <w:proofErr w:type="spellEnd"/>
                  <w:r w:rsidRPr="00056E38">
                    <w:rPr>
                      <w:lang w:val="ro-RO" w:eastAsia="ro-RO"/>
                    </w:rPr>
                    <w:t>, în stare proaspătă sau refrigerată</w:t>
                  </w:r>
                </w:p>
              </w:tc>
            </w:tr>
            <w:tr w:rsidR="00513882" w:rsidRPr="00056E38" w14:paraId="1E93965B" w14:textId="77777777" w:rsidTr="00513882">
              <w:trPr>
                <w:trHeight w:val="1427"/>
                <w:jc w:val="center"/>
              </w:trPr>
              <w:tc>
                <w:tcPr>
                  <w:tcW w:w="1098" w:type="dxa"/>
                  <w:tcBorders>
                    <w:top w:val="outset" w:sz="6" w:space="0" w:color="auto"/>
                    <w:left w:val="outset" w:sz="6" w:space="0" w:color="auto"/>
                    <w:bottom w:val="outset" w:sz="6" w:space="0" w:color="auto"/>
                    <w:right w:val="outset" w:sz="6" w:space="0" w:color="auto"/>
                  </w:tcBorders>
                  <w:hideMark/>
                </w:tcPr>
                <w:p w14:paraId="43934A4A" w14:textId="77777777" w:rsidR="00513882" w:rsidRPr="00056E38" w:rsidRDefault="00513882" w:rsidP="00513882">
                  <w:pPr>
                    <w:spacing w:before="60" w:after="60" w:line="312" w:lineRule="atLeast"/>
                    <w:ind w:firstLine="0"/>
                    <w:rPr>
                      <w:lang w:val="ro-RO" w:eastAsia="ro-RO"/>
                    </w:rPr>
                  </w:pPr>
                  <w:r w:rsidRPr="00056E38">
                    <w:rPr>
                      <w:lang w:val="ro-RO" w:eastAsia="ro-RO"/>
                    </w:rPr>
                    <w:t>ex 0709 53 00</w:t>
                  </w:r>
                </w:p>
              </w:tc>
              <w:tc>
                <w:tcPr>
                  <w:tcW w:w="4573" w:type="dxa"/>
                  <w:tcBorders>
                    <w:top w:val="outset" w:sz="6" w:space="0" w:color="auto"/>
                    <w:left w:val="outset" w:sz="6" w:space="0" w:color="auto"/>
                    <w:bottom w:val="outset" w:sz="6" w:space="0" w:color="auto"/>
                    <w:right w:val="outset" w:sz="6" w:space="0" w:color="auto"/>
                  </w:tcBorders>
                  <w:hideMark/>
                </w:tcPr>
                <w:p w14:paraId="0495C012" w14:textId="77777777" w:rsidR="00513882" w:rsidRPr="00056E38" w:rsidRDefault="00513882" w:rsidP="00513882">
                  <w:pPr>
                    <w:spacing w:before="60" w:after="60" w:line="312" w:lineRule="atLeast"/>
                    <w:ind w:firstLine="0"/>
                    <w:rPr>
                      <w:lang w:val="ro-RO" w:eastAsia="ro-RO"/>
                    </w:rPr>
                  </w:pPr>
                  <w:r w:rsidRPr="00056E38">
                    <w:rPr>
                      <w:lang w:val="ro-RO" w:eastAsia="ro-RO"/>
                    </w:rPr>
                    <w:t>ciuperci din genul </w:t>
                  </w:r>
                  <w:proofErr w:type="spellStart"/>
                  <w:r w:rsidRPr="00056E38">
                    <w:rPr>
                      <w:i/>
                      <w:iCs/>
                      <w:lang w:val="ro-RO" w:eastAsia="ro-RO"/>
                    </w:rPr>
                    <w:t>Cantharellus</w:t>
                  </w:r>
                  <w:proofErr w:type="spellEnd"/>
                  <w:r w:rsidRPr="00056E38">
                    <w:rPr>
                      <w:lang w:val="ro-RO" w:eastAsia="ro-RO"/>
                    </w:rPr>
                    <w:t> în stare proaspătă sau refrigerată, altele decât ciupercile de cultură;</w:t>
                  </w:r>
                </w:p>
                <w:p w14:paraId="7FF61514" w14:textId="77777777" w:rsidR="00513882" w:rsidRPr="00056E38" w:rsidRDefault="00513882" w:rsidP="00513882">
                  <w:pPr>
                    <w:spacing w:before="60" w:after="60" w:line="312" w:lineRule="atLeast"/>
                    <w:ind w:firstLine="0"/>
                    <w:rPr>
                      <w:lang w:val="ro-RO" w:eastAsia="ro-RO"/>
                    </w:rPr>
                  </w:pPr>
                  <w:r w:rsidRPr="00056E38">
                    <w:rPr>
                      <w:lang w:val="ro-RO" w:eastAsia="ro-RO"/>
                    </w:rPr>
                    <w:t>amestecuri de ciuperci de cultură și sălbatice din genul </w:t>
                  </w:r>
                  <w:proofErr w:type="spellStart"/>
                  <w:r w:rsidRPr="00056E38">
                    <w:rPr>
                      <w:i/>
                      <w:iCs/>
                      <w:lang w:val="ro-RO" w:eastAsia="ro-RO"/>
                    </w:rPr>
                    <w:t>Cantharellus</w:t>
                  </w:r>
                  <w:proofErr w:type="spellEnd"/>
                  <w:r w:rsidRPr="00056E38">
                    <w:rPr>
                      <w:lang w:val="ro-RO" w:eastAsia="ro-RO"/>
                    </w:rPr>
                    <w:t>, în stare proaspătă sau refrigerată</w:t>
                  </w:r>
                </w:p>
              </w:tc>
            </w:tr>
            <w:tr w:rsidR="00513882" w:rsidRPr="00056E38" w14:paraId="089905DB" w14:textId="77777777" w:rsidTr="00513882">
              <w:trPr>
                <w:trHeight w:val="1442"/>
                <w:jc w:val="center"/>
              </w:trPr>
              <w:tc>
                <w:tcPr>
                  <w:tcW w:w="1098" w:type="dxa"/>
                  <w:tcBorders>
                    <w:top w:val="outset" w:sz="6" w:space="0" w:color="auto"/>
                    <w:left w:val="outset" w:sz="6" w:space="0" w:color="auto"/>
                    <w:bottom w:val="outset" w:sz="6" w:space="0" w:color="auto"/>
                    <w:right w:val="outset" w:sz="6" w:space="0" w:color="auto"/>
                  </w:tcBorders>
                  <w:hideMark/>
                </w:tcPr>
                <w:p w14:paraId="1EFBDEBA" w14:textId="77777777" w:rsidR="00513882" w:rsidRPr="00056E38" w:rsidRDefault="00513882" w:rsidP="00513882">
                  <w:pPr>
                    <w:spacing w:before="60" w:after="60" w:line="312" w:lineRule="atLeast"/>
                    <w:ind w:firstLine="0"/>
                    <w:rPr>
                      <w:lang w:val="ro-RO" w:eastAsia="ro-RO"/>
                    </w:rPr>
                  </w:pPr>
                  <w:r w:rsidRPr="00056E38">
                    <w:rPr>
                      <w:lang w:val="ro-RO" w:eastAsia="ro-RO"/>
                    </w:rPr>
                    <w:t>ex 0709 54 00</w:t>
                  </w:r>
                </w:p>
              </w:tc>
              <w:tc>
                <w:tcPr>
                  <w:tcW w:w="4573" w:type="dxa"/>
                  <w:tcBorders>
                    <w:top w:val="outset" w:sz="6" w:space="0" w:color="auto"/>
                    <w:left w:val="outset" w:sz="6" w:space="0" w:color="auto"/>
                    <w:bottom w:val="outset" w:sz="6" w:space="0" w:color="auto"/>
                    <w:right w:val="outset" w:sz="6" w:space="0" w:color="auto"/>
                  </w:tcBorders>
                  <w:hideMark/>
                </w:tcPr>
                <w:p w14:paraId="3F9C4BDA" w14:textId="77777777" w:rsidR="00513882" w:rsidRPr="00056E38" w:rsidRDefault="00513882" w:rsidP="00513882">
                  <w:pPr>
                    <w:spacing w:before="60" w:after="60" w:line="312" w:lineRule="atLeast"/>
                    <w:ind w:firstLine="0"/>
                    <w:rPr>
                      <w:lang w:val="ro-RO" w:eastAsia="ro-RO"/>
                    </w:rPr>
                  </w:pPr>
                  <w:proofErr w:type="spellStart"/>
                  <w:r w:rsidRPr="00056E38">
                    <w:rPr>
                      <w:lang w:val="ro-RO" w:eastAsia="ro-RO"/>
                    </w:rPr>
                    <w:t>shiitake</w:t>
                  </w:r>
                  <w:proofErr w:type="spellEnd"/>
                  <w:r w:rsidRPr="00056E38">
                    <w:rPr>
                      <w:lang w:val="ro-RO" w:eastAsia="ro-RO"/>
                    </w:rPr>
                    <w:t xml:space="preserve"> (</w:t>
                  </w:r>
                  <w:proofErr w:type="spellStart"/>
                  <w:r w:rsidRPr="00056E38">
                    <w:rPr>
                      <w:i/>
                      <w:iCs/>
                      <w:lang w:val="ro-RO" w:eastAsia="ro-RO"/>
                    </w:rPr>
                    <w:t>Lentinus</w:t>
                  </w:r>
                  <w:proofErr w:type="spellEnd"/>
                  <w:r w:rsidRPr="00056E38">
                    <w:rPr>
                      <w:i/>
                      <w:iCs/>
                      <w:lang w:val="ro-RO" w:eastAsia="ro-RO"/>
                    </w:rPr>
                    <w:t xml:space="preserve"> </w:t>
                  </w:r>
                  <w:proofErr w:type="spellStart"/>
                  <w:r w:rsidRPr="00056E38">
                    <w:rPr>
                      <w:i/>
                      <w:iCs/>
                      <w:lang w:val="ro-RO" w:eastAsia="ro-RO"/>
                    </w:rPr>
                    <w:t>edodes</w:t>
                  </w:r>
                  <w:proofErr w:type="spellEnd"/>
                  <w:r w:rsidRPr="00056E38">
                    <w:rPr>
                      <w:lang w:val="ro-RO" w:eastAsia="ro-RO"/>
                    </w:rPr>
                    <w:t>), în stare proaspătă sau refrigerată, altele decât cele de cultură;</w:t>
                  </w:r>
                </w:p>
                <w:p w14:paraId="6A16D291" w14:textId="77777777" w:rsidR="00513882" w:rsidRPr="00056E38" w:rsidRDefault="00513882" w:rsidP="00513882">
                  <w:pPr>
                    <w:spacing w:before="60" w:after="60" w:line="312" w:lineRule="atLeast"/>
                    <w:ind w:firstLine="0"/>
                    <w:rPr>
                      <w:lang w:val="ro-RO" w:eastAsia="ro-RO"/>
                    </w:rPr>
                  </w:pPr>
                  <w:r w:rsidRPr="00056E38">
                    <w:rPr>
                      <w:lang w:val="ro-RO" w:eastAsia="ro-RO"/>
                    </w:rPr>
                    <w:t xml:space="preserve">amestecuri de </w:t>
                  </w:r>
                  <w:proofErr w:type="spellStart"/>
                  <w:r w:rsidRPr="00056E38">
                    <w:rPr>
                      <w:lang w:val="ro-RO" w:eastAsia="ro-RO"/>
                    </w:rPr>
                    <w:t>shiitake</w:t>
                  </w:r>
                  <w:proofErr w:type="spellEnd"/>
                  <w:r w:rsidRPr="00056E38">
                    <w:rPr>
                      <w:lang w:val="ro-RO" w:eastAsia="ro-RO"/>
                    </w:rPr>
                    <w:t xml:space="preserve"> (</w:t>
                  </w:r>
                  <w:proofErr w:type="spellStart"/>
                  <w:r w:rsidRPr="00056E38">
                    <w:rPr>
                      <w:i/>
                      <w:iCs/>
                      <w:lang w:val="ro-RO" w:eastAsia="ro-RO"/>
                    </w:rPr>
                    <w:t>Lentinus</w:t>
                  </w:r>
                  <w:proofErr w:type="spellEnd"/>
                  <w:r w:rsidRPr="00056E38">
                    <w:rPr>
                      <w:i/>
                      <w:iCs/>
                      <w:lang w:val="ro-RO" w:eastAsia="ro-RO"/>
                    </w:rPr>
                    <w:t xml:space="preserve"> </w:t>
                  </w:r>
                  <w:proofErr w:type="spellStart"/>
                  <w:r w:rsidRPr="00056E38">
                    <w:rPr>
                      <w:i/>
                      <w:iCs/>
                      <w:lang w:val="ro-RO" w:eastAsia="ro-RO"/>
                    </w:rPr>
                    <w:t>edodes</w:t>
                  </w:r>
                  <w:proofErr w:type="spellEnd"/>
                  <w:r w:rsidRPr="00056E38">
                    <w:rPr>
                      <w:lang w:val="ro-RO" w:eastAsia="ro-RO"/>
                    </w:rPr>
                    <w:t>) de cultură și sălbatice, în stare proaspătă sau refrigerată</w:t>
                  </w:r>
                </w:p>
              </w:tc>
            </w:tr>
            <w:tr w:rsidR="00513882" w:rsidRPr="00056E38" w14:paraId="310880EE" w14:textId="77777777" w:rsidTr="00513882">
              <w:trPr>
                <w:trHeight w:val="2043"/>
                <w:jc w:val="center"/>
              </w:trPr>
              <w:tc>
                <w:tcPr>
                  <w:tcW w:w="1098" w:type="dxa"/>
                  <w:tcBorders>
                    <w:top w:val="outset" w:sz="6" w:space="0" w:color="auto"/>
                    <w:left w:val="outset" w:sz="6" w:space="0" w:color="auto"/>
                    <w:bottom w:val="outset" w:sz="6" w:space="0" w:color="auto"/>
                    <w:right w:val="outset" w:sz="6" w:space="0" w:color="auto"/>
                  </w:tcBorders>
                  <w:hideMark/>
                </w:tcPr>
                <w:p w14:paraId="71825BBA" w14:textId="77777777" w:rsidR="00513882" w:rsidRPr="00056E38" w:rsidRDefault="00513882" w:rsidP="00513882">
                  <w:pPr>
                    <w:spacing w:before="60" w:after="60" w:line="312" w:lineRule="atLeast"/>
                    <w:ind w:firstLine="0"/>
                    <w:rPr>
                      <w:lang w:val="ro-RO" w:eastAsia="ro-RO"/>
                    </w:rPr>
                  </w:pPr>
                  <w:r w:rsidRPr="00056E38">
                    <w:rPr>
                      <w:lang w:val="ro-RO" w:eastAsia="ro-RO"/>
                    </w:rPr>
                    <w:t>ex 0709 55 00</w:t>
                  </w:r>
                </w:p>
              </w:tc>
              <w:tc>
                <w:tcPr>
                  <w:tcW w:w="4573" w:type="dxa"/>
                  <w:tcBorders>
                    <w:top w:val="outset" w:sz="6" w:space="0" w:color="auto"/>
                    <w:left w:val="outset" w:sz="6" w:space="0" w:color="auto"/>
                    <w:bottom w:val="outset" w:sz="6" w:space="0" w:color="auto"/>
                    <w:right w:val="outset" w:sz="6" w:space="0" w:color="auto"/>
                  </w:tcBorders>
                  <w:hideMark/>
                </w:tcPr>
                <w:p w14:paraId="3105DF1D" w14:textId="77777777" w:rsidR="00513882" w:rsidRPr="00056E38" w:rsidRDefault="00513882" w:rsidP="00513882">
                  <w:pPr>
                    <w:spacing w:before="60" w:after="60" w:line="312" w:lineRule="atLeast"/>
                    <w:ind w:firstLine="0"/>
                    <w:rPr>
                      <w:lang w:val="ro-RO" w:eastAsia="ro-RO"/>
                    </w:rPr>
                  </w:pPr>
                  <w:proofErr w:type="spellStart"/>
                  <w:r w:rsidRPr="00056E38">
                    <w:rPr>
                      <w:lang w:val="ro-RO" w:eastAsia="ro-RO"/>
                    </w:rPr>
                    <w:t>matsutake</w:t>
                  </w:r>
                  <w:proofErr w:type="spellEnd"/>
                  <w:r w:rsidRPr="00056E38">
                    <w:rPr>
                      <w:lang w:val="ro-RO" w:eastAsia="ro-RO"/>
                    </w:rPr>
                    <w:t xml:space="preserve"> (</w:t>
                  </w:r>
                  <w:proofErr w:type="spellStart"/>
                  <w:r w:rsidRPr="00056E38">
                    <w:rPr>
                      <w:i/>
                      <w:iCs/>
                      <w:lang w:val="ro-RO" w:eastAsia="ro-RO"/>
                    </w:rPr>
                    <w:t>Tricholoma</w:t>
                  </w:r>
                  <w:proofErr w:type="spellEnd"/>
                  <w:r w:rsidRPr="00056E38">
                    <w:rPr>
                      <w:i/>
                      <w:iCs/>
                      <w:lang w:val="ro-RO" w:eastAsia="ro-RO"/>
                    </w:rPr>
                    <w:t xml:space="preserve"> </w:t>
                  </w:r>
                  <w:proofErr w:type="spellStart"/>
                  <w:r w:rsidRPr="00056E38">
                    <w:rPr>
                      <w:i/>
                      <w:iCs/>
                      <w:lang w:val="ro-RO" w:eastAsia="ro-RO"/>
                    </w:rPr>
                    <w:t>matsutake</w:t>
                  </w:r>
                  <w:proofErr w:type="spellEnd"/>
                  <w:r w:rsidRPr="00056E38">
                    <w:rPr>
                      <w:i/>
                      <w:iCs/>
                      <w:lang w:val="ro-RO" w:eastAsia="ro-RO"/>
                    </w:rPr>
                    <w:t xml:space="preserve">, </w:t>
                  </w:r>
                  <w:proofErr w:type="spellStart"/>
                  <w:r w:rsidRPr="00056E38">
                    <w:rPr>
                      <w:i/>
                      <w:iCs/>
                      <w:lang w:val="ro-RO" w:eastAsia="ro-RO"/>
                    </w:rPr>
                    <w:t>Tricholoma</w:t>
                  </w:r>
                  <w:proofErr w:type="spellEnd"/>
                  <w:r w:rsidRPr="00056E38">
                    <w:rPr>
                      <w:i/>
                      <w:iCs/>
                      <w:lang w:val="ro-RO" w:eastAsia="ro-RO"/>
                    </w:rPr>
                    <w:t xml:space="preserve"> </w:t>
                  </w:r>
                  <w:proofErr w:type="spellStart"/>
                  <w:r w:rsidRPr="00056E38">
                    <w:rPr>
                      <w:i/>
                      <w:iCs/>
                      <w:lang w:val="ro-RO" w:eastAsia="ro-RO"/>
                    </w:rPr>
                    <w:t>magnivelare</w:t>
                  </w:r>
                  <w:proofErr w:type="spellEnd"/>
                  <w:r w:rsidRPr="00056E38">
                    <w:rPr>
                      <w:i/>
                      <w:iCs/>
                      <w:lang w:val="ro-RO" w:eastAsia="ro-RO"/>
                    </w:rPr>
                    <w:t xml:space="preserve">, </w:t>
                  </w:r>
                  <w:proofErr w:type="spellStart"/>
                  <w:r w:rsidRPr="00056E38">
                    <w:rPr>
                      <w:i/>
                      <w:iCs/>
                      <w:lang w:val="ro-RO" w:eastAsia="ro-RO"/>
                    </w:rPr>
                    <w:t>Tricholoma</w:t>
                  </w:r>
                  <w:proofErr w:type="spellEnd"/>
                  <w:r w:rsidRPr="00056E38">
                    <w:rPr>
                      <w:i/>
                      <w:iCs/>
                      <w:lang w:val="ro-RO" w:eastAsia="ro-RO"/>
                    </w:rPr>
                    <w:t xml:space="preserve"> </w:t>
                  </w:r>
                  <w:proofErr w:type="spellStart"/>
                  <w:r w:rsidRPr="00056E38">
                    <w:rPr>
                      <w:i/>
                      <w:iCs/>
                      <w:lang w:val="ro-RO" w:eastAsia="ro-RO"/>
                    </w:rPr>
                    <w:t>anatolicum</w:t>
                  </w:r>
                  <w:proofErr w:type="spellEnd"/>
                  <w:r w:rsidRPr="00056E38">
                    <w:rPr>
                      <w:i/>
                      <w:iCs/>
                      <w:lang w:val="ro-RO" w:eastAsia="ro-RO"/>
                    </w:rPr>
                    <w:t xml:space="preserve">, </w:t>
                  </w:r>
                  <w:proofErr w:type="spellStart"/>
                  <w:r w:rsidRPr="00056E38">
                    <w:rPr>
                      <w:i/>
                      <w:iCs/>
                      <w:lang w:val="ro-RO" w:eastAsia="ro-RO"/>
                    </w:rPr>
                    <w:t>Tricholoma</w:t>
                  </w:r>
                  <w:proofErr w:type="spellEnd"/>
                  <w:r w:rsidRPr="00056E38">
                    <w:rPr>
                      <w:i/>
                      <w:iCs/>
                      <w:lang w:val="ro-RO" w:eastAsia="ro-RO"/>
                    </w:rPr>
                    <w:t xml:space="preserve"> </w:t>
                  </w:r>
                  <w:proofErr w:type="spellStart"/>
                  <w:r w:rsidRPr="00056E38">
                    <w:rPr>
                      <w:i/>
                      <w:iCs/>
                      <w:lang w:val="ro-RO" w:eastAsia="ro-RO"/>
                    </w:rPr>
                    <w:t>dulciolens</w:t>
                  </w:r>
                  <w:proofErr w:type="spellEnd"/>
                  <w:r w:rsidRPr="00056E38">
                    <w:rPr>
                      <w:i/>
                      <w:iCs/>
                      <w:lang w:val="ro-RO" w:eastAsia="ro-RO"/>
                    </w:rPr>
                    <w:t xml:space="preserve">, </w:t>
                  </w:r>
                  <w:proofErr w:type="spellStart"/>
                  <w:r w:rsidRPr="00056E38">
                    <w:rPr>
                      <w:i/>
                      <w:iCs/>
                      <w:lang w:val="ro-RO" w:eastAsia="ro-RO"/>
                    </w:rPr>
                    <w:t>Tricholoma</w:t>
                  </w:r>
                  <w:proofErr w:type="spellEnd"/>
                  <w:r w:rsidRPr="00056E38">
                    <w:rPr>
                      <w:i/>
                      <w:iCs/>
                      <w:lang w:val="ro-RO" w:eastAsia="ro-RO"/>
                    </w:rPr>
                    <w:t xml:space="preserve"> </w:t>
                  </w:r>
                  <w:proofErr w:type="spellStart"/>
                  <w:r w:rsidRPr="00056E38">
                    <w:rPr>
                      <w:i/>
                      <w:iCs/>
                      <w:lang w:val="ro-RO" w:eastAsia="ro-RO"/>
                    </w:rPr>
                    <w:t>caligatum</w:t>
                  </w:r>
                  <w:proofErr w:type="spellEnd"/>
                  <w:r w:rsidRPr="00056E38">
                    <w:rPr>
                      <w:lang w:val="ro-RO" w:eastAsia="ro-RO"/>
                    </w:rPr>
                    <w:t>), în stare proaspătă sau refrigerată, altele decât cele de cultură;</w:t>
                  </w:r>
                </w:p>
                <w:p w14:paraId="494D2EC8" w14:textId="77777777" w:rsidR="00513882" w:rsidRPr="00056E38" w:rsidRDefault="00513882" w:rsidP="00513882">
                  <w:pPr>
                    <w:spacing w:before="60" w:after="60" w:line="312" w:lineRule="atLeast"/>
                    <w:ind w:firstLine="0"/>
                    <w:rPr>
                      <w:lang w:val="ro-RO" w:eastAsia="ro-RO"/>
                    </w:rPr>
                  </w:pPr>
                  <w:r w:rsidRPr="00056E38">
                    <w:rPr>
                      <w:lang w:val="ro-RO" w:eastAsia="ro-RO"/>
                    </w:rPr>
                    <w:t xml:space="preserve">amestecuri de </w:t>
                  </w:r>
                  <w:proofErr w:type="spellStart"/>
                  <w:r w:rsidRPr="00056E38">
                    <w:rPr>
                      <w:lang w:val="ro-RO" w:eastAsia="ro-RO"/>
                    </w:rPr>
                    <w:t>matsutake</w:t>
                  </w:r>
                  <w:proofErr w:type="spellEnd"/>
                  <w:r w:rsidRPr="00056E38">
                    <w:rPr>
                      <w:lang w:val="ro-RO" w:eastAsia="ro-RO"/>
                    </w:rPr>
                    <w:t xml:space="preserve"> (</w:t>
                  </w:r>
                  <w:proofErr w:type="spellStart"/>
                  <w:r w:rsidRPr="00056E38">
                    <w:rPr>
                      <w:i/>
                      <w:iCs/>
                      <w:lang w:val="ro-RO" w:eastAsia="ro-RO"/>
                    </w:rPr>
                    <w:t>Tricholoma</w:t>
                  </w:r>
                  <w:proofErr w:type="spellEnd"/>
                  <w:r w:rsidRPr="00056E38">
                    <w:rPr>
                      <w:i/>
                      <w:iCs/>
                      <w:lang w:val="ro-RO" w:eastAsia="ro-RO"/>
                    </w:rPr>
                    <w:t xml:space="preserve"> </w:t>
                  </w:r>
                  <w:proofErr w:type="spellStart"/>
                  <w:r w:rsidRPr="00056E38">
                    <w:rPr>
                      <w:i/>
                      <w:iCs/>
                      <w:lang w:val="ro-RO" w:eastAsia="ro-RO"/>
                    </w:rPr>
                    <w:t>matsutake</w:t>
                  </w:r>
                  <w:proofErr w:type="spellEnd"/>
                  <w:r w:rsidRPr="00056E38">
                    <w:rPr>
                      <w:i/>
                      <w:iCs/>
                      <w:lang w:val="ro-RO" w:eastAsia="ro-RO"/>
                    </w:rPr>
                    <w:t xml:space="preserve">, </w:t>
                  </w:r>
                  <w:proofErr w:type="spellStart"/>
                  <w:r w:rsidRPr="00056E38">
                    <w:rPr>
                      <w:i/>
                      <w:iCs/>
                      <w:lang w:val="ro-RO" w:eastAsia="ro-RO"/>
                    </w:rPr>
                    <w:t>Tricholoma</w:t>
                  </w:r>
                  <w:proofErr w:type="spellEnd"/>
                  <w:r w:rsidRPr="00056E38">
                    <w:rPr>
                      <w:i/>
                      <w:iCs/>
                      <w:lang w:val="ro-RO" w:eastAsia="ro-RO"/>
                    </w:rPr>
                    <w:t xml:space="preserve"> </w:t>
                  </w:r>
                  <w:proofErr w:type="spellStart"/>
                  <w:r w:rsidRPr="00056E38">
                    <w:rPr>
                      <w:i/>
                      <w:iCs/>
                      <w:lang w:val="ro-RO" w:eastAsia="ro-RO"/>
                    </w:rPr>
                    <w:t>magnivelare</w:t>
                  </w:r>
                  <w:proofErr w:type="spellEnd"/>
                  <w:r w:rsidRPr="00056E38">
                    <w:rPr>
                      <w:i/>
                      <w:iCs/>
                      <w:lang w:val="ro-RO" w:eastAsia="ro-RO"/>
                    </w:rPr>
                    <w:t xml:space="preserve">, </w:t>
                  </w:r>
                  <w:proofErr w:type="spellStart"/>
                  <w:r w:rsidRPr="00056E38">
                    <w:rPr>
                      <w:i/>
                      <w:iCs/>
                      <w:lang w:val="ro-RO" w:eastAsia="ro-RO"/>
                    </w:rPr>
                    <w:t>Tricholoma</w:t>
                  </w:r>
                  <w:proofErr w:type="spellEnd"/>
                  <w:r w:rsidRPr="00056E38">
                    <w:rPr>
                      <w:i/>
                      <w:iCs/>
                      <w:lang w:val="ro-RO" w:eastAsia="ro-RO"/>
                    </w:rPr>
                    <w:t xml:space="preserve"> </w:t>
                  </w:r>
                  <w:proofErr w:type="spellStart"/>
                  <w:r w:rsidRPr="00056E38">
                    <w:rPr>
                      <w:i/>
                      <w:iCs/>
                      <w:lang w:val="ro-RO" w:eastAsia="ro-RO"/>
                    </w:rPr>
                    <w:t>anatolicum</w:t>
                  </w:r>
                  <w:proofErr w:type="spellEnd"/>
                  <w:r w:rsidRPr="00056E38">
                    <w:rPr>
                      <w:i/>
                      <w:iCs/>
                      <w:lang w:val="ro-RO" w:eastAsia="ro-RO"/>
                    </w:rPr>
                    <w:t xml:space="preserve">, </w:t>
                  </w:r>
                  <w:proofErr w:type="spellStart"/>
                  <w:r w:rsidRPr="00056E38">
                    <w:rPr>
                      <w:i/>
                      <w:iCs/>
                      <w:lang w:val="ro-RO" w:eastAsia="ro-RO"/>
                    </w:rPr>
                    <w:t>Tricholoma</w:t>
                  </w:r>
                  <w:proofErr w:type="spellEnd"/>
                  <w:r w:rsidRPr="00056E38">
                    <w:rPr>
                      <w:i/>
                      <w:iCs/>
                      <w:lang w:val="ro-RO" w:eastAsia="ro-RO"/>
                    </w:rPr>
                    <w:t xml:space="preserve"> </w:t>
                  </w:r>
                  <w:proofErr w:type="spellStart"/>
                  <w:r w:rsidRPr="00056E38">
                    <w:rPr>
                      <w:i/>
                      <w:iCs/>
                      <w:lang w:val="ro-RO" w:eastAsia="ro-RO"/>
                    </w:rPr>
                    <w:t>dulciolens</w:t>
                  </w:r>
                  <w:proofErr w:type="spellEnd"/>
                  <w:r w:rsidRPr="00056E38">
                    <w:rPr>
                      <w:i/>
                      <w:iCs/>
                      <w:lang w:val="ro-RO" w:eastAsia="ro-RO"/>
                    </w:rPr>
                    <w:t xml:space="preserve">, </w:t>
                  </w:r>
                  <w:proofErr w:type="spellStart"/>
                  <w:r w:rsidRPr="00056E38">
                    <w:rPr>
                      <w:i/>
                      <w:iCs/>
                      <w:lang w:val="ro-RO" w:eastAsia="ro-RO"/>
                    </w:rPr>
                    <w:t>Tricholoma</w:t>
                  </w:r>
                  <w:proofErr w:type="spellEnd"/>
                  <w:r w:rsidRPr="00056E38">
                    <w:rPr>
                      <w:i/>
                      <w:iCs/>
                      <w:lang w:val="ro-RO" w:eastAsia="ro-RO"/>
                    </w:rPr>
                    <w:t xml:space="preserve"> </w:t>
                  </w:r>
                  <w:proofErr w:type="spellStart"/>
                  <w:r w:rsidRPr="00056E38">
                    <w:rPr>
                      <w:i/>
                      <w:iCs/>
                      <w:lang w:val="ro-RO" w:eastAsia="ro-RO"/>
                    </w:rPr>
                    <w:t>caligatum</w:t>
                  </w:r>
                  <w:proofErr w:type="spellEnd"/>
                  <w:r w:rsidRPr="00056E38">
                    <w:rPr>
                      <w:lang w:val="ro-RO" w:eastAsia="ro-RO"/>
                    </w:rPr>
                    <w:t>) de cultură și sălbatice, în stare proaspătă sau refrigerată</w:t>
                  </w:r>
                </w:p>
              </w:tc>
            </w:tr>
            <w:tr w:rsidR="00513882" w:rsidRPr="00056E38" w14:paraId="3121DF30" w14:textId="77777777" w:rsidTr="00513882">
              <w:trPr>
                <w:trHeight w:val="1126"/>
                <w:jc w:val="center"/>
              </w:trPr>
              <w:tc>
                <w:tcPr>
                  <w:tcW w:w="1098" w:type="dxa"/>
                  <w:tcBorders>
                    <w:top w:val="outset" w:sz="6" w:space="0" w:color="auto"/>
                    <w:left w:val="outset" w:sz="6" w:space="0" w:color="auto"/>
                    <w:bottom w:val="outset" w:sz="6" w:space="0" w:color="auto"/>
                    <w:right w:val="outset" w:sz="6" w:space="0" w:color="auto"/>
                  </w:tcBorders>
                  <w:hideMark/>
                </w:tcPr>
                <w:p w14:paraId="2E46EEDF" w14:textId="77777777" w:rsidR="00513882" w:rsidRPr="00056E38" w:rsidRDefault="00513882" w:rsidP="00513882">
                  <w:pPr>
                    <w:spacing w:before="60" w:after="60" w:line="312" w:lineRule="atLeast"/>
                    <w:ind w:firstLine="0"/>
                    <w:rPr>
                      <w:lang w:val="ro-RO" w:eastAsia="ro-RO"/>
                    </w:rPr>
                  </w:pPr>
                  <w:r w:rsidRPr="00056E38">
                    <w:rPr>
                      <w:lang w:val="ro-RO" w:eastAsia="ro-RO"/>
                    </w:rPr>
                    <w:t>ex 0709 56 00</w:t>
                  </w:r>
                </w:p>
              </w:tc>
              <w:tc>
                <w:tcPr>
                  <w:tcW w:w="4573" w:type="dxa"/>
                  <w:tcBorders>
                    <w:top w:val="outset" w:sz="6" w:space="0" w:color="auto"/>
                    <w:left w:val="outset" w:sz="6" w:space="0" w:color="auto"/>
                    <w:bottom w:val="outset" w:sz="6" w:space="0" w:color="auto"/>
                    <w:right w:val="outset" w:sz="6" w:space="0" w:color="auto"/>
                  </w:tcBorders>
                  <w:hideMark/>
                </w:tcPr>
                <w:p w14:paraId="7246B4A1" w14:textId="77777777" w:rsidR="00513882" w:rsidRPr="00056E38" w:rsidRDefault="00513882" w:rsidP="00513882">
                  <w:pPr>
                    <w:spacing w:before="60" w:after="60" w:line="312" w:lineRule="atLeast"/>
                    <w:ind w:firstLine="0"/>
                    <w:rPr>
                      <w:lang w:val="ro-RO" w:eastAsia="ro-RO"/>
                    </w:rPr>
                  </w:pPr>
                  <w:r w:rsidRPr="00056E38">
                    <w:rPr>
                      <w:lang w:val="ro-RO" w:eastAsia="ro-RO"/>
                    </w:rPr>
                    <w:t>trufe (</w:t>
                  </w:r>
                  <w:proofErr w:type="spellStart"/>
                  <w:r w:rsidRPr="00056E38">
                    <w:rPr>
                      <w:i/>
                      <w:iCs/>
                      <w:lang w:val="ro-RO" w:eastAsia="ro-RO"/>
                    </w:rPr>
                    <w:t>Tuber</w:t>
                  </w:r>
                  <w:proofErr w:type="spellEnd"/>
                  <w:r w:rsidRPr="00056E38">
                    <w:rPr>
                      <w:lang w:val="ro-RO" w:eastAsia="ro-RO"/>
                    </w:rPr>
                    <w:t> </w:t>
                  </w:r>
                  <w:proofErr w:type="spellStart"/>
                  <w:r w:rsidRPr="00056E38">
                    <w:rPr>
                      <w:lang w:val="ro-RO" w:eastAsia="ro-RO"/>
                    </w:rPr>
                    <w:t>spp</w:t>
                  </w:r>
                  <w:proofErr w:type="spellEnd"/>
                  <w:r w:rsidRPr="00056E38">
                    <w:rPr>
                      <w:lang w:val="ro-RO" w:eastAsia="ro-RO"/>
                    </w:rPr>
                    <w:t>.), în stare proaspătă sau refrigerată, altele decât cele de cultură;</w:t>
                  </w:r>
                </w:p>
                <w:p w14:paraId="1D8C799B" w14:textId="77777777" w:rsidR="00513882" w:rsidRPr="00056E38" w:rsidRDefault="00513882" w:rsidP="00513882">
                  <w:pPr>
                    <w:spacing w:before="60" w:after="60" w:line="312" w:lineRule="atLeast"/>
                    <w:ind w:firstLine="0"/>
                    <w:rPr>
                      <w:lang w:val="ro-RO" w:eastAsia="ro-RO"/>
                    </w:rPr>
                  </w:pPr>
                  <w:r w:rsidRPr="00056E38">
                    <w:rPr>
                      <w:lang w:val="ro-RO" w:eastAsia="ro-RO"/>
                    </w:rPr>
                    <w:t>amestecuri de trufe (</w:t>
                  </w:r>
                  <w:proofErr w:type="spellStart"/>
                  <w:r w:rsidRPr="00056E38">
                    <w:rPr>
                      <w:i/>
                      <w:iCs/>
                      <w:lang w:val="ro-RO" w:eastAsia="ro-RO"/>
                    </w:rPr>
                    <w:t>Tuber</w:t>
                  </w:r>
                  <w:proofErr w:type="spellEnd"/>
                  <w:r w:rsidRPr="00056E38">
                    <w:rPr>
                      <w:lang w:val="ro-RO" w:eastAsia="ro-RO"/>
                    </w:rPr>
                    <w:t> </w:t>
                  </w:r>
                  <w:proofErr w:type="spellStart"/>
                  <w:r w:rsidRPr="00056E38">
                    <w:rPr>
                      <w:lang w:val="ro-RO" w:eastAsia="ro-RO"/>
                    </w:rPr>
                    <w:t>spp</w:t>
                  </w:r>
                  <w:proofErr w:type="spellEnd"/>
                  <w:r w:rsidRPr="00056E38">
                    <w:rPr>
                      <w:lang w:val="ro-RO" w:eastAsia="ro-RO"/>
                    </w:rPr>
                    <w:t>.) de cultură și sălbatice, în stare proaspătă sau refrigerată</w:t>
                  </w:r>
                </w:p>
              </w:tc>
            </w:tr>
            <w:tr w:rsidR="00513882" w:rsidRPr="00056E38" w14:paraId="36B7D1F5" w14:textId="77777777" w:rsidTr="00513882">
              <w:trPr>
                <w:trHeight w:val="796"/>
                <w:jc w:val="center"/>
              </w:trPr>
              <w:tc>
                <w:tcPr>
                  <w:tcW w:w="1098" w:type="dxa"/>
                  <w:tcBorders>
                    <w:top w:val="outset" w:sz="6" w:space="0" w:color="auto"/>
                    <w:left w:val="outset" w:sz="6" w:space="0" w:color="auto"/>
                    <w:bottom w:val="outset" w:sz="6" w:space="0" w:color="auto"/>
                    <w:right w:val="outset" w:sz="6" w:space="0" w:color="auto"/>
                  </w:tcBorders>
                  <w:hideMark/>
                </w:tcPr>
                <w:p w14:paraId="7B7C10E5" w14:textId="77777777" w:rsidR="00513882" w:rsidRPr="00056E38" w:rsidRDefault="00513882" w:rsidP="00513882">
                  <w:pPr>
                    <w:spacing w:before="60" w:after="60" w:line="312" w:lineRule="atLeast"/>
                    <w:ind w:firstLine="0"/>
                    <w:rPr>
                      <w:lang w:val="ro-RO" w:eastAsia="ro-RO"/>
                    </w:rPr>
                  </w:pPr>
                  <w:r w:rsidRPr="00056E38">
                    <w:rPr>
                      <w:lang w:val="ro-RO" w:eastAsia="ro-RO"/>
                    </w:rPr>
                    <w:t>ex 0709 59 00</w:t>
                  </w:r>
                </w:p>
              </w:tc>
              <w:tc>
                <w:tcPr>
                  <w:tcW w:w="4573" w:type="dxa"/>
                  <w:tcBorders>
                    <w:top w:val="outset" w:sz="6" w:space="0" w:color="auto"/>
                    <w:left w:val="outset" w:sz="6" w:space="0" w:color="auto"/>
                    <w:bottom w:val="outset" w:sz="6" w:space="0" w:color="auto"/>
                    <w:right w:val="outset" w:sz="6" w:space="0" w:color="auto"/>
                  </w:tcBorders>
                  <w:hideMark/>
                </w:tcPr>
                <w:p w14:paraId="61A126F0" w14:textId="77777777" w:rsidR="00513882" w:rsidRPr="00056E38" w:rsidRDefault="00513882" w:rsidP="00513882">
                  <w:pPr>
                    <w:spacing w:before="60" w:after="60" w:line="312" w:lineRule="atLeast"/>
                    <w:ind w:firstLine="0"/>
                    <w:rPr>
                      <w:lang w:val="ro-RO" w:eastAsia="ro-RO"/>
                    </w:rPr>
                  </w:pPr>
                  <w:r w:rsidRPr="00056E38">
                    <w:rPr>
                      <w:lang w:val="ro-RO" w:eastAsia="ro-RO"/>
                    </w:rPr>
                    <w:t>alte ciuperci în stare proaspătă sau refrigerată, altele decât ciupercile de cultură;</w:t>
                  </w:r>
                </w:p>
                <w:p w14:paraId="7E5FA7DD" w14:textId="77777777" w:rsidR="00513882" w:rsidRPr="00056E38" w:rsidRDefault="00513882" w:rsidP="00513882">
                  <w:pPr>
                    <w:spacing w:before="60" w:after="60" w:line="312" w:lineRule="atLeast"/>
                    <w:ind w:firstLine="0"/>
                    <w:rPr>
                      <w:lang w:val="ro-RO" w:eastAsia="ro-RO"/>
                    </w:rPr>
                  </w:pPr>
                  <w:r w:rsidRPr="00056E38">
                    <w:rPr>
                      <w:lang w:val="ro-RO" w:eastAsia="ro-RO"/>
                    </w:rPr>
                    <w:t>amestecuri de alte ciuperci de cultură și sălbatice, în stare proaspătă sau refrigerată</w:t>
                  </w:r>
                </w:p>
              </w:tc>
            </w:tr>
            <w:tr w:rsidR="00513882" w:rsidRPr="00056E38" w14:paraId="51902985" w14:textId="77777777" w:rsidTr="00513882">
              <w:trPr>
                <w:trHeight w:val="1442"/>
                <w:jc w:val="center"/>
              </w:trPr>
              <w:tc>
                <w:tcPr>
                  <w:tcW w:w="1098" w:type="dxa"/>
                  <w:tcBorders>
                    <w:top w:val="outset" w:sz="6" w:space="0" w:color="auto"/>
                    <w:left w:val="outset" w:sz="6" w:space="0" w:color="auto"/>
                    <w:bottom w:val="outset" w:sz="6" w:space="0" w:color="auto"/>
                    <w:right w:val="outset" w:sz="6" w:space="0" w:color="auto"/>
                  </w:tcBorders>
                  <w:hideMark/>
                </w:tcPr>
                <w:p w14:paraId="44FE6378" w14:textId="77777777" w:rsidR="00513882" w:rsidRPr="00056E38" w:rsidRDefault="00513882" w:rsidP="00513882">
                  <w:pPr>
                    <w:spacing w:before="60" w:after="60" w:line="312" w:lineRule="atLeast"/>
                    <w:ind w:firstLine="0"/>
                    <w:rPr>
                      <w:lang w:val="ro-RO" w:eastAsia="ro-RO"/>
                    </w:rPr>
                  </w:pPr>
                  <w:r w:rsidRPr="00056E38">
                    <w:rPr>
                      <w:lang w:val="ro-RO" w:eastAsia="ro-RO"/>
                    </w:rPr>
                    <w:lastRenderedPageBreak/>
                    <w:t>ex 0710 80 61</w:t>
                  </w:r>
                </w:p>
              </w:tc>
              <w:tc>
                <w:tcPr>
                  <w:tcW w:w="4573" w:type="dxa"/>
                  <w:tcBorders>
                    <w:top w:val="outset" w:sz="6" w:space="0" w:color="auto"/>
                    <w:left w:val="outset" w:sz="6" w:space="0" w:color="auto"/>
                    <w:bottom w:val="outset" w:sz="6" w:space="0" w:color="auto"/>
                    <w:right w:val="outset" w:sz="6" w:space="0" w:color="auto"/>
                  </w:tcBorders>
                  <w:hideMark/>
                </w:tcPr>
                <w:p w14:paraId="6E3AC6A9" w14:textId="77777777" w:rsidR="00513882" w:rsidRPr="00056E38" w:rsidRDefault="00513882" w:rsidP="00513882">
                  <w:pPr>
                    <w:spacing w:before="60" w:after="60" w:line="312" w:lineRule="atLeast"/>
                    <w:ind w:firstLine="0"/>
                    <w:rPr>
                      <w:lang w:val="ro-RO" w:eastAsia="ro-RO"/>
                    </w:rPr>
                  </w:pPr>
                  <w:r w:rsidRPr="00056E38">
                    <w:rPr>
                      <w:lang w:val="ro-RO" w:eastAsia="ro-RO"/>
                    </w:rPr>
                    <w:t>ciuperci din genul </w:t>
                  </w:r>
                  <w:proofErr w:type="spellStart"/>
                  <w:r w:rsidRPr="00056E38">
                    <w:rPr>
                      <w:i/>
                      <w:iCs/>
                      <w:lang w:val="ro-RO" w:eastAsia="ro-RO"/>
                    </w:rPr>
                    <w:t>Agaricus</w:t>
                  </w:r>
                  <w:proofErr w:type="spellEnd"/>
                  <w:r w:rsidRPr="00056E38">
                    <w:rPr>
                      <w:lang w:val="ro-RO" w:eastAsia="ro-RO"/>
                    </w:rPr>
                    <w:t> (nefierte sau fierte în apă sau în abur), congelate, altele decât ciupercile de cultură;</w:t>
                  </w:r>
                </w:p>
                <w:p w14:paraId="5FE439F4" w14:textId="77777777" w:rsidR="00513882" w:rsidRPr="00056E38" w:rsidRDefault="00513882" w:rsidP="00513882">
                  <w:pPr>
                    <w:spacing w:before="60" w:after="60" w:line="312" w:lineRule="atLeast"/>
                    <w:ind w:firstLine="0"/>
                    <w:rPr>
                      <w:lang w:val="ro-RO" w:eastAsia="ro-RO"/>
                    </w:rPr>
                  </w:pPr>
                  <w:r w:rsidRPr="00056E38">
                    <w:rPr>
                      <w:lang w:val="ro-RO" w:eastAsia="ro-RO"/>
                    </w:rPr>
                    <w:t>amestecuri de ciuperci de cultură și sălbatice din genul </w:t>
                  </w:r>
                  <w:proofErr w:type="spellStart"/>
                  <w:r w:rsidRPr="00056E38">
                    <w:rPr>
                      <w:i/>
                      <w:iCs/>
                      <w:lang w:val="ro-RO" w:eastAsia="ro-RO"/>
                    </w:rPr>
                    <w:t>Agaricus</w:t>
                  </w:r>
                  <w:proofErr w:type="spellEnd"/>
                  <w:r w:rsidRPr="00056E38">
                    <w:rPr>
                      <w:lang w:val="ro-RO" w:eastAsia="ro-RO"/>
                    </w:rPr>
                    <w:t> (nefierte sau fierte în apă sau în abur), congelate</w:t>
                  </w:r>
                </w:p>
              </w:tc>
            </w:tr>
            <w:tr w:rsidR="00513882" w:rsidRPr="00056E38" w14:paraId="60B93A8F" w14:textId="77777777" w:rsidTr="00513882">
              <w:trPr>
                <w:trHeight w:val="144"/>
                <w:jc w:val="center"/>
              </w:trPr>
              <w:tc>
                <w:tcPr>
                  <w:tcW w:w="1098" w:type="dxa"/>
                  <w:tcBorders>
                    <w:top w:val="outset" w:sz="6" w:space="0" w:color="auto"/>
                    <w:left w:val="outset" w:sz="6" w:space="0" w:color="auto"/>
                    <w:bottom w:val="outset" w:sz="6" w:space="0" w:color="auto"/>
                    <w:right w:val="outset" w:sz="6" w:space="0" w:color="auto"/>
                  </w:tcBorders>
                  <w:hideMark/>
                </w:tcPr>
                <w:p w14:paraId="2295B207" w14:textId="77777777" w:rsidR="00513882" w:rsidRPr="00056E38" w:rsidRDefault="00513882" w:rsidP="00513882">
                  <w:pPr>
                    <w:spacing w:before="60" w:after="60" w:line="312" w:lineRule="atLeast"/>
                    <w:ind w:firstLine="0"/>
                    <w:rPr>
                      <w:lang w:val="ro-RO" w:eastAsia="ro-RO"/>
                    </w:rPr>
                  </w:pPr>
                  <w:r w:rsidRPr="00056E38">
                    <w:rPr>
                      <w:lang w:val="ro-RO" w:eastAsia="ro-RO"/>
                    </w:rPr>
                    <w:t>ex 0710 80 69</w:t>
                  </w:r>
                </w:p>
              </w:tc>
              <w:tc>
                <w:tcPr>
                  <w:tcW w:w="4573" w:type="dxa"/>
                  <w:tcBorders>
                    <w:top w:val="outset" w:sz="6" w:space="0" w:color="auto"/>
                    <w:left w:val="outset" w:sz="6" w:space="0" w:color="auto"/>
                    <w:bottom w:val="outset" w:sz="6" w:space="0" w:color="auto"/>
                    <w:right w:val="outset" w:sz="6" w:space="0" w:color="auto"/>
                  </w:tcBorders>
                  <w:hideMark/>
                </w:tcPr>
                <w:p w14:paraId="63DB80CC" w14:textId="77777777" w:rsidR="00513882" w:rsidRPr="00056E38" w:rsidRDefault="00513882" w:rsidP="00513882">
                  <w:pPr>
                    <w:spacing w:before="60" w:after="60" w:line="312" w:lineRule="atLeast"/>
                    <w:ind w:firstLine="0"/>
                    <w:rPr>
                      <w:lang w:val="ro-RO" w:eastAsia="ro-RO"/>
                    </w:rPr>
                  </w:pPr>
                  <w:r w:rsidRPr="00056E38">
                    <w:rPr>
                      <w:lang w:val="ro-RO" w:eastAsia="ro-RO"/>
                    </w:rPr>
                    <w:t>alte ciuperci (nefierte sau fierte în apă sau în abur), congelate, altele decât ciupercile de cultură;</w:t>
                  </w:r>
                </w:p>
                <w:p w14:paraId="76E8EC2C" w14:textId="77777777" w:rsidR="00513882" w:rsidRPr="00056E38" w:rsidRDefault="00513882" w:rsidP="00513882">
                  <w:pPr>
                    <w:spacing w:before="60" w:after="60" w:line="312" w:lineRule="atLeast"/>
                    <w:ind w:firstLine="0"/>
                    <w:rPr>
                      <w:lang w:val="ro-RO" w:eastAsia="ro-RO"/>
                    </w:rPr>
                  </w:pPr>
                  <w:r w:rsidRPr="00056E38">
                    <w:rPr>
                      <w:lang w:val="ro-RO" w:eastAsia="ro-RO"/>
                    </w:rPr>
                    <w:t>amestecuri de alte ciuperci de cultură și sălbatice (nefierte sau fierte în apă sau în abur), congelate</w:t>
                  </w:r>
                </w:p>
              </w:tc>
            </w:tr>
            <w:tr w:rsidR="00513882" w:rsidRPr="00056E38" w14:paraId="6EEDF1E4" w14:textId="77777777" w:rsidTr="00513882">
              <w:trPr>
                <w:trHeight w:val="144"/>
                <w:jc w:val="center"/>
              </w:trPr>
              <w:tc>
                <w:tcPr>
                  <w:tcW w:w="1098" w:type="dxa"/>
                  <w:tcBorders>
                    <w:top w:val="outset" w:sz="6" w:space="0" w:color="auto"/>
                    <w:left w:val="outset" w:sz="6" w:space="0" w:color="auto"/>
                    <w:bottom w:val="outset" w:sz="6" w:space="0" w:color="auto"/>
                    <w:right w:val="outset" w:sz="6" w:space="0" w:color="auto"/>
                  </w:tcBorders>
                  <w:hideMark/>
                </w:tcPr>
                <w:p w14:paraId="3D08736A" w14:textId="77777777" w:rsidR="00513882" w:rsidRPr="00056E38" w:rsidRDefault="00513882" w:rsidP="00513882">
                  <w:pPr>
                    <w:spacing w:before="60" w:after="60" w:line="312" w:lineRule="atLeast"/>
                    <w:ind w:firstLine="0"/>
                    <w:rPr>
                      <w:lang w:val="ro-RO" w:eastAsia="ro-RO"/>
                    </w:rPr>
                  </w:pPr>
                  <w:r w:rsidRPr="00056E38">
                    <w:rPr>
                      <w:lang w:val="ro-RO" w:eastAsia="ro-RO"/>
                    </w:rPr>
                    <w:t>ex 0710 80 95</w:t>
                  </w:r>
                </w:p>
              </w:tc>
              <w:tc>
                <w:tcPr>
                  <w:tcW w:w="4573" w:type="dxa"/>
                  <w:tcBorders>
                    <w:top w:val="outset" w:sz="6" w:space="0" w:color="auto"/>
                    <w:left w:val="outset" w:sz="6" w:space="0" w:color="auto"/>
                    <w:bottom w:val="outset" w:sz="6" w:space="0" w:color="auto"/>
                    <w:right w:val="outset" w:sz="6" w:space="0" w:color="auto"/>
                  </w:tcBorders>
                  <w:hideMark/>
                </w:tcPr>
                <w:p w14:paraId="08407FD4" w14:textId="77777777" w:rsidR="00513882" w:rsidRPr="00056E38" w:rsidRDefault="00513882" w:rsidP="00513882">
                  <w:pPr>
                    <w:spacing w:before="60" w:after="60" w:line="312" w:lineRule="atLeast"/>
                    <w:ind w:firstLine="0"/>
                    <w:rPr>
                      <w:lang w:val="ro-RO" w:eastAsia="ro-RO"/>
                    </w:rPr>
                  </w:pPr>
                  <w:r w:rsidRPr="00056E38">
                    <w:rPr>
                      <w:lang w:val="ro-RO" w:eastAsia="ro-RO"/>
                    </w:rPr>
                    <w:t>trufe (</w:t>
                  </w:r>
                  <w:proofErr w:type="spellStart"/>
                  <w:r w:rsidRPr="00056E38">
                    <w:rPr>
                      <w:i/>
                      <w:iCs/>
                      <w:lang w:val="ro-RO" w:eastAsia="ro-RO"/>
                    </w:rPr>
                    <w:t>Tuber</w:t>
                  </w:r>
                  <w:proofErr w:type="spellEnd"/>
                  <w:r w:rsidRPr="00056E38">
                    <w:rPr>
                      <w:lang w:val="ro-RO" w:eastAsia="ro-RO"/>
                    </w:rPr>
                    <w:t> </w:t>
                  </w:r>
                  <w:proofErr w:type="spellStart"/>
                  <w:r w:rsidRPr="00056E38">
                    <w:rPr>
                      <w:lang w:val="ro-RO" w:eastAsia="ro-RO"/>
                    </w:rPr>
                    <w:t>spp</w:t>
                  </w:r>
                  <w:proofErr w:type="spellEnd"/>
                  <w:r w:rsidRPr="00056E38">
                    <w:rPr>
                      <w:lang w:val="ro-RO" w:eastAsia="ro-RO"/>
                    </w:rPr>
                    <w:t>.) (nefierte sau fierte în apă sau în abur), congelate, altele decât cele de cultură;</w:t>
                  </w:r>
                </w:p>
                <w:p w14:paraId="2D74A515" w14:textId="77777777" w:rsidR="00513882" w:rsidRPr="00056E38" w:rsidRDefault="00513882" w:rsidP="00513882">
                  <w:pPr>
                    <w:spacing w:before="60" w:after="60" w:line="312" w:lineRule="atLeast"/>
                    <w:ind w:firstLine="0"/>
                    <w:rPr>
                      <w:lang w:val="ro-RO" w:eastAsia="ro-RO"/>
                    </w:rPr>
                  </w:pPr>
                  <w:r w:rsidRPr="00056E38">
                    <w:rPr>
                      <w:lang w:val="ro-RO" w:eastAsia="ro-RO"/>
                    </w:rPr>
                    <w:t>amestecuri de trufe de cultură și sălbatice (nefierte sau fierte în apă sau în abur), congelate</w:t>
                  </w:r>
                </w:p>
              </w:tc>
            </w:tr>
            <w:tr w:rsidR="00513882" w:rsidRPr="00056E38" w14:paraId="638C4E91" w14:textId="77777777" w:rsidTr="00513882">
              <w:trPr>
                <w:trHeight w:val="144"/>
                <w:jc w:val="center"/>
              </w:trPr>
              <w:tc>
                <w:tcPr>
                  <w:tcW w:w="1098" w:type="dxa"/>
                  <w:tcBorders>
                    <w:top w:val="outset" w:sz="6" w:space="0" w:color="auto"/>
                    <w:left w:val="outset" w:sz="6" w:space="0" w:color="auto"/>
                    <w:bottom w:val="outset" w:sz="6" w:space="0" w:color="auto"/>
                    <w:right w:val="outset" w:sz="6" w:space="0" w:color="auto"/>
                  </w:tcBorders>
                  <w:hideMark/>
                </w:tcPr>
                <w:p w14:paraId="39659ACF" w14:textId="77777777" w:rsidR="00513882" w:rsidRPr="00056E38" w:rsidRDefault="00513882" w:rsidP="00513882">
                  <w:pPr>
                    <w:spacing w:before="60" w:after="60" w:line="312" w:lineRule="atLeast"/>
                    <w:ind w:firstLine="0"/>
                    <w:rPr>
                      <w:lang w:val="ro-RO" w:eastAsia="ro-RO"/>
                    </w:rPr>
                  </w:pPr>
                  <w:r w:rsidRPr="00056E38">
                    <w:rPr>
                      <w:lang w:val="ro-RO" w:eastAsia="ro-RO"/>
                    </w:rPr>
                    <w:t>ex 0711 51 00</w:t>
                  </w:r>
                </w:p>
              </w:tc>
              <w:tc>
                <w:tcPr>
                  <w:tcW w:w="4573" w:type="dxa"/>
                  <w:tcBorders>
                    <w:top w:val="outset" w:sz="6" w:space="0" w:color="auto"/>
                    <w:left w:val="outset" w:sz="6" w:space="0" w:color="auto"/>
                    <w:bottom w:val="outset" w:sz="6" w:space="0" w:color="auto"/>
                    <w:right w:val="outset" w:sz="6" w:space="0" w:color="auto"/>
                  </w:tcBorders>
                  <w:hideMark/>
                </w:tcPr>
                <w:p w14:paraId="09F0CF18" w14:textId="77777777" w:rsidR="00513882" w:rsidRPr="00056E38" w:rsidRDefault="00513882" w:rsidP="00513882">
                  <w:pPr>
                    <w:spacing w:before="60" w:after="60" w:line="312" w:lineRule="atLeast"/>
                    <w:ind w:firstLine="0"/>
                    <w:rPr>
                      <w:lang w:val="ro-RO" w:eastAsia="ro-RO"/>
                    </w:rPr>
                  </w:pPr>
                  <w:r w:rsidRPr="00056E38">
                    <w:rPr>
                      <w:lang w:val="ro-RO" w:eastAsia="ro-RO"/>
                    </w:rPr>
                    <w:t>ciuperci din genul </w:t>
                  </w:r>
                  <w:proofErr w:type="spellStart"/>
                  <w:r w:rsidRPr="00056E38">
                    <w:rPr>
                      <w:i/>
                      <w:iCs/>
                      <w:lang w:val="ro-RO" w:eastAsia="ro-RO"/>
                    </w:rPr>
                    <w:t>Agaricus</w:t>
                  </w:r>
                  <w:proofErr w:type="spellEnd"/>
                  <w:r w:rsidRPr="00056E38">
                    <w:rPr>
                      <w:lang w:val="ro-RO" w:eastAsia="ro-RO"/>
                    </w:rPr>
                    <w:t> conservate provizoriu, dar improprii consumului alimentar în această stare, altele decât ciupercile de cultură;</w:t>
                  </w:r>
                </w:p>
                <w:p w14:paraId="764581AA" w14:textId="77777777" w:rsidR="00513882" w:rsidRPr="00056E38" w:rsidRDefault="00513882" w:rsidP="00513882">
                  <w:pPr>
                    <w:spacing w:before="60" w:after="60" w:line="312" w:lineRule="atLeast"/>
                    <w:ind w:firstLine="0"/>
                    <w:rPr>
                      <w:lang w:val="ro-RO" w:eastAsia="ro-RO"/>
                    </w:rPr>
                  </w:pPr>
                  <w:r w:rsidRPr="00056E38">
                    <w:rPr>
                      <w:lang w:val="ro-RO" w:eastAsia="ro-RO"/>
                    </w:rPr>
                    <w:t>amestecuri de ciuperci de cultură și sălbatice din genul </w:t>
                  </w:r>
                  <w:proofErr w:type="spellStart"/>
                  <w:r w:rsidRPr="00056E38">
                    <w:rPr>
                      <w:i/>
                      <w:iCs/>
                      <w:lang w:val="ro-RO" w:eastAsia="ro-RO"/>
                    </w:rPr>
                    <w:t>Agaricus</w:t>
                  </w:r>
                  <w:proofErr w:type="spellEnd"/>
                  <w:r w:rsidRPr="00056E38">
                    <w:rPr>
                      <w:lang w:val="ro-RO" w:eastAsia="ro-RO"/>
                    </w:rPr>
                    <w:t>, conservate provizoriu, dar improprii consumului alimentar în această stare</w:t>
                  </w:r>
                </w:p>
              </w:tc>
            </w:tr>
            <w:tr w:rsidR="00513882" w:rsidRPr="00056E38" w14:paraId="63925E68" w14:textId="77777777" w:rsidTr="00513882">
              <w:trPr>
                <w:trHeight w:val="144"/>
                <w:jc w:val="center"/>
              </w:trPr>
              <w:tc>
                <w:tcPr>
                  <w:tcW w:w="1098" w:type="dxa"/>
                  <w:tcBorders>
                    <w:top w:val="outset" w:sz="6" w:space="0" w:color="auto"/>
                    <w:left w:val="outset" w:sz="6" w:space="0" w:color="auto"/>
                    <w:bottom w:val="outset" w:sz="6" w:space="0" w:color="auto"/>
                    <w:right w:val="outset" w:sz="6" w:space="0" w:color="auto"/>
                  </w:tcBorders>
                  <w:hideMark/>
                </w:tcPr>
                <w:p w14:paraId="18AEFB9A" w14:textId="77777777" w:rsidR="00513882" w:rsidRPr="00056E38" w:rsidRDefault="00513882" w:rsidP="00513882">
                  <w:pPr>
                    <w:spacing w:before="60" w:after="60" w:line="312" w:lineRule="atLeast"/>
                    <w:ind w:firstLine="0"/>
                    <w:rPr>
                      <w:lang w:val="ro-RO" w:eastAsia="ro-RO"/>
                    </w:rPr>
                  </w:pPr>
                  <w:r w:rsidRPr="00056E38">
                    <w:rPr>
                      <w:lang w:val="ro-RO" w:eastAsia="ro-RO"/>
                    </w:rPr>
                    <w:t>ex 0711 59 00</w:t>
                  </w:r>
                </w:p>
              </w:tc>
              <w:tc>
                <w:tcPr>
                  <w:tcW w:w="4573" w:type="dxa"/>
                  <w:tcBorders>
                    <w:top w:val="outset" w:sz="6" w:space="0" w:color="auto"/>
                    <w:left w:val="outset" w:sz="6" w:space="0" w:color="auto"/>
                    <w:bottom w:val="outset" w:sz="6" w:space="0" w:color="auto"/>
                    <w:right w:val="outset" w:sz="6" w:space="0" w:color="auto"/>
                  </w:tcBorders>
                  <w:hideMark/>
                </w:tcPr>
                <w:p w14:paraId="0BF6FE24" w14:textId="77777777" w:rsidR="00513882" w:rsidRPr="00056E38" w:rsidRDefault="00513882" w:rsidP="00513882">
                  <w:pPr>
                    <w:spacing w:before="60" w:after="60" w:line="312" w:lineRule="atLeast"/>
                    <w:ind w:firstLine="0"/>
                    <w:rPr>
                      <w:lang w:val="ro-RO" w:eastAsia="ro-RO"/>
                    </w:rPr>
                  </w:pPr>
                  <w:r w:rsidRPr="00056E38">
                    <w:rPr>
                      <w:lang w:val="ro-RO" w:eastAsia="ro-RO"/>
                    </w:rPr>
                    <w:t>alte ciuperci și trufe conservate provizoriu, dar improprii consumului alimentar în această stare, altele decât ciupercile de cultură;</w:t>
                  </w:r>
                </w:p>
                <w:p w14:paraId="1D807197" w14:textId="77777777" w:rsidR="00513882" w:rsidRPr="00056E38" w:rsidRDefault="00513882" w:rsidP="00513882">
                  <w:pPr>
                    <w:spacing w:before="60" w:after="60" w:line="312" w:lineRule="atLeast"/>
                    <w:ind w:firstLine="0"/>
                    <w:rPr>
                      <w:lang w:val="ro-RO" w:eastAsia="ro-RO"/>
                    </w:rPr>
                  </w:pPr>
                  <w:r w:rsidRPr="00056E38">
                    <w:rPr>
                      <w:lang w:val="ro-RO" w:eastAsia="ro-RO"/>
                    </w:rPr>
                    <w:t>amestecuri de alte ciuperci și trufe de cultură și sălbatice, conservate provizoriu, dar improprii consumului alimentar în această stare</w:t>
                  </w:r>
                </w:p>
              </w:tc>
            </w:tr>
            <w:tr w:rsidR="00513882" w:rsidRPr="00056E38" w14:paraId="1A9E3435" w14:textId="77777777" w:rsidTr="00513882">
              <w:trPr>
                <w:trHeight w:val="144"/>
                <w:jc w:val="center"/>
              </w:trPr>
              <w:tc>
                <w:tcPr>
                  <w:tcW w:w="1098" w:type="dxa"/>
                  <w:tcBorders>
                    <w:top w:val="outset" w:sz="6" w:space="0" w:color="auto"/>
                    <w:left w:val="outset" w:sz="6" w:space="0" w:color="auto"/>
                    <w:bottom w:val="outset" w:sz="6" w:space="0" w:color="auto"/>
                    <w:right w:val="outset" w:sz="6" w:space="0" w:color="auto"/>
                  </w:tcBorders>
                  <w:hideMark/>
                </w:tcPr>
                <w:p w14:paraId="013CB099" w14:textId="77777777" w:rsidR="00513882" w:rsidRPr="00056E38" w:rsidRDefault="00513882" w:rsidP="00513882">
                  <w:pPr>
                    <w:spacing w:before="60" w:after="60" w:line="312" w:lineRule="atLeast"/>
                    <w:ind w:firstLine="0"/>
                    <w:rPr>
                      <w:lang w:val="ro-RO" w:eastAsia="ro-RO"/>
                    </w:rPr>
                  </w:pPr>
                  <w:r w:rsidRPr="00056E38">
                    <w:rPr>
                      <w:lang w:val="ro-RO" w:eastAsia="ro-RO"/>
                    </w:rPr>
                    <w:t>ex 0712 31 00</w:t>
                  </w:r>
                </w:p>
              </w:tc>
              <w:tc>
                <w:tcPr>
                  <w:tcW w:w="4573" w:type="dxa"/>
                  <w:tcBorders>
                    <w:top w:val="outset" w:sz="6" w:space="0" w:color="auto"/>
                    <w:left w:val="outset" w:sz="6" w:space="0" w:color="auto"/>
                    <w:bottom w:val="outset" w:sz="6" w:space="0" w:color="auto"/>
                    <w:right w:val="outset" w:sz="6" w:space="0" w:color="auto"/>
                  </w:tcBorders>
                  <w:hideMark/>
                </w:tcPr>
                <w:p w14:paraId="104F97E1" w14:textId="77777777" w:rsidR="00513882" w:rsidRPr="00056E38" w:rsidRDefault="00513882" w:rsidP="00513882">
                  <w:pPr>
                    <w:spacing w:before="60" w:after="60" w:line="312" w:lineRule="atLeast"/>
                    <w:ind w:firstLine="0"/>
                    <w:rPr>
                      <w:lang w:val="ro-RO" w:eastAsia="ro-RO"/>
                    </w:rPr>
                  </w:pPr>
                  <w:r w:rsidRPr="00056E38">
                    <w:rPr>
                      <w:lang w:val="ro-RO" w:eastAsia="ro-RO"/>
                    </w:rPr>
                    <w:t>ciuperci din genul </w:t>
                  </w:r>
                  <w:proofErr w:type="spellStart"/>
                  <w:r w:rsidRPr="00056E38">
                    <w:rPr>
                      <w:i/>
                      <w:iCs/>
                      <w:lang w:val="ro-RO" w:eastAsia="ro-RO"/>
                    </w:rPr>
                    <w:t>Agaricus</w:t>
                  </w:r>
                  <w:proofErr w:type="spellEnd"/>
                  <w:r w:rsidRPr="00056E38">
                    <w:rPr>
                      <w:lang w:val="ro-RO" w:eastAsia="ro-RO"/>
                    </w:rPr>
                    <w:t> uscate, întregi, tăiate, feliate, bucăți sau pulbere, dar nepreparate ulterior, altele decât ciupercile de cultură;</w:t>
                  </w:r>
                </w:p>
                <w:p w14:paraId="5882525A" w14:textId="77777777" w:rsidR="00513882" w:rsidRPr="00056E38" w:rsidRDefault="00513882" w:rsidP="00513882">
                  <w:pPr>
                    <w:spacing w:before="60" w:after="60" w:line="312" w:lineRule="atLeast"/>
                    <w:ind w:firstLine="0"/>
                    <w:rPr>
                      <w:lang w:val="ro-RO" w:eastAsia="ro-RO"/>
                    </w:rPr>
                  </w:pPr>
                  <w:r w:rsidRPr="00056E38">
                    <w:rPr>
                      <w:lang w:val="ro-RO" w:eastAsia="ro-RO"/>
                    </w:rPr>
                    <w:lastRenderedPageBreak/>
                    <w:t>amestecuri de ciuperci de cultură și sălbatice din genul </w:t>
                  </w:r>
                  <w:proofErr w:type="spellStart"/>
                  <w:r w:rsidRPr="00056E38">
                    <w:rPr>
                      <w:i/>
                      <w:iCs/>
                      <w:lang w:val="ro-RO" w:eastAsia="ro-RO"/>
                    </w:rPr>
                    <w:t>Agaricus</w:t>
                  </w:r>
                  <w:proofErr w:type="spellEnd"/>
                  <w:r w:rsidRPr="00056E38">
                    <w:rPr>
                      <w:lang w:val="ro-RO" w:eastAsia="ro-RO"/>
                    </w:rPr>
                    <w:t>, uscate, întregi, tăiate, feliate, bucăți sau pulbere, dar nepreparate ulterior</w:t>
                  </w:r>
                </w:p>
              </w:tc>
            </w:tr>
            <w:tr w:rsidR="00513882" w:rsidRPr="00056E38" w14:paraId="326AABCF" w14:textId="77777777" w:rsidTr="00513882">
              <w:trPr>
                <w:trHeight w:val="144"/>
                <w:jc w:val="center"/>
              </w:trPr>
              <w:tc>
                <w:tcPr>
                  <w:tcW w:w="1098" w:type="dxa"/>
                  <w:tcBorders>
                    <w:top w:val="outset" w:sz="6" w:space="0" w:color="auto"/>
                    <w:left w:val="outset" w:sz="6" w:space="0" w:color="auto"/>
                    <w:bottom w:val="outset" w:sz="6" w:space="0" w:color="auto"/>
                    <w:right w:val="outset" w:sz="6" w:space="0" w:color="auto"/>
                  </w:tcBorders>
                  <w:hideMark/>
                </w:tcPr>
                <w:p w14:paraId="42458775" w14:textId="77777777" w:rsidR="00513882" w:rsidRPr="00056E38" w:rsidRDefault="00513882" w:rsidP="00513882">
                  <w:pPr>
                    <w:spacing w:before="60" w:after="60" w:line="312" w:lineRule="atLeast"/>
                    <w:ind w:firstLine="0"/>
                    <w:rPr>
                      <w:lang w:val="ro-RO" w:eastAsia="ro-RO"/>
                    </w:rPr>
                  </w:pPr>
                  <w:r w:rsidRPr="00056E38">
                    <w:rPr>
                      <w:lang w:val="ro-RO" w:eastAsia="ro-RO"/>
                    </w:rPr>
                    <w:lastRenderedPageBreak/>
                    <w:t>ex 0712 32 00</w:t>
                  </w:r>
                </w:p>
              </w:tc>
              <w:tc>
                <w:tcPr>
                  <w:tcW w:w="4573" w:type="dxa"/>
                  <w:tcBorders>
                    <w:top w:val="outset" w:sz="6" w:space="0" w:color="auto"/>
                    <w:left w:val="outset" w:sz="6" w:space="0" w:color="auto"/>
                    <w:bottom w:val="outset" w:sz="6" w:space="0" w:color="auto"/>
                    <w:right w:val="outset" w:sz="6" w:space="0" w:color="auto"/>
                  </w:tcBorders>
                  <w:hideMark/>
                </w:tcPr>
                <w:p w14:paraId="006A61CF" w14:textId="77777777" w:rsidR="00513882" w:rsidRPr="00056E38" w:rsidRDefault="00513882" w:rsidP="00513882">
                  <w:pPr>
                    <w:spacing w:before="60" w:after="60" w:line="312" w:lineRule="atLeast"/>
                    <w:ind w:firstLine="0"/>
                    <w:rPr>
                      <w:lang w:val="ro-RO" w:eastAsia="ro-RO"/>
                    </w:rPr>
                  </w:pPr>
                  <w:r w:rsidRPr="00056E38">
                    <w:rPr>
                      <w:lang w:val="ro-RO" w:eastAsia="ro-RO"/>
                    </w:rPr>
                    <w:t>ciuperci din genul </w:t>
                  </w:r>
                  <w:proofErr w:type="spellStart"/>
                  <w:r w:rsidRPr="00056E38">
                    <w:rPr>
                      <w:i/>
                      <w:iCs/>
                      <w:lang w:val="ro-RO" w:eastAsia="ro-RO"/>
                    </w:rPr>
                    <w:t>Auricularia</w:t>
                  </w:r>
                  <w:proofErr w:type="spellEnd"/>
                  <w:r w:rsidRPr="00056E38">
                    <w:rPr>
                      <w:lang w:val="ro-RO" w:eastAsia="ro-RO"/>
                    </w:rPr>
                    <w:t> </w:t>
                  </w:r>
                  <w:proofErr w:type="spellStart"/>
                  <w:r w:rsidRPr="00056E38">
                    <w:rPr>
                      <w:lang w:val="ro-RO" w:eastAsia="ro-RO"/>
                    </w:rPr>
                    <w:t>spp</w:t>
                  </w:r>
                  <w:proofErr w:type="spellEnd"/>
                  <w:r w:rsidRPr="00056E38">
                    <w:rPr>
                      <w:lang w:val="ro-RO" w:eastAsia="ro-RO"/>
                    </w:rPr>
                    <w:t>. uscate, întregi, tăiate, feliate, bucăți sau pulbere, dar nepreparate ulterior, altele decât ciupercile de cultură;</w:t>
                  </w:r>
                </w:p>
                <w:p w14:paraId="0C36EE8F" w14:textId="77777777" w:rsidR="00513882" w:rsidRPr="00056E38" w:rsidRDefault="00513882" w:rsidP="00513882">
                  <w:pPr>
                    <w:spacing w:before="60" w:after="60" w:line="312" w:lineRule="atLeast"/>
                    <w:ind w:firstLine="0"/>
                    <w:rPr>
                      <w:lang w:val="ro-RO" w:eastAsia="ro-RO"/>
                    </w:rPr>
                  </w:pPr>
                  <w:r w:rsidRPr="00056E38">
                    <w:rPr>
                      <w:lang w:val="ro-RO" w:eastAsia="ro-RO"/>
                    </w:rPr>
                    <w:t>amestecuri de ciuperci de cultură și sălbatice din genul </w:t>
                  </w:r>
                  <w:proofErr w:type="spellStart"/>
                  <w:r w:rsidRPr="00056E38">
                    <w:rPr>
                      <w:i/>
                      <w:iCs/>
                      <w:lang w:val="ro-RO" w:eastAsia="ro-RO"/>
                    </w:rPr>
                    <w:t>Auricularia</w:t>
                  </w:r>
                  <w:proofErr w:type="spellEnd"/>
                  <w:r w:rsidRPr="00056E38">
                    <w:rPr>
                      <w:lang w:val="ro-RO" w:eastAsia="ro-RO"/>
                    </w:rPr>
                    <w:t> </w:t>
                  </w:r>
                  <w:proofErr w:type="spellStart"/>
                  <w:r w:rsidRPr="00056E38">
                    <w:rPr>
                      <w:lang w:val="ro-RO" w:eastAsia="ro-RO"/>
                    </w:rPr>
                    <w:t>spp</w:t>
                  </w:r>
                  <w:proofErr w:type="spellEnd"/>
                  <w:r w:rsidRPr="00056E38">
                    <w:rPr>
                      <w:lang w:val="ro-RO" w:eastAsia="ro-RO"/>
                    </w:rPr>
                    <w:t>., uscate, întregi, tăiate, feliate, bucăți sau pulbere, dar nepreparate ulterior</w:t>
                  </w:r>
                </w:p>
              </w:tc>
            </w:tr>
            <w:tr w:rsidR="00513882" w:rsidRPr="00056E38" w14:paraId="4D8F251D" w14:textId="77777777" w:rsidTr="00513882">
              <w:trPr>
                <w:trHeight w:val="144"/>
                <w:jc w:val="center"/>
              </w:trPr>
              <w:tc>
                <w:tcPr>
                  <w:tcW w:w="1098" w:type="dxa"/>
                  <w:tcBorders>
                    <w:top w:val="outset" w:sz="6" w:space="0" w:color="auto"/>
                    <w:left w:val="outset" w:sz="6" w:space="0" w:color="auto"/>
                    <w:bottom w:val="outset" w:sz="6" w:space="0" w:color="auto"/>
                    <w:right w:val="outset" w:sz="6" w:space="0" w:color="auto"/>
                  </w:tcBorders>
                  <w:hideMark/>
                </w:tcPr>
                <w:p w14:paraId="414DEA98" w14:textId="77777777" w:rsidR="00513882" w:rsidRPr="00056E38" w:rsidRDefault="00513882" w:rsidP="00513882">
                  <w:pPr>
                    <w:spacing w:before="60" w:after="60" w:line="312" w:lineRule="atLeast"/>
                    <w:ind w:firstLine="0"/>
                    <w:rPr>
                      <w:lang w:val="ro-RO" w:eastAsia="ro-RO"/>
                    </w:rPr>
                  </w:pPr>
                  <w:r w:rsidRPr="00056E38">
                    <w:rPr>
                      <w:lang w:val="ro-RO" w:eastAsia="ro-RO"/>
                    </w:rPr>
                    <w:t>ex 0712 33 00</w:t>
                  </w:r>
                </w:p>
              </w:tc>
              <w:tc>
                <w:tcPr>
                  <w:tcW w:w="4573" w:type="dxa"/>
                  <w:tcBorders>
                    <w:top w:val="outset" w:sz="6" w:space="0" w:color="auto"/>
                    <w:left w:val="outset" w:sz="6" w:space="0" w:color="auto"/>
                    <w:bottom w:val="outset" w:sz="6" w:space="0" w:color="auto"/>
                    <w:right w:val="outset" w:sz="6" w:space="0" w:color="auto"/>
                  </w:tcBorders>
                  <w:hideMark/>
                </w:tcPr>
                <w:p w14:paraId="652DA8DD" w14:textId="77777777" w:rsidR="00513882" w:rsidRPr="00056E38" w:rsidRDefault="00513882" w:rsidP="00513882">
                  <w:pPr>
                    <w:spacing w:before="60" w:after="60" w:line="312" w:lineRule="atLeast"/>
                    <w:ind w:firstLine="0"/>
                    <w:rPr>
                      <w:lang w:val="ro-RO" w:eastAsia="ro-RO"/>
                    </w:rPr>
                  </w:pPr>
                  <w:r w:rsidRPr="00056E38">
                    <w:rPr>
                      <w:lang w:val="ro-RO" w:eastAsia="ro-RO"/>
                    </w:rPr>
                    <w:t>ciuperci din genul </w:t>
                  </w:r>
                  <w:proofErr w:type="spellStart"/>
                  <w:r w:rsidRPr="00056E38">
                    <w:rPr>
                      <w:i/>
                      <w:iCs/>
                      <w:lang w:val="ro-RO" w:eastAsia="ro-RO"/>
                    </w:rPr>
                    <w:t>Tremella</w:t>
                  </w:r>
                  <w:proofErr w:type="spellEnd"/>
                  <w:r w:rsidRPr="00056E38">
                    <w:rPr>
                      <w:lang w:val="ro-RO" w:eastAsia="ro-RO"/>
                    </w:rPr>
                    <w:t> </w:t>
                  </w:r>
                  <w:proofErr w:type="spellStart"/>
                  <w:r w:rsidRPr="00056E38">
                    <w:rPr>
                      <w:lang w:val="ro-RO" w:eastAsia="ro-RO"/>
                    </w:rPr>
                    <w:t>spp</w:t>
                  </w:r>
                  <w:proofErr w:type="spellEnd"/>
                  <w:r w:rsidRPr="00056E38">
                    <w:rPr>
                      <w:lang w:val="ro-RO" w:eastAsia="ro-RO"/>
                    </w:rPr>
                    <w:t>. uscate, întregi, tăiate, feliate, bucăți sau pulbere, dar nepreparate ulterior, altele decât ciupercile de cultură;</w:t>
                  </w:r>
                </w:p>
                <w:p w14:paraId="23B40E23" w14:textId="77777777" w:rsidR="00513882" w:rsidRPr="00056E38" w:rsidRDefault="00513882" w:rsidP="00513882">
                  <w:pPr>
                    <w:spacing w:before="60" w:after="60" w:line="312" w:lineRule="atLeast"/>
                    <w:ind w:firstLine="0"/>
                    <w:rPr>
                      <w:lang w:val="ro-RO" w:eastAsia="ro-RO"/>
                    </w:rPr>
                  </w:pPr>
                  <w:r w:rsidRPr="00056E38">
                    <w:rPr>
                      <w:lang w:val="ro-RO" w:eastAsia="ro-RO"/>
                    </w:rPr>
                    <w:t>amestecuri de ciuperci de cultură și sălbatice din genul </w:t>
                  </w:r>
                  <w:proofErr w:type="spellStart"/>
                  <w:r w:rsidRPr="00056E38">
                    <w:rPr>
                      <w:i/>
                      <w:iCs/>
                      <w:lang w:val="ro-RO" w:eastAsia="ro-RO"/>
                    </w:rPr>
                    <w:t>Tremella</w:t>
                  </w:r>
                  <w:proofErr w:type="spellEnd"/>
                  <w:r w:rsidRPr="00056E38">
                    <w:rPr>
                      <w:lang w:val="ro-RO" w:eastAsia="ro-RO"/>
                    </w:rPr>
                    <w:t> </w:t>
                  </w:r>
                  <w:proofErr w:type="spellStart"/>
                  <w:r w:rsidRPr="00056E38">
                    <w:rPr>
                      <w:lang w:val="ro-RO" w:eastAsia="ro-RO"/>
                    </w:rPr>
                    <w:t>spp</w:t>
                  </w:r>
                  <w:proofErr w:type="spellEnd"/>
                  <w:r w:rsidRPr="00056E38">
                    <w:rPr>
                      <w:lang w:val="ro-RO" w:eastAsia="ro-RO"/>
                    </w:rPr>
                    <w:t>., uscate, întregi, tăiate, feliate, bucăți sau pulbere, dar nepreparate ulterior</w:t>
                  </w:r>
                </w:p>
              </w:tc>
            </w:tr>
            <w:tr w:rsidR="00513882" w:rsidRPr="00056E38" w14:paraId="338A7223" w14:textId="77777777" w:rsidTr="00513882">
              <w:trPr>
                <w:trHeight w:val="144"/>
                <w:jc w:val="center"/>
              </w:trPr>
              <w:tc>
                <w:tcPr>
                  <w:tcW w:w="1098" w:type="dxa"/>
                  <w:tcBorders>
                    <w:top w:val="outset" w:sz="6" w:space="0" w:color="auto"/>
                    <w:left w:val="outset" w:sz="6" w:space="0" w:color="auto"/>
                    <w:bottom w:val="outset" w:sz="6" w:space="0" w:color="auto"/>
                    <w:right w:val="outset" w:sz="6" w:space="0" w:color="auto"/>
                  </w:tcBorders>
                  <w:hideMark/>
                </w:tcPr>
                <w:p w14:paraId="078F9F8E" w14:textId="77777777" w:rsidR="00513882" w:rsidRPr="00056E38" w:rsidRDefault="00513882" w:rsidP="00513882">
                  <w:pPr>
                    <w:spacing w:before="60" w:after="60" w:line="312" w:lineRule="atLeast"/>
                    <w:ind w:firstLine="0"/>
                    <w:rPr>
                      <w:lang w:val="ro-RO" w:eastAsia="ro-RO"/>
                    </w:rPr>
                  </w:pPr>
                  <w:r w:rsidRPr="00056E38">
                    <w:rPr>
                      <w:lang w:val="ro-RO" w:eastAsia="ro-RO"/>
                    </w:rPr>
                    <w:t>ex 0712 34 00</w:t>
                  </w:r>
                </w:p>
              </w:tc>
              <w:tc>
                <w:tcPr>
                  <w:tcW w:w="4573" w:type="dxa"/>
                  <w:tcBorders>
                    <w:top w:val="outset" w:sz="6" w:space="0" w:color="auto"/>
                    <w:left w:val="outset" w:sz="6" w:space="0" w:color="auto"/>
                    <w:bottom w:val="outset" w:sz="6" w:space="0" w:color="auto"/>
                    <w:right w:val="outset" w:sz="6" w:space="0" w:color="auto"/>
                  </w:tcBorders>
                  <w:hideMark/>
                </w:tcPr>
                <w:p w14:paraId="2BE8D225" w14:textId="77777777" w:rsidR="00513882" w:rsidRPr="00056E38" w:rsidRDefault="00513882" w:rsidP="00513882">
                  <w:pPr>
                    <w:spacing w:before="60" w:after="60" w:line="312" w:lineRule="atLeast"/>
                    <w:ind w:firstLine="0"/>
                    <w:rPr>
                      <w:lang w:val="ro-RO" w:eastAsia="ro-RO"/>
                    </w:rPr>
                  </w:pPr>
                  <w:proofErr w:type="spellStart"/>
                  <w:r w:rsidRPr="00056E38">
                    <w:rPr>
                      <w:lang w:val="ro-RO" w:eastAsia="ro-RO"/>
                    </w:rPr>
                    <w:t>shiitake</w:t>
                  </w:r>
                  <w:proofErr w:type="spellEnd"/>
                  <w:r w:rsidRPr="00056E38">
                    <w:rPr>
                      <w:lang w:val="ro-RO" w:eastAsia="ro-RO"/>
                    </w:rPr>
                    <w:t xml:space="preserve"> (</w:t>
                  </w:r>
                  <w:proofErr w:type="spellStart"/>
                  <w:r w:rsidRPr="00056E38">
                    <w:rPr>
                      <w:i/>
                      <w:iCs/>
                      <w:lang w:val="ro-RO" w:eastAsia="ro-RO"/>
                    </w:rPr>
                    <w:t>Lentinus</w:t>
                  </w:r>
                  <w:proofErr w:type="spellEnd"/>
                  <w:r w:rsidRPr="00056E38">
                    <w:rPr>
                      <w:i/>
                      <w:iCs/>
                      <w:lang w:val="ro-RO" w:eastAsia="ro-RO"/>
                    </w:rPr>
                    <w:t xml:space="preserve"> </w:t>
                  </w:r>
                  <w:proofErr w:type="spellStart"/>
                  <w:r w:rsidRPr="00056E38">
                    <w:rPr>
                      <w:i/>
                      <w:iCs/>
                      <w:lang w:val="ro-RO" w:eastAsia="ro-RO"/>
                    </w:rPr>
                    <w:t>edodes</w:t>
                  </w:r>
                  <w:proofErr w:type="spellEnd"/>
                  <w:r w:rsidRPr="00056E38">
                    <w:rPr>
                      <w:lang w:val="ro-RO" w:eastAsia="ro-RO"/>
                    </w:rPr>
                    <w:t>), uscate, întregi, tăiate, feliate, bucăți sau pulbere, dar nepreparate ulterior, altele decât ciupercile de cultură;</w:t>
                  </w:r>
                </w:p>
                <w:p w14:paraId="1DD29AD4" w14:textId="77777777" w:rsidR="00513882" w:rsidRPr="00056E38" w:rsidRDefault="00513882" w:rsidP="00513882">
                  <w:pPr>
                    <w:spacing w:before="60" w:after="60" w:line="312" w:lineRule="atLeast"/>
                    <w:ind w:firstLine="0"/>
                    <w:rPr>
                      <w:lang w:val="ro-RO" w:eastAsia="ro-RO"/>
                    </w:rPr>
                  </w:pPr>
                  <w:r w:rsidRPr="00056E38">
                    <w:rPr>
                      <w:lang w:val="ro-RO" w:eastAsia="ro-RO"/>
                    </w:rPr>
                    <w:t xml:space="preserve">amestecuri de </w:t>
                  </w:r>
                  <w:proofErr w:type="spellStart"/>
                  <w:r w:rsidRPr="00056E38">
                    <w:rPr>
                      <w:lang w:val="ro-RO" w:eastAsia="ro-RO"/>
                    </w:rPr>
                    <w:t>shiitake</w:t>
                  </w:r>
                  <w:proofErr w:type="spellEnd"/>
                  <w:r w:rsidRPr="00056E38">
                    <w:rPr>
                      <w:lang w:val="ro-RO" w:eastAsia="ro-RO"/>
                    </w:rPr>
                    <w:t xml:space="preserve"> (</w:t>
                  </w:r>
                  <w:proofErr w:type="spellStart"/>
                  <w:r w:rsidRPr="00056E38">
                    <w:rPr>
                      <w:i/>
                      <w:iCs/>
                      <w:lang w:val="ro-RO" w:eastAsia="ro-RO"/>
                    </w:rPr>
                    <w:t>Lentinus</w:t>
                  </w:r>
                  <w:proofErr w:type="spellEnd"/>
                  <w:r w:rsidRPr="00056E38">
                    <w:rPr>
                      <w:i/>
                      <w:iCs/>
                      <w:lang w:val="ro-RO" w:eastAsia="ro-RO"/>
                    </w:rPr>
                    <w:t xml:space="preserve"> </w:t>
                  </w:r>
                  <w:proofErr w:type="spellStart"/>
                  <w:r w:rsidRPr="00056E38">
                    <w:rPr>
                      <w:i/>
                      <w:iCs/>
                      <w:lang w:val="ro-RO" w:eastAsia="ro-RO"/>
                    </w:rPr>
                    <w:t>edodes</w:t>
                  </w:r>
                  <w:proofErr w:type="spellEnd"/>
                  <w:r w:rsidRPr="00056E38">
                    <w:rPr>
                      <w:lang w:val="ro-RO" w:eastAsia="ro-RO"/>
                    </w:rPr>
                    <w:t>) de cultură și sălbatice, uscate, întregi, tăiate, feliate, bucăți sau pulbere, dar nepreparate ulterior</w:t>
                  </w:r>
                </w:p>
              </w:tc>
            </w:tr>
            <w:tr w:rsidR="00513882" w:rsidRPr="00056E38" w14:paraId="6803C133" w14:textId="77777777" w:rsidTr="00513882">
              <w:trPr>
                <w:trHeight w:val="144"/>
                <w:jc w:val="center"/>
              </w:trPr>
              <w:tc>
                <w:tcPr>
                  <w:tcW w:w="1098" w:type="dxa"/>
                  <w:tcBorders>
                    <w:top w:val="outset" w:sz="6" w:space="0" w:color="auto"/>
                    <w:left w:val="outset" w:sz="6" w:space="0" w:color="auto"/>
                    <w:bottom w:val="outset" w:sz="6" w:space="0" w:color="auto"/>
                    <w:right w:val="outset" w:sz="6" w:space="0" w:color="auto"/>
                  </w:tcBorders>
                  <w:hideMark/>
                </w:tcPr>
                <w:p w14:paraId="61496841" w14:textId="77777777" w:rsidR="00513882" w:rsidRPr="00056E38" w:rsidRDefault="00513882" w:rsidP="00513882">
                  <w:pPr>
                    <w:spacing w:before="60" w:after="60" w:line="312" w:lineRule="atLeast"/>
                    <w:ind w:firstLine="0"/>
                    <w:rPr>
                      <w:lang w:val="ro-RO" w:eastAsia="ro-RO"/>
                    </w:rPr>
                  </w:pPr>
                  <w:r w:rsidRPr="00056E38">
                    <w:rPr>
                      <w:lang w:val="ro-RO" w:eastAsia="ro-RO"/>
                    </w:rPr>
                    <w:t>ex 0712 39 00</w:t>
                  </w:r>
                </w:p>
              </w:tc>
              <w:tc>
                <w:tcPr>
                  <w:tcW w:w="4573" w:type="dxa"/>
                  <w:tcBorders>
                    <w:top w:val="outset" w:sz="6" w:space="0" w:color="auto"/>
                    <w:left w:val="outset" w:sz="6" w:space="0" w:color="auto"/>
                    <w:bottom w:val="outset" w:sz="6" w:space="0" w:color="auto"/>
                    <w:right w:val="outset" w:sz="6" w:space="0" w:color="auto"/>
                  </w:tcBorders>
                  <w:hideMark/>
                </w:tcPr>
                <w:p w14:paraId="583160A6" w14:textId="77777777" w:rsidR="00513882" w:rsidRPr="00056E38" w:rsidRDefault="00513882" w:rsidP="00513882">
                  <w:pPr>
                    <w:spacing w:before="60" w:after="60" w:line="312" w:lineRule="atLeast"/>
                    <w:ind w:firstLine="0"/>
                    <w:rPr>
                      <w:lang w:val="ro-RO" w:eastAsia="ro-RO"/>
                    </w:rPr>
                  </w:pPr>
                  <w:r w:rsidRPr="00056E38">
                    <w:rPr>
                      <w:lang w:val="ro-RO" w:eastAsia="ro-RO"/>
                    </w:rPr>
                    <w:t>alte ciuperci și trufe, uscate, întregi, tăiate, feliate, bucăți sau pulbere, dar nepreparate ulterior, altele decât ciupercile de cultură;</w:t>
                  </w:r>
                </w:p>
                <w:p w14:paraId="7955B4BD" w14:textId="77777777" w:rsidR="00513882" w:rsidRPr="00056E38" w:rsidRDefault="00513882" w:rsidP="00513882">
                  <w:pPr>
                    <w:spacing w:before="60" w:after="60" w:line="312" w:lineRule="atLeast"/>
                    <w:ind w:firstLine="0"/>
                    <w:rPr>
                      <w:lang w:val="ro-RO" w:eastAsia="ro-RO"/>
                    </w:rPr>
                  </w:pPr>
                  <w:r w:rsidRPr="00056E38">
                    <w:rPr>
                      <w:lang w:val="ro-RO" w:eastAsia="ro-RO"/>
                    </w:rPr>
                    <w:t>amestecuri de alte ciuperci și trufe de cultură și sălbatice, uscate, întregi, tăiate, feliate, bucăți sau pulbere, dar nepreparate ulterior</w:t>
                  </w:r>
                </w:p>
              </w:tc>
            </w:tr>
            <w:tr w:rsidR="00513882" w:rsidRPr="00056E38" w14:paraId="220FED53" w14:textId="77777777" w:rsidTr="00513882">
              <w:trPr>
                <w:trHeight w:val="144"/>
                <w:jc w:val="center"/>
              </w:trPr>
              <w:tc>
                <w:tcPr>
                  <w:tcW w:w="1098" w:type="dxa"/>
                  <w:tcBorders>
                    <w:top w:val="outset" w:sz="6" w:space="0" w:color="auto"/>
                    <w:left w:val="outset" w:sz="6" w:space="0" w:color="auto"/>
                    <w:bottom w:val="outset" w:sz="6" w:space="0" w:color="auto"/>
                    <w:right w:val="outset" w:sz="6" w:space="0" w:color="auto"/>
                  </w:tcBorders>
                  <w:hideMark/>
                </w:tcPr>
                <w:p w14:paraId="7317BC2F" w14:textId="77777777" w:rsidR="00513882" w:rsidRPr="00056E38" w:rsidRDefault="00513882" w:rsidP="00513882">
                  <w:pPr>
                    <w:spacing w:before="60" w:after="60" w:line="312" w:lineRule="atLeast"/>
                    <w:ind w:firstLine="0"/>
                    <w:rPr>
                      <w:lang w:val="ro-RO" w:eastAsia="ro-RO"/>
                    </w:rPr>
                  </w:pPr>
                  <w:r w:rsidRPr="00056E38">
                    <w:rPr>
                      <w:lang w:val="ro-RO" w:eastAsia="ro-RO"/>
                    </w:rPr>
                    <w:t>ex 2001 90 50</w:t>
                  </w:r>
                </w:p>
              </w:tc>
              <w:tc>
                <w:tcPr>
                  <w:tcW w:w="4573" w:type="dxa"/>
                  <w:tcBorders>
                    <w:top w:val="outset" w:sz="6" w:space="0" w:color="auto"/>
                    <w:left w:val="outset" w:sz="6" w:space="0" w:color="auto"/>
                    <w:bottom w:val="outset" w:sz="6" w:space="0" w:color="auto"/>
                    <w:right w:val="outset" w:sz="6" w:space="0" w:color="auto"/>
                  </w:tcBorders>
                  <w:hideMark/>
                </w:tcPr>
                <w:p w14:paraId="709B3E2C" w14:textId="77777777" w:rsidR="00513882" w:rsidRPr="00056E38" w:rsidRDefault="00513882" w:rsidP="00513882">
                  <w:pPr>
                    <w:spacing w:before="60" w:after="60" w:line="312" w:lineRule="atLeast"/>
                    <w:ind w:firstLine="0"/>
                    <w:rPr>
                      <w:lang w:val="ro-RO" w:eastAsia="ro-RO"/>
                    </w:rPr>
                  </w:pPr>
                  <w:r w:rsidRPr="00056E38">
                    <w:rPr>
                      <w:lang w:val="ro-RO" w:eastAsia="ro-RO"/>
                    </w:rPr>
                    <w:t>ciuperci preparate sau conservate în oțet sau acid acetic, altele decât ciupercile de cultură;</w:t>
                  </w:r>
                </w:p>
                <w:p w14:paraId="0EAD1BCB" w14:textId="77777777" w:rsidR="00513882" w:rsidRPr="00056E38" w:rsidRDefault="00513882" w:rsidP="00513882">
                  <w:pPr>
                    <w:spacing w:before="60" w:after="60" w:line="312" w:lineRule="atLeast"/>
                    <w:ind w:firstLine="0"/>
                    <w:rPr>
                      <w:lang w:val="ro-RO" w:eastAsia="ro-RO"/>
                    </w:rPr>
                  </w:pPr>
                  <w:r w:rsidRPr="00056E38">
                    <w:rPr>
                      <w:lang w:val="ro-RO" w:eastAsia="ro-RO"/>
                    </w:rPr>
                    <w:lastRenderedPageBreak/>
                    <w:t>amestecuri de ciuperci de cultură și sălbatice, preparate sau conservate în oțet sau acid acetic</w:t>
                  </w:r>
                </w:p>
              </w:tc>
            </w:tr>
            <w:tr w:rsidR="00513882" w:rsidRPr="00056E38" w14:paraId="4444A1CE" w14:textId="77777777" w:rsidTr="00513882">
              <w:trPr>
                <w:trHeight w:val="144"/>
                <w:jc w:val="center"/>
              </w:trPr>
              <w:tc>
                <w:tcPr>
                  <w:tcW w:w="1098" w:type="dxa"/>
                  <w:tcBorders>
                    <w:top w:val="outset" w:sz="6" w:space="0" w:color="auto"/>
                    <w:left w:val="outset" w:sz="6" w:space="0" w:color="auto"/>
                    <w:bottom w:val="outset" w:sz="6" w:space="0" w:color="auto"/>
                    <w:right w:val="outset" w:sz="6" w:space="0" w:color="auto"/>
                  </w:tcBorders>
                  <w:hideMark/>
                </w:tcPr>
                <w:p w14:paraId="581053EE" w14:textId="77777777" w:rsidR="00513882" w:rsidRPr="00056E38" w:rsidRDefault="00513882" w:rsidP="00513882">
                  <w:pPr>
                    <w:spacing w:before="60" w:after="60" w:line="312" w:lineRule="atLeast"/>
                    <w:ind w:firstLine="0"/>
                    <w:rPr>
                      <w:lang w:val="ro-RO" w:eastAsia="ro-RO"/>
                    </w:rPr>
                  </w:pPr>
                  <w:r w:rsidRPr="00056E38">
                    <w:rPr>
                      <w:lang w:val="ro-RO" w:eastAsia="ro-RO"/>
                    </w:rPr>
                    <w:lastRenderedPageBreak/>
                    <w:t>ex 2001 90 97</w:t>
                  </w:r>
                </w:p>
              </w:tc>
              <w:tc>
                <w:tcPr>
                  <w:tcW w:w="4573" w:type="dxa"/>
                  <w:tcBorders>
                    <w:top w:val="outset" w:sz="6" w:space="0" w:color="auto"/>
                    <w:left w:val="outset" w:sz="6" w:space="0" w:color="auto"/>
                    <w:bottom w:val="outset" w:sz="6" w:space="0" w:color="auto"/>
                    <w:right w:val="outset" w:sz="6" w:space="0" w:color="auto"/>
                  </w:tcBorders>
                  <w:hideMark/>
                </w:tcPr>
                <w:p w14:paraId="0570B5F2" w14:textId="77777777" w:rsidR="00513882" w:rsidRPr="00056E38" w:rsidRDefault="00513882" w:rsidP="00513882">
                  <w:pPr>
                    <w:spacing w:before="60" w:after="60" w:line="312" w:lineRule="atLeast"/>
                    <w:ind w:firstLine="0"/>
                    <w:rPr>
                      <w:lang w:val="ro-RO" w:eastAsia="ro-RO"/>
                    </w:rPr>
                  </w:pPr>
                  <w:r w:rsidRPr="00056E38">
                    <w:rPr>
                      <w:lang w:val="ro-RO" w:eastAsia="ro-RO"/>
                    </w:rPr>
                    <w:t>trufe (</w:t>
                  </w:r>
                  <w:proofErr w:type="spellStart"/>
                  <w:r w:rsidRPr="00056E38">
                    <w:rPr>
                      <w:i/>
                      <w:iCs/>
                      <w:lang w:val="ro-RO" w:eastAsia="ro-RO"/>
                    </w:rPr>
                    <w:t>Tuber</w:t>
                  </w:r>
                  <w:proofErr w:type="spellEnd"/>
                  <w:r w:rsidRPr="00056E38">
                    <w:rPr>
                      <w:lang w:val="ro-RO" w:eastAsia="ro-RO"/>
                    </w:rPr>
                    <w:t> </w:t>
                  </w:r>
                  <w:proofErr w:type="spellStart"/>
                  <w:r w:rsidRPr="00056E38">
                    <w:rPr>
                      <w:lang w:val="ro-RO" w:eastAsia="ro-RO"/>
                    </w:rPr>
                    <w:t>spp</w:t>
                  </w:r>
                  <w:proofErr w:type="spellEnd"/>
                  <w:r w:rsidRPr="00056E38">
                    <w:rPr>
                      <w:lang w:val="ro-RO" w:eastAsia="ro-RO"/>
                    </w:rPr>
                    <w:t>.) preparate sau conservate în oțet sau acid acetic, altele decât cele de cultură;</w:t>
                  </w:r>
                </w:p>
                <w:p w14:paraId="5000A848" w14:textId="77777777" w:rsidR="00513882" w:rsidRPr="00056E38" w:rsidRDefault="00513882" w:rsidP="00513882">
                  <w:pPr>
                    <w:spacing w:before="60" w:after="60" w:line="312" w:lineRule="atLeast"/>
                    <w:ind w:firstLine="0"/>
                    <w:rPr>
                      <w:lang w:val="ro-RO" w:eastAsia="ro-RO"/>
                    </w:rPr>
                  </w:pPr>
                  <w:r w:rsidRPr="00056E38">
                    <w:rPr>
                      <w:lang w:val="ro-RO" w:eastAsia="ro-RO"/>
                    </w:rPr>
                    <w:t>amestecuri de trufe (</w:t>
                  </w:r>
                  <w:proofErr w:type="spellStart"/>
                  <w:r w:rsidRPr="00056E38">
                    <w:rPr>
                      <w:i/>
                      <w:iCs/>
                      <w:lang w:val="ro-RO" w:eastAsia="ro-RO"/>
                    </w:rPr>
                    <w:t>Tuber</w:t>
                  </w:r>
                  <w:proofErr w:type="spellEnd"/>
                  <w:r w:rsidRPr="00056E38">
                    <w:rPr>
                      <w:lang w:val="ro-RO" w:eastAsia="ro-RO"/>
                    </w:rPr>
                    <w:t> </w:t>
                  </w:r>
                  <w:proofErr w:type="spellStart"/>
                  <w:r w:rsidRPr="00056E38">
                    <w:rPr>
                      <w:lang w:val="ro-RO" w:eastAsia="ro-RO"/>
                    </w:rPr>
                    <w:t>spp</w:t>
                  </w:r>
                  <w:proofErr w:type="spellEnd"/>
                  <w:r w:rsidRPr="00056E38">
                    <w:rPr>
                      <w:lang w:val="ro-RO" w:eastAsia="ro-RO"/>
                    </w:rPr>
                    <w:t>.) de cultură și sălbatice, preparate sau conservate în oțet sau acid acetic</w:t>
                  </w:r>
                </w:p>
              </w:tc>
            </w:tr>
            <w:tr w:rsidR="00513882" w:rsidRPr="00056E38" w14:paraId="5F85E8B2" w14:textId="77777777" w:rsidTr="00513882">
              <w:trPr>
                <w:trHeight w:val="144"/>
                <w:jc w:val="center"/>
              </w:trPr>
              <w:tc>
                <w:tcPr>
                  <w:tcW w:w="1098" w:type="dxa"/>
                  <w:tcBorders>
                    <w:top w:val="outset" w:sz="6" w:space="0" w:color="auto"/>
                    <w:left w:val="outset" w:sz="6" w:space="0" w:color="auto"/>
                    <w:bottom w:val="outset" w:sz="6" w:space="0" w:color="auto"/>
                    <w:right w:val="outset" w:sz="6" w:space="0" w:color="auto"/>
                  </w:tcBorders>
                  <w:hideMark/>
                </w:tcPr>
                <w:p w14:paraId="180038E6" w14:textId="77777777" w:rsidR="00513882" w:rsidRPr="00056E38" w:rsidRDefault="00513882" w:rsidP="00513882">
                  <w:pPr>
                    <w:spacing w:before="60" w:after="60" w:line="312" w:lineRule="atLeast"/>
                    <w:ind w:firstLine="0"/>
                    <w:rPr>
                      <w:lang w:val="ro-RO" w:eastAsia="ro-RO"/>
                    </w:rPr>
                  </w:pPr>
                  <w:r w:rsidRPr="00056E38">
                    <w:rPr>
                      <w:lang w:val="ro-RO" w:eastAsia="ro-RO"/>
                    </w:rPr>
                    <w:t>ex  20 03</w:t>
                  </w:r>
                </w:p>
              </w:tc>
              <w:tc>
                <w:tcPr>
                  <w:tcW w:w="4573" w:type="dxa"/>
                  <w:tcBorders>
                    <w:top w:val="outset" w:sz="6" w:space="0" w:color="auto"/>
                    <w:left w:val="outset" w:sz="6" w:space="0" w:color="auto"/>
                    <w:bottom w:val="outset" w:sz="6" w:space="0" w:color="auto"/>
                    <w:right w:val="outset" w:sz="6" w:space="0" w:color="auto"/>
                  </w:tcBorders>
                  <w:hideMark/>
                </w:tcPr>
                <w:p w14:paraId="5B9399F5" w14:textId="77777777" w:rsidR="00513882" w:rsidRPr="00056E38" w:rsidRDefault="00513882" w:rsidP="00513882">
                  <w:pPr>
                    <w:spacing w:before="60" w:after="60" w:line="312" w:lineRule="atLeast"/>
                    <w:ind w:firstLine="0"/>
                    <w:rPr>
                      <w:lang w:val="ro-RO" w:eastAsia="ro-RO"/>
                    </w:rPr>
                  </w:pPr>
                  <w:r w:rsidRPr="00056E38">
                    <w:rPr>
                      <w:lang w:val="ro-RO" w:eastAsia="ro-RO"/>
                    </w:rPr>
                    <w:t>ciuperci și trufe, preparate sau conservate altfel decât în oțet sau acid acetic, altele decât ciupercile de cultură;</w:t>
                  </w:r>
                </w:p>
                <w:p w14:paraId="48863401" w14:textId="77777777" w:rsidR="00513882" w:rsidRPr="00056E38" w:rsidRDefault="00513882" w:rsidP="00513882">
                  <w:pPr>
                    <w:spacing w:before="60" w:after="60" w:line="312" w:lineRule="atLeast"/>
                    <w:ind w:firstLine="0"/>
                    <w:rPr>
                      <w:lang w:val="ro-RO" w:eastAsia="ro-RO"/>
                    </w:rPr>
                  </w:pPr>
                  <w:r w:rsidRPr="00056E38">
                    <w:rPr>
                      <w:lang w:val="ro-RO" w:eastAsia="ro-RO"/>
                    </w:rPr>
                    <w:t>amestecuri de ciuperci și trufe de cultură și sălbatice, preparate sau conservate altfel decât în oțet sau acid acetic</w:t>
                  </w:r>
                </w:p>
              </w:tc>
            </w:tr>
            <w:tr w:rsidR="00513882" w:rsidRPr="00056E38" w14:paraId="09A7034B" w14:textId="77777777" w:rsidTr="00513882">
              <w:trPr>
                <w:trHeight w:val="144"/>
                <w:jc w:val="center"/>
              </w:trPr>
              <w:tc>
                <w:tcPr>
                  <w:tcW w:w="1098" w:type="dxa"/>
                  <w:tcBorders>
                    <w:top w:val="outset" w:sz="6" w:space="0" w:color="auto"/>
                    <w:left w:val="outset" w:sz="6" w:space="0" w:color="auto"/>
                    <w:bottom w:val="outset" w:sz="6" w:space="0" w:color="auto"/>
                    <w:right w:val="outset" w:sz="6" w:space="0" w:color="auto"/>
                  </w:tcBorders>
                  <w:hideMark/>
                </w:tcPr>
                <w:p w14:paraId="2F3CE8CE" w14:textId="77777777" w:rsidR="00513882" w:rsidRPr="00056E38" w:rsidRDefault="00513882" w:rsidP="00513882">
                  <w:pPr>
                    <w:spacing w:before="60" w:after="60" w:line="312" w:lineRule="atLeast"/>
                    <w:ind w:firstLine="0"/>
                    <w:rPr>
                      <w:lang w:val="ro-RO" w:eastAsia="ro-RO"/>
                    </w:rPr>
                  </w:pPr>
                  <w:r w:rsidRPr="00056E38">
                    <w:rPr>
                      <w:lang w:val="ro-RO" w:eastAsia="ro-RO"/>
                    </w:rPr>
                    <w:t>ex 0810 40</w:t>
                  </w:r>
                </w:p>
              </w:tc>
              <w:tc>
                <w:tcPr>
                  <w:tcW w:w="4573" w:type="dxa"/>
                  <w:tcBorders>
                    <w:top w:val="outset" w:sz="6" w:space="0" w:color="auto"/>
                    <w:left w:val="outset" w:sz="6" w:space="0" w:color="auto"/>
                    <w:bottom w:val="outset" w:sz="6" w:space="0" w:color="auto"/>
                    <w:right w:val="outset" w:sz="6" w:space="0" w:color="auto"/>
                  </w:tcBorders>
                  <w:hideMark/>
                </w:tcPr>
                <w:p w14:paraId="4EBBEF24" w14:textId="77777777" w:rsidR="00513882" w:rsidRPr="00056E38" w:rsidRDefault="00513882" w:rsidP="00513882">
                  <w:pPr>
                    <w:spacing w:before="60" w:after="60" w:line="312" w:lineRule="atLeast"/>
                    <w:ind w:firstLine="0"/>
                    <w:rPr>
                      <w:lang w:val="ro-RO" w:eastAsia="ro-RO"/>
                    </w:rPr>
                  </w:pPr>
                  <w:r w:rsidRPr="00056E38">
                    <w:rPr>
                      <w:lang w:val="ro-RO" w:eastAsia="ro-RO"/>
                    </w:rPr>
                    <w:t>merișoare sălbatice, afine sălbatice și alte fructe sălbatice din genul </w:t>
                  </w:r>
                  <w:proofErr w:type="spellStart"/>
                  <w:r w:rsidRPr="00056E38">
                    <w:rPr>
                      <w:i/>
                      <w:iCs/>
                      <w:lang w:val="ro-RO" w:eastAsia="ro-RO"/>
                    </w:rPr>
                    <w:t>Vaccinium</w:t>
                  </w:r>
                  <w:proofErr w:type="spellEnd"/>
                  <w:r w:rsidRPr="00056E38">
                    <w:rPr>
                      <w:lang w:val="ro-RO" w:eastAsia="ro-RO"/>
                    </w:rPr>
                    <w:t>, proaspete;</w:t>
                  </w:r>
                </w:p>
                <w:p w14:paraId="1AD21CC9" w14:textId="77777777" w:rsidR="00513882" w:rsidRPr="00056E38" w:rsidRDefault="00513882" w:rsidP="00513882">
                  <w:pPr>
                    <w:spacing w:before="60" w:after="60" w:line="312" w:lineRule="atLeast"/>
                    <w:ind w:firstLine="0"/>
                    <w:rPr>
                      <w:lang w:val="ro-RO" w:eastAsia="ro-RO"/>
                    </w:rPr>
                  </w:pPr>
                  <w:r w:rsidRPr="00056E38">
                    <w:rPr>
                      <w:lang w:val="ro-RO" w:eastAsia="ro-RO"/>
                    </w:rPr>
                    <w:t>amestecuri de merișoare, afine și alte fructe sălbatice și de cultură din genul </w:t>
                  </w:r>
                  <w:proofErr w:type="spellStart"/>
                  <w:r w:rsidRPr="00056E38">
                    <w:rPr>
                      <w:i/>
                      <w:iCs/>
                      <w:lang w:val="ro-RO" w:eastAsia="ro-RO"/>
                    </w:rPr>
                    <w:t>Vaccinium</w:t>
                  </w:r>
                  <w:proofErr w:type="spellEnd"/>
                  <w:r w:rsidRPr="00056E38">
                    <w:rPr>
                      <w:lang w:val="ro-RO" w:eastAsia="ro-RO"/>
                    </w:rPr>
                    <w:t>, proaspete</w:t>
                  </w:r>
                </w:p>
              </w:tc>
            </w:tr>
            <w:tr w:rsidR="00513882" w:rsidRPr="00056E38" w14:paraId="51A504FF" w14:textId="77777777" w:rsidTr="00513882">
              <w:trPr>
                <w:trHeight w:val="144"/>
                <w:jc w:val="center"/>
              </w:trPr>
              <w:tc>
                <w:tcPr>
                  <w:tcW w:w="1098" w:type="dxa"/>
                  <w:tcBorders>
                    <w:top w:val="outset" w:sz="6" w:space="0" w:color="auto"/>
                    <w:left w:val="outset" w:sz="6" w:space="0" w:color="auto"/>
                    <w:bottom w:val="outset" w:sz="6" w:space="0" w:color="auto"/>
                    <w:right w:val="outset" w:sz="6" w:space="0" w:color="auto"/>
                  </w:tcBorders>
                  <w:hideMark/>
                </w:tcPr>
                <w:p w14:paraId="67361788" w14:textId="77777777" w:rsidR="00513882" w:rsidRPr="00056E38" w:rsidRDefault="00513882" w:rsidP="00513882">
                  <w:pPr>
                    <w:spacing w:before="60" w:after="60" w:line="312" w:lineRule="atLeast"/>
                    <w:ind w:firstLine="0"/>
                    <w:rPr>
                      <w:lang w:val="ro-RO" w:eastAsia="ro-RO"/>
                    </w:rPr>
                  </w:pPr>
                  <w:r w:rsidRPr="00056E38">
                    <w:rPr>
                      <w:lang w:val="ro-RO" w:eastAsia="ro-RO"/>
                    </w:rPr>
                    <w:t>ex 0811 90 50</w:t>
                  </w:r>
                </w:p>
              </w:tc>
              <w:tc>
                <w:tcPr>
                  <w:tcW w:w="4573" w:type="dxa"/>
                  <w:tcBorders>
                    <w:top w:val="outset" w:sz="6" w:space="0" w:color="auto"/>
                    <w:left w:val="outset" w:sz="6" w:space="0" w:color="auto"/>
                    <w:bottom w:val="outset" w:sz="6" w:space="0" w:color="auto"/>
                    <w:right w:val="outset" w:sz="6" w:space="0" w:color="auto"/>
                  </w:tcBorders>
                  <w:hideMark/>
                </w:tcPr>
                <w:p w14:paraId="21319A98" w14:textId="77777777" w:rsidR="00513882" w:rsidRPr="00056E38" w:rsidRDefault="00513882" w:rsidP="00513882">
                  <w:pPr>
                    <w:spacing w:before="60" w:after="60" w:line="312" w:lineRule="atLeast"/>
                    <w:ind w:firstLine="0"/>
                    <w:rPr>
                      <w:lang w:val="ro-RO" w:eastAsia="ro-RO"/>
                    </w:rPr>
                  </w:pPr>
                  <w:r w:rsidRPr="00056E38">
                    <w:rPr>
                      <w:lang w:val="ro-RO" w:eastAsia="ro-RO"/>
                    </w:rPr>
                    <w:t>fructe sălbatice din specia </w:t>
                  </w:r>
                  <w:proofErr w:type="spellStart"/>
                  <w:r w:rsidRPr="00056E38">
                    <w:rPr>
                      <w:i/>
                      <w:iCs/>
                      <w:lang w:val="ro-RO" w:eastAsia="ro-RO"/>
                    </w:rPr>
                    <w:t>Vaccinium</w:t>
                  </w:r>
                  <w:proofErr w:type="spellEnd"/>
                  <w:r w:rsidRPr="00056E38">
                    <w:rPr>
                      <w:i/>
                      <w:iCs/>
                      <w:lang w:val="ro-RO" w:eastAsia="ro-RO"/>
                    </w:rPr>
                    <w:t xml:space="preserve"> </w:t>
                  </w:r>
                  <w:proofErr w:type="spellStart"/>
                  <w:r w:rsidRPr="00056E38">
                    <w:rPr>
                      <w:i/>
                      <w:iCs/>
                      <w:lang w:val="ro-RO" w:eastAsia="ro-RO"/>
                    </w:rPr>
                    <w:t>myrtillus</w:t>
                  </w:r>
                  <w:proofErr w:type="spellEnd"/>
                  <w:r w:rsidRPr="00056E38">
                    <w:rPr>
                      <w:lang w:val="ro-RO" w:eastAsia="ro-RO"/>
                    </w:rPr>
                    <w:t>, nefierte sau fierte în apă sau în abur, congelate, cu sau fără adaos de zahăr sau de alți îndulcitori;</w:t>
                  </w:r>
                </w:p>
                <w:p w14:paraId="07047910" w14:textId="77777777" w:rsidR="00513882" w:rsidRPr="00056E38" w:rsidRDefault="00513882" w:rsidP="00513882">
                  <w:pPr>
                    <w:spacing w:before="60" w:after="60" w:line="312" w:lineRule="atLeast"/>
                    <w:ind w:firstLine="0"/>
                    <w:rPr>
                      <w:lang w:val="ro-RO" w:eastAsia="ro-RO"/>
                    </w:rPr>
                  </w:pPr>
                  <w:r w:rsidRPr="00056E38">
                    <w:rPr>
                      <w:lang w:val="ro-RO" w:eastAsia="ro-RO"/>
                    </w:rPr>
                    <w:t>amestecuri de fructe sălbatice și de cultură din specia </w:t>
                  </w:r>
                  <w:proofErr w:type="spellStart"/>
                  <w:r w:rsidRPr="00056E38">
                    <w:rPr>
                      <w:i/>
                      <w:iCs/>
                      <w:lang w:val="ro-RO" w:eastAsia="ro-RO"/>
                    </w:rPr>
                    <w:t>Vaccinium</w:t>
                  </w:r>
                  <w:proofErr w:type="spellEnd"/>
                  <w:r w:rsidRPr="00056E38">
                    <w:rPr>
                      <w:i/>
                      <w:iCs/>
                      <w:lang w:val="ro-RO" w:eastAsia="ro-RO"/>
                    </w:rPr>
                    <w:t xml:space="preserve"> </w:t>
                  </w:r>
                  <w:proofErr w:type="spellStart"/>
                  <w:r w:rsidRPr="00056E38">
                    <w:rPr>
                      <w:i/>
                      <w:iCs/>
                      <w:lang w:val="ro-RO" w:eastAsia="ro-RO"/>
                    </w:rPr>
                    <w:t>myrtillus</w:t>
                  </w:r>
                  <w:proofErr w:type="spellEnd"/>
                  <w:r w:rsidRPr="00056E38">
                    <w:rPr>
                      <w:lang w:val="ro-RO" w:eastAsia="ro-RO"/>
                    </w:rPr>
                    <w:t>, nefierte sau fierte în apă sau în abur, congelate, cu sau fără adaos de zahăr sau de alți îndulcitori</w:t>
                  </w:r>
                </w:p>
              </w:tc>
            </w:tr>
            <w:tr w:rsidR="00513882" w:rsidRPr="00056E38" w14:paraId="592C6D5B" w14:textId="77777777" w:rsidTr="00513882">
              <w:trPr>
                <w:trHeight w:val="144"/>
                <w:jc w:val="center"/>
              </w:trPr>
              <w:tc>
                <w:tcPr>
                  <w:tcW w:w="1098" w:type="dxa"/>
                  <w:tcBorders>
                    <w:top w:val="outset" w:sz="6" w:space="0" w:color="auto"/>
                    <w:left w:val="outset" w:sz="6" w:space="0" w:color="auto"/>
                    <w:bottom w:val="outset" w:sz="6" w:space="0" w:color="auto"/>
                    <w:right w:val="outset" w:sz="6" w:space="0" w:color="auto"/>
                  </w:tcBorders>
                  <w:hideMark/>
                </w:tcPr>
                <w:p w14:paraId="42BD8E97" w14:textId="77777777" w:rsidR="00513882" w:rsidRPr="00056E38" w:rsidRDefault="00513882" w:rsidP="00513882">
                  <w:pPr>
                    <w:spacing w:before="60" w:after="60" w:line="312" w:lineRule="atLeast"/>
                    <w:ind w:firstLine="0"/>
                    <w:rPr>
                      <w:lang w:val="ro-RO" w:eastAsia="ro-RO"/>
                    </w:rPr>
                  </w:pPr>
                  <w:r w:rsidRPr="00056E38">
                    <w:rPr>
                      <w:lang w:val="ro-RO" w:eastAsia="ro-RO"/>
                    </w:rPr>
                    <w:t>ex 0811 90 70</w:t>
                  </w:r>
                </w:p>
              </w:tc>
              <w:tc>
                <w:tcPr>
                  <w:tcW w:w="4573" w:type="dxa"/>
                  <w:tcBorders>
                    <w:top w:val="outset" w:sz="6" w:space="0" w:color="auto"/>
                    <w:left w:val="outset" w:sz="6" w:space="0" w:color="auto"/>
                    <w:bottom w:val="outset" w:sz="6" w:space="0" w:color="auto"/>
                    <w:right w:val="outset" w:sz="6" w:space="0" w:color="auto"/>
                  </w:tcBorders>
                  <w:hideMark/>
                </w:tcPr>
                <w:p w14:paraId="7D141C88" w14:textId="77777777" w:rsidR="00513882" w:rsidRPr="00056E38" w:rsidRDefault="00513882" w:rsidP="00513882">
                  <w:pPr>
                    <w:spacing w:before="60" w:after="60" w:line="312" w:lineRule="atLeast"/>
                    <w:ind w:firstLine="0"/>
                    <w:rPr>
                      <w:lang w:val="ro-RO" w:eastAsia="ro-RO"/>
                    </w:rPr>
                  </w:pPr>
                  <w:r w:rsidRPr="00056E38">
                    <w:rPr>
                      <w:lang w:val="ro-RO" w:eastAsia="ro-RO"/>
                    </w:rPr>
                    <w:t>fructe sălbatice din specia </w:t>
                  </w:r>
                  <w:proofErr w:type="spellStart"/>
                  <w:r w:rsidRPr="00056E38">
                    <w:rPr>
                      <w:i/>
                      <w:iCs/>
                      <w:lang w:val="ro-RO" w:eastAsia="ro-RO"/>
                    </w:rPr>
                    <w:t>Vaccinium</w:t>
                  </w:r>
                  <w:proofErr w:type="spellEnd"/>
                  <w:r w:rsidRPr="00056E38">
                    <w:rPr>
                      <w:i/>
                      <w:iCs/>
                      <w:lang w:val="ro-RO" w:eastAsia="ro-RO"/>
                    </w:rPr>
                    <w:t xml:space="preserve"> </w:t>
                  </w:r>
                  <w:proofErr w:type="spellStart"/>
                  <w:r w:rsidRPr="00056E38">
                    <w:rPr>
                      <w:i/>
                      <w:iCs/>
                      <w:lang w:val="ro-RO" w:eastAsia="ro-RO"/>
                    </w:rPr>
                    <w:t>myrtilloides</w:t>
                  </w:r>
                  <w:proofErr w:type="spellEnd"/>
                  <w:r w:rsidRPr="00056E38">
                    <w:rPr>
                      <w:lang w:val="ro-RO" w:eastAsia="ro-RO"/>
                    </w:rPr>
                    <w:t> și </w:t>
                  </w:r>
                  <w:proofErr w:type="spellStart"/>
                  <w:r w:rsidRPr="00056E38">
                    <w:rPr>
                      <w:i/>
                      <w:iCs/>
                      <w:lang w:val="ro-RO" w:eastAsia="ro-RO"/>
                    </w:rPr>
                    <w:t>Vaccinium</w:t>
                  </w:r>
                  <w:proofErr w:type="spellEnd"/>
                  <w:r w:rsidRPr="00056E38">
                    <w:rPr>
                      <w:i/>
                      <w:iCs/>
                      <w:lang w:val="ro-RO" w:eastAsia="ro-RO"/>
                    </w:rPr>
                    <w:t xml:space="preserve"> </w:t>
                  </w:r>
                  <w:proofErr w:type="spellStart"/>
                  <w:r w:rsidRPr="00056E38">
                    <w:rPr>
                      <w:i/>
                      <w:iCs/>
                      <w:lang w:val="ro-RO" w:eastAsia="ro-RO"/>
                    </w:rPr>
                    <w:t>angustifolium</w:t>
                  </w:r>
                  <w:proofErr w:type="spellEnd"/>
                  <w:r w:rsidRPr="00056E38">
                    <w:rPr>
                      <w:lang w:val="ro-RO" w:eastAsia="ro-RO"/>
                    </w:rPr>
                    <w:t>, nefierte sau fierte în apă sau în abur, congelate, cu sau fără adaos de zahăr sau de alți îndulcitori;</w:t>
                  </w:r>
                </w:p>
                <w:p w14:paraId="079779E8" w14:textId="77777777" w:rsidR="00513882" w:rsidRPr="00056E38" w:rsidRDefault="00513882" w:rsidP="00513882">
                  <w:pPr>
                    <w:spacing w:before="60" w:after="60" w:line="312" w:lineRule="atLeast"/>
                    <w:ind w:firstLine="0"/>
                    <w:rPr>
                      <w:lang w:val="ro-RO" w:eastAsia="ro-RO"/>
                    </w:rPr>
                  </w:pPr>
                  <w:r w:rsidRPr="00056E38">
                    <w:rPr>
                      <w:lang w:val="ro-RO" w:eastAsia="ro-RO"/>
                    </w:rPr>
                    <w:t>amestecuri de fructe sălbatice și de cultură din specia </w:t>
                  </w:r>
                  <w:proofErr w:type="spellStart"/>
                  <w:r w:rsidRPr="00056E38">
                    <w:rPr>
                      <w:i/>
                      <w:iCs/>
                      <w:lang w:val="ro-RO" w:eastAsia="ro-RO"/>
                    </w:rPr>
                    <w:t>Vaccinium</w:t>
                  </w:r>
                  <w:proofErr w:type="spellEnd"/>
                  <w:r w:rsidRPr="00056E38">
                    <w:rPr>
                      <w:i/>
                      <w:iCs/>
                      <w:lang w:val="ro-RO" w:eastAsia="ro-RO"/>
                    </w:rPr>
                    <w:t xml:space="preserve"> </w:t>
                  </w:r>
                  <w:proofErr w:type="spellStart"/>
                  <w:r w:rsidRPr="00056E38">
                    <w:rPr>
                      <w:i/>
                      <w:iCs/>
                      <w:lang w:val="ro-RO" w:eastAsia="ro-RO"/>
                    </w:rPr>
                    <w:t>myrtilloides</w:t>
                  </w:r>
                  <w:proofErr w:type="spellEnd"/>
                  <w:r w:rsidRPr="00056E38">
                    <w:rPr>
                      <w:lang w:val="ro-RO" w:eastAsia="ro-RO"/>
                    </w:rPr>
                    <w:t> și </w:t>
                  </w:r>
                  <w:proofErr w:type="spellStart"/>
                  <w:r w:rsidRPr="00056E38">
                    <w:rPr>
                      <w:i/>
                      <w:iCs/>
                      <w:lang w:val="ro-RO" w:eastAsia="ro-RO"/>
                    </w:rPr>
                    <w:t>Vaccinium</w:t>
                  </w:r>
                  <w:proofErr w:type="spellEnd"/>
                  <w:r w:rsidRPr="00056E38">
                    <w:rPr>
                      <w:i/>
                      <w:iCs/>
                      <w:lang w:val="ro-RO" w:eastAsia="ro-RO"/>
                    </w:rPr>
                    <w:t xml:space="preserve"> </w:t>
                  </w:r>
                  <w:proofErr w:type="spellStart"/>
                  <w:r w:rsidRPr="00056E38">
                    <w:rPr>
                      <w:i/>
                      <w:iCs/>
                      <w:lang w:val="ro-RO" w:eastAsia="ro-RO"/>
                    </w:rPr>
                    <w:t>angustifolium</w:t>
                  </w:r>
                  <w:proofErr w:type="spellEnd"/>
                  <w:r w:rsidRPr="00056E38">
                    <w:rPr>
                      <w:lang w:val="ro-RO" w:eastAsia="ro-RO"/>
                    </w:rPr>
                    <w:t xml:space="preserve">, nefierte sau fierte în apă sau în abur, </w:t>
                  </w:r>
                  <w:r w:rsidRPr="00056E38">
                    <w:rPr>
                      <w:lang w:val="ro-RO" w:eastAsia="ro-RO"/>
                    </w:rPr>
                    <w:lastRenderedPageBreak/>
                    <w:t>congelate, cu sau fără adaos de zahăr sau de alți îndulcitori</w:t>
                  </w:r>
                </w:p>
              </w:tc>
            </w:tr>
            <w:tr w:rsidR="00513882" w:rsidRPr="00056E38" w14:paraId="2BA1E209" w14:textId="77777777" w:rsidTr="00513882">
              <w:trPr>
                <w:trHeight w:val="144"/>
                <w:jc w:val="center"/>
              </w:trPr>
              <w:tc>
                <w:tcPr>
                  <w:tcW w:w="1098" w:type="dxa"/>
                  <w:tcBorders>
                    <w:top w:val="outset" w:sz="6" w:space="0" w:color="auto"/>
                    <w:left w:val="outset" w:sz="6" w:space="0" w:color="auto"/>
                    <w:bottom w:val="outset" w:sz="6" w:space="0" w:color="auto"/>
                    <w:right w:val="outset" w:sz="6" w:space="0" w:color="auto"/>
                  </w:tcBorders>
                  <w:hideMark/>
                </w:tcPr>
                <w:p w14:paraId="186C1F1E" w14:textId="77777777" w:rsidR="00513882" w:rsidRPr="00056E38" w:rsidRDefault="00513882" w:rsidP="00513882">
                  <w:pPr>
                    <w:spacing w:before="60" w:after="60" w:line="312" w:lineRule="atLeast"/>
                    <w:ind w:firstLine="0"/>
                    <w:rPr>
                      <w:lang w:val="ro-RO" w:eastAsia="ro-RO"/>
                    </w:rPr>
                  </w:pPr>
                  <w:r w:rsidRPr="00056E38">
                    <w:rPr>
                      <w:lang w:val="ro-RO" w:eastAsia="ro-RO"/>
                    </w:rPr>
                    <w:lastRenderedPageBreak/>
                    <w:t>ex 0811 90 95</w:t>
                  </w:r>
                </w:p>
              </w:tc>
              <w:tc>
                <w:tcPr>
                  <w:tcW w:w="4573" w:type="dxa"/>
                  <w:tcBorders>
                    <w:top w:val="outset" w:sz="6" w:space="0" w:color="auto"/>
                    <w:left w:val="outset" w:sz="6" w:space="0" w:color="auto"/>
                    <w:bottom w:val="outset" w:sz="6" w:space="0" w:color="auto"/>
                    <w:right w:val="outset" w:sz="6" w:space="0" w:color="auto"/>
                  </w:tcBorders>
                  <w:hideMark/>
                </w:tcPr>
                <w:p w14:paraId="06F27A53" w14:textId="77777777" w:rsidR="00513882" w:rsidRPr="00056E38" w:rsidRDefault="00513882" w:rsidP="00513882">
                  <w:pPr>
                    <w:spacing w:before="60" w:after="60" w:line="312" w:lineRule="atLeast"/>
                    <w:ind w:firstLine="0"/>
                    <w:rPr>
                      <w:lang w:val="ro-RO" w:eastAsia="ro-RO"/>
                    </w:rPr>
                  </w:pPr>
                  <w:r w:rsidRPr="00056E38">
                    <w:rPr>
                      <w:lang w:val="ro-RO" w:eastAsia="ro-RO"/>
                    </w:rPr>
                    <w:t>fructe sălbatice din alte specii din genul </w:t>
                  </w:r>
                  <w:proofErr w:type="spellStart"/>
                  <w:r w:rsidRPr="00056E38">
                    <w:rPr>
                      <w:i/>
                      <w:iCs/>
                      <w:lang w:val="ro-RO" w:eastAsia="ro-RO"/>
                    </w:rPr>
                    <w:t>Vaccinium</w:t>
                  </w:r>
                  <w:proofErr w:type="spellEnd"/>
                  <w:r w:rsidRPr="00056E38">
                    <w:rPr>
                      <w:lang w:val="ro-RO" w:eastAsia="ro-RO"/>
                    </w:rPr>
                    <w:t>, nefierte sau fierte în apă sau în abur, congelate, cu sau fără adaos de zahăr sau de alți îndulcitori;</w:t>
                  </w:r>
                </w:p>
                <w:p w14:paraId="1F4B6D03" w14:textId="77777777" w:rsidR="00513882" w:rsidRPr="00056E38" w:rsidRDefault="00513882" w:rsidP="00513882">
                  <w:pPr>
                    <w:spacing w:before="60" w:after="60" w:line="312" w:lineRule="atLeast"/>
                    <w:ind w:firstLine="0"/>
                    <w:rPr>
                      <w:lang w:val="ro-RO" w:eastAsia="ro-RO"/>
                    </w:rPr>
                  </w:pPr>
                  <w:r w:rsidRPr="00056E38">
                    <w:rPr>
                      <w:lang w:val="ro-RO" w:eastAsia="ro-RO"/>
                    </w:rPr>
                    <w:t>amestecuri de fructe sălbatice și de cultură din alte specii din genul </w:t>
                  </w:r>
                  <w:proofErr w:type="spellStart"/>
                  <w:r w:rsidRPr="00056E38">
                    <w:rPr>
                      <w:i/>
                      <w:iCs/>
                      <w:lang w:val="ro-RO" w:eastAsia="ro-RO"/>
                    </w:rPr>
                    <w:t>Vaccinium</w:t>
                  </w:r>
                  <w:proofErr w:type="spellEnd"/>
                  <w:r w:rsidRPr="00056E38">
                    <w:rPr>
                      <w:lang w:val="ro-RO" w:eastAsia="ro-RO"/>
                    </w:rPr>
                    <w:t>, nefierte sau fierte în apă sau în abur, congelate, cu sau fără adaos de zahăr sau de alți îndulcitori</w:t>
                  </w:r>
                </w:p>
              </w:tc>
            </w:tr>
            <w:tr w:rsidR="00513882" w:rsidRPr="00056E38" w14:paraId="0F1AE8C3" w14:textId="77777777" w:rsidTr="00513882">
              <w:trPr>
                <w:trHeight w:val="144"/>
                <w:jc w:val="center"/>
              </w:trPr>
              <w:tc>
                <w:tcPr>
                  <w:tcW w:w="1098" w:type="dxa"/>
                  <w:tcBorders>
                    <w:top w:val="outset" w:sz="6" w:space="0" w:color="auto"/>
                    <w:left w:val="outset" w:sz="6" w:space="0" w:color="auto"/>
                    <w:bottom w:val="outset" w:sz="6" w:space="0" w:color="auto"/>
                    <w:right w:val="outset" w:sz="6" w:space="0" w:color="auto"/>
                  </w:tcBorders>
                  <w:hideMark/>
                </w:tcPr>
                <w:p w14:paraId="7C6933DB" w14:textId="77777777" w:rsidR="00513882" w:rsidRPr="00056E38" w:rsidRDefault="00513882" w:rsidP="00513882">
                  <w:pPr>
                    <w:spacing w:before="60" w:after="60" w:line="312" w:lineRule="atLeast"/>
                    <w:ind w:firstLine="0"/>
                    <w:rPr>
                      <w:lang w:val="ro-RO" w:eastAsia="ro-RO"/>
                    </w:rPr>
                  </w:pPr>
                  <w:r w:rsidRPr="00056E38">
                    <w:rPr>
                      <w:lang w:val="ro-RO" w:eastAsia="ro-RO"/>
                    </w:rPr>
                    <w:t>ex 0812 90 40</w:t>
                  </w:r>
                </w:p>
              </w:tc>
              <w:tc>
                <w:tcPr>
                  <w:tcW w:w="4573" w:type="dxa"/>
                  <w:tcBorders>
                    <w:top w:val="outset" w:sz="6" w:space="0" w:color="auto"/>
                    <w:left w:val="outset" w:sz="6" w:space="0" w:color="auto"/>
                    <w:bottom w:val="outset" w:sz="6" w:space="0" w:color="auto"/>
                    <w:right w:val="outset" w:sz="6" w:space="0" w:color="auto"/>
                  </w:tcBorders>
                  <w:hideMark/>
                </w:tcPr>
                <w:p w14:paraId="6AF7486D" w14:textId="77777777" w:rsidR="00513882" w:rsidRPr="00056E38" w:rsidRDefault="00513882" w:rsidP="00513882">
                  <w:pPr>
                    <w:spacing w:before="60" w:after="60" w:line="312" w:lineRule="atLeast"/>
                    <w:ind w:firstLine="0"/>
                    <w:rPr>
                      <w:lang w:val="ro-RO" w:eastAsia="ro-RO"/>
                    </w:rPr>
                  </w:pPr>
                  <w:r w:rsidRPr="00056E38">
                    <w:rPr>
                      <w:lang w:val="ro-RO" w:eastAsia="ro-RO"/>
                    </w:rPr>
                    <w:t>fructe sălbatice din specia </w:t>
                  </w:r>
                  <w:proofErr w:type="spellStart"/>
                  <w:r w:rsidRPr="00056E38">
                    <w:rPr>
                      <w:i/>
                      <w:iCs/>
                      <w:lang w:val="ro-RO" w:eastAsia="ro-RO"/>
                    </w:rPr>
                    <w:t>Vaccinium</w:t>
                  </w:r>
                  <w:proofErr w:type="spellEnd"/>
                  <w:r w:rsidRPr="00056E38">
                    <w:rPr>
                      <w:i/>
                      <w:iCs/>
                      <w:lang w:val="ro-RO" w:eastAsia="ro-RO"/>
                    </w:rPr>
                    <w:t xml:space="preserve"> </w:t>
                  </w:r>
                  <w:proofErr w:type="spellStart"/>
                  <w:r w:rsidRPr="00056E38">
                    <w:rPr>
                      <w:i/>
                      <w:iCs/>
                      <w:lang w:val="ro-RO" w:eastAsia="ro-RO"/>
                    </w:rPr>
                    <w:t>myrtillus</w:t>
                  </w:r>
                  <w:proofErr w:type="spellEnd"/>
                  <w:r w:rsidRPr="00056E38">
                    <w:rPr>
                      <w:lang w:val="ro-RO" w:eastAsia="ro-RO"/>
                    </w:rPr>
                    <w:t>, conservate provizoriu, dar improprii consumului alimentar în această stare;</w:t>
                  </w:r>
                </w:p>
                <w:p w14:paraId="2BA25EC8" w14:textId="77777777" w:rsidR="00513882" w:rsidRPr="00056E38" w:rsidRDefault="00513882" w:rsidP="00513882">
                  <w:pPr>
                    <w:spacing w:before="60" w:after="60" w:line="312" w:lineRule="atLeast"/>
                    <w:ind w:firstLine="0"/>
                    <w:rPr>
                      <w:lang w:val="ro-RO" w:eastAsia="ro-RO"/>
                    </w:rPr>
                  </w:pPr>
                  <w:r w:rsidRPr="00056E38">
                    <w:rPr>
                      <w:lang w:val="ro-RO" w:eastAsia="ro-RO"/>
                    </w:rPr>
                    <w:t>amestecuri de fructe sălbatice și de cultură din specia </w:t>
                  </w:r>
                  <w:proofErr w:type="spellStart"/>
                  <w:r w:rsidRPr="00056E38">
                    <w:rPr>
                      <w:i/>
                      <w:iCs/>
                      <w:lang w:val="ro-RO" w:eastAsia="ro-RO"/>
                    </w:rPr>
                    <w:t>Vaccinium</w:t>
                  </w:r>
                  <w:proofErr w:type="spellEnd"/>
                  <w:r w:rsidRPr="00056E38">
                    <w:rPr>
                      <w:i/>
                      <w:iCs/>
                      <w:lang w:val="ro-RO" w:eastAsia="ro-RO"/>
                    </w:rPr>
                    <w:t xml:space="preserve"> </w:t>
                  </w:r>
                  <w:proofErr w:type="spellStart"/>
                  <w:r w:rsidRPr="00056E38">
                    <w:rPr>
                      <w:i/>
                      <w:iCs/>
                      <w:lang w:val="ro-RO" w:eastAsia="ro-RO"/>
                    </w:rPr>
                    <w:t>myrtillus</w:t>
                  </w:r>
                  <w:proofErr w:type="spellEnd"/>
                  <w:r w:rsidRPr="00056E38">
                    <w:rPr>
                      <w:lang w:val="ro-RO" w:eastAsia="ro-RO"/>
                    </w:rPr>
                    <w:t>, conservate provizoriu, dar improprii consumului alimentar în această stare</w:t>
                  </w:r>
                </w:p>
              </w:tc>
            </w:tr>
            <w:tr w:rsidR="00513882" w:rsidRPr="00056E38" w14:paraId="43EA8380" w14:textId="77777777" w:rsidTr="00513882">
              <w:trPr>
                <w:trHeight w:val="144"/>
                <w:jc w:val="center"/>
              </w:trPr>
              <w:tc>
                <w:tcPr>
                  <w:tcW w:w="1098" w:type="dxa"/>
                  <w:tcBorders>
                    <w:top w:val="outset" w:sz="6" w:space="0" w:color="auto"/>
                    <w:left w:val="outset" w:sz="6" w:space="0" w:color="auto"/>
                    <w:bottom w:val="outset" w:sz="6" w:space="0" w:color="auto"/>
                    <w:right w:val="outset" w:sz="6" w:space="0" w:color="auto"/>
                  </w:tcBorders>
                  <w:hideMark/>
                </w:tcPr>
                <w:p w14:paraId="16604CF8" w14:textId="77777777" w:rsidR="00513882" w:rsidRPr="00056E38" w:rsidRDefault="00513882" w:rsidP="00513882">
                  <w:pPr>
                    <w:spacing w:before="60" w:after="60" w:line="312" w:lineRule="atLeast"/>
                    <w:ind w:firstLine="0"/>
                    <w:rPr>
                      <w:lang w:val="ro-RO" w:eastAsia="ro-RO"/>
                    </w:rPr>
                  </w:pPr>
                  <w:r w:rsidRPr="00056E38">
                    <w:rPr>
                      <w:lang w:val="ro-RO" w:eastAsia="ro-RO"/>
                    </w:rPr>
                    <w:t>ex 0813 40 95</w:t>
                  </w:r>
                </w:p>
              </w:tc>
              <w:tc>
                <w:tcPr>
                  <w:tcW w:w="4573" w:type="dxa"/>
                  <w:tcBorders>
                    <w:top w:val="outset" w:sz="6" w:space="0" w:color="auto"/>
                    <w:left w:val="outset" w:sz="6" w:space="0" w:color="auto"/>
                    <w:bottom w:val="outset" w:sz="6" w:space="0" w:color="auto"/>
                    <w:right w:val="outset" w:sz="6" w:space="0" w:color="auto"/>
                  </w:tcBorders>
                  <w:hideMark/>
                </w:tcPr>
                <w:p w14:paraId="07758E8E" w14:textId="77777777" w:rsidR="00513882" w:rsidRPr="00056E38" w:rsidRDefault="00513882" w:rsidP="00513882">
                  <w:pPr>
                    <w:spacing w:before="60" w:after="60" w:line="312" w:lineRule="atLeast"/>
                    <w:ind w:firstLine="0"/>
                    <w:rPr>
                      <w:lang w:val="ro-RO" w:eastAsia="ro-RO"/>
                    </w:rPr>
                  </w:pPr>
                  <w:r w:rsidRPr="00056E38">
                    <w:rPr>
                      <w:lang w:val="ro-RO" w:eastAsia="ro-RO"/>
                    </w:rPr>
                    <w:t>fructe sălbatice, uscate, din genul </w:t>
                  </w:r>
                  <w:proofErr w:type="spellStart"/>
                  <w:r w:rsidRPr="00056E38">
                    <w:rPr>
                      <w:i/>
                      <w:iCs/>
                      <w:lang w:val="ro-RO" w:eastAsia="ro-RO"/>
                    </w:rPr>
                    <w:t>Vaccinium</w:t>
                  </w:r>
                  <w:proofErr w:type="spellEnd"/>
                </w:p>
              </w:tc>
            </w:tr>
            <w:tr w:rsidR="00513882" w:rsidRPr="00056E38" w14:paraId="7B3C56EC" w14:textId="77777777" w:rsidTr="00513882">
              <w:trPr>
                <w:trHeight w:val="144"/>
                <w:jc w:val="center"/>
              </w:trPr>
              <w:tc>
                <w:tcPr>
                  <w:tcW w:w="1098" w:type="dxa"/>
                  <w:tcBorders>
                    <w:top w:val="outset" w:sz="6" w:space="0" w:color="auto"/>
                    <w:left w:val="outset" w:sz="6" w:space="0" w:color="auto"/>
                    <w:bottom w:val="outset" w:sz="6" w:space="0" w:color="auto"/>
                    <w:right w:val="outset" w:sz="6" w:space="0" w:color="auto"/>
                  </w:tcBorders>
                  <w:hideMark/>
                </w:tcPr>
                <w:p w14:paraId="16C39BE5" w14:textId="77777777" w:rsidR="00513882" w:rsidRPr="00056E38" w:rsidRDefault="00513882" w:rsidP="00513882">
                  <w:pPr>
                    <w:spacing w:before="60" w:after="60" w:line="312" w:lineRule="atLeast"/>
                    <w:ind w:firstLine="0"/>
                    <w:rPr>
                      <w:lang w:val="ro-RO" w:eastAsia="ro-RO"/>
                    </w:rPr>
                  </w:pPr>
                  <w:r w:rsidRPr="00056E38">
                    <w:rPr>
                      <w:lang w:val="ro-RO" w:eastAsia="ro-RO"/>
                    </w:rPr>
                    <w:t>ex 0813 50 15</w:t>
                  </w:r>
                </w:p>
                <w:p w14:paraId="69406439" w14:textId="77777777" w:rsidR="00513882" w:rsidRPr="00056E38" w:rsidRDefault="00513882" w:rsidP="00513882">
                  <w:pPr>
                    <w:spacing w:before="60" w:after="60" w:line="312" w:lineRule="atLeast"/>
                    <w:ind w:firstLine="0"/>
                    <w:rPr>
                      <w:lang w:val="ro-RO" w:eastAsia="ro-RO"/>
                    </w:rPr>
                  </w:pPr>
                  <w:r w:rsidRPr="00056E38">
                    <w:rPr>
                      <w:lang w:val="ro-RO" w:eastAsia="ro-RO"/>
                    </w:rPr>
                    <w:t>ex 0813 50 19</w:t>
                  </w:r>
                </w:p>
                <w:p w14:paraId="6651DC36" w14:textId="77777777" w:rsidR="00513882" w:rsidRPr="00056E38" w:rsidRDefault="00513882" w:rsidP="00513882">
                  <w:pPr>
                    <w:spacing w:before="60" w:after="60" w:line="312" w:lineRule="atLeast"/>
                    <w:ind w:firstLine="0"/>
                    <w:rPr>
                      <w:lang w:val="ro-RO" w:eastAsia="ro-RO"/>
                    </w:rPr>
                  </w:pPr>
                  <w:r w:rsidRPr="00056E38">
                    <w:rPr>
                      <w:lang w:val="ro-RO" w:eastAsia="ro-RO"/>
                    </w:rPr>
                    <w:t>ex 0813 50 91</w:t>
                  </w:r>
                </w:p>
                <w:p w14:paraId="6D79E6F8" w14:textId="77777777" w:rsidR="00513882" w:rsidRPr="00056E38" w:rsidRDefault="00513882" w:rsidP="00513882">
                  <w:pPr>
                    <w:spacing w:before="60" w:after="60" w:line="312" w:lineRule="atLeast"/>
                    <w:ind w:firstLine="0"/>
                    <w:rPr>
                      <w:lang w:val="ro-RO" w:eastAsia="ro-RO"/>
                    </w:rPr>
                  </w:pPr>
                  <w:r w:rsidRPr="00056E38">
                    <w:rPr>
                      <w:lang w:val="ro-RO" w:eastAsia="ro-RO"/>
                    </w:rPr>
                    <w:t>ex 0813 50 99</w:t>
                  </w:r>
                </w:p>
              </w:tc>
              <w:tc>
                <w:tcPr>
                  <w:tcW w:w="4573" w:type="dxa"/>
                  <w:tcBorders>
                    <w:top w:val="outset" w:sz="6" w:space="0" w:color="auto"/>
                    <w:left w:val="outset" w:sz="6" w:space="0" w:color="auto"/>
                    <w:bottom w:val="outset" w:sz="6" w:space="0" w:color="auto"/>
                    <w:right w:val="outset" w:sz="6" w:space="0" w:color="auto"/>
                  </w:tcBorders>
                  <w:hideMark/>
                </w:tcPr>
                <w:p w14:paraId="789EB2C0" w14:textId="77777777" w:rsidR="00513882" w:rsidRPr="00056E38" w:rsidRDefault="00513882" w:rsidP="00513882">
                  <w:pPr>
                    <w:spacing w:before="60" w:after="60" w:line="312" w:lineRule="atLeast"/>
                    <w:ind w:firstLine="0"/>
                    <w:rPr>
                      <w:lang w:val="ro-RO" w:eastAsia="ro-RO"/>
                    </w:rPr>
                  </w:pPr>
                  <w:r w:rsidRPr="00056E38">
                    <w:rPr>
                      <w:lang w:val="ro-RO" w:eastAsia="ro-RO"/>
                    </w:rPr>
                    <w:t>amestec de fructe uscate sau de fructe cu coajă și de fructe uscate care conțin fructe sălbatice din genul </w:t>
                  </w:r>
                  <w:proofErr w:type="spellStart"/>
                  <w:r w:rsidRPr="00056E38">
                    <w:rPr>
                      <w:i/>
                      <w:iCs/>
                      <w:lang w:val="ro-RO" w:eastAsia="ro-RO"/>
                    </w:rPr>
                    <w:t>Vaccinium</w:t>
                  </w:r>
                  <w:proofErr w:type="spellEnd"/>
                </w:p>
              </w:tc>
            </w:tr>
            <w:tr w:rsidR="00513882" w:rsidRPr="00056E38" w14:paraId="4CA6B167" w14:textId="77777777" w:rsidTr="00513882">
              <w:trPr>
                <w:trHeight w:val="1051"/>
                <w:jc w:val="center"/>
              </w:trPr>
              <w:tc>
                <w:tcPr>
                  <w:tcW w:w="1098" w:type="dxa"/>
                  <w:tcBorders>
                    <w:top w:val="outset" w:sz="6" w:space="0" w:color="auto"/>
                    <w:left w:val="outset" w:sz="6" w:space="0" w:color="auto"/>
                    <w:bottom w:val="outset" w:sz="6" w:space="0" w:color="auto"/>
                    <w:right w:val="outset" w:sz="6" w:space="0" w:color="auto"/>
                  </w:tcBorders>
                  <w:hideMark/>
                </w:tcPr>
                <w:p w14:paraId="54DFA095" w14:textId="77777777" w:rsidR="00513882" w:rsidRPr="00056E38" w:rsidRDefault="00513882" w:rsidP="00513882">
                  <w:pPr>
                    <w:spacing w:before="60" w:after="60" w:line="312" w:lineRule="atLeast"/>
                    <w:ind w:firstLine="0"/>
                    <w:rPr>
                      <w:lang w:val="ro-RO" w:eastAsia="ro-RO"/>
                    </w:rPr>
                  </w:pPr>
                  <w:r w:rsidRPr="00056E38">
                    <w:rPr>
                      <w:lang w:val="ro-RO" w:eastAsia="ro-RO"/>
                    </w:rPr>
                    <w:t>ex  20 07</w:t>
                  </w:r>
                </w:p>
              </w:tc>
              <w:tc>
                <w:tcPr>
                  <w:tcW w:w="4573" w:type="dxa"/>
                  <w:tcBorders>
                    <w:top w:val="outset" w:sz="6" w:space="0" w:color="auto"/>
                    <w:left w:val="outset" w:sz="6" w:space="0" w:color="auto"/>
                    <w:bottom w:val="outset" w:sz="6" w:space="0" w:color="auto"/>
                    <w:right w:val="outset" w:sz="6" w:space="0" w:color="auto"/>
                  </w:tcBorders>
                  <w:hideMark/>
                </w:tcPr>
                <w:p w14:paraId="22204FEB" w14:textId="77777777" w:rsidR="00513882" w:rsidRPr="00056E38" w:rsidRDefault="00513882" w:rsidP="00513882">
                  <w:pPr>
                    <w:spacing w:before="60" w:after="60" w:line="312" w:lineRule="atLeast"/>
                    <w:ind w:firstLine="0"/>
                    <w:rPr>
                      <w:lang w:val="ro-RO" w:eastAsia="ro-RO"/>
                    </w:rPr>
                  </w:pPr>
                  <w:r w:rsidRPr="00056E38">
                    <w:rPr>
                      <w:lang w:val="ro-RO" w:eastAsia="ro-RO"/>
                    </w:rPr>
                    <w:t xml:space="preserve">dulcețuri, jeleuri, marmelade, paste și piureuri de fructe, obținute prin fierbere, cu sau fără adaos de zahăr sau de alți îndulcitori, preparate din și/sau conținând fructe </w:t>
                  </w:r>
                  <w:r w:rsidRPr="00056E38">
                    <w:rPr>
                      <w:lang w:val="ro-RO" w:eastAsia="ro-RO"/>
                    </w:rPr>
                    <w:lastRenderedPageBreak/>
                    <w:t>sălbatice din genul </w:t>
                  </w:r>
                  <w:proofErr w:type="spellStart"/>
                  <w:r w:rsidRPr="00056E38">
                    <w:rPr>
                      <w:i/>
                      <w:iCs/>
                      <w:lang w:val="ro-RO" w:eastAsia="ro-RO"/>
                    </w:rPr>
                    <w:t>Vaccinium</w:t>
                  </w:r>
                  <w:proofErr w:type="spellEnd"/>
                  <w:r w:rsidRPr="00056E38">
                    <w:rPr>
                      <w:lang w:val="ro-RO" w:eastAsia="ro-RO"/>
                    </w:rPr>
                    <w:t> sau produse prelucrate din acestea</w:t>
                  </w:r>
                </w:p>
              </w:tc>
            </w:tr>
            <w:tr w:rsidR="00513882" w:rsidRPr="00056E38" w14:paraId="7F790F3D" w14:textId="77777777" w:rsidTr="00513882">
              <w:trPr>
                <w:trHeight w:val="2373"/>
                <w:jc w:val="center"/>
              </w:trPr>
              <w:tc>
                <w:tcPr>
                  <w:tcW w:w="1098" w:type="dxa"/>
                  <w:tcBorders>
                    <w:top w:val="outset" w:sz="6" w:space="0" w:color="auto"/>
                    <w:left w:val="outset" w:sz="6" w:space="0" w:color="auto"/>
                    <w:bottom w:val="outset" w:sz="6" w:space="0" w:color="auto"/>
                    <w:right w:val="outset" w:sz="6" w:space="0" w:color="auto"/>
                  </w:tcBorders>
                  <w:hideMark/>
                </w:tcPr>
                <w:p w14:paraId="31F09DC0" w14:textId="77777777" w:rsidR="00513882" w:rsidRPr="00056E38" w:rsidRDefault="00513882" w:rsidP="00513882">
                  <w:pPr>
                    <w:spacing w:before="60" w:after="60" w:line="312" w:lineRule="atLeast"/>
                    <w:ind w:firstLine="0"/>
                    <w:rPr>
                      <w:lang w:val="ro-RO" w:eastAsia="ro-RO"/>
                    </w:rPr>
                  </w:pPr>
                  <w:r w:rsidRPr="00056E38">
                    <w:rPr>
                      <w:lang w:val="ro-RO" w:eastAsia="ro-RO"/>
                    </w:rPr>
                    <w:lastRenderedPageBreak/>
                    <w:t>ex 2008 93</w:t>
                  </w:r>
                </w:p>
              </w:tc>
              <w:tc>
                <w:tcPr>
                  <w:tcW w:w="4573" w:type="dxa"/>
                  <w:tcBorders>
                    <w:top w:val="outset" w:sz="6" w:space="0" w:color="auto"/>
                    <w:left w:val="outset" w:sz="6" w:space="0" w:color="auto"/>
                    <w:bottom w:val="outset" w:sz="6" w:space="0" w:color="auto"/>
                    <w:right w:val="outset" w:sz="6" w:space="0" w:color="auto"/>
                  </w:tcBorders>
                  <w:hideMark/>
                </w:tcPr>
                <w:p w14:paraId="76E0A6B6" w14:textId="77777777" w:rsidR="00513882" w:rsidRPr="00056E38" w:rsidRDefault="00513882" w:rsidP="00513882">
                  <w:pPr>
                    <w:spacing w:before="60" w:after="60" w:line="312" w:lineRule="atLeast"/>
                    <w:ind w:firstLine="0"/>
                    <w:rPr>
                      <w:lang w:val="ro-RO" w:eastAsia="ro-RO"/>
                    </w:rPr>
                  </w:pPr>
                  <w:r w:rsidRPr="00056E38">
                    <w:rPr>
                      <w:lang w:val="ro-RO" w:eastAsia="ro-RO"/>
                    </w:rPr>
                    <w:t>merișoare (</w:t>
                  </w:r>
                  <w:proofErr w:type="spellStart"/>
                  <w:r w:rsidRPr="00056E38">
                    <w:rPr>
                      <w:i/>
                      <w:iCs/>
                      <w:lang w:val="ro-RO" w:eastAsia="ro-RO"/>
                    </w:rPr>
                    <w:t>Vaccinium</w:t>
                  </w:r>
                  <w:proofErr w:type="spellEnd"/>
                  <w:r w:rsidRPr="00056E38">
                    <w:rPr>
                      <w:i/>
                      <w:iCs/>
                      <w:lang w:val="ro-RO" w:eastAsia="ro-RO"/>
                    </w:rPr>
                    <w:t xml:space="preserve"> </w:t>
                  </w:r>
                  <w:proofErr w:type="spellStart"/>
                  <w:r w:rsidRPr="00056E38">
                    <w:rPr>
                      <w:i/>
                      <w:iCs/>
                      <w:lang w:val="ro-RO" w:eastAsia="ro-RO"/>
                    </w:rPr>
                    <w:t>macrocarpon</w:t>
                  </w:r>
                  <w:proofErr w:type="spellEnd"/>
                  <w:r w:rsidRPr="00056E38">
                    <w:rPr>
                      <w:i/>
                      <w:iCs/>
                      <w:lang w:val="ro-RO" w:eastAsia="ro-RO"/>
                    </w:rPr>
                    <w:t xml:space="preserve">, </w:t>
                  </w:r>
                  <w:proofErr w:type="spellStart"/>
                  <w:r w:rsidRPr="00056E38">
                    <w:rPr>
                      <w:i/>
                      <w:iCs/>
                      <w:lang w:val="ro-RO" w:eastAsia="ro-RO"/>
                    </w:rPr>
                    <w:t>Vaccinium</w:t>
                  </w:r>
                  <w:proofErr w:type="spellEnd"/>
                  <w:r w:rsidRPr="00056E38">
                    <w:rPr>
                      <w:i/>
                      <w:iCs/>
                      <w:lang w:val="ro-RO" w:eastAsia="ro-RO"/>
                    </w:rPr>
                    <w:t xml:space="preserve"> </w:t>
                  </w:r>
                  <w:proofErr w:type="spellStart"/>
                  <w:r w:rsidRPr="00056E38">
                    <w:rPr>
                      <w:i/>
                      <w:iCs/>
                      <w:lang w:val="ro-RO" w:eastAsia="ro-RO"/>
                    </w:rPr>
                    <w:t>oxycoccos</w:t>
                  </w:r>
                  <w:proofErr w:type="spellEnd"/>
                  <w:r w:rsidRPr="00056E38">
                    <w:rPr>
                      <w:lang w:val="ro-RO" w:eastAsia="ro-RO"/>
                    </w:rPr>
                    <w:t>) și merișoare de munte (</w:t>
                  </w:r>
                  <w:proofErr w:type="spellStart"/>
                  <w:r w:rsidRPr="00056E38">
                    <w:rPr>
                      <w:i/>
                      <w:iCs/>
                      <w:lang w:val="ro-RO" w:eastAsia="ro-RO"/>
                    </w:rPr>
                    <w:t>Vaccinium</w:t>
                  </w:r>
                  <w:proofErr w:type="spellEnd"/>
                  <w:r w:rsidRPr="00056E38">
                    <w:rPr>
                      <w:i/>
                      <w:iCs/>
                      <w:lang w:val="ro-RO" w:eastAsia="ro-RO"/>
                    </w:rPr>
                    <w:t xml:space="preserve"> </w:t>
                  </w:r>
                  <w:proofErr w:type="spellStart"/>
                  <w:r w:rsidRPr="00056E38">
                    <w:rPr>
                      <w:i/>
                      <w:iCs/>
                      <w:lang w:val="ro-RO" w:eastAsia="ro-RO"/>
                    </w:rPr>
                    <w:t>vitis-idaea</w:t>
                  </w:r>
                  <w:proofErr w:type="spellEnd"/>
                  <w:r w:rsidRPr="00056E38">
                    <w:rPr>
                      <w:lang w:val="ro-RO" w:eastAsia="ro-RO"/>
                    </w:rPr>
                    <w:t>) sălbatice, altfel preparate sau conservate, cu sau fără adaos de zahăr sau de alți îndulcitori sau de alcool, nedenumite și necuprinse în altă parte;</w:t>
                  </w:r>
                </w:p>
                <w:p w14:paraId="23689DC3" w14:textId="77777777" w:rsidR="00513882" w:rsidRPr="00056E38" w:rsidRDefault="00513882" w:rsidP="00513882">
                  <w:pPr>
                    <w:spacing w:before="60" w:after="60" w:line="312" w:lineRule="atLeast"/>
                    <w:ind w:firstLine="0"/>
                    <w:rPr>
                      <w:lang w:val="ro-RO" w:eastAsia="ro-RO"/>
                    </w:rPr>
                  </w:pPr>
                  <w:r w:rsidRPr="00056E38">
                    <w:rPr>
                      <w:lang w:val="ro-RO" w:eastAsia="ro-RO"/>
                    </w:rPr>
                    <w:t>amestecuri de merișoare (</w:t>
                  </w:r>
                  <w:proofErr w:type="spellStart"/>
                  <w:r w:rsidRPr="00056E38">
                    <w:rPr>
                      <w:i/>
                      <w:iCs/>
                      <w:lang w:val="ro-RO" w:eastAsia="ro-RO"/>
                    </w:rPr>
                    <w:t>Vaccinium</w:t>
                  </w:r>
                  <w:proofErr w:type="spellEnd"/>
                  <w:r w:rsidRPr="00056E38">
                    <w:rPr>
                      <w:i/>
                      <w:iCs/>
                      <w:lang w:val="ro-RO" w:eastAsia="ro-RO"/>
                    </w:rPr>
                    <w:t xml:space="preserve"> </w:t>
                  </w:r>
                  <w:proofErr w:type="spellStart"/>
                  <w:r w:rsidRPr="00056E38">
                    <w:rPr>
                      <w:i/>
                      <w:iCs/>
                      <w:lang w:val="ro-RO" w:eastAsia="ro-RO"/>
                    </w:rPr>
                    <w:t>macrocarpon</w:t>
                  </w:r>
                  <w:proofErr w:type="spellEnd"/>
                  <w:r w:rsidRPr="00056E38">
                    <w:rPr>
                      <w:i/>
                      <w:iCs/>
                      <w:lang w:val="ro-RO" w:eastAsia="ro-RO"/>
                    </w:rPr>
                    <w:t xml:space="preserve">, </w:t>
                  </w:r>
                  <w:proofErr w:type="spellStart"/>
                  <w:r w:rsidRPr="00056E38">
                    <w:rPr>
                      <w:i/>
                      <w:iCs/>
                      <w:lang w:val="ro-RO" w:eastAsia="ro-RO"/>
                    </w:rPr>
                    <w:t>Vaccinium</w:t>
                  </w:r>
                  <w:proofErr w:type="spellEnd"/>
                  <w:r w:rsidRPr="00056E38">
                    <w:rPr>
                      <w:i/>
                      <w:iCs/>
                      <w:lang w:val="ro-RO" w:eastAsia="ro-RO"/>
                    </w:rPr>
                    <w:t xml:space="preserve"> </w:t>
                  </w:r>
                  <w:proofErr w:type="spellStart"/>
                  <w:r w:rsidRPr="00056E38">
                    <w:rPr>
                      <w:i/>
                      <w:iCs/>
                      <w:lang w:val="ro-RO" w:eastAsia="ro-RO"/>
                    </w:rPr>
                    <w:t>oxycoccos</w:t>
                  </w:r>
                  <w:proofErr w:type="spellEnd"/>
                  <w:r w:rsidRPr="00056E38">
                    <w:rPr>
                      <w:lang w:val="ro-RO" w:eastAsia="ro-RO"/>
                    </w:rPr>
                    <w:t>) și de merișoare de munte (</w:t>
                  </w:r>
                  <w:proofErr w:type="spellStart"/>
                  <w:r w:rsidRPr="00056E38">
                    <w:rPr>
                      <w:i/>
                      <w:iCs/>
                      <w:lang w:val="ro-RO" w:eastAsia="ro-RO"/>
                    </w:rPr>
                    <w:t>Vaccinium</w:t>
                  </w:r>
                  <w:proofErr w:type="spellEnd"/>
                  <w:r w:rsidRPr="00056E38">
                    <w:rPr>
                      <w:i/>
                      <w:iCs/>
                      <w:lang w:val="ro-RO" w:eastAsia="ro-RO"/>
                    </w:rPr>
                    <w:t xml:space="preserve"> </w:t>
                  </w:r>
                  <w:proofErr w:type="spellStart"/>
                  <w:r w:rsidRPr="00056E38">
                    <w:rPr>
                      <w:i/>
                      <w:iCs/>
                      <w:lang w:val="ro-RO" w:eastAsia="ro-RO"/>
                    </w:rPr>
                    <w:t>vitis-idaea</w:t>
                  </w:r>
                  <w:proofErr w:type="spellEnd"/>
                  <w:r w:rsidRPr="00056E38">
                    <w:rPr>
                      <w:lang w:val="ro-RO" w:eastAsia="ro-RO"/>
                    </w:rPr>
                    <w:t>) sălbatice și de cultură, altfel preparate sau conservate, cu sau fără adaos de zahăr sau de alți îndulcitori sau de alcool, nedenumite și necuprinse în altă parte</w:t>
                  </w:r>
                </w:p>
              </w:tc>
            </w:tr>
            <w:tr w:rsidR="00513882" w:rsidRPr="00056E38" w14:paraId="4618B457" w14:textId="77777777" w:rsidTr="00513882">
              <w:trPr>
                <w:trHeight w:val="1367"/>
                <w:jc w:val="center"/>
              </w:trPr>
              <w:tc>
                <w:tcPr>
                  <w:tcW w:w="1098" w:type="dxa"/>
                  <w:tcBorders>
                    <w:top w:val="outset" w:sz="6" w:space="0" w:color="auto"/>
                    <w:left w:val="outset" w:sz="6" w:space="0" w:color="auto"/>
                    <w:bottom w:val="outset" w:sz="6" w:space="0" w:color="auto"/>
                    <w:right w:val="outset" w:sz="6" w:space="0" w:color="auto"/>
                  </w:tcBorders>
                  <w:hideMark/>
                </w:tcPr>
                <w:p w14:paraId="624A8959" w14:textId="77777777" w:rsidR="00513882" w:rsidRPr="00056E38" w:rsidRDefault="00513882" w:rsidP="00513882">
                  <w:pPr>
                    <w:spacing w:before="60" w:after="60" w:line="312" w:lineRule="atLeast"/>
                    <w:ind w:firstLine="0"/>
                    <w:rPr>
                      <w:lang w:val="ro-RO" w:eastAsia="ro-RO"/>
                    </w:rPr>
                  </w:pPr>
                  <w:r w:rsidRPr="00056E38">
                    <w:rPr>
                      <w:lang w:val="ro-RO" w:eastAsia="ro-RO"/>
                    </w:rPr>
                    <w:t>ex 2008 97</w:t>
                  </w:r>
                </w:p>
              </w:tc>
              <w:tc>
                <w:tcPr>
                  <w:tcW w:w="4573" w:type="dxa"/>
                  <w:tcBorders>
                    <w:top w:val="outset" w:sz="6" w:space="0" w:color="auto"/>
                    <w:left w:val="outset" w:sz="6" w:space="0" w:color="auto"/>
                    <w:bottom w:val="outset" w:sz="6" w:space="0" w:color="auto"/>
                    <w:right w:val="outset" w:sz="6" w:space="0" w:color="auto"/>
                  </w:tcBorders>
                  <w:hideMark/>
                </w:tcPr>
                <w:p w14:paraId="608414A4" w14:textId="77777777" w:rsidR="00513882" w:rsidRPr="00056E38" w:rsidRDefault="00513882" w:rsidP="00513882">
                  <w:pPr>
                    <w:spacing w:before="60" w:after="60" w:line="312" w:lineRule="atLeast"/>
                    <w:ind w:firstLine="0"/>
                    <w:rPr>
                      <w:lang w:val="ro-RO" w:eastAsia="ro-RO"/>
                    </w:rPr>
                  </w:pPr>
                  <w:r w:rsidRPr="00056E38">
                    <w:rPr>
                      <w:lang w:val="ro-RO" w:eastAsia="ro-RO"/>
                    </w:rPr>
                    <w:t>amestecuri de fructe, de fructe cu coajă și de alte părți comestibile de plante, altfel preparate sau conservate, cu sau fără adaos de zahăr sau de alți îndulcitori sau de alcool, nedenumite și necuprinse în altă parte, care conțin fructe sălbatice din genul </w:t>
                  </w:r>
                  <w:proofErr w:type="spellStart"/>
                  <w:r w:rsidRPr="00056E38">
                    <w:rPr>
                      <w:i/>
                      <w:iCs/>
                      <w:lang w:val="ro-RO" w:eastAsia="ro-RO"/>
                    </w:rPr>
                    <w:t>Vaccinium</w:t>
                  </w:r>
                  <w:proofErr w:type="spellEnd"/>
                </w:p>
              </w:tc>
            </w:tr>
            <w:tr w:rsidR="00513882" w:rsidRPr="00056E38" w14:paraId="5A873B77" w14:textId="77777777" w:rsidTr="00513882">
              <w:trPr>
                <w:trHeight w:val="2674"/>
                <w:jc w:val="center"/>
              </w:trPr>
              <w:tc>
                <w:tcPr>
                  <w:tcW w:w="1098" w:type="dxa"/>
                  <w:tcBorders>
                    <w:top w:val="outset" w:sz="6" w:space="0" w:color="auto"/>
                    <w:left w:val="outset" w:sz="6" w:space="0" w:color="auto"/>
                    <w:bottom w:val="outset" w:sz="6" w:space="0" w:color="auto"/>
                    <w:right w:val="outset" w:sz="6" w:space="0" w:color="auto"/>
                  </w:tcBorders>
                  <w:hideMark/>
                </w:tcPr>
                <w:p w14:paraId="3CCB4280" w14:textId="77777777" w:rsidR="00513882" w:rsidRPr="00056E38" w:rsidRDefault="00513882" w:rsidP="00513882">
                  <w:pPr>
                    <w:spacing w:before="60" w:after="60" w:line="312" w:lineRule="atLeast"/>
                    <w:ind w:firstLine="0"/>
                    <w:rPr>
                      <w:lang w:val="ro-RO" w:eastAsia="ro-RO"/>
                    </w:rPr>
                  </w:pPr>
                  <w:r w:rsidRPr="00056E38">
                    <w:rPr>
                      <w:lang w:val="ro-RO" w:eastAsia="ro-RO"/>
                    </w:rPr>
                    <w:t>ex 2008 99 28</w:t>
                  </w:r>
                </w:p>
                <w:p w14:paraId="5CC2FA9F" w14:textId="77777777" w:rsidR="00513882" w:rsidRPr="00056E38" w:rsidRDefault="00513882" w:rsidP="00513882">
                  <w:pPr>
                    <w:spacing w:before="60" w:after="60" w:line="312" w:lineRule="atLeast"/>
                    <w:ind w:firstLine="0"/>
                    <w:rPr>
                      <w:lang w:val="ro-RO" w:eastAsia="ro-RO"/>
                    </w:rPr>
                  </w:pPr>
                  <w:r w:rsidRPr="00056E38">
                    <w:rPr>
                      <w:lang w:val="ro-RO" w:eastAsia="ro-RO"/>
                    </w:rPr>
                    <w:t>ex 2008 99 34</w:t>
                  </w:r>
                </w:p>
                <w:p w14:paraId="3F158299" w14:textId="77777777" w:rsidR="00513882" w:rsidRPr="00056E38" w:rsidRDefault="00513882" w:rsidP="00513882">
                  <w:pPr>
                    <w:spacing w:before="60" w:after="60" w:line="312" w:lineRule="atLeast"/>
                    <w:ind w:firstLine="0"/>
                    <w:rPr>
                      <w:lang w:val="ro-RO" w:eastAsia="ro-RO"/>
                    </w:rPr>
                  </w:pPr>
                  <w:r w:rsidRPr="00056E38">
                    <w:rPr>
                      <w:lang w:val="ro-RO" w:eastAsia="ro-RO"/>
                    </w:rPr>
                    <w:t>ex 2008 99 37</w:t>
                  </w:r>
                </w:p>
                <w:p w14:paraId="37400372" w14:textId="77777777" w:rsidR="00513882" w:rsidRPr="00056E38" w:rsidRDefault="00513882" w:rsidP="00513882">
                  <w:pPr>
                    <w:spacing w:before="60" w:after="60" w:line="312" w:lineRule="atLeast"/>
                    <w:ind w:firstLine="0"/>
                    <w:rPr>
                      <w:lang w:val="ro-RO" w:eastAsia="ro-RO"/>
                    </w:rPr>
                  </w:pPr>
                  <w:r w:rsidRPr="00056E38">
                    <w:rPr>
                      <w:lang w:val="ro-RO" w:eastAsia="ro-RO"/>
                    </w:rPr>
                    <w:t>ex 2008 99 40</w:t>
                  </w:r>
                </w:p>
                <w:p w14:paraId="2DD0FA6A" w14:textId="77777777" w:rsidR="00513882" w:rsidRPr="00056E38" w:rsidRDefault="00513882" w:rsidP="00513882">
                  <w:pPr>
                    <w:spacing w:before="60" w:after="60" w:line="312" w:lineRule="atLeast"/>
                    <w:ind w:firstLine="0"/>
                    <w:rPr>
                      <w:lang w:val="ro-RO" w:eastAsia="ro-RO"/>
                    </w:rPr>
                  </w:pPr>
                  <w:r w:rsidRPr="00056E38">
                    <w:rPr>
                      <w:lang w:val="ro-RO" w:eastAsia="ro-RO"/>
                    </w:rPr>
                    <w:t>ex 2008 99 49</w:t>
                  </w:r>
                </w:p>
                <w:p w14:paraId="452391B8" w14:textId="77777777" w:rsidR="00513882" w:rsidRPr="00056E38" w:rsidRDefault="00513882" w:rsidP="00513882">
                  <w:pPr>
                    <w:spacing w:before="60" w:after="60" w:line="312" w:lineRule="atLeast"/>
                    <w:ind w:firstLine="0"/>
                    <w:rPr>
                      <w:lang w:val="ro-RO" w:eastAsia="ro-RO"/>
                    </w:rPr>
                  </w:pPr>
                  <w:r w:rsidRPr="00056E38">
                    <w:rPr>
                      <w:lang w:val="ro-RO" w:eastAsia="ro-RO"/>
                    </w:rPr>
                    <w:lastRenderedPageBreak/>
                    <w:t>ex 2008 99 67</w:t>
                  </w:r>
                </w:p>
                <w:p w14:paraId="009A1830" w14:textId="77777777" w:rsidR="00513882" w:rsidRPr="00056E38" w:rsidRDefault="00513882" w:rsidP="00513882">
                  <w:pPr>
                    <w:spacing w:before="60" w:after="60" w:line="312" w:lineRule="atLeast"/>
                    <w:ind w:firstLine="0"/>
                    <w:rPr>
                      <w:lang w:val="ro-RO" w:eastAsia="ro-RO"/>
                    </w:rPr>
                  </w:pPr>
                  <w:r w:rsidRPr="00056E38">
                    <w:rPr>
                      <w:lang w:val="ro-RO" w:eastAsia="ro-RO"/>
                    </w:rPr>
                    <w:t>ex 2008 99 99</w:t>
                  </w:r>
                </w:p>
              </w:tc>
              <w:tc>
                <w:tcPr>
                  <w:tcW w:w="4573" w:type="dxa"/>
                  <w:tcBorders>
                    <w:top w:val="outset" w:sz="6" w:space="0" w:color="auto"/>
                    <w:left w:val="outset" w:sz="6" w:space="0" w:color="auto"/>
                    <w:bottom w:val="outset" w:sz="6" w:space="0" w:color="auto"/>
                    <w:right w:val="outset" w:sz="6" w:space="0" w:color="auto"/>
                  </w:tcBorders>
                  <w:hideMark/>
                </w:tcPr>
                <w:p w14:paraId="329EA2D5" w14:textId="77777777" w:rsidR="00513882" w:rsidRPr="00056E38" w:rsidRDefault="00513882" w:rsidP="00513882">
                  <w:pPr>
                    <w:spacing w:before="60" w:after="60" w:line="312" w:lineRule="atLeast"/>
                    <w:ind w:firstLine="0"/>
                    <w:rPr>
                      <w:lang w:val="ro-RO" w:eastAsia="ro-RO"/>
                    </w:rPr>
                  </w:pPr>
                  <w:r w:rsidRPr="00056E38">
                    <w:rPr>
                      <w:lang w:val="ro-RO" w:eastAsia="ro-RO"/>
                    </w:rPr>
                    <w:lastRenderedPageBreak/>
                    <w:t>alte fructe sălbatice din genul </w:t>
                  </w:r>
                  <w:proofErr w:type="spellStart"/>
                  <w:r w:rsidRPr="00056E38">
                    <w:rPr>
                      <w:i/>
                      <w:iCs/>
                      <w:lang w:val="ro-RO" w:eastAsia="ro-RO"/>
                    </w:rPr>
                    <w:t>Vaccinium</w:t>
                  </w:r>
                  <w:proofErr w:type="spellEnd"/>
                  <w:r w:rsidRPr="00056E38">
                    <w:rPr>
                      <w:lang w:val="ro-RO" w:eastAsia="ro-RO"/>
                    </w:rPr>
                    <w:t>, altfel preparate sau conservate, cu sau fără adaos de zahăr sau de alți îndulcitori sau de alcool, nedenumite și necuprinse în altă parte;</w:t>
                  </w:r>
                </w:p>
                <w:p w14:paraId="0AD9A478" w14:textId="77777777" w:rsidR="00513882" w:rsidRPr="00056E38" w:rsidRDefault="00513882" w:rsidP="00513882">
                  <w:pPr>
                    <w:spacing w:before="60" w:after="60" w:line="312" w:lineRule="atLeast"/>
                    <w:ind w:firstLine="0"/>
                    <w:rPr>
                      <w:lang w:val="ro-RO" w:eastAsia="ro-RO"/>
                    </w:rPr>
                  </w:pPr>
                  <w:r w:rsidRPr="00056E38">
                    <w:rPr>
                      <w:lang w:val="ro-RO" w:eastAsia="ro-RO"/>
                    </w:rPr>
                    <w:t>amestecuri de alte fructe sălbatice și de cultură din genul </w:t>
                  </w:r>
                  <w:proofErr w:type="spellStart"/>
                  <w:r w:rsidRPr="00056E38">
                    <w:rPr>
                      <w:i/>
                      <w:iCs/>
                      <w:lang w:val="ro-RO" w:eastAsia="ro-RO"/>
                    </w:rPr>
                    <w:t>Vaccinium</w:t>
                  </w:r>
                  <w:proofErr w:type="spellEnd"/>
                  <w:r w:rsidRPr="00056E38">
                    <w:rPr>
                      <w:lang w:val="ro-RO" w:eastAsia="ro-RO"/>
                    </w:rPr>
                    <w:t>, altfel preparate sau conservate, cu sau fără adaos de zahăr sau de alți îndulcitori sau de alcool, nedenumite și necuprinse în altă parte</w:t>
                  </w:r>
                </w:p>
              </w:tc>
            </w:tr>
            <w:tr w:rsidR="00513882" w:rsidRPr="00056E38" w14:paraId="265C1F76" w14:textId="77777777" w:rsidTr="00513882">
              <w:trPr>
                <w:trHeight w:val="2358"/>
                <w:jc w:val="center"/>
              </w:trPr>
              <w:tc>
                <w:tcPr>
                  <w:tcW w:w="1098" w:type="dxa"/>
                  <w:tcBorders>
                    <w:top w:val="outset" w:sz="6" w:space="0" w:color="auto"/>
                    <w:left w:val="outset" w:sz="6" w:space="0" w:color="auto"/>
                    <w:bottom w:val="outset" w:sz="6" w:space="0" w:color="auto"/>
                    <w:right w:val="outset" w:sz="6" w:space="0" w:color="auto"/>
                  </w:tcBorders>
                  <w:hideMark/>
                </w:tcPr>
                <w:p w14:paraId="11011857" w14:textId="77777777" w:rsidR="00513882" w:rsidRPr="00056E38" w:rsidRDefault="00513882" w:rsidP="00513882">
                  <w:pPr>
                    <w:spacing w:before="60" w:after="60" w:line="312" w:lineRule="atLeast"/>
                    <w:ind w:firstLine="0"/>
                    <w:rPr>
                      <w:lang w:val="ro-RO" w:eastAsia="ro-RO"/>
                    </w:rPr>
                  </w:pPr>
                  <w:r w:rsidRPr="00056E38">
                    <w:rPr>
                      <w:lang w:val="ro-RO" w:eastAsia="ro-RO"/>
                    </w:rPr>
                    <w:t>ex 2009 81</w:t>
                  </w:r>
                </w:p>
              </w:tc>
              <w:tc>
                <w:tcPr>
                  <w:tcW w:w="4573" w:type="dxa"/>
                  <w:tcBorders>
                    <w:top w:val="outset" w:sz="6" w:space="0" w:color="auto"/>
                    <w:left w:val="outset" w:sz="6" w:space="0" w:color="auto"/>
                    <w:bottom w:val="outset" w:sz="6" w:space="0" w:color="auto"/>
                    <w:right w:val="outset" w:sz="6" w:space="0" w:color="auto"/>
                  </w:tcBorders>
                  <w:hideMark/>
                </w:tcPr>
                <w:p w14:paraId="720F8424" w14:textId="77777777" w:rsidR="00513882" w:rsidRPr="00056E38" w:rsidRDefault="00513882" w:rsidP="00513882">
                  <w:pPr>
                    <w:spacing w:before="60" w:after="60" w:line="312" w:lineRule="atLeast"/>
                    <w:ind w:firstLine="0"/>
                    <w:rPr>
                      <w:lang w:val="ro-RO" w:eastAsia="ro-RO"/>
                    </w:rPr>
                  </w:pPr>
                  <w:r w:rsidRPr="00056E38">
                    <w:rPr>
                      <w:lang w:val="ro-RO" w:eastAsia="ro-RO"/>
                    </w:rPr>
                    <w:t>suc de merișoare (</w:t>
                  </w:r>
                  <w:proofErr w:type="spellStart"/>
                  <w:r w:rsidRPr="00056E38">
                    <w:rPr>
                      <w:i/>
                      <w:iCs/>
                      <w:lang w:val="ro-RO" w:eastAsia="ro-RO"/>
                    </w:rPr>
                    <w:t>Vaccinium</w:t>
                  </w:r>
                  <w:proofErr w:type="spellEnd"/>
                  <w:r w:rsidRPr="00056E38">
                    <w:rPr>
                      <w:i/>
                      <w:iCs/>
                      <w:lang w:val="ro-RO" w:eastAsia="ro-RO"/>
                    </w:rPr>
                    <w:t xml:space="preserve"> </w:t>
                  </w:r>
                  <w:proofErr w:type="spellStart"/>
                  <w:r w:rsidRPr="00056E38">
                    <w:rPr>
                      <w:i/>
                      <w:iCs/>
                      <w:lang w:val="ro-RO" w:eastAsia="ro-RO"/>
                    </w:rPr>
                    <w:t>macrocarpon</w:t>
                  </w:r>
                  <w:proofErr w:type="spellEnd"/>
                  <w:r w:rsidRPr="00056E38">
                    <w:rPr>
                      <w:i/>
                      <w:iCs/>
                      <w:lang w:val="ro-RO" w:eastAsia="ro-RO"/>
                    </w:rPr>
                    <w:t xml:space="preserve">, </w:t>
                  </w:r>
                  <w:proofErr w:type="spellStart"/>
                  <w:r w:rsidRPr="00056E38">
                    <w:rPr>
                      <w:i/>
                      <w:iCs/>
                      <w:lang w:val="ro-RO" w:eastAsia="ro-RO"/>
                    </w:rPr>
                    <w:t>Vaccinium</w:t>
                  </w:r>
                  <w:proofErr w:type="spellEnd"/>
                  <w:r w:rsidRPr="00056E38">
                    <w:rPr>
                      <w:i/>
                      <w:iCs/>
                      <w:lang w:val="ro-RO" w:eastAsia="ro-RO"/>
                    </w:rPr>
                    <w:t xml:space="preserve"> </w:t>
                  </w:r>
                  <w:proofErr w:type="spellStart"/>
                  <w:r w:rsidRPr="00056E38">
                    <w:rPr>
                      <w:i/>
                      <w:iCs/>
                      <w:lang w:val="ro-RO" w:eastAsia="ro-RO"/>
                    </w:rPr>
                    <w:t>oxycoccos</w:t>
                  </w:r>
                  <w:proofErr w:type="spellEnd"/>
                  <w:r w:rsidRPr="00056E38">
                    <w:rPr>
                      <w:lang w:val="ro-RO" w:eastAsia="ro-RO"/>
                    </w:rPr>
                    <w:t>) și suc de merișoare de munte (</w:t>
                  </w:r>
                  <w:proofErr w:type="spellStart"/>
                  <w:r w:rsidRPr="00056E38">
                    <w:rPr>
                      <w:i/>
                      <w:iCs/>
                      <w:lang w:val="ro-RO" w:eastAsia="ro-RO"/>
                    </w:rPr>
                    <w:t>Vaccinium</w:t>
                  </w:r>
                  <w:proofErr w:type="spellEnd"/>
                  <w:r w:rsidRPr="00056E38">
                    <w:rPr>
                      <w:i/>
                      <w:iCs/>
                      <w:lang w:val="ro-RO" w:eastAsia="ro-RO"/>
                    </w:rPr>
                    <w:t xml:space="preserve"> </w:t>
                  </w:r>
                  <w:proofErr w:type="spellStart"/>
                  <w:r w:rsidRPr="00056E38">
                    <w:rPr>
                      <w:i/>
                      <w:iCs/>
                      <w:lang w:val="ro-RO" w:eastAsia="ro-RO"/>
                    </w:rPr>
                    <w:t>vitis-idaea</w:t>
                  </w:r>
                  <w:proofErr w:type="spellEnd"/>
                  <w:r w:rsidRPr="00056E38">
                    <w:rPr>
                      <w:lang w:val="ro-RO" w:eastAsia="ro-RO"/>
                    </w:rPr>
                    <w:t>) sălbatice, nefermentat și fără adaos de alcool, cu sau fără adaos de zahăr sau de alți îndulcitori;</w:t>
                  </w:r>
                </w:p>
                <w:p w14:paraId="584D3E4E" w14:textId="77777777" w:rsidR="00513882" w:rsidRPr="00056E38" w:rsidRDefault="00513882" w:rsidP="00513882">
                  <w:pPr>
                    <w:spacing w:before="60" w:after="60" w:line="312" w:lineRule="atLeast"/>
                    <w:ind w:firstLine="0"/>
                    <w:rPr>
                      <w:lang w:val="ro-RO" w:eastAsia="ro-RO"/>
                    </w:rPr>
                  </w:pPr>
                  <w:r w:rsidRPr="00056E38">
                    <w:rPr>
                      <w:lang w:val="ro-RO" w:eastAsia="ro-RO"/>
                    </w:rPr>
                    <w:t>suc de merișoare (</w:t>
                  </w:r>
                  <w:proofErr w:type="spellStart"/>
                  <w:r w:rsidRPr="00056E38">
                    <w:rPr>
                      <w:i/>
                      <w:iCs/>
                      <w:lang w:val="ro-RO" w:eastAsia="ro-RO"/>
                    </w:rPr>
                    <w:t>Vaccinium</w:t>
                  </w:r>
                  <w:proofErr w:type="spellEnd"/>
                  <w:r w:rsidRPr="00056E38">
                    <w:rPr>
                      <w:i/>
                      <w:iCs/>
                      <w:lang w:val="ro-RO" w:eastAsia="ro-RO"/>
                    </w:rPr>
                    <w:t xml:space="preserve"> </w:t>
                  </w:r>
                  <w:proofErr w:type="spellStart"/>
                  <w:r w:rsidRPr="00056E38">
                    <w:rPr>
                      <w:i/>
                      <w:iCs/>
                      <w:lang w:val="ro-RO" w:eastAsia="ro-RO"/>
                    </w:rPr>
                    <w:t>macrocarpon</w:t>
                  </w:r>
                  <w:proofErr w:type="spellEnd"/>
                  <w:r w:rsidRPr="00056E38">
                    <w:rPr>
                      <w:i/>
                      <w:iCs/>
                      <w:lang w:val="ro-RO" w:eastAsia="ro-RO"/>
                    </w:rPr>
                    <w:t xml:space="preserve">, </w:t>
                  </w:r>
                  <w:proofErr w:type="spellStart"/>
                  <w:r w:rsidRPr="00056E38">
                    <w:rPr>
                      <w:i/>
                      <w:iCs/>
                      <w:lang w:val="ro-RO" w:eastAsia="ro-RO"/>
                    </w:rPr>
                    <w:t>Vaccinium</w:t>
                  </w:r>
                  <w:proofErr w:type="spellEnd"/>
                  <w:r w:rsidRPr="00056E38">
                    <w:rPr>
                      <w:i/>
                      <w:iCs/>
                      <w:lang w:val="ro-RO" w:eastAsia="ro-RO"/>
                    </w:rPr>
                    <w:t xml:space="preserve"> </w:t>
                  </w:r>
                  <w:proofErr w:type="spellStart"/>
                  <w:r w:rsidRPr="00056E38">
                    <w:rPr>
                      <w:i/>
                      <w:iCs/>
                      <w:lang w:val="ro-RO" w:eastAsia="ro-RO"/>
                    </w:rPr>
                    <w:t>oxycoccos</w:t>
                  </w:r>
                  <w:proofErr w:type="spellEnd"/>
                  <w:r w:rsidRPr="00056E38">
                    <w:rPr>
                      <w:lang w:val="ro-RO" w:eastAsia="ro-RO"/>
                    </w:rPr>
                    <w:t>) și suc de merișoare de munte (</w:t>
                  </w:r>
                  <w:proofErr w:type="spellStart"/>
                  <w:r w:rsidRPr="00056E38">
                    <w:rPr>
                      <w:i/>
                      <w:iCs/>
                      <w:lang w:val="ro-RO" w:eastAsia="ro-RO"/>
                    </w:rPr>
                    <w:t>Vaccinium</w:t>
                  </w:r>
                  <w:proofErr w:type="spellEnd"/>
                  <w:r w:rsidRPr="00056E38">
                    <w:rPr>
                      <w:i/>
                      <w:iCs/>
                      <w:lang w:val="ro-RO" w:eastAsia="ro-RO"/>
                    </w:rPr>
                    <w:t xml:space="preserve"> </w:t>
                  </w:r>
                  <w:proofErr w:type="spellStart"/>
                  <w:r w:rsidRPr="00056E38">
                    <w:rPr>
                      <w:i/>
                      <w:iCs/>
                      <w:lang w:val="ro-RO" w:eastAsia="ro-RO"/>
                    </w:rPr>
                    <w:t>vitis-idaea</w:t>
                  </w:r>
                  <w:proofErr w:type="spellEnd"/>
                  <w:r w:rsidRPr="00056E38">
                    <w:rPr>
                      <w:lang w:val="ro-RO" w:eastAsia="ro-RO"/>
                    </w:rPr>
                    <w:t>) obținut dintr-un amestec de fructe sălbatice și de cultură, nefermentat și fără adaos de alcool, cu sau fără adaos de zahăr sau de alți îndulcitori</w:t>
                  </w:r>
                </w:p>
              </w:tc>
            </w:tr>
            <w:tr w:rsidR="00513882" w:rsidRPr="00056E38" w14:paraId="3843077C" w14:textId="77777777" w:rsidTr="00513882">
              <w:trPr>
                <w:trHeight w:val="2298"/>
                <w:jc w:val="center"/>
              </w:trPr>
              <w:tc>
                <w:tcPr>
                  <w:tcW w:w="1098" w:type="dxa"/>
                  <w:tcBorders>
                    <w:top w:val="outset" w:sz="6" w:space="0" w:color="auto"/>
                    <w:left w:val="outset" w:sz="6" w:space="0" w:color="auto"/>
                    <w:bottom w:val="outset" w:sz="6" w:space="0" w:color="auto"/>
                    <w:right w:val="outset" w:sz="6" w:space="0" w:color="auto"/>
                  </w:tcBorders>
                  <w:hideMark/>
                </w:tcPr>
                <w:p w14:paraId="372FC5A3" w14:textId="77777777" w:rsidR="00513882" w:rsidRPr="00056E38" w:rsidRDefault="00513882" w:rsidP="00513882">
                  <w:pPr>
                    <w:spacing w:before="60" w:after="60" w:line="312" w:lineRule="atLeast"/>
                    <w:ind w:firstLine="0"/>
                    <w:rPr>
                      <w:lang w:val="ro-RO" w:eastAsia="ro-RO"/>
                    </w:rPr>
                  </w:pPr>
                  <w:r w:rsidRPr="00056E38">
                    <w:rPr>
                      <w:lang w:val="ro-RO" w:eastAsia="ro-RO"/>
                    </w:rPr>
                    <w:t>ex 2009 89 35</w:t>
                  </w:r>
                </w:p>
                <w:p w14:paraId="3EBDDAE7" w14:textId="77777777" w:rsidR="00513882" w:rsidRPr="00056E38" w:rsidRDefault="00513882" w:rsidP="00513882">
                  <w:pPr>
                    <w:spacing w:before="60" w:after="60" w:line="312" w:lineRule="atLeast"/>
                    <w:ind w:firstLine="0"/>
                    <w:rPr>
                      <w:lang w:val="ro-RO" w:eastAsia="ro-RO"/>
                    </w:rPr>
                  </w:pPr>
                  <w:r w:rsidRPr="00056E38">
                    <w:rPr>
                      <w:lang w:val="ro-RO" w:eastAsia="ro-RO"/>
                    </w:rPr>
                    <w:t>ex 2009 89 38</w:t>
                  </w:r>
                </w:p>
                <w:p w14:paraId="14839DD9" w14:textId="77777777" w:rsidR="00513882" w:rsidRPr="00056E38" w:rsidRDefault="00513882" w:rsidP="00513882">
                  <w:pPr>
                    <w:spacing w:before="60" w:after="60" w:line="312" w:lineRule="atLeast"/>
                    <w:ind w:firstLine="0"/>
                    <w:rPr>
                      <w:lang w:val="ro-RO" w:eastAsia="ro-RO"/>
                    </w:rPr>
                  </w:pPr>
                  <w:r w:rsidRPr="00056E38">
                    <w:rPr>
                      <w:lang w:val="ro-RO" w:eastAsia="ro-RO"/>
                    </w:rPr>
                    <w:t>ex 2009 89 79</w:t>
                  </w:r>
                </w:p>
                <w:p w14:paraId="184B3DB7" w14:textId="77777777" w:rsidR="00513882" w:rsidRPr="00056E38" w:rsidRDefault="00513882" w:rsidP="00513882">
                  <w:pPr>
                    <w:spacing w:before="60" w:after="60" w:line="312" w:lineRule="atLeast"/>
                    <w:ind w:firstLine="0"/>
                    <w:rPr>
                      <w:lang w:val="ro-RO" w:eastAsia="ro-RO"/>
                    </w:rPr>
                  </w:pPr>
                  <w:r w:rsidRPr="00056E38">
                    <w:rPr>
                      <w:lang w:val="ro-RO" w:eastAsia="ro-RO"/>
                    </w:rPr>
                    <w:t>ex 2009 89 86</w:t>
                  </w:r>
                </w:p>
                <w:p w14:paraId="198B4B95" w14:textId="77777777" w:rsidR="00513882" w:rsidRPr="00056E38" w:rsidRDefault="00513882" w:rsidP="00513882">
                  <w:pPr>
                    <w:spacing w:before="60" w:after="60" w:line="312" w:lineRule="atLeast"/>
                    <w:ind w:firstLine="0"/>
                    <w:rPr>
                      <w:lang w:val="ro-RO" w:eastAsia="ro-RO"/>
                    </w:rPr>
                  </w:pPr>
                  <w:r w:rsidRPr="00056E38">
                    <w:rPr>
                      <w:lang w:val="ro-RO" w:eastAsia="ro-RO"/>
                    </w:rPr>
                    <w:t>ex 2009 89 89</w:t>
                  </w:r>
                </w:p>
                <w:p w14:paraId="0FDF4C27" w14:textId="77777777" w:rsidR="00513882" w:rsidRPr="00056E38" w:rsidRDefault="00513882" w:rsidP="00513882">
                  <w:pPr>
                    <w:spacing w:before="60" w:after="60" w:line="312" w:lineRule="atLeast"/>
                    <w:ind w:firstLine="0"/>
                    <w:rPr>
                      <w:lang w:val="ro-RO" w:eastAsia="ro-RO"/>
                    </w:rPr>
                  </w:pPr>
                  <w:r w:rsidRPr="00056E38">
                    <w:rPr>
                      <w:lang w:val="ro-RO" w:eastAsia="ro-RO"/>
                    </w:rPr>
                    <w:t>ex 2009 89 99</w:t>
                  </w:r>
                </w:p>
              </w:tc>
              <w:tc>
                <w:tcPr>
                  <w:tcW w:w="4573" w:type="dxa"/>
                  <w:tcBorders>
                    <w:top w:val="outset" w:sz="6" w:space="0" w:color="auto"/>
                    <w:left w:val="outset" w:sz="6" w:space="0" w:color="auto"/>
                    <w:bottom w:val="outset" w:sz="6" w:space="0" w:color="auto"/>
                    <w:right w:val="outset" w:sz="6" w:space="0" w:color="auto"/>
                  </w:tcBorders>
                  <w:hideMark/>
                </w:tcPr>
                <w:p w14:paraId="0479306A" w14:textId="77777777" w:rsidR="00513882" w:rsidRPr="00056E38" w:rsidRDefault="00513882" w:rsidP="00513882">
                  <w:pPr>
                    <w:spacing w:before="60" w:after="60" w:line="312" w:lineRule="atLeast"/>
                    <w:ind w:firstLine="0"/>
                    <w:rPr>
                      <w:lang w:val="ro-RO" w:eastAsia="ro-RO"/>
                    </w:rPr>
                  </w:pPr>
                  <w:r w:rsidRPr="00056E38">
                    <w:rPr>
                      <w:lang w:val="ro-RO" w:eastAsia="ro-RO"/>
                    </w:rPr>
                    <w:t>alte sucuri de fructe sălbatice din genul </w:t>
                  </w:r>
                  <w:proofErr w:type="spellStart"/>
                  <w:r w:rsidRPr="00056E38">
                    <w:rPr>
                      <w:i/>
                      <w:iCs/>
                      <w:lang w:val="ro-RO" w:eastAsia="ro-RO"/>
                    </w:rPr>
                    <w:t>Vaccinium</w:t>
                  </w:r>
                  <w:proofErr w:type="spellEnd"/>
                  <w:r w:rsidRPr="00056E38">
                    <w:rPr>
                      <w:lang w:val="ro-RO" w:eastAsia="ro-RO"/>
                    </w:rPr>
                    <w:t>, nefermentate și fără adaos de alcool, cu sau fără adaos de zahăr sau de alți îndulcitori</w:t>
                  </w:r>
                </w:p>
              </w:tc>
            </w:tr>
            <w:tr w:rsidR="00513882" w:rsidRPr="00056E38" w14:paraId="5DE0DD4A" w14:textId="77777777" w:rsidTr="00513882">
              <w:trPr>
                <w:trHeight w:val="2658"/>
                <w:jc w:val="center"/>
              </w:trPr>
              <w:tc>
                <w:tcPr>
                  <w:tcW w:w="1098" w:type="dxa"/>
                  <w:tcBorders>
                    <w:top w:val="outset" w:sz="6" w:space="0" w:color="auto"/>
                    <w:left w:val="outset" w:sz="6" w:space="0" w:color="auto"/>
                    <w:bottom w:val="outset" w:sz="6" w:space="0" w:color="auto"/>
                    <w:right w:val="outset" w:sz="6" w:space="0" w:color="auto"/>
                  </w:tcBorders>
                  <w:hideMark/>
                </w:tcPr>
                <w:p w14:paraId="7E82E3A1" w14:textId="77777777" w:rsidR="00513882" w:rsidRPr="00056E38" w:rsidRDefault="00513882" w:rsidP="00513882">
                  <w:pPr>
                    <w:spacing w:before="60" w:after="60" w:line="312" w:lineRule="atLeast"/>
                    <w:ind w:firstLine="0"/>
                    <w:rPr>
                      <w:lang w:val="ro-RO" w:eastAsia="ro-RO"/>
                    </w:rPr>
                  </w:pPr>
                  <w:r w:rsidRPr="00056E38">
                    <w:rPr>
                      <w:lang w:val="ro-RO" w:eastAsia="ro-RO"/>
                    </w:rPr>
                    <w:lastRenderedPageBreak/>
                    <w:t>ex 2009 90 21</w:t>
                  </w:r>
                </w:p>
                <w:p w14:paraId="7E63918B" w14:textId="77777777" w:rsidR="00513882" w:rsidRPr="00056E38" w:rsidRDefault="00513882" w:rsidP="00513882">
                  <w:pPr>
                    <w:spacing w:before="60" w:after="60" w:line="312" w:lineRule="atLeast"/>
                    <w:ind w:firstLine="0"/>
                    <w:rPr>
                      <w:lang w:val="ro-RO" w:eastAsia="ro-RO"/>
                    </w:rPr>
                  </w:pPr>
                  <w:r w:rsidRPr="00056E38">
                    <w:rPr>
                      <w:lang w:val="ro-RO" w:eastAsia="ro-RO"/>
                    </w:rPr>
                    <w:t>ex 2009 90 29</w:t>
                  </w:r>
                </w:p>
                <w:p w14:paraId="4CD37DA7" w14:textId="77777777" w:rsidR="00513882" w:rsidRPr="00056E38" w:rsidRDefault="00513882" w:rsidP="00513882">
                  <w:pPr>
                    <w:spacing w:before="60" w:after="60" w:line="312" w:lineRule="atLeast"/>
                    <w:ind w:firstLine="0"/>
                    <w:rPr>
                      <w:lang w:val="ro-RO" w:eastAsia="ro-RO"/>
                    </w:rPr>
                  </w:pPr>
                  <w:r w:rsidRPr="00056E38">
                    <w:rPr>
                      <w:lang w:val="ro-RO" w:eastAsia="ro-RO"/>
                    </w:rPr>
                    <w:t>ex 2009 90 51</w:t>
                  </w:r>
                </w:p>
                <w:p w14:paraId="688848C1" w14:textId="77777777" w:rsidR="00513882" w:rsidRPr="00056E38" w:rsidRDefault="00513882" w:rsidP="00513882">
                  <w:pPr>
                    <w:spacing w:before="60" w:after="60" w:line="312" w:lineRule="atLeast"/>
                    <w:ind w:firstLine="0"/>
                    <w:rPr>
                      <w:lang w:val="ro-RO" w:eastAsia="ro-RO"/>
                    </w:rPr>
                  </w:pPr>
                  <w:r w:rsidRPr="00056E38">
                    <w:rPr>
                      <w:lang w:val="ro-RO" w:eastAsia="ro-RO"/>
                    </w:rPr>
                    <w:t>ex 2009 90 59</w:t>
                  </w:r>
                </w:p>
                <w:p w14:paraId="4F5C1331" w14:textId="77777777" w:rsidR="00513882" w:rsidRPr="00056E38" w:rsidRDefault="00513882" w:rsidP="00513882">
                  <w:pPr>
                    <w:spacing w:before="60" w:after="60" w:line="312" w:lineRule="atLeast"/>
                    <w:ind w:firstLine="0"/>
                    <w:rPr>
                      <w:lang w:val="ro-RO" w:eastAsia="ro-RO"/>
                    </w:rPr>
                  </w:pPr>
                  <w:r w:rsidRPr="00056E38">
                    <w:rPr>
                      <w:lang w:val="ro-RO" w:eastAsia="ro-RO"/>
                    </w:rPr>
                    <w:t>ex 2009 90 94</w:t>
                  </w:r>
                </w:p>
                <w:p w14:paraId="1A591B0A" w14:textId="77777777" w:rsidR="00513882" w:rsidRPr="00056E38" w:rsidRDefault="00513882" w:rsidP="00513882">
                  <w:pPr>
                    <w:spacing w:before="60" w:after="60" w:line="312" w:lineRule="atLeast"/>
                    <w:ind w:firstLine="0"/>
                    <w:rPr>
                      <w:lang w:val="ro-RO" w:eastAsia="ro-RO"/>
                    </w:rPr>
                  </w:pPr>
                  <w:r w:rsidRPr="00056E38">
                    <w:rPr>
                      <w:lang w:val="ro-RO" w:eastAsia="ro-RO"/>
                    </w:rPr>
                    <w:t>ex 2009 90 96</w:t>
                  </w:r>
                </w:p>
                <w:p w14:paraId="676F191C" w14:textId="77777777" w:rsidR="00513882" w:rsidRPr="00056E38" w:rsidRDefault="00513882" w:rsidP="00513882">
                  <w:pPr>
                    <w:spacing w:before="60" w:after="60" w:line="312" w:lineRule="atLeast"/>
                    <w:ind w:firstLine="0"/>
                    <w:rPr>
                      <w:lang w:val="ro-RO" w:eastAsia="ro-RO"/>
                    </w:rPr>
                  </w:pPr>
                  <w:r w:rsidRPr="00056E38">
                    <w:rPr>
                      <w:lang w:val="ro-RO" w:eastAsia="ro-RO"/>
                    </w:rPr>
                    <w:t>ex 2009 90 98</w:t>
                  </w:r>
                </w:p>
              </w:tc>
              <w:tc>
                <w:tcPr>
                  <w:tcW w:w="4573" w:type="dxa"/>
                  <w:tcBorders>
                    <w:top w:val="outset" w:sz="6" w:space="0" w:color="auto"/>
                    <w:left w:val="outset" w:sz="6" w:space="0" w:color="auto"/>
                    <w:bottom w:val="outset" w:sz="6" w:space="0" w:color="auto"/>
                    <w:right w:val="outset" w:sz="6" w:space="0" w:color="auto"/>
                  </w:tcBorders>
                  <w:hideMark/>
                </w:tcPr>
                <w:p w14:paraId="2C233624" w14:textId="77777777" w:rsidR="00513882" w:rsidRPr="00056E38" w:rsidRDefault="00513882" w:rsidP="00513882">
                  <w:pPr>
                    <w:spacing w:before="60" w:after="60" w:line="312" w:lineRule="atLeast"/>
                    <w:ind w:firstLine="0"/>
                    <w:rPr>
                      <w:lang w:val="ro-RO" w:eastAsia="ro-RO"/>
                    </w:rPr>
                  </w:pPr>
                  <w:r w:rsidRPr="00056E38">
                    <w:rPr>
                      <w:lang w:val="ro-RO" w:eastAsia="ro-RO"/>
                    </w:rPr>
                    <w:t>amestec de sucuri obținute din și/sau conținând fructe sălbatice din genul </w:t>
                  </w:r>
                  <w:proofErr w:type="spellStart"/>
                  <w:r w:rsidRPr="00056E38">
                    <w:rPr>
                      <w:i/>
                      <w:iCs/>
                      <w:lang w:val="ro-RO" w:eastAsia="ro-RO"/>
                    </w:rPr>
                    <w:t>Vaccinium</w:t>
                  </w:r>
                  <w:proofErr w:type="spellEnd"/>
                  <w:r w:rsidRPr="00056E38">
                    <w:rPr>
                      <w:lang w:val="ro-RO" w:eastAsia="ro-RO"/>
                    </w:rPr>
                    <w:t> sau produse prelucrate din acestea</w:t>
                  </w:r>
                </w:p>
              </w:tc>
            </w:tr>
            <w:tr w:rsidR="00513882" w:rsidRPr="00056E38" w14:paraId="0257B535" w14:textId="77777777" w:rsidTr="00513882">
              <w:trPr>
                <w:trHeight w:val="1066"/>
                <w:jc w:val="center"/>
              </w:trPr>
              <w:tc>
                <w:tcPr>
                  <w:tcW w:w="1098" w:type="dxa"/>
                  <w:tcBorders>
                    <w:top w:val="outset" w:sz="6" w:space="0" w:color="auto"/>
                    <w:left w:val="outset" w:sz="6" w:space="0" w:color="auto"/>
                    <w:bottom w:val="outset" w:sz="6" w:space="0" w:color="auto"/>
                    <w:right w:val="outset" w:sz="6" w:space="0" w:color="auto"/>
                  </w:tcBorders>
                  <w:hideMark/>
                </w:tcPr>
                <w:p w14:paraId="16965466" w14:textId="77777777" w:rsidR="00513882" w:rsidRPr="00056E38" w:rsidRDefault="00513882" w:rsidP="00513882">
                  <w:pPr>
                    <w:spacing w:before="60" w:after="60" w:line="312" w:lineRule="atLeast"/>
                    <w:ind w:firstLine="0"/>
                    <w:rPr>
                      <w:lang w:val="ro-RO" w:eastAsia="ro-RO"/>
                    </w:rPr>
                  </w:pPr>
                  <w:r w:rsidRPr="00056E38">
                    <w:rPr>
                      <w:lang w:val="ro-RO" w:eastAsia="ro-RO"/>
                    </w:rPr>
                    <w:t>ex 2202 10</w:t>
                  </w:r>
                </w:p>
              </w:tc>
              <w:tc>
                <w:tcPr>
                  <w:tcW w:w="4573" w:type="dxa"/>
                  <w:tcBorders>
                    <w:top w:val="outset" w:sz="6" w:space="0" w:color="auto"/>
                    <w:left w:val="outset" w:sz="6" w:space="0" w:color="auto"/>
                    <w:bottom w:val="outset" w:sz="6" w:space="0" w:color="auto"/>
                    <w:right w:val="outset" w:sz="6" w:space="0" w:color="auto"/>
                  </w:tcBorders>
                  <w:hideMark/>
                </w:tcPr>
                <w:p w14:paraId="203091D7" w14:textId="77777777" w:rsidR="00513882" w:rsidRPr="00056E38" w:rsidRDefault="00513882" w:rsidP="00513882">
                  <w:pPr>
                    <w:spacing w:before="60" w:after="60" w:line="312" w:lineRule="atLeast"/>
                    <w:ind w:firstLine="0"/>
                    <w:rPr>
                      <w:lang w:val="ro-RO" w:eastAsia="ro-RO"/>
                    </w:rPr>
                  </w:pPr>
                  <w:r w:rsidRPr="00056E38">
                    <w:rPr>
                      <w:lang w:val="ro-RO" w:eastAsia="ro-RO"/>
                    </w:rPr>
                    <w:t>ape, inclusiv ape minerale și ape gazeificate, care conțin zahăr sau alți îndulcitori sau aromatizate, care conțin suc sau alte produse prelucrate obținute din fructe sălbatice din genul </w:t>
                  </w:r>
                  <w:proofErr w:type="spellStart"/>
                  <w:r w:rsidRPr="00056E38">
                    <w:rPr>
                      <w:i/>
                      <w:iCs/>
                      <w:lang w:val="ro-RO" w:eastAsia="ro-RO"/>
                    </w:rPr>
                    <w:t>Vaccinium</w:t>
                  </w:r>
                  <w:proofErr w:type="spellEnd"/>
                </w:p>
              </w:tc>
            </w:tr>
            <w:tr w:rsidR="00513882" w:rsidRPr="00056E38" w14:paraId="7BC662F7" w14:textId="77777777" w:rsidTr="00513882">
              <w:trPr>
                <w:trHeight w:val="1051"/>
                <w:jc w:val="center"/>
              </w:trPr>
              <w:tc>
                <w:tcPr>
                  <w:tcW w:w="1098" w:type="dxa"/>
                  <w:tcBorders>
                    <w:top w:val="outset" w:sz="6" w:space="0" w:color="auto"/>
                    <w:left w:val="outset" w:sz="6" w:space="0" w:color="auto"/>
                    <w:bottom w:val="outset" w:sz="6" w:space="0" w:color="auto"/>
                    <w:right w:val="outset" w:sz="6" w:space="0" w:color="auto"/>
                  </w:tcBorders>
                  <w:hideMark/>
                </w:tcPr>
                <w:p w14:paraId="79CF6C65" w14:textId="77777777" w:rsidR="00513882" w:rsidRPr="00056E38" w:rsidRDefault="00513882" w:rsidP="00513882">
                  <w:pPr>
                    <w:spacing w:before="60" w:after="60" w:line="312" w:lineRule="atLeast"/>
                    <w:ind w:firstLine="0"/>
                    <w:rPr>
                      <w:lang w:val="ro-RO" w:eastAsia="ro-RO"/>
                    </w:rPr>
                  </w:pPr>
                  <w:r w:rsidRPr="00056E38">
                    <w:rPr>
                      <w:lang w:val="ro-RO" w:eastAsia="ro-RO"/>
                    </w:rPr>
                    <w:t>ex 2202 99</w:t>
                  </w:r>
                </w:p>
              </w:tc>
              <w:tc>
                <w:tcPr>
                  <w:tcW w:w="4573" w:type="dxa"/>
                  <w:tcBorders>
                    <w:top w:val="outset" w:sz="6" w:space="0" w:color="auto"/>
                    <w:left w:val="outset" w:sz="6" w:space="0" w:color="auto"/>
                    <w:bottom w:val="outset" w:sz="6" w:space="0" w:color="auto"/>
                    <w:right w:val="outset" w:sz="6" w:space="0" w:color="auto"/>
                  </w:tcBorders>
                  <w:hideMark/>
                </w:tcPr>
                <w:p w14:paraId="257E5D1A" w14:textId="77777777" w:rsidR="00513882" w:rsidRPr="00056E38" w:rsidRDefault="00513882" w:rsidP="00513882">
                  <w:pPr>
                    <w:spacing w:before="60" w:after="60" w:line="312" w:lineRule="atLeast"/>
                    <w:ind w:firstLine="0"/>
                    <w:rPr>
                      <w:lang w:val="ro-RO" w:eastAsia="ro-RO"/>
                    </w:rPr>
                  </w:pPr>
                  <w:r w:rsidRPr="00056E38">
                    <w:rPr>
                      <w:lang w:val="ro-RO" w:eastAsia="ro-RO"/>
                    </w:rPr>
                    <w:t>ape, inclusiv ape minerale și ape gazeificate, care conțin zahăr sau alți îndulcitori sau aromatizate și alte băuturi nealcoolice, care conțin suc sau alte produse prelucrate obținute din fructe sălbatice din genul </w:t>
                  </w:r>
                  <w:proofErr w:type="spellStart"/>
                  <w:r w:rsidRPr="00056E38">
                    <w:rPr>
                      <w:i/>
                      <w:iCs/>
                      <w:lang w:val="ro-RO" w:eastAsia="ro-RO"/>
                    </w:rPr>
                    <w:t>Vaccinium</w:t>
                  </w:r>
                  <w:proofErr w:type="spellEnd"/>
                </w:p>
              </w:tc>
            </w:tr>
            <w:tr w:rsidR="00513882" w:rsidRPr="00056E38" w14:paraId="313DE80D" w14:textId="77777777" w:rsidTr="00513882">
              <w:trPr>
                <w:trHeight w:val="1682"/>
                <w:jc w:val="center"/>
              </w:trPr>
              <w:tc>
                <w:tcPr>
                  <w:tcW w:w="1098" w:type="dxa"/>
                  <w:tcBorders>
                    <w:top w:val="outset" w:sz="6" w:space="0" w:color="auto"/>
                    <w:left w:val="outset" w:sz="6" w:space="0" w:color="auto"/>
                    <w:bottom w:val="outset" w:sz="6" w:space="0" w:color="auto"/>
                    <w:right w:val="outset" w:sz="6" w:space="0" w:color="auto"/>
                  </w:tcBorders>
                  <w:hideMark/>
                </w:tcPr>
                <w:p w14:paraId="04CFAA99" w14:textId="77777777" w:rsidR="00513882" w:rsidRPr="00056E38" w:rsidRDefault="00513882" w:rsidP="00513882">
                  <w:pPr>
                    <w:spacing w:line="312" w:lineRule="atLeast"/>
                    <w:ind w:firstLine="0"/>
                    <w:jc w:val="left"/>
                    <w:rPr>
                      <w:lang w:val="ro-RO" w:eastAsia="ro-RO"/>
                    </w:rPr>
                  </w:pPr>
                  <w:r w:rsidRPr="00056E38">
                    <w:rPr>
                      <w:lang w:val="ro-RO" w:eastAsia="ro-RO"/>
                    </w:rPr>
                    <w:t> </w:t>
                  </w:r>
                </w:p>
              </w:tc>
              <w:tc>
                <w:tcPr>
                  <w:tcW w:w="4573" w:type="dxa"/>
                  <w:tcBorders>
                    <w:top w:val="outset" w:sz="6" w:space="0" w:color="auto"/>
                    <w:left w:val="outset" w:sz="6" w:space="0" w:color="auto"/>
                    <w:bottom w:val="outset" w:sz="6" w:space="0" w:color="auto"/>
                    <w:right w:val="outset" w:sz="6" w:space="0" w:color="auto"/>
                  </w:tcBorders>
                  <w:hideMark/>
                </w:tcPr>
                <w:p w14:paraId="2DD075A4" w14:textId="77777777" w:rsidR="00513882" w:rsidRPr="00056E38" w:rsidRDefault="00513882" w:rsidP="00513882">
                  <w:pPr>
                    <w:spacing w:before="60" w:after="60" w:line="312" w:lineRule="atLeast"/>
                    <w:ind w:firstLine="0"/>
                    <w:jc w:val="left"/>
                    <w:rPr>
                      <w:lang w:val="ro-RO" w:eastAsia="ro-RO"/>
                    </w:rPr>
                  </w:pPr>
                  <w:r w:rsidRPr="00056E38">
                    <w:rPr>
                      <w:b/>
                      <w:bCs/>
                      <w:lang w:val="ro-RO" w:eastAsia="ro-RO"/>
                    </w:rPr>
                    <w:t>Din cauza riscului de contaminare radioactivă, produsele alimentare enumerate în continuare se referă la produsele alimentare care constau din două sau mai multe ingrediente și care conțin oricare dintre produsele individuale menționate mai sus în cantitate de peste 20 % fie pentru un singur produs, fie pentru suma produselor enumerate</w:t>
                  </w:r>
                </w:p>
              </w:tc>
            </w:tr>
            <w:tr w:rsidR="00513882" w:rsidRPr="00056E38" w14:paraId="1C80DA75" w14:textId="77777777" w:rsidTr="00513882">
              <w:trPr>
                <w:trHeight w:val="751"/>
                <w:jc w:val="center"/>
              </w:trPr>
              <w:tc>
                <w:tcPr>
                  <w:tcW w:w="1098" w:type="dxa"/>
                  <w:tcBorders>
                    <w:top w:val="outset" w:sz="6" w:space="0" w:color="auto"/>
                    <w:left w:val="outset" w:sz="6" w:space="0" w:color="auto"/>
                    <w:bottom w:val="outset" w:sz="6" w:space="0" w:color="auto"/>
                    <w:right w:val="outset" w:sz="6" w:space="0" w:color="auto"/>
                  </w:tcBorders>
                  <w:hideMark/>
                </w:tcPr>
                <w:p w14:paraId="2EFBFB89" w14:textId="77777777" w:rsidR="00513882" w:rsidRPr="00056E38" w:rsidRDefault="00513882" w:rsidP="00513882">
                  <w:pPr>
                    <w:spacing w:before="60" w:after="60" w:line="312" w:lineRule="atLeast"/>
                    <w:ind w:firstLine="0"/>
                    <w:rPr>
                      <w:lang w:val="ro-RO" w:eastAsia="ro-RO"/>
                    </w:rPr>
                  </w:pPr>
                  <w:r w:rsidRPr="00056E38">
                    <w:rPr>
                      <w:lang w:val="ro-RO" w:eastAsia="ro-RO"/>
                    </w:rPr>
                    <w:lastRenderedPageBreak/>
                    <w:t>ex 1704 90</w:t>
                  </w:r>
                </w:p>
              </w:tc>
              <w:tc>
                <w:tcPr>
                  <w:tcW w:w="4573" w:type="dxa"/>
                  <w:tcBorders>
                    <w:top w:val="outset" w:sz="6" w:space="0" w:color="auto"/>
                    <w:left w:val="outset" w:sz="6" w:space="0" w:color="auto"/>
                    <w:bottom w:val="outset" w:sz="6" w:space="0" w:color="auto"/>
                    <w:right w:val="outset" w:sz="6" w:space="0" w:color="auto"/>
                  </w:tcBorders>
                  <w:hideMark/>
                </w:tcPr>
                <w:p w14:paraId="13ED952F" w14:textId="77777777" w:rsidR="00513882" w:rsidRPr="00056E38" w:rsidRDefault="00513882" w:rsidP="00513882">
                  <w:pPr>
                    <w:spacing w:before="60" w:after="60" w:line="312" w:lineRule="atLeast"/>
                    <w:ind w:firstLine="0"/>
                    <w:rPr>
                      <w:lang w:val="ro-RO" w:eastAsia="ro-RO"/>
                    </w:rPr>
                  </w:pPr>
                  <w:r w:rsidRPr="00056E38">
                    <w:rPr>
                      <w:lang w:val="ro-RO" w:eastAsia="ro-RO"/>
                    </w:rPr>
                    <w:t>Produse zaharoase fără cacao (inclusiv ciocolată albă), altele decât guma de mestecat, chiar glasate cu zahăr</w:t>
                  </w:r>
                </w:p>
              </w:tc>
            </w:tr>
            <w:tr w:rsidR="00513882" w:rsidRPr="00056E38" w14:paraId="10497392" w14:textId="77777777" w:rsidTr="00513882">
              <w:trPr>
                <w:trHeight w:val="435"/>
                <w:jc w:val="center"/>
              </w:trPr>
              <w:tc>
                <w:tcPr>
                  <w:tcW w:w="1098" w:type="dxa"/>
                  <w:tcBorders>
                    <w:top w:val="outset" w:sz="6" w:space="0" w:color="auto"/>
                    <w:left w:val="outset" w:sz="6" w:space="0" w:color="auto"/>
                    <w:bottom w:val="outset" w:sz="6" w:space="0" w:color="auto"/>
                    <w:right w:val="outset" w:sz="6" w:space="0" w:color="auto"/>
                  </w:tcBorders>
                  <w:hideMark/>
                </w:tcPr>
                <w:p w14:paraId="16497EB1" w14:textId="77777777" w:rsidR="00513882" w:rsidRPr="00056E38" w:rsidRDefault="00513882" w:rsidP="00513882">
                  <w:pPr>
                    <w:spacing w:before="60" w:after="60" w:line="312" w:lineRule="atLeast"/>
                    <w:ind w:firstLine="0"/>
                    <w:rPr>
                      <w:lang w:val="ro-RO" w:eastAsia="ro-RO"/>
                    </w:rPr>
                  </w:pPr>
                  <w:r w:rsidRPr="00056E38">
                    <w:rPr>
                      <w:lang w:val="ro-RO" w:eastAsia="ro-RO"/>
                    </w:rPr>
                    <w:t>ex  18 06</w:t>
                  </w:r>
                </w:p>
              </w:tc>
              <w:tc>
                <w:tcPr>
                  <w:tcW w:w="4573" w:type="dxa"/>
                  <w:tcBorders>
                    <w:top w:val="outset" w:sz="6" w:space="0" w:color="auto"/>
                    <w:left w:val="outset" w:sz="6" w:space="0" w:color="auto"/>
                    <w:bottom w:val="outset" w:sz="6" w:space="0" w:color="auto"/>
                    <w:right w:val="outset" w:sz="6" w:space="0" w:color="auto"/>
                  </w:tcBorders>
                  <w:hideMark/>
                </w:tcPr>
                <w:p w14:paraId="1C8E0B05" w14:textId="77777777" w:rsidR="00513882" w:rsidRPr="00056E38" w:rsidRDefault="00513882" w:rsidP="00513882">
                  <w:pPr>
                    <w:spacing w:before="60" w:after="60" w:line="312" w:lineRule="atLeast"/>
                    <w:ind w:firstLine="0"/>
                    <w:rPr>
                      <w:lang w:val="ro-RO" w:eastAsia="ro-RO"/>
                    </w:rPr>
                  </w:pPr>
                  <w:r w:rsidRPr="00056E38">
                    <w:rPr>
                      <w:lang w:val="ro-RO" w:eastAsia="ro-RO"/>
                    </w:rPr>
                    <w:t>Ciocolată și alte preparate alimentare care conțin cacao</w:t>
                  </w:r>
                </w:p>
              </w:tc>
            </w:tr>
            <w:tr w:rsidR="00513882" w:rsidRPr="00056E38" w14:paraId="78C962A9" w14:textId="77777777" w:rsidTr="00513882">
              <w:trPr>
                <w:trHeight w:val="1051"/>
                <w:jc w:val="center"/>
              </w:trPr>
              <w:tc>
                <w:tcPr>
                  <w:tcW w:w="1098" w:type="dxa"/>
                  <w:tcBorders>
                    <w:top w:val="outset" w:sz="6" w:space="0" w:color="auto"/>
                    <w:left w:val="outset" w:sz="6" w:space="0" w:color="auto"/>
                    <w:bottom w:val="outset" w:sz="6" w:space="0" w:color="auto"/>
                    <w:right w:val="outset" w:sz="6" w:space="0" w:color="auto"/>
                  </w:tcBorders>
                  <w:hideMark/>
                </w:tcPr>
                <w:p w14:paraId="6CE356B8" w14:textId="77777777" w:rsidR="00513882" w:rsidRPr="00056E38" w:rsidRDefault="00513882" w:rsidP="00513882">
                  <w:pPr>
                    <w:spacing w:before="60" w:after="60" w:line="312" w:lineRule="atLeast"/>
                    <w:ind w:firstLine="0"/>
                    <w:rPr>
                      <w:lang w:val="ro-RO" w:eastAsia="ro-RO"/>
                    </w:rPr>
                  </w:pPr>
                  <w:r w:rsidRPr="00056E38">
                    <w:rPr>
                      <w:lang w:val="ro-RO" w:eastAsia="ro-RO"/>
                    </w:rPr>
                    <w:t>ex  19 05</w:t>
                  </w:r>
                </w:p>
              </w:tc>
              <w:tc>
                <w:tcPr>
                  <w:tcW w:w="4573" w:type="dxa"/>
                  <w:tcBorders>
                    <w:top w:val="outset" w:sz="6" w:space="0" w:color="auto"/>
                    <w:left w:val="outset" w:sz="6" w:space="0" w:color="auto"/>
                    <w:bottom w:val="outset" w:sz="6" w:space="0" w:color="auto"/>
                    <w:right w:val="outset" w:sz="6" w:space="0" w:color="auto"/>
                  </w:tcBorders>
                  <w:hideMark/>
                </w:tcPr>
                <w:p w14:paraId="6882B0E6" w14:textId="77777777" w:rsidR="00513882" w:rsidRPr="00056E38" w:rsidRDefault="00513882" w:rsidP="00513882">
                  <w:pPr>
                    <w:spacing w:before="60" w:after="60" w:line="312" w:lineRule="atLeast"/>
                    <w:ind w:firstLine="0"/>
                    <w:rPr>
                      <w:lang w:val="ro-RO" w:eastAsia="ro-RO"/>
                    </w:rPr>
                  </w:pPr>
                  <w:r w:rsidRPr="00056E38">
                    <w:rPr>
                      <w:lang w:val="ro-RO" w:eastAsia="ro-RO"/>
                    </w:rPr>
                    <w:t>Produse de brutărie, de patiserie și biscuiți, chiar cu adaos de cacao, ostii, cașete goale de tipul celor utilizate pentru medicamente, vafe cu capac, paste uscate din făină, din amidon sau din fecule în foi și produse similare</w:t>
                  </w:r>
                </w:p>
              </w:tc>
            </w:tr>
          </w:tbl>
          <w:p w14:paraId="60DAD7F1" w14:textId="77777777" w:rsidR="00513882" w:rsidRPr="00056E38" w:rsidRDefault="00513882" w:rsidP="00513882">
            <w:pPr>
              <w:shd w:val="clear" w:color="auto" w:fill="FFFFFF"/>
              <w:spacing w:before="120" w:line="312" w:lineRule="atLeast"/>
              <w:ind w:firstLine="0"/>
              <w:jc w:val="left"/>
              <w:rPr>
                <w:rFonts w:ascii="Arial Unicode MS" w:eastAsia="Arial Unicode MS" w:hAnsi="Arial Unicode MS" w:cs="Arial Unicode MS"/>
                <w:b/>
                <w:bCs/>
                <w:color w:val="333333"/>
                <w:lang w:val="ro-RO" w:eastAsia="ro-RO"/>
              </w:rPr>
            </w:pPr>
            <w:hyperlink r:id="rId12" w:tooltip="32020R1158" w:history="1">
              <w:r w:rsidRPr="00056E38">
                <w:rPr>
                  <w:rFonts w:ascii="Arial Unicode MS" w:eastAsia="Arial Unicode MS" w:hAnsi="Arial Unicode MS" w:cs="Arial Unicode MS" w:hint="eastAsia"/>
                  <w:b/>
                  <w:bCs/>
                  <w:color w:val="0E47CB"/>
                  <w:u w:val="single"/>
                  <w:lang w:val="ro-RO" w:eastAsia="ro-RO"/>
                </w:rPr>
                <w:t>▼B</w:t>
              </w:r>
            </w:hyperlink>
          </w:p>
          <w:p w14:paraId="63AB1D06" w14:textId="77777777" w:rsidR="00947B92" w:rsidRPr="00056E38" w:rsidRDefault="00947B92" w:rsidP="00314EE1">
            <w:pPr>
              <w:pStyle w:val="TableParagraph"/>
              <w:spacing w:line="300" w:lineRule="auto"/>
              <w:ind w:right="-15"/>
              <w:rPr>
                <w:i/>
                <w:iCs/>
                <w:spacing w:val="-2"/>
                <w:sz w:val="20"/>
                <w:szCs w:val="20"/>
              </w:rPr>
            </w:pPr>
          </w:p>
        </w:tc>
        <w:tc>
          <w:tcPr>
            <w:tcW w:w="5528" w:type="dxa"/>
            <w:tcBorders>
              <w:top w:val="single" w:sz="4" w:space="0" w:color="auto"/>
              <w:left w:val="single" w:sz="4" w:space="0" w:color="auto"/>
              <w:bottom w:val="single" w:sz="4" w:space="0" w:color="auto"/>
              <w:right w:val="single" w:sz="4" w:space="0" w:color="auto"/>
            </w:tcBorders>
          </w:tcPr>
          <w:p w14:paraId="7677A5FB" w14:textId="77777777" w:rsidR="00653C3D" w:rsidRPr="00056E38" w:rsidRDefault="00653C3D" w:rsidP="00653C3D">
            <w:pPr>
              <w:spacing w:line="276" w:lineRule="auto"/>
              <w:jc w:val="right"/>
            </w:pPr>
            <w:bookmarkStart w:id="5" w:name="_Hlk218867450"/>
            <w:proofErr w:type="spellStart"/>
            <w:r w:rsidRPr="00056E38">
              <w:lastRenderedPageBreak/>
              <w:t>Anexa</w:t>
            </w:r>
            <w:proofErr w:type="spellEnd"/>
            <w:r w:rsidRPr="00056E38">
              <w:t xml:space="preserve"> </w:t>
            </w:r>
            <w:proofErr w:type="gramStart"/>
            <w:r w:rsidRPr="00056E38">
              <w:t>nr</w:t>
            </w:r>
            <w:proofErr w:type="gramEnd"/>
            <w:r w:rsidRPr="00056E38">
              <w:t xml:space="preserve">.2 </w:t>
            </w:r>
          </w:p>
          <w:p w14:paraId="67277967" w14:textId="77777777" w:rsidR="00653C3D" w:rsidRPr="00056E38" w:rsidRDefault="00653C3D" w:rsidP="00653C3D">
            <w:pPr>
              <w:spacing w:line="276" w:lineRule="auto"/>
              <w:jc w:val="right"/>
            </w:pPr>
            <w:r w:rsidRPr="00056E38">
              <w:t xml:space="preserve">la </w:t>
            </w:r>
            <w:proofErr w:type="spellStart"/>
            <w:r w:rsidRPr="00056E38">
              <w:t>Regulamentul</w:t>
            </w:r>
            <w:proofErr w:type="spellEnd"/>
            <w:r w:rsidRPr="00056E38">
              <w:t xml:space="preserve"> </w:t>
            </w:r>
            <w:proofErr w:type="spellStart"/>
            <w:r w:rsidRPr="00056E38">
              <w:t>privind</w:t>
            </w:r>
            <w:proofErr w:type="spellEnd"/>
            <w:r w:rsidRPr="00056E38">
              <w:t xml:space="preserve"> </w:t>
            </w:r>
            <w:proofErr w:type="spellStart"/>
            <w:r w:rsidRPr="00056E38">
              <w:t>condițiile</w:t>
            </w:r>
            <w:proofErr w:type="spellEnd"/>
            <w:r w:rsidRPr="00056E38">
              <w:t xml:space="preserve"> de import </w:t>
            </w:r>
          </w:p>
          <w:p w14:paraId="706961EC" w14:textId="77777777" w:rsidR="00653C3D" w:rsidRPr="00056E38" w:rsidRDefault="00653C3D" w:rsidP="00653C3D">
            <w:pPr>
              <w:spacing w:line="276" w:lineRule="auto"/>
              <w:jc w:val="right"/>
            </w:pPr>
            <w:r w:rsidRPr="00056E38">
              <w:t xml:space="preserve">al </w:t>
            </w:r>
            <w:proofErr w:type="spellStart"/>
            <w:r w:rsidRPr="00056E38">
              <w:t>produselor</w:t>
            </w:r>
            <w:proofErr w:type="spellEnd"/>
            <w:r w:rsidRPr="00056E38">
              <w:t xml:space="preserve"> </w:t>
            </w:r>
            <w:proofErr w:type="spellStart"/>
            <w:r w:rsidRPr="00056E38">
              <w:t>alimentare</w:t>
            </w:r>
            <w:proofErr w:type="spellEnd"/>
            <w:r w:rsidRPr="00056E38">
              <w:t xml:space="preserve"> </w:t>
            </w:r>
            <w:proofErr w:type="spellStart"/>
            <w:r w:rsidRPr="00056E38">
              <w:t>și</w:t>
            </w:r>
            <w:proofErr w:type="spellEnd"/>
            <w:r w:rsidRPr="00056E38">
              <w:t xml:space="preserve"> al </w:t>
            </w:r>
            <w:proofErr w:type="spellStart"/>
            <w:r w:rsidRPr="00056E38">
              <w:t>hranei</w:t>
            </w:r>
            <w:proofErr w:type="spellEnd"/>
            <w:r w:rsidRPr="00056E38">
              <w:t xml:space="preserve"> </w:t>
            </w:r>
            <w:proofErr w:type="spellStart"/>
            <w:r w:rsidRPr="00056E38">
              <w:t>pentru</w:t>
            </w:r>
            <w:proofErr w:type="spellEnd"/>
            <w:r w:rsidRPr="00056E38">
              <w:t xml:space="preserve"> </w:t>
            </w:r>
            <w:proofErr w:type="spellStart"/>
            <w:r w:rsidRPr="00056E38">
              <w:t>animale</w:t>
            </w:r>
            <w:proofErr w:type="spellEnd"/>
          </w:p>
          <w:p w14:paraId="15DE7E18" w14:textId="77777777" w:rsidR="00653C3D" w:rsidRPr="00056E38" w:rsidRDefault="00653C3D" w:rsidP="00653C3D">
            <w:pPr>
              <w:spacing w:line="276" w:lineRule="auto"/>
              <w:jc w:val="right"/>
            </w:pPr>
            <w:r w:rsidRPr="00056E38">
              <w:t xml:space="preserve"> </w:t>
            </w:r>
            <w:proofErr w:type="spellStart"/>
            <w:r w:rsidRPr="00056E38">
              <w:t>originare</w:t>
            </w:r>
            <w:proofErr w:type="spellEnd"/>
            <w:r w:rsidRPr="00056E38">
              <w:t xml:space="preserve"> din </w:t>
            </w:r>
            <w:proofErr w:type="spellStart"/>
            <w:r w:rsidRPr="00056E38">
              <w:t>țările</w:t>
            </w:r>
            <w:proofErr w:type="spellEnd"/>
            <w:r w:rsidRPr="00056E38">
              <w:t xml:space="preserve"> </w:t>
            </w:r>
            <w:proofErr w:type="spellStart"/>
            <w:r w:rsidRPr="00056E38">
              <w:t>afectate</w:t>
            </w:r>
            <w:proofErr w:type="spellEnd"/>
            <w:r w:rsidRPr="00056E38">
              <w:t xml:space="preserve"> </w:t>
            </w:r>
            <w:proofErr w:type="spellStart"/>
            <w:r w:rsidRPr="00056E38">
              <w:t>în</w:t>
            </w:r>
            <w:proofErr w:type="spellEnd"/>
            <w:r w:rsidRPr="00056E38">
              <w:t xml:space="preserve"> </w:t>
            </w:r>
            <w:proofErr w:type="spellStart"/>
            <w:r w:rsidRPr="00056E38">
              <w:t>urma</w:t>
            </w:r>
            <w:proofErr w:type="spellEnd"/>
            <w:r w:rsidRPr="00056E38">
              <w:t xml:space="preserve"> </w:t>
            </w:r>
            <w:proofErr w:type="spellStart"/>
            <w:r w:rsidRPr="00056E38">
              <w:t>accidentului</w:t>
            </w:r>
            <w:proofErr w:type="spellEnd"/>
          </w:p>
          <w:p w14:paraId="13980CCD" w14:textId="77777777" w:rsidR="00653C3D" w:rsidRPr="00056E38" w:rsidRDefault="00653C3D" w:rsidP="00653C3D">
            <w:pPr>
              <w:spacing w:line="276" w:lineRule="auto"/>
              <w:jc w:val="right"/>
            </w:pPr>
            <w:r w:rsidRPr="00056E38">
              <w:t xml:space="preserve"> </w:t>
            </w:r>
            <w:proofErr w:type="spellStart"/>
            <w:r w:rsidRPr="00056E38">
              <w:t>produs</w:t>
            </w:r>
            <w:proofErr w:type="spellEnd"/>
            <w:r w:rsidRPr="00056E38">
              <w:t xml:space="preserve"> la </w:t>
            </w:r>
            <w:proofErr w:type="spellStart"/>
            <w:r w:rsidRPr="00056E38">
              <w:t>centrala</w:t>
            </w:r>
            <w:proofErr w:type="spellEnd"/>
            <w:r w:rsidRPr="00056E38">
              <w:t xml:space="preserve"> </w:t>
            </w:r>
            <w:proofErr w:type="spellStart"/>
            <w:r w:rsidRPr="00056E38">
              <w:t>nucleară</w:t>
            </w:r>
            <w:proofErr w:type="spellEnd"/>
            <w:r w:rsidRPr="00056E38">
              <w:t xml:space="preserve"> de la </w:t>
            </w:r>
            <w:proofErr w:type="spellStart"/>
            <w:r w:rsidRPr="00056E38">
              <w:t>Cernobîl</w:t>
            </w:r>
            <w:proofErr w:type="spellEnd"/>
          </w:p>
          <w:p w14:paraId="4B2FE326" w14:textId="77777777" w:rsidR="00653C3D" w:rsidRPr="00056E38" w:rsidRDefault="00653C3D" w:rsidP="00653C3D">
            <w:pPr>
              <w:spacing w:line="276" w:lineRule="auto"/>
            </w:pPr>
          </w:p>
          <w:p w14:paraId="0729F802" w14:textId="77777777" w:rsidR="00653C3D" w:rsidRPr="00056E38" w:rsidRDefault="00653C3D" w:rsidP="00653C3D">
            <w:pPr>
              <w:spacing w:line="276" w:lineRule="auto"/>
            </w:pPr>
          </w:p>
          <w:p w14:paraId="61BAB41A" w14:textId="77777777" w:rsidR="00947B92" w:rsidRPr="0058785E" w:rsidRDefault="00653C3D" w:rsidP="00D23FED">
            <w:pPr>
              <w:spacing w:line="276" w:lineRule="auto"/>
              <w:jc w:val="center"/>
              <w:rPr>
                <w:b/>
                <w:bCs/>
              </w:rPr>
            </w:pPr>
            <w:r w:rsidRPr="0058785E">
              <w:rPr>
                <w:b/>
                <w:bCs/>
              </w:rPr>
              <w:t xml:space="preserve">Lista </w:t>
            </w:r>
            <w:proofErr w:type="spellStart"/>
            <w:r w:rsidRPr="0058785E">
              <w:rPr>
                <w:b/>
                <w:bCs/>
              </w:rPr>
              <w:t>produselor</w:t>
            </w:r>
            <w:proofErr w:type="spellEnd"/>
            <w:r w:rsidRPr="0058785E">
              <w:rPr>
                <w:b/>
                <w:bCs/>
              </w:rPr>
              <w:t xml:space="preserve"> </w:t>
            </w:r>
            <w:proofErr w:type="spellStart"/>
            <w:r w:rsidRPr="0058785E">
              <w:rPr>
                <w:b/>
                <w:bCs/>
              </w:rPr>
              <w:t>cărora</w:t>
            </w:r>
            <w:proofErr w:type="spellEnd"/>
            <w:r w:rsidRPr="0058785E">
              <w:rPr>
                <w:b/>
                <w:bCs/>
              </w:rPr>
              <w:t xml:space="preserve"> li se </w:t>
            </w:r>
            <w:proofErr w:type="spellStart"/>
            <w:r w:rsidRPr="0058785E">
              <w:rPr>
                <w:b/>
                <w:bCs/>
              </w:rPr>
              <w:t>aplică</w:t>
            </w:r>
            <w:proofErr w:type="spellEnd"/>
            <w:r w:rsidRPr="0058785E">
              <w:rPr>
                <w:b/>
                <w:bCs/>
              </w:rPr>
              <w:t xml:space="preserve"> </w:t>
            </w:r>
            <w:proofErr w:type="spellStart"/>
            <w:r w:rsidRPr="0058785E">
              <w:rPr>
                <w:b/>
                <w:bCs/>
              </w:rPr>
              <w:t>condițiile</w:t>
            </w:r>
            <w:proofErr w:type="spellEnd"/>
            <w:r w:rsidRPr="0058785E">
              <w:rPr>
                <w:b/>
                <w:bCs/>
              </w:rPr>
              <w:t xml:space="preserve"> </w:t>
            </w:r>
            <w:proofErr w:type="spellStart"/>
            <w:r w:rsidRPr="0058785E">
              <w:rPr>
                <w:b/>
                <w:bCs/>
              </w:rPr>
              <w:t>prevăzute</w:t>
            </w:r>
            <w:proofErr w:type="spellEnd"/>
            <w:r w:rsidRPr="0058785E">
              <w:rPr>
                <w:b/>
                <w:bCs/>
              </w:rPr>
              <w:t xml:space="preserve"> la pct.6</w:t>
            </w:r>
          </w:p>
          <w:tbl>
            <w:tblPr>
              <w:tblW w:w="5103"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098"/>
              <w:gridCol w:w="4005"/>
            </w:tblGrid>
            <w:tr w:rsidR="00653C3D" w:rsidRPr="00056E38" w14:paraId="3F48AB60" w14:textId="77777777" w:rsidTr="00653C3D">
              <w:trPr>
                <w:trHeight w:val="435"/>
                <w:jc w:val="center"/>
              </w:trPr>
              <w:tc>
                <w:tcPr>
                  <w:tcW w:w="1098" w:type="dxa"/>
                  <w:tcBorders>
                    <w:top w:val="outset" w:sz="6" w:space="0" w:color="auto"/>
                    <w:left w:val="outset" w:sz="6" w:space="0" w:color="auto"/>
                    <w:bottom w:val="outset" w:sz="6" w:space="0" w:color="auto"/>
                    <w:right w:val="outset" w:sz="6" w:space="0" w:color="auto"/>
                  </w:tcBorders>
                  <w:hideMark/>
                </w:tcPr>
                <w:bookmarkEnd w:id="5"/>
                <w:p w14:paraId="160E62C3" w14:textId="77777777" w:rsidR="00653C3D" w:rsidRPr="00056E38" w:rsidRDefault="00653C3D" w:rsidP="00653C3D">
                  <w:pPr>
                    <w:spacing w:before="60" w:after="60" w:line="312" w:lineRule="atLeast"/>
                    <w:ind w:firstLine="0"/>
                    <w:rPr>
                      <w:b/>
                      <w:bCs/>
                      <w:lang w:val="ro-RO" w:eastAsia="ro-RO"/>
                    </w:rPr>
                  </w:pPr>
                  <w:r w:rsidRPr="00056E38">
                    <w:rPr>
                      <w:b/>
                      <w:bCs/>
                      <w:lang w:val="ro-RO" w:eastAsia="ro-RO"/>
                    </w:rPr>
                    <w:t>Codul NC</w:t>
                  </w:r>
                </w:p>
              </w:tc>
              <w:tc>
                <w:tcPr>
                  <w:tcW w:w="4005" w:type="dxa"/>
                  <w:tcBorders>
                    <w:top w:val="outset" w:sz="6" w:space="0" w:color="auto"/>
                    <w:left w:val="outset" w:sz="6" w:space="0" w:color="auto"/>
                    <w:bottom w:val="outset" w:sz="6" w:space="0" w:color="auto"/>
                    <w:right w:val="outset" w:sz="6" w:space="0" w:color="auto"/>
                  </w:tcBorders>
                  <w:hideMark/>
                </w:tcPr>
                <w:p w14:paraId="40EF8185" w14:textId="77777777" w:rsidR="00653C3D" w:rsidRPr="00056E38" w:rsidRDefault="00653C3D" w:rsidP="00653C3D">
                  <w:pPr>
                    <w:spacing w:before="60" w:after="60" w:line="312" w:lineRule="atLeast"/>
                    <w:ind w:firstLine="0"/>
                    <w:rPr>
                      <w:b/>
                      <w:bCs/>
                      <w:lang w:val="ro-RO" w:eastAsia="ro-RO"/>
                    </w:rPr>
                  </w:pPr>
                  <w:r w:rsidRPr="00056E38">
                    <w:rPr>
                      <w:b/>
                      <w:bCs/>
                      <w:lang w:val="ro-RO" w:eastAsia="ro-RO"/>
                    </w:rPr>
                    <w:t>Descriere</w:t>
                  </w:r>
                </w:p>
              </w:tc>
            </w:tr>
            <w:tr w:rsidR="00653C3D" w:rsidRPr="00056E38" w14:paraId="6555B636" w14:textId="77777777" w:rsidTr="00653C3D">
              <w:trPr>
                <w:trHeight w:val="1682"/>
                <w:jc w:val="center"/>
              </w:trPr>
              <w:tc>
                <w:tcPr>
                  <w:tcW w:w="1098" w:type="dxa"/>
                  <w:tcBorders>
                    <w:top w:val="outset" w:sz="6" w:space="0" w:color="auto"/>
                    <w:left w:val="outset" w:sz="6" w:space="0" w:color="auto"/>
                    <w:bottom w:val="outset" w:sz="6" w:space="0" w:color="auto"/>
                    <w:right w:val="outset" w:sz="6" w:space="0" w:color="auto"/>
                  </w:tcBorders>
                  <w:hideMark/>
                </w:tcPr>
                <w:p w14:paraId="61E35678" w14:textId="77777777" w:rsidR="00653C3D" w:rsidRPr="00056E38" w:rsidRDefault="00653C3D" w:rsidP="00653C3D">
                  <w:pPr>
                    <w:spacing w:line="312" w:lineRule="atLeast"/>
                    <w:ind w:firstLine="0"/>
                    <w:jc w:val="left"/>
                    <w:rPr>
                      <w:lang w:val="ro-RO" w:eastAsia="ro-RO"/>
                    </w:rPr>
                  </w:pPr>
                  <w:r w:rsidRPr="00056E38">
                    <w:rPr>
                      <w:lang w:val="ro-RO" w:eastAsia="ro-RO"/>
                    </w:rPr>
                    <w:t> </w:t>
                  </w:r>
                </w:p>
              </w:tc>
              <w:tc>
                <w:tcPr>
                  <w:tcW w:w="4005" w:type="dxa"/>
                  <w:tcBorders>
                    <w:top w:val="outset" w:sz="6" w:space="0" w:color="auto"/>
                    <w:left w:val="outset" w:sz="6" w:space="0" w:color="auto"/>
                    <w:bottom w:val="outset" w:sz="6" w:space="0" w:color="auto"/>
                    <w:right w:val="outset" w:sz="6" w:space="0" w:color="auto"/>
                  </w:tcBorders>
                  <w:hideMark/>
                </w:tcPr>
                <w:p w14:paraId="69791634" w14:textId="77777777" w:rsidR="00653C3D" w:rsidRPr="00056E38" w:rsidRDefault="00653C3D" w:rsidP="00653C3D">
                  <w:pPr>
                    <w:spacing w:before="60" w:after="60" w:line="312" w:lineRule="atLeast"/>
                    <w:ind w:firstLine="0"/>
                    <w:rPr>
                      <w:lang w:val="ro-RO" w:eastAsia="ro-RO"/>
                    </w:rPr>
                  </w:pPr>
                  <w:r w:rsidRPr="00056E38">
                    <w:rPr>
                      <w:b/>
                      <w:bCs/>
                      <w:lang w:val="ro-RO" w:eastAsia="ro-RO"/>
                    </w:rPr>
                    <w:t>Produsele alimentare enumerate în continuare ca amestecuri se referă la amestecurile care conțin ciuperci sălbatice și/sau fructe sălbatice din genul </w:t>
                  </w:r>
                  <w:proofErr w:type="spellStart"/>
                  <w:r w:rsidRPr="00056E38">
                    <w:rPr>
                      <w:b/>
                      <w:bCs/>
                      <w:i/>
                      <w:iCs/>
                      <w:lang w:val="ro-RO" w:eastAsia="ro-RO"/>
                    </w:rPr>
                    <w:t>Vaccinium</w:t>
                  </w:r>
                  <w:proofErr w:type="spellEnd"/>
                  <w:r w:rsidRPr="00056E38">
                    <w:rPr>
                      <w:b/>
                      <w:bCs/>
                      <w:lang w:val="ro-RO" w:eastAsia="ro-RO"/>
                    </w:rPr>
                    <w:t> în cantitate de peste 20 % fie pentru un singur produs, fie pentru suma ciupercilor sălbatice și a fructelor sălbatice din genul </w:t>
                  </w:r>
                  <w:proofErr w:type="spellStart"/>
                  <w:r w:rsidRPr="00056E38">
                    <w:rPr>
                      <w:b/>
                      <w:bCs/>
                      <w:i/>
                      <w:iCs/>
                      <w:lang w:val="ro-RO" w:eastAsia="ro-RO"/>
                    </w:rPr>
                    <w:t>Vaccinium</w:t>
                  </w:r>
                  <w:proofErr w:type="spellEnd"/>
                  <w:r w:rsidRPr="00056E38">
                    <w:rPr>
                      <w:b/>
                      <w:bCs/>
                      <w:lang w:val="ro-RO" w:eastAsia="ro-RO"/>
                    </w:rPr>
                    <w:t>.</w:t>
                  </w:r>
                </w:p>
              </w:tc>
            </w:tr>
            <w:tr w:rsidR="00653C3D" w:rsidRPr="00056E38" w14:paraId="47F2224E" w14:textId="77777777" w:rsidTr="00D23FED">
              <w:trPr>
                <w:trHeight w:val="576"/>
                <w:jc w:val="center"/>
              </w:trPr>
              <w:tc>
                <w:tcPr>
                  <w:tcW w:w="1098" w:type="dxa"/>
                  <w:tcBorders>
                    <w:top w:val="outset" w:sz="6" w:space="0" w:color="auto"/>
                    <w:left w:val="outset" w:sz="6" w:space="0" w:color="auto"/>
                    <w:bottom w:val="outset" w:sz="6" w:space="0" w:color="auto"/>
                    <w:right w:val="outset" w:sz="6" w:space="0" w:color="auto"/>
                  </w:tcBorders>
                  <w:hideMark/>
                </w:tcPr>
                <w:p w14:paraId="243C0FFC" w14:textId="1F47304D" w:rsidR="00653C3D" w:rsidRPr="00056E38" w:rsidRDefault="00653C3D" w:rsidP="00653C3D">
                  <w:pPr>
                    <w:spacing w:before="60" w:after="60" w:line="312" w:lineRule="atLeast"/>
                    <w:ind w:firstLine="0"/>
                    <w:rPr>
                      <w:lang w:val="ro-RO" w:eastAsia="ro-RO"/>
                    </w:rPr>
                  </w:pPr>
                  <w:r w:rsidRPr="00056E38">
                    <w:rPr>
                      <w:lang w:val="ro-RO" w:eastAsia="ro-RO"/>
                    </w:rPr>
                    <w:t>0709 51 00</w:t>
                  </w:r>
                  <w:r w:rsidR="00C959FF" w:rsidRPr="00056E38">
                    <w:rPr>
                      <w:lang w:val="ro-RO" w:eastAsia="ro-RO"/>
                    </w:rPr>
                    <w:t>0</w:t>
                  </w:r>
                </w:p>
              </w:tc>
              <w:tc>
                <w:tcPr>
                  <w:tcW w:w="4005" w:type="dxa"/>
                  <w:tcBorders>
                    <w:top w:val="outset" w:sz="6" w:space="0" w:color="auto"/>
                    <w:left w:val="outset" w:sz="6" w:space="0" w:color="auto"/>
                    <w:bottom w:val="outset" w:sz="6" w:space="0" w:color="auto"/>
                    <w:right w:val="outset" w:sz="6" w:space="0" w:color="auto"/>
                  </w:tcBorders>
                  <w:hideMark/>
                </w:tcPr>
                <w:p w14:paraId="759DF5F8" w14:textId="0111D470" w:rsidR="00653C3D" w:rsidRPr="00056E38" w:rsidRDefault="00C959FF" w:rsidP="00653C3D">
                  <w:pPr>
                    <w:spacing w:before="60" w:after="60" w:line="312" w:lineRule="atLeast"/>
                    <w:ind w:firstLine="0"/>
                    <w:rPr>
                      <w:lang w:val="ro-RO" w:eastAsia="ro-RO"/>
                    </w:rPr>
                  </w:pPr>
                  <w:r w:rsidRPr="00056E38">
                    <w:t xml:space="preserve">– – </w:t>
                  </w:r>
                  <w:proofErr w:type="spellStart"/>
                  <w:r w:rsidRPr="00056E38">
                    <w:t>Ciuperci</w:t>
                  </w:r>
                  <w:proofErr w:type="spellEnd"/>
                  <w:r w:rsidRPr="00056E38">
                    <w:t xml:space="preserve"> din </w:t>
                  </w:r>
                  <w:proofErr w:type="spellStart"/>
                  <w:r w:rsidRPr="00056E38">
                    <w:t>genul</w:t>
                  </w:r>
                  <w:proofErr w:type="spellEnd"/>
                  <w:r w:rsidRPr="00056E38">
                    <w:t xml:space="preserve"> Agaricus</w:t>
                  </w:r>
                  <w:r w:rsidRPr="00056E38">
                    <w:rPr>
                      <w:lang w:val="ro-RO" w:eastAsia="ro-RO"/>
                    </w:rPr>
                    <w:t xml:space="preserve"> </w:t>
                  </w:r>
                </w:p>
              </w:tc>
            </w:tr>
            <w:tr w:rsidR="00653C3D" w:rsidRPr="00056E38" w14:paraId="63DC97AB" w14:textId="77777777" w:rsidTr="00D23FED">
              <w:trPr>
                <w:trHeight w:val="369"/>
                <w:jc w:val="center"/>
              </w:trPr>
              <w:tc>
                <w:tcPr>
                  <w:tcW w:w="1098" w:type="dxa"/>
                  <w:tcBorders>
                    <w:top w:val="outset" w:sz="6" w:space="0" w:color="auto"/>
                    <w:left w:val="outset" w:sz="6" w:space="0" w:color="auto"/>
                    <w:bottom w:val="outset" w:sz="6" w:space="0" w:color="auto"/>
                    <w:right w:val="outset" w:sz="6" w:space="0" w:color="auto"/>
                  </w:tcBorders>
                  <w:hideMark/>
                </w:tcPr>
                <w:p w14:paraId="2F1AE3E0" w14:textId="3174F89E" w:rsidR="00653C3D" w:rsidRPr="00056E38" w:rsidRDefault="00653C3D" w:rsidP="00653C3D">
                  <w:pPr>
                    <w:spacing w:before="60" w:after="60" w:line="312" w:lineRule="atLeast"/>
                    <w:ind w:firstLine="0"/>
                    <w:rPr>
                      <w:lang w:val="ro-RO" w:eastAsia="ro-RO"/>
                    </w:rPr>
                  </w:pPr>
                  <w:r w:rsidRPr="00056E38">
                    <w:rPr>
                      <w:lang w:val="ro-RO" w:eastAsia="ro-RO"/>
                    </w:rPr>
                    <w:lastRenderedPageBreak/>
                    <w:t>0709 52 00</w:t>
                  </w:r>
                  <w:r w:rsidR="00A24DE2" w:rsidRPr="00056E38">
                    <w:rPr>
                      <w:lang w:val="ro-RO" w:eastAsia="ro-RO"/>
                    </w:rPr>
                    <w:t>0</w:t>
                  </w:r>
                </w:p>
              </w:tc>
              <w:tc>
                <w:tcPr>
                  <w:tcW w:w="4005" w:type="dxa"/>
                  <w:tcBorders>
                    <w:top w:val="outset" w:sz="6" w:space="0" w:color="auto"/>
                    <w:left w:val="outset" w:sz="6" w:space="0" w:color="auto"/>
                    <w:bottom w:val="outset" w:sz="6" w:space="0" w:color="auto"/>
                    <w:right w:val="outset" w:sz="6" w:space="0" w:color="auto"/>
                  </w:tcBorders>
                  <w:hideMark/>
                </w:tcPr>
                <w:p w14:paraId="11E045A5" w14:textId="593B2AA3" w:rsidR="00653C3D" w:rsidRPr="00056E38" w:rsidRDefault="00C959FF" w:rsidP="00653C3D">
                  <w:pPr>
                    <w:spacing w:before="60" w:after="60" w:line="312" w:lineRule="atLeast"/>
                    <w:ind w:firstLine="0"/>
                    <w:rPr>
                      <w:lang w:val="ro-RO" w:eastAsia="ro-RO"/>
                    </w:rPr>
                  </w:pPr>
                  <w:r w:rsidRPr="00056E38">
                    <w:t xml:space="preserve">– – </w:t>
                  </w:r>
                  <w:proofErr w:type="spellStart"/>
                  <w:r w:rsidRPr="00056E38">
                    <w:t>Ciuperci</w:t>
                  </w:r>
                  <w:proofErr w:type="spellEnd"/>
                  <w:r w:rsidRPr="00056E38">
                    <w:t xml:space="preserve"> din </w:t>
                  </w:r>
                  <w:proofErr w:type="spellStart"/>
                  <w:r w:rsidRPr="00056E38">
                    <w:t>genul</w:t>
                  </w:r>
                  <w:proofErr w:type="spellEnd"/>
                  <w:r w:rsidRPr="00056E38">
                    <w:t xml:space="preserve"> Boletus</w:t>
                  </w:r>
                </w:p>
              </w:tc>
            </w:tr>
            <w:tr w:rsidR="00653C3D" w:rsidRPr="00056E38" w14:paraId="22D01468" w14:textId="77777777" w:rsidTr="00D23FED">
              <w:trPr>
                <w:trHeight w:val="360"/>
                <w:jc w:val="center"/>
              </w:trPr>
              <w:tc>
                <w:tcPr>
                  <w:tcW w:w="1098" w:type="dxa"/>
                  <w:tcBorders>
                    <w:top w:val="outset" w:sz="6" w:space="0" w:color="auto"/>
                    <w:left w:val="outset" w:sz="6" w:space="0" w:color="auto"/>
                    <w:bottom w:val="outset" w:sz="6" w:space="0" w:color="auto"/>
                    <w:right w:val="outset" w:sz="6" w:space="0" w:color="auto"/>
                  </w:tcBorders>
                  <w:hideMark/>
                </w:tcPr>
                <w:p w14:paraId="20B354F6" w14:textId="286CE780" w:rsidR="00653C3D" w:rsidRPr="00056E38" w:rsidRDefault="00653C3D" w:rsidP="00653C3D">
                  <w:pPr>
                    <w:spacing w:before="60" w:after="60" w:line="312" w:lineRule="atLeast"/>
                    <w:ind w:firstLine="0"/>
                    <w:rPr>
                      <w:lang w:val="ro-RO" w:eastAsia="ro-RO"/>
                    </w:rPr>
                  </w:pPr>
                  <w:r w:rsidRPr="00056E38">
                    <w:rPr>
                      <w:lang w:val="ro-RO" w:eastAsia="ro-RO"/>
                    </w:rPr>
                    <w:t>0709 53 00</w:t>
                  </w:r>
                  <w:r w:rsidR="00A24DE2" w:rsidRPr="00056E38">
                    <w:rPr>
                      <w:lang w:val="ro-RO" w:eastAsia="ro-RO"/>
                    </w:rPr>
                    <w:t>0</w:t>
                  </w:r>
                </w:p>
              </w:tc>
              <w:tc>
                <w:tcPr>
                  <w:tcW w:w="4005" w:type="dxa"/>
                  <w:tcBorders>
                    <w:top w:val="outset" w:sz="6" w:space="0" w:color="auto"/>
                    <w:left w:val="outset" w:sz="6" w:space="0" w:color="auto"/>
                    <w:bottom w:val="outset" w:sz="6" w:space="0" w:color="auto"/>
                    <w:right w:val="outset" w:sz="6" w:space="0" w:color="auto"/>
                  </w:tcBorders>
                  <w:hideMark/>
                </w:tcPr>
                <w:p w14:paraId="19E5E006" w14:textId="55F6D39F" w:rsidR="00653C3D" w:rsidRPr="00056E38" w:rsidRDefault="00A24DE2" w:rsidP="00653C3D">
                  <w:pPr>
                    <w:spacing w:before="60" w:after="60" w:line="312" w:lineRule="atLeast"/>
                    <w:ind w:firstLine="0"/>
                    <w:rPr>
                      <w:lang w:val="ro-RO" w:eastAsia="ro-RO"/>
                    </w:rPr>
                  </w:pPr>
                  <w:r w:rsidRPr="00056E38">
                    <w:t xml:space="preserve">– – </w:t>
                  </w:r>
                  <w:proofErr w:type="spellStart"/>
                  <w:r w:rsidRPr="00056E38">
                    <w:t>Ciuperci</w:t>
                  </w:r>
                  <w:proofErr w:type="spellEnd"/>
                  <w:r w:rsidRPr="00056E38">
                    <w:t xml:space="preserve"> din </w:t>
                  </w:r>
                  <w:proofErr w:type="spellStart"/>
                  <w:r w:rsidRPr="00056E38">
                    <w:t>genul</w:t>
                  </w:r>
                  <w:proofErr w:type="spellEnd"/>
                  <w:r w:rsidRPr="00056E38">
                    <w:t xml:space="preserve"> Cantharellus</w:t>
                  </w:r>
                </w:p>
              </w:tc>
            </w:tr>
            <w:tr w:rsidR="00653C3D" w:rsidRPr="00056E38" w14:paraId="40DE0F96" w14:textId="77777777" w:rsidTr="00D23FED">
              <w:trPr>
                <w:trHeight w:val="369"/>
                <w:jc w:val="center"/>
              </w:trPr>
              <w:tc>
                <w:tcPr>
                  <w:tcW w:w="1098" w:type="dxa"/>
                  <w:tcBorders>
                    <w:top w:val="outset" w:sz="6" w:space="0" w:color="auto"/>
                    <w:left w:val="outset" w:sz="6" w:space="0" w:color="auto"/>
                    <w:bottom w:val="outset" w:sz="6" w:space="0" w:color="auto"/>
                    <w:right w:val="outset" w:sz="6" w:space="0" w:color="auto"/>
                  </w:tcBorders>
                  <w:hideMark/>
                </w:tcPr>
                <w:p w14:paraId="23ABA589" w14:textId="654EBB7C" w:rsidR="00653C3D" w:rsidRPr="00056E38" w:rsidRDefault="00653C3D" w:rsidP="00653C3D">
                  <w:pPr>
                    <w:spacing w:before="60" w:after="60" w:line="312" w:lineRule="atLeast"/>
                    <w:ind w:firstLine="0"/>
                    <w:rPr>
                      <w:lang w:val="ro-RO" w:eastAsia="ro-RO"/>
                    </w:rPr>
                  </w:pPr>
                  <w:r w:rsidRPr="00056E38">
                    <w:rPr>
                      <w:lang w:val="ro-RO" w:eastAsia="ro-RO"/>
                    </w:rPr>
                    <w:t>0709 54 00</w:t>
                  </w:r>
                  <w:r w:rsidR="00A24DE2" w:rsidRPr="00056E38">
                    <w:rPr>
                      <w:lang w:val="ro-RO" w:eastAsia="ro-RO"/>
                    </w:rPr>
                    <w:t>0</w:t>
                  </w:r>
                </w:p>
              </w:tc>
              <w:tc>
                <w:tcPr>
                  <w:tcW w:w="4005" w:type="dxa"/>
                  <w:tcBorders>
                    <w:top w:val="outset" w:sz="6" w:space="0" w:color="auto"/>
                    <w:left w:val="outset" w:sz="6" w:space="0" w:color="auto"/>
                    <w:bottom w:val="outset" w:sz="6" w:space="0" w:color="auto"/>
                    <w:right w:val="outset" w:sz="6" w:space="0" w:color="auto"/>
                  </w:tcBorders>
                  <w:hideMark/>
                </w:tcPr>
                <w:p w14:paraId="3E2C3445" w14:textId="3CA746E6" w:rsidR="00653C3D" w:rsidRPr="00056E38" w:rsidRDefault="00A24DE2" w:rsidP="00653C3D">
                  <w:pPr>
                    <w:spacing w:before="60" w:after="60" w:line="312" w:lineRule="atLeast"/>
                    <w:ind w:firstLine="0"/>
                    <w:rPr>
                      <w:lang w:val="ro-RO" w:eastAsia="ro-RO"/>
                    </w:rPr>
                  </w:pPr>
                  <w:r w:rsidRPr="00056E38">
                    <w:t>– – Shiitake (</w:t>
                  </w:r>
                  <w:r w:rsidRPr="00056E38">
                    <w:rPr>
                      <w:i/>
                      <w:iCs/>
                    </w:rPr>
                    <w:t>Lentinula edodes</w:t>
                  </w:r>
                  <w:r w:rsidRPr="00056E38">
                    <w:t>)</w:t>
                  </w:r>
                </w:p>
              </w:tc>
            </w:tr>
            <w:tr w:rsidR="00653C3D" w:rsidRPr="00056E38" w14:paraId="6A70FCE7" w14:textId="77777777" w:rsidTr="00D23FED">
              <w:trPr>
                <w:trHeight w:val="1296"/>
                <w:jc w:val="center"/>
              </w:trPr>
              <w:tc>
                <w:tcPr>
                  <w:tcW w:w="1098" w:type="dxa"/>
                  <w:tcBorders>
                    <w:top w:val="outset" w:sz="6" w:space="0" w:color="auto"/>
                    <w:left w:val="outset" w:sz="6" w:space="0" w:color="auto"/>
                    <w:bottom w:val="outset" w:sz="6" w:space="0" w:color="auto"/>
                    <w:right w:val="outset" w:sz="6" w:space="0" w:color="auto"/>
                  </w:tcBorders>
                  <w:hideMark/>
                </w:tcPr>
                <w:p w14:paraId="2208C323" w14:textId="42372039" w:rsidR="00653C3D" w:rsidRPr="00056E38" w:rsidRDefault="00653C3D" w:rsidP="00653C3D">
                  <w:pPr>
                    <w:spacing w:before="60" w:after="60" w:line="312" w:lineRule="atLeast"/>
                    <w:ind w:firstLine="0"/>
                    <w:rPr>
                      <w:lang w:val="ro-RO" w:eastAsia="ro-RO"/>
                    </w:rPr>
                  </w:pPr>
                  <w:r w:rsidRPr="00056E38">
                    <w:rPr>
                      <w:lang w:val="ro-RO" w:eastAsia="ro-RO"/>
                    </w:rPr>
                    <w:t>0709 55 00</w:t>
                  </w:r>
                  <w:r w:rsidR="00A24DE2" w:rsidRPr="00056E38">
                    <w:rPr>
                      <w:lang w:val="ro-RO" w:eastAsia="ro-RO"/>
                    </w:rPr>
                    <w:t>0</w:t>
                  </w:r>
                </w:p>
              </w:tc>
              <w:tc>
                <w:tcPr>
                  <w:tcW w:w="4005" w:type="dxa"/>
                  <w:tcBorders>
                    <w:top w:val="outset" w:sz="6" w:space="0" w:color="auto"/>
                    <w:left w:val="outset" w:sz="6" w:space="0" w:color="auto"/>
                    <w:bottom w:val="outset" w:sz="6" w:space="0" w:color="auto"/>
                    <w:right w:val="outset" w:sz="6" w:space="0" w:color="auto"/>
                  </w:tcBorders>
                  <w:hideMark/>
                </w:tcPr>
                <w:p w14:paraId="4BE6A5BC" w14:textId="0F37C541" w:rsidR="00653C3D" w:rsidRPr="00056E38" w:rsidRDefault="00A24DE2" w:rsidP="00653C3D">
                  <w:pPr>
                    <w:spacing w:before="60" w:after="60" w:line="312" w:lineRule="atLeast"/>
                    <w:ind w:firstLine="0"/>
                    <w:rPr>
                      <w:lang w:val="ro-RO" w:eastAsia="ro-RO"/>
                    </w:rPr>
                  </w:pPr>
                  <w:r w:rsidRPr="00056E38">
                    <w:t>– – Matsutake (</w:t>
                  </w:r>
                  <w:proofErr w:type="spellStart"/>
                  <w:r w:rsidRPr="00056E38">
                    <w:rPr>
                      <w:i/>
                      <w:iCs/>
                    </w:rPr>
                    <w:t>Tricholoma</w:t>
                  </w:r>
                  <w:proofErr w:type="spellEnd"/>
                  <w:r w:rsidRPr="00056E38">
                    <w:rPr>
                      <w:i/>
                      <w:iCs/>
                    </w:rPr>
                    <w:t xml:space="preserve"> matsutake, </w:t>
                  </w:r>
                  <w:proofErr w:type="spellStart"/>
                  <w:r w:rsidRPr="00056E38">
                    <w:rPr>
                      <w:i/>
                      <w:iCs/>
                    </w:rPr>
                    <w:t>Tricholoma</w:t>
                  </w:r>
                  <w:proofErr w:type="spellEnd"/>
                  <w:r w:rsidRPr="00056E38">
                    <w:rPr>
                      <w:i/>
                      <w:iCs/>
                    </w:rPr>
                    <w:t xml:space="preserve"> </w:t>
                  </w:r>
                  <w:proofErr w:type="spellStart"/>
                  <w:r w:rsidRPr="00056E38">
                    <w:rPr>
                      <w:i/>
                      <w:iCs/>
                    </w:rPr>
                    <w:t>magnivelare</w:t>
                  </w:r>
                  <w:proofErr w:type="spellEnd"/>
                  <w:r w:rsidRPr="00056E38">
                    <w:rPr>
                      <w:i/>
                      <w:iCs/>
                    </w:rPr>
                    <w:t xml:space="preserve">, </w:t>
                  </w:r>
                  <w:proofErr w:type="spellStart"/>
                  <w:r w:rsidRPr="00056E38">
                    <w:rPr>
                      <w:i/>
                      <w:iCs/>
                    </w:rPr>
                    <w:t>Tricholoma</w:t>
                  </w:r>
                  <w:proofErr w:type="spellEnd"/>
                  <w:r w:rsidRPr="00056E38">
                    <w:rPr>
                      <w:i/>
                      <w:iCs/>
                    </w:rPr>
                    <w:t xml:space="preserve"> </w:t>
                  </w:r>
                  <w:proofErr w:type="spellStart"/>
                  <w:r w:rsidRPr="00056E38">
                    <w:rPr>
                      <w:i/>
                      <w:iCs/>
                    </w:rPr>
                    <w:t>anatolicum</w:t>
                  </w:r>
                  <w:proofErr w:type="spellEnd"/>
                  <w:r w:rsidRPr="00056E38">
                    <w:rPr>
                      <w:i/>
                      <w:iCs/>
                    </w:rPr>
                    <w:t xml:space="preserve">, </w:t>
                  </w:r>
                  <w:proofErr w:type="spellStart"/>
                  <w:r w:rsidRPr="00056E38">
                    <w:rPr>
                      <w:i/>
                      <w:iCs/>
                    </w:rPr>
                    <w:t>Tricholoma</w:t>
                  </w:r>
                  <w:proofErr w:type="spellEnd"/>
                  <w:r w:rsidRPr="00056E38">
                    <w:rPr>
                      <w:i/>
                      <w:iCs/>
                    </w:rPr>
                    <w:t xml:space="preserve"> </w:t>
                  </w:r>
                  <w:proofErr w:type="spellStart"/>
                  <w:r w:rsidRPr="00056E38">
                    <w:rPr>
                      <w:i/>
                      <w:iCs/>
                    </w:rPr>
                    <w:t>dulciolens</w:t>
                  </w:r>
                  <w:proofErr w:type="spellEnd"/>
                  <w:r w:rsidRPr="00056E38">
                    <w:rPr>
                      <w:i/>
                      <w:iCs/>
                    </w:rPr>
                    <w:t xml:space="preserve">, </w:t>
                  </w:r>
                  <w:proofErr w:type="spellStart"/>
                  <w:r w:rsidRPr="00056E38">
                    <w:rPr>
                      <w:i/>
                      <w:iCs/>
                    </w:rPr>
                    <w:t>Tricholoma</w:t>
                  </w:r>
                  <w:proofErr w:type="spellEnd"/>
                  <w:r w:rsidRPr="00056E38">
                    <w:rPr>
                      <w:i/>
                      <w:iCs/>
                    </w:rPr>
                    <w:t xml:space="preserve"> </w:t>
                  </w:r>
                  <w:proofErr w:type="spellStart"/>
                  <w:r w:rsidRPr="00056E38">
                    <w:rPr>
                      <w:i/>
                      <w:iCs/>
                    </w:rPr>
                    <w:t>caligatum</w:t>
                  </w:r>
                  <w:proofErr w:type="spellEnd"/>
                  <w:r w:rsidRPr="00056E38">
                    <w:t>)</w:t>
                  </w:r>
                </w:p>
              </w:tc>
            </w:tr>
            <w:tr w:rsidR="00653C3D" w:rsidRPr="00056E38" w14:paraId="363DEEB0" w14:textId="77777777" w:rsidTr="00D23FED">
              <w:trPr>
                <w:trHeight w:val="396"/>
                <w:jc w:val="center"/>
              </w:trPr>
              <w:tc>
                <w:tcPr>
                  <w:tcW w:w="1098" w:type="dxa"/>
                  <w:tcBorders>
                    <w:top w:val="outset" w:sz="6" w:space="0" w:color="auto"/>
                    <w:left w:val="outset" w:sz="6" w:space="0" w:color="auto"/>
                    <w:bottom w:val="outset" w:sz="6" w:space="0" w:color="auto"/>
                    <w:right w:val="outset" w:sz="6" w:space="0" w:color="auto"/>
                  </w:tcBorders>
                  <w:hideMark/>
                </w:tcPr>
                <w:p w14:paraId="0BA3216F" w14:textId="4EDC62F6" w:rsidR="00653C3D" w:rsidRPr="00056E38" w:rsidRDefault="00653C3D" w:rsidP="00653C3D">
                  <w:pPr>
                    <w:spacing w:before="60" w:after="60" w:line="312" w:lineRule="atLeast"/>
                    <w:ind w:firstLine="0"/>
                    <w:rPr>
                      <w:lang w:val="ro-RO" w:eastAsia="ro-RO"/>
                    </w:rPr>
                  </w:pPr>
                  <w:r w:rsidRPr="00056E38">
                    <w:rPr>
                      <w:lang w:val="ro-RO" w:eastAsia="ro-RO"/>
                    </w:rPr>
                    <w:t>0709 56 00</w:t>
                  </w:r>
                  <w:r w:rsidR="00A24DE2" w:rsidRPr="00056E38">
                    <w:rPr>
                      <w:lang w:val="ro-RO" w:eastAsia="ro-RO"/>
                    </w:rPr>
                    <w:t>0</w:t>
                  </w:r>
                </w:p>
              </w:tc>
              <w:tc>
                <w:tcPr>
                  <w:tcW w:w="4005" w:type="dxa"/>
                  <w:tcBorders>
                    <w:top w:val="outset" w:sz="6" w:space="0" w:color="auto"/>
                    <w:left w:val="outset" w:sz="6" w:space="0" w:color="auto"/>
                    <w:bottom w:val="outset" w:sz="6" w:space="0" w:color="auto"/>
                    <w:right w:val="outset" w:sz="6" w:space="0" w:color="auto"/>
                  </w:tcBorders>
                  <w:hideMark/>
                </w:tcPr>
                <w:p w14:paraId="7F4286E5" w14:textId="182D54A3" w:rsidR="00653C3D" w:rsidRPr="00056E38" w:rsidRDefault="00A24DE2" w:rsidP="00653C3D">
                  <w:pPr>
                    <w:spacing w:before="60" w:after="60" w:line="312" w:lineRule="atLeast"/>
                    <w:ind w:firstLine="0"/>
                    <w:rPr>
                      <w:lang w:val="ro-RO" w:eastAsia="ro-RO"/>
                    </w:rPr>
                  </w:pPr>
                  <w:r w:rsidRPr="00056E38">
                    <w:t xml:space="preserve">– – </w:t>
                  </w:r>
                  <w:proofErr w:type="spellStart"/>
                  <w:r w:rsidRPr="00056E38">
                    <w:t>Trufe</w:t>
                  </w:r>
                  <w:proofErr w:type="spellEnd"/>
                  <w:r w:rsidRPr="00056E38">
                    <w:t xml:space="preserve"> (Tuber spp.)</w:t>
                  </w:r>
                </w:p>
              </w:tc>
            </w:tr>
            <w:tr w:rsidR="00653C3D" w:rsidRPr="00056E38" w14:paraId="2BB7E35F" w14:textId="77777777" w:rsidTr="00D23FED">
              <w:trPr>
                <w:trHeight w:val="342"/>
                <w:jc w:val="center"/>
              </w:trPr>
              <w:tc>
                <w:tcPr>
                  <w:tcW w:w="1098" w:type="dxa"/>
                  <w:tcBorders>
                    <w:top w:val="outset" w:sz="6" w:space="0" w:color="auto"/>
                    <w:left w:val="outset" w:sz="6" w:space="0" w:color="auto"/>
                    <w:bottom w:val="outset" w:sz="6" w:space="0" w:color="auto"/>
                    <w:right w:val="outset" w:sz="6" w:space="0" w:color="auto"/>
                  </w:tcBorders>
                  <w:hideMark/>
                </w:tcPr>
                <w:p w14:paraId="00FA9435" w14:textId="31692496" w:rsidR="00653C3D" w:rsidRPr="00056E38" w:rsidRDefault="00653C3D" w:rsidP="00653C3D">
                  <w:pPr>
                    <w:spacing w:before="60" w:after="60" w:line="312" w:lineRule="atLeast"/>
                    <w:ind w:firstLine="0"/>
                    <w:rPr>
                      <w:lang w:val="ro-RO" w:eastAsia="ro-RO"/>
                    </w:rPr>
                  </w:pPr>
                  <w:r w:rsidRPr="00056E38">
                    <w:rPr>
                      <w:lang w:val="ro-RO" w:eastAsia="ro-RO"/>
                    </w:rPr>
                    <w:t>0709 59 00</w:t>
                  </w:r>
                  <w:r w:rsidR="00A24DE2" w:rsidRPr="00056E38">
                    <w:rPr>
                      <w:lang w:val="ro-RO" w:eastAsia="ro-RO"/>
                    </w:rPr>
                    <w:t>0</w:t>
                  </w:r>
                </w:p>
              </w:tc>
              <w:tc>
                <w:tcPr>
                  <w:tcW w:w="4005" w:type="dxa"/>
                  <w:tcBorders>
                    <w:top w:val="outset" w:sz="6" w:space="0" w:color="auto"/>
                    <w:left w:val="outset" w:sz="6" w:space="0" w:color="auto"/>
                    <w:bottom w:val="outset" w:sz="6" w:space="0" w:color="auto"/>
                    <w:right w:val="outset" w:sz="6" w:space="0" w:color="auto"/>
                  </w:tcBorders>
                  <w:hideMark/>
                </w:tcPr>
                <w:p w14:paraId="31AF435C" w14:textId="23FCA3FA" w:rsidR="00653C3D" w:rsidRPr="00056E38" w:rsidRDefault="00A24DE2" w:rsidP="00653C3D">
                  <w:pPr>
                    <w:spacing w:before="60" w:after="60" w:line="312" w:lineRule="atLeast"/>
                    <w:ind w:firstLine="0"/>
                    <w:rPr>
                      <w:lang w:val="ro-RO" w:eastAsia="ro-RO"/>
                    </w:rPr>
                  </w:pPr>
                  <w:r w:rsidRPr="00056E38">
                    <w:t xml:space="preserve">– – </w:t>
                  </w:r>
                  <w:proofErr w:type="spellStart"/>
                  <w:r w:rsidRPr="00056E38">
                    <w:t>Altele</w:t>
                  </w:r>
                  <w:proofErr w:type="spellEnd"/>
                </w:p>
              </w:tc>
            </w:tr>
            <w:tr w:rsidR="00653C3D" w:rsidRPr="00056E38" w14:paraId="2026213C" w14:textId="77777777" w:rsidTr="00A9235E">
              <w:trPr>
                <w:trHeight w:val="288"/>
                <w:jc w:val="center"/>
              </w:trPr>
              <w:tc>
                <w:tcPr>
                  <w:tcW w:w="1098" w:type="dxa"/>
                  <w:tcBorders>
                    <w:top w:val="outset" w:sz="6" w:space="0" w:color="auto"/>
                    <w:left w:val="outset" w:sz="6" w:space="0" w:color="auto"/>
                    <w:bottom w:val="outset" w:sz="6" w:space="0" w:color="auto"/>
                    <w:right w:val="outset" w:sz="6" w:space="0" w:color="auto"/>
                  </w:tcBorders>
                  <w:hideMark/>
                </w:tcPr>
                <w:p w14:paraId="489A8585" w14:textId="7AAB2C04" w:rsidR="00653C3D" w:rsidRPr="00056E38" w:rsidRDefault="00653C3D" w:rsidP="00653C3D">
                  <w:pPr>
                    <w:spacing w:before="60" w:after="60" w:line="312" w:lineRule="atLeast"/>
                    <w:ind w:firstLine="0"/>
                    <w:rPr>
                      <w:lang w:val="ro-RO" w:eastAsia="ro-RO"/>
                    </w:rPr>
                  </w:pPr>
                  <w:r w:rsidRPr="00056E38">
                    <w:rPr>
                      <w:lang w:val="ro-RO" w:eastAsia="ro-RO"/>
                    </w:rPr>
                    <w:t>0710 80 61</w:t>
                  </w:r>
                  <w:r w:rsidR="00A24DE2" w:rsidRPr="00056E38">
                    <w:rPr>
                      <w:lang w:val="ro-RO" w:eastAsia="ro-RO"/>
                    </w:rPr>
                    <w:t>0</w:t>
                  </w:r>
                </w:p>
              </w:tc>
              <w:tc>
                <w:tcPr>
                  <w:tcW w:w="4005" w:type="dxa"/>
                  <w:tcBorders>
                    <w:top w:val="outset" w:sz="6" w:space="0" w:color="auto"/>
                    <w:left w:val="outset" w:sz="6" w:space="0" w:color="auto"/>
                    <w:bottom w:val="outset" w:sz="6" w:space="0" w:color="auto"/>
                    <w:right w:val="outset" w:sz="6" w:space="0" w:color="auto"/>
                  </w:tcBorders>
                  <w:hideMark/>
                </w:tcPr>
                <w:p w14:paraId="25F0C0EE" w14:textId="1CB88754" w:rsidR="00653C3D" w:rsidRPr="00056E38" w:rsidRDefault="00A24DE2" w:rsidP="00653C3D">
                  <w:pPr>
                    <w:spacing w:before="60" w:after="60" w:line="312" w:lineRule="atLeast"/>
                    <w:ind w:firstLine="0"/>
                    <w:rPr>
                      <w:lang w:val="ro-RO" w:eastAsia="ro-RO"/>
                    </w:rPr>
                  </w:pPr>
                  <w:r w:rsidRPr="00056E38">
                    <w:t xml:space="preserve">– – – Din </w:t>
                  </w:r>
                  <w:proofErr w:type="spellStart"/>
                  <w:r w:rsidRPr="00056E38">
                    <w:t>genul</w:t>
                  </w:r>
                  <w:proofErr w:type="spellEnd"/>
                  <w:r w:rsidRPr="00056E38">
                    <w:t xml:space="preserve"> Agaricus</w:t>
                  </w:r>
                </w:p>
              </w:tc>
            </w:tr>
            <w:tr w:rsidR="00653C3D" w:rsidRPr="00056E38" w14:paraId="0F2633BF" w14:textId="77777777" w:rsidTr="00A9235E">
              <w:trPr>
                <w:trHeight w:val="234"/>
                <w:jc w:val="center"/>
              </w:trPr>
              <w:tc>
                <w:tcPr>
                  <w:tcW w:w="1098" w:type="dxa"/>
                  <w:tcBorders>
                    <w:top w:val="outset" w:sz="6" w:space="0" w:color="auto"/>
                    <w:left w:val="outset" w:sz="6" w:space="0" w:color="auto"/>
                    <w:bottom w:val="outset" w:sz="6" w:space="0" w:color="auto"/>
                    <w:right w:val="outset" w:sz="6" w:space="0" w:color="auto"/>
                  </w:tcBorders>
                  <w:hideMark/>
                </w:tcPr>
                <w:p w14:paraId="71D5CC2B" w14:textId="4640FF44" w:rsidR="00653C3D" w:rsidRPr="00056E38" w:rsidRDefault="00653C3D" w:rsidP="00653C3D">
                  <w:pPr>
                    <w:spacing w:before="60" w:after="60" w:line="312" w:lineRule="atLeast"/>
                    <w:ind w:firstLine="0"/>
                    <w:rPr>
                      <w:lang w:val="ro-RO" w:eastAsia="ro-RO"/>
                    </w:rPr>
                  </w:pPr>
                  <w:r w:rsidRPr="00056E38">
                    <w:rPr>
                      <w:lang w:val="ro-RO" w:eastAsia="ro-RO"/>
                    </w:rPr>
                    <w:t>0710 80 69</w:t>
                  </w:r>
                  <w:r w:rsidR="00A24DE2" w:rsidRPr="00056E38">
                    <w:rPr>
                      <w:lang w:val="ro-RO" w:eastAsia="ro-RO"/>
                    </w:rPr>
                    <w:t>0</w:t>
                  </w:r>
                </w:p>
              </w:tc>
              <w:tc>
                <w:tcPr>
                  <w:tcW w:w="4005" w:type="dxa"/>
                  <w:tcBorders>
                    <w:top w:val="outset" w:sz="6" w:space="0" w:color="auto"/>
                    <w:left w:val="outset" w:sz="6" w:space="0" w:color="auto"/>
                    <w:bottom w:val="outset" w:sz="6" w:space="0" w:color="auto"/>
                    <w:right w:val="outset" w:sz="6" w:space="0" w:color="auto"/>
                  </w:tcBorders>
                  <w:hideMark/>
                </w:tcPr>
                <w:p w14:paraId="3C3D1A49" w14:textId="64B3133C" w:rsidR="00653C3D" w:rsidRPr="00056E38" w:rsidRDefault="00A24DE2" w:rsidP="00653C3D">
                  <w:pPr>
                    <w:spacing w:before="60" w:after="60" w:line="312" w:lineRule="atLeast"/>
                    <w:ind w:firstLine="0"/>
                    <w:rPr>
                      <w:lang w:val="ro-RO" w:eastAsia="ro-RO"/>
                    </w:rPr>
                  </w:pPr>
                  <w:r w:rsidRPr="00056E38">
                    <w:t xml:space="preserve">– – – </w:t>
                  </w:r>
                  <w:proofErr w:type="spellStart"/>
                  <w:r w:rsidRPr="00056E38">
                    <w:t>Altele</w:t>
                  </w:r>
                  <w:proofErr w:type="spellEnd"/>
                </w:p>
              </w:tc>
            </w:tr>
            <w:tr w:rsidR="00653C3D" w:rsidRPr="00056E38" w14:paraId="4013DA5F" w14:textId="77777777" w:rsidTr="00653C3D">
              <w:trPr>
                <w:trHeight w:val="144"/>
                <w:jc w:val="center"/>
              </w:trPr>
              <w:tc>
                <w:tcPr>
                  <w:tcW w:w="1098" w:type="dxa"/>
                  <w:tcBorders>
                    <w:top w:val="outset" w:sz="6" w:space="0" w:color="auto"/>
                    <w:left w:val="outset" w:sz="6" w:space="0" w:color="auto"/>
                    <w:bottom w:val="outset" w:sz="6" w:space="0" w:color="auto"/>
                    <w:right w:val="outset" w:sz="6" w:space="0" w:color="auto"/>
                  </w:tcBorders>
                  <w:hideMark/>
                </w:tcPr>
                <w:p w14:paraId="479BD5F7" w14:textId="6DF39627" w:rsidR="00653C3D" w:rsidRPr="00056E38" w:rsidRDefault="00653C3D" w:rsidP="00653C3D">
                  <w:pPr>
                    <w:spacing w:before="60" w:after="60" w:line="312" w:lineRule="atLeast"/>
                    <w:ind w:firstLine="0"/>
                    <w:rPr>
                      <w:lang w:val="ro-RO" w:eastAsia="ro-RO"/>
                    </w:rPr>
                  </w:pPr>
                  <w:r w:rsidRPr="00056E38">
                    <w:rPr>
                      <w:lang w:val="ro-RO" w:eastAsia="ro-RO"/>
                    </w:rPr>
                    <w:t>0710 80 95</w:t>
                  </w:r>
                  <w:r w:rsidR="00A24DE2" w:rsidRPr="00056E38">
                    <w:rPr>
                      <w:lang w:val="ro-RO" w:eastAsia="ro-RO"/>
                    </w:rPr>
                    <w:t>0</w:t>
                  </w:r>
                </w:p>
              </w:tc>
              <w:tc>
                <w:tcPr>
                  <w:tcW w:w="4005" w:type="dxa"/>
                  <w:tcBorders>
                    <w:top w:val="outset" w:sz="6" w:space="0" w:color="auto"/>
                    <w:left w:val="outset" w:sz="6" w:space="0" w:color="auto"/>
                    <w:bottom w:val="outset" w:sz="6" w:space="0" w:color="auto"/>
                    <w:right w:val="outset" w:sz="6" w:space="0" w:color="auto"/>
                  </w:tcBorders>
                  <w:hideMark/>
                </w:tcPr>
                <w:p w14:paraId="15A04215" w14:textId="176B03DE" w:rsidR="00653C3D" w:rsidRPr="00056E38" w:rsidRDefault="00A24DE2" w:rsidP="00653C3D">
                  <w:pPr>
                    <w:spacing w:before="60" w:after="60" w:line="312" w:lineRule="atLeast"/>
                    <w:ind w:firstLine="0"/>
                    <w:rPr>
                      <w:lang w:val="ro-RO" w:eastAsia="ro-RO"/>
                    </w:rPr>
                  </w:pPr>
                  <w:r w:rsidRPr="00056E38">
                    <w:t>0710 80 950</w:t>
                  </w:r>
                </w:p>
              </w:tc>
            </w:tr>
            <w:tr w:rsidR="00653C3D" w:rsidRPr="00056E38" w14:paraId="66451F88" w14:textId="77777777" w:rsidTr="00653C3D">
              <w:trPr>
                <w:trHeight w:val="144"/>
                <w:jc w:val="center"/>
              </w:trPr>
              <w:tc>
                <w:tcPr>
                  <w:tcW w:w="1098" w:type="dxa"/>
                  <w:tcBorders>
                    <w:top w:val="outset" w:sz="6" w:space="0" w:color="auto"/>
                    <w:left w:val="outset" w:sz="6" w:space="0" w:color="auto"/>
                    <w:bottom w:val="outset" w:sz="6" w:space="0" w:color="auto"/>
                    <w:right w:val="outset" w:sz="6" w:space="0" w:color="auto"/>
                  </w:tcBorders>
                  <w:hideMark/>
                </w:tcPr>
                <w:p w14:paraId="54AD57EF" w14:textId="7C4F2BD3" w:rsidR="00653C3D" w:rsidRPr="00056E38" w:rsidRDefault="00A24DE2" w:rsidP="00653C3D">
                  <w:pPr>
                    <w:spacing w:before="60" w:after="60" w:line="312" w:lineRule="atLeast"/>
                    <w:ind w:firstLine="0"/>
                    <w:rPr>
                      <w:lang w:val="ro-RO" w:eastAsia="ro-RO"/>
                    </w:rPr>
                  </w:pPr>
                  <w:r w:rsidRPr="00056E38">
                    <w:t xml:space="preserve">– – </w:t>
                  </w:r>
                  <w:proofErr w:type="spellStart"/>
                  <w:r w:rsidRPr="00056E38">
                    <w:t>Altele</w:t>
                  </w:r>
                  <w:proofErr w:type="spellEnd"/>
                </w:p>
              </w:tc>
              <w:tc>
                <w:tcPr>
                  <w:tcW w:w="4005" w:type="dxa"/>
                  <w:tcBorders>
                    <w:top w:val="outset" w:sz="6" w:space="0" w:color="auto"/>
                    <w:left w:val="outset" w:sz="6" w:space="0" w:color="auto"/>
                    <w:bottom w:val="outset" w:sz="6" w:space="0" w:color="auto"/>
                    <w:right w:val="outset" w:sz="6" w:space="0" w:color="auto"/>
                  </w:tcBorders>
                  <w:hideMark/>
                </w:tcPr>
                <w:p w14:paraId="16A8D6CC" w14:textId="28D703D8" w:rsidR="00653C3D" w:rsidRPr="00056E38" w:rsidRDefault="00A24DE2" w:rsidP="00653C3D">
                  <w:pPr>
                    <w:spacing w:before="60" w:after="60" w:line="312" w:lineRule="atLeast"/>
                    <w:ind w:firstLine="0"/>
                    <w:rPr>
                      <w:lang w:val="ro-RO" w:eastAsia="ro-RO"/>
                    </w:rPr>
                  </w:pPr>
                  <w:r w:rsidRPr="00056E38">
                    <w:t xml:space="preserve">– – </w:t>
                  </w:r>
                  <w:proofErr w:type="spellStart"/>
                  <w:r w:rsidRPr="00056E38">
                    <w:t>Altele</w:t>
                  </w:r>
                  <w:proofErr w:type="spellEnd"/>
                </w:p>
              </w:tc>
            </w:tr>
            <w:tr w:rsidR="00653C3D" w:rsidRPr="00056E38" w14:paraId="593762CB" w14:textId="77777777" w:rsidTr="00653C3D">
              <w:trPr>
                <w:trHeight w:val="144"/>
                <w:jc w:val="center"/>
              </w:trPr>
              <w:tc>
                <w:tcPr>
                  <w:tcW w:w="1098" w:type="dxa"/>
                  <w:tcBorders>
                    <w:top w:val="outset" w:sz="6" w:space="0" w:color="auto"/>
                    <w:left w:val="outset" w:sz="6" w:space="0" w:color="auto"/>
                    <w:bottom w:val="outset" w:sz="6" w:space="0" w:color="auto"/>
                    <w:right w:val="outset" w:sz="6" w:space="0" w:color="auto"/>
                  </w:tcBorders>
                  <w:hideMark/>
                </w:tcPr>
                <w:p w14:paraId="04D792EE" w14:textId="02D87BE2" w:rsidR="00653C3D" w:rsidRPr="00056E38" w:rsidRDefault="00653C3D" w:rsidP="00653C3D">
                  <w:pPr>
                    <w:spacing w:before="60" w:after="60" w:line="312" w:lineRule="atLeast"/>
                    <w:ind w:firstLine="0"/>
                    <w:rPr>
                      <w:lang w:val="ro-RO" w:eastAsia="ro-RO"/>
                    </w:rPr>
                  </w:pPr>
                  <w:r w:rsidRPr="00056E38">
                    <w:rPr>
                      <w:lang w:val="ro-RO" w:eastAsia="ro-RO"/>
                    </w:rPr>
                    <w:t>0711 59 00</w:t>
                  </w:r>
                  <w:r w:rsidR="00A24DE2" w:rsidRPr="00056E38">
                    <w:rPr>
                      <w:lang w:val="ro-RO" w:eastAsia="ro-RO"/>
                    </w:rPr>
                    <w:t>0</w:t>
                  </w:r>
                </w:p>
              </w:tc>
              <w:tc>
                <w:tcPr>
                  <w:tcW w:w="4005" w:type="dxa"/>
                  <w:tcBorders>
                    <w:top w:val="outset" w:sz="6" w:space="0" w:color="auto"/>
                    <w:left w:val="outset" w:sz="6" w:space="0" w:color="auto"/>
                    <w:bottom w:val="outset" w:sz="6" w:space="0" w:color="auto"/>
                    <w:right w:val="outset" w:sz="6" w:space="0" w:color="auto"/>
                  </w:tcBorders>
                  <w:hideMark/>
                </w:tcPr>
                <w:p w14:paraId="0B26592A" w14:textId="386C7EAA" w:rsidR="00653C3D" w:rsidRPr="00056E38" w:rsidRDefault="00A24DE2" w:rsidP="00653C3D">
                  <w:pPr>
                    <w:spacing w:before="60" w:after="60" w:line="312" w:lineRule="atLeast"/>
                    <w:ind w:firstLine="0"/>
                    <w:rPr>
                      <w:lang w:val="ro-RO" w:eastAsia="ro-RO"/>
                    </w:rPr>
                  </w:pPr>
                  <w:r w:rsidRPr="00056E38">
                    <w:t xml:space="preserve">– – </w:t>
                  </w:r>
                  <w:proofErr w:type="spellStart"/>
                  <w:r w:rsidRPr="00056E38">
                    <w:t>Altele</w:t>
                  </w:r>
                  <w:proofErr w:type="spellEnd"/>
                </w:p>
              </w:tc>
            </w:tr>
            <w:tr w:rsidR="00653C3D" w:rsidRPr="00056E38" w14:paraId="62F9686C" w14:textId="77777777" w:rsidTr="00653C3D">
              <w:trPr>
                <w:trHeight w:val="144"/>
                <w:jc w:val="center"/>
              </w:trPr>
              <w:tc>
                <w:tcPr>
                  <w:tcW w:w="1098" w:type="dxa"/>
                  <w:tcBorders>
                    <w:top w:val="outset" w:sz="6" w:space="0" w:color="auto"/>
                    <w:left w:val="outset" w:sz="6" w:space="0" w:color="auto"/>
                    <w:bottom w:val="outset" w:sz="6" w:space="0" w:color="auto"/>
                    <w:right w:val="outset" w:sz="6" w:space="0" w:color="auto"/>
                  </w:tcBorders>
                  <w:hideMark/>
                </w:tcPr>
                <w:p w14:paraId="55CE443B" w14:textId="77777777" w:rsidR="000D00F1" w:rsidRPr="00056E38" w:rsidRDefault="000D00F1" w:rsidP="00653C3D">
                  <w:pPr>
                    <w:spacing w:before="60" w:after="60" w:line="312" w:lineRule="atLeast"/>
                    <w:ind w:firstLine="0"/>
                    <w:rPr>
                      <w:lang w:val="ro-RO" w:eastAsia="ro-RO"/>
                    </w:rPr>
                  </w:pPr>
                  <w:r w:rsidRPr="00056E38">
                    <w:rPr>
                      <w:lang w:val="ro-RO" w:eastAsia="ro-RO"/>
                    </w:rPr>
                    <w:t xml:space="preserve">ex </w:t>
                  </w:r>
                  <w:r w:rsidR="00653C3D" w:rsidRPr="00056E38">
                    <w:rPr>
                      <w:lang w:val="ro-RO" w:eastAsia="ro-RO"/>
                    </w:rPr>
                    <w:t>0712 3</w:t>
                  </w:r>
                </w:p>
                <w:p w14:paraId="3CD5EAFA" w14:textId="651C6CFD" w:rsidR="00653C3D" w:rsidRPr="00056E38" w:rsidRDefault="00653C3D" w:rsidP="00653C3D">
                  <w:pPr>
                    <w:spacing w:before="60" w:after="60" w:line="312" w:lineRule="atLeast"/>
                    <w:ind w:firstLine="0"/>
                    <w:rPr>
                      <w:lang w:val="ro-RO" w:eastAsia="ro-RO"/>
                    </w:rPr>
                  </w:pPr>
                  <w:r w:rsidRPr="00056E38">
                    <w:rPr>
                      <w:lang w:val="ro-RO" w:eastAsia="ro-RO"/>
                    </w:rPr>
                    <w:t>1 00</w:t>
                  </w:r>
                  <w:r w:rsidR="000D00F1" w:rsidRPr="00056E38">
                    <w:rPr>
                      <w:lang w:val="ro-RO" w:eastAsia="ro-RO"/>
                    </w:rPr>
                    <w:t>0</w:t>
                  </w:r>
                </w:p>
              </w:tc>
              <w:tc>
                <w:tcPr>
                  <w:tcW w:w="4005" w:type="dxa"/>
                  <w:tcBorders>
                    <w:top w:val="outset" w:sz="6" w:space="0" w:color="auto"/>
                    <w:left w:val="outset" w:sz="6" w:space="0" w:color="auto"/>
                    <w:bottom w:val="outset" w:sz="6" w:space="0" w:color="auto"/>
                    <w:right w:val="outset" w:sz="6" w:space="0" w:color="auto"/>
                  </w:tcBorders>
                  <w:hideMark/>
                </w:tcPr>
                <w:p w14:paraId="75A43B81" w14:textId="77777777" w:rsidR="00653C3D" w:rsidRPr="00056E38" w:rsidRDefault="00653C3D" w:rsidP="00653C3D">
                  <w:pPr>
                    <w:spacing w:before="60" w:after="60" w:line="312" w:lineRule="atLeast"/>
                    <w:ind w:firstLine="0"/>
                    <w:rPr>
                      <w:lang w:val="ro-RO" w:eastAsia="ro-RO"/>
                    </w:rPr>
                  </w:pPr>
                  <w:r w:rsidRPr="00056E38">
                    <w:rPr>
                      <w:lang w:val="ro-RO" w:eastAsia="ro-RO"/>
                    </w:rPr>
                    <w:t>ciuperci din genul </w:t>
                  </w:r>
                  <w:proofErr w:type="spellStart"/>
                  <w:r w:rsidRPr="00056E38">
                    <w:rPr>
                      <w:i/>
                      <w:iCs/>
                      <w:lang w:val="ro-RO" w:eastAsia="ro-RO"/>
                    </w:rPr>
                    <w:t>Agaricus</w:t>
                  </w:r>
                  <w:proofErr w:type="spellEnd"/>
                  <w:r w:rsidRPr="00056E38">
                    <w:rPr>
                      <w:lang w:val="ro-RO" w:eastAsia="ro-RO"/>
                    </w:rPr>
                    <w:t> uscate, întregi, tăiate, feliate, bucăți sau pulbere, dar nepreparate ulterior, altele decât ciupercile de cultură;</w:t>
                  </w:r>
                </w:p>
                <w:p w14:paraId="388BB707" w14:textId="77777777" w:rsidR="00653C3D" w:rsidRPr="00056E38" w:rsidRDefault="00653C3D" w:rsidP="00653C3D">
                  <w:pPr>
                    <w:spacing w:before="60" w:after="60" w:line="312" w:lineRule="atLeast"/>
                    <w:ind w:firstLine="0"/>
                    <w:rPr>
                      <w:lang w:val="ro-RO" w:eastAsia="ro-RO"/>
                    </w:rPr>
                  </w:pPr>
                  <w:r w:rsidRPr="00056E38">
                    <w:rPr>
                      <w:lang w:val="ro-RO" w:eastAsia="ro-RO"/>
                    </w:rPr>
                    <w:t>amestecuri de ciuperci de cultură și sălbatice din genul </w:t>
                  </w:r>
                  <w:proofErr w:type="spellStart"/>
                  <w:r w:rsidRPr="00056E38">
                    <w:rPr>
                      <w:i/>
                      <w:iCs/>
                      <w:lang w:val="ro-RO" w:eastAsia="ro-RO"/>
                    </w:rPr>
                    <w:t>Agaricus</w:t>
                  </w:r>
                  <w:proofErr w:type="spellEnd"/>
                  <w:r w:rsidRPr="00056E38">
                    <w:rPr>
                      <w:lang w:val="ro-RO" w:eastAsia="ro-RO"/>
                    </w:rPr>
                    <w:t>, uscate, întregi, tăiate, feliate, bucăți sau pulbere, dar nepreparate ulterior</w:t>
                  </w:r>
                </w:p>
              </w:tc>
            </w:tr>
            <w:tr w:rsidR="00653C3D" w:rsidRPr="00056E38" w14:paraId="406A5264" w14:textId="77777777" w:rsidTr="00653C3D">
              <w:trPr>
                <w:trHeight w:val="144"/>
                <w:jc w:val="center"/>
              </w:trPr>
              <w:tc>
                <w:tcPr>
                  <w:tcW w:w="1098" w:type="dxa"/>
                  <w:tcBorders>
                    <w:top w:val="outset" w:sz="6" w:space="0" w:color="auto"/>
                    <w:left w:val="outset" w:sz="6" w:space="0" w:color="auto"/>
                    <w:bottom w:val="outset" w:sz="6" w:space="0" w:color="auto"/>
                    <w:right w:val="outset" w:sz="6" w:space="0" w:color="auto"/>
                  </w:tcBorders>
                  <w:hideMark/>
                </w:tcPr>
                <w:p w14:paraId="17C044E3" w14:textId="461F87F7" w:rsidR="000D00F1" w:rsidRPr="00056E38" w:rsidRDefault="000D00F1" w:rsidP="00653C3D">
                  <w:pPr>
                    <w:spacing w:before="60" w:after="60" w:line="312" w:lineRule="atLeast"/>
                    <w:ind w:firstLine="0"/>
                    <w:rPr>
                      <w:lang w:val="ro-RO" w:eastAsia="ro-RO"/>
                    </w:rPr>
                  </w:pPr>
                  <w:r w:rsidRPr="00056E38">
                    <w:rPr>
                      <w:lang w:val="ro-RO" w:eastAsia="ro-RO"/>
                    </w:rPr>
                    <w:t xml:space="preserve">ex </w:t>
                  </w:r>
                  <w:r w:rsidR="00653C3D" w:rsidRPr="00056E38">
                    <w:rPr>
                      <w:lang w:val="ro-RO" w:eastAsia="ro-RO"/>
                    </w:rPr>
                    <w:t>0712 3</w:t>
                  </w:r>
                </w:p>
                <w:p w14:paraId="1527F21F" w14:textId="38EA836A" w:rsidR="00653C3D" w:rsidRPr="00056E38" w:rsidRDefault="00653C3D" w:rsidP="00653C3D">
                  <w:pPr>
                    <w:spacing w:before="60" w:after="60" w:line="312" w:lineRule="atLeast"/>
                    <w:ind w:firstLine="0"/>
                    <w:rPr>
                      <w:lang w:val="ro-RO" w:eastAsia="ro-RO"/>
                    </w:rPr>
                  </w:pPr>
                  <w:r w:rsidRPr="00056E38">
                    <w:rPr>
                      <w:lang w:val="ro-RO" w:eastAsia="ro-RO"/>
                    </w:rPr>
                    <w:t>2 00</w:t>
                  </w:r>
                  <w:r w:rsidR="000D00F1" w:rsidRPr="00056E38">
                    <w:rPr>
                      <w:lang w:val="ro-RO" w:eastAsia="ro-RO"/>
                    </w:rPr>
                    <w:t>0</w:t>
                  </w:r>
                </w:p>
              </w:tc>
              <w:tc>
                <w:tcPr>
                  <w:tcW w:w="4005" w:type="dxa"/>
                  <w:tcBorders>
                    <w:top w:val="outset" w:sz="6" w:space="0" w:color="auto"/>
                    <w:left w:val="outset" w:sz="6" w:space="0" w:color="auto"/>
                    <w:bottom w:val="outset" w:sz="6" w:space="0" w:color="auto"/>
                    <w:right w:val="outset" w:sz="6" w:space="0" w:color="auto"/>
                  </w:tcBorders>
                  <w:hideMark/>
                </w:tcPr>
                <w:p w14:paraId="38803E8B" w14:textId="77777777" w:rsidR="00653C3D" w:rsidRPr="00056E38" w:rsidRDefault="00653C3D" w:rsidP="00653C3D">
                  <w:pPr>
                    <w:spacing w:before="60" w:after="60" w:line="312" w:lineRule="atLeast"/>
                    <w:ind w:firstLine="0"/>
                    <w:rPr>
                      <w:lang w:val="ro-RO" w:eastAsia="ro-RO"/>
                    </w:rPr>
                  </w:pPr>
                  <w:r w:rsidRPr="00056E38">
                    <w:rPr>
                      <w:lang w:val="ro-RO" w:eastAsia="ro-RO"/>
                    </w:rPr>
                    <w:t>ciuperci din genul </w:t>
                  </w:r>
                  <w:proofErr w:type="spellStart"/>
                  <w:r w:rsidRPr="00056E38">
                    <w:rPr>
                      <w:i/>
                      <w:iCs/>
                      <w:lang w:val="ro-RO" w:eastAsia="ro-RO"/>
                    </w:rPr>
                    <w:t>Auricularia</w:t>
                  </w:r>
                  <w:proofErr w:type="spellEnd"/>
                  <w:r w:rsidRPr="00056E38">
                    <w:rPr>
                      <w:lang w:val="ro-RO" w:eastAsia="ro-RO"/>
                    </w:rPr>
                    <w:t> </w:t>
                  </w:r>
                  <w:proofErr w:type="spellStart"/>
                  <w:r w:rsidRPr="00056E38">
                    <w:rPr>
                      <w:lang w:val="ro-RO" w:eastAsia="ro-RO"/>
                    </w:rPr>
                    <w:t>spp</w:t>
                  </w:r>
                  <w:proofErr w:type="spellEnd"/>
                  <w:r w:rsidRPr="00056E38">
                    <w:rPr>
                      <w:lang w:val="ro-RO" w:eastAsia="ro-RO"/>
                    </w:rPr>
                    <w:t>. uscate, întregi, tăiate, feliate, bucăți sau pulbere, dar nepreparate ulterior, altele decât ciupercile de cultură;</w:t>
                  </w:r>
                </w:p>
                <w:p w14:paraId="2AEC2593" w14:textId="77777777" w:rsidR="00653C3D" w:rsidRPr="00056E38" w:rsidRDefault="00653C3D" w:rsidP="00653C3D">
                  <w:pPr>
                    <w:spacing w:before="60" w:after="60" w:line="312" w:lineRule="atLeast"/>
                    <w:ind w:firstLine="0"/>
                    <w:rPr>
                      <w:lang w:val="ro-RO" w:eastAsia="ro-RO"/>
                    </w:rPr>
                  </w:pPr>
                  <w:r w:rsidRPr="00056E38">
                    <w:rPr>
                      <w:lang w:val="ro-RO" w:eastAsia="ro-RO"/>
                    </w:rPr>
                    <w:lastRenderedPageBreak/>
                    <w:t>amestecuri de ciuperci de cultură și sălbatice din genul </w:t>
                  </w:r>
                  <w:proofErr w:type="spellStart"/>
                  <w:r w:rsidRPr="00056E38">
                    <w:rPr>
                      <w:i/>
                      <w:iCs/>
                      <w:lang w:val="ro-RO" w:eastAsia="ro-RO"/>
                    </w:rPr>
                    <w:t>Auricularia</w:t>
                  </w:r>
                  <w:proofErr w:type="spellEnd"/>
                  <w:r w:rsidRPr="00056E38">
                    <w:rPr>
                      <w:lang w:val="ro-RO" w:eastAsia="ro-RO"/>
                    </w:rPr>
                    <w:t> </w:t>
                  </w:r>
                  <w:proofErr w:type="spellStart"/>
                  <w:r w:rsidRPr="00056E38">
                    <w:rPr>
                      <w:lang w:val="ro-RO" w:eastAsia="ro-RO"/>
                    </w:rPr>
                    <w:t>spp</w:t>
                  </w:r>
                  <w:proofErr w:type="spellEnd"/>
                  <w:r w:rsidRPr="00056E38">
                    <w:rPr>
                      <w:lang w:val="ro-RO" w:eastAsia="ro-RO"/>
                    </w:rPr>
                    <w:t>., uscate, întregi, tăiate, feliate, bucăți sau pulbere, dar nepreparate ulterior</w:t>
                  </w:r>
                </w:p>
              </w:tc>
            </w:tr>
            <w:tr w:rsidR="00653C3D" w:rsidRPr="00056E38" w14:paraId="423A140E" w14:textId="77777777" w:rsidTr="00653C3D">
              <w:trPr>
                <w:trHeight w:val="144"/>
                <w:jc w:val="center"/>
              </w:trPr>
              <w:tc>
                <w:tcPr>
                  <w:tcW w:w="1098" w:type="dxa"/>
                  <w:tcBorders>
                    <w:top w:val="outset" w:sz="6" w:space="0" w:color="auto"/>
                    <w:left w:val="outset" w:sz="6" w:space="0" w:color="auto"/>
                    <w:bottom w:val="outset" w:sz="6" w:space="0" w:color="auto"/>
                    <w:right w:val="outset" w:sz="6" w:space="0" w:color="auto"/>
                  </w:tcBorders>
                  <w:hideMark/>
                </w:tcPr>
                <w:p w14:paraId="49E7A5F0" w14:textId="7F91DDCE" w:rsidR="00653C3D" w:rsidRPr="00056E38" w:rsidRDefault="00653C3D" w:rsidP="00653C3D">
                  <w:pPr>
                    <w:spacing w:before="60" w:after="60" w:line="312" w:lineRule="atLeast"/>
                    <w:ind w:firstLine="0"/>
                    <w:rPr>
                      <w:lang w:val="ro-RO" w:eastAsia="ro-RO"/>
                    </w:rPr>
                  </w:pPr>
                  <w:r w:rsidRPr="00056E38">
                    <w:rPr>
                      <w:lang w:val="ro-RO" w:eastAsia="ro-RO"/>
                    </w:rPr>
                    <w:lastRenderedPageBreak/>
                    <w:t>ex 0712 33 00</w:t>
                  </w:r>
                  <w:r w:rsidR="000D00F1" w:rsidRPr="00056E38">
                    <w:rPr>
                      <w:lang w:val="ro-RO" w:eastAsia="ro-RO"/>
                    </w:rPr>
                    <w:t>0</w:t>
                  </w:r>
                </w:p>
              </w:tc>
              <w:tc>
                <w:tcPr>
                  <w:tcW w:w="4005" w:type="dxa"/>
                  <w:tcBorders>
                    <w:top w:val="outset" w:sz="6" w:space="0" w:color="auto"/>
                    <w:left w:val="outset" w:sz="6" w:space="0" w:color="auto"/>
                    <w:bottom w:val="outset" w:sz="6" w:space="0" w:color="auto"/>
                    <w:right w:val="outset" w:sz="6" w:space="0" w:color="auto"/>
                  </w:tcBorders>
                  <w:hideMark/>
                </w:tcPr>
                <w:p w14:paraId="56D5B955" w14:textId="77777777" w:rsidR="00653C3D" w:rsidRPr="00056E38" w:rsidRDefault="00653C3D" w:rsidP="00653C3D">
                  <w:pPr>
                    <w:spacing w:before="60" w:after="60" w:line="312" w:lineRule="atLeast"/>
                    <w:ind w:firstLine="0"/>
                    <w:rPr>
                      <w:lang w:val="ro-RO" w:eastAsia="ro-RO"/>
                    </w:rPr>
                  </w:pPr>
                  <w:r w:rsidRPr="00056E38">
                    <w:rPr>
                      <w:lang w:val="ro-RO" w:eastAsia="ro-RO"/>
                    </w:rPr>
                    <w:t>ciuperci din genul </w:t>
                  </w:r>
                  <w:proofErr w:type="spellStart"/>
                  <w:r w:rsidRPr="00056E38">
                    <w:rPr>
                      <w:i/>
                      <w:iCs/>
                      <w:lang w:val="ro-RO" w:eastAsia="ro-RO"/>
                    </w:rPr>
                    <w:t>Tremella</w:t>
                  </w:r>
                  <w:proofErr w:type="spellEnd"/>
                  <w:r w:rsidRPr="00056E38">
                    <w:rPr>
                      <w:lang w:val="ro-RO" w:eastAsia="ro-RO"/>
                    </w:rPr>
                    <w:t> </w:t>
                  </w:r>
                  <w:proofErr w:type="spellStart"/>
                  <w:r w:rsidRPr="00056E38">
                    <w:rPr>
                      <w:lang w:val="ro-RO" w:eastAsia="ro-RO"/>
                    </w:rPr>
                    <w:t>spp</w:t>
                  </w:r>
                  <w:proofErr w:type="spellEnd"/>
                  <w:r w:rsidRPr="00056E38">
                    <w:rPr>
                      <w:lang w:val="ro-RO" w:eastAsia="ro-RO"/>
                    </w:rPr>
                    <w:t>. uscate, întregi, tăiate, feliate, bucăți sau pulbere, dar nepreparate ulterior, altele decât ciupercile de cultură;</w:t>
                  </w:r>
                </w:p>
                <w:p w14:paraId="6033E737" w14:textId="77777777" w:rsidR="00653C3D" w:rsidRPr="00056E38" w:rsidRDefault="00653C3D" w:rsidP="00653C3D">
                  <w:pPr>
                    <w:spacing w:before="60" w:after="60" w:line="312" w:lineRule="atLeast"/>
                    <w:ind w:firstLine="0"/>
                    <w:rPr>
                      <w:lang w:val="ro-RO" w:eastAsia="ro-RO"/>
                    </w:rPr>
                  </w:pPr>
                  <w:r w:rsidRPr="00056E38">
                    <w:rPr>
                      <w:lang w:val="ro-RO" w:eastAsia="ro-RO"/>
                    </w:rPr>
                    <w:t>amestecuri de ciuperci de cultură și sălbatice din genul </w:t>
                  </w:r>
                  <w:proofErr w:type="spellStart"/>
                  <w:r w:rsidRPr="00056E38">
                    <w:rPr>
                      <w:i/>
                      <w:iCs/>
                      <w:lang w:val="ro-RO" w:eastAsia="ro-RO"/>
                    </w:rPr>
                    <w:t>Tremella</w:t>
                  </w:r>
                  <w:proofErr w:type="spellEnd"/>
                  <w:r w:rsidRPr="00056E38">
                    <w:rPr>
                      <w:lang w:val="ro-RO" w:eastAsia="ro-RO"/>
                    </w:rPr>
                    <w:t> </w:t>
                  </w:r>
                  <w:proofErr w:type="spellStart"/>
                  <w:r w:rsidRPr="00056E38">
                    <w:rPr>
                      <w:lang w:val="ro-RO" w:eastAsia="ro-RO"/>
                    </w:rPr>
                    <w:t>spp</w:t>
                  </w:r>
                  <w:proofErr w:type="spellEnd"/>
                  <w:r w:rsidRPr="00056E38">
                    <w:rPr>
                      <w:lang w:val="ro-RO" w:eastAsia="ro-RO"/>
                    </w:rPr>
                    <w:t>., uscate, întregi, tăiate, feliate, bucăți sau pulbere, dar nepreparate ulterior</w:t>
                  </w:r>
                </w:p>
              </w:tc>
            </w:tr>
            <w:tr w:rsidR="00653C3D" w:rsidRPr="00056E38" w14:paraId="70949929" w14:textId="77777777" w:rsidTr="00653C3D">
              <w:trPr>
                <w:trHeight w:val="144"/>
                <w:jc w:val="center"/>
              </w:trPr>
              <w:tc>
                <w:tcPr>
                  <w:tcW w:w="1098" w:type="dxa"/>
                  <w:tcBorders>
                    <w:top w:val="outset" w:sz="6" w:space="0" w:color="auto"/>
                    <w:left w:val="outset" w:sz="6" w:space="0" w:color="auto"/>
                    <w:bottom w:val="outset" w:sz="6" w:space="0" w:color="auto"/>
                    <w:right w:val="outset" w:sz="6" w:space="0" w:color="auto"/>
                  </w:tcBorders>
                  <w:hideMark/>
                </w:tcPr>
                <w:p w14:paraId="49202637" w14:textId="0E8E12C9" w:rsidR="00653C3D" w:rsidRPr="00056E38" w:rsidRDefault="00653C3D" w:rsidP="00653C3D">
                  <w:pPr>
                    <w:spacing w:before="60" w:after="60" w:line="312" w:lineRule="atLeast"/>
                    <w:ind w:firstLine="0"/>
                    <w:rPr>
                      <w:lang w:val="ro-RO" w:eastAsia="ro-RO"/>
                    </w:rPr>
                  </w:pPr>
                  <w:r w:rsidRPr="00056E38">
                    <w:rPr>
                      <w:lang w:val="ro-RO" w:eastAsia="ro-RO"/>
                    </w:rPr>
                    <w:t>ex 0712 34 00</w:t>
                  </w:r>
                  <w:r w:rsidR="000D00F1" w:rsidRPr="00056E38">
                    <w:rPr>
                      <w:lang w:val="ro-RO" w:eastAsia="ro-RO"/>
                    </w:rPr>
                    <w:t>0</w:t>
                  </w:r>
                </w:p>
              </w:tc>
              <w:tc>
                <w:tcPr>
                  <w:tcW w:w="4005" w:type="dxa"/>
                  <w:tcBorders>
                    <w:top w:val="outset" w:sz="6" w:space="0" w:color="auto"/>
                    <w:left w:val="outset" w:sz="6" w:space="0" w:color="auto"/>
                    <w:bottom w:val="outset" w:sz="6" w:space="0" w:color="auto"/>
                    <w:right w:val="outset" w:sz="6" w:space="0" w:color="auto"/>
                  </w:tcBorders>
                  <w:hideMark/>
                </w:tcPr>
                <w:p w14:paraId="7166F09B" w14:textId="77777777" w:rsidR="00653C3D" w:rsidRPr="00056E38" w:rsidRDefault="00653C3D" w:rsidP="00653C3D">
                  <w:pPr>
                    <w:spacing w:before="60" w:after="60" w:line="312" w:lineRule="atLeast"/>
                    <w:ind w:firstLine="0"/>
                    <w:rPr>
                      <w:lang w:val="ro-RO" w:eastAsia="ro-RO"/>
                    </w:rPr>
                  </w:pPr>
                  <w:proofErr w:type="spellStart"/>
                  <w:r w:rsidRPr="00056E38">
                    <w:rPr>
                      <w:lang w:val="ro-RO" w:eastAsia="ro-RO"/>
                    </w:rPr>
                    <w:t>shiitake</w:t>
                  </w:r>
                  <w:proofErr w:type="spellEnd"/>
                  <w:r w:rsidRPr="00056E38">
                    <w:rPr>
                      <w:lang w:val="ro-RO" w:eastAsia="ro-RO"/>
                    </w:rPr>
                    <w:t xml:space="preserve"> (</w:t>
                  </w:r>
                  <w:proofErr w:type="spellStart"/>
                  <w:r w:rsidRPr="00056E38">
                    <w:rPr>
                      <w:i/>
                      <w:iCs/>
                      <w:lang w:val="ro-RO" w:eastAsia="ro-RO"/>
                    </w:rPr>
                    <w:t>Lentinus</w:t>
                  </w:r>
                  <w:proofErr w:type="spellEnd"/>
                  <w:r w:rsidRPr="00056E38">
                    <w:rPr>
                      <w:i/>
                      <w:iCs/>
                      <w:lang w:val="ro-RO" w:eastAsia="ro-RO"/>
                    </w:rPr>
                    <w:t xml:space="preserve"> </w:t>
                  </w:r>
                  <w:proofErr w:type="spellStart"/>
                  <w:r w:rsidRPr="00056E38">
                    <w:rPr>
                      <w:i/>
                      <w:iCs/>
                      <w:lang w:val="ro-RO" w:eastAsia="ro-RO"/>
                    </w:rPr>
                    <w:t>edodes</w:t>
                  </w:r>
                  <w:proofErr w:type="spellEnd"/>
                  <w:r w:rsidRPr="00056E38">
                    <w:rPr>
                      <w:lang w:val="ro-RO" w:eastAsia="ro-RO"/>
                    </w:rPr>
                    <w:t>), uscate, întregi, tăiate, feliate, bucăți sau pulbere, dar nepreparate ulterior, altele decât ciupercile de cultură;</w:t>
                  </w:r>
                </w:p>
                <w:p w14:paraId="15296857" w14:textId="77777777" w:rsidR="00653C3D" w:rsidRPr="00056E38" w:rsidRDefault="00653C3D" w:rsidP="00653C3D">
                  <w:pPr>
                    <w:spacing w:before="60" w:after="60" w:line="312" w:lineRule="atLeast"/>
                    <w:ind w:firstLine="0"/>
                    <w:rPr>
                      <w:lang w:val="ro-RO" w:eastAsia="ro-RO"/>
                    </w:rPr>
                  </w:pPr>
                  <w:r w:rsidRPr="00056E38">
                    <w:rPr>
                      <w:lang w:val="ro-RO" w:eastAsia="ro-RO"/>
                    </w:rPr>
                    <w:t xml:space="preserve">amestecuri de </w:t>
                  </w:r>
                  <w:proofErr w:type="spellStart"/>
                  <w:r w:rsidRPr="00056E38">
                    <w:rPr>
                      <w:lang w:val="ro-RO" w:eastAsia="ro-RO"/>
                    </w:rPr>
                    <w:t>shiitake</w:t>
                  </w:r>
                  <w:proofErr w:type="spellEnd"/>
                  <w:r w:rsidRPr="00056E38">
                    <w:rPr>
                      <w:lang w:val="ro-RO" w:eastAsia="ro-RO"/>
                    </w:rPr>
                    <w:t xml:space="preserve"> (</w:t>
                  </w:r>
                  <w:proofErr w:type="spellStart"/>
                  <w:r w:rsidRPr="00056E38">
                    <w:rPr>
                      <w:i/>
                      <w:iCs/>
                      <w:lang w:val="ro-RO" w:eastAsia="ro-RO"/>
                    </w:rPr>
                    <w:t>Lentinus</w:t>
                  </w:r>
                  <w:proofErr w:type="spellEnd"/>
                  <w:r w:rsidRPr="00056E38">
                    <w:rPr>
                      <w:i/>
                      <w:iCs/>
                      <w:lang w:val="ro-RO" w:eastAsia="ro-RO"/>
                    </w:rPr>
                    <w:t xml:space="preserve"> </w:t>
                  </w:r>
                  <w:proofErr w:type="spellStart"/>
                  <w:r w:rsidRPr="00056E38">
                    <w:rPr>
                      <w:i/>
                      <w:iCs/>
                      <w:lang w:val="ro-RO" w:eastAsia="ro-RO"/>
                    </w:rPr>
                    <w:t>edodes</w:t>
                  </w:r>
                  <w:proofErr w:type="spellEnd"/>
                  <w:r w:rsidRPr="00056E38">
                    <w:rPr>
                      <w:lang w:val="ro-RO" w:eastAsia="ro-RO"/>
                    </w:rPr>
                    <w:t>) de cultură și sălbatice, uscate, întregi, tăiate, feliate, bucăți sau pulbere, dar nepreparate ulterior</w:t>
                  </w:r>
                </w:p>
              </w:tc>
            </w:tr>
            <w:tr w:rsidR="00653C3D" w:rsidRPr="00056E38" w14:paraId="3D2EB284" w14:textId="77777777" w:rsidTr="00653C3D">
              <w:trPr>
                <w:trHeight w:val="144"/>
                <w:jc w:val="center"/>
              </w:trPr>
              <w:tc>
                <w:tcPr>
                  <w:tcW w:w="1098" w:type="dxa"/>
                  <w:tcBorders>
                    <w:top w:val="outset" w:sz="6" w:space="0" w:color="auto"/>
                    <w:left w:val="outset" w:sz="6" w:space="0" w:color="auto"/>
                    <w:bottom w:val="outset" w:sz="6" w:space="0" w:color="auto"/>
                    <w:right w:val="outset" w:sz="6" w:space="0" w:color="auto"/>
                  </w:tcBorders>
                  <w:hideMark/>
                </w:tcPr>
                <w:p w14:paraId="0FC4A5A5" w14:textId="7B735992" w:rsidR="00653C3D" w:rsidRPr="00056E38" w:rsidRDefault="00653C3D" w:rsidP="00653C3D">
                  <w:pPr>
                    <w:spacing w:before="60" w:after="60" w:line="312" w:lineRule="atLeast"/>
                    <w:ind w:firstLine="0"/>
                    <w:rPr>
                      <w:lang w:val="ro-RO" w:eastAsia="ro-RO"/>
                    </w:rPr>
                  </w:pPr>
                  <w:r w:rsidRPr="00056E38">
                    <w:rPr>
                      <w:lang w:val="ro-RO" w:eastAsia="ro-RO"/>
                    </w:rPr>
                    <w:t>ex 0712 39 00</w:t>
                  </w:r>
                  <w:r w:rsidR="000D00F1" w:rsidRPr="00056E38">
                    <w:rPr>
                      <w:lang w:val="ro-RO" w:eastAsia="ro-RO"/>
                    </w:rPr>
                    <w:t>0</w:t>
                  </w:r>
                </w:p>
              </w:tc>
              <w:tc>
                <w:tcPr>
                  <w:tcW w:w="4005" w:type="dxa"/>
                  <w:tcBorders>
                    <w:top w:val="outset" w:sz="6" w:space="0" w:color="auto"/>
                    <w:left w:val="outset" w:sz="6" w:space="0" w:color="auto"/>
                    <w:bottom w:val="outset" w:sz="6" w:space="0" w:color="auto"/>
                    <w:right w:val="outset" w:sz="6" w:space="0" w:color="auto"/>
                  </w:tcBorders>
                  <w:hideMark/>
                </w:tcPr>
                <w:p w14:paraId="06136637" w14:textId="77777777" w:rsidR="00653C3D" w:rsidRPr="00056E38" w:rsidRDefault="00653C3D" w:rsidP="00653C3D">
                  <w:pPr>
                    <w:spacing w:before="60" w:after="60" w:line="312" w:lineRule="atLeast"/>
                    <w:ind w:firstLine="0"/>
                    <w:rPr>
                      <w:lang w:val="ro-RO" w:eastAsia="ro-RO"/>
                    </w:rPr>
                  </w:pPr>
                  <w:r w:rsidRPr="00056E38">
                    <w:rPr>
                      <w:lang w:val="ro-RO" w:eastAsia="ro-RO"/>
                    </w:rPr>
                    <w:t>alte ciuperci și trufe, uscate, întregi, tăiate, feliate, bucăți sau pulbere, dar nepreparate ulterior, altele decât ciupercile de cultură;</w:t>
                  </w:r>
                </w:p>
                <w:p w14:paraId="3144F318" w14:textId="77777777" w:rsidR="00653C3D" w:rsidRPr="00056E38" w:rsidRDefault="00653C3D" w:rsidP="00653C3D">
                  <w:pPr>
                    <w:spacing w:before="60" w:after="60" w:line="312" w:lineRule="atLeast"/>
                    <w:ind w:firstLine="0"/>
                    <w:rPr>
                      <w:lang w:val="ro-RO" w:eastAsia="ro-RO"/>
                    </w:rPr>
                  </w:pPr>
                  <w:r w:rsidRPr="00056E38">
                    <w:rPr>
                      <w:lang w:val="ro-RO" w:eastAsia="ro-RO"/>
                    </w:rPr>
                    <w:t>amestecuri de alte ciuperci și trufe de cultură și sălbatice, uscate, întregi, tăiate, feliate, bucăți sau pulbere, dar nepreparate ulterior</w:t>
                  </w:r>
                </w:p>
              </w:tc>
            </w:tr>
            <w:tr w:rsidR="00653C3D" w:rsidRPr="00056E38" w14:paraId="527340C2" w14:textId="77777777" w:rsidTr="00653C3D">
              <w:trPr>
                <w:trHeight w:val="144"/>
                <w:jc w:val="center"/>
              </w:trPr>
              <w:tc>
                <w:tcPr>
                  <w:tcW w:w="1098" w:type="dxa"/>
                  <w:tcBorders>
                    <w:top w:val="outset" w:sz="6" w:space="0" w:color="auto"/>
                    <w:left w:val="outset" w:sz="6" w:space="0" w:color="auto"/>
                    <w:bottom w:val="outset" w:sz="6" w:space="0" w:color="auto"/>
                    <w:right w:val="outset" w:sz="6" w:space="0" w:color="auto"/>
                  </w:tcBorders>
                  <w:hideMark/>
                </w:tcPr>
                <w:p w14:paraId="438340C7" w14:textId="13402ADB" w:rsidR="00653C3D" w:rsidRPr="00056E38" w:rsidRDefault="00653C3D" w:rsidP="00653C3D">
                  <w:pPr>
                    <w:spacing w:before="60" w:after="60" w:line="312" w:lineRule="atLeast"/>
                    <w:ind w:firstLine="0"/>
                    <w:rPr>
                      <w:lang w:val="ro-RO" w:eastAsia="ro-RO"/>
                    </w:rPr>
                  </w:pPr>
                  <w:r w:rsidRPr="00056E38">
                    <w:rPr>
                      <w:lang w:val="ro-RO" w:eastAsia="ro-RO"/>
                    </w:rPr>
                    <w:t>ex 2001 90 50</w:t>
                  </w:r>
                  <w:r w:rsidR="000D00F1" w:rsidRPr="00056E38">
                    <w:rPr>
                      <w:lang w:val="ro-RO" w:eastAsia="ro-RO"/>
                    </w:rPr>
                    <w:t>0</w:t>
                  </w:r>
                </w:p>
              </w:tc>
              <w:tc>
                <w:tcPr>
                  <w:tcW w:w="4005" w:type="dxa"/>
                  <w:tcBorders>
                    <w:top w:val="outset" w:sz="6" w:space="0" w:color="auto"/>
                    <w:left w:val="outset" w:sz="6" w:space="0" w:color="auto"/>
                    <w:bottom w:val="outset" w:sz="6" w:space="0" w:color="auto"/>
                    <w:right w:val="outset" w:sz="6" w:space="0" w:color="auto"/>
                  </w:tcBorders>
                  <w:hideMark/>
                </w:tcPr>
                <w:p w14:paraId="1D58EF6E" w14:textId="77777777" w:rsidR="00653C3D" w:rsidRPr="00056E38" w:rsidRDefault="00653C3D" w:rsidP="00653C3D">
                  <w:pPr>
                    <w:spacing w:before="60" w:after="60" w:line="312" w:lineRule="atLeast"/>
                    <w:ind w:firstLine="0"/>
                    <w:rPr>
                      <w:lang w:val="ro-RO" w:eastAsia="ro-RO"/>
                    </w:rPr>
                  </w:pPr>
                  <w:r w:rsidRPr="00056E38">
                    <w:rPr>
                      <w:lang w:val="ro-RO" w:eastAsia="ro-RO"/>
                    </w:rPr>
                    <w:t>ciuperci preparate sau conservate în oțet sau acid acetic, altele decât ciupercile de cultură;</w:t>
                  </w:r>
                </w:p>
                <w:p w14:paraId="77E62054" w14:textId="77777777" w:rsidR="00653C3D" w:rsidRPr="00056E38" w:rsidRDefault="00653C3D" w:rsidP="00653C3D">
                  <w:pPr>
                    <w:spacing w:before="60" w:after="60" w:line="312" w:lineRule="atLeast"/>
                    <w:ind w:firstLine="0"/>
                    <w:rPr>
                      <w:lang w:val="ro-RO" w:eastAsia="ro-RO"/>
                    </w:rPr>
                  </w:pPr>
                  <w:r w:rsidRPr="00056E38">
                    <w:rPr>
                      <w:lang w:val="ro-RO" w:eastAsia="ro-RO"/>
                    </w:rPr>
                    <w:t>amestecuri de ciuperci de cultură și sălbatice, preparate sau conservate în oțet sau acid acetic</w:t>
                  </w:r>
                </w:p>
              </w:tc>
            </w:tr>
            <w:tr w:rsidR="00653C3D" w:rsidRPr="00056E38" w14:paraId="39E50E91" w14:textId="77777777" w:rsidTr="00653C3D">
              <w:trPr>
                <w:trHeight w:val="144"/>
                <w:jc w:val="center"/>
              </w:trPr>
              <w:tc>
                <w:tcPr>
                  <w:tcW w:w="1098" w:type="dxa"/>
                  <w:tcBorders>
                    <w:top w:val="outset" w:sz="6" w:space="0" w:color="auto"/>
                    <w:left w:val="outset" w:sz="6" w:space="0" w:color="auto"/>
                    <w:bottom w:val="outset" w:sz="6" w:space="0" w:color="auto"/>
                    <w:right w:val="outset" w:sz="6" w:space="0" w:color="auto"/>
                  </w:tcBorders>
                  <w:hideMark/>
                </w:tcPr>
                <w:p w14:paraId="2A883143" w14:textId="1FB8CDEE" w:rsidR="00653C3D" w:rsidRPr="00056E38" w:rsidRDefault="00653C3D" w:rsidP="00653C3D">
                  <w:pPr>
                    <w:spacing w:before="60" w:after="60" w:line="312" w:lineRule="atLeast"/>
                    <w:ind w:firstLine="0"/>
                    <w:rPr>
                      <w:lang w:val="ro-RO" w:eastAsia="ro-RO"/>
                    </w:rPr>
                  </w:pPr>
                  <w:r w:rsidRPr="00056E38">
                    <w:rPr>
                      <w:lang w:val="ro-RO" w:eastAsia="ro-RO"/>
                    </w:rPr>
                    <w:t>ex 2001 90 97</w:t>
                  </w:r>
                  <w:r w:rsidR="000D00F1" w:rsidRPr="00056E38">
                    <w:rPr>
                      <w:lang w:val="ro-RO" w:eastAsia="ro-RO"/>
                    </w:rPr>
                    <w:t>0</w:t>
                  </w:r>
                </w:p>
              </w:tc>
              <w:tc>
                <w:tcPr>
                  <w:tcW w:w="4005" w:type="dxa"/>
                  <w:tcBorders>
                    <w:top w:val="outset" w:sz="6" w:space="0" w:color="auto"/>
                    <w:left w:val="outset" w:sz="6" w:space="0" w:color="auto"/>
                    <w:bottom w:val="outset" w:sz="6" w:space="0" w:color="auto"/>
                    <w:right w:val="outset" w:sz="6" w:space="0" w:color="auto"/>
                  </w:tcBorders>
                  <w:hideMark/>
                </w:tcPr>
                <w:p w14:paraId="45D6A890" w14:textId="77777777" w:rsidR="00653C3D" w:rsidRPr="00056E38" w:rsidRDefault="00653C3D" w:rsidP="00653C3D">
                  <w:pPr>
                    <w:spacing w:before="60" w:after="60" w:line="312" w:lineRule="atLeast"/>
                    <w:ind w:firstLine="0"/>
                    <w:rPr>
                      <w:lang w:val="ro-RO" w:eastAsia="ro-RO"/>
                    </w:rPr>
                  </w:pPr>
                  <w:r w:rsidRPr="00056E38">
                    <w:rPr>
                      <w:lang w:val="ro-RO" w:eastAsia="ro-RO"/>
                    </w:rPr>
                    <w:t>trufe (</w:t>
                  </w:r>
                  <w:proofErr w:type="spellStart"/>
                  <w:r w:rsidRPr="00056E38">
                    <w:rPr>
                      <w:i/>
                      <w:iCs/>
                      <w:lang w:val="ro-RO" w:eastAsia="ro-RO"/>
                    </w:rPr>
                    <w:t>Tuber</w:t>
                  </w:r>
                  <w:proofErr w:type="spellEnd"/>
                  <w:r w:rsidRPr="00056E38">
                    <w:rPr>
                      <w:lang w:val="ro-RO" w:eastAsia="ro-RO"/>
                    </w:rPr>
                    <w:t> </w:t>
                  </w:r>
                  <w:proofErr w:type="spellStart"/>
                  <w:r w:rsidRPr="00056E38">
                    <w:rPr>
                      <w:lang w:val="ro-RO" w:eastAsia="ro-RO"/>
                    </w:rPr>
                    <w:t>spp</w:t>
                  </w:r>
                  <w:proofErr w:type="spellEnd"/>
                  <w:r w:rsidRPr="00056E38">
                    <w:rPr>
                      <w:lang w:val="ro-RO" w:eastAsia="ro-RO"/>
                    </w:rPr>
                    <w:t>.) preparate sau conservate în oțet sau acid acetic, altele decât cele de cultură;</w:t>
                  </w:r>
                </w:p>
                <w:p w14:paraId="570D7241" w14:textId="77777777" w:rsidR="00653C3D" w:rsidRPr="00056E38" w:rsidRDefault="00653C3D" w:rsidP="00653C3D">
                  <w:pPr>
                    <w:spacing w:before="60" w:after="60" w:line="312" w:lineRule="atLeast"/>
                    <w:ind w:firstLine="0"/>
                    <w:rPr>
                      <w:lang w:val="ro-RO" w:eastAsia="ro-RO"/>
                    </w:rPr>
                  </w:pPr>
                  <w:r w:rsidRPr="00056E38">
                    <w:rPr>
                      <w:lang w:val="ro-RO" w:eastAsia="ro-RO"/>
                    </w:rPr>
                    <w:lastRenderedPageBreak/>
                    <w:t>amestecuri de trufe (</w:t>
                  </w:r>
                  <w:proofErr w:type="spellStart"/>
                  <w:r w:rsidRPr="00056E38">
                    <w:rPr>
                      <w:i/>
                      <w:iCs/>
                      <w:lang w:val="ro-RO" w:eastAsia="ro-RO"/>
                    </w:rPr>
                    <w:t>Tuber</w:t>
                  </w:r>
                  <w:proofErr w:type="spellEnd"/>
                  <w:r w:rsidRPr="00056E38">
                    <w:rPr>
                      <w:lang w:val="ro-RO" w:eastAsia="ro-RO"/>
                    </w:rPr>
                    <w:t> </w:t>
                  </w:r>
                  <w:proofErr w:type="spellStart"/>
                  <w:r w:rsidRPr="00056E38">
                    <w:rPr>
                      <w:lang w:val="ro-RO" w:eastAsia="ro-RO"/>
                    </w:rPr>
                    <w:t>spp</w:t>
                  </w:r>
                  <w:proofErr w:type="spellEnd"/>
                  <w:r w:rsidRPr="00056E38">
                    <w:rPr>
                      <w:lang w:val="ro-RO" w:eastAsia="ro-RO"/>
                    </w:rPr>
                    <w:t>.) de cultură și sălbatice, preparate sau conservate în oțet sau acid acetic</w:t>
                  </w:r>
                </w:p>
              </w:tc>
            </w:tr>
            <w:tr w:rsidR="00653C3D" w:rsidRPr="00056E38" w14:paraId="585363F9" w14:textId="77777777" w:rsidTr="00653C3D">
              <w:trPr>
                <w:trHeight w:val="144"/>
                <w:jc w:val="center"/>
              </w:trPr>
              <w:tc>
                <w:tcPr>
                  <w:tcW w:w="1098" w:type="dxa"/>
                  <w:tcBorders>
                    <w:top w:val="outset" w:sz="6" w:space="0" w:color="auto"/>
                    <w:left w:val="outset" w:sz="6" w:space="0" w:color="auto"/>
                    <w:bottom w:val="outset" w:sz="6" w:space="0" w:color="auto"/>
                    <w:right w:val="outset" w:sz="6" w:space="0" w:color="auto"/>
                  </w:tcBorders>
                  <w:hideMark/>
                </w:tcPr>
                <w:p w14:paraId="236C9A2F" w14:textId="77777777" w:rsidR="00653C3D" w:rsidRPr="00056E38" w:rsidRDefault="00653C3D" w:rsidP="00653C3D">
                  <w:pPr>
                    <w:spacing w:before="60" w:after="60" w:line="312" w:lineRule="atLeast"/>
                    <w:ind w:firstLine="0"/>
                    <w:rPr>
                      <w:lang w:val="ro-RO" w:eastAsia="ro-RO"/>
                    </w:rPr>
                  </w:pPr>
                  <w:r w:rsidRPr="00056E38">
                    <w:rPr>
                      <w:lang w:val="ro-RO" w:eastAsia="ro-RO"/>
                    </w:rPr>
                    <w:lastRenderedPageBreak/>
                    <w:t>ex  20 03</w:t>
                  </w:r>
                </w:p>
              </w:tc>
              <w:tc>
                <w:tcPr>
                  <w:tcW w:w="4005" w:type="dxa"/>
                  <w:tcBorders>
                    <w:top w:val="outset" w:sz="6" w:space="0" w:color="auto"/>
                    <w:left w:val="outset" w:sz="6" w:space="0" w:color="auto"/>
                    <w:bottom w:val="outset" w:sz="6" w:space="0" w:color="auto"/>
                    <w:right w:val="outset" w:sz="6" w:space="0" w:color="auto"/>
                  </w:tcBorders>
                  <w:hideMark/>
                </w:tcPr>
                <w:p w14:paraId="1863B7D2" w14:textId="77777777" w:rsidR="00653C3D" w:rsidRPr="00056E38" w:rsidRDefault="00653C3D" w:rsidP="00653C3D">
                  <w:pPr>
                    <w:spacing w:before="60" w:after="60" w:line="312" w:lineRule="atLeast"/>
                    <w:ind w:firstLine="0"/>
                    <w:rPr>
                      <w:lang w:val="ro-RO" w:eastAsia="ro-RO"/>
                    </w:rPr>
                  </w:pPr>
                  <w:r w:rsidRPr="00056E38">
                    <w:rPr>
                      <w:lang w:val="ro-RO" w:eastAsia="ro-RO"/>
                    </w:rPr>
                    <w:t>ciuperci și trufe, preparate sau conservate altfel decât în oțet sau acid acetic, altele decât ciupercile de cultură;</w:t>
                  </w:r>
                </w:p>
                <w:p w14:paraId="448FB65A" w14:textId="77777777" w:rsidR="00653C3D" w:rsidRPr="00056E38" w:rsidRDefault="00653C3D" w:rsidP="00653C3D">
                  <w:pPr>
                    <w:spacing w:before="60" w:after="60" w:line="312" w:lineRule="atLeast"/>
                    <w:ind w:firstLine="0"/>
                    <w:rPr>
                      <w:lang w:val="ro-RO" w:eastAsia="ro-RO"/>
                    </w:rPr>
                  </w:pPr>
                  <w:r w:rsidRPr="00056E38">
                    <w:rPr>
                      <w:lang w:val="ro-RO" w:eastAsia="ro-RO"/>
                    </w:rPr>
                    <w:t>amestecuri de ciuperci și trufe de cultură și sălbatice, preparate sau conservate altfel decât în oțet sau acid acetic</w:t>
                  </w:r>
                </w:p>
              </w:tc>
            </w:tr>
            <w:tr w:rsidR="00653C3D" w:rsidRPr="00056E38" w14:paraId="451FA4FF" w14:textId="77777777" w:rsidTr="00653C3D">
              <w:trPr>
                <w:trHeight w:val="144"/>
                <w:jc w:val="center"/>
              </w:trPr>
              <w:tc>
                <w:tcPr>
                  <w:tcW w:w="1098" w:type="dxa"/>
                  <w:tcBorders>
                    <w:top w:val="outset" w:sz="6" w:space="0" w:color="auto"/>
                    <w:left w:val="outset" w:sz="6" w:space="0" w:color="auto"/>
                    <w:bottom w:val="outset" w:sz="6" w:space="0" w:color="auto"/>
                    <w:right w:val="outset" w:sz="6" w:space="0" w:color="auto"/>
                  </w:tcBorders>
                  <w:hideMark/>
                </w:tcPr>
                <w:p w14:paraId="122F3A07" w14:textId="77777777" w:rsidR="00653C3D" w:rsidRPr="00056E38" w:rsidRDefault="00653C3D" w:rsidP="00653C3D">
                  <w:pPr>
                    <w:spacing w:before="60" w:after="60" w:line="312" w:lineRule="atLeast"/>
                    <w:ind w:firstLine="0"/>
                    <w:rPr>
                      <w:lang w:val="ro-RO" w:eastAsia="ro-RO"/>
                    </w:rPr>
                  </w:pPr>
                  <w:r w:rsidRPr="00056E38">
                    <w:rPr>
                      <w:lang w:val="ro-RO" w:eastAsia="ro-RO"/>
                    </w:rPr>
                    <w:t>ex 0810 40</w:t>
                  </w:r>
                </w:p>
              </w:tc>
              <w:tc>
                <w:tcPr>
                  <w:tcW w:w="4005" w:type="dxa"/>
                  <w:tcBorders>
                    <w:top w:val="outset" w:sz="6" w:space="0" w:color="auto"/>
                    <w:left w:val="outset" w:sz="6" w:space="0" w:color="auto"/>
                    <w:bottom w:val="outset" w:sz="6" w:space="0" w:color="auto"/>
                    <w:right w:val="outset" w:sz="6" w:space="0" w:color="auto"/>
                  </w:tcBorders>
                  <w:hideMark/>
                </w:tcPr>
                <w:p w14:paraId="38D1C79B" w14:textId="77777777" w:rsidR="00653C3D" w:rsidRPr="00056E38" w:rsidRDefault="00653C3D" w:rsidP="00653C3D">
                  <w:pPr>
                    <w:spacing w:before="60" w:after="60" w:line="312" w:lineRule="atLeast"/>
                    <w:ind w:firstLine="0"/>
                    <w:rPr>
                      <w:lang w:val="ro-RO" w:eastAsia="ro-RO"/>
                    </w:rPr>
                  </w:pPr>
                  <w:r w:rsidRPr="00056E38">
                    <w:rPr>
                      <w:lang w:val="ro-RO" w:eastAsia="ro-RO"/>
                    </w:rPr>
                    <w:t>merișoare sălbatice, afine sălbatice și alte fructe sălbatice din genul </w:t>
                  </w:r>
                  <w:proofErr w:type="spellStart"/>
                  <w:r w:rsidRPr="00056E38">
                    <w:rPr>
                      <w:i/>
                      <w:iCs/>
                      <w:lang w:val="ro-RO" w:eastAsia="ro-RO"/>
                    </w:rPr>
                    <w:t>Vaccinium</w:t>
                  </w:r>
                  <w:proofErr w:type="spellEnd"/>
                  <w:r w:rsidRPr="00056E38">
                    <w:rPr>
                      <w:lang w:val="ro-RO" w:eastAsia="ro-RO"/>
                    </w:rPr>
                    <w:t>, proaspete;</w:t>
                  </w:r>
                </w:p>
                <w:p w14:paraId="62E34D76" w14:textId="77777777" w:rsidR="00653C3D" w:rsidRPr="00056E38" w:rsidRDefault="00653C3D" w:rsidP="00653C3D">
                  <w:pPr>
                    <w:spacing w:before="60" w:after="60" w:line="312" w:lineRule="atLeast"/>
                    <w:ind w:firstLine="0"/>
                    <w:rPr>
                      <w:lang w:val="ro-RO" w:eastAsia="ro-RO"/>
                    </w:rPr>
                  </w:pPr>
                  <w:r w:rsidRPr="00056E38">
                    <w:rPr>
                      <w:lang w:val="ro-RO" w:eastAsia="ro-RO"/>
                    </w:rPr>
                    <w:t>amestecuri de merișoare, afine și alte fructe sălbatice și de cultură din genul </w:t>
                  </w:r>
                  <w:proofErr w:type="spellStart"/>
                  <w:r w:rsidRPr="00056E38">
                    <w:rPr>
                      <w:i/>
                      <w:iCs/>
                      <w:lang w:val="ro-RO" w:eastAsia="ro-RO"/>
                    </w:rPr>
                    <w:t>Vaccinium</w:t>
                  </w:r>
                  <w:proofErr w:type="spellEnd"/>
                  <w:r w:rsidRPr="00056E38">
                    <w:rPr>
                      <w:lang w:val="ro-RO" w:eastAsia="ro-RO"/>
                    </w:rPr>
                    <w:t>, proaspete</w:t>
                  </w:r>
                </w:p>
              </w:tc>
            </w:tr>
            <w:tr w:rsidR="00653C3D" w:rsidRPr="00056E38" w14:paraId="77494543" w14:textId="77777777" w:rsidTr="00653C3D">
              <w:trPr>
                <w:trHeight w:val="144"/>
                <w:jc w:val="center"/>
              </w:trPr>
              <w:tc>
                <w:tcPr>
                  <w:tcW w:w="1098" w:type="dxa"/>
                  <w:tcBorders>
                    <w:top w:val="outset" w:sz="6" w:space="0" w:color="auto"/>
                    <w:left w:val="outset" w:sz="6" w:space="0" w:color="auto"/>
                    <w:bottom w:val="outset" w:sz="6" w:space="0" w:color="auto"/>
                    <w:right w:val="outset" w:sz="6" w:space="0" w:color="auto"/>
                  </w:tcBorders>
                  <w:hideMark/>
                </w:tcPr>
                <w:p w14:paraId="6A09B183" w14:textId="0FC0EA0C" w:rsidR="00653C3D" w:rsidRPr="00056E38" w:rsidRDefault="00653C3D" w:rsidP="00653C3D">
                  <w:pPr>
                    <w:spacing w:before="60" w:after="60" w:line="312" w:lineRule="atLeast"/>
                    <w:ind w:firstLine="0"/>
                    <w:rPr>
                      <w:lang w:val="ro-RO" w:eastAsia="ro-RO"/>
                    </w:rPr>
                  </w:pPr>
                  <w:r w:rsidRPr="00056E38">
                    <w:rPr>
                      <w:lang w:val="ro-RO" w:eastAsia="ro-RO"/>
                    </w:rPr>
                    <w:t>ex 0811 90 50</w:t>
                  </w:r>
                  <w:r w:rsidR="000D00F1" w:rsidRPr="00056E38">
                    <w:rPr>
                      <w:lang w:val="ro-RO" w:eastAsia="ro-RO"/>
                    </w:rPr>
                    <w:t>0</w:t>
                  </w:r>
                </w:p>
              </w:tc>
              <w:tc>
                <w:tcPr>
                  <w:tcW w:w="4005" w:type="dxa"/>
                  <w:tcBorders>
                    <w:top w:val="outset" w:sz="6" w:space="0" w:color="auto"/>
                    <w:left w:val="outset" w:sz="6" w:space="0" w:color="auto"/>
                    <w:bottom w:val="outset" w:sz="6" w:space="0" w:color="auto"/>
                    <w:right w:val="outset" w:sz="6" w:space="0" w:color="auto"/>
                  </w:tcBorders>
                  <w:hideMark/>
                </w:tcPr>
                <w:p w14:paraId="10EBD77E" w14:textId="77777777" w:rsidR="00653C3D" w:rsidRPr="00056E38" w:rsidRDefault="00653C3D" w:rsidP="00653C3D">
                  <w:pPr>
                    <w:spacing w:before="60" w:after="60" w:line="312" w:lineRule="atLeast"/>
                    <w:ind w:firstLine="0"/>
                    <w:rPr>
                      <w:lang w:val="ro-RO" w:eastAsia="ro-RO"/>
                    </w:rPr>
                  </w:pPr>
                  <w:r w:rsidRPr="00056E38">
                    <w:rPr>
                      <w:lang w:val="ro-RO" w:eastAsia="ro-RO"/>
                    </w:rPr>
                    <w:t>fructe sălbatice din specia </w:t>
                  </w:r>
                  <w:proofErr w:type="spellStart"/>
                  <w:r w:rsidRPr="00056E38">
                    <w:rPr>
                      <w:i/>
                      <w:iCs/>
                      <w:lang w:val="ro-RO" w:eastAsia="ro-RO"/>
                    </w:rPr>
                    <w:t>Vaccinium</w:t>
                  </w:r>
                  <w:proofErr w:type="spellEnd"/>
                  <w:r w:rsidRPr="00056E38">
                    <w:rPr>
                      <w:i/>
                      <w:iCs/>
                      <w:lang w:val="ro-RO" w:eastAsia="ro-RO"/>
                    </w:rPr>
                    <w:t xml:space="preserve"> </w:t>
                  </w:r>
                  <w:proofErr w:type="spellStart"/>
                  <w:r w:rsidRPr="00056E38">
                    <w:rPr>
                      <w:i/>
                      <w:iCs/>
                      <w:lang w:val="ro-RO" w:eastAsia="ro-RO"/>
                    </w:rPr>
                    <w:t>myrtillus</w:t>
                  </w:r>
                  <w:proofErr w:type="spellEnd"/>
                  <w:r w:rsidRPr="00056E38">
                    <w:rPr>
                      <w:lang w:val="ro-RO" w:eastAsia="ro-RO"/>
                    </w:rPr>
                    <w:t>, nefierte sau fierte în apă sau în abur, congelate, cu sau fără adaos de zahăr sau de alți îndulcitori;</w:t>
                  </w:r>
                </w:p>
                <w:p w14:paraId="42B6BBA3" w14:textId="77777777" w:rsidR="00653C3D" w:rsidRPr="00056E38" w:rsidRDefault="00653C3D" w:rsidP="00653C3D">
                  <w:pPr>
                    <w:spacing w:before="60" w:after="60" w:line="312" w:lineRule="atLeast"/>
                    <w:ind w:firstLine="0"/>
                    <w:rPr>
                      <w:lang w:val="ro-RO" w:eastAsia="ro-RO"/>
                    </w:rPr>
                  </w:pPr>
                  <w:r w:rsidRPr="00056E38">
                    <w:rPr>
                      <w:lang w:val="ro-RO" w:eastAsia="ro-RO"/>
                    </w:rPr>
                    <w:t>amestecuri de fructe sălbatice și de cultură din specia </w:t>
                  </w:r>
                  <w:proofErr w:type="spellStart"/>
                  <w:r w:rsidRPr="00056E38">
                    <w:rPr>
                      <w:i/>
                      <w:iCs/>
                      <w:lang w:val="ro-RO" w:eastAsia="ro-RO"/>
                    </w:rPr>
                    <w:t>Vaccinium</w:t>
                  </w:r>
                  <w:proofErr w:type="spellEnd"/>
                  <w:r w:rsidRPr="00056E38">
                    <w:rPr>
                      <w:i/>
                      <w:iCs/>
                      <w:lang w:val="ro-RO" w:eastAsia="ro-RO"/>
                    </w:rPr>
                    <w:t xml:space="preserve"> </w:t>
                  </w:r>
                  <w:proofErr w:type="spellStart"/>
                  <w:r w:rsidRPr="00056E38">
                    <w:rPr>
                      <w:i/>
                      <w:iCs/>
                      <w:lang w:val="ro-RO" w:eastAsia="ro-RO"/>
                    </w:rPr>
                    <w:t>myrtillus</w:t>
                  </w:r>
                  <w:proofErr w:type="spellEnd"/>
                  <w:r w:rsidRPr="00056E38">
                    <w:rPr>
                      <w:lang w:val="ro-RO" w:eastAsia="ro-RO"/>
                    </w:rPr>
                    <w:t>, nefierte sau fierte în apă sau în abur, congelate, cu sau fără adaos de zahăr sau de alți îndulcitori</w:t>
                  </w:r>
                </w:p>
              </w:tc>
            </w:tr>
            <w:tr w:rsidR="00653C3D" w:rsidRPr="00056E38" w14:paraId="406A43ED" w14:textId="77777777" w:rsidTr="00653C3D">
              <w:trPr>
                <w:trHeight w:val="144"/>
                <w:jc w:val="center"/>
              </w:trPr>
              <w:tc>
                <w:tcPr>
                  <w:tcW w:w="1098" w:type="dxa"/>
                  <w:tcBorders>
                    <w:top w:val="outset" w:sz="6" w:space="0" w:color="auto"/>
                    <w:left w:val="outset" w:sz="6" w:space="0" w:color="auto"/>
                    <w:bottom w:val="outset" w:sz="6" w:space="0" w:color="auto"/>
                    <w:right w:val="outset" w:sz="6" w:space="0" w:color="auto"/>
                  </w:tcBorders>
                  <w:hideMark/>
                </w:tcPr>
                <w:p w14:paraId="50F30E81" w14:textId="76DF85E1" w:rsidR="00653C3D" w:rsidRPr="00056E38" w:rsidRDefault="00653C3D" w:rsidP="00653C3D">
                  <w:pPr>
                    <w:spacing w:before="60" w:after="60" w:line="312" w:lineRule="atLeast"/>
                    <w:ind w:firstLine="0"/>
                    <w:rPr>
                      <w:lang w:val="ro-RO" w:eastAsia="ro-RO"/>
                    </w:rPr>
                  </w:pPr>
                  <w:r w:rsidRPr="00056E38">
                    <w:rPr>
                      <w:lang w:val="ro-RO" w:eastAsia="ro-RO"/>
                    </w:rPr>
                    <w:t>ex 0811 90 70</w:t>
                  </w:r>
                  <w:r w:rsidR="000D00F1" w:rsidRPr="00056E38">
                    <w:rPr>
                      <w:lang w:val="ro-RO" w:eastAsia="ro-RO"/>
                    </w:rPr>
                    <w:t>0</w:t>
                  </w:r>
                </w:p>
              </w:tc>
              <w:tc>
                <w:tcPr>
                  <w:tcW w:w="4005" w:type="dxa"/>
                  <w:tcBorders>
                    <w:top w:val="outset" w:sz="6" w:space="0" w:color="auto"/>
                    <w:left w:val="outset" w:sz="6" w:space="0" w:color="auto"/>
                    <w:bottom w:val="outset" w:sz="6" w:space="0" w:color="auto"/>
                    <w:right w:val="outset" w:sz="6" w:space="0" w:color="auto"/>
                  </w:tcBorders>
                  <w:hideMark/>
                </w:tcPr>
                <w:p w14:paraId="17804BC0" w14:textId="77777777" w:rsidR="00653C3D" w:rsidRPr="00056E38" w:rsidRDefault="00653C3D" w:rsidP="00653C3D">
                  <w:pPr>
                    <w:spacing w:before="60" w:after="60" w:line="312" w:lineRule="atLeast"/>
                    <w:ind w:firstLine="0"/>
                    <w:rPr>
                      <w:lang w:val="ro-RO" w:eastAsia="ro-RO"/>
                    </w:rPr>
                  </w:pPr>
                  <w:r w:rsidRPr="00056E38">
                    <w:rPr>
                      <w:lang w:val="ro-RO" w:eastAsia="ro-RO"/>
                    </w:rPr>
                    <w:t>fructe sălbatice din specia </w:t>
                  </w:r>
                  <w:proofErr w:type="spellStart"/>
                  <w:r w:rsidRPr="00056E38">
                    <w:rPr>
                      <w:i/>
                      <w:iCs/>
                      <w:lang w:val="ro-RO" w:eastAsia="ro-RO"/>
                    </w:rPr>
                    <w:t>Vaccinium</w:t>
                  </w:r>
                  <w:proofErr w:type="spellEnd"/>
                  <w:r w:rsidRPr="00056E38">
                    <w:rPr>
                      <w:i/>
                      <w:iCs/>
                      <w:lang w:val="ro-RO" w:eastAsia="ro-RO"/>
                    </w:rPr>
                    <w:t xml:space="preserve"> </w:t>
                  </w:r>
                  <w:proofErr w:type="spellStart"/>
                  <w:r w:rsidRPr="00056E38">
                    <w:rPr>
                      <w:i/>
                      <w:iCs/>
                      <w:lang w:val="ro-RO" w:eastAsia="ro-RO"/>
                    </w:rPr>
                    <w:t>myrtilloides</w:t>
                  </w:r>
                  <w:proofErr w:type="spellEnd"/>
                  <w:r w:rsidRPr="00056E38">
                    <w:rPr>
                      <w:lang w:val="ro-RO" w:eastAsia="ro-RO"/>
                    </w:rPr>
                    <w:t> și </w:t>
                  </w:r>
                  <w:proofErr w:type="spellStart"/>
                  <w:r w:rsidRPr="00056E38">
                    <w:rPr>
                      <w:i/>
                      <w:iCs/>
                      <w:lang w:val="ro-RO" w:eastAsia="ro-RO"/>
                    </w:rPr>
                    <w:t>Vaccinium</w:t>
                  </w:r>
                  <w:proofErr w:type="spellEnd"/>
                  <w:r w:rsidRPr="00056E38">
                    <w:rPr>
                      <w:i/>
                      <w:iCs/>
                      <w:lang w:val="ro-RO" w:eastAsia="ro-RO"/>
                    </w:rPr>
                    <w:t xml:space="preserve"> </w:t>
                  </w:r>
                  <w:proofErr w:type="spellStart"/>
                  <w:r w:rsidRPr="00056E38">
                    <w:rPr>
                      <w:i/>
                      <w:iCs/>
                      <w:lang w:val="ro-RO" w:eastAsia="ro-RO"/>
                    </w:rPr>
                    <w:t>angustifolium</w:t>
                  </w:r>
                  <w:proofErr w:type="spellEnd"/>
                  <w:r w:rsidRPr="00056E38">
                    <w:rPr>
                      <w:lang w:val="ro-RO" w:eastAsia="ro-RO"/>
                    </w:rPr>
                    <w:t>, nefierte sau fierte în apă sau în abur, congelate, cu sau fără adaos de zahăr sau de alți îndulcitori;</w:t>
                  </w:r>
                </w:p>
                <w:p w14:paraId="2FE6B2E8" w14:textId="77777777" w:rsidR="00653C3D" w:rsidRPr="00056E38" w:rsidRDefault="00653C3D" w:rsidP="00653C3D">
                  <w:pPr>
                    <w:spacing w:before="60" w:after="60" w:line="312" w:lineRule="atLeast"/>
                    <w:ind w:firstLine="0"/>
                    <w:rPr>
                      <w:lang w:val="ro-RO" w:eastAsia="ro-RO"/>
                    </w:rPr>
                  </w:pPr>
                  <w:r w:rsidRPr="00056E38">
                    <w:rPr>
                      <w:lang w:val="ro-RO" w:eastAsia="ro-RO"/>
                    </w:rPr>
                    <w:t>amestecuri de fructe sălbatice și de cultură din specia </w:t>
                  </w:r>
                  <w:proofErr w:type="spellStart"/>
                  <w:r w:rsidRPr="00056E38">
                    <w:rPr>
                      <w:i/>
                      <w:iCs/>
                      <w:lang w:val="ro-RO" w:eastAsia="ro-RO"/>
                    </w:rPr>
                    <w:t>Vaccinium</w:t>
                  </w:r>
                  <w:proofErr w:type="spellEnd"/>
                  <w:r w:rsidRPr="00056E38">
                    <w:rPr>
                      <w:i/>
                      <w:iCs/>
                      <w:lang w:val="ro-RO" w:eastAsia="ro-RO"/>
                    </w:rPr>
                    <w:t xml:space="preserve"> </w:t>
                  </w:r>
                  <w:proofErr w:type="spellStart"/>
                  <w:r w:rsidRPr="00056E38">
                    <w:rPr>
                      <w:i/>
                      <w:iCs/>
                      <w:lang w:val="ro-RO" w:eastAsia="ro-RO"/>
                    </w:rPr>
                    <w:t>myrtilloides</w:t>
                  </w:r>
                  <w:proofErr w:type="spellEnd"/>
                  <w:r w:rsidRPr="00056E38">
                    <w:rPr>
                      <w:lang w:val="ro-RO" w:eastAsia="ro-RO"/>
                    </w:rPr>
                    <w:t> și </w:t>
                  </w:r>
                  <w:proofErr w:type="spellStart"/>
                  <w:r w:rsidRPr="00056E38">
                    <w:rPr>
                      <w:i/>
                      <w:iCs/>
                      <w:lang w:val="ro-RO" w:eastAsia="ro-RO"/>
                    </w:rPr>
                    <w:t>Vaccinium</w:t>
                  </w:r>
                  <w:proofErr w:type="spellEnd"/>
                  <w:r w:rsidRPr="00056E38">
                    <w:rPr>
                      <w:i/>
                      <w:iCs/>
                      <w:lang w:val="ro-RO" w:eastAsia="ro-RO"/>
                    </w:rPr>
                    <w:t xml:space="preserve"> </w:t>
                  </w:r>
                  <w:proofErr w:type="spellStart"/>
                  <w:r w:rsidRPr="00056E38">
                    <w:rPr>
                      <w:i/>
                      <w:iCs/>
                      <w:lang w:val="ro-RO" w:eastAsia="ro-RO"/>
                    </w:rPr>
                    <w:t>angustifolium</w:t>
                  </w:r>
                  <w:proofErr w:type="spellEnd"/>
                  <w:r w:rsidRPr="00056E38">
                    <w:rPr>
                      <w:lang w:val="ro-RO" w:eastAsia="ro-RO"/>
                    </w:rPr>
                    <w:t xml:space="preserve">, nefierte sau fierte în apă sau în </w:t>
                  </w:r>
                  <w:r w:rsidRPr="00056E38">
                    <w:rPr>
                      <w:lang w:val="ro-RO" w:eastAsia="ro-RO"/>
                    </w:rPr>
                    <w:lastRenderedPageBreak/>
                    <w:t>abur, congelate, cu sau fără adaos de zahăr sau de alți îndulcitori</w:t>
                  </w:r>
                </w:p>
              </w:tc>
            </w:tr>
            <w:tr w:rsidR="00653C3D" w:rsidRPr="00056E38" w14:paraId="024E8C59" w14:textId="77777777" w:rsidTr="00653C3D">
              <w:trPr>
                <w:trHeight w:val="144"/>
                <w:jc w:val="center"/>
              </w:trPr>
              <w:tc>
                <w:tcPr>
                  <w:tcW w:w="1098" w:type="dxa"/>
                  <w:tcBorders>
                    <w:top w:val="outset" w:sz="6" w:space="0" w:color="auto"/>
                    <w:left w:val="outset" w:sz="6" w:space="0" w:color="auto"/>
                    <w:bottom w:val="outset" w:sz="6" w:space="0" w:color="auto"/>
                    <w:right w:val="outset" w:sz="6" w:space="0" w:color="auto"/>
                  </w:tcBorders>
                  <w:hideMark/>
                </w:tcPr>
                <w:p w14:paraId="47BCA62D" w14:textId="781FF96D" w:rsidR="00653C3D" w:rsidRPr="00056E38" w:rsidRDefault="00653C3D" w:rsidP="00653C3D">
                  <w:pPr>
                    <w:spacing w:before="60" w:after="60" w:line="312" w:lineRule="atLeast"/>
                    <w:ind w:firstLine="0"/>
                    <w:rPr>
                      <w:lang w:val="ro-RO" w:eastAsia="ro-RO"/>
                    </w:rPr>
                  </w:pPr>
                  <w:r w:rsidRPr="00056E38">
                    <w:rPr>
                      <w:lang w:val="ro-RO" w:eastAsia="ro-RO"/>
                    </w:rPr>
                    <w:lastRenderedPageBreak/>
                    <w:t>ex 0811 90 95</w:t>
                  </w:r>
                  <w:r w:rsidR="000D00F1" w:rsidRPr="00056E38">
                    <w:rPr>
                      <w:lang w:val="ro-RO" w:eastAsia="ro-RO"/>
                    </w:rPr>
                    <w:t>0</w:t>
                  </w:r>
                </w:p>
              </w:tc>
              <w:tc>
                <w:tcPr>
                  <w:tcW w:w="4005" w:type="dxa"/>
                  <w:tcBorders>
                    <w:top w:val="outset" w:sz="6" w:space="0" w:color="auto"/>
                    <w:left w:val="outset" w:sz="6" w:space="0" w:color="auto"/>
                    <w:bottom w:val="outset" w:sz="6" w:space="0" w:color="auto"/>
                    <w:right w:val="outset" w:sz="6" w:space="0" w:color="auto"/>
                  </w:tcBorders>
                  <w:hideMark/>
                </w:tcPr>
                <w:p w14:paraId="4D7450DA" w14:textId="462D8F5E" w:rsidR="00653C3D" w:rsidRPr="00056E38" w:rsidRDefault="000D00F1" w:rsidP="00653C3D">
                  <w:pPr>
                    <w:spacing w:before="60" w:after="60" w:line="312" w:lineRule="atLeast"/>
                    <w:ind w:firstLine="0"/>
                    <w:rPr>
                      <w:lang w:val="ro-RO" w:eastAsia="ro-RO"/>
                    </w:rPr>
                  </w:pPr>
                  <w:r w:rsidRPr="00056E38">
                    <w:rPr>
                      <w:lang w:val="ro-RO" w:eastAsia="ro-RO"/>
                    </w:rPr>
                    <w:t>Altele</w:t>
                  </w:r>
                </w:p>
              </w:tc>
            </w:tr>
            <w:tr w:rsidR="00653C3D" w:rsidRPr="00056E38" w14:paraId="20A37B8B" w14:textId="77777777" w:rsidTr="00653C3D">
              <w:trPr>
                <w:trHeight w:val="144"/>
                <w:jc w:val="center"/>
              </w:trPr>
              <w:tc>
                <w:tcPr>
                  <w:tcW w:w="1098" w:type="dxa"/>
                  <w:tcBorders>
                    <w:top w:val="outset" w:sz="6" w:space="0" w:color="auto"/>
                    <w:left w:val="outset" w:sz="6" w:space="0" w:color="auto"/>
                    <w:bottom w:val="outset" w:sz="6" w:space="0" w:color="auto"/>
                    <w:right w:val="outset" w:sz="6" w:space="0" w:color="auto"/>
                  </w:tcBorders>
                  <w:hideMark/>
                </w:tcPr>
                <w:p w14:paraId="1A6ADAF2" w14:textId="5CE1EEE6" w:rsidR="00653C3D" w:rsidRPr="00056E38" w:rsidRDefault="00653C3D" w:rsidP="00653C3D">
                  <w:pPr>
                    <w:spacing w:before="60" w:after="60" w:line="312" w:lineRule="atLeast"/>
                    <w:ind w:firstLine="0"/>
                    <w:rPr>
                      <w:lang w:val="ro-RO" w:eastAsia="ro-RO"/>
                    </w:rPr>
                  </w:pPr>
                  <w:r w:rsidRPr="00056E38">
                    <w:rPr>
                      <w:lang w:val="ro-RO" w:eastAsia="ro-RO"/>
                    </w:rPr>
                    <w:t>ex 0812 90 40</w:t>
                  </w:r>
                  <w:r w:rsidR="000D00F1" w:rsidRPr="00056E38">
                    <w:rPr>
                      <w:lang w:val="ro-RO" w:eastAsia="ro-RO"/>
                    </w:rPr>
                    <w:t>0</w:t>
                  </w:r>
                </w:p>
              </w:tc>
              <w:tc>
                <w:tcPr>
                  <w:tcW w:w="4005" w:type="dxa"/>
                  <w:tcBorders>
                    <w:top w:val="outset" w:sz="6" w:space="0" w:color="auto"/>
                    <w:left w:val="outset" w:sz="6" w:space="0" w:color="auto"/>
                    <w:bottom w:val="outset" w:sz="6" w:space="0" w:color="auto"/>
                    <w:right w:val="outset" w:sz="6" w:space="0" w:color="auto"/>
                  </w:tcBorders>
                  <w:hideMark/>
                </w:tcPr>
                <w:p w14:paraId="09FBEC43" w14:textId="0B182DEC" w:rsidR="00653C3D" w:rsidRPr="00056E38" w:rsidRDefault="000D00F1" w:rsidP="00653C3D">
                  <w:pPr>
                    <w:spacing w:before="60" w:after="60" w:line="312" w:lineRule="atLeast"/>
                    <w:ind w:firstLine="0"/>
                    <w:rPr>
                      <w:lang w:val="ro-RO" w:eastAsia="ro-RO"/>
                    </w:rPr>
                  </w:pPr>
                  <w:r w:rsidRPr="00056E38">
                    <w:t xml:space="preserve">– – </w:t>
                  </w:r>
                  <w:proofErr w:type="spellStart"/>
                  <w:r w:rsidRPr="00056E38">
                    <w:t>Altele</w:t>
                  </w:r>
                  <w:proofErr w:type="spellEnd"/>
                </w:p>
              </w:tc>
            </w:tr>
            <w:tr w:rsidR="00653C3D" w:rsidRPr="00056E38" w14:paraId="2FA81959" w14:textId="77777777" w:rsidTr="00653C3D">
              <w:trPr>
                <w:trHeight w:val="144"/>
                <w:jc w:val="center"/>
              </w:trPr>
              <w:tc>
                <w:tcPr>
                  <w:tcW w:w="1098" w:type="dxa"/>
                  <w:tcBorders>
                    <w:top w:val="outset" w:sz="6" w:space="0" w:color="auto"/>
                    <w:left w:val="outset" w:sz="6" w:space="0" w:color="auto"/>
                    <w:bottom w:val="outset" w:sz="6" w:space="0" w:color="auto"/>
                    <w:right w:val="outset" w:sz="6" w:space="0" w:color="auto"/>
                  </w:tcBorders>
                  <w:hideMark/>
                </w:tcPr>
                <w:p w14:paraId="3AC735A0" w14:textId="480B992C" w:rsidR="00653C3D" w:rsidRPr="00056E38" w:rsidRDefault="00653C3D" w:rsidP="00653C3D">
                  <w:pPr>
                    <w:spacing w:before="60" w:after="60" w:line="312" w:lineRule="atLeast"/>
                    <w:ind w:firstLine="0"/>
                    <w:rPr>
                      <w:lang w:val="ro-RO" w:eastAsia="ro-RO"/>
                    </w:rPr>
                  </w:pPr>
                  <w:r w:rsidRPr="00056E38">
                    <w:rPr>
                      <w:lang w:val="ro-RO" w:eastAsia="ro-RO"/>
                    </w:rPr>
                    <w:t>ex 0813 40 95</w:t>
                  </w:r>
                  <w:r w:rsidR="000D00F1" w:rsidRPr="00056E38">
                    <w:rPr>
                      <w:lang w:val="ro-RO" w:eastAsia="ro-RO"/>
                    </w:rPr>
                    <w:t>0</w:t>
                  </w:r>
                </w:p>
              </w:tc>
              <w:tc>
                <w:tcPr>
                  <w:tcW w:w="4005" w:type="dxa"/>
                  <w:tcBorders>
                    <w:top w:val="outset" w:sz="6" w:space="0" w:color="auto"/>
                    <w:left w:val="outset" w:sz="6" w:space="0" w:color="auto"/>
                    <w:bottom w:val="outset" w:sz="6" w:space="0" w:color="auto"/>
                    <w:right w:val="outset" w:sz="6" w:space="0" w:color="auto"/>
                  </w:tcBorders>
                  <w:hideMark/>
                </w:tcPr>
                <w:p w14:paraId="07610276" w14:textId="18624562" w:rsidR="00653C3D" w:rsidRPr="00056E38" w:rsidRDefault="000D00F1" w:rsidP="00653C3D">
                  <w:pPr>
                    <w:spacing w:before="60" w:after="60" w:line="312" w:lineRule="atLeast"/>
                    <w:ind w:firstLine="0"/>
                    <w:rPr>
                      <w:lang w:val="ro-RO" w:eastAsia="ro-RO"/>
                    </w:rPr>
                  </w:pPr>
                  <w:r w:rsidRPr="00056E38">
                    <w:rPr>
                      <w:lang w:val="ro-RO" w:eastAsia="ro-RO"/>
                    </w:rPr>
                    <w:t>Altele</w:t>
                  </w:r>
                </w:p>
              </w:tc>
            </w:tr>
            <w:tr w:rsidR="00653C3D" w:rsidRPr="00056E38" w14:paraId="0AE675DE" w14:textId="77777777" w:rsidTr="00653C3D">
              <w:trPr>
                <w:trHeight w:val="144"/>
                <w:jc w:val="center"/>
              </w:trPr>
              <w:tc>
                <w:tcPr>
                  <w:tcW w:w="1098" w:type="dxa"/>
                  <w:tcBorders>
                    <w:top w:val="outset" w:sz="6" w:space="0" w:color="auto"/>
                    <w:left w:val="outset" w:sz="6" w:space="0" w:color="auto"/>
                    <w:bottom w:val="outset" w:sz="6" w:space="0" w:color="auto"/>
                    <w:right w:val="outset" w:sz="6" w:space="0" w:color="auto"/>
                  </w:tcBorders>
                  <w:hideMark/>
                </w:tcPr>
                <w:p w14:paraId="5EE132D0" w14:textId="0D0C7CFF" w:rsidR="00653C3D" w:rsidRPr="00056E38" w:rsidRDefault="00653C3D" w:rsidP="00653C3D">
                  <w:pPr>
                    <w:spacing w:before="60" w:after="60" w:line="312" w:lineRule="atLeast"/>
                    <w:ind w:firstLine="0"/>
                    <w:rPr>
                      <w:lang w:val="ro-RO" w:eastAsia="ro-RO"/>
                    </w:rPr>
                  </w:pPr>
                  <w:r w:rsidRPr="00056E38">
                    <w:rPr>
                      <w:lang w:val="ro-RO" w:eastAsia="ro-RO"/>
                    </w:rPr>
                    <w:t>ex 0813 50 15</w:t>
                  </w:r>
                  <w:r w:rsidR="000D00F1" w:rsidRPr="00056E38">
                    <w:rPr>
                      <w:lang w:val="ro-RO" w:eastAsia="ro-RO"/>
                    </w:rPr>
                    <w:t>0</w:t>
                  </w:r>
                </w:p>
                <w:p w14:paraId="19D933C9" w14:textId="3324058C" w:rsidR="00653C3D" w:rsidRPr="00056E38" w:rsidRDefault="00653C3D" w:rsidP="00653C3D">
                  <w:pPr>
                    <w:spacing w:before="60" w:after="60" w:line="312" w:lineRule="atLeast"/>
                    <w:ind w:firstLine="0"/>
                    <w:rPr>
                      <w:lang w:val="ro-RO" w:eastAsia="ro-RO"/>
                    </w:rPr>
                  </w:pPr>
                </w:p>
              </w:tc>
              <w:tc>
                <w:tcPr>
                  <w:tcW w:w="4005" w:type="dxa"/>
                  <w:tcBorders>
                    <w:top w:val="outset" w:sz="6" w:space="0" w:color="auto"/>
                    <w:left w:val="outset" w:sz="6" w:space="0" w:color="auto"/>
                    <w:bottom w:val="outset" w:sz="6" w:space="0" w:color="auto"/>
                    <w:right w:val="outset" w:sz="6" w:space="0" w:color="auto"/>
                  </w:tcBorders>
                  <w:hideMark/>
                </w:tcPr>
                <w:p w14:paraId="3CA46C95" w14:textId="56FD4521" w:rsidR="00653C3D" w:rsidRPr="00056E38" w:rsidRDefault="000D00F1" w:rsidP="00653C3D">
                  <w:pPr>
                    <w:spacing w:before="60" w:after="60" w:line="312" w:lineRule="atLeast"/>
                    <w:ind w:firstLine="0"/>
                    <w:rPr>
                      <w:lang w:val="ro-RO" w:eastAsia="ro-RO"/>
                    </w:rPr>
                  </w:pPr>
                  <w:r w:rsidRPr="00056E38">
                    <w:rPr>
                      <w:lang w:eastAsia="ro-RO"/>
                    </w:rPr>
                    <w:t xml:space="preserve">– – – – </w:t>
                  </w:r>
                  <w:proofErr w:type="spellStart"/>
                  <w:r w:rsidRPr="00056E38">
                    <w:rPr>
                      <w:lang w:eastAsia="ro-RO"/>
                    </w:rPr>
                    <w:t>Altele</w:t>
                  </w:r>
                  <w:proofErr w:type="spellEnd"/>
                </w:p>
              </w:tc>
            </w:tr>
            <w:tr w:rsidR="008E3F1F" w:rsidRPr="00056E38" w14:paraId="6A81B72D" w14:textId="77777777" w:rsidTr="00653C3D">
              <w:trPr>
                <w:trHeight w:val="144"/>
                <w:jc w:val="center"/>
              </w:trPr>
              <w:tc>
                <w:tcPr>
                  <w:tcW w:w="1098" w:type="dxa"/>
                  <w:tcBorders>
                    <w:top w:val="outset" w:sz="6" w:space="0" w:color="auto"/>
                    <w:left w:val="outset" w:sz="6" w:space="0" w:color="auto"/>
                    <w:bottom w:val="outset" w:sz="6" w:space="0" w:color="auto"/>
                    <w:right w:val="outset" w:sz="6" w:space="0" w:color="auto"/>
                  </w:tcBorders>
                </w:tcPr>
                <w:p w14:paraId="0797AF04" w14:textId="75175F8B" w:rsidR="008E3F1F" w:rsidRPr="00056E38" w:rsidRDefault="008E3F1F" w:rsidP="008E3F1F">
                  <w:pPr>
                    <w:spacing w:before="60" w:after="60" w:line="312" w:lineRule="atLeast"/>
                    <w:ind w:firstLine="0"/>
                    <w:rPr>
                      <w:lang w:val="ro-RO" w:eastAsia="ro-RO"/>
                    </w:rPr>
                  </w:pPr>
                  <w:r w:rsidRPr="00056E38">
                    <w:rPr>
                      <w:lang w:eastAsia="ro-RO"/>
                    </w:rPr>
                    <w:t>ex 0813 50 190</w:t>
                  </w:r>
                </w:p>
              </w:tc>
              <w:tc>
                <w:tcPr>
                  <w:tcW w:w="4005" w:type="dxa"/>
                  <w:tcBorders>
                    <w:top w:val="outset" w:sz="6" w:space="0" w:color="auto"/>
                    <w:left w:val="outset" w:sz="6" w:space="0" w:color="auto"/>
                    <w:bottom w:val="outset" w:sz="6" w:space="0" w:color="auto"/>
                    <w:right w:val="outset" w:sz="6" w:space="0" w:color="auto"/>
                  </w:tcBorders>
                </w:tcPr>
                <w:p w14:paraId="6121D8A9" w14:textId="1CB95B4C" w:rsidR="008E3F1F" w:rsidRPr="00056E38" w:rsidRDefault="008E3F1F" w:rsidP="008E3F1F">
                  <w:pPr>
                    <w:spacing w:before="60" w:after="60" w:line="312" w:lineRule="atLeast"/>
                    <w:ind w:firstLine="0"/>
                    <w:rPr>
                      <w:lang w:eastAsia="ro-RO"/>
                    </w:rPr>
                  </w:pPr>
                  <w:r w:rsidRPr="00056E38">
                    <w:rPr>
                      <w:lang w:eastAsia="ro-RO"/>
                    </w:rPr>
                    <w:t xml:space="preserve">– – – Care </w:t>
                  </w:r>
                  <w:proofErr w:type="spellStart"/>
                  <w:r w:rsidRPr="00056E38">
                    <w:rPr>
                      <w:lang w:eastAsia="ro-RO"/>
                    </w:rPr>
                    <w:t>conţin</w:t>
                  </w:r>
                  <w:proofErr w:type="spellEnd"/>
                  <w:r w:rsidRPr="00056E38">
                    <w:rPr>
                      <w:lang w:eastAsia="ro-RO"/>
                    </w:rPr>
                    <w:t xml:space="preserve"> prune</w:t>
                  </w:r>
                </w:p>
              </w:tc>
            </w:tr>
            <w:tr w:rsidR="008E3F1F" w:rsidRPr="00056E38" w14:paraId="767E0153" w14:textId="77777777" w:rsidTr="00653C3D">
              <w:trPr>
                <w:trHeight w:val="144"/>
                <w:jc w:val="center"/>
              </w:trPr>
              <w:tc>
                <w:tcPr>
                  <w:tcW w:w="1098" w:type="dxa"/>
                  <w:tcBorders>
                    <w:top w:val="outset" w:sz="6" w:space="0" w:color="auto"/>
                    <w:left w:val="outset" w:sz="6" w:space="0" w:color="auto"/>
                    <w:bottom w:val="outset" w:sz="6" w:space="0" w:color="auto"/>
                    <w:right w:val="outset" w:sz="6" w:space="0" w:color="auto"/>
                  </w:tcBorders>
                </w:tcPr>
                <w:p w14:paraId="41489348" w14:textId="0DF03992" w:rsidR="008E3F1F" w:rsidRPr="00056E38" w:rsidRDefault="008E3F1F" w:rsidP="008E3F1F">
                  <w:pPr>
                    <w:spacing w:before="60" w:after="60" w:line="312" w:lineRule="atLeast"/>
                    <w:ind w:firstLine="0"/>
                    <w:rPr>
                      <w:lang w:val="ro-RO" w:eastAsia="ro-RO"/>
                    </w:rPr>
                  </w:pPr>
                  <w:r w:rsidRPr="00056E38">
                    <w:t>0813 50 910</w:t>
                  </w:r>
                </w:p>
              </w:tc>
              <w:tc>
                <w:tcPr>
                  <w:tcW w:w="4005" w:type="dxa"/>
                  <w:tcBorders>
                    <w:top w:val="outset" w:sz="6" w:space="0" w:color="auto"/>
                    <w:left w:val="outset" w:sz="6" w:space="0" w:color="auto"/>
                    <w:bottom w:val="outset" w:sz="6" w:space="0" w:color="auto"/>
                    <w:right w:val="outset" w:sz="6" w:space="0" w:color="auto"/>
                  </w:tcBorders>
                </w:tcPr>
                <w:p w14:paraId="1846FDA9" w14:textId="53DD4A0A" w:rsidR="008E3F1F" w:rsidRPr="00056E38" w:rsidRDefault="008E3F1F" w:rsidP="008E3F1F">
                  <w:pPr>
                    <w:spacing w:before="60" w:after="60" w:line="312" w:lineRule="atLeast"/>
                    <w:ind w:firstLine="0"/>
                    <w:rPr>
                      <w:lang w:eastAsia="ro-RO"/>
                    </w:rPr>
                  </w:pPr>
                  <w:r w:rsidRPr="00056E38">
                    <w:t xml:space="preserve">– – – Care nu </w:t>
                  </w:r>
                  <w:proofErr w:type="spellStart"/>
                  <w:r w:rsidRPr="00056E38">
                    <w:t>conţin</w:t>
                  </w:r>
                  <w:proofErr w:type="spellEnd"/>
                  <w:r w:rsidRPr="00056E38">
                    <w:t xml:space="preserve"> prune </w:t>
                  </w:r>
                  <w:proofErr w:type="spellStart"/>
                  <w:r w:rsidRPr="00056E38">
                    <w:t>sau</w:t>
                  </w:r>
                  <w:proofErr w:type="spellEnd"/>
                  <w:r w:rsidRPr="00056E38">
                    <w:t xml:space="preserve"> </w:t>
                  </w:r>
                  <w:proofErr w:type="spellStart"/>
                  <w:r w:rsidRPr="00056E38">
                    <w:t>smochine</w:t>
                  </w:r>
                  <w:proofErr w:type="spellEnd"/>
                </w:p>
              </w:tc>
            </w:tr>
            <w:tr w:rsidR="008E3F1F" w:rsidRPr="00056E38" w14:paraId="1D0BFFDC" w14:textId="77777777" w:rsidTr="00653C3D">
              <w:trPr>
                <w:trHeight w:val="144"/>
                <w:jc w:val="center"/>
              </w:trPr>
              <w:tc>
                <w:tcPr>
                  <w:tcW w:w="1098" w:type="dxa"/>
                  <w:tcBorders>
                    <w:top w:val="outset" w:sz="6" w:space="0" w:color="auto"/>
                    <w:left w:val="outset" w:sz="6" w:space="0" w:color="auto"/>
                    <w:bottom w:val="outset" w:sz="6" w:space="0" w:color="auto"/>
                    <w:right w:val="outset" w:sz="6" w:space="0" w:color="auto"/>
                  </w:tcBorders>
                </w:tcPr>
                <w:p w14:paraId="334E0212" w14:textId="6B6E3DB8" w:rsidR="008E3F1F" w:rsidRPr="00056E38" w:rsidRDefault="008E3F1F" w:rsidP="008E3F1F">
                  <w:pPr>
                    <w:spacing w:before="60" w:after="60" w:line="312" w:lineRule="atLeast"/>
                    <w:ind w:firstLine="0"/>
                    <w:rPr>
                      <w:lang w:val="ro-RO" w:eastAsia="ro-RO"/>
                    </w:rPr>
                  </w:pPr>
                  <w:r w:rsidRPr="00056E38">
                    <w:t>0813 50 990</w:t>
                  </w:r>
                </w:p>
              </w:tc>
              <w:tc>
                <w:tcPr>
                  <w:tcW w:w="4005" w:type="dxa"/>
                  <w:tcBorders>
                    <w:top w:val="outset" w:sz="6" w:space="0" w:color="auto"/>
                    <w:left w:val="outset" w:sz="6" w:space="0" w:color="auto"/>
                    <w:bottom w:val="outset" w:sz="6" w:space="0" w:color="auto"/>
                    <w:right w:val="outset" w:sz="6" w:space="0" w:color="auto"/>
                  </w:tcBorders>
                </w:tcPr>
                <w:p w14:paraId="52B24B9F" w14:textId="7F429EBF" w:rsidR="008E3F1F" w:rsidRPr="00056E38" w:rsidRDefault="008E3F1F" w:rsidP="008E3F1F">
                  <w:pPr>
                    <w:spacing w:before="60" w:after="60" w:line="312" w:lineRule="atLeast"/>
                    <w:ind w:firstLine="0"/>
                    <w:rPr>
                      <w:lang w:eastAsia="ro-RO"/>
                    </w:rPr>
                  </w:pPr>
                  <w:r w:rsidRPr="00056E38">
                    <w:t xml:space="preserve">– – – </w:t>
                  </w:r>
                  <w:proofErr w:type="spellStart"/>
                  <w:r w:rsidRPr="00056E38">
                    <w:t>Altele</w:t>
                  </w:r>
                  <w:proofErr w:type="spellEnd"/>
                </w:p>
              </w:tc>
            </w:tr>
            <w:tr w:rsidR="008E3F1F" w:rsidRPr="00056E38" w14:paraId="7909164F" w14:textId="77777777" w:rsidTr="00653C3D">
              <w:trPr>
                <w:trHeight w:val="144"/>
                <w:jc w:val="center"/>
              </w:trPr>
              <w:tc>
                <w:tcPr>
                  <w:tcW w:w="1098" w:type="dxa"/>
                  <w:tcBorders>
                    <w:top w:val="outset" w:sz="6" w:space="0" w:color="auto"/>
                    <w:left w:val="outset" w:sz="6" w:space="0" w:color="auto"/>
                    <w:bottom w:val="outset" w:sz="6" w:space="0" w:color="auto"/>
                    <w:right w:val="outset" w:sz="6" w:space="0" w:color="auto"/>
                  </w:tcBorders>
                </w:tcPr>
                <w:p w14:paraId="42CBAEDE" w14:textId="39D0FC99" w:rsidR="008E3F1F" w:rsidRPr="00056E38" w:rsidRDefault="008E3F1F" w:rsidP="008E3F1F">
                  <w:pPr>
                    <w:spacing w:before="60" w:after="60" w:line="312" w:lineRule="atLeast"/>
                    <w:ind w:firstLine="0"/>
                    <w:rPr>
                      <w:lang w:val="ro-RO" w:eastAsia="ro-RO"/>
                    </w:rPr>
                  </w:pPr>
                  <w:r w:rsidRPr="00056E38">
                    <w:t>2008 93</w:t>
                  </w:r>
                </w:p>
              </w:tc>
              <w:tc>
                <w:tcPr>
                  <w:tcW w:w="4005" w:type="dxa"/>
                  <w:tcBorders>
                    <w:top w:val="outset" w:sz="6" w:space="0" w:color="auto"/>
                    <w:left w:val="outset" w:sz="6" w:space="0" w:color="auto"/>
                    <w:bottom w:val="outset" w:sz="6" w:space="0" w:color="auto"/>
                    <w:right w:val="outset" w:sz="6" w:space="0" w:color="auto"/>
                  </w:tcBorders>
                </w:tcPr>
                <w:p w14:paraId="1B006400" w14:textId="21775320" w:rsidR="008E3F1F" w:rsidRPr="00056E38" w:rsidRDefault="008E3F1F" w:rsidP="008E3F1F">
                  <w:pPr>
                    <w:spacing w:before="60" w:after="60" w:line="312" w:lineRule="atLeast"/>
                    <w:ind w:firstLine="0"/>
                    <w:rPr>
                      <w:lang w:eastAsia="ro-RO"/>
                    </w:rPr>
                  </w:pPr>
                  <w:r w:rsidRPr="00056E38">
                    <w:t>– –</w:t>
                  </w:r>
                  <w:proofErr w:type="spellStart"/>
                  <w:r w:rsidRPr="00056E38">
                    <w:t>Afine</w:t>
                  </w:r>
                  <w:proofErr w:type="spellEnd"/>
                  <w:r w:rsidRPr="00056E38">
                    <w:t xml:space="preserve"> </w:t>
                  </w:r>
                  <w:proofErr w:type="spellStart"/>
                  <w:r w:rsidRPr="00056E38">
                    <w:t>roșii</w:t>
                  </w:r>
                  <w:proofErr w:type="spellEnd"/>
                  <w:r w:rsidRPr="00056E38">
                    <w:t xml:space="preserve"> (</w:t>
                  </w:r>
                  <w:proofErr w:type="spellStart"/>
                  <w:r w:rsidRPr="00056E38">
                    <w:t>fructe</w:t>
                  </w:r>
                  <w:proofErr w:type="spellEnd"/>
                  <w:r w:rsidRPr="00056E38">
                    <w:t xml:space="preserve"> din </w:t>
                  </w:r>
                  <w:proofErr w:type="spellStart"/>
                  <w:r w:rsidRPr="00056E38">
                    <w:t>speciile</w:t>
                  </w:r>
                  <w:proofErr w:type="spellEnd"/>
                  <w:r w:rsidRPr="00056E38">
                    <w:t xml:space="preserve"> </w:t>
                  </w:r>
                  <w:r w:rsidRPr="00056E38">
                    <w:rPr>
                      <w:i/>
                      <w:iCs/>
                    </w:rPr>
                    <w:t xml:space="preserve">Vaccinium macrocarpon, Vaccinium </w:t>
                  </w:r>
                  <w:proofErr w:type="spellStart"/>
                  <w:r w:rsidRPr="00056E38">
                    <w:rPr>
                      <w:i/>
                      <w:iCs/>
                    </w:rPr>
                    <w:t>oxycoccos</w:t>
                  </w:r>
                  <w:proofErr w:type="spellEnd"/>
                  <w:r w:rsidRPr="00056E38">
                    <w:t xml:space="preserve">); </w:t>
                  </w:r>
                  <w:proofErr w:type="spellStart"/>
                  <w:r w:rsidRPr="00056E38">
                    <w:t>merișor</w:t>
                  </w:r>
                  <w:proofErr w:type="spellEnd"/>
                  <w:r w:rsidRPr="00056E38">
                    <w:t xml:space="preserve"> (</w:t>
                  </w:r>
                  <w:r w:rsidRPr="00056E38">
                    <w:rPr>
                      <w:i/>
                      <w:iCs/>
                    </w:rPr>
                    <w:t>Vaccinium</w:t>
                  </w:r>
                  <w:r w:rsidRPr="00056E38">
                    <w:t xml:space="preserve"> </w:t>
                  </w:r>
                  <w:r w:rsidRPr="00056E38">
                    <w:rPr>
                      <w:i/>
                      <w:iCs/>
                    </w:rPr>
                    <w:t>vitis-idaea</w:t>
                  </w:r>
                  <w:r w:rsidRPr="00056E38">
                    <w:t>):</w:t>
                  </w:r>
                </w:p>
              </w:tc>
            </w:tr>
            <w:tr w:rsidR="008E3F1F" w:rsidRPr="00056E38" w14:paraId="087FA252" w14:textId="77777777" w:rsidTr="00653C3D">
              <w:trPr>
                <w:trHeight w:val="144"/>
                <w:jc w:val="center"/>
              </w:trPr>
              <w:tc>
                <w:tcPr>
                  <w:tcW w:w="1098" w:type="dxa"/>
                  <w:tcBorders>
                    <w:top w:val="outset" w:sz="6" w:space="0" w:color="auto"/>
                    <w:left w:val="outset" w:sz="6" w:space="0" w:color="auto"/>
                    <w:bottom w:val="outset" w:sz="6" w:space="0" w:color="auto"/>
                    <w:right w:val="outset" w:sz="6" w:space="0" w:color="auto"/>
                  </w:tcBorders>
                </w:tcPr>
                <w:p w14:paraId="2FC5B935" w14:textId="79BCA86C" w:rsidR="008E3F1F" w:rsidRPr="00056E38" w:rsidRDefault="008E3F1F" w:rsidP="008E3F1F">
                  <w:pPr>
                    <w:spacing w:before="60" w:after="60" w:line="312" w:lineRule="atLeast"/>
                    <w:ind w:firstLine="0"/>
                    <w:rPr>
                      <w:lang w:val="ro-RO" w:eastAsia="ro-RO"/>
                    </w:rPr>
                  </w:pPr>
                  <w:r w:rsidRPr="00056E38">
                    <w:t>2008 97</w:t>
                  </w:r>
                </w:p>
              </w:tc>
              <w:tc>
                <w:tcPr>
                  <w:tcW w:w="4005" w:type="dxa"/>
                  <w:tcBorders>
                    <w:top w:val="outset" w:sz="6" w:space="0" w:color="auto"/>
                    <w:left w:val="outset" w:sz="6" w:space="0" w:color="auto"/>
                    <w:bottom w:val="outset" w:sz="6" w:space="0" w:color="auto"/>
                    <w:right w:val="outset" w:sz="6" w:space="0" w:color="auto"/>
                  </w:tcBorders>
                </w:tcPr>
                <w:p w14:paraId="4F5EF23B" w14:textId="5596211B" w:rsidR="008E3F1F" w:rsidRPr="00056E38" w:rsidRDefault="008E3F1F" w:rsidP="008E3F1F">
                  <w:pPr>
                    <w:spacing w:before="60" w:after="60" w:line="312" w:lineRule="atLeast"/>
                    <w:ind w:firstLine="0"/>
                    <w:rPr>
                      <w:lang w:eastAsia="ro-RO"/>
                    </w:rPr>
                  </w:pPr>
                  <w:r w:rsidRPr="00056E38">
                    <w:t xml:space="preserve">– – </w:t>
                  </w:r>
                  <w:proofErr w:type="spellStart"/>
                  <w:r w:rsidRPr="00056E38">
                    <w:t>Amestecuri</w:t>
                  </w:r>
                  <w:proofErr w:type="spellEnd"/>
                  <w:r w:rsidRPr="00056E38">
                    <w:t>:</w:t>
                  </w:r>
                </w:p>
              </w:tc>
            </w:tr>
            <w:tr w:rsidR="008E3F1F" w:rsidRPr="00056E38" w14:paraId="56AC6DC1" w14:textId="77777777" w:rsidTr="00653C3D">
              <w:trPr>
                <w:trHeight w:val="144"/>
                <w:jc w:val="center"/>
              </w:trPr>
              <w:tc>
                <w:tcPr>
                  <w:tcW w:w="1098" w:type="dxa"/>
                  <w:tcBorders>
                    <w:top w:val="outset" w:sz="6" w:space="0" w:color="auto"/>
                    <w:left w:val="outset" w:sz="6" w:space="0" w:color="auto"/>
                    <w:bottom w:val="outset" w:sz="6" w:space="0" w:color="auto"/>
                    <w:right w:val="outset" w:sz="6" w:space="0" w:color="auto"/>
                  </w:tcBorders>
                </w:tcPr>
                <w:p w14:paraId="2AB16707" w14:textId="77777777" w:rsidR="008E3F1F" w:rsidRPr="00056E38" w:rsidRDefault="008E3F1F" w:rsidP="008E3F1F">
                  <w:pPr>
                    <w:spacing w:before="60" w:after="60" w:line="312" w:lineRule="atLeast"/>
                    <w:ind w:firstLine="0"/>
                    <w:rPr>
                      <w:lang w:val="ro-RO" w:eastAsia="ro-RO"/>
                    </w:rPr>
                  </w:pPr>
                </w:p>
              </w:tc>
              <w:tc>
                <w:tcPr>
                  <w:tcW w:w="4005" w:type="dxa"/>
                  <w:tcBorders>
                    <w:top w:val="outset" w:sz="6" w:space="0" w:color="auto"/>
                    <w:left w:val="outset" w:sz="6" w:space="0" w:color="auto"/>
                    <w:bottom w:val="outset" w:sz="6" w:space="0" w:color="auto"/>
                    <w:right w:val="outset" w:sz="6" w:space="0" w:color="auto"/>
                  </w:tcBorders>
                </w:tcPr>
                <w:p w14:paraId="72CA51AE" w14:textId="7B80FBF8" w:rsidR="008E3F1F" w:rsidRPr="00056E38" w:rsidRDefault="008E3F1F" w:rsidP="008E3F1F">
                  <w:pPr>
                    <w:spacing w:before="60" w:after="60" w:line="312" w:lineRule="atLeast"/>
                    <w:ind w:firstLine="0"/>
                    <w:rPr>
                      <w:lang w:eastAsia="ro-RO"/>
                    </w:rPr>
                  </w:pPr>
                  <w:r w:rsidRPr="00056E38">
                    <w:t xml:space="preserve">– – – Din </w:t>
                  </w:r>
                  <w:proofErr w:type="spellStart"/>
                  <w:r w:rsidRPr="00056E38">
                    <w:t>nuci</w:t>
                  </w:r>
                  <w:proofErr w:type="spellEnd"/>
                  <w:r w:rsidRPr="00056E38">
                    <w:t xml:space="preserve"> </w:t>
                  </w:r>
                  <w:proofErr w:type="spellStart"/>
                  <w:proofErr w:type="gramStart"/>
                  <w:r w:rsidRPr="00056E38">
                    <w:t>tropicale</w:t>
                  </w:r>
                  <w:proofErr w:type="spellEnd"/>
                  <w:r w:rsidRPr="00056E38">
                    <w:t xml:space="preserve">  </w:t>
                  </w:r>
                  <w:proofErr w:type="spellStart"/>
                  <w:r w:rsidRPr="00056E38">
                    <w:t>şi</w:t>
                  </w:r>
                  <w:proofErr w:type="spellEnd"/>
                  <w:proofErr w:type="gramEnd"/>
                  <w:r w:rsidRPr="00056E38">
                    <w:t xml:space="preserve"> </w:t>
                  </w:r>
                  <w:proofErr w:type="spellStart"/>
                  <w:r w:rsidRPr="00056E38">
                    <w:t>fructe</w:t>
                  </w:r>
                  <w:proofErr w:type="spellEnd"/>
                  <w:r w:rsidRPr="00056E38">
                    <w:t xml:space="preserve"> </w:t>
                  </w:r>
                  <w:proofErr w:type="spellStart"/>
                  <w:r w:rsidRPr="00056E38">
                    <w:t>tropicale</w:t>
                  </w:r>
                  <w:proofErr w:type="spellEnd"/>
                  <w:r w:rsidRPr="00056E38">
                    <w:t xml:space="preserve">, care </w:t>
                  </w:r>
                  <w:proofErr w:type="spellStart"/>
                  <w:r w:rsidRPr="00056E38">
                    <w:t>conţin</w:t>
                  </w:r>
                  <w:proofErr w:type="spellEnd"/>
                  <w:r w:rsidRPr="00056E38">
                    <w:t xml:space="preserve"> minimum 50% </w:t>
                  </w:r>
                  <w:proofErr w:type="spellStart"/>
                  <w:r w:rsidRPr="00056E38">
                    <w:t>în</w:t>
                  </w:r>
                  <w:proofErr w:type="spellEnd"/>
                  <w:r w:rsidRPr="00056E38">
                    <w:t xml:space="preserve"> </w:t>
                  </w:r>
                  <w:proofErr w:type="spellStart"/>
                  <w:r w:rsidRPr="00056E38">
                    <w:t>greutate</w:t>
                  </w:r>
                  <w:proofErr w:type="spellEnd"/>
                  <w:r w:rsidRPr="00056E38">
                    <w:t xml:space="preserve"> </w:t>
                  </w:r>
                  <w:proofErr w:type="spellStart"/>
                  <w:r w:rsidRPr="00056E38">
                    <w:t>nuci</w:t>
                  </w:r>
                  <w:proofErr w:type="spellEnd"/>
                  <w:r w:rsidRPr="00056E38">
                    <w:t xml:space="preserve"> </w:t>
                  </w:r>
                  <w:proofErr w:type="spellStart"/>
                  <w:r w:rsidRPr="00056E38">
                    <w:t>tropicale</w:t>
                  </w:r>
                  <w:proofErr w:type="spellEnd"/>
                  <w:r w:rsidRPr="00056E38">
                    <w:t>:</w:t>
                  </w:r>
                </w:p>
              </w:tc>
            </w:tr>
            <w:tr w:rsidR="008E3F1F" w:rsidRPr="00056E38" w14:paraId="1D334A2D" w14:textId="77777777" w:rsidTr="00653C3D">
              <w:trPr>
                <w:trHeight w:val="144"/>
                <w:jc w:val="center"/>
              </w:trPr>
              <w:tc>
                <w:tcPr>
                  <w:tcW w:w="1098" w:type="dxa"/>
                  <w:tcBorders>
                    <w:top w:val="outset" w:sz="6" w:space="0" w:color="auto"/>
                    <w:left w:val="outset" w:sz="6" w:space="0" w:color="auto"/>
                    <w:bottom w:val="outset" w:sz="6" w:space="0" w:color="auto"/>
                    <w:right w:val="outset" w:sz="6" w:space="0" w:color="auto"/>
                  </w:tcBorders>
                </w:tcPr>
                <w:p w14:paraId="428F5EF7" w14:textId="78638F74" w:rsidR="008E3F1F" w:rsidRPr="00056E38" w:rsidRDefault="008E3F1F" w:rsidP="008E3F1F">
                  <w:pPr>
                    <w:spacing w:before="60" w:after="60" w:line="312" w:lineRule="atLeast"/>
                    <w:ind w:firstLine="0"/>
                    <w:rPr>
                      <w:lang w:val="ro-RO" w:eastAsia="ro-RO"/>
                    </w:rPr>
                  </w:pPr>
                  <w:r w:rsidRPr="00056E38">
                    <w:t>2008 99 280</w:t>
                  </w:r>
                </w:p>
              </w:tc>
              <w:tc>
                <w:tcPr>
                  <w:tcW w:w="4005" w:type="dxa"/>
                  <w:tcBorders>
                    <w:top w:val="outset" w:sz="6" w:space="0" w:color="auto"/>
                    <w:left w:val="outset" w:sz="6" w:space="0" w:color="auto"/>
                    <w:bottom w:val="outset" w:sz="6" w:space="0" w:color="auto"/>
                    <w:right w:val="outset" w:sz="6" w:space="0" w:color="auto"/>
                  </w:tcBorders>
                </w:tcPr>
                <w:p w14:paraId="113AF0C4" w14:textId="1E835605" w:rsidR="008E3F1F" w:rsidRPr="00056E38" w:rsidRDefault="008E3F1F" w:rsidP="008E3F1F">
                  <w:pPr>
                    <w:spacing w:before="60" w:after="60" w:line="312" w:lineRule="atLeast"/>
                    <w:ind w:firstLine="0"/>
                    <w:rPr>
                      <w:lang w:eastAsia="ro-RO"/>
                    </w:rPr>
                  </w:pPr>
                  <w:r w:rsidRPr="00056E38">
                    <w:t xml:space="preserve">– – – – – – – </w:t>
                  </w:r>
                  <w:proofErr w:type="spellStart"/>
                  <w:r w:rsidRPr="00056E38">
                    <w:t>Altele</w:t>
                  </w:r>
                  <w:proofErr w:type="spellEnd"/>
                </w:p>
              </w:tc>
            </w:tr>
            <w:tr w:rsidR="008E3F1F" w:rsidRPr="00056E38" w14:paraId="52FE9ABC" w14:textId="77777777" w:rsidTr="00653C3D">
              <w:trPr>
                <w:trHeight w:val="144"/>
                <w:jc w:val="center"/>
              </w:trPr>
              <w:tc>
                <w:tcPr>
                  <w:tcW w:w="1098" w:type="dxa"/>
                  <w:tcBorders>
                    <w:top w:val="outset" w:sz="6" w:space="0" w:color="auto"/>
                    <w:left w:val="outset" w:sz="6" w:space="0" w:color="auto"/>
                    <w:bottom w:val="outset" w:sz="6" w:space="0" w:color="auto"/>
                    <w:right w:val="outset" w:sz="6" w:space="0" w:color="auto"/>
                  </w:tcBorders>
                </w:tcPr>
                <w:p w14:paraId="5B7ECD46" w14:textId="2F87C17A" w:rsidR="008E3F1F" w:rsidRPr="00056E38" w:rsidRDefault="008E3F1F" w:rsidP="008E3F1F">
                  <w:pPr>
                    <w:spacing w:before="60" w:after="60" w:line="312" w:lineRule="atLeast"/>
                    <w:ind w:firstLine="0"/>
                    <w:rPr>
                      <w:lang w:val="ro-RO" w:eastAsia="ro-RO"/>
                    </w:rPr>
                  </w:pPr>
                  <w:r w:rsidRPr="00056E38">
                    <w:t>2008 99 340</w:t>
                  </w:r>
                </w:p>
              </w:tc>
              <w:tc>
                <w:tcPr>
                  <w:tcW w:w="4005" w:type="dxa"/>
                  <w:tcBorders>
                    <w:top w:val="outset" w:sz="6" w:space="0" w:color="auto"/>
                    <w:left w:val="outset" w:sz="6" w:space="0" w:color="auto"/>
                    <w:bottom w:val="outset" w:sz="6" w:space="0" w:color="auto"/>
                    <w:right w:val="outset" w:sz="6" w:space="0" w:color="auto"/>
                  </w:tcBorders>
                </w:tcPr>
                <w:p w14:paraId="2A95E1A7" w14:textId="06163FFD" w:rsidR="008E3F1F" w:rsidRPr="00056E38" w:rsidRDefault="008E3F1F" w:rsidP="008E3F1F">
                  <w:pPr>
                    <w:spacing w:before="60" w:after="60" w:line="312" w:lineRule="atLeast"/>
                    <w:ind w:firstLine="0"/>
                    <w:rPr>
                      <w:lang w:eastAsia="ro-RO"/>
                    </w:rPr>
                  </w:pPr>
                  <w:r w:rsidRPr="00056E38">
                    <w:t xml:space="preserve">– – – – – – – </w:t>
                  </w:r>
                  <w:proofErr w:type="spellStart"/>
                  <w:r w:rsidRPr="00056E38">
                    <w:t>Altele</w:t>
                  </w:r>
                  <w:proofErr w:type="spellEnd"/>
                </w:p>
              </w:tc>
            </w:tr>
            <w:tr w:rsidR="008E3F1F" w:rsidRPr="00056E38" w14:paraId="485392D1" w14:textId="77777777" w:rsidTr="00653C3D">
              <w:trPr>
                <w:trHeight w:val="144"/>
                <w:jc w:val="center"/>
              </w:trPr>
              <w:tc>
                <w:tcPr>
                  <w:tcW w:w="1098" w:type="dxa"/>
                  <w:tcBorders>
                    <w:top w:val="outset" w:sz="6" w:space="0" w:color="auto"/>
                    <w:left w:val="outset" w:sz="6" w:space="0" w:color="auto"/>
                    <w:bottom w:val="outset" w:sz="6" w:space="0" w:color="auto"/>
                    <w:right w:val="outset" w:sz="6" w:space="0" w:color="auto"/>
                  </w:tcBorders>
                </w:tcPr>
                <w:p w14:paraId="505247A3" w14:textId="77777777" w:rsidR="008E3F1F" w:rsidRPr="00056E38" w:rsidRDefault="008E3F1F" w:rsidP="008E3F1F">
                  <w:pPr>
                    <w:spacing w:before="60" w:after="60" w:line="312" w:lineRule="atLeast"/>
                    <w:ind w:firstLine="0"/>
                    <w:rPr>
                      <w:lang w:val="ro-RO" w:eastAsia="ro-RO"/>
                    </w:rPr>
                  </w:pPr>
                </w:p>
              </w:tc>
              <w:tc>
                <w:tcPr>
                  <w:tcW w:w="4005" w:type="dxa"/>
                  <w:tcBorders>
                    <w:top w:val="outset" w:sz="6" w:space="0" w:color="auto"/>
                    <w:left w:val="outset" w:sz="6" w:space="0" w:color="auto"/>
                    <w:bottom w:val="outset" w:sz="6" w:space="0" w:color="auto"/>
                    <w:right w:val="outset" w:sz="6" w:space="0" w:color="auto"/>
                  </w:tcBorders>
                </w:tcPr>
                <w:p w14:paraId="7F93132D" w14:textId="1EA17825" w:rsidR="008E3F1F" w:rsidRPr="00056E38" w:rsidRDefault="008E3F1F" w:rsidP="008E3F1F">
                  <w:pPr>
                    <w:spacing w:before="60" w:after="60" w:line="312" w:lineRule="atLeast"/>
                    <w:ind w:firstLine="0"/>
                    <w:rPr>
                      <w:lang w:eastAsia="ro-RO"/>
                    </w:rPr>
                  </w:pPr>
                  <w:r w:rsidRPr="00056E38">
                    <w:t xml:space="preserve">– – – – – </w:t>
                  </w:r>
                  <w:proofErr w:type="spellStart"/>
                  <w:r w:rsidRPr="00056E38">
                    <w:t>Altele</w:t>
                  </w:r>
                  <w:proofErr w:type="spellEnd"/>
                  <w:r w:rsidRPr="00056E38">
                    <w:t>:</w:t>
                  </w:r>
                </w:p>
              </w:tc>
            </w:tr>
            <w:tr w:rsidR="008E3F1F" w:rsidRPr="00056E38" w14:paraId="65FC252B" w14:textId="77777777" w:rsidTr="00653C3D">
              <w:trPr>
                <w:trHeight w:val="144"/>
                <w:jc w:val="center"/>
              </w:trPr>
              <w:tc>
                <w:tcPr>
                  <w:tcW w:w="1098" w:type="dxa"/>
                  <w:tcBorders>
                    <w:top w:val="outset" w:sz="6" w:space="0" w:color="auto"/>
                    <w:left w:val="outset" w:sz="6" w:space="0" w:color="auto"/>
                    <w:bottom w:val="outset" w:sz="6" w:space="0" w:color="auto"/>
                    <w:right w:val="outset" w:sz="6" w:space="0" w:color="auto"/>
                  </w:tcBorders>
                </w:tcPr>
                <w:p w14:paraId="5E1CB68D" w14:textId="77777777" w:rsidR="008E3F1F" w:rsidRPr="00056E38" w:rsidRDefault="008E3F1F" w:rsidP="008E3F1F">
                  <w:pPr>
                    <w:spacing w:before="60" w:after="60" w:line="312" w:lineRule="atLeast"/>
                    <w:ind w:firstLine="0"/>
                    <w:rPr>
                      <w:lang w:val="ro-RO" w:eastAsia="ro-RO"/>
                    </w:rPr>
                  </w:pPr>
                </w:p>
              </w:tc>
              <w:tc>
                <w:tcPr>
                  <w:tcW w:w="4005" w:type="dxa"/>
                  <w:tcBorders>
                    <w:top w:val="outset" w:sz="6" w:space="0" w:color="auto"/>
                    <w:left w:val="outset" w:sz="6" w:space="0" w:color="auto"/>
                    <w:bottom w:val="outset" w:sz="6" w:space="0" w:color="auto"/>
                    <w:right w:val="outset" w:sz="6" w:space="0" w:color="auto"/>
                  </w:tcBorders>
                </w:tcPr>
                <w:p w14:paraId="0E942FD8" w14:textId="338AF5DD" w:rsidR="008E3F1F" w:rsidRPr="00056E38" w:rsidRDefault="008E3F1F" w:rsidP="008E3F1F">
                  <w:pPr>
                    <w:spacing w:before="60" w:after="60" w:line="312" w:lineRule="atLeast"/>
                    <w:ind w:firstLine="0"/>
                    <w:rPr>
                      <w:lang w:eastAsia="ro-RO"/>
                    </w:rPr>
                  </w:pPr>
                  <w:r w:rsidRPr="00056E38">
                    <w:t xml:space="preserve">– – – – – – Cu un </w:t>
                  </w:r>
                  <w:proofErr w:type="spellStart"/>
                  <w:r w:rsidRPr="00056E38">
                    <w:t>titru</w:t>
                  </w:r>
                  <w:proofErr w:type="spellEnd"/>
                  <w:r w:rsidRPr="00056E38">
                    <w:t xml:space="preserve"> </w:t>
                  </w:r>
                  <w:proofErr w:type="spellStart"/>
                  <w:r w:rsidRPr="00056E38">
                    <w:t>alcoolic</w:t>
                  </w:r>
                  <w:proofErr w:type="spellEnd"/>
                  <w:r w:rsidRPr="00056E38">
                    <w:t xml:space="preserve"> </w:t>
                  </w:r>
                  <w:proofErr w:type="spellStart"/>
                  <w:r w:rsidRPr="00056E38">
                    <w:t>masic</w:t>
                  </w:r>
                  <w:proofErr w:type="spellEnd"/>
                  <w:r w:rsidRPr="00056E38">
                    <w:t xml:space="preserve"> existent de maximum 11,85% mas.:</w:t>
                  </w:r>
                </w:p>
              </w:tc>
            </w:tr>
            <w:tr w:rsidR="008E3F1F" w:rsidRPr="00056E38" w14:paraId="5A9AA9C3" w14:textId="77777777" w:rsidTr="00653C3D">
              <w:trPr>
                <w:trHeight w:val="144"/>
                <w:jc w:val="center"/>
              </w:trPr>
              <w:tc>
                <w:tcPr>
                  <w:tcW w:w="1098" w:type="dxa"/>
                  <w:tcBorders>
                    <w:top w:val="outset" w:sz="6" w:space="0" w:color="auto"/>
                    <w:left w:val="outset" w:sz="6" w:space="0" w:color="auto"/>
                    <w:bottom w:val="outset" w:sz="6" w:space="0" w:color="auto"/>
                    <w:right w:val="outset" w:sz="6" w:space="0" w:color="auto"/>
                  </w:tcBorders>
                </w:tcPr>
                <w:p w14:paraId="2651F4F0" w14:textId="7506F1A1" w:rsidR="008E3F1F" w:rsidRPr="00056E38" w:rsidRDefault="008E3F1F" w:rsidP="008E3F1F">
                  <w:pPr>
                    <w:spacing w:before="60" w:after="60" w:line="312" w:lineRule="atLeast"/>
                    <w:ind w:firstLine="0"/>
                    <w:rPr>
                      <w:lang w:val="ro-RO" w:eastAsia="ro-RO"/>
                    </w:rPr>
                  </w:pPr>
                  <w:r w:rsidRPr="00056E38">
                    <w:t>2008 99 370</w:t>
                  </w:r>
                </w:p>
              </w:tc>
              <w:tc>
                <w:tcPr>
                  <w:tcW w:w="4005" w:type="dxa"/>
                  <w:tcBorders>
                    <w:top w:val="outset" w:sz="6" w:space="0" w:color="auto"/>
                    <w:left w:val="outset" w:sz="6" w:space="0" w:color="auto"/>
                    <w:bottom w:val="outset" w:sz="6" w:space="0" w:color="auto"/>
                    <w:right w:val="outset" w:sz="6" w:space="0" w:color="auto"/>
                  </w:tcBorders>
                </w:tcPr>
                <w:p w14:paraId="312E5C60" w14:textId="26709F3B" w:rsidR="008E3F1F" w:rsidRPr="00056E38" w:rsidRDefault="008E3F1F" w:rsidP="008E3F1F">
                  <w:pPr>
                    <w:spacing w:before="60" w:after="60" w:line="312" w:lineRule="atLeast"/>
                    <w:ind w:firstLine="0"/>
                    <w:rPr>
                      <w:lang w:eastAsia="ro-RO"/>
                    </w:rPr>
                  </w:pPr>
                  <w:r w:rsidRPr="00056E38">
                    <w:t xml:space="preserve">– – – – – – – </w:t>
                  </w:r>
                  <w:proofErr w:type="spellStart"/>
                  <w:r w:rsidRPr="00056E38">
                    <w:t>Altele</w:t>
                  </w:r>
                  <w:proofErr w:type="spellEnd"/>
                </w:p>
              </w:tc>
            </w:tr>
            <w:tr w:rsidR="008E3F1F" w:rsidRPr="00056E38" w14:paraId="59B09D01" w14:textId="77777777" w:rsidTr="00653C3D">
              <w:trPr>
                <w:trHeight w:val="144"/>
                <w:jc w:val="center"/>
              </w:trPr>
              <w:tc>
                <w:tcPr>
                  <w:tcW w:w="1098" w:type="dxa"/>
                  <w:tcBorders>
                    <w:top w:val="outset" w:sz="6" w:space="0" w:color="auto"/>
                    <w:left w:val="outset" w:sz="6" w:space="0" w:color="auto"/>
                    <w:bottom w:val="outset" w:sz="6" w:space="0" w:color="auto"/>
                    <w:right w:val="outset" w:sz="6" w:space="0" w:color="auto"/>
                  </w:tcBorders>
                </w:tcPr>
                <w:p w14:paraId="4002E217" w14:textId="49996A15" w:rsidR="008E3F1F" w:rsidRPr="00056E38" w:rsidRDefault="008E3F1F" w:rsidP="008E3F1F">
                  <w:pPr>
                    <w:spacing w:before="60" w:after="60" w:line="312" w:lineRule="atLeast"/>
                    <w:ind w:firstLine="0"/>
                    <w:rPr>
                      <w:lang w:val="ro-RO" w:eastAsia="ro-RO"/>
                    </w:rPr>
                  </w:pPr>
                  <w:r w:rsidRPr="00056E38">
                    <w:t>2008 99 400</w:t>
                  </w:r>
                </w:p>
              </w:tc>
              <w:tc>
                <w:tcPr>
                  <w:tcW w:w="4005" w:type="dxa"/>
                  <w:tcBorders>
                    <w:top w:val="outset" w:sz="6" w:space="0" w:color="auto"/>
                    <w:left w:val="outset" w:sz="6" w:space="0" w:color="auto"/>
                    <w:bottom w:val="outset" w:sz="6" w:space="0" w:color="auto"/>
                    <w:right w:val="outset" w:sz="6" w:space="0" w:color="auto"/>
                  </w:tcBorders>
                </w:tcPr>
                <w:p w14:paraId="49A85423" w14:textId="1D8784B1" w:rsidR="008E3F1F" w:rsidRPr="00056E38" w:rsidRDefault="008E3F1F" w:rsidP="008E3F1F">
                  <w:pPr>
                    <w:spacing w:before="60" w:after="60" w:line="312" w:lineRule="atLeast"/>
                    <w:ind w:firstLine="0"/>
                    <w:rPr>
                      <w:lang w:eastAsia="ro-RO"/>
                    </w:rPr>
                  </w:pPr>
                  <w:r w:rsidRPr="00056E38">
                    <w:t xml:space="preserve">– – – – – – – </w:t>
                  </w:r>
                  <w:proofErr w:type="spellStart"/>
                  <w:r w:rsidRPr="00056E38">
                    <w:t>Altele</w:t>
                  </w:r>
                  <w:proofErr w:type="spellEnd"/>
                </w:p>
              </w:tc>
            </w:tr>
            <w:tr w:rsidR="008E3F1F" w:rsidRPr="00056E38" w14:paraId="6998195D" w14:textId="77777777" w:rsidTr="00653C3D">
              <w:trPr>
                <w:trHeight w:val="144"/>
                <w:jc w:val="center"/>
              </w:trPr>
              <w:tc>
                <w:tcPr>
                  <w:tcW w:w="1098" w:type="dxa"/>
                  <w:tcBorders>
                    <w:top w:val="outset" w:sz="6" w:space="0" w:color="auto"/>
                    <w:left w:val="outset" w:sz="6" w:space="0" w:color="auto"/>
                    <w:bottom w:val="outset" w:sz="6" w:space="0" w:color="auto"/>
                    <w:right w:val="outset" w:sz="6" w:space="0" w:color="auto"/>
                  </w:tcBorders>
                </w:tcPr>
                <w:p w14:paraId="3321EA51" w14:textId="77777777" w:rsidR="008E3F1F" w:rsidRPr="00056E38" w:rsidRDefault="008E3F1F" w:rsidP="008E3F1F">
                  <w:pPr>
                    <w:spacing w:before="60" w:after="60" w:line="312" w:lineRule="atLeast"/>
                    <w:ind w:firstLine="0"/>
                  </w:pPr>
                </w:p>
              </w:tc>
              <w:tc>
                <w:tcPr>
                  <w:tcW w:w="4005" w:type="dxa"/>
                  <w:tcBorders>
                    <w:top w:val="outset" w:sz="6" w:space="0" w:color="auto"/>
                    <w:left w:val="outset" w:sz="6" w:space="0" w:color="auto"/>
                    <w:bottom w:val="outset" w:sz="6" w:space="0" w:color="auto"/>
                    <w:right w:val="outset" w:sz="6" w:space="0" w:color="auto"/>
                  </w:tcBorders>
                </w:tcPr>
                <w:p w14:paraId="3726E125" w14:textId="7EBEBCC5" w:rsidR="008E3F1F" w:rsidRPr="00056E38" w:rsidRDefault="008E3F1F" w:rsidP="008E3F1F">
                  <w:pPr>
                    <w:spacing w:before="60" w:after="60" w:line="312" w:lineRule="atLeast"/>
                    <w:ind w:firstLine="0"/>
                  </w:pPr>
                  <w:r w:rsidRPr="00056E38">
                    <w:t xml:space="preserve">– – – </w:t>
                  </w:r>
                  <w:proofErr w:type="spellStart"/>
                  <w:r w:rsidRPr="00056E38">
                    <w:t>Fără</w:t>
                  </w:r>
                  <w:proofErr w:type="spellEnd"/>
                  <w:r w:rsidRPr="00056E38">
                    <w:t xml:space="preserve"> </w:t>
                  </w:r>
                  <w:proofErr w:type="spellStart"/>
                  <w:r w:rsidRPr="00056E38">
                    <w:t>adaos</w:t>
                  </w:r>
                  <w:proofErr w:type="spellEnd"/>
                  <w:r w:rsidRPr="00056E38">
                    <w:t xml:space="preserve"> de </w:t>
                  </w:r>
                  <w:proofErr w:type="spellStart"/>
                  <w:r w:rsidRPr="00056E38">
                    <w:t>alcool</w:t>
                  </w:r>
                  <w:proofErr w:type="spellEnd"/>
                  <w:r w:rsidRPr="00056E38">
                    <w:t>:</w:t>
                  </w:r>
                </w:p>
              </w:tc>
            </w:tr>
            <w:tr w:rsidR="008E3F1F" w:rsidRPr="00056E38" w14:paraId="45C777CB" w14:textId="77777777" w:rsidTr="00653C3D">
              <w:trPr>
                <w:trHeight w:val="144"/>
                <w:jc w:val="center"/>
              </w:trPr>
              <w:tc>
                <w:tcPr>
                  <w:tcW w:w="1098" w:type="dxa"/>
                  <w:tcBorders>
                    <w:top w:val="outset" w:sz="6" w:space="0" w:color="auto"/>
                    <w:left w:val="outset" w:sz="6" w:space="0" w:color="auto"/>
                    <w:bottom w:val="outset" w:sz="6" w:space="0" w:color="auto"/>
                    <w:right w:val="outset" w:sz="6" w:space="0" w:color="auto"/>
                  </w:tcBorders>
                </w:tcPr>
                <w:p w14:paraId="59CCDEE0" w14:textId="77777777" w:rsidR="008E3F1F" w:rsidRPr="00056E38" w:rsidRDefault="008E3F1F" w:rsidP="008E3F1F">
                  <w:pPr>
                    <w:spacing w:before="60" w:after="60" w:line="312" w:lineRule="atLeast"/>
                    <w:ind w:firstLine="0"/>
                  </w:pPr>
                </w:p>
              </w:tc>
              <w:tc>
                <w:tcPr>
                  <w:tcW w:w="4005" w:type="dxa"/>
                  <w:tcBorders>
                    <w:top w:val="outset" w:sz="6" w:space="0" w:color="auto"/>
                    <w:left w:val="outset" w:sz="6" w:space="0" w:color="auto"/>
                    <w:bottom w:val="outset" w:sz="6" w:space="0" w:color="auto"/>
                    <w:right w:val="outset" w:sz="6" w:space="0" w:color="auto"/>
                  </w:tcBorders>
                </w:tcPr>
                <w:p w14:paraId="238F2692" w14:textId="765CDA75" w:rsidR="008E3F1F" w:rsidRPr="00056E38" w:rsidRDefault="008E3F1F" w:rsidP="008E3F1F">
                  <w:pPr>
                    <w:spacing w:before="60" w:after="60" w:line="312" w:lineRule="atLeast"/>
                    <w:ind w:firstLine="0"/>
                  </w:pPr>
                  <w:r w:rsidRPr="00056E38">
                    <w:t xml:space="preserve">– – – – Cu </w:t>
                  </w:r>
                  <w:proofErr w:type="spellStart"/>
                  <w:r w:rsidRPr="00056E38">
                    <w:t>adaos</w:t>
                  </w:r>
                  <w:proofErr w:type="spellEnd"/>
                  <w:r w:rsidRPr="00056E38">
                    <w:t xml:space="preserve"> de </w:t>
                  </w:r>
                  <w:proofErr w:type="spellStart"/>
                  <w:r w:rsidRPr="00056E38">
                    <w:t>zahăr</w:t>
                  </w:r>
                  <w:proofErr w:type="spellEnd"/>
                  <w:r w:rsidRPr="00056E38">
                    <w:t xml:space="preserve">, </w:t>
                  </w:r>
                  <w:proofErr w:type="spellStart"/>
                  <w:r w:rsidRPr="00056E38">
                    <w:t>în</w:t>
                  </w:r>
                  <w:proofErr w:type="spellEnd"/>
                  <w:r w:rsidRPr="00056E38">
                    <w:t xml:space="preserve"> </w:t>
                  </w:r>
                  <w:proofErr w:type="spellStart"/>
                  <w:r w:rsidRPr="00056E38">
                    <w:t>ambalaje</w:t>
                  </w:r>
                  <w:proofErr w:type="spellEnd"/>
                  <w:r w:rsidRPr="00056E38">
                    <w:t xml:space="preserve"> </w:t>
                  </w:r>
                  <w:proofErr w:type="spellStart"/>
                  <w:r w:rsidRPr="00056E38">
                    <w:t>directe</w:t>
                  </w:r>
                  <w:proofErr w:type="spellEnd"/>
                  <w:r w:rsidRPr="00056E38">
                    <w:t xml:space="preserve">, cu un </w:t>
                  </w:r>
                  <w:proofErr w:type="spellStart"/>
                  <w:r w:rsidRPr="00056E38">
                    <w:t>conţinut</w:t>
                  </w:r>
                  <w:proofErr w:type="spellEnd"/>
                  <w:r w:rsidRPr="00056E38">
                    <w:t xml:space="preserve"> net de </w:t>
                  </w:r>
                  <w:proofErr w:type="spellStart"/>
                  <w:r w:rsidRPr="00056E38">
                    <w:t>peste</w:t>
                  </w:r>
                  <w:proofErr w:type="spellEnd"/>
                  <w:r w:rsidRPr="00056E38">
                    <w:t xml:space="preserve"> 1 kg:</w:t>
                  </w:r>
                </w:p>
              </w:tc>
            </w:tr>
            <w:tr w:rsidR="008E3F1F" w:rsidRPr="00056E38" w14:paraId="2E7552A3" w14:textId="77777777" w:rsidTr="00653C3D">
              <w:trPr>
                <w:trHeight w:val="144"/>
                <w:jc w:val="center"/>
              </w:trPr>
              <w:tc>
                <w:tcPr>
                  <w:tcW w:w="1098" w:type="dxa"/>
                  <w:tcBorders>
                    <w:top w:val="outset" w:sz="6" w:space="0" w:color="auto"/>
                    <w:left w:val="outset" w:sz="6" w:space="0" w:color="auto"/>
                    <w:bottom w:val="outset" w:sz="6" w:space="0" w:color="auto"/>
                    <w:right w:val="outset" w:sz="6" w:space="0" w:color="auto"/>
                  </w:tcBorders>
                </w:tcPr>
                <w:p w14:paraId="037E41C5" w14:textId="6335B54F" w:rsidR="008E3F1F" w:rsidRPr="00056E38" w:rsidRDefault="008E3F1F" w:rsidP="008E3F1F">
                  <w:pPr>
                    <w:spacing w:before="60" w:after="60" w:line="312" w:lineRule="atLeast"/>
                    <w:ind w:firstLine="0"/>
                  </w:pPr>
                  <w:r w:rsidRPr="00056E38">
                    <w:t>2008 99 490</w:t>
                  </w:r>
                </w:p>
              </w:tc>
              <w:tc>
                <w:tcPr>
                  <w:tcW w:w="4005" w:type="dxa"/>
                  <w:tcBorders>
                    <w:top w:val="outset" w:sz="6" w:space="0" w:color="auto"/>
                    <w:left w:val="outset" w:sz="6" w:space="0" w:color="auto"/>
                    <w:bottom w:val="outset" w:sz="6" w:space="0" w:color="auto"/>
                    <w:right w:val="outset" w:sz="6" w:space="0" w:color="auto"/>
                  </w:tcBorders>
                </w:tcPr>
                <w:p w14:paraId="1DADC543" w14:textId="1E798CD1" w:rsidR="008E3F1F" w:rsidRPr="00056E38" w:rsidRDefault="008E3F1F" w:rsidP="008E3F1F">
                  <w:pPr>
                    <w:spacing w:before="60" w:after="60" w:line="312" w:lineRule="atLeast"/>
                    <w:ind w:firstLine="0"/>
                  </w:pPr>
                  <w:r w:rsidRPr="00056E38">
                    <w:t xml:space="preserve">– – – – – </w:t>
                  </w:r>
                  <w:proofErr w:type="spellStart"/>
                  <w:r w:rsidRPr="00056E38">
                    <w:t>Altele</w:t>
                  </w:r>
                  <w:proofErr w:type="spellEnd"/>
                </w:p>
              </w:tc>
            </w:tr>
            <w:tr w:rsidR="008E3F1F" w:rsidRPr="00056E38" w14:paraId="1544BCB9" w14:textId="77777777" w:rsidTr="00653C3D">
              <w:trPr>
                <w:trHeight w:val="144"/>
                <w:jc w:val="center"/>
              </w:trPr>
              <w:tc>
                <w:tcPr>
                  <w:tcW w:w="1098" w:type="dxa"/>
                  <w:tcBorders>
                    <w:top w:val="outset" w:sz="6" w:space="0" w:color="auto"/>
                    <w:left w:val="outset" w:sz="6" w:space="0" w:color="auto"/>
                    <w:bottom w:val="outset" w:sz="6" w:space="0" w:color="auto"/>
                    <w:right w:val="outset" w:sz="6" w:space="0" w:color="auto"/>
                  </w:tcBorders>
                </w:tcPr>
                <w:p w14:paraId="4E820806" w14:textId="77777777" w:rsidR="008E3F1F" w:rsidRPr="00056E38" w:rsidRDefault="008E3F1F" w:rsidP="008E3F1F">
                  <w:pPr>
                    <w:spacing w:before="60" w:after="60" w:line="312" w:lineRule="atLeast"/>
                    <w:ind w:firstLine="0"/>
                  </w:pPr>
                </w:p>
              </w:tc>
              <w:tc>
                <w:tcPr>
                  <w:tcW w:w="4005" w:type="dxa"/>
                  <w:tcBorders>
                    <w:top w:val="outset" w:sz="6" w:space="0" w:color="auto"/>
                    <w:left w:val="outset" w:sz="6" w:space="0" w:color="auto"/>
                    <w:bottom w:val="outset" w:sz="6" w:space="0" w:color="auto"/>
                    <w:right w:val="outset" w:sz="6" w:space="0" w:color="auto"/>
                  </w:tcBorders>
                </w:tcPr>
                <w:p w14:paraId="6D7AA625" w14:textId="381BDDBB" w:rsidR="008E3F1F" w:rsidRPr="00056E38" w:rsidRDefault="008E3F1F" w:rsidP="008E3F1F">
                  <w:pPr>
                    <w:spacing w:before="60" w:after="60" w:line="312" w:lineRule="atLeast"/>
                    <w:ind w:firstLine="0"/>
                  </w:pPr>
                  <w:r w:rsidRPr="00056E38">
                    <w:t xml:space="preserve">– – – – Cu </w:t>
                  </w:r>
                  <w:proofErr w:type="spellStart"/>
                  <w:r w:rsidRPr="00056E38">
                    <w:t>adaos</w:t>
                  </w:r>
                  <w:proofErr w:type="spellEnd"/>
                  <w:r w:rsidRPr="00056E38">
                    <w:t xml:space="preserve"> de </w:t>
                  </w:r>
                  <w:proofErr w:type="spellStart"/>
                  <w:r w:rsidRPr="00056E38">
                    <w:t>zahăr</w:t>
                  </w:r>
                  <w:proofErr w:type="spellEnd"/>
                  <w:r w:rsidRPr="00056E38">
                    <w:t xml:space="preserve">, </w:t>
                  </w:r>
                  <w:proofErr w:type="spellStart"/>
                  <w:r w:rsidRPr="00056E38">
                    <w:t>în</w:t>
                  </w:r>
                  <w:proofErr w:type="spellEnd"/>
                  <w:r w:rsidRPr="00056E38">
                    <w:t xml:space="preserve"> </w:t>
                  </w:r>
                  <w:proofErr w:type="spellStart"/>
                  <w:r w:rsidRPr="00056E38">
                    <w:t>ambalaje</w:t>
                  </w:r>
                  <w:proofErr w:type="spellEnd"/>
                  <w:r w:rsidRPr="00056E38">
                    <w:t xml:space="preserve"> </w:t>
                  </w:r>
                  <w:proofErr w:type="spellStart"/>
                  <w:r w:rsidRPr="00056E38">
                    <w:t>directe</w:t>
                  </w:r>
                  <w:proofErr w:type="spellEnd"/>
                  <w:r w:rsidRPr="00056E38">
                    <w:t xml:space="preserve">, cu un </w:t>
                  </w:r>
                  <w:proofErr w:type="spellStart"/>
                  <w:r w:rsidRPr="00056E38">
                    <w:t>conţinut</w:t>
                  </w:r>
                  <w:proofErr w:type="spellEnd"/>
                  <w:r w:rsidRPr="00056E38">
                    <w:t xml:space="preserve"> net de maximum 1 kg:</w:t>
                  </w:r>
                </w:p>
              </w:tc>
            </w:tr>
            <w:tr w:rsidR="008E3F1F" w:rsidRPr="00056E38" w14:paraId="4D84943E" w14:textId="77777777" w:rsidTr="00653C3D">
              <w:trPr>
                <w:trHeight w:val="144"/>
                <w:jc w:val="center"/>
              </w:trPr>
              <w:tc>
                <w:tcPr>
                  <w:tcW w:w="1098" w:type="dxa"/>
                  <w:tcBorders>
                    <w:top w:val="outset" w:sz="6" w:space="0" w:color="auto"/>
                    <w:left w:val="outset" w:sz="6" w:space="0" w:color="auto"/>
                    <w:bottom w:val="outset" w:sz="6" w:space="0" w:color="auto"/>
                    <w:right w:val="outset" w:sz="6" w:space="0" w:color="auto"/>
                  </w:tcBorders>
                </w:tcPr>
                <w:p w14:paraId="1EC2DF73" w14:textId="2016246E" w:rsidR="008E3F1F" w:rsidRPr="00056E38" w:rsidRDefault="008E3F1F" w:rsidP="008E3F1F">
                  <w:pPr>
                    <w:spacing w:before="60" w:after="60" w:line="312" w:lineRule="atLeast"/>
                    <w:ind w:firstLine="0"/>
                  </w:pPr>
                  <w:r w:rsidRPr="00056E38">
                    <w:t>2008 99 670</w:t>
                  </w:r>
                </w:p>
              </w:tc>
              <w:tc>
                <w:tcPr>
                  <w:tcW w:w="4005" w:type="dxa"/>
                  <w:tcBorders>
                    <w:top w:val="outset" w:sz="6" w:space="0" w:color="auto"/>
                    <w:left w:val="outset" w:sz="6" w:space="0" w:color="auto"/>
                    <w:bottom w:val="outset" w:sz="6" w:space="0" w:color="auto"/>
                    <w:right w:val="outset" w:sz="6" w:space="0" w:color="auto"/>
                  </w:tcBorders>
                </w:tcPr>
                <w:p w14:paraId="3502F52D" w14:textId="0C804D1B" w:rsidR="008E3F1F" w:rsidRPr="00056E38" w:rsidRDefault="008E3F1F" w:rsidP="008E3F1F">
                  <w:pPr>
                    <w:spacing w:before="60" w:after="60" w:line="312" w:lineRule="atLeast"/>
                    <w:ind w:firstLine="0"/>
                  </w:pPr>
                  <w:r w:rsidRPr="00056E38">
                    <w:t xml:space="preserve">– – – – – </w:t>
                  </w:r>
                  <w:proofErr w:type="spellStart"/>
                  <w:r w:rsidRPr="00056E38">
                    <w:t>Altele</w:t>
                  </w:r>
                  <w:proofErr w:type="spellEnd"/>
                </w:p>
              </w:tc>
            </w:tr>
            <w:tr w:rsidR="008E3F1F" w:rsidRPr="00056E38" w14:paraId="14263083" w14:textId="77777777" w:rsidTr="00653C3D">
              <w:trPr>
                <w:trHeight w:val="144"/>
                <w:jc w:val="center"/>
              </w:trPr>
              <w:tc>
                <w:tcPr>
                  <w:tcW w:w="1098" w:type="dxa"/>
                  <w:tcBorders>
                    <w:top w:val="outset" w:sz="6" w:space="0" w:color="auto"/>
                    <w:left w:val="outset" w:sz="6" w:space="0" w:color="auto"/>
                    <w:bottom w:val="outset" w:sz="6" w:space="0" w:color="auto"/>
                    <w:right w:val="outset" w:sz="6" w:space="0" w:color="auto"/>
                  </w:tcBorders>
                </w:tcPr>
                <w:p w14:paraId="1A550C3C" w14:textId="77777777" w:rsidR="008E3F1F" w:rsidRPr="00056E38" w:rsidRDefault="008E3F1F" w:rsidP="008E3F1F">
                  <w:pPr>
                    <w:spacing w:before="60" w:after="60" w:line="312" w:lineRule="atLeast"/>
                    <w:ind w:firstLine="0"/>
                  </w:pPr>
                </w:p>
              </w:tc>
              <w:tc>
                <w:tcPr>
                  <w:tcW w:w="4005" w:type="dxa"/>
                  <w:tcBorders>
                    <w:top w:val="outset" w:sz="6" w:space="0" w:color="auto"/>
                    <w:left w:val="outset" w:sz="6" w:space="0" w:color="auto"/>
                    <w:bottom w:val="outset" w:sz="6" w:space="0" w:color="auto"/>
                    <w:right w:val="outset" w:sz="6" w:space="0" w:color="auto"/>
                  </w:tcBorders>
                </w:tcPr>
                <w:p w14:paraId="4BC30867" w14:textId="311AC0AD" w:rsidR="008E3F1F" w:rsidRPr="00056E38" w:rsidRDefault="008E3F1F" w:rsidP="008E3F1F">
                  <w:pPr>
                    <w:spacing w:before="60" w:after="60" w:line="312" w:lineRule="atLeast"/>
                    <w:ind w:firstLine="0"/>
                  </w:pPr>
                  <w:r w:rsidRPr="00056E38">
                    <w:t xml:space="preserve">– – – – </w:t>
                  </w:r>
                  <w:proofErr w:type="spellStart"/>
                  <w:r w:rsidRPr="00056E38">
                    <w:t>Fără</w:t>
                  </w:r>
                  <w:proofErr w:type="spellEnd"/>
                  <w:r w:rsidRPr="00056E38">
                    <w:t xml:space="preserve"> </w:t>
                  </w:r>
                  <w:proofErr w:type="spellStart"/>
                  <w:r w:rsidRPr="00056E38">
                    <w:t>adaos</w:t>
                  </w:r>
                  <w:proofErr w:type="spellEnd"/>
                  <w:r w:rsidRPr="00056E38">
                    <w:t xml:space="preserve"> de </w:t>
                  </w:r>
                  <w:proofErr w:type="spellStart"/>
                  <w:r w:rsidRPr="00056E38">
                    <w:t>zahăr</w:t>
                  </w:r>
                  <w:proofErr w:type="spellEnd"/>
                  <w:r w:rsidRPr="00056E38">
                    <w:t>:</w:t>
                  </w:r>
                </w:p>
              </w:tc>
            </w:tr>
            <w:tr w:rsidR="008E3F1F" w:rsidRPr="00056E38" w14:paraId="79C16A0A" w14:textId="77777777" w:rsidTr="00653C3D">
              <w:trPr>
                <w:trHeight w:val="144"/>
                <w:jc w:val="center"/>
              </w:trPr>
              <w:tc>
                <w:tcPr>
                  <w:tcW w:w="1098" w:type="dxa"/>
                  <w:tcBorders>
                    <w:top w:val="outset" w:sz="6" w:space="0" w:color="auto"/>
                    <w:left w:val="outset" w:sz="6" w:space="0" w:color="auto"/>
                    <w:bottom w:val="outset" w:sz="6" w:space="0" w:color="auto"/>
                    <w:right w:val="outset" w:sz="6" w:space="0" w:color="auto"/>
                  </w:tcBorders>
                </w:tcPr>
                <w:p w14:paraId="21D29FDD" w14:textId="77777777" w:rsidR="008E3F1F" w:rsidRPr="00056E38" w:rsidRDefault="008E3F1F" w:rsidP="008E3F1F">
                  <w:pPr>
                    <w:spacing w:before="60" w:after="60" w:line="312" w:lineRule="atLeast"/>
                    <w:ind w:firstLine="0"/>
                  </w:pPr>
                </w:p>
              </w:tc>
              <w:tc>
                <w:tcPr>
                  <w:tcW w:w="4005" w:type="dxa"/>
                  <w:tcBorders>
                    <w:top w:val="outset" w:sz="6" w:space="0" w:color="auto"/>
                    <w:left w:val="outset" w:sz="6" w:space="0" w:color="auto"/>
                    <w:bottom w:val="outset" w:sz="6" w:space="0" w:color="auto"/>
                    <w:right w:val="outset" w:sz="6" w:space="0" w:color="auto"/>
                  </w:tcBorders>
                </w:tcPr>
                <w:p w14:paraId="284BA9E4" w14:textId="6A5E8BB4" w:rsidR="008E3F1F" w:rsidRPr="00056E38" w:rsidRDefault="008E3F1F" w:rsidP="008E3F1F">
                  <w:pPr>
                    <w:spacing w:before="60" w:after="60" w:line="312" w:lineRule="atLeast"/>
                    <w:ind w:firstLine="0"/>
                  </w:pPr>
                  <w:r w:rsidRPr="00056E38">
                    <w:t xml:space="preserve">– – – – – Prune </w:t>
                  </w:r>
                  <w:proofErr w:type="spellStart"/>
                  <w:r w:rsidRPr="00056E38">
                    <w:t>în</w:t>
                  </w:r>
                  <w:proofErr w:type="spellEnd"/>
                  <w:r w:rsidRPr="00056E38">
                    <w:t xml:space="preserve"> </w:t>
                  </w:r>
                  <w:proofErr w:type="spellStart"/>
                  <w:r w:rsidRPr="00056E38">
                    <w:t>ambalaje</w:t>
                  </w:r>
                  <w:proofErr w:type="spellEnd"/>
                  <w:r w:rsidRPr="00056E38">
                    <w:t xml:space="preserve"> </w:t>
                  </w:r>
                  <w:proofErr w:type="spellStart"/>
                  <w:r w:rsidRPr="00056E38">
                    <w:t>directe</w:t>
                  </w:r>
                  <w:proofErr w:type="spellEnd"/>
                  <w:r w:rsidRPr="00056E38">
                    <w:t xml:space="preserve">, cu un </w:t>
                  </w:r>
                  <w:proofErr w:type="spellStart"/>
                  <w:r w:rsidRPr="00056E38">
                    <w:t>conţinut</w:t>
                  </w:r>
                  <w:proofErr w:type="spellEnd"/>
                  <w:r w:rsidRPr="00056E38">
                    <w:t xml:space="preserve"> net:</w:t>
                  </w:r>
                </w:p>
              </w:tc>
            </w:tr>
            <w:tr w:rsidR="008E3F1F" w:rsidRPr="00056E38" w14:paraId="4989FB1F" w14:textId="77777777" w:rsidTr="00653C3D">
              <w:trPr>
                <w:trHeight w:val="144"/>
                <w:jc w:val="center"/>
              </w:trPr>
              <w:tc>
                <w:tcPr>
                  <w:tcW w:w="1098" w:type="dxa"/>
                  <w:tcBorders>
                    <w:top w:val="outset" w:sz="6" w:space="0" w:color="auto"/>
                    <w:left w:val="outset" w:sz="6" w:space="0" w:color="auto"/>
                    <w:bottom w:val="outset" w:sz="6" w:space="0" w:color="auto"/>
                    <w:right w:val="outset" w:sz="6" w:space="0" w:color="auto"/>
                  </w:tcBorders>
                </w:tcPr>
                <w:p w14:paraId="7DF354D2" w14:textId="482276F2" w:rsidR="008E3F1F" w:rsidRPr="00056E38" w:rsidRDefault="008E3F1F" w:rsidP="008E3F1F">
                  <w:pPr>
                    <w:spacing w:before="60" w:after="60" w:line="312" w:lineRule="atLeast"/>
                    <w:ind w:firstLine="0"/>
                  </w:pPr>
                  <w:r w:rsidRPr="00056E38">
                    <w:t>2008 99 990</w:t>
                  </w:r>
                </w:p>
              </w:tc>
              <w:tc>
                <w:tcPr>
                  <w:tcW w:w="4005" w:type="dxa"/>
                  <w:tcBorders>
                    <w:top w:val="outset" w:sz="6" w:space="0" w:color="auto"/>
                    <w:left w:val="outset" w:sz="6" w:space="0" w:color="auto"/>
                    <w:bottom w:val="outset" w:sz="6" w:space="0" w:color="auto"/>
                    <w:right w:val="outset" w:sz="6" w:space="0" w:color="auto"/>
                  </w:tcBorders>
                </w:tcPr>
                <w:p w14:paraId="7B09FF09" w14:textId="6D39F3BC" w:rsidR="008E3F1F" w:rsidRPr="00056E38" w:rsidRDefault="008E3F1F" w:rsidP="008E3F1F">
                  <w:pPr>
                    <w:spacing w:before="60" w:after="60" w:line="312" w:lineRule="atLeast"/>
                    <w:ind w:firstLine="0"/>
                  </w:pPr>
                  <w:r w:rsidRPr="00056E38">
                    <w:t xml:space="preserve">– – – – – </w:t>
                  </w:r>
                  <w:proofErr w:type="spellStart"/>
                  <w:r w:rsidRPr="00056E38">
                    <w:t>Altele</w:t>
                  </w:r>
                  <w:proofErr w:type="spellEnd"/>
                </w:p>
              </w:tc>
            </w:tr>
            <w:tr w:rsidR="008E3F1F" w:rsidRPr="00056E38" w14:paraId="450EFDFC" w14:textId="77777777" w:rsidTr="00653C3D">
              <w:trPr>
                <w:trHeight w:val="144"/>
                <w:jc w:val="center"/>
              </w:trPr>
              <w:tc>
                <w:tcPr>
                  <w:tcW w:w="1098" w:type="dxa"/>
                  <w:tcBorders>
                    <w:top w:val="outset" w:sz="6" w:space="0" w:color="auto"/>
                    <w:left w:val="outset" w:sz="6" w:space="0" w:color="auto"/>
                    <w:bottom w:val="outset" w:sz="6" w:space="0" w:color="auto"/>
                    <w:right w:val="outset" w:sz="6" w:space="0" w:color="auto"/>
                  </w:tcBorders>
                </w:tcPr>
                <w:p w14:paraId="23120075" w14:textId="63485A9F" w:rsidR="008E3F1F" w:rsidRPr="00056E38" w:rsidRDefault="008E3F1F" w:rsidP="008E3F1F">
                  <w:pPr>
                    <w:spacing w:before="60" w:after="60" w:line="312" w:lineRule="atLeast"/>
                    <w:ind w:firstLine="0"/>
                  </w:pPr>
                  <w:r w:rsidRPr="00056E38">
                    <w:t>2009 81</w:t>
                  </w:r>
                </w:p>
              </w:tc>
              <w:tc>
                <w:tcPr>
                  <w:tcW w:w="4005" w:type="dxa"/>
                  <w:tcBorders>
                    <w:top w:val="outset" w:sz="6" w:space="0" w:color="auto"/>
                    <w:left w:val="outset" w:sz="6" w:space="0" w:color="auto"/>
                    <w:bottom w:val="outset" w:sz="6" w:space="0" w:color="auto"/>
                    <w:right w:val="outset" w:sz="6" w:space="0" w:color="auto"/>
                  </w:tcBorders>
                </w:tcPr>
                <w:p w14:paraId="04A83BE9" w14:textId="69C9722E" w:rsidR="008E3F1F" w:rsidRPr="00056E38" w:rsidRDefault="008E3F1F" w:rsidP="008E3F1F">
                  <w:pPr>
                    <w:spacing w:before="60" w:after="60" w:line="312" w:lineRule="atLeast"/>
                    <w:ind w:firstLine="0"/>
                  </w:pPr>
                  <w:r w:rsidRPr="00056E38">
                    <w:t xml:space="preserve">– – </w:t>
                  </w:r>
                  <w:proofErr w:type="spellStart"/>
                  <w:r w:rsidRPr="00056E38">
                    <w:t>Suc</w:t>
                  </w:r>
                  <w:proofErr w:type="spellEnd"/>
                  <w:r w:rsidRPr="00056E38">
                    <w:t xml:space="preserve"> de </w:t>
                  </w:r>
                  <w:proofErr w:type="spellStart"/>
                  <w:r w:rsidRPr="00056E38">
                    <w:t>afine</w:t>
                  </w:r>
                  <w:proofErr w:type="spellEnd"/>
                  <w:r w:rsidRPr="00056E38">
                    <w:t xml:space="preserve"> </w:t>
                  </w:r>
                  <w:proofErr w:type="spellStart"/>
                  <w:r w:rsidRPr="00056E38">
                    <w:t>roșii</w:t>
                  </w:r>
                  <w:proofErr w:type="spellEnd"/>
                  <w:r w:rsidRPr="00056E38">
                    <w:t xml:space="preserve"> (</w:t>
                  </w:r>
                  <w:r w:rsidRPr="00056E38">
                    <w:rPr>
                      <w:i/>
                      <w:iCs/>
                    </w:rPr>
                    <w:t>Vaccinium</w:t>
                  </w:r>
                  <w:r w:rsidRPr="00056E38">
                    <w:t xml:space="preserve"> </w:t>
                  </w:r>
                  <w:r w:rsidRPr="00056E38">
                    <w:rPr>
                      <w:i/>
                      <w:iCs/>
                    </w:rPr>
                    <w:t>macrocarpon</w:t>
                  </w:r>
                  <w:r w:rsidRPr="00056E38">
                    <w:t xml:space="preserve">, </w:t>
                  </w:r>
                  <w:r w:rsidRPr="00056E38">
                    <w:rPr>
                      <w:i/>
                      <w:iCs/>
                    </w:rPr>
                    <w:t>Vaccinium</w:t>
                  </w:r>
                  <w:r w:rsidRPr="00056E38">
                    <w:t xml:space="preserve"> </w:t>
                  </w:r>
                  <w:proofErr w:type="spellStart"/>
                  <w:r w:rsidRPr="00056E38">
                    <w:rPr>
                      <w:i/>
                      <w:iCs/>
                    </w:rPr>
                    <w:t>oxycoccos</w:t>
                  </w:r>
                  <w:proofErr w:type="spellEnd"/>
                  <w:r w:rsidRPr="00056E38">
                    <w:t xml:space="preserve">), </w:t>
                  </w:r>
                  <w:proofErr w:type="spellStart"/>
                  <w:r w:rsidRPr="00056E38">
                    <w:t>suc</w:t>
                  </w:r>
                  <w:proofErr w:type="spellEnd"/>
                  <w:r w:rsidRPr="00056E38">
                    <w:t xml:space="preserve"> de </w:t>
                  </w:r>
                  <w:proofErr w:type="spellStart"/>
                  <w:r w:rsidRPr="00056E38">
                    <w:t>merișor</w:t>
                  </w:r>
                  <w:proofErr w:type="spellEnd"/>
                  <w:r w:rsidRPr="00056E38">
                    <w:t xml:space="preserve"> (</w:t>
                  </w:r>
                  <w:r w:rsidRPr="00056E38">
                    <w:rPr>
                      <w:i/>
                      <w:iCs/>
                    </w:rPr>
                    <w:t>Vaccinium</w:t>
                  </w:r>
                  <w:r w:rsidRPr="00056E38">
                    <w:t xml:space="preserve"> </w:t>
                  </w:r>
                  <w:r w:rsidRPr="00056E38">
                    <w:rPr>
                      <w:i/>
                      <w:iCs/>
                    </w:rPr>
                    <w:t>vitis-idaea</w:t>
                  </w:r>
                  <w:r w:rsidRPr="00056E38">
                    <w:t>):</w:t>
                  </w:r>
                </w:p>
              </w:tc>
            </w:tr>
            <w:tr w:rsidR="008E3F1F" w:rsidRPr="00056E38" w14:paraId="71957D7E" w14:textId="77777777" w:rsidTr="00653C3D">
              <w:trPr>
                <w:trHeight w:val="144"/>
                <w:jc w:val="center"/>
              </w:trPr>
              <w:tc>
                <w:tcPr>
                  <w:tcW w:w="1098" w:type="dxa"/>
                  <w:tcBorders>
                    <w:top w:val="outset" w:sz="6" w:space="0" w:color="auto"/>
                    <w:left w:val="outset" w:sz="6" w:space="0" w:color="auto"/>
                    <w:bottom w:val="outset" w:sz="6" w:space="0" w:color="auto"/>
                    <w:right w:val="outset" w:sz="6" w:space="0" w:color="auto"/>
                  </w:tcBorders>
                </w:tcPr>
                <w:p w14:paraId="1C0E6C53" w14:textId="702E488B" w:rsidR="008E3F1F" w:rsidRPr="00056E38" w:rsidRDefault="008E3F1F" w:rsidP="008E3F1F">
                  <w:pPr>
                    <w:spacing w:before="60" w:after="60" w:line="312" w:lineRule="atLeast"/>
                    <w:ind w:firstLine="0"/>
                  </w:pPr>
                  <w:r w:rsidRPr="00056E38">
                    <w:t>2009 89 350</w:t>
                  </w:r>
                </w:p>
              </w:tc>
              <w:tc>
                <w:tcPr>
                  <w:tcW w:w="4005" w:type="dxa"/>
                  <w:tcBorders>
                    <w:top w:val="outset" w:sz="6" w:space="0" w:color="auto"/>
                    <w:left w:val="outset" w:sz="6" w:space="0" w:color="auto"/>
                    <w:bottom w:val="outset" w:sz="6" w:space="0" w:color="auto"/>
                    <w:right w:val="outset" w:sz="6" w:space="0" w:color="auto"/>
                  </w:tcBorders>
                </w:tcPr>
                <w:p w14:paraId="705E6D56" w14:textId="3AA1E3AC" w:rsidR="008E3F1F" w:rsidRPr="00056E38" w:rsidRDefault="008E3F1F" w:rsidP="008E3F1F">
                  <w:pPr>
                    <w:spacing w:before="60" w:after="60" w:line="312" w:lineRule="atLeast"/>
                    <w:ind w:firstLine="0"/>
                  </w:pPr>
                  <w:r w:rsidRPr="00056E38">
                    <w:t xml:space="preserve">– – – – – – </w:t>
                  </w:r>
                  <w:proofErr w:type="spellStart"/>
                  <w:r w:rsidRPr="00056E38">
                    <w:t>Altele</w:t>
                  </w:r>
                  <w:proofErr w:type="spellEnd"/>
                </w:p>
              </w:tc>
            </w:tr>
            <w:tr w:rsidR="000F5A7B" w:rsidRPr="00056E38" w14:paraId="5324B2CE" w14:textId="77777777" w:rsidTr="00653C3D">
              <w:trPr>
                <w:trHeight w:val="144"/>
                <w:jc w:val="center"/>
              </w:trPr>
              <w:tc>
                <w:tcPr>
                  <w:tcW w:w="1098" w:type="dxa"/>
                  <w:tcBorders>
                    <w:top w:val="outset" w:sz="6" w:space="0" w:color="auto"/>
                    <w:left w:val="outset" w:sz="6" w:space="0" w:color="auto"/>
                    <w:bottom w:val="outset" w:sz="6" w:space="0" w:color="auto"/>
                    <w:right w:val="outset" w:sz="6" w:space="0" w:color="auto"/>
                  </w:tcBorders>
                </w:tcPr>
                <w:p w14:paraId="5DBD666D" w14:textId="77777777" w:rsidR="000F5A7B" w:rsidRPr="00056E38" w:rsidRDefault="000F5A7B" w:rsidP="000F5A7B">
                  <w:pPr>
                    <w:spacing w:before="60" w:after="60" w:line="312" w:lineRule="atLeast"/>
                    <w:ind w:firstLine="0"/>
                  </w:pPr>
                </w:p>
              </w:tc>
              <w:tc>
                <w:tcPr>
                  <w:tcW w:w="4005" w:type="dxa"/>
                  <w:tcBorders>
                    <w:top w:val="outset" w:sz="6" w:space="0" w:color="auto"/>
                    <w:left w:val="outset" w:sz="6" w:space="0" w:color="auto"/>
                    <w:bottom w:val="outset" w:sz="6" w:space="0" w:color="auto"/>
                    <w:right w:val="outset" w:sz="6" w:space="0" w:color="auto"/>
                  </w:tcBorders>
                </w:tcPr>
                <w:p w14:paraId="460F4707" w14:textId="2F6D222A" w:rsidR="000F5A7B" w:rsidRPr="00056E38" w:rsidRDefault="000F5A7B" w:rsidP="000F5A7B">
                  <w:pPr>
                    <w:spacing w:before="60" w:after="60" w:line="312" w:lineRule="atLeast"/>
                    <w:ind w:firstLine="0"/>
                  </w:pPr>
                  <w:r w:rsidRPr="00056E38">
                    <w:t xml:space="preserve">– – – – – </w:t>
                  </w:r>
                  <w:proofErr w:type="spellStart"/>
                  <w:r w:rsidRPr="00056E38">
                    <w:t>Altele</w:t>
                  </w:r>
                  <w:proofErr w:type="spellEnd"/>
                  <w:r w:rsidRPr="00056E38">
                    <w:t>:</w:t>
                  </w:r>
                </w:p>
              </w:tc>
            </w:tr>
            <w:tr w:rsidR="000F5A7B" w:rsidRPr="00056E38" w14:paraId="47E15285" w14:textId="77777777" w:rsidTr="00653C3D">
              <w:trPr>
                <w:trHeight w:val="144"/>
                <w:jc w:val="center"/>
              </w:trPr>
              <w:tc>
                <w:tcPr>
                  <w:tcW w:w="1098" w:type="dxa"/>
                  <w:tcBorders>
                    <w:top w:val="outset" w:sz="6" w:space="0" w:color="auto"/>
                    <w:left w:val="outset" w:sz="6" w:space="0" w:color="auto"/>
                    <w:bottom w:val="outset" w:sz="6" w:space="0" w:color="auto"/>
                    <w:right w:val="outset" w:sz="6" w:space="0" w:color="auto"/>
                  </w:tcBorders>
                </w:tcPr>
                <w:p w14:paraId="4FA93FDC" w14:textId="08C47E20" w:rsidR="000F5A7B" w:rsidRPr="00056E38" w:rsidRDefault="000F5A7B" w:rsidP="000F5A7B">
                  <w:pPr>
                    <w:spacing w:before="60" w:after="60" w:line="312" w:lineRule="atLeast"/>
                    <w:ind w:firstLine="0"/>
                  </w:pPr>
                  <w:r w:rsidRPr="00056E38">
                    <w:t>2009 89 380</w:t>
                  </w:r>
                </w:p>
              </w:tc>
              <w:tc>
                <w:tcPr>
                  <w:tcW w:w="4005" w:type="dxa"/>
                  <w:tcBorders>
                    <w:top w:val="outset" w:sz="6" w:space="0" w:color="auto"/>
                    <w:left w:val="outset" w:sz="6" w:space="0" w:color="auto"/>
                    <w:bottom w:val="outset" w:sz="6" w:space="0" w:color="auto"/>
                    <w:right w:val="outset" w:sz="6" w:space="0" w:color="auto"/>
                  </w:tcBorders>
                </w:tcPr>
                <w:p w14:paraId="2B03B271" w14:textId="7527556F" w:rsidR="000F5A7B" w:rsidRPr="00056E38" w:rsidRDefault="000F5A7B" w:rsidP="000F5A7B">
                  <w:pPr>
                    <w:spacing w:before="60" w:after="60" w:line="312" w:lineRule="atLeast"/>
                    <w:ind w:firstLine="0"/>
                  </w:pPr>
                  <w:r w:rsidRPr="00056E38">
                    <w:t xml:space="preserve">– – – – – – </w:t>
                  </w:r>
                  <w:proofErr w:type="spellStart"/>
                  <w:r w:rsidRPr="00056E38">
                    <w:t>Altele</w:t>
                  </w:r>
                  <w:proofErr w:type="spellEnd"/>
                </w:p>
              </w:tc>
            </w:tr>
            <w:tr w:rsidR="000F5A7B" w:rsidRPr="00056E38" w14:paraId="47D9DA80" w14:textId="77777777" w:rsidTr="00653C3D">
              <w:trPr>
                <w:trHeight w:val="144"/>
                <w:jc w:val="center"/>
              </w:trPr>
              <w:tc>
                <w:tcPr>
                  <w:tcW w:w="1098" w:type="dxa"/>
                  <w:tcBorders>
                    <w:top w:val="outset" w:sz="6" w:space="0" w:color="auto"/>
                    <w:left w:val="outset" w:sz="6" w:space="0" w:color="auto"/>
                    <w:bottom w:val="outset" w:sz="6" w:space="0" w:color="auto"/>
                    <w:right w:val="outset" w:sz="6" w:space="0" w:color="auto"/>
                  </w:tcBorders>
                </w:tcPr>
                <w:p w14:paraId="307B4276" w14:textId="77777777" w:rsidR="000F5A7B" w:rsidRPr="00056E38" w:rsidRDefault="000F5A7B" w:rsidP="000F5A7B">
                  <w:pPr>
                    <w:spacing w:before="60" w:after="60" w:line="312" w:lineRule="atLeast"/>
                    <w:ind w:firstLine="0"/>
                  </w:pPr>
                </w:p>
              </w:tc>
              <w:tc>
                <w:tcPr>
                  <w:tcW w:w="4005" w:type="dxa"/>
                  <w:tcBorders>
                    <w:top w:val="outset" w:sz="6" w:space="0" w:color="auto"/>
                    <w:left w:val="outset" w:sz="6" w:space="0" w:color="auto"/>
                    <w:bottom w:val="outset" w:sz="6" w:space="0" w:color="auto"/>
                    <w:right w:val="outset" w:sz="6" w:space="0" w:color="auto"/>
                  </w:tcBorders>
                </w:tcPr>
                <w:p w14:paraId="03B16770" w14:textId="01056BEE" w:rsidR="000F5A7B" w:rsidRPr="00056E38" w:rsidRDefault="000F5A7B" w:rsidP="000F5A7B">
                  <w:pPr>
                    <w:spacing w:before="60" w:after="60" w:line="312" w:lineRule="atLeast"/>
                    <w:ind w:firstLine="0"/>
                  </w:pPr>
                  <w:r w:rsidRPr="00056E38">
                    <w:t xml:space="preserve">– – – Cu o </w:t>
                  </w:r>
                  <w:proofErr w:type="spellStart"/>
                  <w:r w:rsidRPr="00056E38">
                    <w:t>valoare</w:t>
                  </w:r>
                  <w:proofErr w:type="spellEnd"/>
                  <w:r w:rsidRPr="00056E38">
                    <w:t xml:space="preserve"> Brix de maximum 67:</w:t>
                  </w:r>
                </w:p>
              </w:tc>
            </w:tr>
            <w:tr w:rsidR="000F5A7B" w:rsidRPr="00056E38" w14:paraId="64E3A3B2" w14:textId="77777777" w:rsidTr="00653C3D">
              <w:trPr>
                <w:trHeight w:val="144"/>
                <w:jc w:val="center"/>
              </w:trPr>
              <w:tc>
                <w:tcPr>
                  <w:tcW w:w="1098" w:type="dxa"/>
                  <w:tcBorders>
                    <w:top w:val="outset" w:sz="6" w:space="0" w:color="auto"/>
                    <w:left w:val="outset" w:sz="6" w:space="0" w:color="auto"/>
                    <w:bottom w:val="outset" w:sz="6" w:space="0" w:color="auto"/>
                    <w:right w:val="outset" w:sz="6" w:space="0" w:color="auto"/>
                  </w:tcBorders>
                </w:tcPr>
                <w:p w14:paraId="4C449D27" w14:textId="77777777" w:rsidR="000F5A7B" w:rsidRPr="00056E38" w:rsidRDefault="000F5A7B" w:rsidP="000F5A7B">
                  <w:pPr>
                    <w:spacing w:before="60" w:after="60" w:line="312" w:lineRule="atLeast"/>
                    <w:ind w:firstLine="0"/>
                  </w:pPr>
                </w:p>
              </w:tc>
              <w:tc>
                <w:tcPr>
                  <w:tcW w:w="4005" w:type="dxa"/>
                  <w:tcBorders>
                    <w:top w:val="outset" w:sz="6" w:space="0" w:color="auto"/>
                    <w:left w:val="outset" w:sz="6" w:space="0" w:color="auto"/>
                    <w:bottom w:val="outset" w:sz="6" w:space="0" w:color="auto"/>
                    <w:right w:val="outset" w:sz="6" w:space="0" w:color="auto"/>
                  </w:tcBorders>
                </w:tcPr>
                <w:p w14:paraId="7F4DC0A0" w14:textId="480A2C74" w:rsidR="000F5A7B" w:rsidRPr="00056E38" w:rsidRDefault="000F5A7B" w:rsidP="000F5A7B">
                  <w:pPr>
                    <w:spacing w:before="60" w:after="60" w:line="312" w:lineRule="atLeast"/>
                    <w:ind w:firstLine="0"/>
                  </w:pPr>
                  <w:r w:rsidRPr="00056E38">
                    <w:t xml:space="preserve">– – – – – </w:t>
                  </w:r>
                  <w:proofErr w:type="spellStart"/>
                  <w:r w:rsidRPr="00056E38">
                    <w:t>Suc</w:t>
                  </w:r>
                  <w:proofErr w:type="spellEnd"/>
                  <w:r w:rsidRPr="00056E38">
                    <w:t xml:space="preserve"> de </w:t>
                  </w:r>
                  <w:proofErr w:type="spellStart"/>
                  <w:r w:rsidRPr="00056E38">
                    <w:t>pere</w:t>
                  </w:r>
                  <w:proofErr w:type="spellEnd"/>
                  <w:r w:rsidRPr="00056E38">
                    <w:t>:</w:t>
                  </w:r>
                </w:p>
              </w:tc>
            </w:tr>
            <w:tr w:rsidR="000F5A7B" w:rsidRPr="00056E38" w14:paraId="181B0E66" w14:textId="77777777" w:rsidTr="00653C3D">
              <w:trPr>
                <w:trHeight w:val="144"/>
                <w:jc w:val="center"/>
              </w:trPr>
              <w:tc>
                <w:tcPr>
                  <w:tcW w:w="1098" w:type="dxa"/>
                  <w:tcBorders>
                    <w:top w:val="outset" w:sz="6" w:space="0" w:color="auto"/>
                    <w:left w:val="outset" w:sz="6" w:space="0" w:color="auto"/>
                    <w:bottom w:val="outset" w:sz="6" w:space="0" w:color="auto"/>
                    <w:right w:val="outset" w:sz="6" w:space="0" w:color="auto"/>
                  </w:tcBorders>
                </w:tcPr>
                <w:p w14:paraId="45AD4BE5" w14:textId="49583150" w:rsidR="000F5A7B" w:rsidRPr="00056E38" w:rsidRDefault="000F5A7B" w:rsidP="000F5A7B">
                  <w:pPr>
                    <w:spacing w:before="60" w:after="60" w:line="312" w:lineRule="atLeast"/>
                    <w:ind w:firstLine="0"/>
                  </w:pPr>
                  <w:r w:rsidRPr="00056E38">
                    <w:t>2009 89 790</w:t>
                  </w:r>
                </w:p>
              </w:tc>
              <w:tc>
                <w:tcPr>
                  <w:tcW w:w="4005" w:type="dxa"/>
                  <w:tcBorders>
                    <w:top w:val="outset" w:sz="6" w:space="0" w:color="auto"/>
                    <w:left w:val="outset" w:sz="6" w:space="0" w:color="auto"/>
                    <w:bottom w:val="outset" w:sz="6" w:space="0" w:color="auto"/>
                    <w:right w:val="outset" w:sz="6" w:space="0" w:color="auto"/>
                  </w:tcBorders>
                </w:tcPr>
                <w:p w14:paraId="2445780B" w14:textId="5768A0D4" w:rsidR="000F5A7B" w:rsidRPr="00056E38" w:rsidRDefault="000F5A7B" w:rsidP="000F5A7B">
                  <w:pPr>
                    <w:spacing w:before="60" w:after="60" w:line="312" w:lineRule="atLeast"/>
                    <w:ind w:firstLine="0"/>
                  </w:pPr>
                  <w:r w:rsidRPr="00056E38">
                    <w:t xml:space="preserve">– – – – – – </w:t>
                  </w:r>
                  <w:proofErr w:type="spellStart"/>
                  <w:r w:rsidRPr="00056E38">
                    <w:t>Altele</w:t>
                  </w:r>
                  <w:proofErr w:type="spellEnd"/>
                </w:p>
              </w:tc>
            </w:tr>
            <w:tr w:rsidR="000F5A7B" w:rsidRPr="00056E38" w14:paraId="46A03559" w14:textId="77777777" w:rsidTr="00653C3D">
              <w:trPr>
                <w:trHeight w:val="144"/>
                <w:jc w:val="center"/>
              </w:trPr>
              <w:tc>
                <w:tcPr>
                  <w:tcW w:w="1098" w:type="dxa"/>
                  <w:tcBorders>
                    <w:top w:val="outset" w:sz="6" w:space="0" w:color="auto"/>
                    <w:left w:val="outset" w:sz="6" w:space="0" w:color="auto"/>
                    <w:bottom w:val="outset" w:sz="6" w:space="0" w:color="auto"/>
                    <w:right w:val="outset" w:sz="6" w:space="0" w:color="auto"/>
                  </w:tcBorders>
                </w:tcPr>
                <w:p w14:paraId="3622C618" w14:textId="77777777" w:rsidR="000F5A7B" w:rsidRPr="00056E38" w:rsidRDefault="000F5A7B" w:rsidP="000F5A7B">
                  <w:pPr>
                    <w:spacing w:before="60" w:after="60" w:line="312" w:lineRule="atLeast"/>
                    <w:ind w:firstLine="0"/>
                  </w:pPr>
                </w:p>
              </w:tc>
              <w:tc>
                <w:tcPr>
                  <w:tcW w:w="4005" w:type="dxa"/>
                  <w:tcBorders>
                    <w:top w:val="outset" w:sz="6" w:space="0" w:color="auto"/>
                    <w:left w:val="outset" w:sz="6" w:space="0" w:color="auto"/>
                    <w:bottom w:val="outset" w:sz="6" w:space="0" w:color="auto"/>
                    <w:right w:val="outset" w:sz="6" w:space="0" w:color="auto"/>
                  </w:tcBorders>
                </w:tcPr>
                <w:p w14:paraId="6F1653F8" w14:textId="63EECBE4" w:rsidR="000F5A7B" w:rsidRPr="00056E38" w:rsidRDefault="000F5A7B" w:rsidP="000F5A7B">
                  <w:pPr>
                    <w:spacing w:before="60" w:after="60" w:line="312" w:lineRule="atLeast"/>
                    <w:ind w:firstLine="0"/>
                  </w:pPr>
                  <w:r w:rsidRPr="00056E38">
                    <w:t xml:space="preserve">– – – – – </w:t>
                  </w:r>
                  <w:proofErr w:type="spellStart"/>
                  <w:r w:rsidRPr="00056E38">
                    <w:t>Altele</w:t>
                  </w:r>
                  <w:proofErr w:type="spellEnd"/>
                  <w:r w:rsidRPr="00056E38">
                    <w:t>:</w:t>
                  </w:r>
                </w:p>
              </w:tc>
            </w:tr>
            <w:tr w:rsidR="000F5A7B" w:rsidRPr="00056E38" w14:paraId="7B16FFA6" w14:textId="77777777" w:rsidTr="00653C3D">
              <w:trPr>
                <w:trHeight w:val="144"/>
                <w:jc w:val="center"/>
              </w:trPr>
              <w:tc>
                <w:tcPr>
                  <w:tcW w:w="1098" w:type="dxa"/>
                  <w:tcBorders>
                    <w:top w:val="outset" w:sz="6" w:space="0" w:color="auto"/>
                    <w:left w:val="outset" w:sz="6" w:space="0" w:color="auto"/>
                    <w:bottom w:val="outset" w:sz="6" w:space="0" w:color="auto"/>
                    <w:right w:val="outset" w:sz="6" w:space="0" w:color="auto"/>
                  </w:tcBorders>
                </w:tcPr>
                <w:p w14:paraId="0726693C" w14:textId="77777777" w:rsidR="000F5A7B" w:rsidRPr="00056E38" w:rsidRDefault="000F5A7B" w:rsidP="000F5A7B">
                  <w:pPr>
                    <w:spacing w:before="60" w:after="60" w:line="312" w:lineRule="atLeast"/>
                    <w:ind w:firstLine="0"/>
                  </w:pPr>
                </w:p>
              </w:tc>
              <w:tc>
                <w:tcPr>
                  <w:tcW w:w="4005" w:type="dxa"/>
                  <w:tcBorders>
                    <w:top w:val="outset" w:sz="6" w:space="0" w:color="auto"/>
                    <w:left w:val="outset" w:sz="6" w:space="0" w:color="auto"/>
                    <w:bottom w:val="outset" w:sz="6" w:space="0" w:color="auto"/>
                    <w:right w:val="outset" w:sz="6" w:space="0" w:color="auto"/>
                  </w:tcBorders>
                </w:tcPr>
                <w:p w14:paraId="679FDE10" w14:textId="5B10D2BA" w:rsidR="000F5A7B" w:rsidRPr="00056E38" w:rsidRDefault="000F5A7B" w:rsidP="000F5A7B">
                  <w:pPr>
                    <w:spacing w:before="60" w:after="60" w:line="312" w:lineRule="atLeast"/>
                    <w:ind w:firstLine="0"/>
                  </w:pPr>
                  <w:r w:rsidRPr="00056E38">
                    <w:t xml:space="preserve">– – – – – – Cu un </w:t>
                  </w:r>
                  <w:proofErr w:type="spellStart"/>
                  <w:r w:rsidRPr="00056E38">
                    <w:t>conţinut</w:t>
                  </w:r>
                  <w:proofErr w:type="spellEnd"/>
                  <w:r w:rsidRPr="00056E38">
                    <w:t xml:space="preserve"> de </w:t>
                  </w:r>
                  <w:proofErr w:type="spellStart"/>
                  <w:r w:rsidRPr="00056E38">
                    <w:t>zahăr</w:t>
                  </w:r>
                  <w:proofErr w:type="spellEnd"/>
                  <w:r w:rsidRPr="00056E38">
                    <w:t xml:space="preserve"> </w:t>
                  </w:r>
                  <w:proofErr w:type="spellStart"/>
                  <w:r w:rsidRPr="00056E38">
                    <w:t>adăugat</w:t>
                  </w:r>
                  <w:proofErr w:type="spellEnd"/>
                  <w:r w:rsidRPr="00056E38">
                    <w:t xml:space="preserve"> de </w:t>
                  </w:r>
                  <w:proofErr w:type="spellStart"/>
                  <w:r w:rsidRPr="00056E38">
                    <w:t>peste</w:t>
                  </w:r>
                  <w:proofErr w:type="spellEnd"/>
                  <w:r w:rsidRPr="00056E38">
                    <w:t xml:space="preserve"> 30% din </w:t>
                  </w:r>
                  <w:proofErr w:type="spellStart"/>
                  <w:r w:rsidRPr="00056E38">
                    <w:t>greutate</w:t>
                  </w:r>
                  <w:proofErr w:type="spellEnd"/>
                  <w:r w:rsidRPr="00056E38">
                    <w:t>:</w:t>
                  </w:r>
                </w:p>
              </w:tc>
            </w:tr>
            <w:tr w:rsidR="000F5A7B" w:rsidRPr="00056E38" w14:paraId="19653B01" w14:textId="77777777" w:rsidTr="00653C3D">
              <w:trPr>
                <w:trHeight w:val="144"/>
                <w:jc w:val="center"/>
              </w:trPr>
              <w:tc>
                <w:tcPr>
                  <w:tcW w:w="1098" w:type="dxa"/>
                  <w:tcBorders>
                    <w:top w:val="outset" w:sz="6" w:space="0" w:color="auto"/>
                    <w:left w:val="outset" w:sz="6" w:space="0" w:color="auto"/>
                    <w:bottom w:val="outset" w:sz="6" w:space="0" w:color="auto"/>
                    <w:right w:val="outset" w:sz="6" w:space="0" w:color="auto"/>
                  </w:tcBorders>
                </w:tcPr>
                <w:p w14:paraId="16D22A3D" w14:textId="2F710ECD" w:rsidR="000F5A7B" w:rsidRPr="00056E38" w:rsidRDefault="000F5A7B" w:rsidP="000F5A7B">
                  <w:pPr>
                    <w:spacing w:before="60" w:after="60" w:line="312" w:lineRule="atLeast"/>
                    <w:ind w:firstLine="0"/>
                  </w:pPr>
                  <w:r w:rsidRPr="00056E38">
                    <w:t>2009 89 860</w:t>
                  </w:r>
                </w:p>
              </w:tc>
              <w:tc>
                <w:tcPr>
                  <w:tcW w:w="4005" w:type="dxa"/>
                  <w:tcBorders>
                    <w:top w:val="outset" w:sz="6" w:space="0" w:color="auto"/>
                    <w:left w:val="outset" w:sz="6" w:space="0" w:color="auto"/>
                    <w:bottom w:val="outset" w:sz="6" w:space="0" w:color="auto"/>
                    <w:right w:val="outset" w:sz="6" w:space="0" w:color="auto"/>
                  </w:tcBorders>
                </w:tcPr>
                <w:p w14:paraId="17AB1585" w14:textId="1F519129" w:rsidR="000F5A7B" w:rsidRPr="00056E38" w:rsidRDefault="000F5A7B" w:rsidP="000F5A7B">
                  <w:pPr>
                    <w:spacing w:before="60" w:after="60" w:line="312" w:lineRule="atLeast"/>
                    <w:ind w:firstLine="0"/>
                  </w:pPr>
                  <w:r w:rsidRPr="00056E38">
                    <w:t xml:space="preserve">– – – – – – – </w:t>
                  </w:r>
                  <w:proofErr w:type="spellStart"/>
                  <w:r w:rsidRPr="00056E38">
                    <w:t>Altele</w:t>
                  </w:r>
                  <w:proofErr w:type="spellEnd"/>
                </w:p>
              </w:tc>
            </w:tr>
            <w:tr w:rsidR="000F5A7B" w:rsidRPr="00056E38" w14:paraId="4496B0AB" w14:textId="77777777" w:rsidTr="00653C3D">
              <w:trPr>
                <w:trHeight w:val="144"/>
                <w:jc w:val="center"/>
              </w:trPr>
              <w:tc>
                <w:tcPr>
                  <w:tcW w:w="1098" w:type="dxa"/>
                  <w:tcBorders>
                    <w:top w:val="outset" w:sz="6" w:space="0" w:color="auto"/>
                    <w:left w:val="outset" w:sz="6" w:space="0" w:color="auto"/>
                    <w:bottom w:val="outset" w:sz="6" w:space="0" w:color="auto"/>
                    <w:right w:val="outset" w:sz="6" w:space="0" w:color="auto"/>
                  </w:tcBorders>
                </w:tcPr>
                <w:p w14:paraId="2BA68C7B" w14:textId="77777777" w:rsidR="000F5A7B" w:rsidRPr="00056E38" w:rsidRDefault="000F5A7B" w:rsidP="000F5A7B">
                  <w:pPr>
                    <w:spacing w:before="60" w:after="60" w:line="312" w:lineRule="atLeast"/>
                    <w:ind w:firstLine="0"/>
                  </w:pPr>
                </w:p>
              </w:tc>
              <w:tc>
                <w:tcPr>
                  <w:tcW w:w="4005" w:type="dxa"/>
                  <w:tcBorders>
                    <w:top w:val="outset" w:sz="6" w:space="0" w:color="auto"/>
                    <w:left w:val="outset" w:sz="6" w:space="0" w:color="auto"/>
                    <w:bottom w:val="outset" w:sz="6" w:space="0" w:color="auto"/>
                    <w:right w:val="outset" w:sz="6" w:space="0" w:color="auto"/>
                  </w:tcBorders>
                </w:tcPr>
                <w:p w14:paraId="2F68050E" w14:textId="173A9EB3" w:rsidR="000F5A7B" w:rsidRPr="00056E38" w:rsidRDefault="000F5A7B" w:rsidP="000F5A7B">
                  <w:pPr>
                    <w:spacing w:before="60" w:after="60" w:line="312" w:lineRule="atLeast"/>
                    <w:ind w:firstLine="0"/>
                  </w:pPr>
                  <w:r w:rsidRPr="00056E38">
                    <w:t xml:space="preserve">– – – – – – Cu un </w:t>
                  </w:r>
                  <w:proofErr w:type="spellStart"/>
                  <w:r w:rsidRPr="00056E38">
                    <w:t>conţinut</w:t>
                  </w:r>
                  <w:proofErr w:type="spellEnd"/>
                  <w:r w:rsidRPr="00056E38">
                    <w:t xml:space="preserve"> de </w:t>
                  </w:r>
                  <w:proofErr w:type="spellStart"/>
                  <w:r w:rsidRPr="00056E38">
                    <w:t>zahăr</w:t>
                  </w:r>
                  <w:proofErr w:type="spellEnd"/>
                  <w:r w:rsidRPr="00056E38">
                    <w:t xml:space="preserve"> </w:t>
                  </w:r>
                  <w:proofErr w:type="spellStart"/>
                  <w:r w:rsidRPr="00056E38">
                    <w:t>adăugat</w:t>
                  </w:r>
                  <w:proofErr w:type="spellEnd"/>
                  <w:r w:rsidRPr="00056E38">
                    <w:t xml:space="preserve"> de maximum 30% din </w:t>
                  </w:r>
                  <w:proofErr w:type="spellStart"/>
                  <w:r w:rsidRPr="00056E38">
                    <w:t>greutate</w:t>
                  </w:r>
                  <w:proofErr w:type="spellEnd"/>
                  <w:r w:rsidRPr="00056E38">
                    <w:t>:</w:t>
                  </w:r>
                </w:p>
              </w:tc>
            </w:tr>
            <w:tr w:rsidR="000F5A7B" w:rsidRPr="00056E38" w14:paraId="183D3EFA" w14:textId="77777777" w:rsidTr="00653C3D">
              <w:trPr>
                <w:trHeight w:val="144"/>
                <w:jc w:val="center"/>
              </w:trPr>
              <w:tc>
                <w:tcPr>
                  <w:tcW w:w="1098" w:type="dxa"/>
                  <w:tcBorders>
                    <w:top w:val="outset" w:sz="6" w:space="0" w:color="auto"/>
                    <w:left w:val="outset" w:sz="6" w:space="0" w:color="auto"/>
                    <w:bottom w:val="outset" w:sz="6" w:space="0" w:color="auto"/>
                    <w:right w:val="outset" w:sz="6" w:space="0" w:color="auto"/>
                  </w:tcBorders>
                </w:tcPr>
                <w:p w14:paraId="094212A9" w14:textId="3EE6F379" w:rsidR="000F5A7B" w:rsidRPr="00056E38" w:rsidRDefault="000F5A7B" w:rsidP="000F5A7B">
                  <w:pPr>
                    <w:spacing w:before="60" w:after="60" w:line="312" w:lineRule="atLeast"/>
                    <w:ind w:firstLine="0"/>
                  </w:pPr>
                  <w:r w:rsidRPr="00056E38">
                    <w:t>2009 89 890</w:t>
                  </w:r>
                </w:p>
              </w:tc>
              <w:tc>
                <w:tcPr>
                  <w:tcW w:w="4005" w:type="dxa"/>
                  <w:tcBorders>
                    <w:top w:val="outset" w:sz="6" w:space="0" w:color="auto"/>
                    <w:left w:val="outset" w:sz="6" w:space="0" w:color="auto"/>
                    <w:bottom w:val="outset" w:sz="6" w:space="0" w:color="auto"/>
                    <w:right w:val="outset" w:sz="6" w:space="0" w:color="auto"/>
                  </w:tcBorders>
                </w:tcPr>
                <w:p w14:paraId="46D298D0" w14:textId="3D173682" w:rsidR="000F5A7B" w:rsidRPr="00056E38" w:rsidRDefault="000F5A7B" w:rsidP="000F5A7B">
                  <w:pPr>
                    <w:spacing w:before="60" w:after="60" w:line="312" w:lineRule="atLeast"/>
                    <w:ind w:firstLine="0"/>
                  </w:pPr>
                  <w:r w:rsidRPr="00056E38">
                    <w:t xml:space="preserve">– – – – – – – </w:t>
                  </w:r>
                  <w:proofErr w:type="spellStart"/>
                  <w:r w:rsidRPr="00056E38">
                    <w:t>Altele</w:t>
                  </w:r>
                  <w:proofErr w:type="spellEnd"/>
                </w:p>
              </w:tc>
            </w:tr>
            <w:tr w:rsidR="000F5A7B" w:rsidRPr="00056E38" w14:paraId="3A72D2E7" w14:textId="77777777" w:rsidTr="00653C3D">
              <w:trPr>
                <w:trHeight w:val="144"/>
                <w:jc w:val="center"/>
              </w:trPr>
              <w:tc>
                <w:tcPr>
                  <w:tcW w:w="1098" w:type="dxa"/>
                  <w:tcBorders>
                    <w:top w:val="outset" w:sz="6" w:space="0" w:color="auto"/>
                    <w:left w:val="outset" w:sz="6" w:space="0" w:color="auto"/>
                    <w:bottom w:val="outset" w:sz="6" w:space="0" w:color="auto"/>
                    <w:right w:val="outset" w:sz="6" w:space="0" w:color="auto"/>
                  </w:tcBorders>
                </w:tcPr>
                <w:p w14:paraId="0D210A64" w14:textId="77777777" w:rsidR="000F5A7B" w:rsidRPr="00056E38" w:rsidRDefault="000F5A7B" w:rsidP="000F5A7B">
                  <w:pPr>
                    <w:spacing w:before="60" w:after="60" w:line="312" w:lineRule="atLeast"/>
                    <w:ind w:firstLine="0"/>
                  </w:pPr>
                </w:p>
              </w:tc>
              <w:tc>
                <w:tcPr>
                  <w:tcW w:w="4005" w:type="dxa"/>
                  <w:tcBorders>
                    <w:top w:val="outset" w:sz="6" w:space="0" w:color="auto"/>
                    <w:left w:val="outset" w:sz="6" w:space="0" w:color="auto"/>
                    <w:bottom w:val="outset" w:sz="6" w:space="0" w:color="auto"/>
                    <w:right w:val="outset" w:sz="6" w:space="0" w:color="auto"/>
                  </w:tcBorders>
                </w:tcPr>
                <w:p w14:paraId="479857F3" w14:textId="70CCE199" w:rsidR="000F5A7B" w:rsidRPr="00056E38" w:rsidRDefault="000F5A7B" w:rsidP="000F5A7B">
                  <w:pPr>
                    <w:spacing w:before="60" w:after="60" w:line="312" w:lineRule="atLeast"/>
                    <w:ind w:firstLine="0"/>
                  </w:pPr>
                  <w:r w:rsidRPr="00056E38">
                    <w:t xml:space="preserve">– – – – – – Care nu </w:t>
                  </w:r>
                  <w:proofErr w:type="spellStart"/>
                  <w:r w:rsidRPr="00056E38">
                    <w:t>conţin</w:t>
                  </w:r>
                  <w:proofErr w:type="spellEnd"/>
                  <w:r w:rsidRPr="00056E38">
                    <w:t xml:space="preserve"> </w:t>
                  </w:r>
                  <w:proofErr w:type="spellStart"/>
                  <w:r w:rsidRPr="00056E38">
                    <w:t>zahăr</w:t>
                  </w:r>
                  <w:proofErr w:type="spellEnd"/>
                  <w:r w:rsidRPr="00056E38">
                    <w:t xml:space="preserve"> </w:t>
                  </w:r>
                  <w:proofErr w:type="spellStart"/>
                  <w:r w:rsidRPr="00056E38">
                    <w:t>adăugat</w:t>
                  </w:r>
                  <w:proofErr w:type="spellEnd"/>
                  <w:r w:rsidRPr="00056E38">
                    <w:t>:</w:t>
                  </w:r>
                </w:p>
              </w:tc>
            </w:tr>
            <w:tr w:rsidR="000F5A7B" w:rsidRPr="00056E38" w14:paraId="2DE86673" w14:textId="77777777" w:rsidTr="00653C3D">
              <w:trPr>
                <w:trHeight w:val="144"/>
                <w:jc w:val="center"/>
              </w:trPr>
              <w:tc>
                <w:tcPr>
                  <w:tcW w:w="1098" w:type="dxa"/>
                  <w:tcBorders>
                    <w:top w:val="outset" w:sz="6" w:space="0" w:color="auto"/>
                    <w:left w:val="outset" w:sz="6" w:space="0" w:color="auto"/>
                    <w:bottom w:val="outset" w:sz="6" w:space="0" w:color="auto"/>
                    <w:right w:val="outset" w:sz="6" w:space="0" w:color="auto"/>
                  </w:tcBorders>
                </w:tcPr>
                <w:p w14:paraId="288D8E88" w14:textId="7EF7ADB4" w:rsidR="000F5A7B" w:rsidRPr="00056E38" w:rsidRDefault="000F5A7B" w:rsidP="000F5A7B">
                  <w:pPr>
                    <w:spacing w:before="60" w:after="60" w:line="312" w:lineRule="atLeast"/>
                    <w:ind w:firstLine="0"/>
                  </w:pPr>
                  <w:r w:rsidRPr="00056E38">
                    <w:t>2009 89 99</w:t>
                  </w:r>
                </w:p>
              </w:tc>
              <w:tc>
                <w:tcPr>
                  <w:tcW w:w="4005" w:type="dxa"/>
                  <w:tcBorders>
                    <w:top w:val="outset" w:sz="6" w:space="0" w:color="auto"/>
                    <w:left w:val="outset" w:sz="6" w:space="0" w:color="auto"/>
                    <w:bottom w:val="outset" w:sz="6" w:space="0" w:color="auto"/>
                    <w:right w:val="outset" w:sz="6" w:space="0" w:color="auto"/>
                  </w:tcBorders>
                </w:tcPr>
                <w:p w14:paraId="59A1C3FB" w14:textId="7ECFCDCB" w:rsidR="000F5A7B" w:rsidRPr="00056E38" w:rsidRDefault="000F5A7B" w:rsidP="000F5A7B">
                  <w:pPr>
                    <w:spacing w:before="60" w:after="60" w:line="312" w:lineRule="atLeast"/>
                    <w:ind w:firstLine="0"/>
                  </w:pPr>
                  <w:r w:rsidRPr="00056E38">
                    <w:t xml:space="preserve">– – – – – – – </w:t>
                  </w:r>
                  <w:proofErr w:type="spellStart"/>
                  <w:r w:rsidRPr="00056E38">
                    <w:t>Altele</w:t>
                  </w:r>
                  <w:proofErr w:type="spellEnd"/>
                </w:p>
              </w:tc>
            </w:tr>
            <w:tr w:rsidR="000F5A7B" w:rsidRPr="00056E38" w14:paraId="3705CC10" w14:textId="77777777" w:rsidTr="00653C3D">
              <w:trPr>
                <w:trHeight w:val="144"/>
                <w:jc w:val="center"/>
              </w:trPr>
              <w:tc>
                <w:tcPr>
                  <w:tcW w:w="1098" w:type="dxa"/>
                  <w:tcBorders>
                    <w:top w:val="outset" w:sz="6" w:space="0" w:color="auto"/>
                    <w:left w:val="outset" w:sz="6" w:space="0" w:color="auto"/>
                    <w:bottom w:val="outset" w:sz="6" w:space="0" w:color="auto"/>
                    <w:right w:val="outset" w:sz="6" w:space="0" w:color="auto"/>
                  </w:tcBorders>
                </w:tcPr>
                <w:p w14:paraId="02CB93D3" w14:textId="0516EB3F" w:rsidR="000F5A7B" w:rsidRPr="00056E38" w:rsidRDefault="000F5A7B" w:rsidP="000F5A7B">
                  <w:pPr>
                    <w:spacing w:before="60" w:after="60" w:line="312" w:lineRule="atLeast"/>
                    <w:ind w:firstLine="0"/>
                  </w:pPr>
                  <w:r w:rsidRPr="00056E38">
                    <w:t>2009 90 210</w:t>
                  </w:r>
                </w:p>
              </w:tc>
              <w:tc>
                <w:tcPr>
                  <w:tcW w:w="4005" w:type="dxa"/>
                  <w:tcBorders>
                    <w:top w:val="outset" w:sz="6" w:space="0" w:color="auto"/>
                    <w:left w:val="outset" w:sz="6" w:space="0" w:color="auto"/>
                    <w:bottom w:val="outset" w:sz="6" w:space="0" w:color="auto"/>
                    <w:right w:val="outset" w:sz="6" w:space="0" w:color="auto"/>
                  </w:tcBorders>
                </w:tcPr>
                <w:p w14:paraId="56F2ADE3" w14:textId="5B4B8529" w:rsidR="000F5A7B" w:rsidRPr="00056E38" w:rsidRDefault="000F5A7B" w:rsidP="000F5A7B">
                  <w:pPr>
                    <w:spacing w:before="60" w:after="60" w:line="312" w:lineRule="atLeast"/>
                    <w:ind w:firstLine="0"/>
                  </w:pPr>
                  <w:r w:rsidRPr="00056E38">
                    <w:t xml:space="preserve">– – – – Cu o </w:t>
                  </w:r>
                  <w:proofErr w:type="spellStart"/>
                  <w:r w:rsidRPr="00056E38">
                    <w:t>valoare</w:t>
                  </w:r>
                  <w:proofErr w:type="spellEnd"/>
                  <w:r w:rsidRPr="00056E38">
                    <w:t xml:space="preserve"> de maximum 30 €/100 kg </w:t>
                  </w:r>
                  <w:proofErr w:type="spellStart"/>
                  <w:r w:rsidRPr="00056E38">
                    <w:t>greutate</w:t>
                  </w:r>
                  <w:proofErr w:type="spellEnd"/>
                  <w:r w:rsidRPr="00056E38">
                    <w:t xml:space="preserve"> </w:t>
                  </w:r>
                  <w:proofErr w:type="spellStart"/>
                  <w:r w:rsidRPr="00056E38">
                    <w:t>netă</w:t>
                  </w:r>
                  <w:proofErr w:type="spellEnd"/>
                </w:p>
              </w:tc>
            </w:tr>
            <w:tr w:rsidR="000F5A7B" w:rsidRPr="00056E38" w14:paraId="364A0A50" w14:textId="77777777" w:rsidTr="00653C3D">
              <w:trPr>
                <w:trHeight w:val="144"/>
                <w:jc w:val="center"/>
              </w:trPr>
              <w:tc>
                <w:tcPr>
                  <w:tcW w:w="1098" w:type="dxa"/>
                  <w:tcBorders>
                    <w:top w:val="outset" w:sz="6" w:space="0" w:color="auto"/>
                    <w:left w:val="outset" w:sz="6" w:space="0" w:color="auto"/>
                    <w:bottom w:val="outset" w:sz="6" w:space="0" w:color="auto"/>
                    <w:right w:val="outset" w:sz="6" w:space="0" w:color="auto"/>
                  </w:tcBorders>
                </w:tcPr>
                <w:p w14:paraId="4EEE57C9" w14:textId="7B40555A" w:rsidR="000F5A7B" w:rsidRPr="00056E38" w:rsidRDefault="000F5A7B" w:rsidP="000F5A7B">
                  <w:pPr>
                    <w:spacing w:before="60" w:after="60" w:line="312" w:lineRule="atLeast"/>
                    <w:ind w:firstLine="0"/>
                  </w:pPr>
                  <w:r w:rsidRPr="00056E38">
                    <w:t>2009 90 290</w:t>
                  </w:r>
                </w:p>
              </w:tc>
              <w:tc>
                <w:tcPr>
                  <w:tcW w:w="4005" w:type="dxa"/>
                  <w:tcBorders>
                    <w:top w:val="outset" w:sz="6" w:space="0" w:color="auto"/>
                    <w:left w:val="outset" w:sz="6" w:space="0" w:color="auto"/>
                    <w:bottom w:val="outset" w:sz="6" w:space="0" w:color="auto"/>
                    <w:right w:val="outset" w:sz="6" w:space="0" w:color="auto"/>
                  </w:tcBorders>
                </w:tcPr>
                <w:p w14:paraId="28AAAA0A" w14:textId="6E174744" w:rsidR="000F5A7B" w:rsidRPr="00056E38" w:rsidRDefault="000F5A7B" w:rsidP="000F5A7B">
                  <w:pPr>
                    <w:spacing w:before="60" w:after="60" w:line="312" w:lineRule="atLeast"/>
                    <w:ind w:firstLine="0"/>
                  </w:pPr>
                  <w:r w:rsidRPr="00056E38">
                    <w:t xml:space="preserve">– – – – </w:t>
                  </w:r>
                  <w:proofErr w:type="spellStart"/>
                  <w:r w:rsidRPr="00056E38">
                    <w:t>Altele</w:t>
                  </w:r>
                  <w:proofErr w:type="spellEnd"/>
                </w:p>
              </w:tc>
            </w:tr>
            <w:tr w:rsidR="000F5A7B" w:rsidRPr="00056E38" w14:paraId="1D170579" w14:textId="77777777" w:rsidTr="00653C3D">
              <w:trPr>
                <w:trHeight w:val="144"/>
                <w:jc w:val="center"/>
              </w:trPr>
              <w:tc>
                <w:tcPr>
                  <w:tcW w:w="1098" w:type="dxa"/>
                  <w:tcBorders>
                    <w:top w:val="outset" w:sz="6" w:space="0" w:color="auto"/>
                    <w:left w:val="outset" w:sz="6" w:space="0" w:color="auto"/>
                    <w:bottom w:val="outset" w:sz="6" w:space="0" w:color="auto"/>
                    <w:right w:val="outset" w:sz="6" w:space="0" w:color="auto"/>
                  </w:tcBorders>
                </w:tcPr>
                <w:p w14:paraId="6DCC84CC" w14:textId="0E15F95C" w:rsidR="000F5A7B" w:rsidRPr="00056E38" w:rsidRDefault="000F5A7B" w:rsidP="000F5A7B">
                  <w:pPr>
                    <w:spacing w:before="60" w:after="60" w:line="312" w:lineRule="atLeast"/>
                    <w:ind w:firstLine="0"/>
                  </w:pPr>
                  <w:r w:rsidRPr="00056E38">
                    <w:t>2009 90 510</w:t>
                  </w:r>
                </w:p>
              </w:tc>
              <w:tc>
                <w:tcPr>
                  <w:tcW w:w="4005" w:type="dxa"/>
                  <w:tcBorders>
                    <w:top w:val="outset" w:sz="6" w:space="0" w:color="auto"/>
                    <w:left w:val="outset" w:sz="6" w:space="0" w:color="auto"/>
                    <w:bottom w:val="outset" w:sz="6" w:space="0" w:color="auto"/>
                    <w:right w:val="outset" w:sz="6" w:space="0" w:color="auto"/>
                  </w:tcBorders>
                </w:tcPr>
                <w:p w14:paraId="5A0F6EB5" w14:textId="7C0C096C" w:rsidR="000F5A7B" w:rsidRPr="00056E38" w:rsidRDefault="000F5A7B" w:rsidP="000F5A7B">
                  <w:pPr>
                    <w:spacing w:before="60" w:after="60" w:line="312" w:lineRule="atLeast"/>
                    <w:ind w:firstLine="0"/>
                  </w:pPr>
                  <w:r w:rsidRPr="00056E38">
                    <w:t xml:space="preserve">– – – – – – Care </w:t>
                  </w:r>
                  <w:proofErr w:type="spellStart"/>
                  <w:r w:rsidRPr="00056E38">
                    <w:t>conţin</w:t>
                  </w:r>
                  <w:proofErr w:type="spellEnd"/>
                  <w:r w:rsidRPr="00056E38">
                    <w:t xml:space="preserve"> </w:t>
                  </w:r>
                  <w:proofErr w:type="spellStart"/>
                  <w:r w:rsidRPr="00056E38">
                    <w:t>zahăr</w:t>
                  </w:r>
                  <w:proofErr w:type="spellEnd"/>
                  <w:r w:rsidRPr="00056E38">
                    <w:t xml:space="preserve"> </w:t>
                  </w:r>
                  <w:proofErr w:type="spellStart"/>
                  <w:r w:rsidRPr="00056E38">
                    <w:t>adăugat</w:t>
                  </w:r>
                  <w:proofErr w:type="spellEnd"/>
                </w:p>
              </w:tc>
            </w:tr>
            <w:tr w:rsidR="000F5A7B" w:rsidRPr="00056E38" w14:paraId="74E11A64" w14:textId="77777777" w:rsidTr="00653C3D">
              <w:trPr>
                <w:trHeight w:val="144"/>
                <w:jc w:val="center"/>
              </w:trPr>
              <w:tc>
                <w:tcPr>
                  <w:tcW w:w="1098" w:type="dxa"/>
                  <w:tcBorders>
                    <w:top w:val="outset" w:sz="6" w:space="0" w:color="auto"/>
                    <w:left w:val="outset" w:sz="6" w:space="0" w:color="auto"/>
                    <w:bottom w:val="outset" w:sz="6" w:space="0" w:color="auto"/>
                    <w:right w:val="outset" w:sz="6" w:space="0" w:color="auto"/>
                  </w:tcBorders>
                </w:tcPr>
                <w:p w14:paraId="4CD220BF" w14:textId="74D26D9E" w:rsidR="000F5A7B" w:rsidRPr="00056E38" w:rsidRDefault="000F5A7B" w:rsidP="000F5A7B">
                  <w:pPr>
                    <w:spacing w:before="60" w:after="60" w:line="312" w:lineRule="atLeast"/>
                    <w:ind w:firstLine="0"/>
                  </w:pPr>
                  <w:r w:rsidRPr="00056E38">
                    <w:t>2009 90 590</w:t>
                  </w:r>
                </w:p>
              </w:tc>
              <w:tc>
                <w:tcPr>
                  <w:tcW w:w="4005" w:type="dxa"/>
                  <w:tcBorders>
                    <w:top w:val="outset" w:sz="6" w:space="0" w:color="auto"/>
                    <w:left w:val="outset" w:sz="6" w:space="0" w:color="auto"/>
                    <w:bottom w:val="outset" w:sz="6" w:space="0" w:color="auto"/>
                    <w:right w:val="outset" w:sz="6" w:space="0" w:color="auto"/>
                  </w:tcBorders>
                </w:tcPr>
                <w:p w14:paraId="343F20FB" w14:textId="47C42A21" w:rsidR="000F5A7B" w:rsidRPr="00056E38" w:rsidRDefault="000F5A7B" w:rsidP="000F5A7B">
                  <w:pPr>
                    <w:spacing w:before="60" w:after="60" w:line="312" w:lineRule="atLeast"/>
                    <w:ind w:firstLine="0"/>
                  </w:pPr>
                  <w:r w:rsidRPr="00056E38">
                    <w:t xml:space="preserve">– – – – – – </w:t>
                  </w:r>
                  <w:proofErr w:type="spellStart"/>
                  <w:r w:rsidRPr="00056E38">
                    <w:t>Altele</w:t>
                  </w:r>
                  <w:proofErr w:type="spellEnd"/>
                </w:p>
              </w:tc>
            </w:tr>
            <w:tr w:rsidR="000F5A7B" w:rsidRPr="00056E38" w14:paraId="00D5F208" w14:textId="77777777" w:rsidTr="00653C3D">
              <w:trPr>
                <w:trHeight w:val="144"/>
                <w:jc w:val="center"/>
              </w:trPr>
              <w:tc>
                <w:tcPr>
                  <w:tcW w:w="1098" w:type="dxa"/>
                  <w:tcBorders>
                    <w:top w:val="outset" w:sz="6" w:space="0" w:color="auto"/>
                    <w:left w:val="outset" w:sz="6" w:space="0" w:color="auto"/>
                    <w:bottom w:val="outset" w:sz="6" w:space="0" w:color="auto"/>
                    <w:right w:val="outset" w:sz="6" w:space="0" w:color="auto"/>
                  </w:tcBorders>
                </w:tcPr>
                <w:p w14:paraId="6CDDF622" w14:textId="77777777" w:rsidR="000F5A7B" w:rsidRPr="00056E38" w:rsidRDefault="000F5A7B" w:rsidP="000F5A7B">
                  <w:pPr>
                    <w:spacing w:before="60" w:after="60" w:line="312" w:lineRule="atLeast"/>
                    <w:ind w:firstLine="0"/>
                  </w:pPr>
                </w:p>
              </w:tc>
              <w:tc>
                <w:tcPr>
                  <w:tcW w:w="4005" w:type="dxa"/>
                  <w:tcBorders>
                    <w:top w:val="outset" w:sz="6" w:space="0" w:color="auto"/>
                    <w:left w:val="outset" w:sz="6" w:space="0" w:color="auto"/>
                    <w:bottom w:val="outset" w:sz="6" w:space="0" w:color="auto"/>
                    <w:right w:val="outset" w:sz="6" w:space="0" w:color="auto"/>
                  </w:tcBorders>
                </w:tcPr>
                <w:p w14:paraId="1A38670C" w14:textId="4B9104D6" w:rsidR="000F5A7B" w:rsidRPr="00056E38" w:rsidRDefault="000F5A7B" w:rsidP="000F5A7B">
                  <w:pPr>
                    <w:spacing w:before="60" w:after="60" w:line="312" w:lineRule="atLeast"/>
                    <w:ind w:firstLine="0"/>
                  </w:pPr>
                  <w:r w:rsidRPr="00056E38">
                    <w:t xml:space="preserve">– – – – Cu o </w:t>
                  </w:r>
                  <w:proofErr w:type="spellStart"/>
                  <w:r w:rsidRPr="00056E38">
                    <w:t>valoare</w:t>
                  </w:r>
                  <w:proofErr w:type="spellEnd"/>
                  <w:r w:rsidRPr="00056E38">
                    <w:t xml:space="preserve"> de maximum 30 €/100 kg </w:t>
                  </w:r>
                  <w:proofErr w:type="spellStart"/>
                  <w:r w:rsidRPr="00056E38">
                    <w:t>greutate</w:t>
                  </w:r>
                  <w:proofErr w:type="spellEnd"/>
                  <w:r w:rsidRPr="00056E38">
                    <w:t xml:space="preserve"> </w:t>
                  </w:r>
                  <w:proofErr w:type="spellStart"/>
                  <w:r w:rsidRPr="00056E38">
                    <w:t>netă</w:t>
                  </w:r>
                  <w:proofErr w:type="spellEnd"/>
                  <w:r w:rsidRPr="00056E38">
                    <w:t>:</w:t>
                  </w:r>
                </w:p>
              </w:tc>
            </w:tr>
            <w:tr w:rsidR="000F5A7B" w:rsidRPr="00056E38" w14:paraId="1C487A5A" w14:textId="77777777" w:rsidTr="00653C3D">
              <w:trPr>
                <w:trHeight w:val="144"/>
                <w:jc w:val="center"/>
              </w:trPr>
              <w:tc>
                <w:tcPr>
                  <w:tcW w:w="1098" w:type="dxa"/>
                  <w:tcBorders>
                    <w:top w:val="outset" w:sz="6" w:space="0" w:color="auto"/>
                    <w:left w:val="outset" w:sz="6" w:space="0" w:color="auto"/>
                    <w:bottom w:val="outset" w:sz="6" w:space="0" w:color="auto"/>
                    <w:right w:val="outset" w:sz="6" w:space="0" w:color="auto"/>
                  </w:tcBorders>
                </w:tcPr>
                <w:p w14:paraId="5C7F7ADF" w14:textId="77777777" w:rsidR="000F5A7B" w:rsidRPr="00056E38" w:rsidRDefault="000F5A7B" w:rsidP="000F5A7B">
                  <w:pPr>
                    <w:spacing w:before="60" w:after="60" w:line="312" w:lineRule="atLeast"/>
                    <w:ind w:firstLine="0"/>
                  </w:pPr>
                </w:p>
              </w:tc>
              <w:tc>
                <w:tcPr>
                  <w:tcW w:w="4005" w:type="dxa"/>
                  <w:tcBorders>
                    <w:top w:val="outset" w:sz="6" w:space="0" w:color="auto"/>
                    <w:left w:val="outset" w:sz="6" w:space="0" w:color="auto"/>
                    <w:bottom w:val="outset" w:sz="6" w:space="0" w:color="auto"/>
                    <w:right w:val="outset" w:sz="6" w:space="0" w:color="auto"/>
                  </w:tcBorders>
                </w:tcPr>
                <w:p w14:paraId="21999727" w14:textId="15735F36" w:rsidR="000F5A7B" w:rsidRPr="00056E38" w:rsidRDefault="000F5A7B" w:rsidP="000F5A7B">
                  <w:pPr>
                    <w:spacing w:before="60" w:after="60" w:line="312" w:lineRule="atLeast"/>
                    <w:ind w:firstLine="0"/>
                  </w:pPr>
                  <w:r w:rsidRPr="00056E38">
                    <w:t xml:space="preserve">– – – – – </w:t>
                  </w:r>
                  <w:proofErr w:type="spellStart"/>
                  <w:r w:rsidRPr="00056E38">
                    <w:t>Amestecuri</w:t>
                  </w:r>
                  <w:proofErr w:type="spellEnd"/>
                  <w:r w:rsidRPr="00056E38">
                    <w:t xml:space="preserve"> de </w:t>
                  </w:r>
                  <w:proofErr w:type="spellStart"/>
                  <w:r w:rsidRPr="00056E38">
                    <w:t>suc</w:t>
                  </w:r>
                  <w:proofErr w:type="spellEnd"/>
                  <w:r w:rsidRPr="00056E38">
                    <w:t xml:space="preserve"> de </w:t>
                  </w:r>
                  <w:proofErr w:type="spellStart"/>
                  <w:r w:rsidRPr="00056E38">
                    <w:t>citrice</w:t>
                  </w:r>
                  <w:proofErr w:type="spellEnd"/>
                  <w:r w:rsidRPr="00056E38">
                    <w:t xml:space="preserve"> </w:t>
                  </w:r>
                  <w:proofErr w:type="spellStart"/>
                  <w:r w:rsidRPr="00056E38">
                    <w:t>şi</w:t>
                  </w:r>
                  <w:proofErr w:type="spellEnd"/>
                  <w:r w:rsidRPr="00056E38">
                    <w:t xml:space="preserve"> </w:t>
                  </w:r>
                  <w:proofErr w:type="spellStart"/>
                  <w:r w:rsidRPr="00056E38">
                    <w:t>suc</w:t>
                  </w:r>
                  <w:proofErr w:type="spellEnd"/>
                  <w:r w:rsidRPr="00056E38">
                    <w:t xml:space="preserve"> de ananas:</w:t>
                  </w:r>
                </w:p>
              </w:tc>
            </w:tr>
            <w:tr w:rsidR="000F5A7B" w:rsidRPr="00056E38" w14:paraId="1E5EB238" w14:textId="77777777" w:rsidTr="00653C3D">
              <w:trPr>
                <w:trHeight w:val="144"/>
                <w:jc w:val="center"/>
              </w:trPr>
              <w:tc>
                <w:tcPr>
                  <w:tcW w:w="1098" w:type="dxa"/>
                  <w:tcBorders>
                    <w:top w:val="outset" w:sz="6" w:space="0" w:color="auto"/>
                    <w:left w:val="outset" w:sz="6" w:space="0" w:color="auto"/>
                    <w:bottom w:val="outset" w:sz="6" w:space="0" w:color="auto"/>
                    <w:right w:val="outset" w:sz="6" w:space="0" w:color="auto"/>
                  </w:tcBorders>
                </w:tcPr>
                <w:p w14:paraId="4FC58468" w14:textId="06184974" w:rsidR="000F5A7B" w:rsidRPr="00056E38" w:rsidRDefault="000F5A7B" w:rsidP="000F5A7B">
                  <w:pPr>
                    <w:spacing w:before="60" w:after="60" w:line="312" w:lineRule="atLeast"/>
                    <w:ind w:firstLine="0"/>
                  </w:pPr>
                  <w:r w:rsidRPr="00056E38">
                    <w:t>2009 90 940</w:t>
                  </w:r>
                </w:p>
              </w:tc>
              <w:tc>
                <w:tcPr>
                  <w:tcW w:w="4005" w:type="dxa"/>
                  <w:tcBorders>
                    <w:top w:val="outset" w:sz="6" w:space="0" w:color="auto"/>
                    <w:left w:val="outset" w:sz="6" w:space="0" w:color="auto"/>
                    <w:bottom w:val="outset" w:sz="6" w:space="0" w:color="auto"/>
                    <w:right w:val="outset" w:sz="6" w:space="0" w:color="auto"/>
                  </w:tcBorders>
                </w:tcPr>
                <w:p w14:paraId="6775698A" w14:textId="6CC68868" w:rsidR="000F5A7B" w:rsidRPr="00056E38" w:rsidRDefault="000F5A7B" w:rsidP="000F5A7B">
                  <w:pPr>
                    <w:spacing w:before="60" w:after="60" w:line="312" w:lineRule="atLeast"/>
                    <w:ind w:firstLine="0"/>
                  </w:pPr>
                  <w:r w:rsidRPr="00056E38">
                    <w:t xml:space="preserve">– – – – – – – </w:t>
                  </w:r>
                  <w:proofErr w:type="spellStart"/>
                  <w:r w:rsidRPr="00056E38">
                    <w:t>Altele</w:t>
                  </w:r>
                  <w:proofErr w:type="spellEnd"/>
                </w:p>
              </w:tc>
            </w:tr>
            <w:tr w:rsidR="000F5A7B" w:rsidRPr="00056E38" w14:paraId="314A5DFA" w14:textId="77777777" w:rsidTr="00653C3D">
              <w:trPr>
                <w:trHeight w:val="144"/>
                <w:jc w:val="center"/>
              </w:trPr>
              <w:tc>
                <w:tcPr>
                  <w:tcW w:w="1098" w:type="dxa"/>
                  <w:tcBorders>
                    <w:top w:val="outset" w:sz="6" w:space="0" w:color="auto"/>
                    <w:left w:val="outset" w:sz="6" w:space="0" w:color="auto"/>
                    <w:bottom w:val="outset" w:sz="6" w:space="0" w:color="auto"/>
                    <w:right w:val="outset" w:sz="6" w:space="0" w:color="auto"/>
                  </w:tcBorders>
                </w:tcPr>
                <w:p w14:paraId="116DCFFD" w14:textId="77777777" w:rsidR="000F5A7B" w:rsidRPr="00056E38" w:rsidRDefault="000F5A7B" w:rsidP="000F5A7B">
                  <w:pPr>
                    <w:spacing w:before="60" w:after="60" w:line="312" w:lineRule="atLeast"/>
                    <w:ind w:firstLine="0"/>
                  </w:pPr>
                </w:p>
              </w:tc>
              <w:tc>
                <w:tcPr>
                  <w:tcW w:w="4005" w:type="dxa"/>
                  <w:tcBorders>
                    <w:top w:val="outset" w:sz="6" w:space="0" w:color="auto"/>
                    <w:left w:val="outset" w:sz="6" w:space="0" w:color="auto"/>
                    <w:bottom w:val="outset" w:sz="6" w:space="0" w:color="auto"/>
                    <w:right w:val="outset" w:sz="6" w:space="0" w:color="auto"/>
                  </w:tcBorders>
                </w:tcPr>
                <w:p w14:paraId="3CD0CCB7" w14:textId="176BF080" w:rsidR="000F5A7B" w:rsidRPr="00056E38" w:rsidRDefault="000F5A7B" w:rsidP="000F5A7B">
                  <w:pPr>
                    <w:spacing w:before="60" w:after="60" w:line="312" w:lineRule="atLeast"/>
                    <w:ind w:firstLine="0"/>
                  </w:pPr>
                  <w:r w:rsidRPr="00056E38">
                    <w:t xml:space="preserve">– – – – – – Cu un </w:t>
                  </w:r>
                  <w:proofErr w:type="spellStart"/>
                  <w:r w:rsidRPr="00056E38">
                    <w:t>conţinut</w:t>
                  </w:r>
                  <w:proofErr w:type="spellEnd"/>
                  <w:r w:rsidRPr="00056E38">
                    <w:t xml:space="preserve"> de </w:t>
                  </w:r>
                  <w:proofErr w:type="spellStart"/>
                  <w:r w:rsidRPr="00056E38">
                    <w:t>zahăr</w:t>
                  </w:r>
                  <w:proofErr w:type="spellEnd"/>
                  <w:r w:rsidRPr="00056E38">
                    <w:t xml:space="preserve"> </w:t>
                  </w:r>
                  <w:proofErr w:type="spellStart"/>
                  <w:r w:rsidRPr="00056E38">
                    <w:t>adăugat</w:t>
                  </w:r>
                  <w:proofErr w:type="spellEnd"/>
                  <w:r w:rsidRPr="00056E38">
                    <w:t xml:space="preserve"> de maximum 30% din </w:t>
                  </w:r>
                  <w:proofErr w:type="spellStart"/>
                  <w:r w:rsidRPr="00056E38">
                    <w:t>greutate</w:t>
                  </w:r>
                  <w:proofErr w:type="spellEnd"/>
                  <w:r w:rsidRPr="00056E38">
                    <w:t>:</w:t>
                  </w:r>
                </w:p>
              </w:tc>
            </w:tr>
            <w:tr w:rsidR="000F5A7B" w:rsidRPr="00056E38" w14:paraId="297FB568" w14:textId="77777777" w:rsidTr="00653C3D">
              <w:trPr>
                <w:trHeight w:val="144"/>
                <w:jc w:val="center"/>
              </w:trPr>
              <w:tc>
                <w:tcPr>
                  <w:tcW w:w="1098" w:type="dxa"/>
                  <w:tcBorders>
                    <w:top w:val="outset" w:sz="6" w:space="0" w:color="auto"/>
                    <w:left w:val="outset" w:sz="6" w:space="0" w:color="auto"/>
                    <w:bottom w:val="outset" w:sz="6" w:space="0" w:color="auto"/>
                    <w:right w:val="outset" w:sz="6" w:space="0" w:color="auto"/>
                  </w:tcBorders>
                </w:tcPr>
                <w:p w14:paraId="302224C7" w14:textId="22F61593" w:rsidR="000F5A7B" w:rsidRPr="00056E38" w:rsidRDefault="000F5A7B" w:rsidP="000F5A7B">
                  <w:pPr>
                    <w:spacing w:before="60" w:after="60" w:line="312" w:lineRule="atLeast"/>
                    <w:ind w:firstLine="0"/>
                  </w:pPr>
                  <w:r w:rsidRPr="00056E38">
                    <w:t>2009 90 960</w:t>
                  </w:r>
                </w:p>
              </w:tc>
              <w:tc>
                <w:tcPr>
                  <w:tcW w:w="4005" w:type="dxa"/>
                  <w:tcBorders>
                    <w:top w:val="outset" w:sz="6" w:space="0" w:color="auto"/>
                    <w:left w:val="outset" w:sz="6" w:space="0" w:color="auto"/>
                    <w:bottom w:val="outset" w:sz="6" w:space="0" w:color="auto"/>
                    <w:right w:val="outset" w:sz="6" w:space="0" w:color="auto"/>
                  </w:tcBorders>
                </w:tcPr>
                <w:p w14:paraId="28E9B98A" w14:textId="55A66F49" w:rsidR="000F5A7B" w:rsidRPr="00056E38" w:rsidRDefault="000F5A7B" w:rsidP="000F5A7B">
                  <w:pPr>
                    <w:spacing w:before="60" w:after="60" w:line="312" w:lineRule="atLeast"/>
                    <w:ind w:firstLine="0"/>
                  </w:pPr>
                  <w:r w:rsidRPr="00056E38">
                    <w:t xml:space="preserve">– – – – – – – </w:t>
                  </w:r>
                  <w:proofErr w:type="spellStart"/>
                  <w:r w:rsidRPr="00056E38">
                    <w:t>Altele</w:t>
                  </w:r>
                  <w:proofErr w:type="spellEnd"/>
                </w:p>
              </w:tc>
            </w:tr>
            <w:tr w:rsidR="000F5A7B" w:rsidRPr="00056E38" w14:paraId="5E03CA16" w14:textId="77777777" w:rsidTr="00653C3D">
              <w:trPr>
                <w:trHeight w:val="144"/>
                <w:jc w:val="center"/>
              </w:trPr>
              <w:tc>
                <w:tcPr>
                  <w:tcW w:w="1098" w:type="dxa"/>
                  <w:tcBorders>
                    <w:top w:val="outset" w:sz="6" w:space="0" w:color="auto"/>
                    <w:left w:val="outset" w:sz="6" w:space="0" w:color="auto"/>
                    <w:bottom w:val="outset" w:sz="6" w:space="0" w:color="auto"/>
                    <w:right w:val="outset" w:sz="6" w:space="0" w:color="auto"/>
                  </w:tcBorders>
                </w:tcPr>
                <w:p w14:paraId="0BBD0B72" w14:textId="77777777" w:rsidR="000F5A7B" w:rsidRPr="00056E38" w:rsidRDefault="000F5A7B" w:rsidP="000F5A7B">
                  <w:pPr>
                    <w:spacing w:before="60" w:after="60" w:line="312" w:lineRule="atLeast"/>
                    <w:ind w:firstLine="0"/>
                  </w:pPr>
                </w:p>
              </w:tc>
              <w:tc>
                <w:tcPr>
                  <w:tcW w:w="4005" w:type="dxa"/>
                  <w:tcBorders>
                    <w:top w:val="outset" w:sz="6" w:space="0" w:color="auto"/>
                    <w:left w:val="outset" w:sz="6" w:space="0" w:color="auto"/>
                    <w:bottom w:val="outset" w:sz="6" w:space="0" w:color="auto"/>
                    <w:right w:val="outset" w:sz="6" w:space="0" w:color="auto"/>
                  </w:tcBorders>
                </w:tcPr>
                <w:p w14:paraId="6E6CC664" w14:textId="6D0816EA" w:rsidR="000F5A7B" w:rsidRPr="00056E38" w:rsidRDefault="000F5A7B" w:rsidP="000F5A7B">
                  <w:pPr>
                    <w:spacing w:before="60" w:after="60" w:line="312" w:lineRule="atLeast"/>
                    <w:ind w:firstLine="0"/>
                  </w:pPr>
                  <w:r w:rsidRPr="00056E38">
                    <w:t xml:space="preserve">– – – – – – Care nu </w:t>
                  </w:r>
                  <w:proofErr w:type="spellStart"/>
                  <w:r w:rsidRPr="00056E38">
                    <w:t>conţin</w:t>
                  </w:r>
                  <w:proofErr w:type="spellEnd"/>
                  <w:r w:rsidRPr="00056E38">
                    <w:t xml:space="preserve"> </w:t>
                  </w:r>
                  <w:proofErr w:type="spellStart"/>
                  <w:r w:rsidRPr="00056E38">
                    <w:t>zahăr</w:t>
                  </w:r>
                  <w:proofErr w:type="spellEnd"/>
                  <w:r w:rsidRPr="00056E38">
                    <w:t xml:space="preserve"> </w:t>
                  </w:r>
                  <w:proofErr w:type="spellStart"/>
                  <w:r w:rsidRPr="00056E38">
                    <w:t>adăugat</w:t>
                  </w:r>
                  <w:proofErr w:type="spellEnd"/>
                  <w:r w:rsidRPr="00056E38">
                    <w:t>:</w:t>
                  </w:r>
                </w:p>
              </w:tc>
            </w:tr>
            <w:tr w:rsidR="000F5A7B" w:rsidRPr="00056E38" w14:paraId="4FF27929" w14:textId="77777777" w:rsidTr="00653C3D">
              <w:trPr>
                <w:trHeight w:val="144"/>
                <w:jc w:val="center"/>
              </w:trPr>
              <w:tc>
                <w:tcPr>
                  <w:tcW w:w="1098" w:type="dxa"/>
                  <w:tcBorders>
                    <w:top w:val="outset" w:sz="6" w:space="0" w:color="auto"/>
                    <w:left w:val="outset" w:sz="6" w:space="0" w:color="auto"/>
                    <w:bottom w:val="outset" w:sz="6" w:space="0" w:color="auto"/>
                    <w:right w:val="outset" w:sz="6" w:space="0" w:color="auto"/>
                  </w:tcBorders>
                </w:tcPr>
                <w:p w14:paraId="320C3C3E" w14:textId="6A63EF37" w:rsidR="000F5A7B" w:rsidRPr="00056E38" w:rsidRDefault="000F5A7B" w:rsidP="000F5A7B">
                  <w:pPr>
                    <w:spacing w:before="60" w:after="60" w:line="312" w:lineRule="atLeast"/>
                    <w:ind w:firstLine="0"/>
                  </w:pPr>
                  <w:r w:rsidRPr="00056E38">
                    <w:t>2009 90 980</w:t>
                  </w:r>
                </w:p>
              </w:tc>
              <w:tc>
                <w:tcPr>
                  <w:tcW w:w="4005" w:type="dxa"/>
                  <w:tcBorders>
                    <w:top w:val="outset" w:sz="6" w:space="0" w:color="auto"/>
                    <w:left w:val="outset" w:sz="6" w:space="0" w:color="auto"/>
                    <w:bottom w:val="outset" w:sz="6" w:space="0" w:color="auto"/>
                    <w:right w:val="outset" w:sz="6" w:space="0" w:color="auto"/>
                  </w:tcBorders>
                </w:tcPr>
                <w:p w14:paraId="1A6FD95D" w14:textId="16DCF384" w:rsidR="000F5A7B" w:rsidRPr="00056E38" w:rsidRDefault="000F5A7B" w:rsidP="000F5A7B">
                  <w:pPr>
                    <w:spacing w:before="60" w:after="60" w:line="312" w:lineRule="atLeast"/>
                    <w:ind w:firstLine="0"/>
                  </w:pPr>
                  <w:r w:rsidRPr="00056E38">
                    <w:t xml:space="preserve">– – – – – – – </w:t>
                  </w:r>
                  <w:proofErr w:type="spellStart"/>
                  <w:r w:rsidRPr="00056E38">
                    <w:t>Altele</w:t>
                  </w:r>
                  <w:proofErr w:type="spellEnd"/>
                </w:p>
              </w:tc>
            </w:tr>
            <w:tr w:rsidR="000F5A7B" w:rsidRPr="00056E38" w14:paraId="167BA1EA" w14:textId="77777777" w:rsidTr="00653C3D">
              <w:trPr>
                <w:trHeight w:val="144"/>
                <w:jc w:val="center"/>
              </w:trPr>
              <w:tc>
                <w:tcPr>
                  <w:tcW w:w="1098" w:type="dxa"/>
                  <w:tcBorders>
                    <w:top w:val="outset" w:sz="6" w:space="0" w:color="auto"/>
                    <w:left w:val="outset" w:sz="6" w:space="0" w:color="auto"/>
                    <w:bottom w:val="outset" w:sz="6" w:space="0" w:color="auto"/>
                    <w:right w:val="outset" w:sz="6" w:space="0" w:color="auto"/>
                  </w:tcBorders>
                </w:tcPr>
                <w:p w14:paraId="3EAAAF58" w14:textId="3576BCF6" w:rsidR="000F5A7B" w:rsidRPr="00056E38" w:rsidRDefault="000F5A7B" w:rsidP="000F5A7B">
                  <w:pPr>
                    <w:spacing w:before="60" w:after="60" w:line="312" w:lineRule="atLeast"/>
                    <w:ind w:firstLine="0"/>
                  </w:pPr>
                  <w:r w:rsidRPr="00056E38">
                    <w:rPr>
                      <w:lang w:eastAsia="ro-RO"/>
                    </w:rPr>
                    <w:t>ex 2202 10 000</w:t>
                  </w:r>
                </w:p>
              </w:tc>
              <w:tc>
                <w:tcPr>
                  <w:tcW w:w="4005" w:type="dxa"/>
                  <w:tcBorders>
                    <w:top w:val="outset" w:sz="6" w:space="0" w:color="auto"/>
                    <w:left w:val="outset" w:sz="6" w:space="0" w:color="auto"/>
                    <w:bottom w:val="outset" w:sz="6" w:space="0" w:color="auto"/>
                    <w:right w:val="outset" w:sz="6" w:space="0" w:color="auto"/>
                  </w:tcBorders>
                </w:tcPr>
                <w:p w14:paraId="35158AD3" w14:textId="273BF113" w:rsidR="000F5A7B" w:rsidRPr="00056E38" w:rsidRDefault="000F5A7B" w:rsidP="000F5A7B">
                  <w:pPr>
                    <w:spacing w:before="60" w:after="60" w:line="312" w:lineRule="atLeast"/>
                    <w:ind w:firstLine="0"/>
                  </w:pPr>
                  <w:r w:rsidRPr="00056E38">
                    <w:t xml:space="preserve">Ape, </w:t>
                  </w:r>
                  <w:proofErr w:type="spellStart"/>
                  <w:r w:rsidRPr="00056E38">
                    <w:t>inclusiv</w:t>
                  </w:r>
                  <w:proofErr w:type="spellEnd"/>
                  <w:r w:rsidRPr="00056E38">
                    <w:t xml:space="preserve"> ape </w:t>
                  </w:r>
                  <w:proofErr w:type="spellStart"/>
                  <w:r w:rsidRPr="00056E38">
                    <w:t>minerale</w:t>
                  </w:r>
                  <w:proofErr w:type="spellEnd"/>
                  <w:r w:rsidRPr="00056E38">
                    <w:t xml:space="preserve"> </w:t>
                  </w:r>
                  <w:proofErr w:type="spellStart"/>
                  <w:r w:rsidRPr="00056E38">
                    <w:t>şi</w:t>
                  </w:r>
                  <w:proofErr w:type="spellEnd"/>
                  <w:r w:rsidRPr="00056E38">
                    <w:t xml:space="preserve"> ape </w:t>
                  </w:r>
                  <w:proofErr w:type="spellStart"/>
                  <w:r w:rsidRPr="00056E38">
                    <w:t>gazeificate</w:t>
                  </w:r>
                  <w:proofErr w:type="spellEnd"/>
                  <w:r w:rsidRPr="00056E38">
                    <w:t xml:space="preserve">, care </w:t>
                  </w:r>
                  <w:proofErr w:type="spellStart"/>
                  <w:r w:rsidRPr="00056E38">
                    <w:t>conţin</w:t>
                  </w:r>
                  <w:proofErr w:type="spellEnd"/>
                  <w:r w:rsidRPr="00056E38">
                    <w:t xml:space="preserve"> </w:t>
                  </w:r>
                  <w:proofErr w:type="spellStart"/>
                  <w:r w:rsidRPr="00056E38">
                    <w:t>zahăr</w:t>
                  </w:r>
                  <w:proofErr w:type="spellEnd"/>
                  <w:r w:rsidRPr="00056E38">
                    <w:t xml:space="preserve"> </w:t>
                  </w:r>
                  <w:proofErr w:type="spellStart"/>
                  <w:r w:rsidRPr="00056E38">
                    <w:t>sau</w:t>
                  </w:r>
                  <w:proofErr w:type="spellEnd"/>
                  <w:r w:rsidRPr="00056E38">
                    <w:t xml:space="preserve"> </w:t>
                  </w:r>
                  <w:proofErr w:type="spellStart"/>
                  <w:r w:rsidRPr="00056E38">
                    <w:t>alţi</w:t>
                  </w:r>
                  <w:proofErr w:type="spellEnd"/>
                  <w:r w:rsidRPr="00056E38">
                    <w:t xml:space="preserve"> </w:t>
                  </w:r>
                  <w:proofErr w:type="spellStart"/>
                  <w:r w:rsidRPr="00056E38">
                    <w:t>îndulcitori</w:t>
                  </w:r>
                  <w:proofErr w:type="spellEnd"/>
                  <w:r w:rsidRPr="00056E38">
                    <w:t xml:space="preserve"> </w:t>
                  </w:r>
                  <w:proofErr w:type="spellStart"/>
                  <w:r w:rsidRPr="00056E38">
                    <w:t>ori</w:t>
                  </w:r>
                  <w:proofErr w:type="spellEnd"/>
                  <w:r w:rsidRPr="00056E38">
                    <w:t xml:space="preserve"> </w:t>
                  </w:r>
                  <w:proofErr w:type="spellStart"/>
                  <w:r w:rsidRPr="00056E38">
                    <w:t>aromatizate</w:t>
                  </w:r>
                  <w:proofErr w:type="spellEnd"/>
                </w:p>
              </w:tc>
            </w:tr>
            <w:tr w:rsidR="000F5A7B" w:rsidRPr="00056E38" w14:paraId="726E6363" w14:textId="77777777" w:rsidTr="00653C3D">
              <w:trPr>
                <w:trHeight w:val="144"/>
                <w:jc w:val="center"/>
              </w:trPr>
              <w:tc>
                <w:tcPr>
                  <w:tcW w:w="1098" w:type="dxa"/>
                  <w:tcBorders>
                    <w:top w:val="outset" w:sz="6" w:space="0" w:color="auto"/>
                    <w:left w:val="outset" w:sz="6" w:space="0" w:color="auto"/>
                    <w:bottom w:val="outset" w:sz="6" w:space="0" w:color="auto"/>
                    <w:right w:val="outset" w:sz="6" w:space="0" w:color="auto"/>
                  </w:tcBorders>
                </w:tcPr>
                <w:p w14:paraId="5BA6B422" w14:textId="419C3939" w:rsidR="000F5A7B" w:rsidRPr="00056E38" w:rsidRDefault="000F5A7B" w:rsidP="000F5A7B">
                  <w:pPr>
                    <w:spacing w:before="60" w:after="60" w:line="312" w:lineRule="atLeast"/>
                    <w:ind w:firstLine="0"/>
                  </w:pPr>
                  <w:r w:rsidRPr="00056E38">
                    <w:t>2202 99</w:t>
                  </w:r>
                </w:p>
              </w:tc>
              <w:tc>
                <w:tcPr>
                  <w:tcW w:w="4005" w:type="dxa"/>
                  <w:tcBorders>
                    <w:top w:val="outset" w:sz="6" w:space="0" w:color="auto"/>
                    <w:left w:val="outset" w:sz="6" w:space="0" w:color="auto"/>
                    <w:bottom w:val="outset" w:sz="6" w:space="0" w:color="auto"/>
                    <w:right w:val="outset" w:sz="6" w:space="0" w:color="auto"/>
                  </w:tcBorders>
                </w:tcPr>
                <w:p w14:paraId="25596B19" w14:textId="214C18F3" w:rsidR="000F5A7B" w:rsidRPr="00056E38" w:rsidRDefault="000F5A7B" w:rsidP="000F5A7B">
                  <w:pPr>
                    <w:spacing w:before="60" w:after="60" w:line="312" w:lineRule="atLeast"/>
                    <w:ind w:firstLine="0"/>
                  </w:pPr>
                  <w:r w:rsidRPr="00056E38">
                    <w:t xml:space="preserve">– – </w:t>
                  </w:r>
                  <w:proofErr w:type="spellStart"/>
                  <w:r w:rsidRPr="00056E38">
                    <w:t>Altele</w:t>
                  </w:r>
                  <w:proofErr w:type="spellEnd"/>
                </w:p>
              </w:tc>
            </w:tr>
            <w:tr w:rsidR="000F5A7B" w:rsidRPr="00056E38" w14:paraId="5EA6AE1F" w14:textId="77777777" w:rsidTr="00653C3D">
              <w:trPr>
                <w:trHeight w:val="144"/>
                <w:jc w:val="center"/>
              </w:trPr>
              <w:tc>
                <w:tcPr>
                  <w:tcW w:w="1098" w:type="dxa"/>
                  <w:tcBorders>
                    <w:top w:val="outset" w:sz="6" w:space="0" w:color="auto"/>
                    <w:left w:val="outset" w:sz="6" w:space="0" w:color="auto"/>
                    <w:bottom w:val="outset" w:sz="6" w:space="0" w:color="auto"/>
                    <w:right w:val="outset" w:sz="6" w:space="0" w:color="auto"/>
                  </w:tcBorders>
                </w:tcPr>
                <w:p w14:paraId="3FDC1BA7" w14:textId="7F65E290" w:rsidR="000F5A7B" w:rsidRPr="00056E38" w:rsidRDefault="000F5A7B" w:rsidP="000F5A7B">
                  <w:pPr>
                    <w:spacing w:before="60" w:after="60" w:line="312" w:lineRule="atLeast"/>
                    <w:ind w:firstLine="0"/>
                  </w:pPr>
                  <w:r w:rsidRPr="00056E38">
                    <w:rPr>
                      <w:lang w:eastAsia="ro-RO"/>
                    </w:rPr>
                    <w:t> </w:t>
                  </w:r>
                </w:p>
              </w:tc>
              <w:tc>
                <w:tcPr>
                  <w:tcW w:w="4005" w:type="dxa"/>
                  <w:tcBorders>
                    <w:top w:val="outset" w:sz="6" w:space="0" w:color="auto"/>
                    <w:left w:val="outset" w:sz="6" w:space="0" w:color="auto"/>
                    <w:bottom w:val="outset" w:sz="6" w:space="0" w:color="auto"/>
                    <w:right w:val="outset" w:sz="6" w:space="0" w:color="auto"/>
                  </w:tcBorders>
                </w:tcPr>
                <w:p w14:paraId="7A1DA743" w14:textId="02B1A8AD" w:rsidR="000F5A7B" w:rsidRPr="00056E38" w:rsidRDefault="000F5A7B" w:rsidP="000F5A7B">
                  <w:pPr>
                    <w:spacing w:before="60" w:after="60" w:line="312" w:lineRule="atLeast"/>
                    <w:ind w:firstLine="0"/>
                  </w:pPr>
                  <w:r w:rsidRPr="00056E38">
                    <w:rPr>
                      <w:lang w:eastAsia="ro-RO"/>
                    </w:rPr>
                    <w:t xml:space="preserve">Din </w:t>
                  </w:r>
                  <w:proofErr w:type="spellStart"/>
                  <w:r w:rsidRPr="00056E38">
                    <w:rPr>
                      <w:lang w:eastAsia="ro-RO"/>
                    </w:rPr>
                    <w:t>cauza</w:t>
                  </w:r>
                  <w:proofErr w:type="spellEnd"/>
                  <w:r w:rsidRPr="00056E38">
                    <w:rPr>
                      <w:lang w:eastAsia="ro-RO"/>
                    </w:rPr>
                    <w:t xml:space="preserve"> </w:t>
                  </w:r>
                  <w:proofErr w:type="spellStart"/>
                  <w:r w:rsidRPr="00056E38">
                    <w:rPr>
                      <w:lang w:eastAsia="ro-RO"/>
                    </w:rPr>
                    <w:t>riscului</w:t>
                  </w:r>
                  <w:proofErr w:type="spellEnd"/>
                  <w:r w:rsidRPr="00056E38">
                    <w:rPr>
                      <w:lang w:eastAsia="ro-RO"/>
                    </w:rPr>
                    <w:t xml:space="preserve"> de </w:t>
                  </w:r>
                  <w:proofErr w:type="spellStart"/>
                  <w:r w:rsidRPr="00056E38">
                    <w:rPr>
                      <w:lang w:eastAsia="ro-RO"/>
                    </w:rPr>
                    <w:t>contaminare</w:t>
                  </w:r>
                  <w:proofErr w:type="spellEnd"/>
                  <w:r w:rsidRPr="00056E38">
                    <w:rPr>
                      <w:lang w:eastAsia="ro-RO"/>
                    </w:rPr>
                    <w:t xml:space="preserve"> </w:t>
                  </w:r>
                  <w:proofErr w:type="spellStart"/>
                  <w:r w:rsidRPr="00056E38">
                    <w:rPr>
                      <w:lang w:eastAsia="ro-RO"/>
                    </w:rPr>
                    <w:t>radioactivă</w:t>
                  </w:r>
                  <w:proofErr w:type="spellEnd"/>
                  <w:r w:rsidRPr="00056E38">
                    <w:rPr>
                      <w:lang w:eastAsia="ro-RO"/>
                    </w:rPr>
                    <w:t xml:space="preserve">, </w:t>
                  </w:r>
                  <w:proofErr w:type="spellStart"/>
                  <w:r w:rsidRPr="00056E38">
                    <w:rPr>
                      <w:lang w:eastAsia="ro-RO"/>
                    </w:rPr>
                    <w:t>produsele</w:t>
                  </w:r>
                  <w:proofErr w:type="spellEnd"/>
                  <w:r w:rsidRPr="00056E38">
                    <w:rPr>
                      <w:lang w:eastAsia="ro-RO"/>
                    </w:rPr>
                    <w:t xml:space="preserve"> </w:t>
                  </w:r>
                  <w:proofErr w:type="spellStart"/>
                  <w:r w:rsidRPr="00056E38">
                    <w:rPr>
                      <w:lang w:eastAsia="ro-RO"/>
                    </w:rPr>
                    <w:t>alimentare</w:t>
                  </w:r>
                  <w:proofErr w:type="spellEnd"/>
                  <w:r w:rsidRPr="00056E38">
                    <w:rPr>
                      <w:lang w:eastAsia="ro-RO"/>
                    </w:rPr>
                    <w:t xml:space="preserve"> enumerate </w:t>
                  </w:r>
                  <w:proofErr w:type="spellStart"/>
                  <w:r w:rsidRPr="00056E38">
                    <w:rPr>
                      <w:lang w:eastAsia="ro-RO"/>
                    </w:rPr>
                    <w:t>în</w:t>
                  </w:r>
                  <w:proofErr w:type="spellEnd"/>
                  <w:r w:rsidRPr="00056E38">
                    <w:rPr>
                      <w:lang w:eastAsia="ro-RO"/>
                    </w:rPr>
                    <w:t xml:space="preserve"> </w:t>
                  </w:r>
                  <w:proofErr w:type="spellStart"/>
                  <w:r w:rsidRPr="00056E38">
                    <w:rPr>
                      <w:lang w:eastAsia="ro-RO"/>
                    </w:rPr>
                    <w:t>continuare</w:t>
                  </w:r>
                  <w:proofErr w:type="spellEnd"/>
                  <w:r w:rsidRPr="00056E38">
                    <w:rPr>
                      <w:lang w:eastAsia="ro-RO"/>
                    </w:rPr>
                    <w:t xml:space="preserve"> se </w:t>
                  </w:r>
                  <w:proofErr w:type="spellStart"/>
                  <w:r w:rsidRPr="00056E38">
                    <w:rPr>
                      <w:lang w:eastAsia="ro-RO"/>
                    </w:rPr>
                    <w:t>referă</w:t>
                  </w:r>
                  <w:proofErr w:type="spellEnd"/>
                  <w:r w:rsidRPr="00056E38">
                    <w:rPr>
                      <w:lang w:eastAsia="ro-RO"/>
                    </w:rPr>
                    <w:t xml:space="preserve"> la </w:t>
                  </w:r>
                  <w:proofErr w:type="spellStart"/>
                  <w:r w:rsidRPr="00056E38">
                    <w:rPr>
                      <w:lang w:eastAsia="ro-RO"/>
                    </w:rPr>
                    <w:t>produsele</w:t>
                  </w:r>
                  <w:proofErr w:type="spellEnd"/>
                  <w:r w:rsidRPr="00056E38">
                    <w:rPr>
                      <w:lang w:eastAsia="ro-RO"/>
                    </w:rPr>
                    <w:t xml:space="preserve"> </w:t>
                  </w:r>
                  <w:proofErr w:type="spellStart"/>
                  <w:r w:rsidRPr="00056E38">
                    <w:rPr>
                      <w:lang w:eastAsia="ro-RO"/>
                    </w:rPr>
                    <w:t>alimentare</w:t>
                  </w:r>
                  <w:proofErr w:type="spellEnd"/>
                  <w:r w:rsidRPr="00056E38">
                    <w:rPr>
                      <w:lang w:eastAsia="ro-RO"/>
                    </w:rPr>
                    <w:t xml:space="preserve"> care </w:t>
                  </w:r>
                  <w:proofErr w:type="spellStart"/>
                  <w:r w:rsidRPr="00056E38">
                    <w:rPr>
                      <w:lang w:eastAsia="ro-RO"/>
                    </w:rPr>
                    <w:t>constau</w:t>
                  </w:r>
                  <w:proofErr w:type="spellEnd"/>
                  <w:r w:rsidRPr="00056E38">
                    <w:rPr>
                      <w:lang w:eastAsia="ro-RO"/>
                    </w:rPr>
                    <w:t xml:space="preserve"> din </w:t>
                  </w:r>
                  <w:proofErr w:type="spellStart"/>
                  <w:r w:rsidRPr="00056E38">
                    <w:rPr>
                      <w:lang w:eastAsia="ro-RO"/>
                    </w:rPr>
                    <w:t>două</w:t>
                  </w:r>
                  <w:proofErr w:type="spellEnd"/>
                  <w:r w:rsidRPr="00056E38">
                    <w:rPr>
                      <w:lang w:eastAsia="ro-RO"/>
                    </w:rPr>
                    <w:t xml:space="preserve"> </w:t>
                  </w:r>
                  <w:proofErr w:type="spellStart"/>
                  <w:r w:rsidRPr="00056E38">
                    <w:rPr>
                      <w:lang w:eastAsia="ro-RO"/>
                    </w:rPr>
                    <w:t>sau</w:t>
                  </w:r>
                  <w:proofErr w:type="spellEnd"/>
                  <w:r w:rsidRPr="00056E38">
                    <w:rPr>
                      <w:lang w:eastAsia="ro-RO"/>
                    </w:rPr>
                    <w:t xml:space="preserve"> </w:t>
                  </w:r>
                  <w:proofErr w:type="spellStart"/>
                  <w:r w:rsidRPr="00056E38">
                    <w:rPr>
                      <w:lang w:eastAsia="ro-RO"/>
                    </w:rPr>
                    <w:t>mai</w:t>
                  </w:r>
                  <w:proofErr w:type="spellEnd"/>
                  <w:r w:rsidRPr="00056E38">
                    <w:rPr>
                      <w:lang w:eastAsia="ro-RO"/>
                    </w:rPr>
                    <w:t xml:space="preserve"> </w:t>
                  </w:r>
                  <w:proofErr w:type="spellStart"/>
                  <w:r w:rsidRPr="00056E38">
                    <w:rPr>
                      <w:lang w:eastAsia="ro-RO"/>
                    </w:rPr>
                    <w:t>multe</w:t>
                  </w:r>
                  <w:proofErr w:type="spellEnd"/>
                  <w:r w:rsidRPr="00056E38">
                    <w:rPr>
                      <w:lang w:eastAsia="ro-RO"/>
                    </w:rPr>
                    <w:t xml:space="preserve"> </w:t>
                  </w:r>
                  <w:proofErr w:type="spellStart"/>
                  <w:r w:rsidRPr="00056E38">
                    <w:rPr>
                      <w:lang w:eastAsia="ro-RO"/>
                    </w:rPr>
                    <w:t>ingrediente</w:t>
                  </w:r>
                  <w:proofErr w:type="spellEnd"/>
                  <w:r w:rsidRPr="00056E38">
                    <w:rPr>
                      <w:lang w:eastAsia="ro-RO"/>
                    </w:rPr>
                    <w:t xml:space="preserve"> </w:t>
                  </w:r>
                  <w:proofErr w:type="spellStart"/>
                  <w:r w:rsidRPr="00056E38">
                    <w:rPr>
                      <w:lang w:eastAsia="ro-RO"/>
                    </w:rPr>
                    <w:t>și</w:t>
                  </w:r>
                  <w:proofErr w:type="spellEnd"/>
                  <w:r w:rsidRPr="00056E38">
                    <w:rPr>
                      <w:lang w:eastAsia="ro-RO"/>
                    </w:rPr>
                    <w:t xml:space="preserve"> care </w:t>
                  </w:r>
                  <w:proofErr w:type="spellStart"/>
                  <w:r w:rsidRPr="00056E38">
                    <w:rPr>
                      <w:lang w:eastAsia="ro-RO"/>
                    </w:rPr>
                    <w:t>conțin</w:t>
                  </w:r>
                  <w:proofErr w:type="spellEnd"/>
                  <w:r w:rsidRPr="00056E38">
                    <w:rPr>
                      <w:lang w:eastAsia="ro-RO"/>
                    </w:rPr>
                    <w:t xml:space="preserve"> </w:t>
                  </w:r>
                  <w:proofErr w:type="spellStart"/>
                  <w:r w:rsidRPr="00056E38">
                    <w:rPr>
                      <w:lang w:eastAsia="ro-RO"/>
                    </w:rPr>
                    <w:t>oricare</w:t>
                  </w:r>
                  <w:proofErr w:type="spellEnd"/>
                  <w:r w:rsidRPr="00056E38">
                    <w:rPr>
                      <w:lang w:eastAsia="ro-RO"/>
                    </w:rPr>
                    <w:t xml:space="preserve"> </w:t>
                  </w:r>
                  <w:proofErr w:type="spellStart"/>
                  <w:r w:rsidRPr="00056E38">
                    <w:rPr>
                      <w:lang w:eastAsia="ro-RO"/>
                    </w:rPr>
                    <w:t>dintre</w:t>
                  </w:r>
                  <w:proofErr w:type="spellEnd"/>
                  <w:r w:rsidRPr="00056E38">
                    <w:rPr>
                      <w:lang w:eastAsia="ro-RO"/>
                    </w:rPr>
                    <w:t xml:space="preserve"> </w:t>
                  </w:r>
                  <w:proofErr w:type="spellStart"/>
                  <w:r w:rsidRPr="00056E38">
                    <w:rPr>
                      <w:lang w:eastAsia="ro-RO"/>
                    </w:rPr>
                    <w:t>produsele</w:t>
                  </w:r>
                  <w:proofErr w:type="spellEnd"/>
                  <w:r w:rsidRPr="00056E38">
                    <w:rPr>
                      <w:lang w:eastAsia="ro-RO"/>
                    </w:rPr>
                    <w:t xml:space="preserve"> </w:t>
                  </w:r>
                  <w:proofErr w:type="spellStart"/>
                  <w:r w:rsidRPr="00056E38">
                    <w:rPr>
                      <w:lang w:eastAsia="ro-RO"/>
                    </w:rPr>
                    <w:t>individuale</w:t>
                  </w:r>
                  <w:proofErr w:type="spellEnd"/>
                  <w:r w:rsidRPr="00056E38">
                    <w:rPr>
                      <w:lang w:eastAsia="ro-RO"/>
                    </w:rPr>
                    <w:t xml:space="preserve"> </w:t>
                  </w:r>
                  <w:proofErr w:type="spellStart"/>
                  <w:r w:rsidRPr="00056E38">
                    <w:rPr>
                      <w:lang w:eastAsia="ro-RO"/>
                    </w:rPr>
                    <w:t>menționate</w:t>
                  </w:r>
                  <w:proofErr w:type="spellEnd"/>
                  <w:r w:rsidRPr="00056E38">
                    <w:rPr>
                      <w:lang w:eastAsia="ro-RO"/>
                    </w:rPr>
                    <w:t xml:space="preserve"> </w:t>
                  </w:r>
                  <w:proofErr w:type="spellStart"/>
                  <w:r w:rsidRPr="00056E38">
                    <w:rPr>
                      <w:lang w:eastAsia="ro-RO"/>
                    </w:rPr>
                    <w:t>mai</w:t>
                  </w:r>
                  <w:proofErr w:type="spellEnd"/>
                  <w:r w:rsidRPr="00056E38">
                    <w:rPr>
                      <w:lang w:eastAsia="ro-RO"/>
                    </w:rPr>
                    <w:t xml:space="preserve"> sus </w:t>
                  </w:r>
                  <w:proofErr w:type="spellStart"/>
                  <w:r w:rsidRPr="00056E38">
                    <w:rPr>
                      <w:lang w:eastAsia="ro-RO"/>
                    </w:rPr>
                    <w:t>în</w:t>
                  </w:r>
                  <w:proofErr w:type="spellEnd"/>
                  <w:r w:rsidRPr="00056E38">
                    <w:rPr>
                      <w:lang w:eastAsia="ro-RO"/>
                    </w:rPr>
                    <w:t xml:space="preserve"> </w:t>
                  </w:r>
                  <w:proofErr w:type="spellStart"/>
                  <w:r w:rsidRPr="00056E38">
                    <w:rPr>
                      <w:lang w:eastAsia="ro-RO"/>
                    </w:rPr>
                    <w:t>cantitate</w:t>
                  </w:r>
                  <w:proofErr w:type="spellEnd"/>
                  <w:r w:rsidRPr="00056E38">
                    <w:rPr>
                      <w:lang w:eastAsia="ro-RO"/>
                    </w:rPr>
                    <w:t xml:space="preserve"> de </w:t>
                  </w:r>
                  <w:proofErr w:type="spellStart"/>
                  <w:r w:rsidRPr="00056E38">
                    <w:rPr>
                      <w:lang w:eastAsia="ro-RO"/>
                    </w:rPr>
                    <w:t>peste</w:t>
                  </w:r>
                  <w:proofErr w:type="spellEnd"/>
                  <w:r w:rsidRPr="00056E38">
                    <w:rPr>
                      <w:lang w:eastAsia="ro-RO"/>
                    </w:rPr>
                    <w:t xml:space="preserve"> 20 % fie </w:t>
                  </w:r>
                  <w:proofErr w:type="spellStart"/>
                  <w:r w:rsidRPr="00056E38">
                    <w:rPr>
                      <w:lang w:eastAsia="ro-RO"/>
                    </w:rPr>
                    <w:t>pentru</w:t>
                  </w:r>
                  <w:proofErr w:type="spellEnd"/>
                  <w:r w:rsidRPr="00056E38">
                    <w:rPr>
                      <w:lang w:eastAsia="ro-RO"/>
                    </w:rPr>
                    <w:t xml:space="preserve"> un </w:t>
                  </w:r>
                  <w:proofErr w:type="spellStart"/>
                  <w:r w:rsidRPr="00056E38">
                    <w:rPr>
                      <w:lang w:eastAsia="ro-RO"/>
                    </w:rPr>
                    <w:t>singur</w:t>
                  </w:r>
                  <w:proofErr w:type="spellEnd"/>
                  <w:r w:rsidRPr="00056E38">
                    <w:rPr>
                      <w:lang w:eastAsia="ro-RO"/>
                    </w:rPr>
                    <w:t xml:space="preserve"> </w:t>
                  </w:r>
                  <w:proofErr w:type="spellStart"/>
                  <w:r w:rsidRPr="00056E38">
                    <w:rPr>
                      <w:lang w:eastAsia="ro-RO"/>
                    </w:rPr>
                    <w:t>produs</w:t>
                  </w:r>
                  <w:proofErr w:type="spellEnd"/>
                  <w:r w:rsidRPr="00056E38">
                    <w:rPr>
                      <w:lang w:eastAsia="ro-RO"/>
                    </w:rPr>
                    <w:t xml:space="preserve">, fie </w:t>
                  </w:r>
                  <w:proofErr w:type="spellStart"/>
                  <w:r w:rsidRPr="00056E38">
                    <w:rPr>
                      <w:lang w:eastAsia="ro-RO"/>
                    </w:rPr>
                    <w:t>pentru</w:t>
                  </w:r>
                  <w:proofErr w:type="spellEnd"/>
                  <w:r w:rsidRPr="00056E38">
                    <w:rPr>
                      <w:lang w:eastAsia="ro-RO"/>
                    </w:rPr>
                    <w:t xml:space="preserve"> </w:t>
                  </w:r>
                  <w:proofErr w:type="spellStart"/>
                  <w:r w:rsidRPr="00056E38">
                    <w:rPr>
                      <w:lang w:eastAsia="ro-RO"/>
                    </w:rPr>
                    <w:t>suma</w:t>
                  </w:r>
                  <w:proofErr w:type="spellEnd"/>
                  <w:r w:rsidRPr="00056E38">
                    <w:rPr>
                      <w:lang w:eastAsia="ro-RO"/>
                    </w:rPr>
                    <w:t xml:space="preserve"> </w:t>
                  </w:r>
                  <w:proofErr w:type="spellStart"/>
                  <w:r w:rsidRPr="00056E38">
                    <w:rPr>
                      <w:lang w:eastAsia="ro-RO"/>
                    </w:rPr>
                    <w:t>produselor</w:t>
                  </w:r>
                  <w:proofErr w:type="spellEnd"/>
                  <w:r w:rsidRPr="00056E38">
                    <w:rPr>
                      <w:lang w:eastAsia="ro-RO"/>
                    </w:rPr>
                    <w:t xml:space="preserve"> enumerate</w:t>
                  </w:r>
                </w:p>
              </w:tc>
            </w:tr>
            <w:tr w:rsidR="000F5A7B" w:rsidRPr="00056E38" w14:paraId="1AF23AF4" w14:textId="77777777" w:rsidTr="00653C3D">
              <w:trPr>
                <w:trHeight w:val="144"/>
                <w:jc w:val="center"/>
              </w:trPr>
              <w:tc>
                <w:tcPr>
                  <w:tcW w:w="1098" w:type="dxa"/>
                  <w:tcBorders>
                    <w:top w:val="outset" w:sz="6" w:space="0" w:color="auto"/>
                    <w:left w:val="outset" w:sz="6" w:space="0" w:color="auto"/>
                    <w:bottom w:val="outset" w:sz="6" w:space="0" w:color="auto"/>
                    <w:right w:val="outset" w:sz="6" w:space="0" w:color="auto"/>
                  </w:tcBorders>
                </w:tcPr>
                <w:p w14:paraId="4C515B3E" w14:textId="0FAD7965" w:rsidR="000F5A7B" w:rsidRPr="00056E38" w:rsidRDefault="000F5A7B" w:rsidP="000F5A7B">
                  <w:pPr>
                    <w:spacing w:before="60" w:after="60" w:line="312" w:lineRule="atLeast"/>
                    <w:ind w:firstLine="0"/>
                  </w:pPr>
                  <w:r w:rsidRPr="00056E38">
                    <w:rPr>
                      <w:lang w:eastAsia="ro-RO"/>
                    </w:rPr>
                    <w:t>ex 1704 90</w:t>
                  </w:r>
                </w:p>
              </w:tc>
              <w:tc>
                <w:tcPr>
                  <w:tcW w:w="4005" w:type="dxa"/>
                  <w:tcBorders>
                    <w:top w:val="outset" w:sz="6" w:space="0" w:color="auto"/>
                    <w:left w:val="outset" w:sz="6" w:space="0" w:color="auto"/>
                    <w:bottom w:val="outset" w:sz="6" w:space="0" w:color="auto"/>
                    <w:right w:val="outset" w:sz="6" w:space="0" w:color="auto"/>
                  </w:tcBorders>
                </w:tcPr>
                <w:p w14:paraId="682628A5" w14:textId="0D16DEBA" w:rsidR="000F5A7B" w:rsidRPr="00056E38" w:rsidRDefault="000F5A7B" w:rsidP="000F5A7B">
                  <w:pPr>
                    <w:spacing w:before="60" w:after="60" w:line="312" w:lineRule="atLeast"/>
                    <w:ind w:firstLine="0"/>
                  </w:pPr>
                  <w:r w:rsidRPr="00056E38">
                    <w:t xml:space="preserve">– </w:t>
                  </w:r>
                  <w:proofErr w:type="spellStart"/>
                  <w:r w:rsidRPr="00056E38">
                    <w:t>Altele</w:t>
                  </w:r>
                  <w:proofErr w:type="spellEnd"/>
                </w:p>
              </w:tc>
            </w:tr>
            <w:tr w:rsidR="000F5A7B" w:rsidRPr="00056E38" w14:paraId="6BB8601F" w14:textId="77777777" w:rsidTr="00653C3D">
              <w:trPr>
                <w:trHeight w:val="144"/>
                <w:jc w:val="center"/>
              </w:trPr>
              <w:tc>
                <w:tcPr>
                  <w:tcW w:w="1098" w:type="dxa"/>
                  <w:tcBorders>
                    <w:top w:val="outset" w:sz="6" w:space="0" w:color="auto"/>
                    <w:left w:val="outset" w:sz="6" w:space="0" w:color="auto"/>
                    <w:bottom w:val="outset" w:sz="6" w:space="0" w:color="auto"/>
                    <w:right w:val="outset" w:sz="6" w:space="0" w:color="auto"/>
                  </w:tcBorders>
                </w:tcPr>
                <w:p w14:paraId="3DFC4CB0" w14:textId="416B408A" w:rsidR="000F5A7B" w:rsidRPr="00056E38" w:rsidRDefault="000F5A7B" w:rsidP="000F5A7B">
                  <w:pPr>
                    <w:spacing w:before="60" w:after="60" w:line="312" w:lineRule="atLeast"/>
                    <w:ind w:firstLine="0"/>
                  </w:pPr>
                  <w:proofErr w:type="gramStart"/>
                  <w:r w:rsidRPr="00056E38">
                    <w:rPr>
                      <w:lang w:eastAsia="ro-RO"/>
                    </w:rPr>
                    <w:t>ex  18</w:t>
                  </w:r>
                  <w:proofErr w:type="gramEnd"/>
                  <w:r w:rsidRPr="00056E38">
                    <w:rPr>
                      <w:lang w:eastAsia="ro-RO"/>
                    </w:rPr>
                    <w:t> 06</w:t>
                  </w:r>
                </w:p>
              </w:tc>
              <w:tc>
                <w:tcPr>
                  <w:tcW w:w="4005" w:type="dxa"/>
                  <w:tcBorders>
                    <w:top w:val="outset" w:sz="6" w:space="0" w:color="auto"/>
                    <w:left w:val="outset" w:sz="6" w:space="0" w:color="auto"/>
                    <w:bottom w:val="outset" w:sz="6" w:space="0" w:color="auto"/>
                    <w:right w:val="outset" w:sz="6" w:space="0" w:color="auto"/>
                  </w:tcBorders>
                </w:tcPr>
                <w:p w14:paraId="1316C60B" w14:textId="4A97C619" w:rsidR="000F5A7B" w:rsidRPr="00056E38" w:rsidRDefault="000F5A7B" w:rsidP="000F5A7B">
                  <w:pPr>
                    <w:spacing w:before="60" w:after="60" w:line="312" w:lineRule="atLeast"/>
                    <w:ind w:firstLine="0"/>
                  </w:pPr>
                  <w:proofErr w:type="spellStart"/>
                  <w:r w:rsidRPr="00056E38">
                    <w:rPr>
                      <w:lang w:eastAsia="ro-RO"/>
                    </w:rPr>
                    <w:t>Ciocolată</w:t>
                  </w:r>
                  <w:proofErr w:type="spellEnd"/>
                  <w:r w:rsidRPr="00056E38">
                    <w:rPr>
                      <w:lang w:eastAsia="ro-RO"/>
                    </w:rPr>
                    <w:t xml:space="preserve"> </w:t>
                  </w:r>
                  <w:proofErr w:type="spellStart"/>
                  <w:r w:rsidRPr="00056E38">
                    <w:rPr>
                      <w:lang w:eastAsia="ro-RO"/>
                    </w:rPr>
                    <w:t>și</w:t>
                  </w:r>
                  <w:proofErr w:type="spellEnd"/>
                  <w:r w:rsidRPr="00056E38">
                    <w:rPr>
                      <w:lang w:eastAsia="ro-RO"/>
                    </w:rPr>
                    <w:t xml:space="preserve"> </w:t>
                  </w:r>
                  <w:proofErr w:type="spellStart"/>
                  <w:r w:rsidRPr="00056E38">
                    <w:rPr>
                      <w:lang w:eastAsia="ro-RO"/>
                    </w:rPr>
                    <w:t>alte</w:t>
                  </w:r>
                  <w:proofErr w:type="spellEnd"/>
                  <w:r w:rsidRPr="00056E38">
                    <w:rPr>
                      <w:lang w:eastAsia="ro-RO"/>
                    </w:rPr>
                    <w:t xml:space="preserve"> preparate </w:t>
                  </w:r>
                  <w:proofErr w:type="spellStart"/>
                  <w:r w:rsidRPr="00056E38">
                    <w:rPr>
                      <w:lang w:eastAsia="ro-RO"/>
                    </w:rPr>
                    <w:t>alimentare</w:t>
                  </w:r>
                  <w:proofErr w:type="spellEnd"/>
                  <w:r w:rsidRPr="00056E38">
                    <w:rPr>
                      <w:lang w:eastAsia="ro-RO"/>
                    </w:rPr>
                    <w:t xml:space="preserve"> care </w:t>
                  </w:r>
                  <w:proofErr w:type="spellStart"/>
                  <w:r w:rsidRPr="00056E38">
                    <w:rPr>
                      <w:lang w:eastAsia="ro-RO"/>
                    </w:rPr>
                    <w:t>conțin</w:t>
                  </w:r>
                  <w:proofErr w:type="spellEnd"/>
                  <w:r w:rsidRPr="00056E38">
                    <w:rPr>
                      <w:lang w:eastAsia="ro-RO"/>
                    </w:rPr>
                    <w:t xml:space="preserve"> cacao</w:t>
                  </w:r>
                </w:p>
              </w:tc>
            </w:tr>
            <w:tr w:rsidR="000F5A7B" w:rsidRPr="00056E38" w14:paraId="47694872" w14:textId="77777777" w:rsidTr="00653C3D">
              <w:trPr>
                <w:trHeight w:val="144"/>
                <w:jc w:val="center"/>
              </w:trPr>
              <w:tc>
                <w:tcPr>
                  <w:tcW w:w="1098" w:type="dxa"/>
                  <w:tcBorders>
                    <w:top w:val="outset" w:sz="6" w:space="0" w:color="auto"/>
                    <w:left w:val="outset" w:sz="6" w:space="0" w:color="auto"/>
                    <w:bottom w:val="outset" w:sz="6" w:space="0" w:color="auto"/>
                    <w:right w:val="outset" w:sz="6" w:space="0" w:color="auto"/>
                  </w:tcBorders>
                </w:tcPr>
                <w:p w14:paraId="3A6E1B8B" w14:textId="3B97905D" w:rsidR="000F5A7B" w:rsidRPr="00056E38" w:rsidRDefault="000F5A7B" w:rsidP="000F5A7B">
                  <w:pPr>
                    <w:spacing w:before="60" w:after="60" w:line="312" w:lineRule="atLeast"/>
                    <w:ind w:firstLine="0"/>
                  </w:pPr>
                  <w:proofErr w:type="gramStart"/>
                  <w:r w:rsidRPr="00056E38">
                    <w:rPr>
                      <w:lang w:eastAsia="ro-RO"/>
                    </w:rPr>
                    <w:t>ex  19</w:t>
                  </w:r>
                  <w:proofErr w:type="gramEnd"/>
                  <w:r w:rsidRPr="00056E38">
                    <w:rPr>
                      <w:lang w:eastAsia="ro-RO"/>
                    </w:rPr>
                    <w:t> 05</w:t>
                  </w:r>
                </w:p>
              </w:tc>
              <w:tc>
                <w:tcPr>
                  <w:tcW w:w="4005" w:type="dxa"/>
                  <w:tcBorders>
                    <w:top w:val="outset" w:sz="6" w:space="0" w:color="auto"/>
                    <w:left w:val="outset" w:sz="6" w:space="0" w:color="auto"/>
                    <w:bottom w:val="outset" w:sz="6" w:space="0" w:color="auto"/>
                    <w:right w:val="outset" w:sz="6" w:space="0" w:color="auto"/>
                  </w:tcBorders>
                </w:tcPr>
                <w:p w14:paraId="2D2389C6" w14:textId="408A0D1D" w:rsidR="000F5A7B" w:rsidRPr="00056E38" w:rsidRDefault="000F5A7B" w:rsidP="000F5A7B">
                  <w:pPr>
                    <w:spacing w:before="60" w:after="60" w:line="312" w:lineRule="atLeast"/>
                    <w:ind w:firstLine="0"/>
                  </w:pPr>
                  <w:proofErr w:type="spellStart"/>
                  <w:r w:rsidRPr="00056E38">
                    <w:t>Produse</w:t>
                  </w:r>
                  <w:proofErr w:type="spellEnd"/>
                  <w:r w:rsidRPr="00056E38">
                    <w:t xml:space="preserve"> de </w:t>
                  </w:r>
                  <w:proofErr w:type="spellStart"/>
                  <w:r w:rsidRPr="00056E38">
                    <w:t>brutărie</w:t>
                  </w:r>
                  <w:proofErr w:type="spellEnd"/>
                  <w:r w:rsidRPr="00056E38">
                    <w:t xml:space="preserve">, de </w:t>
                  </w:r>
                  <w:proofErr w:type="spellStart"/>
                  <w:r w:rsidRPr="00056E38">
                    <w:t>patiserie</w:t>
                  </w:r>
                  <w:proofErr w:type="spellEnd"/>
                  <w:r w:rsidRPr="00056E38">
                    <w:t xml:space="preserve"> </w:t>
                  </w:r>
                  <w:proofErr w:type="spellStart"/>
                  <w:r w:rsidRPr="00056E38">
                    <w:t>şi</w:t>
                  </w:r>
                  <w:proofErr w:type="spellEnd"/>
                  <w:r w:rsidRPr="00056E38">
                    <w:t xml:space="preserve"> </w:t>
                  </w:r>
                  <w:proofErr w:type="spellStart"/>
                  <w:r w:rsidRPr="00056E38">
                    <w:t>biscuiţi</w:t>
                  </w:r>
                  <w:proofErr w:type="spellEnd"/>
                  <w:r w:rsidRPr="00056E38">
                    <w:t xml:space="preserve">, </w:t>
                  </w:r>
                  <w:proofErr w:type="spellStart"/>
                  <w:r w:rsidRPr="00056E38">
                    <w:t>chiar</w:t>
                  </w:r>
                  <w:proofErr w:type="spellEnd"/>
                  <w:r w:rsidRPr="00056E38">
                    <w:t xml:space="preserve"> cu </w:t>
                  </w:r>
                  <w:proofErr w:type="spellStart"/>
                  <w:r w:rsidRPr="00056E38">
                    <w:t>adaos</w:t>
                  </w:r>
                  <w:proofErr w:type="spellEnd"/>
                  <w:r w:rsidRPr="00056E38">
                    <w:t xml:space="preserve"> de cacao; </w:t>
                  </w:r>
                  <w:proofErr w:type="spellStart"/>
                  <w:r w:rsidRPr="00056E38">
                    <w:t>ostii</w:t>
                  </w:r>
                  <w:proofErr w:type="spellEnd"/>
                  <w:r w:rsidRPr="00056E38">
                    <w:t xml:space="preserve">, </w:t>
                  </w:r>
                  <w:proofErr w:type="spellStart"/>
                  <w:r w:rsidRPr="00056E38">
                    <w:t>caşete</w:t>
                  </w:r>
                  <w:proofErr w:type="spellEnd"/>
                  <w:r w:rsidRPr="00056E38">
                    <w:t xml:space="preserve"> </w:t>
                  </w:r>
                  <w:proofErr w:type="spellStart"/>
                  <w:r w:rsidRPr="00056E38">
                    <w:t>goale</w:t>
                  </w:r>
                  <w:proofErr w:type="spellEnd"/>
                  <w:r w:rsidRPr="00056E38">
                    <w:t xml:space="preserve"> de </w:t>
                  </w:r>
                  <w:proofErr w:type="spellStart"/>
                  <w:r w:rsidRPr="00056E38">
                    <w:t>tipul</w:t>
                  </w:r>
                  <w:proofErr w:type="spellEnd"/>
                  <w:r w:rsidRPr="00056E38">
                    <w:t xml:space="preserve"> </w:t>
                  </w:r>
                  <w:proofErr w:type="spellStart"/>
                  <w:r w:rsidRPr="00056E38">
                    <w:t>celor</w:t>
                  </w:r>
                  <w:proofErr w:type="spellEnd"/>
                  <w:r w:rsidRPr="00056E38">
                    <w:t xml:space="preserve"> </w:t>
                  </w:r>
                  <w:proofErr w:type="spellStart"/>
                  <w:r w:rsidRPr="00056E38">
                    <w:t>utilizate</w:t>
                  </w:r>
                  <w:proofErr w:type="spellEnd"/>
                  <w:r w:rsidRPr="00056E38">
                    <w:t xml:space="preserve"> </w:t>
                  </w:r>
                  <w:proofErr w:type="spellStart"/>
                  <w:r w:rsidRPr="00056E38">
                    <w:t>pentru</w:t>
                  </w:r>
                  <w:proofErr w:type="spellEnd"/>
                  <w:r w:rsidRPr="00056E38">
                    <w:t xml:space="preserve"> </w:t>
                  </w:r>
                  <w:proofErr w:type="spellStart"/>
                  <w:r w:rsidRPr="00056E38">
                    <w:t>medicamente</w:t>
                  </w:r>
                  <w:proofErr w:type="spellEnd"/>
                  <w:r w:rsidRPr="00056E38">
                    <w:t xml:space="preserve">, </w:t>
                  </w:r>
                  <w:proofErr w:type="spellStart"/>
                  <w:r w:rsidRPr="00056E38">
                    <w:t>vafe</w:t>
                  </w:r>
                  <w:proofErr w:type="spellEnd"/>
                  <w:r w:rsidRPr="00056E38">
                    <w:t xml:space="preserve"> cu </w:t>
                  </w:r>
                  <w:proofErr w:type="spellStart"/>
                  <w:r w:rsidRPr="00056E38">
                    <w:t>capac</w:t>
                  </w:r>
                  <w:proofErr w:type="spellEnd"/>
                  <w:r w:rsidRPr="00056E38">
                    <w:t xml:space="preserve">, paste </w:t>
                  </w:r>
                  <w:proofErr w:type="spellStart"/>
                  <w:r w:rsidRPr="00056E38">
                    <w:t>uscate</w:t>
                  </w:r>
                  <w:proofErr w:type="spellEnd"/>
                  <w:r w:rsidRPr="00056E38">
                    <w:t xml:space="preserve"> din </w:t>
                  </w:r>
                  <w:proofErr w:type="spellStart"/>
                  <w:r w:rsidRPr="00056E38">
                    <w:t>făină</w:t>
                  </w:r>
                  <w:proofErr w:type="spellEnd"/>
                  <w:r w:rsidRPr="00056E38">
                    <w:t xml:space="preserve">, din </w:t>
                  </w:r>
                  <w:proofErr w:type="spellStart"/>
                  <w:r w:rsidRPr="00056E38">
                    <w:t>amidon</w:t>
                  </w:r>
                  <w:proofErr w:type="spellEnd"/>
                  <w:r w:rsidRPr="00056E38">
                    <w:t xml:space="preserve"> </w:t>
                  </w:r>
                  <w:proofErr w:type="spellStart"/>
                  <w:r w:rsidRPr="00056E38">
                    <w:t>sau</w:t>
                  </w:r>
                  <w:proofErr w:type="spellEnd"/>
                  <w:r w:rsidRPr="00056E38">
                    <w:t xml:space="preserve"> din </w:t>
                  </w:r>
                  <w:proofErr w:type="spellStart"/>
                  <w:r w:rsidRPr="00056E38">
                    <w:t>fecule</w:t>
                  </w:r>
                  <w:proofErr w:type="spellEnd"/>
                  <w:r w:rsidRPr="00056E38">
                    <w:t xml:space="preserve"> </w:t>
                  </w:r>
                  <w:proofErr w:type="spellStart"/>
                  <w:r w:rsidRPr="00056E38">
                    <w:t>în</w:t>
                  </w:r>
                  <w:proofErr w:type="spellEnd"/>
                  <w:r w:rsidRPr="00056E38">
                    <w:t xml:space="preserve"> </w:t>
                  </w:r>
                  <w:proofErr w:type="spellStart"/>
                  <w:r w:rsidRPr="00056E38">
                    <w:t>foi</w:t>
                  </w:r>
                  <w:proofErr w:type="spellEnd"/>
                  <w:r w:rsidRPr="00056E38">
                    <w:t xml:space="preserve"> </w:t>
                  </w:r>
                  <w:proofErr w:type="spellStart"/>
                  <w:r w:rsidRPr="00056E38">
                    <w:t>şi</w:t>
                  </w:r>
                  <w:proofErr w:type="spellEnd"/>
                  <w:r w:rsidRPr="00056E38">
                    <w:t xml:space="preserve"> </w:t>
                  </w:r>
                  <w:proofErr w:type="spellStart"/>
                  <w:r w:rsidRPr="00056E38">
                    <w:t>produse</w:t>
                  </w:r>
                  <w:proofErr w:type="spellEnd"/>
                  <w:r w:rsidRPr="00056E38">
                    <w:t xml:space="preserve"> </w:t>
                  </w:r>
                  <w:proofErr w:type="spellStart"/>
                  <w:r w:rsidRPr="00056E38">
                    <w:t>similare</w:t>
                  </w:r>
                  <w:proofErr w:type="spellEnd"/>
                </w:p>
              </w:tc>
            </w:tr>
          </w:tbl>
          <w:p w14:paraId="36855276" w14:textId="701C17FA" w:rsidR="00653C3D" w:rsidRPr="00056E38" w:rsidRDefault="00653C3D" w:rsidP="00653C3D">
            <w:pPr>
              <w:spacing w:line="276" w:lineRule="auto"/>
              <w:rPr>
                <w:lang w:val="ro-RO"/>
              </w:rPr>
            </w:pPr>
          </w:p>
        </w:tc>
        <w:tc>
          <w:tcPr>
            <w:tcW w:w="1701" w:type="dxa"/>
            <w:tcBorders>
              <w:top w:val="single" w:sz="4" w:space="0" w:color="auto"/>
              <w:left w:val="single" w:sz="4" w:space="0" w:color="auto"/>
              <w:bottom w:val="single" w:sz="4" w:space="0" w:color="auto"/>
              <w:right w:val="single" w:sz="4" w:space="0" w:color="auto"/>
            </w:tcBorders>
          </w:tcPr>
          <w:p w14:paraId="33B94632" w14:textId="0D7D684B" w:rsidR="00947B92" w:rsidRPr="00056E38" w:rsidRDefault="00653C3D" w:rsidP="009C512F">
            <w:pPr>
              <w:pStyle w:val="Frspaiere"/>
              <w:spacing w:line="276" w:lineRule="auto"/>
              <w:jc w:val="center"/>
              <w:rPr>
                <w:rFonts w:ascii="Times New Roman" w:hAnsi="Times New Roman"/>
                <w:lang w:val="ro-RO" w:eastAsia="en-US"/>
              </w:rPr>
            </w:pPr>
            <w:r w:rsidRPr="00056E38">
              <w:rPr>
                <w:rFonts w:ascii="Times New Roman" w:hAnsi="Times New Roman"/>
                <w:lang w:val="ro-RO" w:eastAsia="en-US"/>
              </w:rPr>
              <w:lastRenderedPageBreak/>
              <w:t>Compatibil</w:t>
            </w:r>
          </w:p>
        </w:tc>
        <w:tc>
          <w:tcPr>
            <w:tcW w:w="1814" w:type="dxa"/>
            <w:tcBorders>
              <w:top w:val="single" w:sz="4" w:space="0" w:color="auto"/>
              <w:left w:val="single" w:sz="4" w:space="0" w:color="auto"/>
              <w:bottom w:val="single" w:sz="4" w:space="0" w:color="auto"/>
              <w:right w:val="single" w:sz="4" w:space="0" w:color="auto"/>
            </w:tcBorders>
            <w:vAlign w:val="center"/>
          </w:tcPr>
          <w:p w14:paraId="65C6B105" w14:textId="77777777" w:rsidR="00947B92" w:rsidRPr="00056E38" w:rsidRDefault="00947B92" w:rsidP="009C512F">
            <w:pPr>
              <w:pStyle w:val="Frspaiere"/>
              <w:spacing w:line="276" w:lineRule="auto"/>
              <w:jc w:val="both"/>
              <w:rPr>
                <w:rFonts w:ascii="Times New Roman" w:hAnsi="Times New Roman"/>
                <w:lang w:val="ro-RO" w:eastAsia="en-US"/>
              </w:rPr>
            </w:pPr>
          </w:p>
        </w:tc>
      </w:tr>
      <w:tr w:rsidR="00653C3D" w:rsidRPr="00056E38" w14:paraId="4A3B9FF3" w14:textId="77777777" w:rsidTr="00314EE1">
        <w:trPr>
          <w:trHeight w:val="567"/>
        </w:trPr>
        <w:tc>
          <w:tcPr>
            <w:tcW w:w="6125" w:type="dxa"/>
            <w:tcBorders>
              <w:top w:val="single" w:sz="4" w:space="0" w:color="auto"/>
              <w:left w:val="single" w:sz="4" w:space="0" w:color="auto"/>
              <w:bottom w:val="single" w:sz="4" w:space="0" w:color="auto"/>
              <w:right w:val="single" w:sz="4" w:space="0" w:color="auto"/>
            </w:tcBorders>
          </w:tcPr>
          <w:p w14:paraId="698E58BB" w14:textId="77777777" w:rsidR="004259B4" w:rsidRPr="00056E38" w:rsidRDefault="004259B4" w:rsidP="004259B4">
            <w:pPr>
              <w:shd w:val="clear" w:color="auto" w:fill="FFFFFF"/>
              <w:spacing w:after="120" w:line="312" w:lineRule="atLeast"/>
              <w:ind w:firstLine="0"/>
              <w:jc w:val="center"/>
              <w:rPr>
                <w:rFonts w:eastAsia="Arial Unicode MS"/>
                <w:i/>
                <w:iCs/>
                <w:color w:val="333333"/>
                <w:lang w:val="ro-RO" w:eastAsia="ro-RO"/>
              </w:rPr>
            </w:pPr>
            <w:r w:rsidRPr="00056E38">
              <w:rPr>
                <w:rFonts w:eastAsia="Arial Unicode MS"/>
                <w:i/>
                <w:iCs/>
                <w:color w:val="333333"/>
                <w:lang w:val="ro-RO" w:eastAsia="ro-RO"/>
              </w:rPr>
              <w:lastRenderedPageBreak/>
              <w:t>ANEXA III</w:t>
            </w:r>
          </w:p>
          <w:p w14:paraId="32C99438" w14:textId="7172A82A" w:rsidR="00653C3D" w:rsidRPr="00056E38" w:rsidRDefault="004259B4" w:rsidP="004259B4">
            <w:pPr>
              <w:shd w:val="clear" w:color="auto" w:fill="FFFFFF"/>
              <w:spacing w:after="120" w:line="312" w:lineRule="atLeast"/>
              <w:ind w:firstLine="0"/>
              <w:jc w:val="center"/>
              <w:rPr>
                <w:rFonts w:eastAsia="Arial Unicode MS"/>
                <w:b/>
                <w:bCs/>
                <w:i/>
                <w:iCs/>
                <w:color w:val="333333"/>
                <w:lang w:val="ro-RO" w:eastAsia="ro-RO"/>
              </w:rPr>
            </w:pPr>
            <w:r w:rsidRPr="00056E38">
              <w:rPr>
                <w:rFonts w:eastAsia="Arial Unicode MS"/>
                <w:b/>
                <w:bCs/>
                <w:i/>
                <w:iCs/>
                <w:color w:val="333333"/>
                <w:lang w:val="ro-RO" w:eastAsia="ro-RO"/>
              </w:rPr>
              <w:t>MODEL DE CERTIFICAT OFICIAL MENȚIONAT LA ARTICOLUL 4 DIN REGULAMENTUL DE PUNERE ÎN APLICARE (UE) 2020/1158 AL COMISIEI PRIVIND CONDIȚIILE DE IMPORT AL PRODUSELOR ALIMENTARE ȘI AL HRANEI PENTRU ANIMALE ORIGINARE DIN ȚĂRILE TERȚE ÎN URMA ACCIDENTULUI PRODUS LA CENTRALA NUCLEARĂ DE LA CERNOBÎL</w:t>
            </w:r>
          </w:p>
        </w:tc>
        <w:tc>
          <w:tcPr>
            <w:tcW w:w="5528" w:type="dxa"/>
            <w:tcBorders>
              <w:top w:val="single" w:sz="4" w:space="0" w:color="auto"/>
              <w:left w:val="single" w:sz="4" w:space="0" w:color="auto"/>
              <w:bottom w:val="single" w:sz="4" w:space="0" w:color="auto"/>
              <w:right w:val="single" w:sz="4" w:space="0" w:color="auto"/>
            </w:tcBorders>
          </w:tcPr>
          <w:p w14:paraId="478A5BBD" w14:textId="77777777" w:rsidR="00653C3D" w:rsidRPr="00056E38" w:rsidRDefault="00653C3D" w:rsidP="00653C3D">
            <w:pPr>
              <w:shd w:val="clear" w:color="auto" w:fill="FFFFFF"/>
              <w:tabs>
                <w:tab w:val="left" w:pos="851"/>
              </w:tabs>
              <w:ind w:firstLine="567"/>
              <w:jc w:val="right"/>
              <w:textAlignment w:val="baseline"/>
              <w:rPr>
                <w:color w:val="000000"/>
                <w:lang w:eastAsia="ru-RU"/>
              </w:rPr>
            </w:pPr>
            <w:bookmarkStart w:id="6" w:name="_Hlk218867520"/>
            <w:proofErr w:type="spellStart"/>
            <w:r w:rsidRPr="00056E38">
              <w:rPr>
                <w:color w:val="000000"/>
                <w:lang w:eastAsia="ru-RU"/>
              </w:rPr>
              <w:t>Anexa</w:t>
            </w:r>
            <w:proofErr w:type="spellEnd"/>
            <w:r w:rsidRPr="00056E38">
              <w:rPr>
                <w:color w:val="000000"/>
                <w:lang w:eastAsia="ru-RU"/>
              </w:rPr>
              <w:t xml:space="preserve"> nr.3</w:t>
            </w:r>
          </w:p>
          <w:p w14:paraId="21EE4CF6" w14:textId="77777777" w:rsidR="00653C3D" w:rsidRPr="00056E38" w:rsidRDefault="00653C3D" w:rsidP="00653C3D">
            <w:pPr>
              <w:tabs>
                <w:tab w:val="left" w:pos="851"/>
              </w:tabs>
              <w:ind w:firstLine="567"/>
              <w:jc w:val="right"/>
            </w:pPr>
            <w:r w:rsidRPr="00056E38">
              <w:t xml:space="preserve">la </w:t>
            </w:r>
            <w:proofErr w:type="spellStart"/>
            <w:r w:rsidRPr="00056E38">
              <w:t>Regulamentul</w:t>
            </w:r>
            <w:proofErr w:type="spellEnd"/>
            <w:r w:rsidRPr="00056E38">
              <w:t xml:space="preserve"> </w:t>
            </w:r>
            <w:proofErr w:type="spellStart"/>
            <w:r w:rsidRPr="00056E38">
              <w:rPr>
                <w:rFonts w:hint="eastAsia"/>
              </w:rPr>
              <w:t>privind</w:t>
            </w:r>
            <w:proofErr w:type="spellEnd"/>
            <w:r w:rsidRPr="00056E38">
              <w:rPr>
                <w:rFonts w:hint="eastAsia"/>
              </w:rPr>
              <w:t xml:space="preserve"> </w:t>
            </w:r>
            <w:proofErr w:type="spellStart"/>
            <w:r w:rsidRPr="00056E38">
              <w:rPr>
                <w:rFonts w:hint="eastAsia"/>
              </w:rPr>
              <w:t>condițiile</w:t>
            </w:r>
            <w:proofErr w:type="spellEnd"/>
            <w:r w:rsidRPr="00056E38">
              <w:rPr>
                <w:rFonts w:hint="eastAsia"/>
              </w:rPr>
              <w:t xml:space="preserve"> de import </w:t>
            </w:r>
          </w:p>
          <w:p w14:paraId="4E0B310A" w14:textId="77777777" w:rsidR="00653C3D" w:rsidRPr="00056E38" w:rsidRDefault="00653C3D" w:rsidP="00653C3D">
            <w:pPr>
              <w:tabs>
                <w:tab w:val="left" w:pos="851"/>
              </w:tabs>
              <w:ind w:firstLine="567"/>
              <w:jc w:val="right"/>
            </w:pPr>
            <w:r w:rsidRPr="00056E38">
              <w:rPr>
                <w:rFonts w:hint="eastAsia"/>
              </w:rPr>
              <w:t xml:space="preserve">al </w:t>
            </w:r>
            <w:proofErr w:type="spellStart"/>
            <w:r w:rsidRPr="00056E38">
              <w:rPr>
                <w:rFonts w:hint="eastAsia"/>
              </w:rPr>
              <w:t>produselor</w:t>
            </w:r>
            <w:proofErr w:type="spellEnd"/>
            <w:r w:rsidRPr="00056E38">
              <w:rPr>
                <w:rFonts w:hint="eastAsia"/>
              </w:rPr>
              <w:t xml:space="preserve"> </w:t>
            </w:r>
            <w:proofErr w:type="spellStart"/>
            <w:r w:rsidRPr="00056E38">
              <w:rPr>
                <w:rFonts w:hint="eastAsia"/>
              </w:rPr>
              <w:t>alimentare</w:t>
            </w:r>
            <w:proofErr w:type="spellEnd"/>
            <w:r w:rsidRPr="00056E38">
              <w:rPr>
                <w:rFonts w:hint="eastAsia"/>
              </w:rPr>
              <w:t xml:space="preserve"> </w:t>
            </w:r>
            <w:proofErr w:type="spellStart"/>
            <w:r w:rsidRPr="00056E38">
              <w:rPr>
                <w:rFonts w:hint="eastAsia"/>
              </w:rPr>
              <w:t>și</w:t>
            </w:r>
            <w:proofErr w:type="spellEnd"/>
            <w:r w:rsidRPr="00056E38">
              <w:rPr>
                <w:rFonts w:hint="eastAsia"/>
              </w:rPr>
              <w:t xml:space="preserve"> al </w:t>
            </w:r>
            <w:proofErr w:type="spellStart"/>
            <w:r w:rsidRPr="00056E38">
              <w:rPr>
                <w:rFonts w:hint="eastAsia"/>
              </w:rPr>
              <w:t>hranei</w:t>
            </w:r>
            <w:proofErr w:type="spellEnd"/>
            <w:r w:rsidRPr="00056E38">
              <w:rPr>
                <w:rFonts w:hint="eastAsia"/>
              </w:rPr>
              <w:t xml:space="preserve"> </w:t>
            </w:r>
            <w:proofErr w:type="spellStart"/>
            <w:r w:rsidRPr="00056E38">
              <w:rPr>
                <w:rFonts w:hint="eastAsia"/>
              </w:rPr>
              <w:t>pentru</w:t>
            </w:r>
            <w:proofErr w:type="spellEnd"/>
            <w:r w:rsidRPr="00056E38">
              <w:rPr>
                <w:rFonts w:hint="eastAsia"/>
              </w:rPr>
              <w:t xml:space="preserve"> </w:t>
            </w:r>
            <w:proofErr w:type="spellStart"/>
            <w:r w:rsidRPr="00056E38">
              <w:rPr>
                <w:rFonts w:hint="eastAsia"/>
              </w:rPr>
              <w:t>animale</w:t>
            </w:r>
            <w:proofErr w:type="spellEnd"/>
          </w:p>
          <w:p w14:paraId="1E6524E7" w14:textId="77777777" w:rsidR="00653C3D" w:rsidRPr="00056E38" w:rsidRDefault="00653C3D" w:rsidP="00653C3D">
            <w:pPr>
              <w:tabs>
                <w:tab w:val="left" w:pos="851"/>
              </w:tabs>
              <w:ind w:firstLine="567"/>
              <w:jc w:val="right"/>
            </w:pPr>
            <w:r w:rsidRPr="00056E38">
              <w:rPr>
                <w:rFonts w:hint="eastAsia"/>
              </w:rPr>
              <w:t xml:space="preserve"> </w:t>
            </w:r>
            <w:proofErr w:type="spellStart"/>
            <w:r w:rsidRPr="00056E38">
              <w:rPr>
                <w:rFonts w:hint="eastAsia"/>
              </w:rPr>
              <w:t>originare</w:t>
            </w:r>
            <w:proofErr w:type="spellEnd"/>
            <w:r w:rsidRPr="00056E38">
              <w:rPr>
                <w:rFonts w:hint="eastAsia"/>
              </w:rPr>
              <w:t xml:space="preserve"> din </w:t>
            </w:r>
            <w:proofErr w:type="spellStart"/>
            <w:r w:rsidRPr="00056E38">
              <w:rPr>
                <w:rFonts w:hint="eastAsia"/>
              </w:rPr>
              <w:t>țările</w:t>
            </w:r>
            <w:proofErr w:type="spellEnd"/>
            <w:r w:rsidRPr="00056E38">
              <w:rPr>
                <w:rFonts w:hint="eastAsia"/>
              </w:rPr>
              <w:t xml:space="preserve"> </w:t>
            </w:r>
            <w:proofErr w:type="spellStart"/>
            <w:r w:rsidRPr="00056E38">
              <w:t>afectate</w:t>
            </w:r>
            <w:proofErr w:type="spellEnd"/>
            <w:r w:rsidRPr="00056E38">
              <w:rPr>
                <w:rFonts w:hint="eastAsia"/>
              </w:rPr>
              <w:t xml:space="preserve"> </w:t>
            </w:r>
            <w:proofErr w:type="spellStart"/>
            <w:r w:rsidRPr="00056E38">
              <w:rPr>
                <w:rFonts w:hint="eastAsia"/>
              </w:rPr>
              <w:t>în</w:t>
            </w:r>
            <w:proofErr w:type="spellEnd"/>
            <w:r w:rsidRPr="00056E38">
              <w:rPr>
                <w:rFonts w:hint="eastAsia"/>
              </w:rPr>
              <w:t xml:space="preserve"> </w:t>
            </w:r>
            <w:proofErr w:type="spellStart"/>
            <w:r w:rsidRPr="00056E38">
              <w:rPr>
                <w:rFonts w:hint="eastAsia"/>
              </w:rPr>
              <w:t>urma</w:t>
            </w:r>
            <w:proofErr w:type="spellEnd"/>
            <w:r w:rsidRPr="00056E38">
              <w:rPr>
                <w:rFonts w:hint="eastAsia"/>
              </w:rPr>
              <w:t xml:space="preserve"> </w:t>
            </w:r>
            <w:proofErr w:type="spellStart"/>
            <w:r w:rsidRPr="00056E38">
              <w:rPr>
                <w:rFonts w:hint="eastAsia"/>
              </w:rPr>
              <w:t>accidentului</w:t>
            </w:r>
            <w:proofErr w:type="spellEnd"/>
          </w:p>
          <w:p w14:paraId="29456459" w14:textId="77777777" w:rsidR="00653C3D" w:rsidRPr="00056E38" w:rsidRDefault="00653C3D" w:rsidP="00653C3D">
            <w:pPr>
              <w:tabs>
                <w:tab w:val="left" w:pos="851"/>
              </w:tabs>
              <w:ind w:firstLine="567"/>
              <w:jc w:val="right"/>
            </w:pPr>
            <w:r w:rsidRPr="00056E38">
              <w:rPr>
                <w:rFonts w:hint="eastAsia"/>
              </w:rPr>
              <w:t xml:space="preserve"> </w:t>
            </w:r>
            <w:proofErr w:type="spellStart"/>
            <w:r w:rsidRPr="00056E38">
              <w:rPr>
                <w:rFonts w:hint="eastAsia"/>
              </w:rPr>
              <w:t>produs</w:t>
            </w:r>
            <w:proofErr w:type="spellEnd"/>
            <w:r w:rsidRPr="00056E38">
              <w:rPr>
                <w:rFonts w:hint="eastAsia"/>
              </w:rPr>
              <w:t xml:space="preserve"> la </w:t>
            </w:r>
            <w:proofErr w:type="spellStart"/>
            <w:r w:rsidRPr="00056E38">
              <w:rPr>
                <w:rFonts w:hint="eastAsia"/>
              </w:rPr>
              <w:t>centrala</w:t>
            </w:r>
            <w:proofErr w:type="spellEnd"/>
            <w:r w:rsidRPr="00056E38">
              <w:rPr>
                <w:rFonts w:hint="eastAsia"/>
              </w:rPr>
              <w:t xml:space="preserve"> </w:t>
            </w:r>
            <w:proofErr w:type="spellStart"/>
            <w:r w:rsidRPr="00056E38">
              <w:rPr>
                <w:rFonts w:hint="eastAsia"/>
              </w:rPr>
              <w:t>nucleară</w:t>
            </w:r>
            <w:proofErr w:type="spellEnd"/>
            <w:r w:rsidRPr="00056E38">
              <w:rPr>
                <w:rFonts w:hint="eastAsia"/>
              </w:rPr>
              <w:t xml:space="preserve"> de la </w:t>
            </w:r>
            <w:proofErr w:type="spellStart"/>
            <w:r w:rsidRPr="00056E38">
              <w:rPr>
                <w:rFonts w:hint="eastAsia"/>
              </w:rPr>
              <w:t>Cernobîl</w:t>
            </w:r>
            <w:proofErr w:type="spellEnd"/>
          </w:p>
          <w:p w14:paraId="6627672C" w14:textId="77777777" w:rsidR="00653C3D" w:rsidRPr="00056E38" w:rsidRDefault="00653C3D" w:rsidP="00653C3D">
            <w:pPr>
              <w:tabs>
                <w:tab w:val="left" w:pos="851"/>
              </w:tabs>
              <w:ind w:firstLine="567"/>
              <w:jc w:val="right"/>
            </w:pPr>
          </w:p>
          <w:p w14:paraId="10ADEFB5" w14:textId="77777777" w:rsidR="00653C3D" w:rsidRPr="009F7DCE" w:rsidRDefault="00653C3D" w:rsidP="00653C3D">
            <w:pPr>
              <w:pStyle w:val="title-annex-2"/>
              <w:shd w:val="clear" w:color="auto" w:fill="FFFFFF"/>
              <w:spacing w:before="0" w:beforeAutospacing="0" w:after="120" w:afterAutospacing="0" w:line="312" w:lineRule="atLeast"/>
              <w:jc w:val="center"/>
              <w:rPr>
                <w:rStyle w:val="boldface"/>
                <w:rFonts w:eastAsia="Arial Unicode MS"/>
                <w:b/>
                <w:bCs/>
                <w:color w:val="000000" w:themeColor="text1"/>
                <w:sz w:val="20"/>
                <w:szCs w:val="20"/>
              </w:rPr>
            </w:pPr>
            <w:r w:rsidRPr="009F7DCE">
              <w:rPr>
                <w:rStyle w:val="boldface"/>
                <w:rFonts w:eastAsia="Arial Unicode MS"/>
                <w:b/>
                <w:bCs/>
                <w:color w:val="000000" w:themeColor="text1"/>
                <w:sz w:val="20"/>
                <w:szCs w:val="20"/>
              </w:rPr>
              <w:t>Model de certificat oficial privind condițiile de import al produselor alimentare și al hranei pentru animale originare din țările afectate în urma accidentului produs la centrala nucleară de la Cernobîl</w:t>
            </w:r>
          </w:p>
          <w:bookmarkEnd w:id="6"/>
          <w:p w14:paraId="7A47F79E" w14:textId="77777777" w:rsidR="00653C3D" w:rsidRPr="00056E38" w:rsidRDefault="00653C3D" w:rsidP="00AE07E1">
            <w:pPr>
              <w:pStyle w:val="title-annex-2"/>
              <w:shd w:val="clear" w:color="auto" w:fill="FFFFFF"/>
              <w:spacing w:before="0" w:beforeAutospacing="0" w:after="120" w:afterAutospacing="0" w:line="312" w:lineRule="atLeast"/>
            </w:pPr>
          </w:p>
        </w:tc>
        <w:tc>
          <w:tcPr>
            <w:tcW w:w="1701" w:type="dxa"/>
            <w:tcBorders>
              <w:top w:val="single" w:sz="4" w:space="0" w:color="auto"/>
              <w:left w:val="single" w:sz="4" w:space="0" w:color="auto"/>
              <w:bottom w:val="single" w:sz="4" w:space="0" w:color="auto"/>
              <w:right w:val="single" w:sz="4" w:space="0" w:color="auto"/>
            </w:tcBorders>
          </w:tcPr>
          <w:p w14:paraId="35F3547C" w14:textId="047F33FB" w:rsidR="00653C3D" w:rsidRPr="00056E38" w:rsidRDefault="00533250" w:rsidP="009C512F">
            <w:pPr>
              <w:pStyle w:val="Frspaiere"/>
              <w:spacing w:line="276" w:lineRule="auto"/>
              <w:jc w:val="center"/>
              <w:rPr>
                <w:rFonts w:ascii="Times New Roman" w:hAnsi="Times New Roman"/>
                <w:lang w:val="ro-RO" w:eastAsia="en-US"/>
              </w:rPr>
            </w:pPr>
            <w:r w:rsidRPr="00056E38">
              <w:rPr>
                <w:rFonts w:ascii="Times New Roman" w:hAnsi="Times New Roman"/>
                <w:lang w:val="ro-RO" w:eastAsia="en-US"/>
              </w:rPr>
              <w:t>Compatibil</w:t>
            </w:r>
          </w:p>
        </w:tc>
        <w:tc>
          <w:tcPr>
            <w:tcW w:w="1814" w:type="dxa"/>
            <w:tcBorders>
              <w:top w:val="single" w:sz="4" w:space="0" w:color="auto"/>
              <w:left w:val="single" w:sz="4" w:space="0" w:color="auto"/>
              <w:bottom w:val="single" w:sz="4" w:space="0" w:color="auto"/>
              <w:right w:val="single" w:sz="4" w:space="0" w:color="auto"/>
            </w:tcBorders>
            <w:vAlign w:val="center"/>
          </w:tcPr>
          <w:p w14:paraId="52FCE074" w14:textId="77777777" w:rsidR="00653C3D" w:rsidRPr="00056E38" w:rsidRDefault="00653C3D" w:rsidP="009C512F">
            <w:pPr>
              <w:pStyle w:val="Frspaiere"/>
              <w:spacing w:line="276" w:lineRule="auto"/>
              <w:jc w:val="both"/>
              <w:rPr>
                <w:rFonts w:ascii="Times New Roman" w:hAnsi="Times New Roman"/>
                <w:lang w:val="ro-RO" w:eastAsia="en-US"/>
              </w:rPr>
            </w:pPr>
          </w:p>
        </w:tc>
      </w:tr>
      <w:tr w:rsidR="00533250" w:rsidRPr="00056E38" w14:paraId="4806A5EF" w14:textId="77777777" w:rsidTr="00314EE1">
        <w:trPr>
          <w:trHeight w:val="567"/>
        </w:trPr>
        <w:tc>
          <w:tcPr>
            <w:tcW w:w="6125" w:type="dxa"/>
            <w:tcBorders>
              <w:top w:val="single" w:sz="4" w:space="0" w:color="auto"/>
              <w:left w:val="single" w:sz="4" w:space="0" w:color="auto"/>
              <w:bottom w:val="single" w:sz="4" w:space="0" w:color="auto"/>
              <w:right w:val="single" w:sz="4" w:space="0" w:color="auto"/>
            </w:tcBorders>
          </w:tcPr>
          <w:p w14:paraId="489C22CA" w14:textId="77777777" w:rsidR="004F0A2D" w:rsidRPr="00056E38" w:rsidRDefault="004F0A2D" w:rsidP="004F0A2D">
            <w:pPr>
              <w:shd w:val="clear" w:color="auto" w:fill="FFFFFF"/>
              <w:spacing w:after="120" w:line="312" w:lineRule="atLeast"/>
              <w:ind w:firstLine="0"/>
              <w:jc w:val="center"/>
              <w:rPr>
                <w:rFonts w:eastAsia="Arial Unicode MS"/>
                <w:i/>
                <w:iCs/>
                <w:color w:val="333333"/>
                <w:lang w:val="ro-RO" w:eastAsia="ro-RO"/>
              </w:rPr>
            </w:pPr>
            <w:r w:rsidRPr="00056E38">
              <w:rPr>
                <w:rFonts w:eastAsia="Arial Unicode MS"/>
                <w:i/>
                <w:iCs/>
                <w:color w:val="333333"/>
                <w:lang w:val="ro-RO" w:eastAsia="ro-RO"/>
              </w:rPr>
              <w:t>ANEXA IV</w:t>
            </w:r>
          </w:p>
          <w:p w14:paraId="28EF8A15" w14:textId="77777777" w:rsidR="004F0A2D" w:rsidRPr="00056E38" w:rsidRDefault="004F0A2D" w:rsidP="004F0A2D">
            <w:pPr>
              <w:shd w:val="clear" w:color="auto" w:fill="FFFFFF"/>
              <w:spacing w:after="120" w:line="312" w:lineRule="atLeast"/>
              <w:ind w:firstLine="0"/>
              <w:jc w:val="center"/>
              <w:rPr>
                <w:rFonts w:eastAsia="Arial Unicode MS"/>
                <w:b/>
                <w:bCs/>
                <w:color w:val="333333"/>
                <w:lang w:val="ro-RO" w:eastAsia="ro-RO"/>
              </w:rPr>
            </w:pPr>
            <w:r w:rsidRPr="00056E38">
              <w:rPr>
                <w:rFonts w:eastAsia="Arial Unicode MS"/>
                <w:b/>
                <w:bCs/>
                <w:color w:val="333333"/>
                <w:lang w:val="ro-RO" w:eastAsia="ro-RO"/>
              </w:rPr>
              <w:t>INSTRUCȚIUNI PENTRU COMPLETAREA CERTIFICATULUI OFICIAL MENȚIONAT LA ARTICOLUL 4 DIN REGULAMENTUL DE PUNERE ÎN APLICARE (UE) 2020/1158 AL COMISIEI PRIVIND CONDIȚIILE DE IMPORT AL PRODUSELOR ALIMENTARE ȘI AL HRANEI PENTRU ANIMALE ORIGINARE DIN ȚĂRILE TERȚE ÎN URMA ACCIDENTULUI PRODUS LA CENTRALA NUCLEARĂ DE LA CERNOBÎL</w:t>
            </w:r>
          </w:p>
          <w:p w14:paraId="08911449" w14:textId="77777777" w:rsidR="004F0A2D" w:rsidRPr="00056E38" w:rsidRDefault="004F0A2D" w:rsidP="004F0A2D">
            <w:pPr>
              <w:shd w:val="clear" w:color="auto" w:fill="FFFFFF"/>
              <w:spacing w:before="120" w:after="120" w:line="312" w:lineRule="atLeast"/>
              <w:ind w:firstLine="0"/>
              <w:jc w:val="left"/>
              <w:rPr>
                <w:rFonts w:eastAsia="Arial Unicode MS"/>
                <w:b/>
                <w:bCs/>
                <w:color w:val="333333"/>
                <w:lang w:val="ro-RO" w:eastAsia="ro-RO"/>
              </w:rPr>
            </w:pPr>
            <w:r w:rsidRPr="00056E38">
              <w:rPr>
                <w:rFonts w:eastAsia="Arial Unicode MS"/>
                <w:b/>
                <w:bCs/>
                <w:color w:val="333333"/>
                <w:lang w:val="ro-RO" w:eastAsia="ro-RO"/>
              </w:rPr>
              <w:t>Informații generale</w:t>
            </w:r>
          </w:p>
          <w:p w14:paraId="40C3E107" w14:textId="77777777" w:rsidR="004F0A2D" w:rsidRPr="00056E38" w:rsidRDefault="004F0A2D" w:rsidP="004F0A2D">
            <w:pPr>
              <w:shd w:val="clear" w:color="auto" w:fill="FFFFFF"/>
              <w:spacing w:before="120" w:line="312" w:lineRule="atLeast"/>
              <w:ind w:firstLine="0"/>
              <w:rPr>
                <w:rFonts w:eastAsia="Arial Unicode MS"/>
                <w:color w:val="333333"/>
                <w:lang w:val="ro-RO" w:eastAsia="ro-RO"/>
              </w:rPr>
            </w:pPr>
            <w:r w:rsidRPr="00056E38">
              <w:rPr>
                <w:rFonts w:eastAsia="Arial Unicode MS"/>
                <w:color w:val="333333"/>
                <w:lang w:val="ro-RO" w:eastAsia="ro-RO"/>
              </w:rPr>
              <w:lastRenderedPageBreak/>
              <w:t>Pentru a selecta orice opțiune, se bifează sau se marchează cu o cruce (X) rubrica relevantă.</w:t>
            </w:r>
          </w:p>
          <w:p w14:paraId="359C9F56" w14:textId="77777777" w:rsidR="004F0A2D" w:rsidRPr="00056E38" w:rsidRDefault="004F0A2D" w:rsidP="004F0A2D">
            <w:pPr>
              <w:shd w:val="clear" w:color="auto" w:fill="FFFFFF"/>
              <w:spacing w:before="120" w:line="312" w:lineRule="atLeast"/>
              <w:ind w:firstLine="0"/>
              <w:rPr>
                <w:rFonts w:eastAsia="Arial Unicode MS"/>
                <w:color w:val="333333"/>
                <w:lang w:val="ro-RO" w:eastAsia="ro-RO"/>
              </w:rPr>
            </w:pPr>
            <w:r w:rsidRPr="00056E38">
              <w:rPr>
                <w:rFonts w:eastAsia="Arial Unicode MS"/>
                <w:color w:val="333333"/>
                <w:lang w:val="ro-RO" w:eastAsia="ro-RO"/>
              </w:rPr>
              <w:t>Ori de câte ori este menționat, „ISO” înseamnă codul standard internațional compus din două litere pentru o țară, în conformitate cu standardul internațional ISO 3166 alpha-2 (</w:t>
            </w:r>
            <w:hyperlink r:id="rId13" w:anchor="E0004" w:history="1">
              <w:r w:rsidRPr="00056E38">
                <w:rPr>
                  <w:rFonts w:eastAsia="Arial Unicode MS"/>
                  <w:color w:val="0E47CB"/>
                  <w:u w:val="single"/>
                  <w:lang w:val="ro-RO" w:eastAsia="ro-RO"/>
                </w:rPr>
                <w:t> </w:t>
              </w:r>
              <w:r w:rsidRPr="00056E38">
                <w:rPr>
                  <w:rFonts w:eastAsia="Arial Unicode MS"/>
                  <w:color w:val="0E47CB"/>
                  <w:vertAlign w:val="superscript"/>
                  <w:lang w:val="ro-RO" w:eastAsia="ro-RO"/>
                </w:rPr>
                <w:t>4</w:t>
              </w:r>
              <w:r w:rsidRPr="00056E38">
                <w:rPr>
                  <w:rFonts w:eastAsia="Arial Unicode MS"/>
                  <w:color w:val="0E47CB"/>
                  <w:u w:val="single"/>
                  <w:lang w:val="ro-RO" w:eastAsia="ro-RO"/>
                </w:rPr>
                <w:t> </w:t>
              </w:r>
            </w:hyperlink>
            <w:r w:rsidRPr="00056E38">
              <w:rPr>
                <w:rFonts w:eastAsia="Arial Unicode MS"/>
                <w:color w:val="333333"/>
                <w:lang w:val="ro-RO" w:eastAsia="ro-RO"/>
              </w:rPr>
              <w:t>).</w:t>
            </w:r>
          </w:p>
          <w:p w14:paraId="54997F42" w14:textId="77777777" w:rsidR="004F0A2D" w:rsidRPr="00056E38" w:rsidRDefault="004F0A2D" w:rsidP="004F0A2D">
            <w:pPr>
              <w:shd w:val="clear" w:color="auto" w:fill="FFFFFF"/>
              <w:spacing w:before="120" w:line="312" w:lineRule="atLeast"/>
              <w:ind w:firstLine="0"/>
              <w:rPr>
                <w:rFonts w:eastAsia="Arial Unicode MS"/>
                <w:color w:val="333333"/>
                <w:lang w:val="ro-RO" w:eastAsia="ro-RO"/>
              </w:rPr>
            </w:pPr>
            <w:r w:rsidRPr="00056E38">
              <w:rPr>
                <w:rFonts w:eastAsia="Arial Unicode MS"/>
                <w:color w:val="333333"/>
                <w:lang w:val="ro-RO" w:eastAsia="ro-RO"/>
              </w:rPr>
              <w:t>Numai una dintre opțiuni poate fi selectată în rubricile I.15, I.18 și I.20.</w:t>
            </w:r>
          </w:p>
          <w:p w14:paraId="1FB3D8BA" w14:textId="77777777" w:rsidR="004F0A2D" w:rsidRPr="00056E38" w:rsidRDefault="004F0A2D" w:rsidP="004F0A2D">
            <w:pPr>
              <w:shd w:val="clear" w:color="auto" w:fill="FFFFFF"/>
              <w:spacing w:before="120" w:line="312" w:lineRule="atLeast"/>
              <w:ind w:firstLine="0"/>
              <w:rPr>
                <w:rFonts w:eastAsia="Arial Unicode MS"/>
                <w:color w:val="333333"/>
                <w:lang w:val="ro-RO" w:eastAsia="ro-RO"/>
              </w:rPr>
            </w:pPr>
            <w:r w:rsidRPr="00056E38">
              <w:rPr>
                <w:rFonts w:eastAsia="Arial Unicode MS"/>
                <w:color w:val="333333"/>
                <w:lang w:val="ro-RO" w:eastAsia="ro-RO"/>
              </w:rPr>
              <w:t>În lipsa unor indicații contrare, rubricile sunt obligatorii.</w:t>
            </w:r>
          </w:p>
          <w:p w14:paraId="518E1190" w14:textId="77777777" w:rsidR="004F0A2D" w:rsidRPr="00056E38" w:rsidRDefault="004F0A2D" w:rsidP="004F0A2D">
            <w:pPr>
              <w:shd w:val="clear" w:color="auto" w:fill="FFFFFF"/>
              <w:spacing w:before="120" w:line="312" w:lineRule="atLeast"/>
              <w:ind w:firstLine="0"/>
              <w:rPr>
                <w:rFonts w:eastAsia="Arial Unicode MS"/>
                <w:color w:val="333333"/>
                <w:lang w:val="ro-RO" w:eastAsia="ro-RO"/>
              </w:rPr>
            </w:pPr>
            <w:r w:rsidRPr="00056E38">
              <w:rPr>
                <w:rFonts w:eastAsia="Arial Unicode MS"/>
                <w:color w:val="333333"/>
                <w:lang w:val="ro-RO" w:eastAsia="ro-RO"/>
              </w:rPr>
              <w:t>În cazul în care destinatarul, postul de inspecție la frontiera (PIF) de intrare sau detaliile transportului (și anume, mijlocul de transport și data) se modifică după eliberarea certificatului, operatorul responsabil pentru transport trebuie să informeze autoritatea competentă a statului membru de intrare. O astfel de modificare nu conduce la solicitarea unui certificat de înlocuire.</w:t>
            </w:r>
          </w:p>
          <w:p w14:paraId="5244B1C7" w14:textId="77777777" w:rsidR="004F0A2D" w:rsidRPr="00056E38" w:rsidRDefault="004F0A2D" w:rsidP="004F0A2D">
            <w:pPr>
              <w:shd w:val="clear" w:color="auto" w:fill="FFFFFF"/>
              <w:spacing w:before="120" w:line="312" w:lineRule="atLeast"/>
              <w:ind w:firstLine="0"/>
              <w:rPr>
                <w:rFonts w:eastAsia="Arial Unicode MS"/>
                <w:color w:val="333333"/>
                <w:lang w:val="ro-RO" w:eastAsia="ro-RO"/>
              </w:rPr>
            </w:pPr>
            <w:r w:rsidRPr="00056E38">
              <w:rPr>
                <w:rFonts w:eastAsia="Arial Unicode MS"/>
                <w:color w:val="333333"/>
                <w:lang w:val="ro-RO" w:eastAsia="ro-RO"/>
              </w:rPr>
              <w:t>În cazul în care certificatul este transmis în IMSOC, se aplică următoarele dispoziții:</w:t>
            </w:r>
          </w:p>
          <w:p w14:paraId="306511C9" w14:textId="77777777" w:rsidR="004F0A2D" w:rsidRPr="00056E38" w:rsidRDefault="004F0A2D" w:rsidP="004F0A2D">
            <w:pPr>
              <w:shd w:val="clear" w:color="auto" w:fill="FFFFFF"/>
              <w:ind w:firstLine="0"/>
              <w:rPr>
                <w:rFonts w:eastAsia="Arial Unicode MS"/>
                <w:color w:val="333333"/>
                <w:lang w:val="ro-RO" w:eastAsia="ro-RO"/>
              </w:rPr>
            </w:pPr>
            <w:r w:rsidRPr="00056E38">
              <w:rPr>
                <w:rFonts w:eastAsia="Arial Unicode MS"/>
                <w:color w:val="333333"/>
                <w:lang w:val="ro-RO" w:eastAsia="ro-RO"/>
              </w:rPr>
              <w:t>— </w:t>
            </w:r>
          </w:p>
          <w:p w14:paraId="3068147A" w14:textId="77777777" w:rsidR="004F0A2D" w:rsidRPr="00056E38" w:rsidRDefault="004F0A2D" w:rsidP="004F0A2D">
            <w:pPr>
              <w:shd w:val="clear" w:color="auto" w:fill="FFFFFF"/>
              <w:ind w:firstLine="0"/>
              <w:rPr>
                <w:rFonts w:eastAsia="Arial Unicode MS"/>
                <w:color w:val="333333"/>
                <w:lang w:val="ro-RO" w:eastAsia="ro-RO"/>
              </w:rPr>
            </w:pPr>
            <w:proofErr w:type="spellStart"/>
            <w:r w:rsidRPr="00056E38">
              <w:rPr>
                <w:rFonts w:eastAsia="Arial Unicode MS"/>
                <w:color w:val="333333"/>
                <w:lang w:val="ro-RO" w:eastAsia="ro-RO"/>
              </w:rPr>
              <w:t>vintrările</w:t>
            </w:r>
            <w:proofErr w:type="spellEnd"/>
            <w:r w:rsidRPr="00056E38">
              <w:rPr>
                <w:rFonts w:eastAsia="Arial Unicode MS"/>
                <w:color w:val="333333"/>
                <w:lang w:val="ro-RO" w:eastAsia="ro-RO"/>
              </w:rPr>
              <w:t xml:space="preserve"> sau rubricile specificate în partea I constituie dicționare de date pentru versiunea electronică a certificatului oficial;</w:t>
            </w:r>
          </w:p>
          <w:p w14:paraId="23E65899" w14:textId="77777777" w:rsidR="004F0A2D" w:rsidRPr="00056E38" w:rsidRDefault="004F0A2D" w:rsidP="004F0A2D">
            <w:pPr>
              <w:shd w:val="clear" w:color="auto" w:fill="FFFFFF"/>
              <w:ind w:firstLine="0"/>
              <w:rPr>
                <w:rFonts w:eastAsia="Arial Unicode MS"/>
                <w:color w:val="333333"/>
                <w:lang w:val="ro-RO" w:eastAsia="ro-RO"/>
              </w:rPr>
            </w:pPr>
            <w:r w:rsidRPr="00056E38">
              <w:rPr>
                <w:rFonts w:eastAsia="Arial Unicode MS"/>
                <w:color w:val="333333"/>
                <w:lang w:val="ro-RO" w:eastAsia="ro-RO"/>
              </w:rPr>
              <w:t>— </w:t>
            </w:r>
          </w:p>
          <w:p w14:paraId="56E1BBF9" w14:textId="77777777" w:rsidR="004F0A2D" w:rsidRPr="00056E38" w:rsidRDefault="004F0A2D" w:rsidP="004F0A2D">
            <w:pPr>
              <w:shd w:val="clear" w:color="auto" w:fill="FFFFFF"/>
              <w:ind w:firstLine="0"/>
              <w:rPr>
                <w:rFonts w:eastAsia="Arial Unicode MS"/>
                <w:color w:val="333333"/>
                <w:lang w:val="ro-RO" w:eastAsia="ro-RO"/>
              </w:rPr>
            </w:pPr>
            <w:r w:rsidRPr="00056E38">
              <w:rPr>
                <w:rFonts w:eastAsia="Arial Unicode MS"/>
                <w:color w:val="333333"/>
                <w:lang w:val="ro-RO" w:eastAsia="ro-RO"/>
              </w:rPr>
              <w:t>ordinea rubricilor din partea I a modelului de certificat oficial și dimensiunea și forma acestor rubrici sunt orientative;</w:t>
            </w:r>
          </w:p>
          <w:p w14:paraId="2CF529DB" w14:textId="77777777" w:rsidR="004F0A2D" w:rsidRPr="00056E38" w:rsidRDefault="004F0A2D" w:rsidP="004F0A2D">
            <w:pPr>
              <w:shd w:val="clear" w:color="auto" w:fill="FFFFFF"/>
              <w:ind w:firstLine="0"/>
              <w:rPr>
                <w:rFonts w:eastAsia="Arial Unicode MS"/>
                <w:color w:val="333333"/>
                <w:lang w:val="ro-RO" w:eastAsia="ro-RO"/>
              </w:rPr>
            </w:pPr>
            <w:r w:rsidRPr="00056E38">
              <w:rPr>
                <w:rFonts w:eastAsia="Arial Unicode MS"/>
                <w:color w:val="333333"/>
                <w:lang w:val="ro-RO" w:eastAsia="ro-RO"/>
              </w:rPr>
              <w:t>— </w:t>
            </w:r>
          </w:p>
          <w:p w14:paraId="54538DB3" w14:textId="77777777" w:rsidR="004F0A2D" w:rsidRPr="00056E38" w:rsidRDefault="004F0A2D" w:rsidP="004F0A2D">
            <w:pPr>
              <w:shd w:val="clear" w:color="auto" w:fill="FFFFFF"/>
              <w:ind w:firstLine="0"/>
              <w:rPr>
                <w:rFonts w:eastAsia="Arial Unicode MS"/>
                <w:color w:val="333333"/>
                <w:lang w:val="ro-RO" w:eastAsia="ro-RO"/>
              </w:rPr>
            </w:pPr>
            <w:r w:rsidRPr="00056E38">
              <w:rPr>
                <w:rFonts w:eastAsia="Arial Unicode MS"/>
                <w:color w:val="333333"/>
                <w:lang w:val="ro-RO" w:eastAsia="ro-RO"/>
              </w:rPr>
              <w:t>în cazul în care se solicită o ștampilă, echivalentul său electronic este un sigiliu electronic. Acest sigiliu trebuie să respecte normele pentru eliberarea certificatelor electronice menționate la articolul 90 primul paragraf litera (f) din Regulamentul (UE) 2017/625.</w:t>
            </w:r>
          </w:p>
          <w:p w14:paraId="246FEF62" w14:textId="77777777" w:rsidR="004F0A2D" w:rsidRPr="00056E38" w:rsidRDefault="004F0A2D" w:rsidP="004F0A2D">
            <w:pPr>
              <w:shd w:val="clear" w:color="auto" w:fill="FFFFFF"/>
              <w:spacing w:before="120" w:after="120" w:line="312" w:lineRule="atLeast"/>
              <w:ind w:firstLine="0"/>
              <w:jc w:val="left"/>
              <w:rPr>
                <w:rFonts w:eastAsia="Arial Unicode MS"/>
                <w:b/>
                <w:bCs/>
                <w:color w:val="333333"/>
                <w:lang w:val="ro-RO" w:eastAsia="ro-RO"/>
              </w:rPr>
            </w:pPr>
            <w:r w:rsidRPr="00056E38">
              <w:rPr>
                <w:rFonts w:eastAsia="Arial Unicode MS"/>
                <w:b/>
                <w:bCs/>
                <w:color w:val="333333"/>
                <w:lang w:val="ro-RO" w:eastAsia="ro-RO"/>
              </w:rPr>
              <w:t>Partea I: Detalii privind transportul expediat</w:t>
            </w:r>
          </w:p>
          <w:tbl>
            <w:tblPr>
              <w:tblW w:w="5671"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004"/>
              <w:gridCol w:w="4667"/>
            </w:tblGrid>
            <w:tr w:rsidR="004F0A2D" w:rsidRPr="00056E38" w14:paraId="4B61FCCC" w14:textId="77777777" w:rsidTr="004F0A2D">
              <w:trPr>
                <w:jc w:val="center"/>
              </w:trPr>
              <w:tc>
                <w:tcPr>
                  <w:tcW w:w="1004" w:type="dxa"/>
                  <w:tcBorders>
                    <w:top w:val="outset" w:sz="6" w:space="0" w:color="auto"/>
                    <w:left w:val="outset" w:sz="6" w:space="0" w:color="auto"/>
                    <w:bottom w:val="outset" w:sz="6" w:space="0" w:color="auto"/>
                    <w:right w:val="outset" w:sz="6" w:space="0" w:color="auto"/>
                  </w:tcBorders>
                  <w:hideMark/>
                </w:tcPr>
                <w:p w14:paraId="78C7F2AF" w14:textId="77777777" w:rsidR="004F0A2D" w:rsidRPr="00056E38" w:rsidRDefault="004F0A2D" w:rsidP="004F0A2D">
                  <w:pPr>
                    <w:spacing w:before="60" w:after="60" w:line="312" w:lineRule="atLeast"/>
                    <w:ind w:firstLine="0"/>
                    <w:rPr>
                      <w:lang w:val="ro-RO" w:eastAsia="ro-RO"/>
                    </w:rPr>
                  </w:pPr>
                  <w:r w:rsidRPr="00056E38">
                    <w:rPr>
                      <w:lang w:val="ro-RO" w:eastAsia="ro-RO"/>
                    </w:rPr>
                    <w:t>Țara:</w:t>
                  </w:r>
                </w:p>
              </w:tc>
              <w:tc>
                <w:tcPr>
                  <w:tcW w:w="4667" w:type="dxa"/>
                  <w:tcBorders>
                    <w:top w:val="outset" w:sz="6" w:space="0" w:color="auto"/>
                    <w:left w:val="outset" w:sz="6" w:space="0" w:color="auto"/>
                    <w:bottom w:val="outset" w:sz="6" w:space="0" w:color="auto"/>
                    <w:right w:val="outset" w:sz="6" w:space="0" w:color="auto"/>
                  </w:tcBorders>
                  <w:hideMark/>
                </w:tcPr>
                <w:p w14:paraId="29B622CE" w14:textId="77777777" w:rsidR="004F0A2D" w:rsidRPr="00056E38" w:rsidRDefault="004F0A2D" w:rsidP="004F0A2D">
                  <w:pPr>
                    <w:spacing w:before="60" w:after="60" w:line="312" w:lineRule="atLeast"/>
                    <w:ind w:firstLine="0"/>
                    <w:rPr>
                      <w:lang w:val="ro-RO" w:eastAsia="ro-RO"/>
                    </w:rPr>
                  </w:pPr>
                  <w:r w:rsidRPr="00056E38">
                    <w:rPr>
                      <w:lang w:val="ro-RO" w:eastAsia="ro-RO"/>
                    </w:rPr>
                    <w:t>Numele țării terțe care eliberează certificatul.</w:t>
                  </w:r>
                </w:p>
              </w:tc>
            </w:tr>
            <w:tr w:rsidR="004F0A2D" w:rsidRPr="00056E38" w14:paraId="2B3A45C6" w14:textId="77777777" w:rsidTr="004F0A2D">
              <w:trPr>
                <w:jc w:val="center"/>
              </w:trPr>
              <w:tc>
                <w:tcPr>
                  <w:tcW w:w="1004" w:type="dxa"/>
                  <w:tcBorders>
                    <w:top w:val="outset" w:sz="6" w:space="0" w:color="auto"/>
                    <w:left w:val="outset" w:sz="6" w:space="0" w:color="auto"/>
                    <w:bottom w:val="outset" w:sz="6" w:space="0" w:color="auto"/>
                    <w:right w:val="outset" w:sz="6" w:space="0" w:color="auto"/>
                  </w:tcBorders>
                  <w:hideMark/>
                </w:tcPr>
                <w:p w14:paraId="092BEE49" w14:textId="77777777" w:rsidR="004F0A2D" w:rsidRPr="00056E38" w:rsidRDefault="004F0A2D" w:rsidP="004F0A2D">
                  <w:pPr>
                    <w:spacing w:before="60" w:after="60" w:line="312" w:lineRule="atLeast"/>
                    <w:ind w:firstLine="0"/>
                    <w:rPr>
                      <w:lang w:val="ro-RO" w:eastAsia="ro-RO"/>
                    </w:rPr>
                  </w:pPr>
                  <w:r w:rsidRPr="00056E38">
                    <w:rPr>
                      <w:lang w:val="ro-RO" w:eastAsia="ro-RO"/>
                    </w:rPr>
                    <w:t>Rubrica I.1.</w:t>
                  </w:r>
                </w:p>
              </w:tc>
              <w:tc>
                <w:tcPr>
                  <w:tcW w:w="4667" w:type="dxa"/>
                  <w:tcBorders>
                    <w:top w:val="outset" w:sz="6" w:space="0" w:color="auto"/>
                    <w:left w:val="outset" w:sz="6" w:space="0" w:color="auto"/>
                    <w:bottom w:val="outset" w:sz="6" w:space="0" w:color="auto"/>
                    <w:right w:val="outset" w:sz="6" w:space="0" w:color="auto"/>
                  </w:tcBorders>
                  <w:hideMark/>
                </w:tcPr>
                <w:p w14:paraId="756127A1" w14:textId="77777777" w:rsidR="004F0A2D" w:rsidRPr="00056E38" w:rsidRDefault="004F0A2D" w:rsidP="004F0A2D">
                  <w:pPr>
                    <w:spacing w:before="60" w:after="60" w:line="312" w:lineRule="atLeast"/>
                    <w:ind w:firstLine="0"/>
                    <w:rPr>
                      <w:lang w:val="ro-RO" w:eastAsia="ro-RO"/>
                    </w:rPr>
                  </w:pPr>
                  <w:r w:rsidRPr="00056E38">
                    <w:rPr>
                      <w:lang w:val="ro-RO" w:eastAsia="ro-RO"/>
                    </w:rPr>
                    <w:t>Expeditor/Exportator: numele și adresa (strada, orașul și regiunea, provincia sau statul, după caz) persoanei fizice sau juridice care expediază transportul, care trebuie să se afle în țara terță.</w:t>
                  </w:r>
                </w:p>
              </w:tc>
            </w:tr>
            <w:tr w:rsidR="004F0A2D" w:rsidRPr="00056E38" w14:paraId="63C93E30" w14:textId="77777777" w:rsidTr="004F0A2D">
              <w:trPr>
                <w:jc w:val="center"/>
              </w:trPr>
              <w:tc>
                <w:tcPr>
                  <w:tcW w:w="1004" w:type="dxa"/>
                  <w:tcBorders>
                    <w:top w:val="outset" w:sz="6" w:space="0" w:color="auto"/>
                    <w:left w:val="outset" w:sz="6" w:space="0" w:color="auto"/>
                    <w:bottom w:val="outset" w:sz="6" w:space="0" w:color="auto"/>
                    <w:right w:val="outset" w:sz="6" w:space="0" w:color="auto"/>
                  </w:tcBorders>
                  <w:hideMark/>
                </w:tcPr>
                <w:p w14:paraId="75938130" w14:textId="77777777" w:rsidR="004F0A2D" w:rsidRPr="00056E38" w:rsidRDefault="004F0A2D" w:rsidP="004F0A2D">
                  <w:pPr>
                    <w:spacing w:before="60" w:after="60" w:line="312" w:lineRule="atLeast"/>
                    <w:ind w:firstLine="0"/>
                    <w:rPr>
                      <w:lang w:val="ro-RO" w:eastAsia="ro-RO"/>
                    </w:rPr>
                  </w:pPr>
                  <w:r w:rsidRPr="00056E38">
                    <w:rPr>
                      <w:lang w:val="ro-RO" w:eastAsia="ro-RO"/>
                    </w:rPr>
                    <w:lastRenderedPageBreak/>
                    <w:t>Rubrica I.2.</w:t>
                  </w:r>
                </w:p>
              </w:tc>
              <w:tc>
                <w:tcPr>
                  <w:tcW w:w="4667" w:type="dxa"/>
                  <w:tcBorders>
                    <w:top w:val="outset" w:sz="6" w:space="0" w:color="auto"/>
                    <w:left w:val="outset" w:sz="6" w:space="0" w:color="auto"/>
                    <w:bottom w:val="outset" w:sz="6" w:space="0" w:color="auto"/>
                    <w:right w:val="outset" w:sz="6" w:space="0" w:color="auto"/>
                  </w:tcBorders>
                  <w:hideMark/>
                </w:tcPr>
                <w:p w14:paraId="36CFFA7C" w14:textId="77777777" w:rsidR="004F0A2D" w:rsidRPr="00056E38" w:rsidRDefault="004F0A2D" w:rsidP="004F0A2D">
                  <w:pPr>
                    <w:spacing w:before="60" w:after="60" w:line="312" w:lineRule="atLeast"/>
                    <w:ind w:firstLine="0"/>
                    <w:rPr>
                      <w:lang w:val="ro-RO" w:eastAsia="ro-RO"/>
                    </w:rPr>
                  </w:pPr>
                  <w:r w:rsidRPr="00056E38">
                    <w:rPr>
                      <w:lang w:val="ro-RO" w:eastAsia="ro-RO"/>
                    </w:rPr>
                    <w:t>Numărul de referință al certificatului: codul unic obligatoriu atribuit de autoritatea competentă din țara terță, în conformitate cu clasificarea proprie. Această rubrică este obligatorie pentru toate certificatele care nu sunt transmise în IMSOC</w:t>
                  </w:r>
                </w:p>
              </w:tc>
            </w:tr>
            <w:tr w:rsidR="004F0A2D" w:rsidRPr="00056E38" w14:paraId="2C2A90BC" w14:textId="77777777" w:rsidTr="004F0A2D">
              <w:trPr>
                <w:jc w:val="center"/>
              </w:trPr>
              <w:tc>
                <w:tcPr>
                  <w:tcW w:w="1004" w:type="dxa"/>
                  <w:tcBorders>
                    <w:top w:val="outset" w:sz="6" w:space="0" w:color="auto"/>
                    <w:left w:val="outset" w:sz="6" w:space="0" w:color="auto"/>
                    <w:bottom w:val="outset" w:sz="6" w:space="0" w:color="auto"/>
                    <w:right w:val="outset" w:sz="6" w:space="0" w:color="auto"/>
                  </w:tcBorders>
                  <w:hideMark/>
                </w:tcPr>
                <w:p w14:paraId="3A639ACB" w14:textId="77777777" w:rsidR="004F0A2D" w:rsidRPr="00056E38" w:rsidRDefault="004F0A2D" w:rsidP="004F0A2D">
                  <w:pPr>
                    <w:spacing w:before="60" w:after="60" w:line="312" w:lineRule="atLeast"/>
                    <w:ind w:firstLine="0"/>
                    <w:rPr>
                      <w:lang w:val="ro-RO" w:eastAsia="ro-RO"/>
                    </w:rPr>
                  </w:pPr>
                  <w:r w:rsidRPr="00056E38">
                    <w:rPr>
                      <w:lang w:val="ro-RO" w:eastAsia="ro-RO"/>
                    </w:rPr>
                    <w:t>Rubrica I.2.a</w:t>
                  </w:r>
                </w:p>
              </w:tc>
              <w:tc>
                <w:tcPr>
                  <w:tcW w:w="4667" w:type="dxa"/>
                  <w:tcBorders>
                    <w:top w:val="outset" w:sz="6" w:space="0" w:color="auto"/>
                    <w:left w:val="outset" w:sz="6" w:space="0" w:color="auto"/>
                    <w:bottom w:val="outset" w:sz="6" w:space="0" w:color="auto"/>
                    <w:right w:val="outset" w:sz="6" w:space="0" w:color="auto"/>
                  </w:tcBorders>
                  <w:hideMark/>
                </w:tcPr>
                <w:p w14:paraId="1A36320B" w14:textId="77777777" w:rsidR="004F0A2D" w:rsidRPr="00056E38" w:rsidRDefault="004F0A2D" w:rsidP="004F0A2D">
                  <w:pPr>
                    <w:spacing w:before="60" w:after="60" w:line="312" w:lineRule="atLeast"/>
                    <w:ind w:firstLine="0"/>
                    <w:rPr>
                      <w:lang w:val="ro-RO" w:eastAsia="ro-RO"/>
                    </w:rPr>
                  </w:pPr>
                  <w:r w:rsidRPr="00056E38">
                    <w:rPr>
                      <w:lang w:val="ro-RO" w:eastAsia="ro-RO"/>
                    </w:rPr>
                    <w:t>Numărul de referință IMSOC: codul de referință unic atribuit automat de IMSOC, dacă certificatul este înregistrat în IMSOC. Această rubrică nu trebuie să fie completată în cazul în care certificatul nu este transmis în IMSOC.</w:t>
                  </w:r>
                </w:p>
              </w:tc>
            </w:tr>
            <w:tr w:rsidR="004F0A2D" w:rsidRPr="00056E38" w14:paraId="3A36C901" w14:textId="77777777" w:rsidTr="004F0A2D">
              <w:trPr>
                <w:jc w:val="center"/>
              </w:trPr>
              <w:tc>
                <w:tcPr>
                  <w:tcW w:w="1004" w:type="dxa"/>
                  <w:tcBorders>
                    <w:top w:val="outset" w:sz="6" w:space="0" w:color="auto"/>
                    <w:left w:val="outset" w:sz="6" w:space="0" w:color="auto"/>
                    <w:bottom w:val="outset" w:sz="6" w:space="0" w:color="auto"/>
                    <w:right w:val="outset" w:sz="6" w:space="0" w:color="auto"/>
                  </w:tcBorders>
                  <w:hideMark/>
                </w:tcPr>
                <w:p w14:paraId="77FF53BC" w14:textId="77777777" w:rsidR="004F0A2D" w:rsidRPr="00056E38" w:rsidRDefault="004F0A2D" w:rsidP="004F0A2D">
                  <w:pPr>
                    <w:spacing w:before="60" w:after="60" w:line="312" w:lineRule="atLeast"/>
                    <w:ind w:firstLine="0"/>
                    <w:rPr>
                      <w:lang w:val="ro-RO" w:eastAsia="ro-RO"/>
                    </w:rPr>
                  </w:pPr>
                  <w:r w:rsidRPr="00056E38">
                    <w:rPr>
                      <w:lang w:val="ro-RO" w:eastAsia="ro-RO"/>
                    </w:rPr>
                    <w:t>Rubrica I.3.</w:t>
                  </w:r>
                </w:p>
              </w:tc>
              <w:tc>
                <w:tcPr>
                  <w:tcW w:w="4667" w:type="dxa"/>
                  <w:tcBorders>
                    <w:top w:val="outset" w:sz="6" w:space="0" w:color="auto"/>
                    <w:left w:val="outset" w:sz="6" w:space="0" w:color="auto"/>
                    <w:bottom w:val="outset" w:sz="6" w:space="0" w:color="auto"/>
                    <w:right w:val="outset" w:sz="6" w:space="0" w:color="auto"/>
                  </w:tcBorders>
                  <w:hideMark/>
                </w:tcPr>
                <w:p w14:paraId="193C5287" w14:textId="77777777" w:rsidR="004F0A2D" w:rsidRPr="00056E38" w:rsidRDefault="004F0A2D" w:rsidP="004F0A2D">
                  <w:pPr>
                    <w:spacing w:before="60" w:after="60" w:line="312" w:lineRule="atLeast"/>
                    <w:ind w:firstLine="0"/>
                    <w:rPr>
                      <w:lang w:val="ro-RO" w:eastAsia="ro-RO"/>
                    </w:rPr>
                  </w:pPr>
                  <w:r w:rsidRPr="00056E38">
                    <w:rPr>
                      <w:lang w:val="ro-RO" w:eastAsia="ro-RO"/>
                    </w:rPr>
                    <w:t>Autoritatea competentă centrală: denumirea autorității centrale din țara terță care eliberează certificatul.</w:t>
                  </w:r>
                </w:p>
              </w:tc>
            </w:tr>
            <w:tr w:rsidR="004F0A2D" w:rsidRPr="00056E38" w14:paraId="609AAACE" w14:textId="77777777" w:rsidTr="004F0A2D">
              <w:trPr>
                <w:jc w:val="center"/>
              </w:trPr>
              <w:tc>
                <w:tcPr>
                  <w:tcW w:w="1004" w:type="dxa"/>
                  <w:tcBorders>
                    <w:top w:val="outset" w:sz="6" w:space="0" w:color="auto"/>
                    <w:left w:val="outset" w:sz="6" w:space="0" w:color="auto"/>
                    <w:bottom w:val="outset" w:sz="6" w:space="0" w:color="auto"/>
                    <w:right w:val="outset" w:sz="6" w:space="0" w:color="auto"/>
                  </w:tcBorders>
                  <w:hideMark/>
                </w:tcPr>
                <w:p w14:paraId="62C9FB89" w14:textId="77777777" w:rsidR="004F0A2D" w:rsidRPr="00056E38" w:rsidRDefault="004F0A2D" w:rsidP="004F0A2D">
                  <w:pPr>
                    <w:spacing w:before="60" w:after="60" w:line="312" w:lineRule="atLeast"/>
                    <w:ind w:firstLine="0"/>
                    <w:rPr>
                      <w:lang w:val="ro-RO" w:eastAsia="ro-RO"/>
                    </w:rPr>
                  </w:pPr>
                  <w:r w:rsidRPr="00056E38">
                    <w:rPr>
                      <w:lang w:val="ro-RO" w:eastAsia="ro-RO"/>
                    </w:rPr>
                    <w:t>Rubrica I.4.</w:t>
                  </w:r>
                </w:p>
              </w:tc>
              <w:tc>
                <w:tcPr>
                  <w:tcW w:w="4667" w:type="dxa"/>
                  <w:tcBorders>
                    <w:top w:val="outset" w:sz="6" w:space="0" w:color="auto"/>
                    <w:left w:val="outset" w:sz="6" w:space="0" w:color="auto"/>
                    <w:bottom w:val="outset" w:sz="6" w:space="0" w:color="auto"/>
                    <w:right w:val="outset" w:sz="6" w:space="0" w:color="auto"/>
                  </w:tcBorders>
                  <w:hideMark/>
                </w:tcPr>
                <w:p w14:paraId="79C39E3E" w14:textId="77777777" w:rsidR="004F0A2D" w:rsidRPr="00056E38" w:rsidRDefault="004F0A2D" w:rsidP="004F0A2D">
                  <w:pPr>
                    <w:spacing w:before="60" w:after="60" w:line="312" w:lineRule="atLeast"/>
                    <w:ind w:firstLine="0"/>
                    <w:rPr>
                      <w:lang w:val="ro-RO" w:eastAsia="ro-RO"/>
                    </w:rPr>
                  </w:pPr>
                  <w:r w:rsidRPr="00056E38">
                    <w:rPr>
                      <w:lang w:val="ro-RO" w:eastAsia="ro-RO"/>
                    </w:rPr>
                    <w:t>Autoritatea competentă locală: dacă este cazul, denumirea autorității locale din țara terță care eliberează certificatul.</w:t>
                  </w:r>
                </w:p>
              </w:tc>
            </w:tr>
            <w:tr w:rsidR="004F0A2D" w:rsidRPr="00056E38" w14:paraId="70053F36" w14:textId="77777777" w:rsidTr="004F0A2D">
              <w:trPr>
                <w:jc w:val="center"/>
              </w:trPr>
              <w:tc>
                <w:tcPr>
                  <w:tcW w:w="1004" w:type="dxa"/>
                  <w:tcBorders>
                    <w:top w:val="outset" w:sz="6" w:space="0" w:color="auto"/>
                    <w:left w:val="outset" w:sz="6" w:space="0" w:color="auto"/>
                    <w:bottom w:val="outset" w:sz="6" w:space="0" w:color="auto"/>
                    <w:right w:val="outset" w:sz="6" w:space="0" w:color="auto"/>
                  </w:tcBorders>
                  <w:hideMark/>
                </w:tcPr>
                <w:p w14:paraId="28978B76" w14:textId="77777777" w:rsidR="004F0A2D" w:rsidRPr="00056E38" w:rsidRDefault="004F0A2D" w:rsidP="004F0A2D">
                  <w:pPr>
                    <w:spacing w:before="60" w:after="60" w:line="312" w:lineRule="atLeast"/>
                    <w:ind w:firstLine="0"/>
                    <w:rPr>
                      <w:lang w:val="ro-RO" w:eastAsia="ro-RO"/>
                    </w:rPr>
                  </w:pPr>
                  <w:r w:rsidRPr="00056E38">
                    <w:rPr>
                      <w:lang w:val="ro-RO" w:eastAsia="ro-RO"/>
                    </w:rPr>
                    <w:t>Rubrica I.5.</w:t>
                  </w:r>
                </w:p>
              </w:tc>
              <w:tc>
                <w:tcPr>
                  <w:tcW w:w="4667" w:type="dxa"/>
                  <w:tcBorders>
                    <w:top w:val="outset" w:sz="6" w:space="0" w:color="auto"/>
                    <w:left w:val="outset" w:sz="6" w:space="0" w:color="auto"/>
                    <w:bottom w:val="outset" w:sz="6" w:space="0" w:color="auto"/>
                    <w:right w:val="outset" w:sz="6" w:space="0" w:color="auto"/>
                  </w:tcBorders>
                  <w:hideMark/>
                </w:tcPr>
                <w:p w14:paraId="58CDF38D" w14:textId="77777777" w:rsidR="004F0A2D" w:rsidRPr="00056E38" w:rsidRDefault="004F0A2D" w:rsidP="004F0A2D">
                  <w:pPr>
                    <w:spacing w:before="60" w:after="60" w:line="312" w:lineRule="atLeast"/>
                    <w:ind w:firstLine="0"/>
                    <w:rPr>
                      <w:lang w:val="ro-RO" w:eastAsia="ro-RO"/>
                    </w:rPr>
                  </w:pPr>
                  <w:r w:rsidRPr="00056E38">
                    <w:rPr>
                      <w:lang w:val="ro-RO" w:eastAsia="ro-RO"/>
                    </w:rPr>
                    <w:t>Destinatar/Importator: numele și adresa persoanei fizice sau juridice căreia îi este destinat transportul în statul membru.</w:t>
                  </w:r>
                </w:p>
              </w:tc>
            </w:tr>
            <w:tr w:rsidR="004F0A2D" w:rsidRPr="00056E38" w14:paraId="57C01E35" w14:textId="77777777" w:rsidTr="004F0A2D">
              <w:trPr>
                <w:jc w:val="center"/>
              </w:trPr>
              <w:tc>
                <w:tcPr>
                  <w:tcW w:w="1004" w:type="dxa"/>
                  <w:tcBorders>
                    <w:top w:val="outset" w:sz="6" w:space="0" w:color="auto"/>
                    <w:left w:val="outset" w:sz="6" w:space="0" w:color="auto"/>
                    <w:bottom w:val="outset" w:sz="6" w:space="0" w:color="auto"/>
                    <w:right w:val="outset" w:sz="6" w:space="0" w:color="auto"/>
                  </w:tcBorders>
                  <w:hideMark/>
                </w:tcPr>
                <w:p w14:paraId="1456F667" w14:textId="77777777" w:rsidR="004F0A2D" w:rsidRPr="00056E38" w:rsidRDefault="004F0A2D" w:rsidP="004F0A2D">
                  <w:pPr>
                    <w:spacing w:before="60" w:after="60" w:line="312" w:lineRule="atLeast"/>
                    <w:ind w:firstLine="0"/>
                    <w:rPr>
                      <w:lang w:val="ro-RO" w:eastAsia="ro-RO"/>
                    </w:rPr>
                  </w:pPr>
                  <w:r w:rsidRPr="00056E38">
                    <w:rPr>
                      <w:lang w:val="ro-RO" w:eastAsia="ro-RO"/>
                    </w:rPr>
                    <w:t>Rubrica I.6.</w:t>
                  </w:r>
                </w:p>
              </w:tc>
              <w:tc>
                <w:tcPr>
                  <w:tcW w:w="4667" w:type="dxa"/>
                  <w:tcBorders>
                    <w:top w:val="outset" w:sz="6" w:space="0" w:color="auto"/>
                    <w:left w:val="outset" w:sz="6" w:space="0" w:color="auto"/>
                    <w:bottom w:val="outset" w:sz="6" w:space="0" w:color="auto"/>
                    <w:right w:val="outset" w:sz="6" w:space="0" w:color="auto"/>
                  </w:tcBorders>
                  <w:hideMark/>
                </w:tcPr>
                <w:p w14:paraId="67378397" w14:textId="77777777" w:rsidR="004F0A2D" w:rsidRPr="00056E38" w:rsidRDefault="004F0A2D" w:rsidP="004F0A2D">
                  <w:pPr>
                    <w:spacing w:before="60" w:after="60" w:line="312" w:lineRule="atLeast"/>
                    <w:ind w:firstLine="0"/>
                    <w:rPr>
                      <w:lang w:val="ro-RO" w:eastAsia="ro-RO"/>
                    </w:rPr>
                  </w:pPr>
                  <w:r w:rsidRPr="00056E38">
                    <w:rPr>
                      <w:lang w:val="ro-RO" w:eastAsia="ro-RO"/>
                    </w:rPr>
                    <w:t>Operatorul responsabil pentru transport: numele și adresa persoanei din Uniunea Europeană care răspunde de transport atunci când acesta este prezentat la PIF și care face declarațiile necesare în fața autorităților competente, fie în calitate de importator, fie în numele importatorului. Această rubrică este opțională.</w:t>
                  </w:r>
                </w:p>
              </w:tc>
            </w:tr>
            <w:tr w:rsidR="004F0A2D" w:rsidRPr="00056E38" w14:paraId="2F3EF5F1" w14:textId="77777777" w:rsidTr="004F0A2D">
              <w:trPr>
                <w:jc w:val="center"/>
              </w:trPr>
              <w:tc>
                <w:tcPr>
                  <w:tcW w:w="1004" w:type="dxa"/>
                  <w:tcBorders>
                    <w:top w:val="outset" w:sz="6" w:space="0" w:color="auto"/>
                    <w:left w:val="outset" w:sz="6" w:space="0" w:color="auto"/>
                    <w:bottom w:val="outset" w:sz="6" w:space="0" w:color="auto"/>
                    <w:right w:val="outset" w:sz="6" w:space="0" w:color="auto"/>
                  </w:tcBorders>
                  <w:hideMark/>
                </w:tcPr>
                <w:p w14:paraId="0053B5BE" w14:textId="77777777" w:rsidR="004F0A2D" w:rsidRPr="00056E38" w:rsidRDefault="004F0A2D" w:rsidP="004F0A2D">
                  <w:pPr>
                    <w:spacing w:before="60" w:after="60" w:line="312" w:lineRule="atLeast"/>
                    <w:ind w:firstLine="0"/>
                    <w:rPr>
                      <w:lang w:val="ro-RO" w:eastAsia="ro-RO"/>
                    </w:rPr>
                  </w:pPr>
                  <w:r w:rsidRPr="00056E38">
                    <w:rPr>
                      <w:lang w:val="ro-RO" w:eastAsia="ro-RO"/>
                    </w:rPr>
                    <w:t>Rubrica I.7.</w:t>
                  </w:r>
                </w:p>
              </w:tc>
              <w:tc>
                <w:tcPr>
                  <w:tcW w:w="4667" w:type="dxa"/>
                  <w:tcBorders>
                    <w:top w:val="outset" w:sz="6" w:space="0" w:color="auto"/>
                    <w:left w:val="outset" w:sz="6" w:space="0" w:color="auto"/>
                    <w:bottom w:val="outset" w:sz="6" w:space="0" w:color="auto"/>
                    <w:right w:val="outset" w:sz="6" w:space="0" w:color="auto"/>
                  </w:tcBorders>
                  <w:hideMark/>
                </w:tcPr>
                <w:p w14:paraId="266FEF60" w14:textId="77777777" w:rsidR="004F0A2D" w:rsidRPr="00056E38" w:rsidRDefault="004F0A2D" w:rsidP="004F0A2D">
                  <w:pPr>
                    <w:spacing w:before="60" w:after="60" w:line="312" w:lineRule="atLeast"/>
                    <w:ind w:firstLine="0"/>
                    <w:rPr>
                      <w:lang w:val="ro-RO" w:eastAsia="ro-RO"/>
                    </w:rPr>
                  </w:pPr>
                  <w:r w:rsidRPr="00056E38">
                    <w:rPr>
                      <w:lang w:val="ro-RO" w:eastAsia="ro-RO"/>
                    </w:rPr>
                    <w:t>Țara de origine: denumirea și codul ISO al țării din care provin sau în care sunt cultivate, recoltate sau produse bunurile.</w:t>
                  </w:r>
                </w:p>
              </w:tc>
            </w:tr>
            <w:tr w:rsidR="004F0A2D" w:rsidRPr="00056E38" w14:paraId="54C8276E" w14:textId="77777777" w:rsidTr="004F0A2D">
              <w:trPr>
                <w:jc w:val="center"/>
              </w:trPr>
              <w:tc>
                <w:tcPr>
                  <w:tcW w:w="1004" w:type="dxa"/>
                  <w:tcBorders>
                    <w:top w:val="outset" w:sz="6" w:space="0" w:color="auto"/>
                    <w:left w:val="outset" w:sz="6" w:space="0" w:color="auto"/>
                    <w:bottom w:val="outset" w:sz="6" w:space="0" w:color="auto"/>
                    <w:right w:val="outset" w:sz="6" w:space="0" w:color="auto"/>
                  </w:tcBorders>
                  <w:hideMark/>
                </w:tcPr>
                <w:p w14:paraId="1D6DEC07" w14:textId="77777777" w:rsidR="004F0A2D" w:rsidRPr="00056E38" w:rsidRDefault="004F0A2D" w:rsidP="004F0A2D">
                  <w:pPr>
                    <w:spacing w:before="60" w:after="60" w:line="312" w:lineRule="atLeast"/>
                    <w:ind w:firstLine="0"/>
                    <w:rPr>
                      <w:lang w:val="ro-RO" w:eastAsia="ro-RO"/>
                    </w:rPr>
                  </w:pPr>
                  <w:r w:rsidRPr="00056E38">
                    <w:rPr>
                      <w:lang w:val="ro-RO" w:eastAsia="ro-RO"/>
                    </w:rPr>
                    <w:t>Rubrica I.9.</w:t>
                  </w:r>
                </w:p>
              </w:tc>
              <w:tc>
                <w:tcPr>
                  <w:tcW w:w="4667" w:type="dxa"/>
                  <w:tcBorders>
                    <w:top w:val="outset" w:sz="6" w:space="0" w:color="auto"/>
                    <w:left w:val="outset" w:sz="6" w:space="0" w:color="auto"/>
                    <w:bottom w:val="outset" w:sz="6" w:space="0" w:color="auto"/>
                    <w:right w:val="outset" w:sz="6" w:space="0" w:color="auto"/>
                  </w:tcBorders>
                  <w:hideMark/>
                </w:tcPr>
                <w:p w14:paraId="1D049B57" w14:textId="77777777" w:rsidR="004F0A2D" w:rsidRPr="00056E38" w:rsidRDefault="004F0A2D" w:rsidP="004F0A2D">
                  <w:pPr>
                    <w:spacing w:before="60" w:after="60" w:line="312" w:lineRule="atLeast"/>
                    <w:ind w:firstLine="0"/>
                    <w:rPr>
                      <w:lang w:val="ro-RO" w:eastAsia="ro-RO"/>
                    </w:rPr>
                  </w:pPr>
                  <w:r w:rsidRPr="00056E38">
                    <w:rPr>
                      <w:lang w:val="ro-RO" w:eastAsia="ro-RO"/>
                    </w:rPr>
                    <w:t>Țara de destinație: denumirea și codul ISO al țării de destinație din Uniunea Europeană a produselor.</w:t>
                  </w:r>
                </w:p>
              </w:tc>
            </w:tr>
            <w:tr w:rsidR="004F0A2D" w:rsidRPr="00056E38" w14:paraId="4CF5B086" w14:textId="77777777" w:rsidTr="004F0A2D">
              <w:trPr>
                <w:jc w:val="center"/>
              </w:trPr>
              <w:tc>
                <w:tcPr>
                  <w:tcW w:w="1004" w:type="dxa"/>
                  <w:tcBorders>
                    <w:top w:val="outset" w:sz="6" w:space="0" w:color="auto"/>
                    <w:left w:val="outset" w:sz="6" w:space="0" w:color="auto"/>
                    <w:bottom w:val="outset" w:sz="6" w:space="0" w:color="auto"/>
                    <w:right w:val="outset" w:sz="6" w:space="0" w:color="auto"/>
                  </w:tcBorders>
                  <w:hideMark/>
                </w:tcPr>
                <w:p w14:paraId="1D9D8419" w14:textId="77777777" w:rsidR="004F0A2D" w:rsidRPr="00056E38" w:rsidRDefault="004F0A2D" w:rsidP="004F0A2D">
                  <w:pPr>
                    <w:spacing w:before="60" w:after="60" w:line="312" w:lineRule="atLeast"/>
                    <w:ind w:firstLine="0"/>
                    <w:rPr>
                      <w:lang w:val="ro-RO" w:eastAsia="ro-RO"/>
                    </w:rPr>
                  </w:pPr>
                  <w:r w:rsidRPr="00056E38">
                    <w:rPr>
                      <w:lang w:val="ro-RO" w:eastAsia="ro-RO"/>
                    </w:rPr>
                    <w:lastRenderedPageBreak/>
                    <w:t>Rubrica I.11.</w:t>
                  </w:r>
                </w:p>
              </w:tc>
              <w:tc>
                <w:tcPr>
                  <w:tcW w:w="4667" w:type="dxa"/>
                  <w:tcBorders>
                    <w:top w:val="outset" w:sz="6" w:space="0" w:color="auto"/>
                    <w:left w:val="outset" w:sz="6" w:space="0" w:color="auto"/>
                    <w:bottom w:val="outset" w:sz="6" w:space="0" w:color="auto"/>
                    <w:right w:val="outset" w:sz="6" w:space="0" w:color="auto"/>
                  </w:tcBorders>
                  <w:hideMark/>
                </w:tcPr>
                <w:p w14:paraId="3EE18474" w14:textId="77777777" w:rsidR="004F0A2D" w:rsidRPr="00056E38" w:rsidRDefault="004F0A2D" w:rsidP="004F0A2D">
                  <w:pPr>
                    <w:spacing w:before="60" w:after="60" w:line="312" w:lineRule="atLeast"/>
                    <w:ind w:firstLine="0"/>
                    <w:rPr>
                      <w:lang w:val="ro-RO" w:eastAsia="ro-RO"/>
                    </w:rPr>
                  </w:pPr>
                  <w:r w:rsidRPr="00056E38">
                    <w:rPr>
                      <w:lang w:val="ro-RO" w:eastAsia="ro-RO"/>
                    </w:rPr>
                    <w:t>Locul de expediere: numele și adresa exploatațiilor sau unităților din care provin produsele.</w:t>
                  </w:r>
                </w:p>
                <w:p w14:paraId="6CA33A05" w14:textId="77777777" w:rsidR="004F0A2D" w:rsidRPr="00056E38" w:rsidRDefault="004F0A2D" w:rsidP="004F0A2D">
                  <w:pPr>
                    <w:spacing w:before="60" w:after="60" w:line="312" w:lineRule="atLeast"/>
                    <w:ind w:firstLine="0"/>
                    <w:rPr>
                      <w:lang w:val="ro-RO" w:eastAsia="ro-RO"/>
                    </w:rPr>
                  </w:pPr>
                  <w:r w:rsidRPr="00056E38">
                    <w:rPr>
                      <w:lang w:val="ro-RO" w:eastAsia="ro-RO"/>
                    </w:rPr>
                    <w:t>Orice unitate a unei întreprinderi din sectorul alimentar. Se va indica doar unitatea care expediază produsele. În cazul comerțului care implică mai multe țări terțe (circulație triunghiulară), locul de expediere este unitatea din ultima țară terță din lanțul de export, din care transportul final este expediat în Uniunea Europeană</w:t>
                  </w:r>
                </w:p>
              </w:tc>
            </w:tr>
            <w:tr w:rsidR="004F0A2D" w:rsidRPr="00056E38" w14:paraId="04CCB9EB" w14:textId="77777777" w:rsidTr="004F0A2D">
              <w:trPr>
                <w:jc w:val="center"/>
              </w:trPr>
              <w:tc>
                <w:tcPr>
                  <w:tcW w:w="1004" w:type="dxa"/>
                  <w:tcBorders>
                    <w:top w:val="outset" w:sz="6" w:space="0" w:color="auto"/>
                    <w:left w:val="outset" w:sz="6" w:space="0" w:color="auto"/>
                    <w:bottom w:val="outset" w:sz="6" w:space="0" w:color="auto"/>
                    <w:right w:val="outset" w:sz="6" w:space="0" w:color="auto"/>
                  </w:tcBorders>
                  <w:hideMark/>
                </w:tcPr>
                <w:p w14:paraId="0881F54D" w14:textId="77777777" w:rsidR="004F0A2D" w:rsidRPr="00056E38" w:rsidRDefault="004F0A2D" w:rsidP="004F0A2D">
                  <w:pPr>
                    <w:spacing w:before="60" w:after="60" w:line="312" w:lineRule="atLeast"/>
                    <w:ind w:firstLine="0"/>
                    <w:rPr>
                      <w:lang w:val="ro-RO" w:eastAsia="ro-RO"/>
                    </w:rPr>
                  </w:pPr>
                  <w:r w:rsidRPr="00056E38">
                    <w:rPr>
                      <w:lang w:val="ro-RO" w:eastAsia="ro-RO"/>
                    </w:rPr>
                    <w:t>Rubrica I.12.</w:t>
                  </w:r>
                </w:p>
              </w:tc>
              <w:tc>
                <w:tcPr>
                  <w:tcW w:w="4667" w:type="dxa"/>
                  <w:tcBorders>
                    <w:top w:val="outset" w:sz="6" w:space="0" w:color="auto"/>
                    <w:left w:val="outset" w:sz="6" w:space="0" w:color="auto"/>
                    <w:bottom w:val="outset" w:sz="6" w:space="0" w:color="auto"/>
                    <w:right w:val="outset" w:sz="6" w:space="0" w:color="auto"/>
                  </w:tcBorders>
                  <w:hideMark/>
                </w:tcPr>
                <w:p w14:paraId="7CAC3EAB" w14:textId="77777777" w:rsidR="004F0A2D" w:rsidRPr="00056E38" w:rsidRDefault="004F0A2D" w:rsidP="004F0A2D">
                  <w:pPr>
                    <w:spacing w:before="60" w:after="60" w:line="312" w:lineRule="atLeast"/>
                    <w:ind w:firstLine="0"/>
                    <w:rPr>
                      <w:lang w:val="ro-RO" w:eastAsia="ro-RO"/>
                    </w:rPr>
                  </w:pPr>
                  <w:r w:rsidRPr="00056E38">
                    <w:rPr>
                      <w:lang w:val="ro-RO" w:eastAsia="ro-RO"/>
                    </w:rPr>
                    <w:t>Locul de destinație: această informație este opțională.</w:t>
                  </w:r>
                </w:p>
                <w:p w14:paraId="76ED330F" w14:textId="77777777" w:rsidR="004F0A2D" w:rsidRPr="00056E38" w:rsidRDefault="004F0A2D" w:rsidP="004F0A2D">
                  <w:pPr>
                    <w:spacing w:before="60" w:after="60" w:line="312" w:lineRule="atLeast"/>
                    <w:ind w:firstLine="0"/>
                    <w:rPr>
                      <w:lang w:val="ro-RO" w:eastAsia="ro-RO"/>
                    </w:rPr>
                  </w:pPr>
                  <w:r w:rsidRPr="00056E38">
                    <w:rPr>
                      <w:lang w:val="ro-RO" w:eastAsia="ro-RO"/>
                    </w:rPr>
                    <w:t>Pentru introducerea pe piață: locul în care produsele sunt trimise pentru descărcarea finală. Se indică numele, adresa și numărul de aprobare al exploatațiilor sau unităților din locul de destinație, dacă este cazul.</w:t>
                  </w:r>
                </w:p>
              </w:tc>
            </w:tr>
            <w:tr w:rsidR="004F0A2D" w:rsidRPr="00056E38" w14:paraId="369DBC48" w14:textId="77777777" w:rsidTr="004F0A2D">
              <w:trPr>
                <w:jc w:val="center"/>
              </w:trPr>
              <w:tc>
                <w:tcPr>
                  <w:tcW w:w="1004" w:type="dxa"/>
                  <w:tcBorders>
                    <w:top w:val="outset" w:sz="6" w:space="0" w:color="auto"/>
                    <w:left w:val="outset" w:sz="6" w:space="0" w:color="auto"/>
                    <w:bottom w:val="outset" w:sz="6" w:space="0" w:color="auto"/>
                    <w:right w:val="outset" w:sz="6" w:space="0" w:color="auto"/>
                  </w:tcBorders>
                  <w:hideMark/>
                </w:tcPr>
                <w:p w14:paraId="3D051C67" w14:textId="77777777" w:rsidR="004F0A2D" w:rsidRPr="00056E38" w:rsidRDefault="004F0A2D" w:rsidP="004F0A2D">
                  <w:pPr>
                    <w:spacing w:before="60" w:after="60" w:line="312" w:lineRule="atLeast"/>
                    <w:ind w:firstLine="0"/>
                    <w:rPr>
                      <w:lang w:val="ro-RO" w:eastAsia="ro-RO"/>
                    </w:rPr>
                  </w:pPr>
                  <w:r w:rsidRPr="00056E38">
                    <w:rPr>
                      <w:lang w:val="ro-RO" w:eastAsia="ro-RO"/>
                    </w:rPr>
                    <w:t>Rubrica I.14.</w:t>
                  </w:r>
                </w:p>
              </w:tc>
              <w:tc>
                <w:tcPr>
                  <w:tcW w:w="4667" w:type="dxa"/>
                  <w:tcBorders>
                    <w:top w:val="outset" w:sz="6" w:space="0" w:color="auto"/>
                    <w:left w:val="outset" w:sz="6" w:space="0" w:color="auto"/>
                    <w:bottom w:val="outset" w:sz="6" w:space="0" w:color="auto"/>
                    <w:right w:val="outset" w:sz="6" w:space="0" w:color="auto"/>
                  </w:tcBorders>
                  <w:hideMark/>
                </w:tcPr>
                <w:p w14:paraId="081F5F75" w14:textId="77777777" w:rsidR="004F0A2D" w:rsidRPr="00056E38" w:rsidRDefault="004F0A2D" w:rsidP="004F0A2D">
                  <w:pPr>
                    <w:spacing w:before="60" w:after="60" w:line="312" w:lineRule="atLeast"/>
                    <w:ind w:firstLine="0"/>
                    <w:rPr>
                      <w:lang w:val="ro-RO" w:eastAsia="ro-RO"/>
                    </w:rPr>
                  </w:pPr>
                  <w:r w:rsidRPr="00056E38">
                    <w:rPr>
                      <w:lang w:val="ro-RO" w:eastAsia="ro-RO"/>
                    </w:rPr>
                    <w:t>Data și ora plecării: data la care pleacă mijlocul de transport (avion, navă, vehicul feroviar sau rutier).</w:t>
                  </w:r>
                </w:p>
              </w:tc>
            </w:tr>
            <w:tr w:rsidR="004F0A2D" w:rsidRPr="00056E38" w14:paraId="19E29933" w14:textId="77777777" w:rsidTr="004F0A2D">
              <w:trPr>
                <w:jc w:val="center"/>
              </w:trPr>
              <w:tc>
                <w:tcPr>
                  <w:tcW w:w="1004" w:type="dxa"/>
                  <w:tcBorders>
                    <w:top w:val="outset" w:sz="6" w:space="0" w:color="auto"/>
                    <w:left w:val="outset" w:sz="6" w:space="0" w:color="auto"/>
                    <w:bottom w:val="outset" w:sz="6" w:space="0" w:color="auto"/>
                    <w:right w:val="outset" w:sz="6" w:space="0" w:color="auto"/>
                  </w:tcBorders>
                  <w:hideMark/>
                </w:tcPr>
                <w:p w14:paraId="5C4CF982" w14:textId="77777777" w:rsidR="004F0A2D" w:rsidRPr="00056E38" w:rsidRDefault="004F0A2D" w:rsidP="004F0A2D">
                  <w:pPr>
                    <w:spacing w:before="60" w:after="60" w:line="312" w:lineRule="atLeast"/>
                    <w:ind w:firstLine="0"/>
                    <w:rPr>
                      <w:lang w:val="ro-RO" w:eastAsia="ro-RO"/>
                    </w:rPr>
                  </w:pPr>
                  <w:r w:rsidRPr="00056E38">
                    <w:rPr>
                      <w:lang w:val="ro-RO" w:eastAsia="ro-RO"/>
                    </w:rPr>
                    <w:t>Rubrica I.15.</w:t>
                  </w:r>
                </w:p>
              </w:tc>
              <w:tc>
                <w:tcPr>
                  <w:tcW w:w="4667" w:type="dxa"/>
                  <w:tcBorders>
                    <w:top w:val="outset" w:sz="6" w:space="0" w:color="auto"/>
                    <w:left w:val="outset" w:sz="6" w:space="0" w:color="auto"/>
                    <w:bottom w:val="outset" w:sz="6" w:space="0" w:color="auto"/>
                    <w:right w:val="outset" w:sz="6" w:space="0" w:color="auto"/>
                  </w:tcBorders>
                  <w:hideMark/>
                </w:tcPr>
                <w:p w14:paraId="100CEAE3" w14:textId="77777777" w:rsidR="004F0A2D" w:rsidRPr="00056E38" w:rsidRDefault="004F0A2D" w:rsidP="004F0A2D">
                  <w:pPr>
                    <w:spacing w:before="60" w:after="60" w:line="312" w:lineRule="atLeast"/>
                    <w:ind w:firstLine="0"/>
                    <w:rPr>
                      <w:lang w:val="ro-RO" w:eastAsia="ro-RO"/>
                    </w:rPr>
                  </w:pPr>
                  <w:r w:rsidRPr="00056E38">
                    <w:rPr>
                      <w:lang w:val="ro-RO" w:eastAsia="ro-RO"/>
                    </w:rPr>
                    <w:t>Mijloc de transport: mijlocul de transport care părăsește țara de expediere.</w:t>
                  </w:r>
                </w:p>
                <w:p w14:paraId="5A9BC734" w14:textId="77777777" w:rsidR="004F0A2D" w:rsidRPr="00056E38" w:rsidRDefault="004F0A2D" w:rsidP="004F0A2D">
                  <w:pPr>
                    <w:spacing w:before="60" w:after="60" w:line="312" w:lineRule="atLeast"/>
                    <w:ind w:firstLine="0"/>
                    <w:rPr>
                      <w:lang w:val="ro-RO" w:eastAsia="ro-RO"/>
                    </w:rPr>
                  </w:pPr>
                  <w:r w:rsidRPr="00056E38">
                    <w:rPr>
                      <w:lang w:val="ro-RO" w:eastAsia="ro-RO"/>
                    </w:rPr>
                    <w:t>Mod de transport: avion, navă, vehicul feroviar, vehicul rutier sau altele. „Altele” înseamnă moduri de transport care nu sunt prevăzute în Regulamentul (CE) nr. 1/2005 al Consiliului </w:t>
                  </w:r>
                  <w:hyperlink r:id="rId14" w:anchor="E0005" w:history="1">
                    <w:r w:rsidRPr="00056E38">
                      <w:rPr>
                        <w:color w:val="0E47CB"/>
                        <w:u w:val="single"/>
                        <w:lang w:val="ro-RO" w:eastAsia="ro-RO"/>
                      </w:rPr>
                      <w:t>(</w:t>
                    </w:r>
                    <w:r w:rsidRPr="00056E38">
                      <w:rPr>
                        <w:color w:val="0E47CB"/>
                        <w:vertAlign w:val="superscript"/>
                        <w:lang w:val="ro-RO" w:eastAsia="ro-RO"/>
                      </w:rPr>
                      <w:t>1</w:t>
                    </w:r>
                    <w:r w:rsidRPr="00056E38">
                      <w:rPr>
                        <w:color w:val="0E47CB"/>
                        <w:u w:val="single"/>
                        <w:lang w:val="ro-RO" w:eastAsia="ro-RO"/>
                      </w:rPr>
                      <w:t>)</w:t>
                    </w:r>
                  </w:hyperlink>
                  <w:r w:rsidRPr="00056E38">
                    <w:rPr>
                      <w:lang w:val="ro-RO" w:eastAsia="ro-RO"/>
                    </w:rPr>
                    <w:t>.</w:t>
                  </w:r>
                </w:p>
                <w:p w14:paraId="2535ED55" w14:textId="77777777" w:rsidR="004F0A2D" w:rsidRPr="00056E38" w:rsidRDefault="004F0A2D" w:rsidP="004F0A2D">
                  <w:pPr>
                    <w:spacing w:before="60" w:after="60" w:line="312" w:lineRule="atLeast"/>
                    <w:ind w:firstLine="0"/>
                    <w:rPr>
                      <w:lang w:val="ro-RO" w:eastAsia="ro-RO"/>
                    </w:rPr>
                  </w:pPr>
                  <w:r w:rsidRPr="00056E38">
                    <w:rPr>
                      <w:lang w:val="ro-RO" w:eastAsia="ro-RO"/>
                    </w:rPr>
                    <w:t>Identificarea mijlocului de transport: în cazul avioanelor, numărul zborului; în cazul navelor, numele navei (navelor); în cazul vehiculelor feroviare, identitatea trenului și numărul vagonului; în cazul transporturilor rutiere, numărul de înmatriculare al vehiculului, însoțit de numărul de înmatriculare al remorcii, dacă este cazul.</w:t>
                  </w:r>
                </w:p>
                <w:p w14:paraId="20DEAEBF" w14:textId="77777777" w:rsidR="004F0A2D" w:rsidRPr="00056E38" w:rsidRDefault="004F0A2D" w:rsidP="004F0A2D">
                  <w:pPr>
                    <w:spacing w:before="60" w:after="60" w:line="312" w:lineRule="atLeast"/>
                    <w:ind w:firstLine="0"/>
                    <w:rPr>
                      <w:lang w:val="ro-RO" w:eastAsia="ro-RO"/>
                    </w:rPr>
                  </w:pPr>
                  <w:r w:rsidRPr="00056E38">
                    <w:rPr>
                      <w:lang w:val="ro-RO" w:eastAsia="ro-RO"/>
                    </w:rPr>
                    <w:t xml:space="preserve">În cazul unui feribot, trebuie indicate, de asemenea, identificarea vehiculului rutier, numărul de înmatriculare al vehiculului, însoțit de numărul de înmatriculare al </w:t>
                  </w:r>
                  <w:r w:rsidRPr="00056E38">
                    <w:rPr>
                      <w:lang w:val="ro-RO" w:eastAsia="ro-RO"/>
                    </w:rPr>
                    <w:lastRenderedPageBreak/>
                    <w:t>remorcii, dacă este cazul, precum și numele feribotului programat.</w:t>
                  </w:r>
                </w:p>
              </w:tc>
            </w:tr>
            <w:tr w:rsidR="004F0A2D" w:rsidRPr="00056E38" w14:paraId="4BA9DC1F" w14:textId="77777777" w:rsidTr="004F0A2D">
              <w:trPr>
                <w:jc w:val="center"/>
              </w:trPr>
              <w:tc>
                <w:tcPr>
                  <w:tcW w:w="1004" w:type="dxa"/>
                  <w:tcBorders>
                    <w:top w:val="outset" w:sz="6" w:space="0" w:color="auto"/>
                    <w:left w:val="outset" w:sz="6" w:space="0" w:color="auto"/>
                    <w:bottom w:val="outset" w:sz="6" w:space="0" w:color="auto"/>
                    <w:right w:val="outset" w:sz="6" w:space="0" w:color="auto"/>
                  </w:tcBorders>
                  <w:hideMark/>
                </w:tcPr>
                <w:p w14:paraId="251BFBC4" w14:textId="77777777" w:rsidR="004F0A2D" w:rsidRPr="00056E38" w:rsidRDefault="004F0A2D" w:rsidP="004F0A2D">
                  <w:pPr>
                    <w:spacing w:before="60" w:after="60" w:line="312" w:lineRule="atLeast"/>
                    <w:ind w:firstLine="0"/>
                    <w:rPr>
                      <w:lang w:val="ro-RO" w:eastAsia="ro-RO"/>
                    </w:rPr>
                  </w:pPr>
                  <w:r w:rsidRPr="00056E38">
                    <w:rPr>
                      <w:lang w:val="ro-RO" w:eastAsia="ro-RO"/>
                    </w:rPr>
                    <w:lastRenderedPageBreak/>
                    <w:t>Rubrica I.16.</w:t>
                  </w:r>
                </w:p>
              </w:tc>
              <w:tc>
                <w:tcPr>
                  <w:tcW w:w="4667" w:type="dxa"/>
                  <w:tcBorders>
                    <w:top w:val="outset" w:sz="6" w:space="0" w:color="auto"/>
                    <w:left w:val="outset" w:sz="6" w:space="0" w:color="auto"/>
                    <w:bottom w:val="outset" w:sz="6" w:space="0" w:color="auto"/>
                    <w:right w:val="outset" w:sz="6" w:space="0" w:color="auto"/>
                  </w:tcBorders>
                  <w:hideMark/>
                </w:tcPr>
                <w:p w14:paraId="3D96578F" w14:textId="77777777" w:rsidR="004F0A2D" w:rsidRPr="00056E38" w:rsidRDefault="004F0A2D" w:rsidP="004F0A2D">
                  <w:pPr>
                    <w:spacing w:before="60" w:after="60" w:line="312" w:lineRule="atLeast"/>
                    <w:ind w:firstLine="0"/>
                    <w:rPr>
                      <w:lang w:val="ro-RO" w:eastAsia="ro-RO"/>
                    </w:rPr>
                  </w:pPr>
                  <w:r w:rsidRPr="00056E38">
                    <w:rPr>
                      <w:lang w:val="ro-RO" w:eastAsia="ro-RO"/>
                    </w:rPr>
                    <w:t>PIF de intrare: se indică numele PIF-ului și codul de identificare al acestuia atribuit de IMSOC.</w:t>
                  </w:r>
                </w:p>
              </w:tc>
            </w:tr>
            <w:tr w:rsidR="004F0A2D" w:rsidRPr="00056E38" w14:paraId="6FF0DF35" w14:textId="77777777" w:rsidTr="004F0A2D">
              <w:trPr>
                <w:jc w:val="center"/>
              </w:trPr>
              <w:tc>
                <w:tcPr>
                  <w:tcW w:w="1004" w:type="dxa"/>
                  <w:tcBorders>
                    <w:top w:val="outset" w:sz="6" w:space="0" w:color="auto"/>
                    <w:left w:val="outset" w:sz="6" w:space="0" w:color="auto"/>
                    <w:bottom w:val="outset" w:sz="6" w:space="0" w:color="auto"/>
                    <w:right w:val="outset" w:sz="6" w:space="0" w:color="auto"/>
                  </w:tcBorders>
                  <w:hideMark/>
                </w:tcPr>
                <w:p w14:paraId="4E6E5C90" w14:textId="77777777" w:rsidR="004F0A2D" w:rsidRPr="00056E38" w:rsidRDefault="004F0A2D" w:rsidP="004F0A2D">
                  <w:pPr>
                    <w:spacing w:before="60" w:after="60" w:line="312" w:lineRule="atLeast"/>
                    <w:ind w:firstLine="0"/>
                    <w:rPr>
                      <w:lang w:val="ro-RO" w:eastAsia="ro-RO"/>
                    </w:rPr>
                  </w:pPr>
                  <w:r w:rsidRPr="00056E38">
                    <w:rPr>
                      <w:lang w:val="ro-RO" w:eastAsia="ro-RO"/>
                    </w:rPr>
                    <w:t>Rubrica I.17.</w:t>
                  </w:r>
                </w:p>
              </w:tc>
              <w:tc>
                <w:tcPr>
                  <w:tcW w:w="4667" w:type="dxa"/>
                  <w:tcBorders>
                    <w:top w:val="outset" w:sz="6" w:space="0" w:color="auto"/>
                    <w:left w:val="outset" w:sz="6" w:space="0" w:color="auto"/>
                    <w:bottom w:val="outset" w:sz="6" w:space="0" w:color="auto"/>
                    <w:right w:val="outset" w:sz="6" w:space="0" w:color="auto"/>
                  </w:tcBorders>
                  <w:hideMark/>
                </w:tcPr>
                <w:p w14:paraId="7AE1EF34" w14:textId="77777777" w:rsidR="004F0A2D" w:rsidRPr="00056E38" w:rsidRDefault="004F0A2D" w:rsidP="004F0A2D">
                  <w:pPr>
                    <w:spacing w:before="60" w:after="60" w:line="312" w:lineRule="atLeast"/>
                    <w:ind w:firstLine="0"/>
                    <w:rPr>
                      <w:lang w:val="ro-RO" w:eastAsia="ro-RO"/>
                    </w:rPr>
                  </w:pPr>
                  <w:r w:rsidRPr="00056E38">
                    <w:rPr>
                      <w:lang w:val="ro-RO" w:eastAsia="ro-RO"/>
                    </w:rPr>
                    <w:t>Documente de însoțire:</w:t>
                  </w:r>
                </w:p>
                <w:p w14:paraId="48A29780" w14:textId="77777777" w:rsidR="004F0A2D" w:rsidRPr="00056E38" w:rsidRDefault="004F0A2D" w:rsidP="004F0A2D">
                  <w:pPr>
                    <w:spacing w:before="60" w:after="60" w:line="312" w:lineRule="atLeast"/>
                    <w:ind w:firstLine="0"/>
                    <w:rPr>
                      <w:lang w:val="ro-RO" w:eastAsia="ro-RO"/>
                    </w:rPr>
                  </w:pPr>
                  <w:r w:rsidRPr="00056E38">
                    <w:rPr>
                      <w:lang w:val="ro-RO" w:eastAsia="ro-RO"/>
                    </w:rPr>
                    <w:t>Raportul de laborator: se indică numărul de referință și data emiterii raportului/rezultatelor analizei de laborator menționate la articolul 4 alineatul (6) din Regulamentul de punere în aplicare (UE) 2020/1158</w:t>
                  </w:r>
                </w:p>
                <w:p w14:paraId="209ADBD9" w14:textId="77777777" w:rsidR="004F0A2D" w:rsidRPr="00056E38" w:rsidRDefault="004F0A2D" w:rsidP="004F0A2D">
                  <w:pPr>
                    <w:spacing w:before="60" w:after="60" w:line="312" w:lineRule="atLeast"/>
                    <w:ind w:firstLine="0"/>
                    <w:rPr>
                      <w:lang w:val="ro-RO" w:eastAsia="ro-RO"/>
                    </w:rPr>
                  </w:pPr>
                  <w:r w:rsidRPr="00056E38">
                    <w:rPr>
                      <w:lang w:val="ro-RO" w:eastAsia="ro-RO"/>
                    </w:rPr>
                    <w:t>Altele: tipul și numărul de referință al documentului trebuie să fie precizate atunci când un transport este însoțit de alte documente, cum ar fi un document comercial (de exemplu, numărul scrisorii de transport aerian, numărul conosamentului sau numărul comercial al trenului sau al vehiculului rutier).</w:t>
                  </w:r>
                </w:p>
              </w:tc>
            </w:tr>
            <w:tr w:rsidR="004F0A2D" w:rsidRPr="00056E38" w14:paraId="37CEA8B2" w14:textId="77777777" w:rsidTr="004F0A2D">
              <w:trPr>
                <w:jc w:val="center"/>
              </w:trPr>
              <w:tc>
                <w:tcPr>
                  <w:tcW w:w="1004" w:type="dxa"/>
                  <w:tcBorders>
                    <w:top w:val="outset" w:sz="6" w:space="0" w:color="auto"/>
                    <w:left w:val="outset" w:sz="6" w:space="0" w:color="auto"/>
                    <w:bottom w:val="outset" w:sz="6" w:space="0" w:color="auto"/>
                    <w:right w:val="outset" w:sz="6" w:space="0" w:color="auto"/>
                  </w:tcBorders>
                  <w:hideMark/>
                </w:tcPr>
                <w:p w14:paraId="06AFEA1F" w14:textId="77777777" w:rsidR="004F0A2D" w:rsidRPr="00056E38" w:rsidRDefault="004F0A2D" w:rsidP="004F0A2D">
                  <w:pPr>
                    <w:spacing w:before="60" w:after="60" w:line="312" w:lineRule="atLeast"/>
                    <w:ind w:firstLine="0"/>
                    <w:rPr>
                      <w:lang w:val="ro-RO" w:eastAsia="ro-RO"/>
                    </w:rPr>
                  </w:pPr>
                  <w:r w:rsidRPr="00056E38">
                    <w:rPr>
                      <w:lang w:val="ro-RO" w:eastAsia="ro-RO"/>
                    </w:rPr>
                    <w:t>Rubrica I.18.</w:t>
                  </w:r>
                </w:p>
              </w:tc>
              <w:tc>
                <w:tcPr>
                  <w:tcW w:w="4667" w:type="dxa"/>
                  <w:tcBorders>
                    <w:top w:val="outset" w:sz="6" w:space="0" w:color="auto"/>
                    <w:left w:val="outset" w:sz="6" w:space="0" w:color="auto"/>
                    <w:bottom w:val="outset" w:sz="6" w:space="0" w:color="auto"/>
                    <w:right w:val="outset" w:sz="6" w:space="0" w:color="auto"/>
                  </w:tcBorders>
                  <w:hideMark/>
                </w:tcPr>
                <w:p w14:paraId="25B55019" w14:textId="77777777" w:rsidR="004F0A2D" w:rsidRPr="00056E38" w:rsidRDefault="004F0A2D" w:rsidP="004F0A2D">
                  <w:pPr>
                    <w:spacing w:before="60" w:after="60" w:line="312" w:lineRule="atLeast"/>
                    <w:ind w:firstLine="0"/>
                    <w:rPr>
                      <w:lang w:val="ro-RO" w:eastAsia="ro-RO"/>
                    </w:rPr>
                  </w:pPr>
                  <w:r w:rsidRPr="00056E38">
                    <w:rPr>
                      <w:lang w:val="ro-RO" w:eastAsia="ro-RO"/>
                    </w:rPr>
                    <w:t>Condiții de transport: categoria de temperatură necesară în timpul transportului produselor (ambientală, în condiții de refrigerare, în condiții de congelare). Se poate selecta o singură categorie.</w:t>
                  </w:r>
                </w:p>
              </w:tc>
            </w:tr>
            <w:tr w:rsidR="004F0A2D" w:rsidRPr="00056E38" w14:paraId="2EF0DEC5" w14:textId="77777777" w:rsidTr="004F0A2D">
              <w:trPr>
                <w:jc w:val="center"/>
              </w:trPr>
              <w:tc>
                <w:tcPr>
                  <w:tcW w:w="1004" w:type="dxa"/>
                  <w:tcBorders>
                    <w:top w:val="outset" w:sz="6" w:space="0" w:color="auto"/>
                    <w:left w:val="outset" w:sz="6" w:space="0" w:color="auto"/>
                    <w:bottom w:val="outset" w:sz="6" w:space="0" w:color="auto"/>
                    <w:right w:val="outset" w:sz="6" w:space="0" w:color="auto"/>
                  </w:tcBorders>
                  <w:hideMark/>
                </w:tcPr>
                <w:p w14:paraId="0E2A97CC" w14:textId="77777777" w:rsidR="004F0A2D" w:rsidRPr="00056E38" w:rsidRDefault="004F0A2D" w:rsidP="004F0A2D">
                  <w:pPr>
                    <w:spacing w:before="60" w:after="60" w:line="312" w:lineRule="atLeast"/>
                    <w:ind w:firstLine="0"/>
                    <w:rPr>
                      <w:lang w:val="ro-RO" w:eastAsia="ro-RO"/>
                    </w:rPr>
                  </w:pPr>
                  <w:r w:rsidRPr="00056E38">
                    <w:rPr>
                      <w:lang w:val="ro-RO" w:eastAsia="ro-RO"/>
                    </w:rPr>
                    <w:t>Rubrica I.19.</w:t>
                  </w:r>
                </w:p>
              </w:tc>
              <w:tc>
                <w:tcPr>
                  <w:tcW w:w="4667" w:type="dxa"/>
                  <w:tcBorders>
                    <w:top w:val="outset" w:sz="6" w:space="0" w:color="auto"/>
                    <w:left w:val="outset" w:sz="6" w:space="0" w:color="auto"/>
                    <w:bottom w:val="outset" w:sz="6" w:space="0" w:color="auto"/>
                    <w:right w:val="outset" w:sz="6" w:space="0" w:color="auto"/>
                  </w:tcBorders>
                  <w:hideMark/>
                </w:tcPr>
                <w:p w14:paraId="130E2C80" w14:textId="77777777" w:rsidR="004F0A2D" w:rsidRPr="00056E38" w:rsidRDefault="004F0A2D" w:rsidP="004F0A2D">
                  <w:pPr>
                    <w:spacing w:before="60" w:after="60" w:line="312" w:lineRule="atLeast"/>
                    <w:ind w:firstLine="0"/>
                    <w:rPr>
                      <w:lang w:val="ro-RO" w:eastAsia="ro-RO"/>
                    </w:rPr>
                  </w:pPr>
                  <w:r w:rsidRPr="00056E38">
                    <w:rPr>
                      <w:lang w:val="ro-RO" w:eastAsia="ro-RO"/>
                    </w:rPr>
                    <w:t>Numărul containerului/numărul sigiliului: dacă este cazul, numerele corespunzătoare.</w:t>
                  </w:r>
                </w:p>
                <w:p w14:paraId="21CDF79A" w14:textId="77777777" w:rsidR="004F0A2D" w:rsidRPr="00056E38" w:rsidRDefault="004F0A2D" w:rsidP="004F0A2D">
                  <w:pPr>
                    <w:spacing w:before="60" w:after="60" w:line="312" w:lineRule="atLeast"/>
                    <w:ind w:firstLine="0"/>
                    <w:rPr>
                      <w:lang w:val="ro-RO" w:eastAsia="ro-RO"/>
                    </w:rPr>
                  </w:pPr>
                  <w:r w:rsidRPr="00056E38">
                    <w:rPr>
                      <w:lang w:val="ro-RO" w:eastAsia="ro-RO"/>
                    </w:rPr>
                    <w:t>Numărul containerului trebuie să fie furnizat dacă bunurile sunt transportate în containere închise.</w:t>
                  </w:r>
                </w:p>
                <w:p w14:paraId="75A0A542" w14:textId="77777777" w:rsidR="004F0A2D" w:rsidRPr="00056E38" w:rsidRDefault="004F0A2D" w:rsidP="004F0A2D">
                  <w:pPr>
                    <w:spacing w:before="60" w:after="60" w:line="312" w:lineRule="atLeast"/>
                    <w:ind w:firstLine="0"/>
                    <w:rPr>
                      <w:lang w:val="ro-RO" w:eastAsia="ro-RO"/>
                    </w:rPr>
                  </w:pPr>
                  <w:r w:rsidRPr="00056E38">
                    <w:rPr>
                      <w:lang w:val="ro-RO" w:eastAsia="ro-RO"/>
                    </w:rPr>
                    <w:t>Trebuie indicat doar numărul sigiliului oficial. Sigiliul oficial se aplică dacă sigiliul este aplicat pe container, pe camion sau pe vagonul de tren sub supravegherea autorității competente care eliberează certificatul.</w:t>
                  </w:r>
                </w:p>
              </w:tc>
            </w:tr>
            <w:tr w:rsidR="004F0A2D" w:rsidRPr="00056E38" w14:paraId="392FDAB0" w14:textId="77777777" w:rsidTr="004F0A2D">
              <w:trPr>
                <w:jc w:val="center"/>
              </w:trPr>
              <w:tc>
                <w:tcPr>
                  <w:tcW w:w="1004" w:type="dxa"/>
                  <w:tcBorders>
                    <w:top w:val="outset" w:sz="6" w:space="0" w:color="auto"/>
                    <w:left w:val="outset" w:sz="6" w:space="0" w:color="auto"/>
                    <w:bottom w:val="outset" w:sz="6" w:space="0" w:color="auto"/>
                    <w:right w:val="outset" w:sz="6" w:space="0" w:color="auto"/>
                  </w:tcBorders>
                  <w:hideMark/>
                </w:tcPr>
                <w:p w14:paraId="699F06E7" w14:textId="77777777" w:rsidR="004F0A2D" w:rsidRPr="00056E38" w:rsidRDefault="004F0A2D" w:rsidP="004F0A2D">
                  <w:pPr>
                    <w:spacing w:before="60" w:after="60" w:line="312" w:lineRule="atLeast"/>
                    <w:ind w:firstLine="0"/>
                    <w:rPr>
                      <w:lang w:val="ro-RO" w:eastAsia="ro-RO"/>
                    </w:rPr>
                  </w:pPr>
                  <w:r w:rsidRPr="00056E38">
                    <w:rPr>
                      <w:lang w:val="ro-RO" w:eastAsia="ro-RO"/>
                    </w:rPr>
                    <w:lastRenderedPageBreak/>
                    <w:t>Rubrica I.20.</w:t>
                  </w:r>
                </w:p>
              </w:tc>
              <w:tc>
                <w:tcPr>
                  <w:tcW w:w="4667" w:type="dxa"/>
                  <w:tcBorders>
                    <w:top w:val="outset" w:sz="6" w:space="0" w:color="auto"/>
                    <w:left w:val="outset" w:sz="6" w:space="0" w:color="auto"/>
                    <w:bottom w:val="outset" w:sz="6" w:space="0" w:color="auto"/>
                    <w:right w:val="outset" w:sz="6" w:space="0" w:color="auto"/>
                  </w:tcBorders>
                  <w:hideMark/>
                </w:tcPr>
                <w:p w14:paraId="14D8B5DF" w14:textId="77777777" w:rsidR="004F0A2D" w:rsidRPr="00056E38" w:rsidRDefault="004F0A2D" w:rsidP="004F0A2D">
                  <w:pPr>
                    <w:spacing w:before="60" w:after="60" w:line="312" w:lineRule="atLeast"/>
                    <w:ind w:firstLine="0"/>
                    <w:rPr>
                      <w:lang w:val="ro-RO" w:eastAsia="ro-RO"/>
                    </w:rPr>
                  </w:pPr>
                  <w:r w:rsidRPr="00056E38">
                    <w:rPr>
                      <w:lang w:val="ro-RO" w:eastAsia="ro-RO"/>
                    </w:rPr>
                    <w:t>Bunuri certificate ca: indicați utilizarea prevăzută pentru produse, astfel cum este specificat în certificatul oficial al Uniunii Europene relevant.</w:t>
                  </w:r>
                </w:p>
                <w:p w14:paraId="58C5D958" w14:textId="77777777" w:rsidR="004F0A2D" w:rsidRPr="00056E38" w:rsidRDefault="004F0A2D" w:rsidP="004F0A2D">
                  <w:pPr>
                    <w:spacing w:before="60" w:after="60" w:line="312" w:lineRule="atLeast"/>
                    <w:ind w:firstLine="0"/>
                    <w:rPr>
                      <w:lang w:val="ro-RO" w:eastAsia="ro-RO"/>
                    </w:rPr>
                  </w:pPr>
                  <w:r w:rsidRPr="00056E38">
                    <w:rPr>
                      <w:lang w:val="ro-RO" w:eastAsia="ro-RO"/>
                    </w:rPr>
                    <w:t>Consum uman: se referă numai la produsele destinate consumului uman.</w:t>
                  </w:r>
                </w:p>
              </w:tc>
            </w:tr>
            <w:tr w:rsidR="004F0A2D" w:rsidRPr="00056E38" w14:paraId="7D6612A3" w14:textId="77777777" w:rsidTr="004F0A2D">
              <w:trPr>
                <w:jc w:val="center"/>
              </w:trPr>
              <w:tc>
                <w:tcPr>
                  <w:tcW w:w="1004" w:type="dxa"/>
                  <w:tcBorders>
                    <w:top w:val="outset" w:sz="6" w:space="0" w:color="auto"/>
                    <w:left w:val="outset" w:sz="6" w:space="0" w:color="auto"/>
                    <w:bottom w:val="outset" w:sz="6" w:space="0" w:color="auto"/>
                    <w:right w:val="outset" w:sz="6" w:space="0" w:color="auto"/>
                  </w:tcBorders>
                  <w:hideMark/>
                </w:tcPr>
                <w:p w14:paraId="7BE563FB" w14:textId="77777777" w:rsidR="004F0A2D" w:rsidRPr="00056E38" w:rsidRDefault="004F0A2D" w:rsidP="004F0A2D">
                  <w:pPr>
                    <w:spacing w:before="60" w:after="60" w:line="312" w:lineRule="atLeast"/>
                    <w:ind w:firstLine="0"/>
                    <w:rPr>
                      <w:lang w:val="ro-RO" w:eastAsia="ro-RO"/>
                    </w:rPr>
                  </w:pPr>
                  <w:r w:rsidRPr="00056E38">
                    <w:rPr>
                      <w:lang w:val="ro-RO" w:eastAsia="ro-RO"/>
                    </w:rPr>
                    <w:t>Rubrica I.22.</w:t>
                  </w:r>
                </w:p>
              </w:tc>
              <w:tc>
                <w:tcPr>
                  <w:tcW w:w="4667" w:type="dxa"/>
                  <w:tcBorders>
                    <w:top w:val="outset" w:sz="6" w:space="0" w:color="auto"/>
                    <w:left w:val="outset" w:sz="6" w:space="0" w:color="auto"/>
                    <w:bottom w:val="outset" w:sz="6" w:space="0" w:color="auto"/>
                    <w:right w:val="outset" w:sz="6" w:space="0" w:color="auto"/>
                  </w:tcBorders>
                  <w:hideMark/>
                </w:tcPr>
                <w:p w14:paraId="2A39906B" w14:textId="77777777" w:rsidR="004F0A2D" w:rsidRPr="00056E38" w:rsidRDefault="004F0A2D" w:rsidP="004F0A2D">
                  <w:pPr>
                    <w:spacing w:before="60" w:after="60" w:line="312" w:lineRule="atLeast"/>
                    <w:ind w:firstLine="0"/>
                    <w:rPr>
                      <w:lang w:val="ro-RO" w:eastAsia="ro-RO"/>
                    </w:rPr>
                  </w:pPr>
                  <w:r w:rsidRPr="00056E38">
                    <w:rPr>
                      <w:lang w:val="ro-RO" w:eastAsia="ro-RO"/>
                    </w:rPr>
                    <w:t>Pentru piața internă: pentru toate transporturile destinate introducerii pe piață în Uniunea Europeană.</w:t>
                  </w:r>
                </w:p>
              </w:tc>
            </w:tr>
            <w:tr w:rsidR="004F0A2D" w:rsidRPr="00056E38" w14:paraId="713C121C" w14:textId="77777777" w:rsidTr="004F0A2D">
              <w:trPr>
                <w:jc w:val="center"/>
              </w:trPr>
              <w:tc>
                <w:tcPr>
                  <w:tcW w:w="1004" w:type="dxa"/>
                  <w:tcBorders>
                    <w:top w:val="outset" w:sz="6" w:space="0" w:color="auto"/>
                    <w:left w:val="outset" w:sz="6" w:space="0" w:color="auto"/>
                    <w:bottom w:val="outset" w:sz="6" w:space="0" w:color="auto"/>
                    <w:right w:val="outset" w:sz="6" w:space="0" w:color="auto"/>
                  </w:tcBorders>
                  <w:hideMark/>
                </w:tcPr>
                <w:p w14:paraId="4FE5F924" w14:textId="77777777" w:rsidR="004F0A2D" w:rsidRPr="00056E38" w:rsidRDefault="004F0A2D" w:rsidP="004F0A2D">
                  <w:pPr>
                    <w:spacing w:before="60" w:after="60" w:line="312" w:lineRule="atLeast"/>
                    <w:ind w:firstLine="0"/>
                    <w:rPr>
                      <w:lang w:val="ro-RO" w:eastAsia="ro-RO"/>
                    </w:rPr>
                  </w:pPr>
                  <w:r w:rsidRPr="00056E38">
                    <w:rPr>
                      <w:lang w:val="ro-RO" w:eastAsia="ro-RO"/>
                    </w:rPr>
                    <w:t>Rubrica I.23.</w:t>
                  </w:r>
                </w:p>
              </w:tc>
              <w:tc>
                <w:tcPr>
                  <w:tcW w:w="4667" w:type="dxa"/>
                  <w:tcBorders>
                    <w:top w:val="outset" w:sz="6" w:space="0" w:color="auto"/>
                    <w:left w:val="outset" w:sz="6" w:space="0" w:color="auto"/>
                    <w:bottom w:val="outset" w:sz="6" w:space="0" w:color="auto"/>
                    <w:right w:val="outset" w:sz="6" w:space="0" w:color="auto"/>
                  </w:tcBorders>
                  <w:hideMark/>
                </w:tcPr>
                <w:p w14:paraId="4493B2B8" w14:textId="77777777" w:rsidR="004F0A2D" w:rsidRPr="00056E38" w:rsidRDefault="004F0A2D" w:rsidP="004F0A2D">
                  <w:pPr>
                    <w:spacing w:before="60" w:after="60" w:line="312" w:lineRule="atLeast"/>
                    <w:ind w:firstLine="0"/>
                    <w:rPr>
                      <w:lang w:val="ro-RO" w:eastAsia="ro-RO"/>
                    </w:rPr>
                  </w:pPr>
                  <w:r w:rsidRPr="00056E38">
                    <w:rPr>
                      <w:lang w:val="ro-RO" w:eastAsia="ro-RO"/>
                    </w:rPr>
                    <w:t>Număr total de pachete: numărul de pachete. În cazul transporturilor în vrac, această rubrică este opțională.</w:t>
                  </w:r>
                </w:p>
              </w:tc>
            </w:tr>
            <w:tr w:rsidR="004F0A2D" w:rsidRPr="00056E38" w14:paraId="6F85D7EC" w14:textId="77777777" w:rsidTr="004F0A2D">
              <w:trPr>
                <w:jc w:val="center"/>
              </w:trPr>
              <w:tc>
                <w:tcPr>
                  <w:tcW w:w="1004" w:type="dxa"/>
                  <w:tcBorders>
                    <w:top w:val="outset" w:sz="6" w:space="0" w:color="auto"/>
                    <w:left w:val="outset" w:sz="6" w:space="0" w:color="auto"/>
                    <w:bottom w:val="outset" w:sz="6" w:space="0" w:color="auto"/>
                    <w:right w:val="outset" w:sz="6" w:space="0" w:color="auto"/>
                  </w:tcBorders>
                  <w:hideMark/>
                </w:tcPr>
                <w:p w14:paraId="288FB123" w14:textId="77777777" w:rsidR="004F0A2D" w:rsidRPr="00056E38" w:rsidRDefault="004F0A2D" w:rsidP="004F0A2D">
                  <w:pPr>
                    <w:spacing w:before="60" w:after="60" w:line="312" w:lineRule="atLeast"/>
                    <w:ind w:firstLine="0"/>
                    <w:rPr>
                      <w:lang w:val="ro-RO" w:eastAsia="ro-RO"/>
                    </w:rPr>
                  </w:pPr>
                  <w:r w:rsidRPr="00056E38">
                    <w:rPr>
                      <w:lang w:val="ro-RO" w:eastAsia="ro-RO"/>
                    </w:rPr>
                    <w:t>Rubrica I.24.</w:t>
                  </w:r>
                </w:p>
              </w:tc>
              <w:tc>
                <w:tcPr>
                  <w:tcW w:w="4667" w:type="dxa"/>
                  <w:tcBorders>
                    <w:top w:val="outset" w:sz="6" w:space="0" w:color="auto"/>
                    <w:left w:val="outset" w:sz="6" w:space="0" w:color="auto"/>
                    <w:bottom w:val="outset" w:sz="6" w:space="0" w:color="auto"/>
                    <w:right w:val="outset" w:sz="6" w:space="0" w:color="auto"/>
                  </w:tcBorders>
                  <w:hideMark/>
                </w:tcPr>
                <w:p w14:paraId="2B8B5406" w14:textId="77777777" w:rsidR="004F0A2D" w:rsidRPr="00056E38" w:rsidRDefault="004F0A2D" w:rsidP="004F0A2D">
                  <w:pPr>
                    <w:spacing w:before="60" w:after="60" w:line="312" w:lineRule="atLeast"/>
                    <w:ind w:firstLine="0"/>
                    <w:rPr>
                      <w:lang w:val="ro-RO" w:eastAsia="ro-RO"/>
                    </w:rPr>
                  </w:pPr>
                  <w:r w:rsidRPr="00056E38">
                    <w:rPr>
                      <w:lang w:val="ro-RO" w:eastAsia="ro-RO"/>
                    </w:rPr>
                    <w:t>Cantitate:</w:t>
                  </w:r>
                </w:p>
                <w:p w14:paraId="1B232886" w14:textId="77777777" w:rsidR="004F0A2D" w:rsidRPr="00056E38" w:rsidRDefault="004F0A2D" w:rsidP="004F0A2D">
                  <w:pPr>
                    <w:spacing w:before="60" w:after="60" w:line="312" w:lineRule="atLeast"/>
                    <w:ind w:firstLine="0"/>
                    <w:rPr>
                      <w:lang w:val="ro-RO" w:eastAsia="ro-RO"/>
                    </w:rPr>
                  </w:pPr>
                  <w:r w:rsidRPr="00056E38">
                    <w:rPr>
                      <w:lang w:val="ro-RO" w:eastAsia="ro-RO"/>
                    </w:rPr>
                    <w:t>Greutatea netă totală: aceasta este definită ca masa bunurilor propriu-zise, fără containere imediate și fără niciun ambalaj.</w:t>
                  </w:r>
                </w:p>
                <w:p w14:paraId="2ED654F4" w14:textId="77777777" w:rsidR="004F0A2D" w:rsidRPr="00056E38" w:rsidRDefault="004F0A2D" w:rsidP="004F0A2D">
                  <w:pPr>
                    <w:spacing w:before="60" w:after="60" w:line="312" w:lineRule="atLeast"/>
                    <w:ind w:firstLine="0"/>
                    <w:rPr>
                      <w:lang w:val="ro-RO" w:eastAsia="ro-RO"/>
                    </w:rPr>
                  </w:pPr>
                  <w:r w:rsidRPr="00056E38">
                    <w:rPr>
                      <w:lang w:val="ro-RO" w:eastAsia="ro-RO"/>
                    </w:rPr>
                    <w:t>Greutatea brută totală: greutatea totală în kilograme. Aceasta este definită ca masa totală a produselor și a containerelor imediate, precum și a întregului lor ambalaj, însă fără containere de transport și alte echipamente de transport.</w:t>
                  </w:r>
                </w:p>
              </w:tc>
            </w:tr>
            <w:tr w:rsidR="004F0A2D" w:rsidRPr="00056E38" w14:paraId="0C5FE53B" w14:textId="77777777" w:rsidTr="004F0A2D">
              <w:trPr>
                <w:jc w:val="center"/>
              </w:trPr>
              <w:tc>
                <w:tcPr>
                  <w:tcW w:w="1004" w:type="dxa"/>
                  <w:tcBorders>
                    <w:top w:val="outset" w:sz="6" w:space="0" w:color="auto"/>
                    <w:left w:val="outset" w:sz="6" w:space="0" w:color="auto"/>
                    <w:bottom w:val="outset" w:sz="6" w:space="0" w:color="auto"/>
                    <w:right w:val="outset" w:sz="6" w:space="0" w:color="auto"/>
                  </w:tcBorders>
                  <w:hideMark/>
                </w:tcPr>
                <w:p w14:paraId="7CB97D47" w14:textId="77777777" w:rsidR="004F0A2D" w:rsidRPr="00056E38" w:rsidRDefault="004F0A2D" w:rsidP="004F0A2D">
                  <w:pPr>
                    <w:spacing w:before="60" w:after="60" w:line="312" w:lineRule="atLeast"/>
                    <w:ind w:firstLine="0"/>
                    <w:rPr>
                      <w:lang w:val="ro-RO" w:eastAsia="ro-RO"/>
                    </w:rPr>
                  </w:pPr>
                  <w:r w:rsidRPr="00056E38">
                    <w:rPr>
                      <w:lang w:val="ro-RO" w:eastAsia="ro-RO"/>
                    </w:rPr>
                    <w:t>Rubrica I.25.</w:t>
                  </w:r>
                </w:p>
              </w:tc>
              <w:tc>
                <w:tcPr>
                  <w:tcW w:w="4667" w:type="dxa"/>
                  <w:tcBorders>
                    <w:top w:val="outset" w:sz="6" w:space="0" w:color="auto"/>
                    <w:left w:val="outset" w:sz="6" w:space="0" w:color="auto"/>
                    <w:bottom w:val="outset" w:sz="6" w:space="0" w:color="auto"/>
                    <w:right w:val="outset" w:sz="6" w:space="0" w:color="auto"/>
                  </w:tcBorders>
                  <w:hideMark/>
                </w:tcPr>
                <w:p w14:paraId="7308196E" w14:textId="77777777" w:rsidR="004F0A2D" w:rsidRPr="00056E38" w:rsidRDefault="004F0A2D" w:rsidP="004F0A2D">
                  <w:pPr>
                    <w:spacing w:before="60" w:after="60" w:line="312" w:lineRule="atLeast"/>
                    <w:ind w:firstLine="0"/>
                    <w:rPr>
                      <w:lang w:val="ro-RO" w:eastAsia="ro-RO"/>
                    </w:rPr>
                  </w:pPr>
                  <w:r w:rsidRPr="00056E38">
                    <w:rPr>
                      <w:lang w:val="ro-RO" w:eastAsia="ro-RO"/>
                    </w:rPr>
                    <w:t>Descrierea bunurilor: se indică codul relevant din sistemul armonizat (codul SA) și denumirea definită de Organizația Mondială a Vămilor, astfel cum sunt menționate în Regulamentul (CEE) nr. 2658/87 al Consiliului </w:t>
                  </w:r>
                  <w:hyperlink r:id="rId15" w:anchor="E0006" w:history="1">
                    <w:r w:rsidRPr="00056E38">
                      <w:rPr>
                        <w:color w:val="0E47CB"/>
                        <w:u w:val="single"/>
                        <w:lang w:val="ro-RO" w:eastAsia="ro-RO"/>
                      </w:rPr>
                      <w:t>(</w:t>
                    </w:r>
                    <w:r w:rsidRPr="00056E38">
                      <w:rPr>
                        <w:color w:val="0E47CB"/>
                        <w:vertAlign w:val="superscript"/>
                        <w:lang w:val="ro-RO" w:eastAsia="ro-RO"/>
                      </w:rPr>
                      <w:t>2</w:t>
                    </w:r>
                    <w:r w:rsidRPr="00056E38">
                      <w:rPr>
                        <w:color w:val="0E47CB"/>
                        <w:u w:val="single"/>
                        <w:lang w:val="ro-RO" w:eastAsia="ro-RO"/>
                      </w:rPr>
                      <w:t>)</w:t>
                    </w:r>
                  </w:hyperlink>
                  <w:r w:rsidRPr="00056E38">
                    <w:rPr>
                      <w:lang w:val="ro-RO" w:eastAsia="ro-RO"/>
                    </w:rPr>
                    <w:t>. Această descriere vamală este completată, dacă este necesar, cu informații suplimentare necesare pentru clasificarea produselor.</w:t>
                  </w:r>
                </w:p>
                <w:p w14:paraId="18C48EEB" w14:textId="77777777" w:rsidR="004F0A2D" w:rsidRPr="00056E38" w:rsidRDefault="004F0A2D" w:rsidP="004F0A2D">
                  <w:pPr>
                    <w:spacing w:before="60" w:after="60" w:line="312" w:lineRule="atLeast"/>
                    <w:ind w:firstLine="0"/>
                    <w:rPr>
                      <w:lang w:val="ro-RO" w:eastAsia="ro-RO"/>
                    </w:rPr>
                  </w:pPr>
                  <w:r w:rsidRPr="00056E38">
                    <w:rPr>
                      <w:lang w:val="ro-RO" w:eastAsia="ro-RO"/>
                    </w:rPr>
                    <w:t>Se indică speciile, tipurile de produse, numărul de pachete, tipul de ambalaj, numărul lotului, greutatea netă și consumatorul final (și anume, dacă produsele sunt ambalate pentru consumatorul final).</w:t>
                  </w:r>
                </w:p>
                <w:p w14:paraId="47AB8DE2" w14:textId="77777777" w:rsidR="004F0A2D" w:rsidRPr="00056E38" w:rsidRDefault="004F0A2D" w:rsidP="004F0A2D">
                  <w:pPr>
                    <w:spacing w:before="60" w:after="60" w:line="312" w:lineRule="atLeast"/>
                    <w:ind w:firstLine="0"/>
                    <w:rPr>
                      <w:lang w:val="ro-RO" w:eastAsia="ro-RO"/>
                    </w:rPr>
                  </w:pPr>
                  <w:r w:rsidRPr="00056E38">
                    <w:rPr>
                      <w:lang w:val="ro-RO" w:eastAsia="ro-RO"/>
                    </w:rPr>
                    <w:lastRenderedPageBreak/>
                    <w:t>Specie: denumirea științifică sau astfel cum este definită în conformitate cu legislația Uniunii Europene.</w:t>
                  </w:r>
                </w:p>
                <w:p w14:paraId="1B6F0001" w14:textId="77777777" w:rsidR="004F0A2D" w:rsidRPr="00056E38" w:rsidRDefault="004F0A2D" w:rsidP="004F0A2D">
                  <w:pPr>
                    <w:spacing w:before="60" w:after="60" w:line="312" w:lineRule="atLeast"/>
                    <w:ind w:firstLine="0"/>
                    <w:rPr>
                      <w:lang w:val="ro-RO" w:eastAsia="ro-RO"/>
                    </w:rPr>
                  </w:pPr>
                  <w:r w:rsidRPr="00056E38">
                    <w:rPr>
                      <w:lang w:val="ro-RO" w:eastAsia="ro-RO"/>
                    </w:rPr>
                    <w:t>Tipul de ambalaj: se identifică tipul de ambalaj în conformitate cu definiția indicată în Recomandarea nr. 21 </w:t>
                  </w:r>
                  <w:hyperlink r:id="rId16" w:anchor="E0007" w:history="1">
                    <w:r w:rsidRPr="00056E38">
                      <w:rPr>
                        <w:color w:val="0E47CB"/>
                        <w:u w:val="single"/>
                        <w:lang w:val="ro-RO" w:eastAsia="ro-RO"/>
                      </w:rPr>
                      <w:t>(</w:t>
                    </w:r>
                    <w:r w:rsidRPr="00056E38">
                      <w:rPr>
                        <w:color w:val="0E47CB"/>
                        <w:vertAlign w:val="superscript"/>
                        <w:lang w:val="ro-RO" w:eastAsia="ro-RO"/>
                      </w:rPr>
                      <w:t>3</w:t>
                    </w:r>
                    <w:r w:rsidRPr="00056E38">
                      <w:rPr>
                        <w:color w:val="0E47CB"/>
                        <w:u w:val="single"/>
                        <w:lang w:val="ro-RO" w:eastAsia="ro-RO"/>
                      </w:rPr>
                      <w:t>)</w:t>
                    </w:r>
                  </w:hyperlink>
                  <w:r w:rsidRPr="00056E38">
                    <w:rPr>
                      <w:lang w:val="ro-RO" w:eastAsia="ro-RO"/>
                    </w:rPr>
                    <w:t> a CEFACT/ONU (Centrul Organizației Națiunilor Unite pentru facilitarea comerțului și a tranzacțiilor electronice).</w:t>
                  </w:r>
                </w:p>
              </w:tc>
            </w:tr>
            <w:tr w:rsidR="004F0A2D" w:rsidRPr="00056E38" w14:paraId="5DD5115A" w14:textId="77777777" w:rsidTr="004F0A2D">
              <w:trPr>
                <w:jc w:val="center"/>
              </w:trPr>
              <w:tc>
                <w:tcPr>
                  <w:tcW w:w="5671" w:type="dxa"/>
                  <w:gridSpan w:val="2"/>
                  <w:tcBorders>
                    <w:top w:val="outset" w:sz="6" w:space="0" w:color="auto"/>
                    <w:left w:val="outset" w:sz="6" w:space="0" w:color="auto"/>
                    <w:bottom w:val="outset" w:sz="6" w:space="0" w:color="auto"/>
                    <w:right w:val="outset" w:sz="6" w:space="0" w:color="auto"/>
                  </w:tcBorders>
                  <w:vAlign w:val="center"/>
                  <w:hideMark/>
                </w:tcPr>
                <w:p w14:paraId="55E9CB1E" w14:textId="77777777" w:rsidR="004F0A2D" w:rsidRPr="00056E38" w:rsidRDefault="004F0A2D" w:rsidP="004F0A2D">
                  <w:pPr>
                    <w:ind w:firstLine="0"/>
                    <w:jc w:val="left"/>
                    <w:rPr>
                      <w:lang w:val="ro-RO" w:eastAsia="ro-RO"/>
                    </w:rPr>
                  </w:pPr>
                  <w:r w:rsidRPr="00056E38">
                    <w:rPr>
                      <w:lang w:val="ro-RO" w:eastAsia="ro-RO"/>
                    </w:rPr>
                    <w:lastRenderedPageBreak/>
                    <w:t>(</w:t>
                  </w:r>
                  <w:r w:rsidRPr="00056E38">
                    <w:rPr>
                      <w:vertAlign w:val="superscript"/>
                      <w:lang w:val="ro-RO" w:eastAsia="ro-RO"/>
                    </w:rPr>
                    <w:t>1</w:t>
                  </w:r>
                  <w:r w:rsidRPr="00056E38">
                    <w:rPr>
                      <w:lang w:val="ro-RO" w:eastAsia="ro-RO"/>
                    </w:rPr>
                    <w:t>)   </w:t>
                  </w:r>
                </w:p>
                <w:p w14:paraId="05223111" w14:textId="77777777" w:rsidR="004F0A2D" w:rsidRPr="00056E38" w:rsidRDefault="004F0A2D" w:rsidP="004F0A2D">
                  <w:pPr>
                    <w:spacing w:line="312" w:lineRule="atLeast"/>
                    <w:ind w:firstLine="0"/>
                    <w:jc w:val="left"/>
                    <w:rPr>
                      <w:lang w:val="ro-RO" w:eastAsia="ro-RO"/>
                    </w:rPr>
                  </w:pPr>
                  <w:r w:rsidRPr="00056E38">
                    <w:rPr>
                      <w:lang w:val="ro-RO" w:eastAsia="ro-RO"/>
                    </w:rPr>
                    <w:t>Regulamentul (CE) nr. 1/2005 al Consiliului din 22 decembrie 2004 privind protecția animalelor în timpul transportului și al operațiunilor conexe și de modificare a Directivelor 64/432/CEE și 93/119/CE și a Regulamentului (CE) nr. 1255/97 (JO L 3, 5.1.2005, p. 1).</w:t>
                  </w:r>
                </w:p>
                <w:p w14:paraId="0BC113A0" w14:textId="77777777" w:rsidR="004F0A2D" w:rsidRPr="00056E38" w:rsidRDefault="004F0A2D" w:rsidP="004F0A2D">
                  <w:pPr>
                    <w:ind w:firstLine="0"/>
                    <w:jc w:val="left"/>
                    <w:rPr>
                      <w:lang w:val="ro-RO" w:eastAsia="ro-RO"/>
                    </w:rPr>
                  </w:pPr>
                  <w:r w:rsidRPr="00056E38">
                    <w:rPr>
                      <w:lang w:val="ro-RO" w:eastAsia="ro-RO"/>
                    </w:rPr>
                    <w:t>(</w:t>
                  </w:r>
                  <w:r w:rsidRPr="00056E38">
                    <w:rPr>
                      <w:vertAlign w:val="superscript"/>
                      <w:lang w:val="ro-RO" w:eastAsia="ro-RO"/>
                    </w:rPr>
                    <w:t>2</w:t>
                  </w:r>
                  <w:r w:rsidRPr="00056E38">
                    <w:rPr>
                      <w:lang w:val="ro-RO" w:eastAsia="ro-RO"/>
                    </w:rPr>
                    <w:t>)   </w:t>
                  </w:r>
                </w:p>
                <w:p w14:paraId="091A8851" w14:textId="77777777" w:rsidR="004F0A2D" w:rsidRPr="00056E38" w:rsidRDefault="004F0A2D" w:rsidP="004F0A2D">
                  <w:pPr>
                    <w:spacing w:line="312" w:lineRule="atLeast"/>
                    <w:ind w:firstLine="0"/>
                    <w:jc w:val="left"/>
                    <w:rPr>
                      <w:lang w:val="ro-RO" w:eastAsia="ro-RO"/>
                    </w:rPr>
                  </w:pPr>
                  <w:r w:rsidRPr="00056E38">
                    <w:rPr>
                      <w:lang w:val="ro-RO" w:eastAsia="ro-RO"/>
                    </w:rPr>
                    <w:t>Regulamentul (CEE) nr. 2658/87 al Consiliului din 23 iulie 1987 privind Nomenclatura tarifară și statistică și Tariful vamal comun (JO L 256, 7.9.1987, p. 1).</w:t>
                  </w:r>
                </w:p>
                <w:p w14:paraId="59EC3ED3" w14:textId="77777777" w:rsidR="004F0A2D" w:rsidRPr="00056E38" w:rsidRDefault="004F0A2D" w:rsidP="004F0A2D">
                  <w:pPr>
                    <w:ind w:firstLine="0"/>
                    <w:jc w:val="left"/>
                    <w:rPr>
                      <w:lang w:val="ro-RO" w:eastAsia="ro-RO"/>
                    </w:rPr>
                  </w:pPr>
                  <w:r w:rsidRPr="00056E38">
                    <w:rPr>
                      <w:lang w:val="ro-RO" w:eastAsia="ro-RO"/>
                    </w:rPr>
                    <w:t>(</w:t>
                  </w:r>
                  <w:r w:rsidRPr="00056E38">
                    <w:rPr>
                      <w:vertAlign w:val="superscript"/>
                      <w:lang w:val="ro-RO" w:eastAsia="ro-RO"/>
                    </w:rPr>
                    <w:t>3</w:t>
                  </w:r>
                  <w:r w:rsidRPr="00056E38">
                    <w:rPr>
                      <w:lang w:val="ro-RO" w:eastAsia="ro-RO"/>
                    </w:rPr>
                    <w:t>)   </w:t>
                  </w:r>
                </w:p>
                <w:p w14:paraId="573315B8" w14:textId="77777777" w:rsidR="004F0A2D" w:rsidRPr="00056E38" w:rsidRDefault="004F0A2D" w:rsidP="004F0A2D">
                  <w:pPr>
                    <w:spacing w:line="312" w:lineRule="atLeast"/>
                    <w:ind w:firstLine="0"/>
                    <w:jc w:val="left"/>
                    <w:rPr>
                      <w:lang w:val="ro-RO" w:eastAsia="ro-RO"/>
                    </w:rPr>
                  </w:pPr>
                  <w:r w:rsidRPr="00056E38">
                    <w:rPr>
                      <w:lang w:val="ro-RO" w:eastAsia="ro-RO"/>
                    </w:rPr>
                    <w:t>Ultima versiune: Revizia 9 anexele V și VI, astfel cum sunt publicate la adresa: http://www.unece.org/tradewelcome/un-centre-for-trade-facilitation-and-e-business-uncefact/outputs/cefactrecommendationsrec-index/list-of-trade-facilitation-recommendations-n-21-to-24.ahtml</w:t>
                  </w:r>
                </w:p>
              </w:tc>
            </w:tr>
          </w:tbl>
          <w:p w14:paraId="7D5F0D29" w14:textId="77777777" w:rsidR="00533250" w:rsidRPr="00056E38" w:rsidRDefault="00533250" w:rsidP="004259B4">
            <w:pPr>
              <w:shd w:val="clear" w:color="auto" w:fill="FFFFFF"/>
              <w:spacing w:after="120" w:line="312" w:lineRule="atLeast"/>
              <w:ind w:firstLine="0"/>
              <w:jc w:val="center"/>
              <w:rPr>
                <w:rFonts w:eastAsia="Arial Unicode MS"/>
                <w:i/>
                <w:iCs/>
                <w:color w:val="333333"/>
                <w:lang w:val="ro-RO" w:eastAsia="ro-RO"/>
              </w:rPr>
            </w:pPr>
          </w:p>
        </w:tc>
        <w:tc>
          <w:tcPr>
            <w:tcW w:w="5528" w:type="dxa"/>
            <w:tcBorders>
              <w:top w:val="single" w:sz="4" w:space="0" w:color="auto"/>
              <w:left w:val="single" w:sz="4" w:space="0" w:color="auto"/>
              <w:bottom w:val="single" w:sz="4" w:space="0" w:color="auto"/>
              <w:right w:val="single" w:sz="4" w:space="0" w:color="auto"/>
            </w:tcBorders>
          </w:tcPr>
          <w:p w14:paraId="34448CC5" w14:textId="77777777" w:rsidR="00566779" w:rsidRPr="00056E38" w:rsidRDefault="00566779" w:rsidP="00566779">
            <w:pPr>
              <w:shd w:val="clear" w:color="auto" w:fill="FFFFFF"/>
              <w:tabs>
                <w:tab w:val="left" w:pos="851"/>
              </w:tabs>
              <w:ind w:firstLine="567"/>
              <w:jc w:val="right"/>
              <w:textAlignment w:val="baseline"/>
              <w:rPr>
                <w:color w:val="000000"/>
                <w:lang w:eastAsia="ru-RU"/>
              </w:rPr>
            </w:pPr>
            <w:proofErr w:type="spellStart"/>
            <w:r w:rsidRPr="00056E38">
              <w:rPr>
                <w:color w:val="000000"/>
                <w:lang w:eastAsia="ru-RU"/>
              </w:rPr>
              <w:lastRenderedPageBreak/>
              <w:t>Anexa</w:t>
            </w:r>
            <w:proofErr w:type="spellEnd"/>
            <w:r w:rsidRPr="00056E38">
              <w:rPr>
                <w:color w:val="000000"/>
                <w:lang w:eastAsia="ru-RU"/>
              </w:rPr>
              <w:t xml:space="preserve"> nr.4</w:t>
            </w:r>
          </w:p>
          <w:p w14:paraId="44D9376F" w14:textId="77777777" w:rsidR="00566779" w:rsidRPr="00056E38" w:rsidRDefault="00566779" w:rsidP="00566779">
            <w:pPr>
              <w:tabs>
                <w:tab w:val="left" w:pos="851"/>
              </w:tabs>
              <w:ind w:firstLine="567"/>
              <w:jc w:val="right"/>
            </w:pPr>
            <w:r w:rsidRPr="00056E38">
              <w:t xml:space="preserve">la </w:t>
            </w:r>
            <w:proofErr w:type="spellStart"/>
            <w:r w:rsidRPr="00056E38">
              <w:t>Regulamentul</w:t>
            </w:r>
            <w:proofErr w:type="spellEnd"/>
            <w:r w:rsidRPr="00056E38">
              <w:t xml:space="preserve"> </w:t>
            </w:r>
            <w:proofErr w:type="spellStart"/>
            <w:r w:rsidRPr="00056E38">
              <w:rPr>
                <w:rFonts w:hint="eastAsia"/>
              </w:rPr>
              <w:t>privind</w:t>
            </w:r>
            <w:proofErr w:type="spellEnd"/>
            <w:r w:rsidRPr="00056E38">
              <w:rPr>
                <w:rFonts w:hint="eastAsia"/>
              </w:rPr>
              <w:t xml:space="preserve"> </w:t>
            </w:r>
            <w:proofErr w:type="spellStart"/>
            <w:r w:rsidRPr="00056E38">
              <w:rPr>
                <w:rFonts w:hint="eastAsia"/>
              </w:rPr>
              <w:t>condițiile</w:t>
            </w:r>
            <w:proofErr w:type="spellEnd"/>
            <w:r w:rsidRPr="00056E38">
              <w:rPr>
                <w:rFonts w:hint="eastAsia"/>
              </w:rPr>
              <w:t xml:space="preserve"> de import </w:t>
            </w:r>
          </w:p>
          <w:p w14:paraId="5C307D4E" w14:textId="77777777" w:rsidR="00566779" w:rsidRPr="00056E38" w:rsidRDefault="00566779" w:rsidP="00566779">
            <w:pPr>
              <w:tabs>
                <w:tab w:val="left" w:pos="851"/>
              </w:tabs>
              <w:ind w:firstLine="567"/>
              <w:jc w:val="right"/>
            </w:pPr>
            <w:r w:rsidRPr="00056E38">
              <w:rPr>
                <w:rFonts w:hint="eastAsia"/>
              </w:rPr>
              <w:t xml:space="preserve">al </w:t>
            </w:r>
            <w:proofErr w:type="spellStart"/>
            <w:r w:rsidRPr="00056E38">
              <w:rPr>
                <w:rFonts w:hint="eastAsia"/>
              </w:rPr>
              <w:t>produselor</w:t>
            </w:r>
            <w:proofErr w:type="spellEnd"/>
            <w:r w:rsidRPr="00056E38">
              <w:rPr>
                <w:rFonts w:hint="eastAsia"/>
              </w:rPr>
              <w:t xml:space="preserve"> </w:t>
            </w:r>
            <w:proofErr w:type="spellStart"/>
            <w:r w:rsidRPr="00056E38">
              <w:rPr>
                <w:rFonts w:hint="eastAsia"/>
              </w:rPr>
              <w:t>alimentare</w:t>
            </w:r>
            <w:proofErr w:type="spellEnd"/>
            <w:r w:rsidRPr="00056E38">
              <w:rPr>
                <w:rFonts w:hint="eastAsia"/>
              </w:rPr>
              <w:t xml:space="preserve"> </w:t>
            </w:r>
            <w:proofErr w:type="spellStart"/>
            <w:r w:rsidRPr="00056E38">
              <w:rPr>
                <w:rFonts w:hint="eastAsia"/>
              </w:rPr>
              <w:t>și</w:t>
            </w:r>
            <w:proofErr w:type="spellEnd"/>
            <w:r w:rsidRPr="00056E38">
              <w:rPr>
                <w:rFonts w:hint="eastAsia"/>
              </w:rPr>
              <w:t xml:space="preserve"> al </w:t>
            </w:r>
            <w:proofErr w:type="spellStart"/>
            <w:r w:rsidRPr="00056E38">
              <w:rPr>
                <w:rFonts w:hint="eastAsia"/>
              </w:rPr>
              <w:t>hranei</w:t>
            </w:r>
            <w:proofErr w:type="spellEnd"/>
            <w:r w:rsidRPr="00056E38">
              <w:rPr>
                <w:rFonts w:hint="eastAsia"/>
              </w:rPr>
              <w:t xml:space="preserve"> </w:t>
            </w:r>
            <w:proofErr w:type="spellStart"/>
            <w:r w:rsidRPr="00056E38">
              <w:rPr>
                <w:rFonts w:hint="eastAsia"/>
              </w:rPr>
              <w:t>pentru</w:t>
            </w:r>
            <w:proofErr w:type="spellEnd"/>
            <w:r w:rsidRPr="00056E38">
              <w:rPr>
                <w:rFonts w:hint="eastAsia"/>
              </w:rPr>
              <w:t xml:space="preserve"> </w:t>
            </w:r>
            <w:proofErr w:type="spellStart"/>
            <w:r w:rsidRPr="00056E38">
              <w:rPr>
                <w:rFonts w:hint="eastAsia"/>
              </w:rPr>
              <w:t>animale</w:t>
            </w:r>
            <w:proofErr w:type="spellEnd"/>
          </w:p>
          <w:p w14:paraId="4B440D53" w14:textId="77777777" w:rsidR="00566779" w:rsidRPr="00056E38" w:rsidRDefault="00566779" w:rsidP="00566779">
            <w:pPr>
              <w:tabs>
                <w:tab w:val="left" w:pos="851"/>
              </w:tabs>
              <w:ind w:firstLine="567"/>
              <w:jc w:val="right"/>
            </w:pPr>
            <w:r w:rsidRPr="00056E38">
              <w:rPr>
                <w:rFonts w:hint="eastAsia"/>
              </w:rPr>
              <w:t xml:space="preserve"> </w:t>
            </w:r>
            <w:proofErr w:type="spellStart"/>
            <w:r w:rsidRPr="00056E38">
              <w:rPr>
                <w:rFonts w:hint="eastAsia"/>
              </w:rPr>
              <w:t>originare</w:t>
            </w:r>
            <w:proofErr w:type="spellEnd"/>
            <w:r w:rsidRPr="00056E38">
              <w:rPr>
                <w:rFonts w:hint="eastAsia"/>
              </w:rPr>
              <w:t xml:space="preserve"> din </w:t>
            </w:r>
            <w:proofErr w:type="spellStart"/>
            <w:r w:rsidRPr="00056E38">
              <w:rPr>
                <w:rFonts w:hint="eastAsia"/>
              </w:rPr>
              <w:t>țările</w:t>
            </w:r>
            <w:proofErr w:type="spellEnd"/>
            <w:r w:rsidRPr="00056E38">
              <w:rPr>
                <w:rFonts w:hint="eastAsia"/>
              </w:rPr>
              <w:t xml:space="preserve"> </w:t>
            </w:r>
            <w:proofErr w:type="spellStart"/>
            <w:r w:rsidRPr="00056E38">
              <w:t>afectate</w:t>
            </w:r>
            <w:proofErr w:type="spellEnd"/>
            <w:r w:rsidRPr="00056E38">
              <w:rPr>
                <w:rFonts w:hint="eastAsia"/>
              </w:rPr>
              <w:t xml:space="preserve"> </w:t>
            </w:r>
            <w:proofErr w:type="spellStart"/>
            <w:r w:rsidRPr="00056E38">
              <w:rPr>
                <w:rFonts w:hint="eastAsia"/>
              </w:rPr>
              <w:t>în</w:t>
            </w:r>
            <w:proofErr w:type="spellEnd"/>
            <w:r w:rsidRPr="00056E38">
              <w:rPr>
                <w:rFonts w:hint="eastAsia"/>
              </w:rPr>
              <w:t xml:space="preserve"> </w:t>
            </w:r>
            <w:proofErr w:type="spellStart"/>
            <w:r w:rsidRPr="00056E38">
              <w:rPr>
                <w:rFonts w:hint="eastAsia"/>
              </w:rPr>
              <w:t>urma</w:t>
            </w:r>
            <w:proofErr w:type="spellEnd"/>
            <w:r w:rsidRPr="00056E38">
              <w:rPr>
                <w:rFonts w:hint="eastAsia"/>
              </w:rPr>
              <w:t xml:space="preserve"> </w:t>
            </w:r>
            <w:proofErr w:type="spellStart"/>
            <w:r w:rsidRPr="00056E38">
              <w:rPr>
                <w:rFonts w:hint="eastAsia"/>
              </w:rPr>
              <w:t>accidentului</w:t>
            </w:r>
            <w:proofErr w:type="spellEnd"/>
          </w:p>
          <w:p w14:paraId="07410268" w14:textId="0CC009E3" w:rsidR="00A12D11" w:rsidRPr="00056E38" w:rsidRDefault="00566779" w:rsidP="00566779">
            <w:pPr>
              <w:tabs>
                <w:tab w:val="left" w:pos="851"/>
              </w:tabs>
              <w:ind w:firstLine="567"/>
              <w:jc w:val="right"/>
              <w:rPr>
                <w:b/>
                <w:bCs/>
              </w:rPr>
            </w:pPr>
            <w:r w:rsidRPr="00056E38">
              <w:rPr>
                <w:rFonts w:hint="eastAsia"/>
              </w:rPr>
              <w:t xml:space="preserve"> </w:t>
            </w:r>
            <w:proofErr w:type="spellStart"/>
            <w:r w:rsidRPr="00056E38">
              <w:rPr>
                <w:rFonts w:hint="eastAsia"/>
              </w:rPr>
              <w:t>produs</w:t>
            </w:r>
            <w:proofErr w:type="spellEnd"/>
            <w:r w:rsidRPr="00056E38">
              <w:rPr>
                <w:rFonts w:hint="eastAsia"/>
              </w:rPr>
              <w:t xml:space="preserve"> la </w:t>
            </w:r>
            <w:proofErr w:type="spellStart"/>
            <w:r w:rsidRPr="00056E38">
              <w:rPr>
                <w:rFonts w:hint="eastAsia"/>
              </w:rPr>
              <w:t>centrala</w:t>
            </w:r>
            <w:proofErr w:type="spellEnd"/>
            <w:r w:rsidRPr="00056E38">
              <w:rPr>
                <w:rFonts w:hint="eastAsia"/>
              </w:rPr>
              <w:t xml:space="preserve"> </w:t>
            </w:r>
            <w:proofErr w:type="spellStart"/>
            <w:r w:rsidRPr="00056E38">
              <w:rPr>
                <w:rFonts w:hint="eastAsia"/>
              </w:rPr>
              <w:t>nucleară</w:t>
            </w:r>
            <w:proofErr w:type="spellEnd"/>
            <w:r w:rsidRPr="00056E38">
              <w:rPr>
                <w:rFonts w:hint="eastAsia"/>
              </w:rPr>
              <w:t xml:space="preserve"> de la </w:t>
            </w:r>
            <w:proofErr w:type="spellStart"/>
            <w:r w:rsidRPr="00056E38">
              <w:rPr>
                <w:rFonts w:hint="eastAsia"/>
              </w:rPr>
              <w:t>Cernobîl</w:t>
            </w:r>
            <w:proofErr w:type="spellEnd"/>
          </w:p>
          <w:p w14:paraId="38B54D8C" w14:textId="77777777" w:rsidR="00566779" w:rsidRPr="00056E38" w:rsidRDefault="00566779" w:rsidP="00566779">
            <w:pPr>
              <w:tabs>
                <w:tab w:val="left" w:pos="851"/>
              </w:tabs>
              <w:spacing w:line="276" w:lineRule="auto"/>
              <w:ind w:firstLine="567"/>
              <w:jc w:val="center"/>
              <w:rPr>
                <w:b/>
                <w:bCs/>
              </w:rPr>
            </w:pPr>
          </w:p>
          <w:p w14:paraId="270A8D38" w14:textId="5AD85803" w:rsidR="00566779" w:rsidRPr="00056E38" w:rsidRDefault="00566779" w:rsidP="00566779">
            <w:pPr>
              <w:tabs>
                <w:tab w:val="left" w:pos="851"/>
              </w:tabs>
              <w:spacing w:line="276" w:lineRule="auto"/>
              <w:ind w:firstLine="567"/>
              <w:jc w:val="center"/>
              <w:rPr>
                <w:b/>
                <w:bCs/>
              </w:rPr>
            </w:pPr>
            <w:proofErr w:type="spellStart"/>
            <w:r w:rsidRPr="00056E38">
              <w:rPr>
                <w:b/>
                <w:bCs/>
              </w:rPr>
              <w:t>Instrucțiuni</w:t>
            </w:r>
            <w:proofErr w:type="spellEnd"/>
            <w:r w:rsidRPr="00056E38">
              <w:rPr>
                <w:b/>
                <w:bCs/>
              </w:rPr>
              <w:t xml:space="preserve"> </w:t>
            </w:r>
            <w:proofErr w:type="spellStart"/>
            <w:r w:rsidRPr="00056E38">
              <w:rPr>
                <w:b/>
                <w:bCs/>
              </w:rPr>
              <w:t>pentru</w:t>
            </w:r>
            <w:proofErr w:type="spellEnd"/>
            <w:r w:rsidRPr="00056E38">
              <w:rPr>
                <w:b/>
                <w:bCs/>
              </w:rPr>
              <w:t xml:space="preserve"> </w:t>
            </w:r>
            <w:proofErr w:type="spellStart"/>
            <w:r w:rsidRPr="00056E38">
              <w:rPr>
                <w:b/>
                <w:bCs/>
              </w:rPr>
              <w:t>completarea</w:t>
            </w:r>
            <w:proofErr w:type="spellEnd"/>
            <w:r w:rsidRPr="00056E38">
              <w:rPr>
                <w:b/>
                <w:bCs/>
              </w:rPr>
              <w:t xml:space="preserve"> </w:t>
            </w:r>
            <w:proofErr w:type="spellStart"/>
            <w:r w:rsidRPr="00056E38">
              <w:rPr>
                <w:b/>
                <w:bCs/>
              </w:rPr>
              <w:t>certificatului</w:t>
            </w:r>
            <w:proofErr w:type="spellEnd"/>
            <w:r w:rsidRPr="00056E38">
              <w:rPr>
                <w:b/>
                <w:bCs/>
              </w:rPr>
              <w:t xml:space="preserve"> </w:t>
            </w:r>
            <w:proofErr w:type="spellStart"/>
            <w:r w:rsidRPr="00056E38">
              <w:rPr>
                <w:b/>
                <w:bCs/>
              </w:rPr>
              <w:t>oficial</w:t>
            </w:r>
            <w:proofErr w:type="spellEnd"/>
            <w:r w:rsidRPr="00056E38">
              <w:rPr>
                <w:b/>
                <w:bCs/>
              </w:rPr>
              <w:t xml:space="preserve"> </w:t>
            </w:r>
            <w:proofErr w:type="spellStart"/>
            <w:r w:rsidRPr="00056E38">
              <w:rPr>
                <w:b/>
                <w:bCs/>
              </w:rPr>
              <w:t>privind</w:t>
            </w:r>
            <w:proofErr w:type="spellEnd"/>
            <w:r w:rsidRPr="00056E38">
              <w:rPr>
                <w:b/>
                <w:bCs/>
              </w:rPr>
              <w:t xml:space="preserve"> </w:t>
            </w:r>
            <w:proofErr w:type="spellStart"/>
            <w:r w:rsidRPr="00056E38">
              <w:rPr>
                <w:b/>
                <w:bCs/>
              </w:rPr>
              <w:t>condițiile</w:t>
            </w:r>
            <w:proofErr w:type="spellEnd"/>
            <w:r w:rsidRPr="00056E38">
              <w:rPr>
                <w:b/>
                <w:bCs/>
              </w:rPr>
              <w:t xml:space="preserve"> de import al </w:t>
            </w:r>
            <w:proofErr w:type="spellStart"/>
            <w:r w:rsidRPr="00056E38">
              <w:rPr>
                <w:b/>
                <w:bCs/>
              </w:rPr>
              <w:t>produselor</w:t>
            </w:r>
            <w:proofErr w:type="spellEnd"/>
            <w:r w:rsidRPr="00056E38">
              <w:rPr>
                <w:b/>
                <w:bCs/>
              </w:rPr>
              <w:t xml:space="preserve"> </w:t>
            </w:r>
            <w:proofErr w:type="spellStart"/>
            <w:r w:rsidRPr="00056E38">
              <w:rPr>
                <w:b/>
                <w:bCs/>
              </w:rPr>
              <w:t>alimentare</w:t>
            </w:r>
            <w:proofErr w:type="spellEnd"/>
            <w:r w:rsidRPr="00056E38">
              <w:rPr>
                <w:b/>
                <w:bCs/>
              </w:rPr>
              <w:t xml:space="preserve"> </w:t>
            </w:r>
            <w:proofErr w:type="spellStart"/>
            <w:r w:rsidRPr="00056E38">
              <w:rPr>
                <w:b/>
                <w:bCs/>
              </w:rPr>
              <w:t>și</w:t>
            </w:r>
            <w:proofErr w:type="spellEnd"/>
            <w:r w:rsidRPr="00056E38">
              <w:rPr>
                <w:b/>
                <w:bCs/>
              </w:rPr>
              <w:t xml:space="preserve"> al </w:t>
            </w:r>
            <w:proofErr w:type="spellStart"/>
            <w:r w:rsidRPr="00056E38">
              <w:rPr>
                <w:b/>
                <w:bCs/>
              </w:rPr>
              <w:t>hranei</w:t>
            </w:r>
            <w:proofErr w:type="spellEnd"/>
            <w:r w:rsidRPr="00056E38">
              <w:rPr>
                <w:b/>
                <w:bCs/>
              </w:rPr>
              <w:t xml:space="preserve"> </w:t>
            </w:r>
            <w:proofErr w:type="spellStart"/>
            <w:r w:rsidRPr="00056E38">
              <w:rPr>
                <w:b/>
                <w:bCs/>
              </w:rPr>
              <w:t>pentru</w:t>
            </w:r>
            <w:proofErr w:type="spellEnd"/>
            <w:r w:rsidRPr="00056E38">
              <w:rPr>
                <w:b/>
                <w:bCs/>
              </w:rPr>
              <w:t xml:space="preserve"> </w:t>
            </w:r>
            <w:proofErr w:type="spellStart"/>
            <w:r w:rsidRPr="00056E38">
              <w:rPr>
                <w:b/>
                <w:bCs/>
              </w:rPr>
              <w:t>animale</w:t>
            </w:r>
            <w:proofErr w:type="spellEnd"/>
            <w:r w:rsidRPr="00056E38">
              <w:rPr>
                <w:b/>
                <w:bCs/>
              </w:rPr>
              <w:t xml:space="preserve"> </w:t>
            </w:r>
            <w:proofErr w:type="spellStart"/>
            <w:r w:rsidRPr="00056E38">
              <w:rPr>
                <w:b/>
                <w:bCs/>
              </w:rPr>
              <w:t>originare</w:t>
            </w:r>
            <w:proofErr w:type="spellEnd"/>
            <w:r w:rsidRPr="00056E38">
              <w:rPr>
                <w:b/>
                <w:bCs/>
              </w:rPr>
              <w:t xml:space="preserve"> din </w:t>
            </w:r>
            <w:proofErr w:type="spellStart"/>
            <w:r w:rsidRPr="00056E38">
              <w:rPr>
                <w:b/>
                <w:bCs/>
              </w:rPr>
              <w:t>țările</w:t>
            </w:r>
            <w:proofErr w:type="spellEnd"/>
            <w:r w:rsidRPr="00056E38">
              <w:rPr>
                <w:b/>
                <w:bCs/>
              </w:rPr>
              <w:t xml:space="preserve"> </w:t>
            </w:r>
            <w:proofErr w:type="spellStart"/>
            <w:r w:rsidRPr="00056E38">
              <w:rPr>
                <w:b/>
                <w:bCs/>
              </w:rPr>
              <w:t>afectate</w:t>
            </w:r>
            <w:proofErr w:type="spellEnd"/>
            <w:r w:rsidRPr="00056E38">
              <w:rPr>
                <w:b/>
                <w:bCs/>
              </w:rPr>
              <w:t xml:space="preserve"> </w:t>
            </w:r>
            <w:proofErr w:type="spellStart"/>
            <w:r w:rsidRPr="00056E38">
              <w:rPr>
                <w:b/>
                <w:bCs/>
              </w:rPr>
              <w:t>în</w:t>
            </w:r>
            <w:proofErr w:type="spellEnd"/>
            <w:r w:rsidRPr="00056E38">
              <w:rPr>
                <w:b/>
                <w:bCs/>
              </w:rPr>
              <w:t xml:space="preserve"> </w:t>
            </w:r>
            <w:proofErr w:type="spellStart"/>
            <w:r w:rsidRPr="00056E38">
              <w:rPr>
                <w:b/>
                <w:bCs/>
              </w:rPr>
              <w:t>urma</w:t>
            </w:r>
            <w:proofErr w:type="spellEnd"/>
            <w:r w:rsidRPr="00056E38">
              <w:rPr>
                <w:b/>
                <w:bCs/>
              </w:rPr>
              <w:t xml:space="preserve"> </w:t>
            </w:r>
            <w:proofErr w:type="spellStart"/>
            <w:r w:rsidRPr="00056E38">
              <w:rPr>
                <w:b/>
                <w:bCs/>
              </w:rPr>
              <w:t>accidentului</w:t>
            </w:r>
            <w:proofErr w:type="spellEnd"/>
            <w:r w:rsidRPr="00056E38">
              <w:rPr>
                <w:b/>
                <w:bCs/>
              </w:rPr>
              <w:t xml:space="preserve"> </w:t>
            </w:r>
            <w:proofErr w:type="spellStart"/>
            <w:r w:rsidRPr="00056E38">
              <w:rPr>
                <w:b/>
                <w:bCs/>
              </w:rPr>
              <w:t>produs</w:t>
            </w:r>
            <w:proofErr w:type="spellEnd"/>
            <w:r w:rsidRPr="00056E38">
              <w:rPr>
                <w:b/>
                <w:bCs/>
              </w:rPr>
              <w:t xml:space="preserve"> la </w:t>
            </w:r>
            <w:proofErr w:type="spellStart"/>
            <w:r w:rsidRPr="00056E38">
              <w:rPr>
                <w:b/>
                <w:bCs/>
              </w:rPr>
              <w:t>centrala</w:t>
            </w:r>
            <w:proofErr w:type="spellEnd"/>
            <w:r w:rsidRPr="00056E38">
              <w:rPr>
                <w:b/>
                <w:bCs/>
              </w:rPr>
              <w:t xml:space="preserve"> </w:t>
            </w:r>
            <w:proofErr w:type="spellStart"/>
            <w:r w:rsidRPr="00056E38">
              <w:rPr>
                <w:b/>
                <w:bCs/>
              </w:rPr>
              <w:t>nucleară</w:t>
            </w:r>
            <w:proofErr w:type="spellEnd"/>
            <w:r w:rsidRPr="00056E38">
              <w:rPr>
                <w:b/>
                <w:bCs/>
              </w:rPr>
              <w:t xml:space="preserve"> de la </w:t>
            </w:r>
            <w:proofErr w:type="spellStart"/>
            <w:r w:rsidRPr="00056E38">
              <w:rPr>
                <w:b/>
                <w:bCs/>
              </w:rPr>
              <w:t>Cernobîl</w:t>
            </w:r>
            <w:proofErr w:type="spellEnd"/>
          </w:p>
          <w:p w14:paraId="497F9B95" w14:textId="77777777" w:rsidR="00566779" w:rsidRPr="00056E38" w:rsidRDefault="00566779" w:rsidP="00566779">
            <w:pPr>
              <w:tabs>
                <w:tab w:val="left" w:pos="851"/>
              </w:tabs>
              <w:spacing w:line="276" w:lineRule="auto"/>
              <w:ind w:firstLine="567"/>
              <w:rPr>
                <w:b/>
                <w:bCs/>
              </w:rPr>
            </w:pPr>
            <w:proofErr w:type="spellStart"/>
            <w:r w:rsidRPr="00056E38">
              <w:rPr>
                <w:rFonts w:hint="eastAsia"/>
                <w:b/>
                <w:bCs/>
              </w:rPr>
              <w:t>Informații</w:t>
            </w:r>
            <w:proofErr w:type="spellEnd"/>
            <w:r w:rsidRPr="00056E38">
              <w:rPr>
                <w:rFonts w:hint="eastAsia"/>
                <w:b/>
                <w:bCs/>
              </w:rPr>
              <w:t xml:space="preserve"> generale</w:t>
            </w:r>
          </w:p>
          <w:p w14:paraId="3F808C41" w14:textId="77777777" w:rsidR="00566779" w:rsidRPr="00056E38" w:rsidRDefault="00566779" w:rsidP="00566779">
            <w:pPr>
              <w:tabs>
                <w:tab w:val="left" w:pos="851"/>
              </w:tabs>
              <w:spacing w:line="276" w:lineRule="auto"/>
              <w:ind w:firstLine="567"/>
            </w:pPr>
            <w:proofErr w:type="spellStart"/>
            <w:r w:rsidRPr="00056E38">
              <w:rPr>
                <w:rFonts w:hint="eastAsia"/>
              </w:rPr>
              <w:t>Pentru</w:t>
            </w:r>
            <w:proofErr w:type="spellEnd"/>
            <w:r w:rsidRPr="00056E38">
              <w:rPr>
                <w:rFonts w:hint="eastAsia"/>
              </w:rPr>
              <w:t xml:space="preserve"> a selecta </w:t>
            </w:r>
            <w:proofErr w:type="spellStart"/>
            <w:r w:rsidRPr="00056E38">
              <w:rPr>
                <w:rFonts w:hint="eastAsia"/>
              </w:rPr>
              <w:t>orice</w:t>
            </w:r>
            <w:proofErr w:type="spellEnd"/>
            <w:r w:rsidRPr="00056E38">
              <w:rPr>
                <w:rFonts w:hint="eastAsia"/>
              </w:rPr>
              <w:t xml:space="preserve"> </w:t>
            </w:r>
            <w:proofErr w:type="spellStart"/>
            <w:r w:rsidRPr="00056E38">
              <w:rPr>
                <w:rFonts w:hint="eastAsia"/>
              </w:rPr>
              <w:t>opțiune</w:t>
            </w:r>
            <w:proofErr w:type="spellEnd"/>
            <w:r w:rsidRPr="00056E38">
              <w:rPr>
                <w:rFonts w:hint="eastAsia"/>
              </w:rPr>
              <w:t xml:space="preserve">, se </w:t>
            </w:r>
            <w:proofErr w:type="spellStart"/>
            <w:r w:rsidRPr="00056E38">
              <w:rPr>
                <w:rFonts w:hint="eastAsia"/>
              </w:rPr>
              <w:t>bifează</w:t>
            </w:r>
            <w:proofErr w:type="spellEnd"/>
            <w:r w:rsidRPr="00056E38">
              <w:rPr>
                <w:rFonts w:hint="eastAsia"/>
              </w:rPr>
              <w:t xml:space="preserve"> </w:t>
            </w:r>
            <w:proofErr w:type="spellStart"/>
            <w:r w:rsidRPr="00056E38">
              <w:rPr>
                <w:rFonts w:hint="eastAsia"/>
              </w:rPr>
              <w:t>sau</w:t>
            </w:r>
            <w:proofErr w:type="spellEnd"/>
            <w:r w:rsidRPr="00056E38">
              <w:rPr>
                <w:rFonts w:hint="eastAsia"/>
              </w:rPr>
              <w:t xml:space="preserve"> se </w:t>
            </w:r>
            <w:proofErr w:type="spellStart"/>
            <w:r w:rsidRPr="00056E38">
              <w:rPr>
                <w:rFonts w:hint="eastAsia"/>
              </w:rPr>
              <w:t>marchează</w:t>
            </w:r>
            <w:proofErr w:type="spellEnd"/>
            <w:r w:rsidRPr="00056E38">
              <w:rPr>
                <w:rFonts w:hint="eastAsia"/>
              </w:rPr>
              <w:t xml:space="preserve"> cu o </w:t>
            </w:r>
            <w:proofErr w:type="spellStart"/>
            <w:r w:rsidRPr="00056E38">
              <w:rPr>
                <w:rFonts w:hint="eastAsia"/>
              </w:rPr>
              <w:t>cruce</w:t>
            </w:r>
            <w:proofErr w:type="spellEnd"/>
            <w:r w:rsidRPr="00056E38">
              <w:rPr>
                <w:rFonts w:hint="eastAsia"/>
              </w:rPr>
              <w:t xml:space="preserve"> (X) </w:t>
            </w:r>
            <w:proofErr w:type="spellStart"/>
            <w:r w:rsidRPr="00056E38">
              <w:rPr>
                <w:rFonts w:hint="eastAsia"/>
              </w:rPr>
              <w:t>rubrica</w:t>
            </w:r>
            <w:proofErr w:type="spellEnd"/>
            <w:r w:rsidRPr="00056E38">
              <w:rPr>
                <w:rFonts w:hint="eastAsia"/>
              </w:rPr>
              <w:t xml:space="preserve"> </w:t>
            </w:r>
            <w:proofErr w:type="spellStart"/>
            <w:r w:rsidRPr="00056E38">
              <w:rPr>
                <w:rFonts w:hint="eastAsia"/>
              </w:rPr>
              <w:t>relevantă</w:t>
            </w:r>
            <w:proofErr w:type="spellEnd"/>
            <w:r w:rsidRPr="00056E38">
              <w:rPr>
                <w:rFonts w:hint="eastAsia"/>
              </w:rPr>
              <w:t>.</w:t>
            </w:r>
          </w:p>
          <w:p w14:paraId="41916D62" w14:textId="77777777" w:rsidR="00566779" w:rsidRPr="00056E38" w:rsidRDefault="00566779" w:rsidP="00566779">
            <w:pPr>
              <w:tabs>
                <w:tab w:val="left" w:pos="851"/>
              </w:tabs>
              <w:spacing w:line="276" w:lineRule="auto"/>
              <w:ind w:firstLine="567"/>
            </w:pPr>
            <w:r w:rsidRPr="00056E38">
              <w:rPr>
                <w:rFonts w:hint="eastAsia"/>
              </w:rPr>
              <w:lastRenderedPageBreak/>
              <w:t xml:space="preserve">Ori de </w:t>
            </w:r>
            <w:proofErr w:type="spellStart"/>
            <w:r w:rsidRPr="00056E38">
              <w:rPr>
                <w:rFonts w:hint="eastAsia"/>
              </w:rPr>
              <w:t>câte</w:t>
            </w:r>
            <w:proofErr w:type="spellEnd"/>
            <w:r w:rsidRPr="00056E38">
              <w:rPr>
                <w:rFonts w:hint="eastAsia"/>
              </w:rPr>
              <w:t xml:space="preserve"> </w:t>
            </w:r>
            <w:proofErr w:type="spellStart"/>
            <w:r w:rsidRPr="00056E38">
              <w:rPr>
                <w:rFonts w:hint="eastAsia"/>
              </w:rPr>
              <w:t>ori</w:t>
            </w:r>
            <w:proofErr w:type="spellEnd"/>
            <w:r w:rsidRPr="00056E38">
              <w:rPr>
                <w:rFonts w:hint="eastAsia"/>
              </w:rPr>
              <w:t xml:space="preserve"> </w:t>
            </w:r>
            <w:proofErr w:type="spellStart"/>
            <w:r w:rsidRPr="00056E38">
              <w:rPr>
                <w:rFonts w:hint="eastAsia"/>
              </w:rPr>
              <w:t>este</w:t>
            </w:r>
            <w:proofErr w:type="spellEnd"/>
            <w:r w:rsidRPr="00056E38">
              <w:rPr>
                <w:rFonts w:hint="eastAsia"/>
              </w:rPr>
              <w:t xml:space="preserve"> </w:t>
            </w:r>
            <w:proofErr w:type="spellStart"/>
            <w:r w:rsidRPr="00056E38">
              <w:rPr>
                <w:rFonts w:hint="eastAsia"/>
              </w:rPr>
              <w:t>menționat</w:t>
            </w:r>
            <w:proofErr w:type="spellEnd"/>
            <w:r w:rsidRPr="00056E38">
              <w:rPr>
                <w:rFonts w:hint="eastAsia"/>
              </w:rPr>
              <w:t xml:space="preserve">, „ISO” </w:t>
            </w:r>
            <w:proofErr w:type="spellStart"/>
            <w:r w:rsidRPr="00056E38">
              <w:rPr>
                <w:rFonts w:hint="eastAsia"/>
              </w:rPr>
              <w:t>înseamnă</w:t>
            </w:r>
            <w:proofErr w:type="spellEnd"/>
            <w:r w:rsidRPr="00056E38">
              <w:rPr>
                <w:rFonts w:hint="eastAsia"/>
              </w:rPr>
              <w:t xml:space="preserve"> </w:t>
            </w:r>
            <w:proofErr w:type="spellStart"/>
            <w:r w:rsidRPr="00056E38">
              <w:rPr>
                <w:rFonts w:hint="eastAsia"/>
              </w:rPr>
              <w:t>codul</w:t>
            </w:r>
            <w:proofErr w:type="spellEnd"/>
            <w:r w:rsidRPr="00056E38">
              <w:rPr>
                <w:rFonts w:hint="eastAsia"/>
              </w:rPr>
              <w:t xml:space="preserve"> standard </w:t>
            </w:r>
            <w:proofErr w:type="spellStart"/>
            <w:r w:rsidRPr="00056E38">
              <w:rPr>
                <w:rFonts w:hint="eastAsia"/>
              </w:rPr>
              <w:t>internațional</w:t>
            </w:r>
            <w:proofErr w:type="spellEnd"/>
            <w:r w:rsidRPr="00056E38">
              <w:rPr>
                <w:rFonts w:hint="eastAsia"/>
              </w:rPr>
              <w:t xml:space="preserve"> </w:t>
            </w:r>
            <w:proofErr w:type="spellStart"/>
            <w:r w:rsidRPr="00056E38">
              <w:rPr>
                <w:rFonts w:hint="eastAsia"/>
              </w:rPr>
              <w:t>compus</w:t>
            </w:r>
            <w:proofErr w:type="spellEnd"/>
            <w:r w:rsidRPr="00056E38">
              <w:rPr>
                <w:rFonts w:hint="eastAsia"/>
              </w:rPr>
              <w:t xml:space="preserve"> din </w:t>
            </w:r>
            <w:proofErr w:type="spellStart"/>
            <w:r w:rsidRPr="00056E38">
              <w:rPr>
                <w:rFonts w:hint="eastAsia"/>
              </w:rPr>
              <w:t>două</w:t>
            </w:r>
            <w:proofErr w:type="spellEnd"/>
            <w:r w:rsidRPr="00056E38">
              <w:rPr>
                <w:rFonts w:hint="eastAsia"/>
              </w:rPr>
              <w:t xml:space="preserve"> </w:t>
            </w:r>
            <w:proofErr w:type="spellStart"/>
            <w:r w:rsidRPr="00056E38">
              <w:rPr>
                <w:rFonts w:hint="eastAsia"/>
              </w:rPr>
              <w:t>litere</w:t>
            </w:r>
            <w:proofErr w:type="spellEnd"/>
            <w:r w:rsidRPr="00056E38">
              <w:rPr>
                <w:rFonts w:hint="eastAsia"/>
              </w:rPr>
              <w:t xml:space="preserve"> </w:t>
            </w:r>
            <w:proofErr w:type="spellStart"/>
            <w:r w:rsidRPr="00056E38">
              <w:rPr>
                <w:rFonts w:hint="eastAsia"/>
              </w:rPr>
              <w:t>pentru</w:t>
            </w:r>
            <w:proofErr w:type="spellEnd"/>
            <w:r w:rsidRPr="00056E38">
              <w:rPr>
                <w:rFonts w:hint="eastAsia"/>
              </w:rPr>
              <w:t xml:space="preserve"> o </w:t>
            </w:r>
            <w:proofErr w:type="spellStart"/>
            <w:r w:rsidRPr="00056E38">
              <w:rPr>
                <w:rFonts w:hint="eastAsia"/>
              </w:rPr>
              <w:t>țară</w:t>
            </w:r>
            <w:proofErr w:type="spellEnd"/>
            <w:r w:rsidRPr="00056E38">
              <w:rPr>
                <w:rFonts w:hint="eastAsia"/>
              </w:rPr>
              <w:t xml:space="preserve">, </w:t>
            </w:r>
            <w:proofErr w:type="spellStart"/>
            <w:r w:rsidRPr="00056E38">
              <w:rPr>
                <w:rFonts w:hint="eastAsia"/>
              </w:rPr>
              <w:t>în</w:t>
            </w:r>
            <w:proofErr w:type="spellEnd"/>
            <w:r w:rsidRPr="00056E38">
              <w:rPr>
                <w:rFonts w:hint="eastAsia"/>
              </w:rPr>
              <w:t xml:space="preserve"> </w:t>
            </w:r>
            <w:proofErr w:type="spellStart"/>
            <w:r w:rsidRPr="00056E38">
              <w:rPr>
                <w:rFonts w:hint="eastAsia"/>
              </w:rPr>
              <w:t>conformitate</w:t>
            </w:r>
            <w:proofErr w:type="spellEnd"/>
            <w:r w:rsidRPr="00056E38">
              <w:rPr>
                <w:rFonts w:hint="eastAsia"/>
              </w:rPr>
              <w:t xml:space="preserve"> cu </w:t>
            </w:r>
            <w:proofErr w:type="spellStart"/>
            <w:r w:rsidRPr="00056E38">
              <w:rPr>
                <w:rFonts w:hint="eastAsia"/>
              </w:rPr>
              <w:t>standardul</w:t>
            </w:r>
            <w:proofErr w:type="spellEnd"/>
            <w:r w:rsidRPr="00056E38">
              <w:rPr>
                <w:rFonts w:hint="eastAsia"/>
              </w:rPr>
              <w:t xml:space="preserve"> </w:t>
            </w:r>
            <w:proofErr w:type="spellStart"/>
            <w:r w:rsidRPr="00056E38">
              <w:rPr>
                <w:rFonts w:hint="eastAsia"/>
              </w:rPr>
              <w:t>internațional</w:t>
            </w:r>
            <w:proofErr w:type="spellEnd"/>
            <w:r w:rsidRPr="00056E38">
              <w:rPr>
                <w:rFonts w:hint="eastAsia"/>
              </w:rPr>
              <w:t xml:space="preserve"> ISO 3166 alpha-2 (</w:t>
            </w:r>
            <w:hyperlink r:id="rId17" w:anchor="E0004" w:history="1">
              <w:r w:rsidRPr="00056E38">
                <w:rPr>
                  <w:rStyle w:val="Hyperlink"/>
                  <w:rFonts w:hint="eastAsia"/>
                </w:rPr>
                <w:t> </w:t>
              </w:r>
              <w:r w:rsidRPr="00056E38">
                <w:rPr>
                  <w:rStyle w:val="Hyperlink"/>
                  <w:rFonts w:hint="eastAsia"/>
                  <w:vertAlign w:val="superscript"/>
                </w:rPr>
                <w:t>4</w:t>
              </w:r>
              <w:r w:rsidRPr="00056E38">
                <w:rPr>
                  <w:rStyle w:val="Hyperlink"/>
                  <w:rFonts w:hint="eastAsia"/>
                </w:rPr>
                <w:t> </w:t>
              </w:r>
            </w:hyperlink>
            <w:r w:rsidRPr="00056E38">
              <w:rPr>
                <w:rFonts w:hint="eastAsia"/>
              </w:rPr>
              <w:t>).</w:t>
            </w:r>
          </w:p>
          <w:p w14:paraId="031E254B" w14:textId="77777777" w:rsidR="00566779" w:rsidRPr="00056E38" w:rsidRDefault="00566779" w:rsidP="00566779">
            <w:pPr>
              <w:tabs>
                <w:tab w:val="left" w:pos="851"/>
              </w:tabs>
              <w:spacing w:line="276" w:lineRule="auto"/>
              <w:ind w:firstLine="567"/>
            </w:pPr>
            <w:proofErr w:type="spellStart"/>
            <w:r w:rsidRPr="00056E38">
              <w:rPr>
                <w:rFonts w:hint="eastAsia"/>
              </w:rPr>
              <w:t>Numai</w:t>
            </w:r>
            <w:proofErr w:type="spellEnd"/>
            <w:r w:rsidRPr="00056E38">
              <w:rPr>
                <w:rFonts w:hint="eastAsia"/>
              </w:rPr>
              <w:t xml:space="preserve"> </w:t>
            </w:r>
            <w:proofErr w:type="spellStart"/>
            <w:r w:rsidRPr="00056E38">
              <w:rPr>
                <w:rFonts w:hint="eastAsia"/>
              </w:rPr>
              <w:t>una</w:t>
            </w:r>
            <w:proofErr w:type="spellEnd"/>
            <w:r w:rsidRPr="00056E38">
              <w:rPr>
                <w:rFonts w:hint="eastAsia"/>
              </w:rPr>
              <w:t xml:space="preserve"> </w:t>
            </w:r>
            <w:proofErr w:type="spellStart"/>
            <w:r w:rsidRPr="00056E38">
              <w:rPr>
                <w:rFonts w:hint="eastAsia"/>
              </w:rPr>
              <w:t>dintre</w:t>
            </w:r>
            <w:proofErr w:type="spellEnd"/>
            <w:r w:rsidRPr="00056E38">
              <w:rPr>
                <w:rFonts w:hint="eastAsia"/>
              </w:rPr>
              <w:t xml:space="preserve"> </w:t>
            </w:r>
            <w:proofErr w:type="spellStart"/>
            <w:r w:rsidRPr="00056E38">
              <w:rPr>
                <w:rFonts w:hint="eastAsia"/>
              </w:rPr>
              <w:t>opțiuni</w:t>
            </w:r>
            <w:proofErr w:type="spellEnd"/>
            <w:r w:rsidRPr="00056E38">
              <w:rPr>
                <w:rFonts w:hint="eastAsia"/>
              </w:rPr>
              <w:t xml:space="preserve"> </w:t>
            </w:r>
            <w:proofErr w:type="spellStart"/>
            <w:r w:rsidRPr="00056E38">
              <w:rPr>
                <w:rFonts w:hint="eastAsia"/>
              </w:rPr>
              <w:t>poate</w:t>
            </w:r>
            <w:proofErr w:type="spellEnd"/>
            <w:r w:rsidRPr="00056E38">
              <w:rPr>
                <w:rFonts w:hint="eastAsia"/>
              </w:rPr>
              <w:t xml:space="preserve"> fi </w:t>
            </w:r>
            <w:proofErr w:type="spellStart"/>
            <w:r w:rsidRPr="00056E38">
              <w:rPr>
                <w:rFonts w:hint="eastAsia"/>
              </w:rPr>
              <w:t>selectată</w:t>
            </w:r>
            <w:proofErr w:type="spellEnd"/>
            <w:r w:rsidRPr="00056E38">
              <w:rPr>
                <w:rFonts w:hint="eastAsia"/>
              </w:rPr>
              <w:t xml:space="preserve"> </w:t>
            </w:r>
            <w:proofErr w:type="spellStart"/>
            <w:r w:rsidRPr="00056E38">
              <w:rPr>
                <w:rFonts w:hint="eastAsia"/>
              </w:rPr>
              <w:t>în</w:t>
            </w:r>
            <w:proofErr w:type="spellEnd"/>
            <w:r w:rsidRPr="00056E38">
              <w:rPr>
                <w:rFonts w:hint="eastAsia"/>
              </w:rPr>
              <w:t xml:space="preserve"> </w:t>
            </w:r>
            <w:proofErr w:type="spellStart"/>
            <w:r w:rsidRPr="00056E38">
              <w:rPr>
                <w:rFonts w:hint="eastAsia"/>
              </w:rPr>
              <w:t>rubricile</w:t>
            </w:r>
            <w:proofErr w:type="spellEnd"/>
            <w:r w:rsidRPr="00056E38">
              <w:rPr>
                <w:rFonts w:hint="eastAsia"/>
              </w:rPr>
              <w:t xml:space="preserve"> I.15, I.18 </w:t>
            </w:r>
            <w:proofErr w:type="spellStart"/>
            <w:r w:rsidRPr="00056E38">
              <w:rPr>
                <w:rFonts w:hint="eastAsia"/>
              </w:rPr>
              <w:t>și</w:t>
            </w:r>
            <w:proofErr w:type="spellEnd"/>
            <w:r w:rsidRPr="00056E38">
              <w:rPr>
                <w:rFonts w:hint="eastAsia"/>
              </w:rPr>
              <w:t xml:space="preserve"> I.20.</w:t>
            </w:r>
          </w:p>
          <w:p w14:paraId="78F9BE7E" w14:textId="77777777" w:rsidR="00566779" w:rsidRPr="00056E38" w:rsidRDefault="00566779" w:rsidP="00566779">
            <w:pPr>
              <w:tabs>
                <w:tab w:val="left" w:pos="851"/>
              </w:tabs>
              <w:spacing w:line="276" w:lineRule="auto"/>
              <w:ind w:firstLine="567"/>
            </w:pPr>
            <w:proofErr w:type="spellStart"/>
            <w:r w:rsidRPr="00056E38">
              <w:rPr>
                <w:rFonts w:hint="eastAsia"/>
              </w:rPr>
              <w:t>În</w:t>
            </w:r>
            <w:proofErr w:type="spellEnd"/>
            <w:r w:rsidRPr="00056E38">
              <w:rPr>
                <w:rFonts w:hint="eastAsia"/>
              </w:rPr>
              <w:t xml:space="preserve"> </w:t>
            </w:r>
            <w:proofErr w:type="spellStart"/>
            <w:r w:rsidRPr="00056E38">
              <w:rPr>
                <w:rFonts w:hint="eastAsia"/>
              </w:rPr>
              <w:t>lipsa</w:t>
            </w:r>
            <w:proofErr w:type="spellEnd"/>
            <w:r w:rsidRPr="00056E38">
              <w:rPr>
                <w:rFonts w:hint="eastAsia"/>
              </w:rPr>
              <w:t xml:space="preserve"> </w:t>
            </w:r>
            <w:proofErr w:type="spellStart"/>
            <w:r w:rsidRPr="00056E38">
              <w:rPr>
                <w:rFonts w:hint="eastAsia"/>
              </w:rPr>
              <w:t>unor</w:t>
            </w:r>
            <w:proofErr w:type="spellEnd"/>
            <w:r w:rsidRPr="00056E38">
              <w:rPr>
                <w:rFonts w:hint="eastAsia"/>
              </w:rPr>
              <w:t xml:space="preserve"> </w:t>
            </w:r>
            <w:proofErr w:type="spellStart"/>
            <w:r w:rsidRPr="00056E38">
              <w:rPr>
                <w:rFonts w:hint="eastAsia"/>
              </w:rPr>
              <w:t>indicații</w:t>
            </w:r>
            <w:proofErr w:type="spellEnd"/>
            <w:r w:rsidRPr="00056E38">
              <w:rPr>
                <w:rFonts w:hint="eastAsia"/>
              </w:rPr>
              <w:t xml:space="preserve"> </w:t>
            </w:r>
            <w:proofErr w:type="spellStart"/>
            <w:r w:rsidRPr="00056E38">
              <w:rPr>
                <w:rFonts w:hint="eastAsia"/>
              </w:rPr>
              <w:t>contrare</w:t>
            </w:r>
            <w:proofErr w:type="spellEnd"/>
            <w:r w:rsidRPr="00056E38">
              <w:rPr>
                <w:rFonts w:hint="eastAsia"/>
              </w:rPr>
              <w:t xml:space="preserve">, </w:t>
            </w:r>
            <w:proofErr w:type="spellStart"/>
            <w:r w:rsidRPr="00056E38">
              <w:rPr>
                <w:rFonts w:hint="eastAsia"/>
              </w:rPr>
              <w:t>rubricile</w:t>
            </w:r>
            <w:proofErr w:type="spellEnd"/>
            <w:r w:rsidRPr="00056E38">
              <w:rPr>
                <w:rFonts w:hint="eastAsia"/>
              </w:rPr>
              <w:t xml:space="preserve"> sunt </w:t>
            </w:r>
            <w:proofErr w:type="spellStart"/>
            <w:r w:rsidRPr="00056E38">
              <w:rPr>
                <w:rFonts w:hint="eastAsia"/>
              </w:rPr>
              <w:t>obligatorii</w:t>
            </w:r>
            <w:proofErr w:type="spellEnd"/>
            <w:r w:rsidRPr="00056E38">
              <w:rPr>
                <w:rFonts w:hint="eastAsia"/>
              </w:rPr>
              <w:t>.</w:t>
            </w:r>
          </w:p>
          <w:p w14:paraId="200DE967" w14:textId="77777777" w:rsidR="00566779" w:rsidRPr="00056E38" w:rsidRDefault="00566779" w:rsidP="00566779">
            <w:pPr>
              <w:tabs>
                <w:tab w:val="left" w:pos="851"/>
              </w:tabs>
              <w:spacing w:line="276" w:lineRule="auto"/>
              <w:ind w:firstLine="567"/>
            </w:pPr>
            <w:proofErr w:type="spellStart"/>
            <w:r w:rsidRPr="00056E38">
              <w:rPr>
                <w:rFonts w:hint="eastAsia"/>
              </w:rPr>
              <w:t>În</w:t>
            </w:r>
            <w:proofErr w:type="spellEnd"/>
            <w:r w:rsidRPr="00056E38">
              <w:rPr>
                <w:rFonts w:hint="eastAsia"/>
              </w:rPr>
              <w:t xml:space="preserve"> </w:t>
            </w:r>
            <w:proofErr w:type="spellStart"/>
            <w:r w:rsidRPr="00056E38">
              <w:rPr>
                <w:rFonts w:hint="eastAsia"/>
              </w:rPr>
              <w:t>cazul</w:t>
            </w:r>
            <w:proofErr w:type="spellEnd"/>
            <w:r w:rsidRPr="00056E38">
              <w:rPr>
                <w:rFonts w:hint="eastAsia"/>
              </w:rPr>
              <w:t xml:space="preserve"> </w:t>
            </w:r>
            <w:proofErr w:type="spellStart"/>
            <w:r w:rsidRPr="00056E38">
              <w:rPr>
                <w:rFonts w:hint="eastAsia"/>
              </w:rPr>
              <w:t>în</w:t>
            </w:r>
            <w:proofErr w:type="spellEnd"/>
            <w:r w:rsidRPr="00056E38">
              <w:rPr>
                <w:rFonts w:hint="eastAsia"/>
              </w:rPr>
              <w:t xml:space="preserve"> care </w:t>
            </w:r>
            <w:proofErr w:type="spellStart"/>
            <w:r w:rsidRPr="00056E38">
              <w:rPr>
                <w:rFonts w:hint="eastAsia"/>
              </w:rPr>
              <w:t>destinatarul</w:t>
            </w:r>
            <w:proofErr w:type="spellEnd"/>
            <w:r w:rsidRPr="00056E38">
              <w:rPr>
                <w:rFonts w:hint="eastAsia"/>
              </w:rPr>
              <w:t xml:space="preserve">, </w:t>
            </w:r>
            <w:proofErr w:type="spellStart"/>
            <w:r w:rsidRPr="00056E38">
              <w:rPr>
                <w:rFonts w:hint="eastAsia"/>
              </w:rPr>
              <w:t>postul</w:t>
            </w:r>
            <w:proofErr w:type="spellEnd"/>
            <w:r w:rsidRPr="00056E38">
              <w:rPr>
                <w:rFonts w:hint="eastAsia"/>
              </w:rPr>
              <w:t xml:space="preserve"> de </w:t>
            </w:r>
            <w:r w:rsidRPr="00056E38">
              <w:t>control</w:t>
            </w:r>
            <w:r w:rsidRPr="00056E38">
              <w:rPr>
                <w:rFonts w:hint="eastAsia"/>
              </w:rPr>
              <w:t xml:space="preserve"> la </w:t>
            </w:r>
            <w:proofErr w:type="spellStart"/>
            <w:r w:rsidRPr="00056E38">
              <w:rPr>
                <w:rFonts w:hint="eastAsia"/>
              </w:rPr>
              <w:t>frontiera</w:t>
            </w:r>
            <w:proofErr w:type="spellEnd"/>
            <w:r w:rsidRPr="00056E38">
              <w:rPr>
                <w:rFonts w:hint="eastAsia"/>
              </w:rPr>
              <w:t xml:space="preserve"> (PIF) de </w:t>
            </w:r>
            <w:proofErr w:type="spellStart"/>
            <w:r w:rsidRPr="00056E38">
              <w:rPr>
                <w:rFonts w:hint="eastAsia"/>
              </w:rPr>
              <w:t>intrare</w:t>
            </w:r>
            <w:proofErr w:type="spellEnd"/>
            <w:r w:rsidRPr="00056E38">
              <w:rPr>
                <w:rFonts w:hint="eastAsia"/>
              </w:rPr>
              <w:t xml:space="preserve"> </w:t>
            </w:r>
            <w:proofErr w:type="spellStart"/>
            <w:r w:rsidRPr="00056E38">
              <w:rPr>
                <w:rFonts w:hint="eastAsia"/>
              </w:rPr>
              <w:t>sau</w:t>
            </w:r>
            <w:proofErr w:type="spellEnd"/>
            <w:r w:rsidRPr="00056E38">
              <w:rPr>
                <w:rFonts w:hint="eastAsia"/>
              </w:rPr>
              <w:t xml:space="preserve"> </w:t>
            </w:r>
            <w:proofErr w:type="spellStart"/>
            <w:r w:rsidRPr="00056E38">
              <w:rPr>
                <w:rFonts w:hint="eastAsia"/>
              </w:rPr>
              <w:t>detaliile</w:t>
            </w:r>
            <w:proofErr w:type="spellEnd"/>
            <w:r w:rsidRPr="00056E38">
              <w:rPr>
                <w:rFonts w:hint="eastAsia"/>
              </w:rPr>
              <w:t xml:space="preserve"> </w:t>
            </w:r>
            <w:proofErr w:type="spellStart"/>
            <w:r w:rsidRPr="00056E38">
              <w:rPr>
                <w:rFonts w:hint="eastAsia"/>
              </w:rPr>
              <w:t>transportului</w:t>
            </w:r>
            <w:proofErr w:type="spellEnd"/>
            <w:r w:rsidRPr="00056E38">
              <w:rPr>
                <w:rFonts w:hint="eastAsia"/>
              </w:rPr>
              <w:t xml:space="preserve"> (</w:t>
            </w:r>
            <w:proofErr w:type="spellStart"/>
            <w:r w:rsidRPr="00056E38">
              <w:rPr>
                <w:rFonts w:hint="eastAsia"/>
              </w:rPr>
              <w:t>și</w:t>
            </w:r>
            <w:proofErr w:type="spellEnd"/>
            <w:r w:rsidRPr="00056E38">
              <w:rPr>
                <w:rFonts w:hint="eastAsia"/>
              </w:rPr>
              <w:t xml:space="preserve"> </w:t>
            </w:r>
            <w:proofErr w:type="spellStart"/>
            <w:r w:rsidRPr="00056E38">
              <w:rPr>
                <w:rFonts w:hint="eastAsia"/>
              </w:rPr>
              <w:t>anume</w:t>
            </w:r>
            <w:proofErr w:type="spellEnd"/>
            <w:r w:rsidRPr="00056E38">
              <w:rPr>
                <w:rFonts w:hint="eastAsia"/>
              </w:rPr>
              <w:t xml:space="preserve">, </w:t>
            </w:r>
            <w:proofErr w:type="spellStart"/>
            <w:r w:rsidRPr="00056E38">
              <w:rPr>
                <w:rFonts w:hint="eastAsia"/>
              </w:rPr>
              <w:t>mijlocul</w:t>
            </w:r>
            <w:proofErr w:type="spellEnd"/>
            <w:r w:rsidRPr="00056E38">
              <w:rPr>
                <w:rFonts w:hint="eastAsia"/>
              </w:rPr>
              <w:t xml:space="preserve"> de transport </w:t>
            </w:r>
            <w:proofErr w:type="spellStart"/>
            <w:r w:rsidRPr="00056E38">
              <w:rPr>
                <w:rFonts w:hint="eastAsia"/>
              </w:rPr>
              <w:t>și</w:t>
            </w:r>
            <w:proofErr w:type="spellEnd"/>
            <w:r w:rsidRPr="00056E38">
              <w:rPr>
                <w:rFonts w:hint="eastAsia"/>
              </w:rPr>
              <w:t xml:space="preserve"> data) se </w:t>
            </w:r>
            <w:proofErr w:type="spellStart"/>
            <w:r w:rsidRPr="00056E38">
              <w:rPr>
                <w:rFonts w:hint="eastAsia"/>
              </w:rPr>
              <w:t>modifică</w:t>
            </w:r>
            <w:proofErr w:type="spellEnd"/>
            <w:r w:rsidRPr="00056E38">
              <w:rPr>
                <w:rFonts w:hint="eastAsia"/>
              </w:rPr>
              <w:t xml:space="preserve"> </w:t>
            </w:r>
            <w:proofErr w:type="spellStart"/>
            <w:r w:rsidRPr="00056E38">
              <w:rPr>
                <w:rFonts w:hint="eastAsia"/>
              </w:rPr>
              <w:t>după</w:t>
            </w:r>
            <w:proofErr w:type="spellEnd"/>
            <w:r w:rsidRPr="00056E38">
              <w:rPr>
                <w:rFonts w:hint="eastAsia"/>
              </w:rPr>
              <w:t xml:space="preserve"> </w:t>
            </w:r>
            <w:proofErr w:type="spellStart"/>
            <w:r w:rsidRPr="00056E38">
              <w:rPr>
                <w:rFonts w:hint="eastAsia"/>
              </w:rPr>
              <w:t>eliberarea</w:t>
            </w:r>
            <w:proofErr w:type="spellEnd"/>
            <w:r w:rsidRPr="00056E38">
              <w:rPr>
                <w:rFonts w:hint="eastAsia"/>
              </w:rPr>
              <w:t xml:space="preserve"> </w:t>
            </w:r>
            <w:proofErr w:type="spellStart"/>
            <w:r w:rsidRPr="00056E38">
              <w:rPr>
                <w:rFonts w:hint="eastAsia"/>
              </w:rPr>
              <w:t>certificatului</w:t>
            </w:r>
            <w:proofErr w:type="spellEnd"/>
            <w:r w:rsidRPr="00056E38">
              <w:rPr>
                <w:rFonts w:hint="eastAsia"/>
              </w:rPr>
              <w:t xml:space="preserve">, </w:t>
            </w:r>
            <w:proofErr w:type="spellStart"/>
            <w:r w:rsidRPr="00056E38">
              <w:rPr>
                <w:rFonts w:hint="eastAsia"/>
              </w:rPr>
              <w:t>operatorul</w:t>
            </w:r>
            <w:proofErr w:type="spellEnd"/>
            <w:r w:rsidRPr="00056E38">
              <w:rPr>
                <w:rFonts w:hint="eastAsia"/>
              </w:rPr>
              <w:t xml:space="preserve"> </w:t>
            </w:r>
            <w:proofErr w:type="spellStart"/>
            <w:r w:rsidRPr="00056E38">
              <w:rPr>
                <w:rFonts w:hint="eastAsia"/>
              </w:rPr>
              <w:t>responsabil</w:t>
            </w:r>
            <w:proofErr w:type="spellEnd"/>
            <w:r w:rsidRPr="00056E38">
              <w:rPr>
                <w:rFonts w:hint="eastAsia"/>
              </w:rPr>
              <w:t xml:space="preserve"> </w:t>
            </w:r>
            <w:proofErr w:type="spellStart"/>
            <w:r w:rsidRPr="00056E38">
              <w:rPr>
                <w:rFonts w:hint="eastAsia"/>
              </w:rPr>
              <w:t>pentru</w:t>
            </w:r>
            <w:proofErr w:type="spellEnd"/>
            <w:r w:rsidRPr="00056E38">
              <w:rPr>
                <w:rFonts w:hint="eastAsia"/>
              </w:rPr>
              <w:t xml:space="preserve"> transport </w:t>
            </w:r>
            <w:proofErr w:type="spellStart"/>
            <w:r w:rsidRPr="00056E38">
              <w:rPr>
                <w:rFonts w:hint="eastAsia"/>
              </w:rPr>
              <w:t>informe</w:t>
            </w:r>
            <w:r w:rsidRPr="00056E38">
              <w:t>a</w:t>
            </w:r>
            <w:r w:rsidRPr="00056E38">
              <w:rPr>
                <w:rFonts w:hint="eastAsia"/>
              </w:rPr>
              <w:t>z</w:t>
            </w:r>
            <w:r w:rsidRPr="00056E38">
              <w:t>ă</w:t>
            </w:r>
            <w:proofErr w:type="spellEnd"/>
            <w:r w:rsidRPr="00056E38">
              <w:rPr>
                <w:rFonts w:hint="eastAsia"/>
              </w:rPr>
              <w:t xml:space="preserve"> </w:t>
            </w:r>
            <w:proofErr w:type="spellStart"/>
            <w:r w:rsidRPr="00056E38">
              <w:rPr>
                <w:rFonts w:hint="eastAsia"/>
              </w:rPr>
              <w:t>autoritatea</w:t>
            </w:r>
            <w:proofErr w:type="spellEnd"/>
            <w:r w:rsidRPr="00056E38">
              <w:rPr>
                <w:rFonts w:hint="eastAsia"/>
              </w:rPr>
              <w:t xml:space="preserve"> </w:t>
            </w:r>
            <w:proofErr w:type="spellStart"/>
            <w:r w:rsidRPr="00056E38">
              <w:rPr>
                <w:rFonts w:hint="eastAsia"/>
              </w:rPr>
              <w:t>competentă</w:t>
            </w:r>
            <w:proofErr w:type="spellEnd"/>
            <w:r w:rsidRPr="00056E38">
              <w:rPr>
                <w:rFonts w:hint="eastAsia"/>
              </w:rPr>
              <w:t xml:space="preserve"> a </w:t>
            </w:r>
            <w:proofErr w:type="spellStart"/>
            <w:r w:rsidRPr="00056E38">
              <w:t>Republicii</w:t>
            </w:r>
            <w:proofErr w:type="spellEnd"/>
            <w:r w:rsidRPr="00056E38">
              <w:t xml:space="preserve"> Moldova</w:t>
            </w:r>
            <w:r w:rsidRPr="00056E38">
              <w:rPr>
                <w:rFonts w:hint="eastAsia"/>
              </w:rPr>
              <w:t xml:space="preserve">. O </w:t>
            </w:r>
            <w:proofErr w:type="spellStart"/>
            <w:r w:rsidRPr="00056E38">
              <w:rPr>
                <w:rFonts w:hint="eastAsia"/>
              </w:rPr>
              <w:t>astfel</w:t>
            </w:r>
            <w:proofErr w:type="spellEnd"/>
            <w:r w:rsidRPr="00056E38">
              <w:rPr>
                <w:rFonts w:hint="eastAsia"/>
              </w:rPr>
              <w:t xml:space="preserve"> de </w:t>
            </w:r>
            <w:proofErr w:type="spellStart"/>
            <w:r w:rsidRPr="00056E38">
              <w:rPr>
                <w:rFonts w:hint="eastAsia"/>
              </w:rPr>
              <w:t>modificare</w:t>
            </w:r>
            <w:proofErr w:type="spellEnd"/>
            <w:r w:rsidRPr="00056E38">
              <w:rPr>
                <w:rFonts w:hint="eastAsia"/>
              </w:rPr>
              <w:t xml:space="preserve"> nu conduce la </w:t>
            </w:r>
            <w:proofErr w:type="spellStart"/>
            <w:r w:rsidRPr="00056E38">
              <w:rPr>
                <w:rFonts w:hint="eastAsia"/>
              </w:rPr>
              <w:t>solicitarea</w:t>
            </w:r>
            <w:proofErr w:type="spellEnd"/>
            <w:r w:rsidRPr="00056E38">
              <w:rPr>
                <w:rFonts w:hint="eastAsia"/>
              </w:rPr>
              <w:t xml:space="preserve"> </w:t>
            </w:r>
            <w:proofErr w:type="spellStart"/>
            <w:r w:rsidRPr="00056E38">
              <w:rPr>
                <w:rFonts w:hint="eastAsia"/>
              </w:rPr>
              <w:t>unui</w:t>
            </w:r>
            <w:proofErr w:type="spellEnd"/>
            <w:r w:rsidRPr="00056E38">
              <w:rPr>
                <w:rFonts w:hint="eastAsia"/>
              </w:rPr>
              <w:t xml:space="preserve"> </w:t>
            </w:r>
            <w:proofErr w:type="spellStart"/>
            <w:r w:rsidRPr="00056E38">
              <w:rPr>
                <w:rFonts w:hint="eastAsia"/>
              </w:rPr>
              <w:t>certificat</w:t>
            </w:r>
            <w:proofErr w:type="spellEnd"/>
            <w:r w:rsidRPr="00056E38">
              <w:rPr>
                <w:rFonts w:hint="eastAsia"/>
              </w:rPr>
              <w:t xml:space="preserve"> de </w:t>
            </w:r>
            <w:proofErr w:type="spellStart"/>
            <w:r w:rsidRPr="00056E38">
              <w:rPr>
                <w:rFonts w:hint="eastAsia"/>
              </w:rPr>
              <w:t>înlocuire</w:t>
            </w:r>
            <w:proofErr w:type="spellEnd"/>
            <w:r w:rsidRPr="00056E38">
              <w:rPr>
                <w:rFonts w:hint="eastAsia"/>
              </w:rPr>
              <w:t>.</w:t>
            </w:r>
          </w:p>
          <w:p w14:paraId="535BF569" w14:textId="77777777" w:rsidR="00566779" w:rsidRPr="00056E38" w:rsidRDefault="00566779" w:rsidP="00566779">
            <w:pPr>
              <w:tabs>
                <w:tab w:val="left" w:pos="851"/>
              </w:tabs>
              <w:spacing w:line="276" w:lineRule="auto"/>
              <w:ind w:firstLine="567"/>
            </w:pPr>
            <w:proofErr w:type="spellStart"/>
            <w:r w:rsidRPr="00056E38">
              <w:rPr>
                <w:rFonts w:hint="eastAsia"/>
              </w:rPr>
              <w:t>În</w:t>
            </w:r>
            <w:proofErr w:type="spellEnd"/>
            <w:r w:rsidRPr="00056E38">
              <w:rPr>
                <w:rFonts w:hint="eastAsia"/>
              </w:rPr>
              <w:t xml:space="preserve"> </w:t>
            </w:r>
            <w:proofErr w:type="spellStart"/>
            <w:r w:rsidRPr="00056E38">
              <w:rPr>
                <w:rFonts w:hint="eastAsia"/>
              </w:rPr>
              <w:t>cazul</w:t>
            </w:r>
            <w:proofErr w:type="spellEnd"/>
            <w:r w:rsidRPr="00056E38">
              <w:rPr>
                <w:rFonts w:hint="eastAsia"/>
              </w:rPr>
              <w:t xml:space="preserve"> </w:t>
            </w:r>
            <w:proofErr w:type="spellStart"/>
            <w:r w:rsidRPr="00056E38">
              <w:rPr>
                <w:rFonts w:hint="eastAsia"/>
              </w:rPr>
              <w:t>în</w:t>
            </w:r>
            <w:proofErr w:type="spellEnd"/>
            <w:r w:rsidRPr="00056E38">
              <w:rPr>
                <w:rFonts w:hint="eastAsia"/>
              </w:rPr>
              <w:t xml:space="preserve"> care </w:t>
            </w:r>
            <w:proofErr w:type="spellStart"/>
            <w:r w:rsidRPr="00056E38">
              <w:rPr>
                <w:rFonts w:hint="eastAsia"/>
              </w:rPr>
              <w:t>certificatul</w:t>
            </w:r>
            <w:proofErr w:type="spellEnd"/>
            <w:r w:rsidRPr="00056E38">
              <w:rPr>
                <w:rFonts w:hint="eastAsia"/>
              </w:rPr>
              <w:t xml:space="preserve"> </w:t>
            </w:r>
            <w:proofErr w:type="spellStart"/>
            <w:r w:rsidRPr="00056E38">
              <w:rPr>
                <w:rFonts w:hint="eastAsia"/>
              </w:rPr>
              <w:t>este</w:t>
            </w:r>
            <w:proofErr w:type="spellEnd"/>
            <w:r w:rsidRPr="00056E38">
              <w:rPr>
                <w:rFonts w:hint="eastAsia"/>
              </w:rPr>
              <w:t xml:space="preserve"> </w:t>
            </w:r>
            <w:proofErr w:type="spellStart"/>
            <w:r w:rsidRPr="00056E38">
              <w:rPr>
                <w:rFonts w:hint="eastAsia"/>
              </w:rPr>
              <w:t>transmis</w:t>
            </w:r>
            <w:proofErr w:type="spellEnd"/>
            <w:r w:rsidRPr="00056E38">
              <w:rPr>
                <w:rFonts w:hint="eastAsia"/>
              </w:rPr>
              <w:t xml:space="preserve"> </w:t>
            </w:r>
            <w:proofErr w:type="spellStart"/>
            <w:r w:rsidRPr="00056E38">
              <w:rPr>
                <w:rFonts w:hint="eastAsia"/>
              </w:rPr>
              <w:t>în</w:t>
            </w:r>
            <w:proofErr w:type="spellEnd"/>
            <w:r w:rsidRPr="00056E38">
              <w:rPr>
                <w:rFonts w:hint="eastAsia"/>
              </w:rPr>
              <w:t xml:space="preserve"> </w:t>
            </w:r>
            <w:proofErr w:type="spellStart"/>
            <w:r w:rsidRPr="00056E38">
              <w:rPr>
                <w:rFonts w:hint="eastAsia"/>
              </w:rPr>
              <w:t>Sistemul</w:t>
            </w:r>
            <w:proofErr w:type="spellEnd"/>
            <w:r w:rsidRPr="00056E38">
              <w:rPr>
                <w:rFonts w:hint="eastAsia"/>
              </w:rPr>
              <w:t xml:space="preserve"> de </w:t>
            </w:r>
            <w:proofErr w:type="spellStart"/>
            <w:r w:rsidRPr="00056E38">
              <w:rPr>
                <w:rFonts w:hint="eastAsia"/>
              </w:rPr>
              <w:t>gestionare</w:t>
            </w:r>
            <w:proofErr w:type="spellEnd"/>
            <w:r w:rsidRPr="00056E38">
              <w:rPr>
                <w:rFonts w:hint="eastAsia"/>
              </w:rPr>
              <w:t xml:space="preserve"> </w:t>
            </w:r>
            <w:proofErr w:type="gramStart"/>
            <w:r w:rsidRPr="00056E38">
              <w:rPr>
                <w:rFonts w:hint="eastAsia"/>
              </w:rPr>
              <w:t>a</w:t>
            </w:r>
            <w:proofErr w:type="gramEnd"/>
            <w:r w:rsidRPr="00056E38">
              <w:rPr>
                <w:rFonts w:hint="eastAsia"/>
              </w:rPr>
              <w:t xml:space="preserve"> </w:t>
            </w:r>
            <w:proofErr w:type="spellStart"/>
            <w:r w:rsidRPr="00056E38">
              <w:rPr>
                <w:rFonts w:hint="eastAsia"/>
              </w:rPr>
              <w:t>informațiilor</w:t>
            </w:r>
            <w:proofErr w:type="spellEnd"/>
            <w:r w:rsidRPr="00056E38">
              <w:rPr>
                <w:rFonts w:hint="eastAsia"/>
              </w:rPr>
              <w:t xml:space="preserve"> </w:t>
            </w:r>
            <w:proofErr w:type="spellStart"/>
            <w:r w:rsidRPr="00056E38">
              <w:rPr>
                <w:rFonts w:hint="eastAsia"/>
              </w:rPr>
              <w:t>pentru</w:t>
            </w:r>
            <w:proofErr w:type="spellEnd"/>
            <w:r w:rsidRPr="00056E38">
              <w:rPr>
                <w:rFonts w:hint="eastAsia"/>
              </w:rPr>
              <w:t xml:space="preserve"> </w:t>
            </w:r>
            <w:proofErr w:type="spellStart"/>
            <w:r w:rsidRPr="00056E38">
              <w:rPr>
                <w:rFonts w:hint="eastAsia"/>
              </w:rPr>
              <w:t>controalele</w:t>
            </w:r>
            <w:proofErr w:type="spellEnd"/>
            <w:r w:rsidRPr="00056E38">
              <w:rPr>
                <w:rFonts w:hint="eastAsia"/>
              </w:rPr>
              <w:t xml:space="preserve"> </w:t>
            </w:r>
            <w:proofErr w:type="spellStart"/>
            <w:r w:rsidRPr="00056E38">
              <w:rPr>
                <w:rFonts w:hint="eastAsia"/>
              </w:rPr>
              <w:t>oficiale</w:t>
            </w:r>
            <w:proofErr w:type="spellEnd"/>
            <w:r w:rsidRPr="00056E38">
              <w:rPr>
                <w:rFonts w:hint="eastAsia"/>
              </w:rPr>
              <w:t xml:space="preserve">, se </w:t>
            </w:r>
            <w:proofErr w:type="spellStart"/>
            <w:r w:rsidRPr="00056E38">
              <w:rPr>
                <w:rFonts w:hint="eastAsia"/>
              </w:rPr>
              <w:t>aplică</w:t>
            </w:r>
            <w:proofErr w:type="spellEnd"/>
            <w:r w:rsidRPr="00056E38">
              <w:rPr>
                <w:rFonts w:hint="eastAsia"/>
              </w:rPr>
              <w:t xml:space="preserve"> </w:t>
            </w:r>
            <w:proofErr w:type="spellStart"/>
            <w:r w:rsidRPr="00056E38">
              <w:rPr>
                <w:rFonts w:hint="eastAsia"/>
              </w:rPr>
              <w:t>următoarele</w:t>
            </w:r>
            <w:proofErr w:type="spellEnd"/>
            <w:r w:rsidRPr="00056E38">
              <w:rPr>
                <w:rFonts w:hint="eastAsia"/>
              </w:rPr>
              <w:t xml:space="preserve"> </w:t>
            </w:r>
            <w:proofErr w:type="spellStart"/>
            <w:r w:rsidRPr="00056E38">
              <w:rPr>
                <w:rFonts w:hint="eastAsia"/>
              </w:rPr>
              <w:t>dispoziții</w:t>
            </w:r>
            <w:proofErr w:type="spellEnd"/>
            <w:r w:rsidRPr="00056E38">
              <w:rPr>
                <w:rFonts w:hint="eastAsia"/>
              </w:rPr>
              <w:t>:</w:t>
            </w:r>
          </w:p>
          <w:p w14:paraId="09E29869" w14:textId="77777777" w:rsidR="00566779" w:rsidRPr="00056E38" w:rsidRDefault="00566779" w:rsidP="00566779">
            <w:pPr>
              <w:tabs>
                <w:tab w:val="left" w:pos="851"/>
              </w:tabs>
              <w:spacing w:line="276" w:lineRule="auto"/>
              <w:ind w:firstLine="567"/>
            </w:pPr>
            <w:r w:rsidRPr="00056E38">
              <w:rPr>
                <w:rFonts w:hint="eastAsia"/>
              </w:rPr>
              <w:t>— </w:t>
            </w:r>
            <w:proofErr w:type="spellStart"/>
            <w:r w:rsidRPr="00056E38">
              <w:rPr>
                <w:rFonts w:hint="eastAsia"/>
              </w:rPr>
              <w:t>intrările</w:t>
            </w:r>
            <w:proofErr w:type="spellEnd"/>
            <w:r w:rsidRPr="00056E38">
              <w:rPr>
                <w:rFonts w:hint="eastAsia"/>
              </w:rPr>
              <w:t xml:space="preserve"> </w:t>
            </w:r>
            <w:proofErr w:type="spellStart"/>
            <w:r w:rsidRPr="00056E38">
              <w:rPr>
                <w:rFonts w:hint="eastAsia"/>
              </w:rPr>
              <w:t>sau</w:t>
            </w:r>
            <w:proofErr w:type="spellEnd"/>
            <w:r w:rsidRPr="00056E38">
              <w:rPr>
                <w:rFonts w:hint="eastAsia"/>
              </w:rPr>
              <w:t xml:space="preserve"> </w:t>
            </w:r>
            <w:proofErr w:type="spellStart"/>
            <w:r w:rsidRPr="00056E38">
              <w:rPr>
                <w:rFonts w:hint="eastAsia"/>
              </w:rPr>
              <w:t>rubricile</w:t>
            </w:r>
            <w:proofErr w:type="spellEnd"/>
            <w:r w:rsidRPr="00056E38">
              <w:rPr>
                <w:rFonts w:hint="eastAsia"/>
              </w:rPr>
              <w:t xml:space="preserve"> </w:t>
            </w:r>
            <w:proofErr w:type="spellStart"/>
            <w:r w:rsidRPr="00056E38">
              <w:rPr>
                <w:rFonts w:hint="eastAsia"/>
              </w:rPr>
              <w:t>specificate</w:t>
            </w:r>
            <w:proofErr w:type="spellEnd"/>
            <w:r w:rsidRPr="00056E38">
              <w:rPr>
                <w:rFonts w:hint="eastAsia"/>
              </w:rPr>
              <w:t xml:space="preserve"> </w:t>
            </w:r>
            <w:proofErr w:type="spellStart"/>
            <w:r w:rsidRPr="00056E38">
              <w:rPr>
                <w:rFonts w:hint="eastAsia"/>
              </w:rPr>
              <w:t>în</w:t>
            </w:r>
            <w:proofErr w:type="spellEnd"/>
            <w:r w:rsidRPr="00056E38">
              <w:rPr>
                <w:rFonts w:hint="eastAsia"/>
              </w:rPr>
              <w:t xml:space="preserve"> </w:t>
            </w:r>
            <w:proofErr w:type="spellStart"/>
            <w:r w:rsidRPr="00056E38">
              <w:rPr>
                <w:rFonts w:hint="eastAsia"/>
              </w:rPr>
              <w:t>partea</w:t>
            </w:r>
            <w:proofErr w:type="spellEnd"/>
            <w:r w:rsidRPr="00056E38">
              <w:rPr>
                <w:rFonts w:hint="eastAsia"/>
              </w:rPr>
              <w:t xml:space="preserve"> I </w:t>
            </w:r>
            <w:proofErr w:type="spellStart"/>
            <w:r w:rsidRPr="00056E38">
              <w:rPr>
                <w:rFonts w:hint="eastAsia"/>
              </w:rPr>
              <w:t>constituie</w:t>
            </w:r>
            <w:proofErr w:type="spellEnd"/>
            <w:r w:rsidRPr="00056E38">
              <w:rPr>
                <w:rFonts w:hint="eastAsia"/>
              </w:rPr>
              <w:t xml:space="preserve"> </w:t>
            </w:r>
            <w:proofErr w:type="spellStart"/>
            <w:r w:rsidRPr="00056E38">
              <w:rPr>
                <w:rFonts w:hint="eastAsia"/>
              </w:rPr>
              <w:t>dicționare</w:t>
            </w:r>
            <w:proofErr w:type="spellEnd"/>
            <w:r w:rsidRPr="00056E38">
              <w:rPr>
                <w:rFonts w:hint="eastAsia"/>
              </w:rPr>
              <w:t xml:space="preserve"> de date </w:t>
            </w:r>
            <w:proofErr w:type="spellStart"/>
            <w:r w:rsidRPr="00056E38">
              <w:rPr>
                <w:rFonts w:hint="eastAsia"/>
              </w:rPr>
              <w:t>pentru</w:t>
            </w:r>
            <w:proofErr w:type="spellEnd"/>
            <w:r w:rsidRPr="00056E38">
              <w:rPr>
                <w:rFonts w:hint="eastAsia"/>
              </w:rPr>
              <w:t xml:space="preserve"> </w:t>
            </w:r>
            <w:proofErr w:type="spellStart"/>
            <w:r w:rsidRPr="00056E38">
              <w:rPr>
                <w:rFonts w:hint="eastAsia"/>
              </w:rPr>
              <w:t>versiunea</w:t>
            </w:r>
            <w:proofErr w:type="spellEnd"/>
            <w:r w:rsidRPr="00056E38">
              <w:rPr>
                <w:rFonts w:hint="eastAsia"/>
              </w:rPr>
              <w:t xml:space="preserve"> </w:t>
            </w:r>
            <w:proofErr w:type="spellStart"/>
            <w:r w:rsidRPr="00056E38">
              <w:rPr>
                <w:rFonts w:hint="eastAsia"/>
              </w:rPr>
              <w:t>electronică</w:t>
            </w:r>
            <w:proofErr w:type="spellEnd"/>
            <w:r w:rsidRPr="00056E38">
              <w:rPr>
                <w:rFonts w:hint="eastAsia"/>
              </w:rPr>
              <w:t xml:space="preserve"> a </w:t>
            </w:r>
            <w:proofErr w:type="spellStart"/>
            <w:r w:rsidRPr="00056E38">
              <w:rPr>
                <w:rFonts w:hint="eastAsia"/>
              </w:rPr>
              <w:t>certificatului</w:t>
            </w:r>
            <w:proofErr w:type="spellEnd"/>
            <w:r w:rsidRPr="00056E38">
              <w:rPr>
                <w:rFonts w:hint="eastAsia"/>
              </w:rPr>
              <w:t xml:space="preserve"> </w:t>
            </w:r>
            <w:proofErr w:type="spellStart"/>
            <w:proofErr w:type="gramStart"/>
            <w:r w:rsidRPr="00056E38">
              <w:rPr>
                <w:rFonts w:hint="eastAsia"/>
              </w:rPr>
              <w:t>oficial</w:t>
            </w:r>
            <w:proofErr w:type="spellEnd"/>
            <w:r w:rsidRPr="00056E38">
              <w:rPr>
                <w:rFonts w:hint="eastAsia"/>
              </w:rPr>
              <w:t>;</w:t>
            </w:r>
            <w:proofErr w:type="gramEnd"/>
          </w:p>
          <w:p w14:paraId="54FDB0C3" w14:textId="77777777" w:rsidR="00566779" w:rsidRPr="00056E38" w:rsidRDefault="00566779" w:rsidP="00566779">
            <w:pPr>
              <w:tabs>
                <w:tab w:val="left" w:pos="851"/>
              </w:tabs>
              <w:spacing w:line="276" w:lineRule="auto"/>
              <w:ind w:firstLine="567"/>
            </w:pPr>
            <w:r w:rsidRPr="00056E38">
              <w:rPr>
                <w:rFonts w:hint="eastAsia"/>
              </w:rPr>
              <w:t>— </w:t>
            </w:r>
            <w:proofErr w:type="spellStart"/>
            <w:r w:rsidRPr="00056E38">
              <w:rPr>
                <w:rFonts w:hint="eastAsia"/>
              </w:rPr>
              <w:t>ordinea</w:t>
            </w:r>
            <w:proofErr w:type="spellEnd"/>
            <w:r w:rsidRPr="00056E38">
              <w:rPr>
                <w:rFonts w:hint="eastAsia"/>
              </w:rPr>
              <w:t xml:space="preserve"> </w:t>
            </w:r>
            <w:proofErr w:type="spellStart"/>
            <w:r w:rsidRPr="00056E38">
              <w:rPr>
                <w:rFonts w:hint="eastAsia"/>
              </w:rPr>
              <w:t>rubricilor</w:t>
            </w:r>
            <w:proofErr w:type="spellEnd"/>
            <w:r w:rsidRPr="00056E38">
              <w:rPr>
                <w:rFonts w:hint="eastAsia"/>
              </w:rPr>
              <w:t xml:space="preserve"> din </w:t>
            </w:r>
            <w:proofErr w:type="spellStart"/>
            <w:r w:rsidRPr="00056E38">
              <w:rPr>
                <w:rFonts w:hint="eastAsia"/>
              </w:rPr>
              <w:t>partea</w:t>
            </w:r>
            <w:proofErr w:type="spellEnd"/>
            <w:r w:rsidRPr="00056E38">
              <w:rPr>
                <w:rFonts w:hint="eastAsia"/>
              </w:rPr>
              <w:t xml:space="preserve"> I </w:t>
            </w:r>
            <w:proofErr w:type="gramStart"/>
            <w:r w:rsidRPr="00056E38">
              <w:rPr>
                <w:rFonts w:hint="eastAsia"/>
              </w:rPr>
              <w:t>a</w:t>
            </w:r>
            <w:proofErr w:type="gramEnd"/>
            <w:r w:rsidRPr="00056E38">
              <w:rPr>
                <w:rFonts w:hint="eastAsia"/>
              </w:rPr>
              <w:t xml:space="preserve"> </w:t>
            </w:r>
            <w:proofErr w:type="spellStart"/>
            <w:r w:rsidRPr="00056E38">
              <w:rPr>
                <w:rFonts w:hint="eastAsia"/>
              </w:rPr>
              <w:t>modelului</w:t>
            </w:r>
            <w:proofErr w:type="spellEnd"/>
            <w:r w:rsidRPr="00056E38">
              <w:rPr>
                <w:rFonts w:hint="eastAsia"/>
              </w:rPr>
              <w:t xml:space="preserve"> de </w:t>
            </w:r>
            <w:proofErr w:type="spellStart"/>
            <w:r w:rsidRPr="00056E38">
              <w:rPr>
                <w:rFonts w:hint="eastAsia"/>
              </w:rPr>
              <w:t>certificat</w:t>
            </w:r>
            <w:proofErr w:type="spellEnd"/>
            <w:r w:rsidRPr="00056E38">
              <w:rPr>
                <w:rFonts w:hint="eastAsia"/>
              </w:rPr>
              <w:t xml:space="preserve"> </w:t>
            </w:r>
            <w:proofErr w:type="spellStart"/>
            <w:r w:rsidRPr="00056E38">
              <w:rPr>
                <w:rFonts w:hint="eastAsia"/>
              </w:rPr>
              <w:t>oficial</w:t>
            </w:r>
            <w:proofErr w:type="spellEnd"/>
            <w:r w:rsidRPr="00056E38">
              <w:rPr>
                <w:rFonts w:hint="eastAsia"/>
              </w:rPr>
              <w:t xml:space="preserve"> </w:t>
            </w:r>
            <w:proofErr w:type="spellStart"/>
            <w:r w:rsidRPr="00056E38">
              <w:rPr>
                <w:rFonts w:hint="eastAsia"/>
              </w:rPr>
              <w:t>și</w:t>
            </w:r>
            <w:proofErr w:type="spellEnd"/>
            <w:r w:rsidRPr="00056E38">
              <w:rPr>
                <w:rFonts w:hint="eastAsia"/>
              </w:rPr>
              <w:t xml:space="preserve"> </w:t>
            </w:r>
            <w:proofErr w:type="spellStart"/>
            <w:r w:rsidRPr="00056E38">
              <w:rPr>
                <w:rFonts w:hint="eastAsia"/>
              </w:rPr>
              <w:t>dimensiunea</w:t>
            </w:r>
            <w:proofErr w:type="spellEnd"/>
            <w:r w:rsidRPr="00056E38">
              <w:rPr>
                <w:rFonts w:hint="eastAsia"/>
              </w:rPr>
              <w:t xml:space="preserve"> </w:t>
            </w:r>
            <w:proofErr w:type="spellStart"/>
            <w:r w:rsidRPr="00056E38">
              <w:rPr>
                <w:rFonts w:hint="eastAsia"/>
              </w:rPr>
              <w:t>și</w:t>
            </w:r>
            <w:proofErr w:type="spellEnd"/>
            <w:r w:rsidRPr="00056E38">
              <w:rPr>
                <w:rFonts w:hint="eastAsia"/>
              </w:rPr>
              <w:t xml:space="preserve"> forma </w:t>
            </w:r>
            <w:proofErr w:type="spellStart"/>
            <w:r w:rsidRPr="00056E38">
              <w:rPr>
                <w:rFonts w:hint="eastAsia"/>
              </w:rPr>
              <w:t>acestor</w:t>
            </w:r>
            <w:proofErr w:type="spellEnd"/>
            <w:r w:rsidRPr="00056E38">
              <w:rPr>
                <w:rFonts w:hint="eastAsia"/>
              </w:rPr>
              <w:t xml:space="preserve"> </w:t>
            </w:r>
            <w:proofErr w:type="spellStart"/>
            <w:r w:rsidRPr="00056E38">
              <w:rPr>
                <w:rFonts w:hint="eastAsia"/>
              </w:rPr>
              <w:t>rubrici</w:t>
            </w:r>
            <w:proofErr w:type="spellEnd"/>
            <w:r w:rsidRPr="00056E38">
              <w:rPr>
                <w:rFonts w:hint="eastAsia"/>
              </w:rPr>
              <w:t xml:space="preserve"> sunt </w:t>
            </w:r>
            <w:proofErr w:type="spellStart"/>
            <w:proofErr w:type="gramStart"/>
            <w:r w:rsidRPr="00056E38">
              <w:rPr>
                <w:rFonts w:hint="eastAsia"/>
              </w:rPr>
              <w:t>orientative</w:t>
            </w:r>
            <w:proofErr w:type="spellEnd"/>
            <w:r w:rsidRPr="00056E38">
              <w:rPr>
                <w:rFonts w:hint="eastAsia"/>
              </w:rPr>
              <w:t>;</w:t>
            </w:r>
            <w:proofErr w:type="gramEnd"/>
          </w:p>
          <w:p w14:paraId="323391A4" w14:textId="0DED0261" w:rsidR="00A12D11" w:rsidRPr="00056E38" w:rsidRDefault="00566779" w:rsidP="00566779">
            <w:pPr>
              <w:tabs>
                <w:tab w:val="left" w:pos="851"/>
              </w:tabs>
              <w:spacing w:line="276" w:lineRule="auto"/>
              <w:ind w:firstLine="567"/>
            </w:pPr>
            <w:r w:rsidRPr="00056E38">
              <w:rPr>
                <w:rFonts w:hint="eastAsia"/>
              </w:rPr>
              <w:t>— </w:t>
            </w:r>
            <w:proofErr w:type="spellStart"/>
            <w:r w:rsidRPr="00056E38">
              <w:rPr>
                <w:rFonts w:hint="eastAsia"/>
              </w:rPr>
              <w:t>în</w:t>
            </w:r>
            <w:proofErr w:type="spellEnd"/>
            <w:r w:rsidRPr="00056E38">
              <w:rPr>
                <w:rFonts w:hint="eastAsia"/>
              </w:rPr>
              <w:t xml:space="preserve"> </w:t>
            </w:r>
            <w:proofErr w:type="spellStart"/>
            <w:r w:rsidRPr="00056E38">
              <w:rPr>
                <w:rFonts w:hint="eastAsia"/>
              </w:rPr>
              <w:t>cazul</w:t>
            </w:r>
            <w:proofErr w:type="spellEnd"/>
            <w:r w:rsidRPr="00056E38">
              <w:rPr>
                <w:rFonts w:hint="eastAsia"/>
              </w:rPr>
              <w:t xml:space="preserve"> </w:t>
            </w:r>
            <w:proofErr w:type="spellStart"/>
            <w:r w:rsidRPr="00056E38">
              <w:rPr>
                <w:rFonts w:hint="eastAsia"/>
              </w:rPr>
              <w:t>în</w:t>
            </w:r>
            <w:proofErr w:type="spellEnd"/>
            <w:r w:rsidRPr="00056E38">
              <w:rPr>
                <w:rFonts w:hint="eastAsia"/>
              </w:rPr>
              <w:t xml:space="preserve"> care se </w:t>
            </w:r>
            <w:proofErr w:type="spellStart"/>
            <w:r w:rsidRPr="00056E38">
              <w:rPr>
                <w:rFonts w:hint="eastAsia"/>
              </w:rPr>
              <w:t>solicită</w:t>
            </w:r>
            <w:proofErr w:type="spellEnd"/>
            <w:r w:rsidRPr="00056E38">
              <w:rPr>
                <w:rFonts w:hint="eastAsia"/>
              </w:rPr>
              <w:t xml:space="preserve"> o </w:t>
            </w:r>
            <w:proofErr w:type="spellStart"/>
            <w:r w:rsidRPr="00056E38">
              <w:rPr>
                <w:rFonts w:hint="eastAsia"/>
              </w:rPr>
              <w:t>ștampilă</w:t>
            </w:r>
            <w:proofErr w:type="spellEnd"/>
            <w:r w:rsidRPr="00056E38">
              <w:rPr>
                <w:rFonts w:hint="eastAsia"/>
              </w:rPr>
              <w:t xml:space="preserve">, </w:t>
            </w:r>
            <w:proofErr w:type="spellStart"/>
            <w:r w:rsidRPr="00056E38">
              <w:rPr>
                <w:rFonts w:hint="eastAsia"/>
              </w:rPr>
              <w:t>echivalentul</w:t>
            </w:r>
            <w:proofErr w:type="spellEnd"/>
            <w:r w:rsidRPr="00056E38">
              <w:rPr>
                <w:rFonts w:hint="eastAsia"/>
              </w:rPr>
              <w:t xml:space="preserve"> </w:t>
            </w:r>
            <w:proofErr w:type="spellStart"/>
            <w:r w:rsidRPr="00056E38">
              <w:rPr>
                <w:rFonts w:hint="eastAsia"/>
              </w:rPr>
              <w:t>său</w:t>
            </w:r>
            <w:proofErr w:type="spellEnd"/>
            <w:r w:rsidRPr="00056E38">
              <w:rPr>
                <w:rFonts w:hint="eastAsia"/>
              </w:rPr>
              <w:t xml:space="preserve"> electronic </w:t>
            </w:r>
            <w:proofErr w:type="spellStart"/>
            <w:r w:rsidRPr="00056E38">
              <w:rPr>
                <w:rFonts w:hint="eastAsia"/>
              </w:rPr>
              <w:t>este</w:t>
            </w:r>
            <w:proofErr w:type="spellEnd"/>
            <w:r w:rsidRPr="00056E38">
              <w:rPr>
                <w:rFonts w:hint="eastAsia"/>
              </w:rPr>
              <w:t xml:space="preserve"> un </w:t>
            </w:r>
            <w:proofErr w:type="spellStart"/>
            <w:r w:rsidRPr="00056E38">
              <w:rPr>
                <w:rFonts w:hint="eastAsia"/>
              </w:rPr>
              <w:t>sigiliu</w:t>
            </w:r>
            <w:proofErr w:type="spellEnd"/>
            <w:r w:rsidRPr="00056E38">
              <w:rPr>
                <w:rFonts w:hint="eastAsia"/>
              </w:rPr>
              <w:t xml:space="preserve"> electronic. </w:t>
            </w:r>
            <w:proofErr w:type="spellStart"/>
            <w:r w:rsidRPr="00056E38">
              <w:rPr>
                <w:rFonts w:hint="eastAsia"/>
              </w:rPr>
              <w:t>Acest</w:t>
            </w:r>
            <w:proofErr w:type="spellEnd"/>
            <w:r w:rsidRPr="00056E38">
              <w:rPr>
                <w:rFonts w:hint="eastAsia"/>
              </w:rPr>
              <w:t xml:space="preserve"> </w:t>
            </w:r>
            <w:proofErr w:type="spellStart"/>
            <w:r w:rsidRPr="00056E38">
              <w:rPr>
                <w:rFonts w:hint="eastAsia"/>
              </w:rPr>
              <w:t>sigiliu</w:t>
            </w:r>
            <w:proofErr w:type="spellEnd"/>
            <w:r w:rsidRPr="00056E38">
              <w:rPr>
                <w:rFonts w:hint="eastAsia"/>
              </w:rPr>
              <w:t xml:space="preserve"> </w:t>
            </w:r>
            <w:proofErr w:type="spellStart"/>
            <w:r w:rsidRPr="00056E38">
              <w:rPr>
                <w:rFonts w:hint="eastAsia"/>
              </w:rPr>
              <w:t>trebuie</w:t>
            </w:r>
            <w:proofErr w:type="spellEnd"/>
            <w:r w:rsidRPr="00056E38">
              <w:rPr>
                <w:rFonts w:hint="eastAsia"/>
              </w:rPr>
              <w:t xml:space="preserve"> </w:t>
            </w:r>
            <w:proofErr w:type="spellStart"/>
            <w:r w:rsidRPr="00056E38">
              <w:rPr>
                <w:rFonts w:hint="eastAsia"/>
              </w:rPr>
              <w:t>să</w:t>
            </w:r>
            <w:proofErr w:type="spellEnd"/>
            <w:r w:rsidRPr="00056E38">
              <w:rPr>
                <w:rFonts w:hint="eastAsia"/>
              </w:rPr>
              <w:t xml:space="preserve"> </w:t>
            </w:r>
            <w:proofErr w:type="spellStart"/>
            <w:r w:rsidRPr="00056E38">
              <w:rPr>
                <w:rFonts w:hint="eastAsia"/>
              </w:rPr>
              <w:t>respecte</w:t>
            </w:r>
            <w:proofErr w:type="spellEnd"/>
            <w:r w:rsidRPr="00056E38">
              <w:rPr>
                <w:rFonts w:hint="eastAsia"/>
              </w:rPr>
              <w:t xml:space="preserve"> </w:t>
            </w:r>
            <w:proofErr w:type="spellStart"/>
            <w:r w:rsidRPr="00056E38">
              <w:rPr>
                <w:rFonts w:hint="eastAsia"/>
              </w:rPr>
              <w:t>normele</w:t>
            </w:r>
            <w:proofErr w:type="spellEnd"/>
            <w:r w:rsidRPr="00056E38">
              <w:rPr>
                <w:rFonts w:hint="eastAsia"/>
              </w:rPr>
              <w:t xml:space="preserve"> </w:t>
            </w:r>
            <w:proofErr w:type="spellStart"/>
            <w:r w:rsidRPr="00056E38">
              <w:rPr>
                <w:rFonts w:hint="eastAsia"/>
              </w:rPr>
              <w:t>pentru</w:t>
            </w:r>
            <w:proofErr w:type="spellEnd"/>
            <w:r w:rsidRPr="00056E38">
              <w:rPr>
                <w:rFonts w:hint="eastAsia"/>
              </w:rPr>
              <w:t xml:space="preserve"> </w:t>
            </w:r>
            <w:proofErr w:type="spellStart"/>
            <w:r w:rsidRPr="00056E38">
              <w:rPr>
                <w:rFonts w:hint="eastAsia"/>
              </w:rPr>
              <w:t>eliberarea</w:t>
            </w:r>
            <w:proofErr w:type="spellEnd"/>
            <w:r w:rsidRPr="00056E38">
              <w:rPr>
                <w:rFonts w:hint="eastAsia"/>
              </w:rPr>
              <w:t xml:space="preserve"> </w:t>
            </w:r>
            <w:proofErr w:type="spellStart"/>
            <w:r w:rsidRPr="00056E38">
              <w:rPr>
                <w:rFonts w:hint="eastAsia"/>
              </w:rPr>
              <w:t>certificatelor</w:t>
            </w:r>
            <w:proofErr w:type="spellEnd"/>
            <w:r w:rsidRPr="00056E38">
              <w:rPr>
                <w:rFonts w:hint="eastAsia"/>
              </w:rPr>
              <w:t xml:space="preserve"> </w:t>
            </w:r>
            <w:proofErr w:type="spellStart"/>
            <w:r w:rsidRPr="00056E38">
              <w:rPr>
                <w:rFonts w:hint="eastAsia"/>
              </w:rPr>
              <w:t>electronice</w:t>
            </w:r>
            <w:proofErr w:type="spellEnd"/>
            <w:r w:rsidRPr="00056E38">
              <w:rPr>
                <w:rFonts w:hint="eastAsia"/>
              </w:rPr>
              <w:t xml:space="preserve"> </w:t>
            </w:r>
            <w:proofErr w:type="spellStart"/>
            <w:r w:rsidRPr="00056E38">
              <w:rPr>
                <w:rFonts w:hint="eastAsia"/>
              </w:rPr>
              <w:t>menționate</w:t>
            </w:r>
            <w:proofErr w:type="spellEnd"/>
            <w:r w:rsidRPr="00056E38">
              <w:rPr>
                <w:rFonts w:hint="eastAsia"/>
              </w:rPr>
              <w:t xml:space="preserve"> la art</w:t>
            </w:r>
            <w:r w:rsidRPr="00056E38">
              <w:t>.</w:t>
            </w:r>
            <w:r w:rsidRPr="00056E38">
              <w:rPr>
                <w:rFonts w:hint="eastAsia"/>
              </w:rPr>
              <w:t xml:space="preserve"> </w:t>
            </w:r>
            <w:r w:rsidRPr="00056E38">
              <w:t>74</w:t>
            </w:r>
            <w:r w:rsidRPr="00056E38">
              <w:rPr>
                <w:rFonts w:hint="eastAsia"/>
              </w:rPr>
              <w:t xml:space="preserve"> lit</w:t>
            </w:r>
            <w:r w:rsidRPr="00056E38">
              <w:t>.</w:t>
            </w:r>
            <w:r w:rsidRPr="00056E38">
              <w:rPr>
                <w:rFonts w:hint="eastAsia"/>
              </w:rPr>
              <w:t xml:space="preserve"> f) din </w:t>
            </w:r>
            <w:proofErr w:type="spellStart"/>
            <w:r w:rsidRPr="00056E38">
              <w:t>Legea</w:t>
            </w:r>
            <w:proofErr w:type="spellEnd"/>
            <w:r w:rsidRPr="00056E38">
              <w:t xml:space="preserve"> nr.82/2024</w:t>
            </w:r>
            <w:r w:rsidRPr="00056E38">
              <w:rPr>
                <w:rFonts w:hint="eastAsia"/>
              </w:rPr>
              <w:t>.</w:t>
            </w:r>
          </w:p>
          <w:p w14:paraId="1A518B7A" w14:textId="77777777" w:rsidR="00A12D11" w:rsidRPr="00056E38" w:rsidRDefault="00A12D11" w:rsidP="00A12D11">
            <w:pPr>
              <w:widowControl w:val="0"/>
              <w:tabs>
                <w:tab w:val="left" w:pos="851"/>
              </w:tabs>
              <w:autoSpaceDE w:val="0"/>
              <w:autoSpaceDN w:val="0"/>
              <w:ind w:firstLine="567"/>
              <w:jc w:val="left"/>
              <w:rPr>
                <w:b/>
                <w:bCs/>
                <w:lang w:val="ro-RO"/>
              </w:rPr>
            </w:pPr>
            <w:bookmarkStart w:id="7" w:name="_Hlk218867723"/>
            <w:r w:rsidRPr="00056E38">
              <w:rPr>
                <w:rFonts w:hint="eastAsia"/>
                <w:b/>
                <w:bCs/>
                <w:lang w:val="ro-RO"/>
              </w:rPr>
              <w:t>Partea I: Detalii privind transportul expediat</w:t>
            </w:r>
          </w:p>
          <w:bookmarkEnd w:id="7"/>
          <w:p w14:paraId="456095FF" w14:textId="77777777" w:rsidR="00A12D11" w:rsidRPr="00056E38" w:rsidRDefault="00A12D11" w:rsidP="00A12D11">
            <w:pPr>
              <w:widowControl w:val="0"/>
              <w:tabs>
                <w:tab w:val="left" w:pos="851"/>
              </w:tabs>
              <w:autoSpaceDE w:val="0"/>
              <w:autoSpaceDN w:val="0"/>
              <w:ind w:firstLine="567"/>
              <w:jc w:val="left"/>
              <w:rPr>
                <w:lang w:val="ro-RO"/>
              </w:rPr>
            </w:pPr>
          </w:p>
          <w:tbl>
            <w:tblPr>
              <w:tblW w:w="5245"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553"/>
              <w:gridCol w:w="3692"/>
            </w:tblGrid>
            <w:tr w:rsidR="00A12D11" w:rsidRPr="00056E38" w14:paraId="0458BB31" w14:textId="77777777" w:rsidTr="00A12D11">
              <w:trPr>
                <w:jc w:val="center"/>
              </w:trPr>
              <w:tc>
                <w:tcPr>
                  <w:tcW w:w="1553" w:type="dxa"/>
                  <w:tcBorders>
                    <w:top w:val="outset" w:sz="6" w:space="0" w:color="auto"/>
                    <w:left w:val="outset" w:sz="6" w:space="0" w:color="auto"/>
                    <w:bottom w:val="outset" w:sz="6" w:space="0" w:color="auto"/>
                    <w:right w:val="outset" w:sz="6" w:space="0" w:color="auto"/>
                  </w:tcBorders>
                  <w:hideMark/>
                </w:tcPr>
                <w:p w14:paraId="256726D6" w14:textId="77777777" w:rsidR="00A12D11" w:rsidRPr="00056E38" w:rsidRDefault="00A12D11" w:rsidP="00A12D11">
                  <w:pPr>
                    <w:widowControl w:val="0"/>
                    <w:tabs>
                      <w:tab w:val="left" w:pos="851"/>
                    </w:tabs>
                    <w:autoSpaceDE w:val="0"/>
                    <w:autoSpaceDN w:val="0"/>
                    <w:ind w:firstLine="567"/>
                    <w:jc w:val="left"/>
                    <w:rPr>
                      <w:lang w:val="ro-RO"/>
                    </w:rPr>
                  </w:pPr>
                  <w:r w:rsidRPr="00056E38">
                    <w:rPr>
                      <w:lang w:val="ro-RO"/>
                    </w:rPr>
                    <w:t>Țara:</w:t>
                  </w:r>
                </w:p>
              </w:tc>
              <w:tc>
                <w:tcPr>
                  <w:tcW w:w="3692" w:type="dxa"/>
                  <w:tcBorders>
                    <w:top w:val="outset" w:sz="6" w:space="0" w:color="auto"/>
                    <w:left w:val="outset" w:sz="6" w:space="0" w:color="auto"/>
                    <w:bottom w:val="outset" w:sz="6" w:space="0" w:color="auto"/>
                    <w:right w:val="outset" w:sz="6" w:space="0" w:color="auto"/>
                  </w:tcBorders>
                  <w:hideMark/>
                </w:tcPr>
                <w:p w14:paraId="0149B95C" w14:textId="77777777" w:rsidR="00A12D11" w:rsidRPr="00056E38" w:rsidRDefault="00A12D11" w:rsidP="00A12D11">
                  <w:pPr>
                    <w:widowControl w:val="0"/>
                    <w:tabs>
                      <w:tab w:val="left" w:pos="851"/>
                    </w:tabs>
                    <w:autoSpaceDE w:val="0"/>
                    <w:autoSpaceDN w:val="0"/>
                    <w:ind w:firstLine="567"/>
                    <w:jc w:val="left"/>
                    <w:rPr>
                      <w:lang w:val="ro-RO"/>
                    </w:rPr>
                  </w:pPr>
                  <w:r w:rsidRPr="00056E38">
                    <w:rPr>
                      <w:lang w:val="ro-RO"/>
                    </w:rPr>
                    <w:t>Numele țării terțe care eliberează certificatul.</w:t>
                  </w:r>
                </w:p>
              </w:tc>
            </w:tr>
            <w:tr w:rsidR="00A12D11" w:rsidRPr="00056E38" w14:paraId="3A264C6B" w14:textId="77777777" w:rsidTr="00A12D11">
              <w:trPr>
                <w:jc w:val="center"/>
              </w:trPr>
              <w:tc>
                <w:tcPr>
                  <w:tcW w:w="1553" w:type="dxa"/>
                  <w:tcBorders>
                    <w:top w:val="outset" w:sz="6" w:space="0" w:color="auto"/>
                    <w:left w:val="outset" w:sz="6" w:space="0" w:color="auto"/>
                    <w:bottom w:val="outset" w:sz="6" w:space="0" w:color="auto"/>
                    <w:right w:val="outset" w:sz="6" w:space="0" w:color="auto"/>
                  </w:tcBorders>
                  <w:hideMark/>
                </w:tcPr>
                <w:p w14:paraId="5B120631" w14:textId="77777777" w:rsidR="00A12D11" w:rsidRPr="00056E38" w:rsidRDefault="00A12D11" w:rsidP="00A12D11">
                  <w:pPr>
                    <w:widowControl w:val="0"/>
                    <w:tabs>
                      <w:tab w:val="left" w:pos="851"/>
                    </w:tabs>
                    <w:autoSpaceDE w:val="0"/>
                    <w:autoSpaceDN w:val="0"/>
                    <w:ind w:firstLine="0"/>
                    <w:jc w:val="left"/>
                    <w:rPr>
                      <w:lang w:val="ro-RO"/>
                    </w:rPr>
                  </w:pPr>
                  <w:r w:rsidRPr="00056E38">
                    <w:rPr>
                      <w:lang w:val="ro-RO"/>
                    </w:rPr>
                    <w:t>Rubrica I.1.</w:t>
                  </w:r>
                </w:p>
              </w:tc>
              <w:tc>
                <w:tcPr>
                  <w:tcW w:w="3692" w:type="dxa"/>
                  <w:tcBorders>
                    <w:top w:val="outset" w:sz="6" w:space="0" w:color="auto"/>
                    <w:left w:val="outset" w:sz="6" w:space="0" w:color="auto"/>
                    <w:bottom w:val="outset" w:sz="6" w:space="0" w:color="auto"/>
                    <w:right w:val="outset" w:sz="6" w:space="0" w:color="auto"/>
                  </w:tcBorders>
                  <w:hideMark/>
                </w:tcPr>
                <w:p w14:paraId="5D845E66" w14:textId="77777777" w:rsidR="00A12D11" w:rsidRPr="00056E38" w:rsidRDefault="00A12D11" w:rsidP="00A12D11">
                  <w:pPr>
                    <w:widowControl w:val="0"/>
                    <w:tabs>
                      <w:tab w:val="left" w:pos="851"/>
                    </w:tabs>
                    <w:autoSpaceDE w:val="0"/>
                    <w:autoSpaceDN w:val="0"/>
                    <w:ind w:firstLine="567"/>
                    <w:rPr>
                      <w:lang w:val="ro-RO"/>
                    </w:rPr>
                  </w:pPr>
                  <w:r w:rsidRPr="00056E38">
                    <w:rPr>
                      <w:lang w:val="ro-RO"/>
                    </w:rPr>
                    <w:t>Expeditor/Exportator: numele și adresa (strada, orașul și regiunea, provincia sau statul, după caz) persoanei fizice sau juridice care expediază transportul, care trebuie să se afle în Republica Moldova.</w:t>
                  </w:r>
                </w:p>
              </w:tc>
            </w:tr>
            <w:tr w:rsidR="00A12D11" w:rsidRPr="00056E38" w14:paraId="4DA1499A" w14:textId="77777777" w:rsidTr="00A12D11">
              <w:trPr>
                <w:jc w:val="center"/>
              </w:trPr>
              <w:tc>
                <w:tcPr>
                  <w:tcW w:w="1553" w:type="dxa"/>
                  <w:tcBorders>
                    <w:top w:val="outset" w:sz="6" w:space="0" w:color="auto"/>
                    <w:left w:val="outset" w:sz="6" w:space="0" w:color="auto"/>
                    <w:bottom w:val="outset" w:sz="6" w:space="0" w:color="auto"/>
                    <w:right w:val="outset" w:sz="6" w:space="0" w:color="auto"/>
                  </w:tcBorders>
                  <w:hideMark/>
                </w:tcPr>
                <w:p w14:paraId="6A4E64C8" w14:textId="77777777" w:rsidR="00A12D11" w:rsidRPr="00056E38" w:rsidRDefault="00A12D11" w:rsidP="00A12D11">
                  <w:pPr>
                    <w:widowControl w:val="0"/>
                    <w:tabs>
                      <w:tab w:val="left" w:pos="851"/>
                    </w:tabs>
                    <w:autoSpaceDE w:val="0"/>
                    <w:autoSpaceDN w:val="0"/>
                    <w:ind w:firstLine="0"/>
                    <w:jc w:val="left"/>
                    <w:rPr>
                      <w:lang w:val="ro-RO"/>
                    </w:rPr>
                  </w:pPr>
                  <w:r w:rsidRPr="00056E38">
                    <w:rPr>
                      <w:lang w:val="ro-RO"/>
                    </w:rPr>
                    <w:t>Rubrica I.2.</w:t>
                  </w:r>
                </w:p>
              </w:tc>
              <w:tc>
                <w:tcPr>
                  <w:tcW w:w="3692" w:type="dxa"/>
                  <w:tcBorders>
                    <w:top w:val="outset" w:sz="6" w:space="0" w:color="auto"/>
                    <w:left w:val="outset" w:sz="6" w:space="0" w:color="auto"/>
                    <w:bottom w:val="outset" w:sz="6" w:space="0" w:color="auto"/>
                    <w:right w:val="outset" w:sz="6" w:space="0" w:color="auto"/>
                  </w:tcBorders>
                  <w:hideMark/>
                </w:tcPr>
                <w:p w14:paraId="5C7D4A89" w14:textId="77777777" w:rsidR="00A12D11" w:rsidRPr="00056E38" w:rsidRDefault="00A12D11" w:rsidP="00A12D11">
                  <w:pPr>
                    <w:widowControl w:val="0"/>
                    <w:tabs>
                      <w:tab w:val="left" w:pos="851"/>
                    </w:tabs>
                    <w:autoSpaceDE w:val="0"/>
                    <w:autoSpaceDN w:val="0"/>
                    <w:ind w:firstLine="567"/>
                    <w:rPr>
                      <w:lang w:val="ro-RO"/>
                    </w:rPr>
                  </w:pPr>
                  <w:r w:rsidRPr="00056E38">
                    <w:rPr>
                      <w:lang w:val="ro-RO"/>
                    </w:rPr>
                    <w:t xml:space="preserve">Numărul de referință al certificatului: codul unic obligatoriu atribuit de autoritatea competentă din țara de origine, în conformitate cu clasificarea proprie. Această rubrică este obligatorie pentru toate certificatele care nu sunt transmise în Sistemul de gestionare a informațiilor pentru </w:t>
                  </w:r>
                  <w:r w:rsidRPr="00056E38">
                    <w:rPr>
                      <w:lang w:val="ro-RO"/>
                    </w:rPr>
                    <w:lastRenderedPageBreak/>
                    <w:t>controalele oficiale</w:t>
                  </w:r>
                </w:p>
              </w:tc>
            </w:tr>
            <w:tr w:rsidR="00A12D11" w:rsidRPr="00056E38" w14:paraId="68927DDE" w14:textId="77777777" w:rsidTr="00A12D11">
              <w:trPr>
                <w:jc w:val="center"/>
              </w:trPr>
              <w:tc>
                <w:tcPr>
                  <w:tcW w:w="1553" w:type="dxa"/>
                  <w:tcBorders>
                    <w:top w:val="outset" w:sz="6" w:space="0" w:color="auto"/>
                    <w:left w:val="outset" w:sz="6" w:space="0" w:color="auto"/>
                    <w:bottom w:val="outset" w:sz="6" w:space="0" w:color="auto"/>
                    <w:right w:val="outset" w:sz="6" w:space="0" w:color="auto"/>
                  </w:tcBorders>
                  <w:hideMark/>
                </w:tcPr>
                <w:p w14:paraId="3F917EFF" w14:textId="77777777" w:rsidR="00A12D11" w:rsidRPr="00056E38" w:rsidRDefault="00A12D11" w:rsidP="00A12D11">
                  <w:pPr>
                    <w:widowControl w:val="0"/>
                    <w:tabs>
                      <w:tab w:val="left" w:pos="851"/>
                    </w:tabs>
                    <w:autoSpaceDE w:val="0"/>
                    <w:autoSpaceDN w:val="0"/>
                    <w:ind w:firstLine="0"/>
                    <w:jc w:val="left"/>
                    <w:rPr>
                      <w:lang w:val="ro-RO"/>
                    </w:rPr>
                  </w:pPr>
                  <w:r w:rsidRPr="00056E38">
                    <w:rPr>
                      <w:lang w:val="ro-RO"/>
                    </w:rPr>
                    <w:lastRenderedPageBreak/>
                    <w:t>Rubrica I.2.a</w:t>
                  </w:r>
                </w:p>
              </w:tc>
              <w:tc>
                <w:tcPr>
                  <w:tcW w:w="3692" w:type="dxa"/>
                  <w:tcBorders>
                    <w:top w:val="outset" w:sz="6" w:space="0" w:color="auto"/>
                    <w:left w:val="outset" w:sz="6" w:space="0" w:color="auto"/>
                    <w:bottom w:val="outset" w:sz="6" w:space="0" w:color="auto"/>
                    <w:right w:val="outset" w:sz="6" w:space="0" w:color="auto"/>
                  </w:tcBorders>
                  <w:hideMark/>
                </w:tcPr>
                <w:p w14:paraId="4BC1E59C" w14:textId="77777777" w:rsidR="00A12D11" w:rsidRPr="00056E38" w:rsidRDefault="00A12D11" w:rsidP="00A12D11">
                  <w:pPr>
                    <w:widowControl w:val="0"/>
                    <w:tabs>
                      <w:tab w:val="left" w:pos="851"/>
                    </w:tabs>
                    <w:autoSpaceDE w:val="0"/>
                    <w:autoSpaceDN w:val="0"/>
                    <w:ind w:firstLine="567"/>
                    <w:rPr>
                      <w:lang w:val="ro-RO"/>
                    </w:rPr>
                  </w:pPr>
                  <w:r w:rsidRPr="00056E38">
                    <w:rPr>
                      <w:lang w:val="ro-RO"/>
                    </w:rPr>
                    <w:t>Numărul de referință Sistemul de gestionare a informațiilor pentru controalele oficiale: codul de referință unic atribuit automat de Sistemul de gestionare a informațiilor pentru controalele oficiale, dacă certificatul este înregistrat în Sistemul de gestionare a informațiilor pentru controalele oficiale în Sistemul de gestionare a informațiilor pentru controalele oficiale. Această rubrică nu trebuie să fie completată în cazul în care certificatul nu este transmis în Sistemul de gestionare a informațiilor pentru controalele oficiale.</w:t>
                  </w:r>
                </w:p>
              </w:tc>
            </w:tr>
            <w:tr w:rsidR="00A12D11" w:rsidRPr="00056E38" w14:paraId="2E096ED7" w14:textId="77777777" w:rsidTr="00A12D11">
              <w:trPr>
                <w:jc w:val="center"/>
              </w:trPr>
              <w:tc>
                <w:tcPr>
                  <w:tcW w:w="1553" w:type="dxa"/>
                  <w:tcBorders>
                    <w:top w:val="outset" w:sz="6" w:space="0" w:color="auto"/>
                    <w:left w:val="outset" w:sz="6" w:space="0" w:color="auto"/>
                    <w:bottom w:val="outset" w:sz="6" w:space="0" w:color="auto"/>
                    <w:right w:val="outset" w:sz="6" w:space="0" w:color="auto"/>
                  </w:tcBorders>
                  <w:hideMark/>
                </w:tcPr>
                <w:p w14:paraId="56F39293" w14:textId="77777777" w:rsidR="00A12D11" w:rsidRPr="00056E38" w:rsidRDefault="00A12D11" w:rsidP="00A12D11">
                  <w:pPr>
                    <w:widowControl w:val="0"/>
                    <w:tabs>
                      <w:tab w:val="left" w:pos="851"/>
                    </w:tabs>
                    <w:autoSpaceDE w:val="0"/>
                    <w:autoSpaceDN w:val="0"/>
                    <w:ind w:firstLine="0"/>
                    <w:jc w:val="left"/>
                    <w:rPr>
                      <w:lang w:val="ro-RO"/>
                    </w:rPr>
                  </w:pPr>
                  <w:r w:rsidRPr="00056E38">
                    <w:rPr>
                      <w:lang w:val="ro-RO"/>
                    </w:rPr>
                    <w:t>Rubrica I.3.</w:t>
                  </w:r>
                </w:p>
              </w:tc>
              <w:tc>
                <w:tcPr>
                  <w:tcW w:w="3692" w:type="dxa"/>
                  <w:tcBorders>
                    <w:top w:val="outset" w:sz="6" w:space="0" w:color="auto"/>
                    <w:left w:val="outset" w:sz="6" w:space="0" w:color="auto"/>
                    <w:bottom w:val="outset" w:sz="6" w:space="0" w:color="auto"/>
                    <w:right w:val="outset" w:sz="6" w:space="0" w:color="auto"/>
                  </w:tcBorders>
                  <w:hideMark/>
                </w:tcPr>
                <w:p w14:paraId="594B04F1" w14:textId="77777777" w:rsidR="00A12D11" w:rsidRPr="00056E38" w:rsidRDefault="00A12D11" w:rsidP="00A12D11">
                  <w:pPr>
                    <w:widowControl w:val="0"/>
                    <w:tabs>
                      <w:tab w:val="left" w:pos="851"/>
                    </w:tabs>
                    <w:autoSpaceDE w:val="0"/>
                    <w:autoSpaceDN w:val="0"/>
                    <w:ind w:firstLine="567"/>
                    <w:rPr>
                      <w:lang w:val="ro-RO"/>
                    </w:rPr>
                  </w:pPr>
                  <w:r w:rsidRPr="00056E38">
                    <w:rPr>
                      <w:lang w:val="ro-RO"/>
                    </w:rPr>
                    <w:t>Autoritatea competentă centrală: denumirea autorității centrale din țara care eliberează certificatul.</w:t>
                  </w:r>
                </w:p>
              </w:tc>
            </w:tr>
            <w:tr w:rsidR="00A12D11" w:rsidRPr="00056E38" w14:paraId="6364DDE1" w14:textId="77777777" w:rsidTr="00A12D11">
              <w:trPr>
                <w:jc w:val="center"/>
              </w:trPr>
              <w:tc>
                <w:tcPr>
                  <w:tcW w:w="1553" w:type="dxa"/>
                  <w:tcBorders>
                    <w:top w:val="outset" w:sz="6" w:space="0" w:color="auto"/>
                    <w:left w:val="outset" w:sz="6" w:space="0" w:color="auto"/>
                    <w:bottom w:val="outset" w:sz="6" w:space="0" w:color="auto"/>
                    <w:right w:val="outset" w:sz="6" w:space="0" w:color="auto"/>
                  </w:tcBorders>
                  <w:hideMark/>
                </w:tcPr>
                <w:p w14:paraId="3AEDE70D" w14:textId="77777777" w:rsidR="00A12D11" w:rsidRPr="00056E38" w:rsidRDefault="00A12D11" w:rsidP="00A12D11">
                  <w:pPr>
                    <w:widowControl w:val="0"/>
                    <w:tabs>
                      <w:tab w:val="left" w:pos="851"/>
                    </w:tabs>
                    <w:autoSpaceDE w:val="0"/>
                    <w:autoSpaceDN w:val="0"/>
                    <w:ind w:firstLine="0"/>
                    <w:jc w:val="left"/>
                    <w:rPr>
                      <w:lang w:val="ro-RO"/>
                    </w:rPr>
                  </w:pPr>
                  <w:r w:rsidRPr="00056E38">
                    <w:rPr>
                      <w:lang w:val="ro-RO"/>
                    </w:rPr>
                    <w:t>Rubrica I.4.</w:t>
                  </w:r>
                </w:p>
              </w:tc>
              <w:tc>
                <w:tcPr>
                  <w:tcW w:w="3692" w:type="dxa"/>
                  <w:tcBorders>
                    <w:top w:val="outset" w:sz="6" w:space="0" w:color="auto"/>
                    <w:left w:val="outset" w:sz="6" w:space="0" w:color="auto"/>
                    <w:bottom w:val="outset" w:sz="6" w:space="0" w:color="auto"/>
                    <w:right w:val="outset" w:sz="6" w:space="0" w:color="auto"/>
                  </w:tcBorders>
                  <w:hideMark/>
                </w:tcPr>
                <w:p w14:paraId="53C5B95C" w14:textId="77777777" w:rsidR="00A12D11" w:rsidRPr="00056E38" w:rsidRDefault="00A12D11" w:rsidP="00A12D11">
                  <w:pPr>
                    <w:widowControl w:val="0"/>
                    <w:tabs>
                      <w:tab w:val="left" w:pos="851"/>
                    </w:tabs>
                    <w:autoSpaceDE w:val="0"/>
                    <w:autoSpaceDN w:val="0"/>
                    <w:ind w:firstLine="567"/>
                    <w:rPr>
                      <w:lang w:val="ro-RO"/>
                    </w:rPr>
                  </w:pPr>
                  <w:r w:rsidRPr="00056E38">
                    <w:rPr>
                      <w:lang w:val="ro-RO"/>
                    </w:rPr>
                    <w:t>Autoritatea competentă locală: dacă este cazul, denumirea autorității locale din țara care eliberează certificatul.</w:t>
                  </w:r>
                </w:p>
              </w:tc>
            </w:tr>
            <w:tr w:rsidR="00A12D11" w:rsidRPr="00056E38" w14:paraId="6AAE4C1D" w14:textId="77777777" w:rsidTr="00A12D11">
              <w:trPr>
                <w:jc w:val="center"/>
              </w:trPr>
              <w:tc>
                <w:tcPr>
                  <w:tcW w:w="1553" w:type="dxa"/>
                  <w:tcBorders>
                    <w:top w:val="outset" w:sz="6" w:space="0" w:color="auto"/>
                    <w:left w:val="outset" w:sz="6" w:space="0" w:color="auto"/>
                    <w:bottom w:val="outset" w:sz="6" w:space="0" w:color="auto"/>
                    <w:right w:val="outset" w:sz="6" w:space="0" w:color="auto"/>
                  </w:tcBorders>
                  <w:hideMark/>
                </w:tcPr>
                <w:p w14:paraId="2FA0EA50" w14:textId="77777777" w:rsidR="00A12D11" w:rsidRPr="00056E38" w:rsidRDefault="00A12D11" w:rsidP="00A12D11">
                  <w:pPr>
                    <w:widowControl w:val="0"/>
                    <w:tabs>
                      <w:tab w:val="left" w:pos="851"/>
                    </w:tabs>
                    <w:autoSpaceDE w:val="0"/>
                    <w:autoSpaceDN w:val="0"/>
                    <w:ind w:firstLine="0"/>
                    <w:jc w:val="left"/>
                    <w:rPr>
                      <w:lang w:val="ro-RO"/>
                    </w:rPr>
                  </w:pPr>
                  <w:r w:rsidRPr="00056E38">
                    <w:rPr>
                      <w:lang w:val="ro-RO"/>
                    </w:rPr>
                    <w:t>Rubrica I.5.</w:t>
                  </w:r>
                </w:p>
              </w:tc>
              <w:tc>
                <w:tcPr>
                  <w:tcW w:w="3692" w:type="dxa"/>
                  <w:tcBorders>
                    <w:top w:val="outset" w:sz="6" w:space="0" w:color="auto"/>
                    <w:left w:val="outset" w:sz="6" w:space="0" w:color="auto"/>
                    <w:bottom w:val="outset" w:sz="6" w:space="0" w:color="auto"/>
                    <w:right w:val="outset" w:sz="6" w:space="0" w:color="auto"/>
                  </w:tcBorders>
                  <w:hideMark/>
                </w:tcPr>
                <w:p w14:paraId="4B49D647" w14:textId="77777777" w:rsidR="00A12D11" w:rsidRPr="00056E38" w:rsidRDefault="00A12D11" w:rsidP="00A12D11">
                  <w:pPr>
                    <w:widowControl w:val="0"/>
                    <w:tabs>
                      <w:tab w:val="left" w:pos="851"/>
                    </w:tabs>
                    <w:autoSpaceDE w:val="0"/>
                    <w:autoSpaceDN w:val="0"/>
                    <w:ind w:firstLine="567"/>
                    <w:rPr>
                      <w:lang w:val="ro-RO"/>
                    </w:rPr>
                  </w:pPr>
                  <w:r w:rsidRPr="00056E38">
                    <w:rPr>
                      <w:lang w:val="ro-RO"/>
                    </w:rPr>
                    <w:t>Destinatar/Importator: numele și adresa persoanei fizice sau juridice căreia îi este destinat transportul în Republica Moldova.</w:t>
                  </w:r>
                </w:p>
              </w:tc>
            </w:tr>
            <w:tr w:rsidR="00A12D11" w:rsidRPr="00056E38" w14:paraId="1E45E260" w14:textId="77777777" w:rsidTr="00A12D11">
              <w:trPr>
                <w:jc w:val="center"/>
              </w:trPr>
              <w:tc>
                <w:tcPr>
                  <w:tcW w:w="1553" w:type="dxa"/>
                  <w:tcBorders>
                    <w:top w:val="outset" w:sz="6" w:space="0" w:color="auto"/>
                    <w:left w:val="outset" w:sz="6" w:space="0" w:color="auto"/>
                    <w:bottom w:val="outset" w:sz="6" w:space="0" w:color="auto"/>
                    <w:right w:val="outset" w:sz="6" w:space="0" w:color="auto"/>
                  </w:tcBorders>
                  <w:hideMark/>
                </w:tcPr>
                <w:p w14:paraId="3BAAEB13" w14:textId="77777777" w:rsidR="00A12D11" w:rsidRPr="00056E38" w:rsidRDefault="00A12D11" w:rsidP="00A12D11">
                  <w:pPr>
                    <w:widowControl w:val="0"/>
                    <w:tabs>
                      <w:tab w:val="left" w:pos="851"/>
                    </w:tabs>
                    <w:autoSpaceDE w:val="0"/>
                    <w:autoSpaceDN w:val="0"/>
                    <w:ind w:firstLine="0"/>
                    <w:jc w:val="left"/>
                    <w:rPr>
                      <w:lang w:val="ro-RO"/>
                    </w:rPr>
                  </w:pPr>
                  <w:r w:rsidRPr="00056E38">
                    <w:rPr>
                      <w:lang w:val="ro-RO"/>
                    </w:rPr>
                    <w:t>Rubrica I.6.</w:t>
                  </w:r>
                </w:p>
              </w:tc>
              <w:tc>
                <w:tcPr>
                  <w:tcW w:w="3692" w:type="dxa"/>
                  <w:tcBorders>
                    <w:top w:val="outset" w:sz="6" w:space="0" w:color="auto"/>
                    <w:left w:val="outset" w:sz="6" w:space="0" w:color="auto"/>
                    <w:bottom w:val="outset" w:sz="6" w:space="0" w:color="auto"/>
                    <w:right w:val="outset" w:sz="6" w:space="0" w:color="auto"/>
                  </w:tcBorders>
                  <w:hideMark/>
                </w:tcPr>
                <w:p w14:paraId="2708F904" w14:textId="77777777" w:rsidR="00A12D11" w:rsidRPr="00056E38" w:rsidRDefault="00A12D11" w:rsidP="00A12D11">
                  <w:pPr>
                    <w:widowControl w:val="0"/>
                    <w:tabs>
                      <w:tab w:val="left" w:pos="851"/>
                    </w:tabs>
                    <w:autoSpaceDE w:val="0"/>
                    <w:autoSpaceDN w:val="0"/>
                    <w:ind w:firstLine="567"/>
                    <w:rPr>
                      <w:lang w:val="ro-RO"/>
                    </w:rPr>
                  </w:pPr>
                  <w:r w:rsidRPr="00056E38">
                    <w:rPr>
                      <w:lang w:val="ro-RO"/>
                    </w:rPr>
                    <w:t>Operatorul responsabil pentru transport: numele și adresa persoanei din țara de origine care răspunde de transport atunci când acesta este prezentat la PIF și care face declarațiile necesare în fața autorităților competente, fie în calitate de importator, fie în numele importatorului. Această rubrică este opțională.</w:t>
                  </w:r>
                </w:p>
              </w:tc>
            </w:tr>
            <w:tr w:rsidR="00A12D11" w:rsidRPr="00056E38" w14:paraId="00499D33" w14:textId="77777777" w:rsidTr="00A12D11">
              <w:trPr>
                <w:jc w:val="center"/>
              </w:trPr>
              <w:tc>
                <w:tcPr>
                  <w:tcW w:w="1553" w:type="dxa"/>
                  <w:tcBorders>
                    <w:top w:val="outset" w:sz="6" w:space="0" w:color="auto"/>
                    <w:left w:val="outset" w:sz="6" w:space="0" w:color="auto"/>
                    <w:bottom w:val="outset" w:sz="6" w:space="0" w:color="auto"/>
                    <w:right w:val="outset" w:sz="6" w:space="0" w:color="auto"/>
                  </w:tcBorders>
                  <w:hideMark/>
                </w:tcPr>
                <w:p w14:paraId="7A0A4122" w14:textId="77777777" w:rsidR="00A12D11" w:rsidRPr="00056E38" w:rsidRDefault="00A12D11" w:rsidP="00A12D11">
                  <w:pPr>
                    <w:widowControl w:val="0"/>
                    <w:tabs>
                      <w:tab w:val="left" w:pos="851"/>
                    </w:tabs>
                    <w:autoSpaceDE w:val="0"/>
                    <w:autoSpaceDN w:val="0"/>
                    <w:ind w:firstLine="0"/>
                    <w:jc w:val="left"/>
                    <w:rPr>
                      <w:lang w:val="ro-RO"/>
                    </w:rPr>
                  </w:pPr>
                  <w:r w:rsidRPr="00056E38">
                    <w:rPr>
                      <w:lang w:val="ro-RO"/>
                    </w:rPr>
                    <w:t>Rubrica I.7.</w:t>
                  </w:r>
                </w:p>
              </w:tc>
              <w:tc>
                <w:tcPr>
                  <w:tcW w:w="3692" w:type="dxa"/>
                  <w:tcBorders>
                    <w:top w:val="outset" w:sz="6" w:space="0" w:color="auto"/>
                    <w:left w:val="outset" w:sz="6" w:space="0" w:color="auto"/>
                    <w:bottom w:val="outset" w:sz="6" w:space="0" w:color="auto"/>
                    <w:right w:val="outset" w:sz="6" w:space="0" w:color="auto"/>
                  </w:tcBorders>
                  <w:hideMark/>
                </w:tcPr>
                <w:p w14:paraId="7671A165" w14:textId="77777777" w:rsidR="00A12D11" w:rsidRPr="00056E38" w:rsidRDefault="00A12D11" w:rsidP="00A12D11">
                  <w:pPr>
                    <w:widowControl w:val="0"/>
                    <w:tabs>
                      <w:tab w:val="left" w:pos="851"/>
                    </w:tabs>
                    <w:autoSpaceDE w:val="0"/>
                    <w:autoSpaceDN w:val="0"/>
                    <w:ind w:firstLine="567"/>
                    <w:rPr>
                      <w:lang w:val="ro-RO"/>
                    </w:rPr>
                  </w:pPr>
                  <w:r w:rsidRPr="00056E38">
                    <w:rPr>
                      <w:lang w:val="ro-RO"/>
                    </w:rPr>
                    <w:t>Țara de origine: denumirea și codul ISO al țării din care provin sau în care sunt cultivate, recoltate sau produse bunurile.</w:t>
                  </w:r>
                </w:p>
              </w:tc>
            </w:tr>
            <w:tr w:rsidR="00A12D11" w:rsidRPr="00056E38" w14:paraId="59D2740D" w14:textId="77777777" w:rsidTr="00A12D11">
              <w:trPr>
                <w:jc w:val="center"/>
              </w:trPr>
              <w:tc>
                <w:tcPr>
                  <w:tcW w:w="1553" w:type="dxa"/>
                  <w:tcBorders>
                    <w:top w:val="outset" w:sz="6" w:space="0" w:color="auto"/>
                    <w:left w:val="outset" w:sz="6" w:space="0" w:color="auto"/>
                    <w:bottom w:val="outset" w:sz="6" w:space="0" w:color="auto"/>
                    <w:right w:val="outset" w:sz="6" w:space="0" w:color="auto"/>
                  </w:tcBorders>
                  <w:hideMark/>
                </w:tcPr>
                <w:p w14:paraId="23206A99" w14:textId="77777777" w:rsidR="00A12D11" w:rsidRPr="00056E38" w:rsidRDefault="00A12D11" w:rsidP="00A12D11">
                  <w:pPr>
                    <w:widowControl w:val="0"/>
                    <w:tabs>
                      <w:tab w:val="left" w:pos="851"/>
                    </w:tabs>
                    <w:autoSpaceDE w:val="0"/>
                    <w:autoSpaceDN w:val="0"/>
                    <w:ind w:firstLine="0"/>
                    <w:jc w:val="left"/>
                    <w:rPr>
                      <w:lang w:val="ro-RO"/>
                    </w:rPr>
                  </w:pPr>
                  <w:r w:rsidRPr="00056E38">
                    <w:rPr>
                      <w:lang w:val="ro-RO"/>
                    </w:rPr>
                    <w:t>Rubrica I.9.</w:t>
                  </w:r>
                </w:p>
              </w:tc>
              <w:tc>
                <w:tcPr>
                  <w:tcW w:w="3692" w:type="dxa"/>
                  <w:tcBorders>
                    <w:top w:val="outset" w:sz="6" w:space="0" w:color="auto"/>
                    <w:left w:val="outset" w:sz="6" w:space="0" w:color="auto"/>
                    <w:bottom w:val="outset" w:sz="6" w:space="0" w:color="auto"/>
                    <w:right w:val="outset" w:sz="6" w:space="0" w:color="auto"/>
                  </w:tcBorders>
                  <w:hideMark/>
                </w:tcPr>
                <w:p w14:paraId="2DA6247C" w14:textId="77777777" w:rsidR="00A12D11" w:rsidRPr="00056E38" w:rsidRDefault="00A12D11" w:rsidP="00A12D11">
                  <w:pPr>
                    <w:widowControl w:val="0"/>
                    <w:tabs>
                      <w:tab w:val="left" w:pos="851"/>
                    </w:tabs>
                    <w:autoSpaceDE w:val="0"/>
                    <w:autoSpaceDN w:val="0"/>
                    <w:ind w:firstLine="567"/>
                    <w:rPr>
                      <w:lang w:val="ro-RO"/>
                    </w:rPr>
                  </w:pPr>
                  <w:r w:rsidRPr="00056E38">
                    <w:rPr>
                      <w:lang w:val="ro-RO"/>
                    </w:rPr>
                    <w:t>Țara de destinație: denumirea și codul ISO al țării de destinație a produselor.</w:t>
                  </w:r>
                </w:p>
              </w:tc>
            </w:tr>
            <w:tr w:rsidR="00A12D11" w:rsidRPr="00056E38" w14:paraId="1D56CBD6" w14:textId="77777777" w:rsidTr="00A12D11">
              <w:trPr>
                <w:jc w:val="center"/>
              </w:trPr>
              <w:tc>
                <w:tcPr>
                  <w:tcW w:w="1553" w:type="dxa"/>
                  <w:tcBorders>
                    <w:top w:val="outset" w:sz="6" w:space="0" w:color="auto"/>
                    <w:left w:val="outset" w:sz="6" w:space="0" w:color="auto"/>
                    <w:bottom w:val="outset" w:sz="6" w:space="0" w:color="auto"/>
                    <w:right w:val="outset" w:sz="6" w:space="0" w:color="auto"/>
                  </w:tcBorders>
                  <w:hideMark/>
                </w:tcPr>
                <w:p w14:paraId="79BAE9BD" w14:textId="77777777" w:rsidR="00A12D11" w:rsidRPr="00056E38" w:rsidRDefault="00A12D11" w:rsidP="00A12D11">
                  <w:pPr>
                    <w:widowControl w:val="0"/>
                    <w:tabs>
                      <w:tab w:val="left" w:pos="851"/>
                    </w:tabs>
                    <w:autoSpaceDE w:val="0"/>
                    <w:autoSpaceDN w:val="0"/>
                    <w:ind w:firstLine="0"/>
                    <w:jc w:val="left"/>
                    <w:rPr>
                      <w:lang w:val="ro-RO"/>
                    </w:rPr>
                  </w:pPr>
                  <w:r w:rsidRPr="00056E38">
                    <w:rPr>
                      <w:lang w:val="ro-RO"/>
                    </w:rPr>
                    <w:t>Rubrica I.11.</w:t>
                  </w:r>
                </w:p>
              </w:tc>
              <w:tc>
                <w:tcPr>
                  <w:tcW w:w="3692" w:type="dxa"/>
                  <w:tcBorders>
                    <w:top w:val="outset" w:sz="6" w:space="0" w:color="auto"/>
                    <w:left w:val="outset" w:sz="6" w:space="0" w:color="auto"/>
                    <w:bottom w:val="outset" w:sz="6" w:space="0" w:color="auto"/>
                    <w:right w:val="outset" w:sz="6" w:space="0" w:color="auto"/>
                  </w:tcBorders>
                  <w:hideMark/>
                </w:tcPr>
                <w:p w14:paraId="12A601C2" w14:textId="77777777" w:rsidR="00A12D11" w:rsidRPr="00056E38" w:rsidRDefault="00A12D11" w:rsidP="00A12D11">
                  <w:pPr>
                    <w:widowControl w:val="0"/>
                    <w:tabs>
                      <w:tab w:val="left" w:pos="851"/>
                    </w:tabs>
                    <w:autoSpaceDE w:val="0"/>
                    <w:autoSpaceDN w:val="0"/>
                    <w:ind w:firstLine="567"/>
                    <w:rPr>
                      <w:lang w:val="ro-RO"/>
                    </w:rPr>
                  </w:pPr>
                  <w:r w:rsidRPr="00056E38">
                    <w:rPr>
                      <w:lang w:val="ro-RO"/>
                    </w:rPr>
                    <w:t>Locul de expediere: numele și adresa exploatațiilor sau unităților din care provin produsele.</w:t>
                  </w:r>
                </w:p>
                <w:p w14:paraId="059E19F7" w14:textId="77777777" w:rsidR="00A12D11" w:rsidRPr="00056E38" w:rsidRDefault="00A12D11" w:rsidP="00A12D11">
                  <w:pPr>
                    <w:widowControl w:val="0"/>
                    <w:tabs>
                      <w:tab w:val="left" w:pos="851"/>
                    </w:tabs>
                    <w:autoSpaceDE w:val="0"/>
                    <w:autoSpaceDN w:val="0"/>
                    <w:ind w:firstLine="567"/>
                    <w:rPr>
                      <w:lang w:val="ro-RO"/>
                    </w:rPr>
                  </w:pPr>
                  <w:r w:rsidRPr="00056E38">
                    <w:rPr>
                      <w:lang w:val="ro-RO"/>
                    </w:rPr>
                    <w:t xml:space="preserve">Orice unitate a unei întreprinderi din sectorul alimentar. Se va indica doar unitatea </w:t>
                  </w:r>
                  <w:r w:rsidRPr="00056E38">
                    <w:rPr>
                      <w:lang w:val="ro-RO"/>
                    </w:rPr>
                    <w:lastRenderedPageBreak/>
                    <w:t>care expediază produsele. În cazul comerțului care implică mai multe țări (circulație triunghiulară), locul de expediere este unitatea din ultima țară din lanțul de export, din care transportul final este expediat în Republica Moldova.</w:t>
                  </w:r>
                </w:p>
              </w:tc>
            </w:tr>
            <w:tr w:rsidR="00A12D11" w:rsidRPr="00056E38" w14:paraId="7856241F" w14:textId="77777777" w:rsidTr="00A12D11">
              <w:trPr>
                <w:jc w:val="center"/>
              </w:trPr>
              <w:tc>
                <w:tcPr>
                  <w:tcW w:w="1553" w:type="dxa"/>
                  <w:tcBorders>
                    <w:top w:val="outset" w:sz="6" w:space="0" w:color="auto"/>
                    <w:left w:val="outset" w:sz="6" w:space="0" w:color="auto"/>
                    <w:bottom w:val="outset" w:sz="6" w:space="0" w:color="auto"/>
                    <w:right w:val="outset" w:sz="6" w:space="0" w:color="auto"/>
                  </w:tcBorders>
                  <w:hideMark/>
                </w:tcPr>
                <w:p w14:paraId="25D67F93" w14:textId="77777777" w:rsidR="00A12D11" w:rsidRPr="00056E38" w:rsidRDefault="00A12D11" w:rsidP="00A12D11">
                  <w:pPr>
                    <w:widowControl w:val="0"/>
                    <w:tabs>
                      <w:tab w:val="left" w:pos="851"/>
                    </w:tabs>
                    <w:autoSpaceDE w:val="0"/>
                    <w:autoSpaceDN w:val="0"/>
                    <w:ind w:firstLine="0"/>
                    <w:jc w:val="left"/>
                    <w:rPr>
                      <w:lang w:val="ro-RO"/>
                    </w:rPr>
                  </w:pPr>
                  <w:r w:rsidRPr="00056E38">
                    <w:rPr>
                      <w:lang w:val="ro-RO"/>
                    </w:rPr>
                    <w:lastRenderedPageBreak/>
                    <w:t>Rubrica I.12.</w:t>
                  </w:r>
                </w:p>
              </w:tc>
              <w:tc>
                <w:tcPr>
                  <w:tcW w:w="3692" w:type="dxa"/>
                  <w:tcBorders>
                    <w:top w:val="outset" w:sz="6" w:space="0" w:color="auto"/>
                    <w:left w:val="outset" w:sz="6" w:space="0" w:color="auto"/>
                    <w:bottom w:val="outset" w:sz="6" w:space="0" w:color="auto"/>
                    <w:right w:val="outset" w:sz="6" w:space="0" w:color="auto"/>
                  </w:tcBorders>
                  <w:hideMark/>
                </w:tcPr>
                <w:p w14:paraId="30E8F209" w14:textId="77777777" w:rsidR="00A12D11" w:rsidRPr="00056E38" w:rsidRDefault="00A12D11" w:rsidP="00A12D11">
                  <w:pPr>
                    <w:widowControl w:val="0"/>
                    <w:tabs>
                      <w:tab w:val="left" w:pos="851"/>
                    </w:tabs>
                    <w:autoSpaceDE w:val="0"/>
                    <w:autoSpaceDN w:val="0"/>
                    <w:ind w:firstLine="567"/>
                    <w:rPr>
                      <w:lang w:val="ro-RO"/>
                    </w:rPr>
                  </w:pPr>
                  <w:r w:rsidRPr="00056E38">
                    <w:rPr>
                      <w:lang w:val="ro-RO"/>
                    </w:rPr>
                    <w:t>Locul de destinație: această informație este opțională.</w:t>
                  </w:r>
                </w:p>
                <w:p w14:paraId="739A0F9E" w14:textId="77777777" w:rsidR="00A12D11" w:rsidRPr="00056E38" w:rsidRDefault="00A12D11" w:rsidP="00A12D11">
                  <w:pPr>
                    <w:widowControl w:val="0"/>
                    <w:tabs>
                      <w:tab w:val="left" w:pos="851"/>
                    </w:tabs>
                    <w:autoSpaceDE w:val="0"/>
                    <w:autoSpaceDN w:val="0"/>
                    <w:ind w:firstLine="567"/>
                    <w:rPr>
                      <w:lang w:val="ro-RO"/>
                    </w:rPr>
                  </w:pPr>
                  <w:r w:rsidRPr="00056E38">
                    <w:rPr>
                      <w:lang w:val="ro-RO"/>
                    </w:rPr>
                    <w:t>Pentru introducerea pe piață: locul în care produsele sunt trimise pentru descărcarea finală. Se indică numele, adresa și numărul de aprobare al exploatațiilor sau unităților din locul de destinație, dacă este cazul.</w:t>
                  </w:r>
                </w:p>
              </w:tc>
            </w:tr>
            <w:tr w:rsidR="00A12D11" w:rsidRPr="00056E38" w14:paraId="07D49BCB" w14:textId="77777777" w:rsidTr="00A12D11">
              <w:trPr>
                <w:jc w:val="center"/>
              </w:trPr>
              <w:tc>
                <w:tcPr>
                  <w:tcW w:w="1553" w:type="dxa"/>
                  <w:tcBorders>
                    <w:top w:val="outset" w:sz="6" w:space="0" w:color="auto"/>
                    <w:left w:val="outset" w:sz="6" w:space="0" w:color="auto"/>
                    <w:bottom w:val="outset" w:sz="6" w:space="0" w:color="auto"/>
                    <w:right w:val="outset" w:sz="6" w:space="0" w:color="auto"/>
                  </w:tcBorders>
                  <w:hideMark/>
                </w:tcPr>
                <w:p w14:paraId="1BB49FB1" w14:textId="77777777" w:rsidR="00A12D11" w:rsidRPr="00056E38" w:rsidRDefault="00A12D11" w:rsidP="00A12D11">
                  <w:pPr>
                    <w:widowControl w:val="0"/>
                    <w:tabs>
                      <w:tab w:val="left" w:pos="851"/>
                    </w:tabs>
                    <w:autoSpaceDE w:val="0"/>
                    <w:autoSpaceDN w:val="0"/>
                    <w:ind w:firstLine="0"/>
                    <w:jc w:val="left"/>
                    <w:rPr>
                      <w:lang w:val="ro-RO"/>
                    </w:rPr>
                  </w:pPr>
                  <w:r w:rsidRPr="00056E38">
                    <w:rPr>
                      <w:lang w:val="ro-RO"/>
                    </w:rPr>
                    <w:t>Rubrica I.14.</w:t>
                  </w:r>
                </w:p>
              </w:tc>
              <w:tc>
                <w:tcPr>
                  <w:tcW w:w="3692" w:type="dxa"/>
                  <w:tcBorders>
                    <w:top w:val="outset" w:sz="6" w:space="0" w:color="auto"/>
                    <w:left w:val="outset" w:sz="6" w:space="0" w:color="auto"/>
                    <w:bottom w:val="outset" w:sz="6" w:space="0" w:color="auto"/>
                    <w:right w:val="outset" w:sz="6" w:space="0" w:color="auto"/>
                  </w:tcBorders>
                  <w:hideMark/>
                </w:tcPr>
                <w:p w14:paraId="7B5F0876" w14:textId="77777777" w:rsidR="00A12D11" w:rsidRPr="00056E38" w:rsidRDefault="00A12D11" w:rsidP="00A12D11">
                  <w:pPr>
                    <w:widowControl w:val="0"/>
                    <w:tabs>
                      <w:tab w:val="left" w:pos="851"/>
                    </w:tabs>
                    <w:autoSpaceDE w:val="0"/>
                    <w:autoSpaceDN w:val="0"/>
                    <w:ind w:firstLine="567"/>
                    <w:rPr>
                      <w:lang w:val="ro-RO"/>
                    </w:rPr>
                  </w:pPr>
                  <w:r w:rsidRPr="00056E38">
                    <w:rPr>
                      <w:lang w:val="ro-RO"/>
                    </w:rPr>
                    <w:t>Data și ora plecării: data la care pleacă mijlocul de transport (avion, navă, vehicul feroviar sau rutier).</w:t>
                  </w:r>
                </w:p>
              </w:tc>
            </w:tr>
            <w:tr w:rsidR="00A12D11" w:rsidRPr="00056E38" w14:paraId="180734FC" w14:textId="77777777" w:rsidTr="00A12D11">
              <w:trPr>
                <w:jc w:val="center"/>
              </w:trPr>
              <w:tc>
                <w:tcPr>
                  <w:tcW w:w="1553" w:type="dxa"/>
                  <w:tcBorders>
                    <w:top w:val="outset" w:sz="6" w:space="0" w:color="auto"/>
                    <w:left w:val="outset" w:sz="6" w:space="0" w:color="auto"/>
                    <w:bottom w:val="outset" w:sz="6" w:space="0" w:color="auto"/>
                    <w:right w:val="outset" w:sz="6" w:space="0" w:color="auto"/>
                  </w:tcBorders>
                  <w:hideMark/>
                </w:tcPr>
                <w:p w14:paraId="02697738" w14:textId="77777777" w:rsidR="00A12D11" w:rsidRPr="00056E38" w:rsidRDefault="00A12D11" w:rsidP="00A12D11">
                  <w:pPr>
                    <w:widowControl w:val="0"/>
                    <w:tabs>
                      <w:tab w:val="left" w:pos="851"/>
                    </w:tabs>
                    <w:autoSpaceDE w:val="0"/>
                    <w:autoSpaceDN w:val="0"/>
                    <w:ind w:firstLine="0"/>
                    <w:jc w:val="left"/>
                    <w:rPr>
                      <w:lang w:val="ro-RO"/>
                    </w:rPr>
                  </w:pPr>
                  <w:r w:rsidRPr="00056E38">
                    <w:rPr>
                      <w:lang w:val="ro-RO"/>
                    </w:rPr>
                    <w:t>Rubrica I.15.</w:t>
                  </w:r>
                </w:p>
              </w:tc>
              <w:tc>
                <w:tcPr>
                  <w:tcW w:w="3692" w:type="dxa"/>
                  <w:tcBorders>
                    <w:top w:val="outset" w:sz="6" w:space="0" w:color="auto"/>
                    <w:left w:val="outset" w:sz="6" w:space="0" w:color="auto"/>
                    <w:bottom w:val="outset" w:sz="6" w:space="0" w:color="auto"/>
                    <w:right w:val="outset" w:sz="6" w:space="0" w:color="auto"/>
                  </w:tcBorders>
                  <w:hideMark/>
                </w:tcPr>
                <w:p w14:paraId="230F42DD" w14:textId="77777777" w:rsidR="00A12D11" w:rsidRPr="00056E38" w:rsidRDefault="00A12D11" w:rsidP="00A12D11">
                  <w:pPr>
                    <w:widowControl w:val="0"/>
                    <w:tabs>
                      <w:tab w:val="left" w:pos="851"/>
                    </w:tabs>
                    <w:autoSpaceDE w:val="0"/>
                    <w:autoSpaceDN w:val="0"/>
                    <w:ind w:firstLine="567"/>
                    <w:rPr>
                      <w:lang w:val="ro-RO"/>
                    </w:rPr>
                  </w:pPr>
                  <w:r w:rsidRPr="00056E38">
                    <w:rPr>
                      <w:lang w:val="ro-RO"/>
                    </w:rPr>
                    <w:t>Mijloc de transport: mijlocul de transport care părăsește țara de expediere.</w:t>
                  </w:r>
                </w:p>
                <w:p w14:paraId="1B84CF83" w14:textId="77777777" w:rsidR="00A12D11" w:rsidRPr="00056E38" w:rsidRDefault="00A12D11" w:rsidP="00A12D11">
                  <w:pPr>
                    <w:widowControl w:val="0"/>
                    <w:tabs>
                      <w:tab w:val="left" w:pos="851"/>
                    </w:tabs>
                    <w:autoSpaceDE w:val="0"/>
                    <w:autoSpaceDN w:val="0"/>
                    <w:ind w:right="218" w:firstLine="567"/>
                    <w:rPr>
                      <w:lang w:val="ro-RO"/>
                    </w:rPr>
                  </w:pPr>
                  <w:r w:rsidRPr="00056E38">
                    <w:rPr>
                      <w:lang w:val="ro-RO"/>
                    </w:rPr>
                    <w:t xml:space="preserve">Mod de transport: avion, navă, vehicul feroviar, vehicul rutier sau altele. „Altele” înseamnă moduri de transport care nu sunt prevăzute în </w:t>
                  </w:r>
                  <w:proofErr w:type="spellStart"/>
                  <w:r w:rsidRPr="00056E38">
                    <w:rPr>
                      <w:lang w:val="ro-RO"/>
                    </w:rPr>
                    <w:t>Hotărîrea</w:t>
                  </w:r>
                  <w:proofErr w:type="spellEnd"/>
                  <w:r w:rsidRPr="00056E38">
                    <w:rPr>
                      <w:lang w:val="ro-RO"/>
                    </w:rPr>
                    <w:t xml:space="preserve"> Guvernului nr. 35/2025 cu privire la aprobarea Normei sanitare veterinare privind protecția și bunăstarea animalelor în timpul transportului.</w:t>
                  </w:r>
                </w:p>
                <w:p w14:paraId="51199A0C" w14:textId="77777777" w:rsidR="00A12D11" w:rsidRPr="00056E38" w:rsidRDefault="00A12D11" w:rsidP="00A12D11">
                  <w:pPr>
                    <w:widowControl w:val="0"/>
                    <w:tabs>
                      <w:tab w:val="left" w:pos="851"/>
                    </w:tabs>
                    <w:autoSpaceDE w:val="0"/>
                    <w:autoSpaceDN w:val="0"/>
                    <w:ind w:firstLine="567"/>
                    <w:rPr>
                      <w:lang w:val="ro-RO"/>
                    </w:rPr>
                  </w:pPr>
                  <w:r w:rsidRPr="00056E38">
                    <w:rPr>
                      <w:lang w:val="ro-RO"/>
                    </w:rPr>
                    <w:t>Identificarea mijlocului de transport: în cazul avioanelor, numărul zborului; în cazul navelor, numele navei (navelor); în cazul vehiculelor feroviare, identitatea trenului și numărul vagonului; în cazul transporturilor rutiere, numărul de înmatriculare al vehiculului, însoțit de numărul de înmatriculare al remorcii, dacă este cazul.</w:t>
                  </w:r>
                </w:p>
                <w:p w14:paraId="5E37A6CF" w14:textId="77777777" w:rsidR="00A12D11" w:rsidRPr="00056E38" w:rsidRDefault="00A12D11" w:rsidP="00A12D11">
                  <w:pPr>
                    <w:widowControl w:val="0"/>
                    <w:tabs>
                      <w:tab w:val="left" w:pos="851"/>
                    </w:tabs>
                    <w:autoSpaceDE w:val="0"/>
                    <w:autoSpaceDN w:val="0"/>
                    <w:ind w:firstLine="567"/>
                    <w:rPr>
                      <w:lang w:val="ro-RO"/>
                    </w:rPr>
                  </w:pPr>
                  <w:r w:rsidRPr="00056E38">
                    <w:rPr>
                      <w:lang w:val="ro-RO"/>
                    </w:rPr>
                    <w:t>În cazul unui feribot, trebuie indicate, de asemenea, identificarea vehiculului rutier, numărul de înmatriculare al vehiculului, însoțit de numărul de înmatriculare al remorcii, dacă este cazul, precum și numele feribotului programat.</w:t>
                  </w:r>
                </w:p>
              </w:tc>
            </w:tr>
            <w:tr w:rsidR="00A12D11" w:rsidRPr="00056E38" w14:paraId="5E58224A" w14:textId="77777777" w:rsidTr="00A12D11">
              <w:trPr>
                <w:jc w:val="center"/>
              </w:trPr>
              <w:tc>
                <w:tcPr>
                  <w:tcW w:w="1553" w:type="dxa"/>
                  <w:tcBorders>
                    <w:top w:val="outset" w:sz="6" w:space="0" w:color="auto"/>
                    <w:left w:val="outset" w:sz="6" w:space="0" w:color="auto"/>
                    <w:bottom w:val="outset" w:sz="6" w:space="0" w:color="auto"/>
                    <w:right w:val="outset" w:sz="6" w:space="0" w:color="auto"/>
                  </w:tcBorders>
                  <w:hideMark/>
                </w:tcPr>
                <w:p w14:paraId="67885C98" w14:textId="77777777" w:rsidR="00A12D11" w:rsidRPr="00056E38" w:rsidRDefault="00A12D11" w:rsidP="00A12D11">
                  <w:pPr>
                    <w:widowControl w:val="0"/>
                    <w:tabs>
                      <w:tab w:val="left" w:pos="851"/>
                    </w:tabs>
                    <w:autoSpaceDE w:val="0"/>
                    <w:autoSpaceDN w:val="0"/>
                    <w:ind w:firstLine="0"/>
                    <w:jc w:val="left"/>
                    <w:rPr>
                      <w:lang w:val="ro-RO"/>
                    </w:rPr>
                  </w:pPr>
                  <w:r w:rsidRPr="00056E38">
                    <w:rPr>
                      <w:lang w:val="ro-RO"/>
                    </w:rPr>
                    <w:t>Rubrica I.16.</w:t>
                  </w:r>
                </w:p>
              </w:tc>
              <w:tc>
                <w:tcPr>
                  <w:tcW w:w="3692" w:type="dxa"/>
                  <w:tcBorders>
                    <w:top w:val="outset" w:sz="6" w:space="0" w:color="auto"/>
                    <w:left w:val="outset" w:sz="6" w:space="0" w:color="auto"/>
                    <w:bottom w:val="outset" w:sz="6" w:space="0" w:color="auto"/>
                    <w:right w:val="outset" w:sz="6" w:space="0" w:color="auto"/>
                  </w:tcBorders>
                  <w:hideMark/>
                </w:tcPr>
                <w:p w14:paraId="75552422" w14:textId="77777777" w:rsidR="00A12D11" w:rsidRPr="00056E38" w:rsidRDefault="00A12D11" w:rsidP="00A12D11">
                  <w:pPr>
                    <w:widowControl w:val="0"/>
                    <w:tabs>
                      <w:tab w:val="left" w:pos="851"/>
                    </w:tabs>
                    <w:autoSpaceDE w:val="0"/>
                    <w:autoSpaceDN w:val="0"/>
                    <w:ind w:firstLine="567"/>
                    <w:rPr>
                      <w:lang w:val="ro-RO"/>
                    </w:rPr>
                  </w:pPr>
                  <w:r w:rsidRPr="00056E38">
                    <w:rPr>
                      <w:lang w:val="ro-RO"/>
                    </w:rPr>
                    <w:t xml:space="preserve">PIF de intrare: se indică numele PIF-ului și codul de identificare al acestuia atribuit </w:t>
                  </w:r>
                  <w:r w:rsidRPr="00056E38">
                    <w:rPr>
                      <w:lang w:val="ro-RO"/>
                    </w:rPr>
                    <w:lastRenderedPageBreak/>
                    <w:t>de Sistemul de gestionare a informațiilor pentru controalele oficiale.</w:t>
                  </w:r>
                </w:p>
              </w:tc>
            </w:tr>
            <w:tr w:rsidR="00A12D11" w:rsidRPr="00056E38" w14:paraId="774E47CB" w14:textId="77777777" w:rsidTr="00A12D11">
              <w:trPr>
                <w:jc w:val="center"/>
              </w:trPr>
              <w:tc>
                <w:tcPr>
                  <w:tcW w:w="1553" w:type="dxa"/>
                  <w:tcBorders>
                    <w:top w:val="outset" w:sz="6" w:space="0" w:color="auto"/>
                    <w:left w:val="outset" w:sz="6" w:space="0" w:color="auto"/>
                    <w:bottom w:val="outset" w:sz="6" w:space="0" w:color="auto"/>
                    <w:right w:val="outset" w:sz="6" w:space="0" w:color="auto"/>
                  </w:tcBorders>
                  <w:hideMark/>
                </w:tcPr>
                <w:p w14:paraId="7628471F" w14:textId="77777777" w:rsidR="00A12D11" w:rsidRPr="00056E38" w:rsidRDefault="00A12D11" w:rsidP="00A12D11">
                  <w:pPr>
                    <w:widowControl w:val="0"/>
                    <w:tabs>
                      <w:tab w:val="left" w:pos="851"/>
                    </w:tabs>
                    <w:autoSpaceDE w:val="0"/>
                    <w:autoSpaceDN w:val="0"/>
                    <w:ind w:firstLine="0"/>
                    <w:jc w:val="left"/>
                    <w:rPr>
                      <w:lang w:val="ro-RO"/>
                    </w:rPr>
                  </w:pPr>
                  <w:r w:rsidRPr="00056E38">
                    <w:rPr>
                      <w:lang w:val="ro-RO"/>
                    </w:rPr>
                    <w:lastRenderedPageBreak/>
                    <w:t>Rubrica I.17.</w:t>
                  </w:r>
                </w:p>
              </w:tc>
              <w:tc>
                <w:tcPr>
                  <w:tcW w:w="3692" w:type="dxa"/>
                  <w:tcBorders>
                    <w:top w:val="outset" w:sz="6" w:space="0" w:color="auto"/>
                    <w:left w:val="outset" w:sz="6" w:space="0" w:color="auto"/>
                    <w:bottom w:val="outset" w:sz="6" w:space="0" w:color="auto"/>
                    <w:right w:val="outset" w:sz="6" w:space="0" w:color="auto"/>
                  </w:tcBorders>
                  <w:hideMark/>
                </w:tcPr>
                <w:p w14:paraId="023D7317" w14:textId="77777777" w:rsidR="00A12D11" w:rsidRPr="00056E38" w:rsidRDefault="00A12D11" w:rsidP="00A12D11">
                  <w:pPr>
                    <w:widowControl w:val="0"/>
                    <w:tabs>
                      <w:tab w:val="left" w:pos="851"/>
                    </w:tabs>
                    <w:autoSpaceDE w:val="0"/>
                    <w:autoSpaceDN w:val="0"/>
                    <w:ind w:firstLine="567"/>
                    <w:rPr>
                      <w:lang w:val="ro-RO"/>
                    </w:rPr>
                  </w:pPr>
                  <w:r w:rsidRPr="00056E38">
                    <w:rPr>
                      <w:lang w:val="ro-RO"/>
                    </w:rPr>
                    <w:t>Documente de însoțire:</w:t>
                  </w:r>
                </w:p>
                <w:p w14:paraId="0A74F288" w14:textId="77777777" w:rsidR="00A12D11" w:rsidRPr="00056E38" w:rsidRDefault="00A12D11" w:rsidP="00A12D11">
                  <w:pPr>
                    <w:widowControl w:val="0"/>
                    <w:tabs>
                      <w:tab w:val="left" w:pos="851"/>
                    </w:tabs>
                    <w:autoSpaceDE w:val="0"/>
                    <w:autoSpaceDN w:val="0"/>
                    <w:ind w:firstLine="567"/>
                    <w:rPr>
                      <w:lang w:val="ro-RO"/>
                    </w:rPr>
                  </w:pPr>
                  <w:r w:rsidRPr="00056E38">
                    <w:rPr>
                      <w:lang w:val="ro-RO"/>
                    </w:rPr>
                    <w:t>Raportul de laborator: se indică numărul de referință și data emiterii raportului/rezultatelor analizei de laborator menționate la pct.12 din prezentul Regulament.</w:t>
                  </w:r>
                </w:p>
                <w:p w14:paraId="4388EF39" w14:textId="77777777" w:rsidR="00A12D11" w:rsidRPr="00056E38" w:rsidRDefault="00A12D11" w:rsidP="00A12D11">
                  <w:pPr>
                    <w:widowControl w:val="0"/>
                    <w:tabs>
                      <w:tab w:val="left" w:pos="851"/>
                    </w:tabs>
                    <w:autoSpaceDE w:val="0"/>
                    <w:autoSpaceDN w:val="0"/>
                    <w:ind w:firstLine="567"/>
                    <w:rPr>
                      <w:lang w:val="ro-RO"/>
                    </w:rPr>
                  </w:pPr>
                  <w:r w:rsidRPr="00056E38">
                    <w:rPr>
                      <w:lang w:val="ro-RO"/>
                    </w:rPr>
                    <w:t>Altele: tipul și numărul de referință al documentului trebuie să fie precizate atunci când un transport este însoțit de alte documente, cum ar fi un document comercial (de exemplu, numărul scrisorii de transport aerian, numărul conosamentului sau numărul comercial al trenului sau al vehiculului rutier).</w:t>
                  </w:r>
                </w:p>
              </w:tc>
            </w:tr>
            <w:tr w:rsidR="00A12D11" w:rsidRPr="00056E38" w14:paraId="706C9B78" w14:textId="77777777" w:rsidTr="00A12D11">
              <w:trPr>
                <w:jc w:val="center"/>
              </w:trPr>
              <w:tc>
                <w:tcPr>
                  <w:tcW w:w="1553" w:type="dxa"/>
                  <w:tcBorders>
                    <w:top w:val="outset" w:sz="6" w:space="0" w:color="auto"/>
                    <w:left w:val="outset" w:sz="6" w:space="0" w:color="auto"/>
                    <w:bottom w:val="outset" w:sz="6" w:space="0" w:color="auto"/>
                    <w:right w:val="outset" w:sz="6" w:space="0" w:color="auto"/>
                  </w:tcBorders>
                  <w:hideMark/>
                </w:tcPr>
                <w:p w14:paraId="11252F75" w14:textId="77777777" w:rsidR="00A12D11" w:rsidRPr="00056E38" w:rsidRDefault="00A12D11" w:rsidP="00A12D11">
                  <w:pPr>
                    <w:widowControl w:val="0"/>
                    <w:tabs>
                      <w:tab w:val="left" w:pos="851"/>
                    </w:tabs>
                    <w:autoSpaceDE w:val="0"/>
                    <w:autoSpaceDN w:val="0"/>
                    <w:ind w:firstLine="0"/>
                    <w:jc w:val="left"/>
                    <w:rPr>
                      <w:lang w:val="ro-RO"/>
                    </w:rPr>
                  </w:pPr>
                  <w:r w:rsidRPr="00056E38">
                    <w:rPr>
                      <w:lang w:val="ro-RO"/>
                    </w:rPr>
                    <w:t>Rubrica I.18.</w:t>
                  </w:r>
                </w:p>
              </w:tc>
              <w:tc>
                <w:tcPr>
                  <w:tcW w:w="3692" w:type="dxa"/>
                  <w:tcBorders>
                    <w:top w:val="outset" w:sz="6" w:space="0" w:color="auto"/>
                    <w:left w:val="outset" w:sz="6" w:space="0" w:color="auto"/>
                    <w:bottom w:val="outset" w:sz="6" w:space="0" w:color="auto"/>
                    <w:right w:val="outset" w:sz="6" w:space="0" w:color="auto"/>
                  </w:tcBorders>
                  <w:hideMark/>
                </w:tcPr>
                <w:p w14:paraId="5A9A66F5" w14:textId="77777777" w:rsidR="00A12D11" w:rsidRPr="00056E38" w:rsidRDefault="00A12D11" w:rsidP="00A12D11">
                  <w:pPr>
                    <w:widowControl w:val="0"/>
                    <w:tabs>
                      <w:tab w:val="left" w:pos="851"/>
                    </w:tabs>
                    <w:autoSpaceDE w:val="0"/>
                    <w:autoSpaceDN w:val="0"/>
                    <w:ind w:firstLine="567"/>
                    <w:rPr>
                      <w:lang w:val="ro-RO"/>
                    </w:rPr>
                  </w:pPr>
                  <w:r w:rsidRPr="00056E38">
                    <w:rPr>
                      <w:lang w:val="ro-RO"/>
                    </w:rPr>
                    <w:t>Condiții de transport: categoria de temperatură necesară în timpul transportului produselor (ambientală, în condiții de refrigerare, în condiții de congelare). Se poate selecta o singură categorie.</w:t>
                  </w:r>
                </w:p>
              </w:tc>
            </w:tr>
            <w:tr w:rsidR="00A12D11" w:rsidRPr="00056E38" w14:paraId="4EB43063" w14:textId="77777777" w:rsidTr="00A12D11">
              <w:trPr>
                <w:jc w:val="center"/>
              </w:trPr>
              <w:tc>
                <w:tcPr>
                  <w:tcW w:w="1553" w:type="dxa"/>
                  <w:tcBorders>
                    <w:top w:val="outset" w:sz="6" w:space="0" w:color="auto"/>
                    <w:left w:val="outset" w:sz="6" w:space="0" w:color="auto"/>
                    <w:bottom w:val="outset" w:sz="6" w:space="0" w:color="auto"/>
                    <w:right w:val="outset" w:sz="6" w:space="0" w:color="auto"/>
                  </w:tcBorders>
                  <w:hideMark/>
                </w:tcPr>
                <w:p w14:paraId="11953BF7" w14:textId="77777777" w:rsidR="00A12D11" w:rsidRPr="00056E38" w:rsidRDefault="00A12D11" w:rsidP="00A12D11">
                  <w:pPr>
                    <w:widowControl w:val="0"/>
                    <w:tabs>
                      <w:tab w:val="left" w:pos="851"/>
                    </w:tabs>
                    <w:autoSpaceDE w:val="0"/>
                    <w:autoSpaceDN w:val="0"/>
                    <w:ind w:firstLine="0"/>
                    <w:jc w:val="left"/>
                    <w:rPr>
                      <w:lang w:val="ro-RO"/>
                    </w:rPr>
                  </w:pPr>
                  <w:r w:rsidRPr="00056E38">
                    <w:rPr>
                      <w:lang w:val="ro-RO"/>
                    </w:rPr>
                    <w:t>Rubrica I.19.</w:t>
                  </w:r>
                </w:p>
              </w:tc>
              <w:tc>
                <w:tcPr>
                  <w:tcW w:w="3692" w:type="dxa"/>
                  <w:tcBorders>
                    <w:top w:val="outset" w:sz="6" w:space="0" w:color="auto"/>
                    <w:left w:val="outset" w:sz="6" w:space="0" w:color="auto"/>
                    <w:bottom w:val="outset" w:sz="6" w:space="0" w:color="auto"/>
                    <w:right w:val="outset" w:sz="6" w:space="0" w:color="auto"/>
                  </w:tcBorders>
                  <w:hideMark/>
                </w:tcPr>
                <w:p w14:paraId="252A1F77" w14:textId="77777777" w:rsidR="00A12D11" w:rsidRPr="00056E38" w:rsidRDefault="00A12D11" w:rsidP="00A12D11">
                  <w:pPr>
                    <w:widowControl w:val="0"/>
                    <w:tabs>
                      <w:tab w:val="left" w:pos="851"/>
                    </w:tabs>
                    <w:autoSpaceDE w:val="0"/>
                    <w:autoSpaceDN w:val="0"/>
                    <w:ind w:firstLine="567"/>
                    <w:rPr>
                      <w:lang w:val="ro-RO"/>
                    </w:rPr>
                  </w:pPr>
                  <w:r w:rsidRPr="00056E38">
                    <w:rPr>
                      <w:lang w:val="ro-RO"/>
                    </w:rPr>
                    <w:t>Numărul containerului/numărul sigiliului: dacă este cazul, numerele corespunzătoare.</w:t>
                  </w:r>
                </w:p>
                <w:p w14:paraId="5C05DC90" w14:textId="77777777" w:rsidR="00A12D11" w:rsidRPr="00056E38" w:rsidRDefault="00A12D11" w:rsidP="00A12D11">
                  <w:pPr>
                    <w:widowControl w:val="0"/>
                    <w:tabs>
                      <w:tab w:val="left" w:pos="851"/>
                    </w:tabs>
                    <w:autoSpaceDE w:val="0"/>
                    <w:autoSpaceDN w:val="0"/>
                    <w:ind w:firstLine="567"/>
                    <w:rPr>
                      <w:lang w:val="ro-RO"/>
                    </w:rPr>
                  </w:pPr>
                  <w:r w:rsidRPr="00056E38">
                    <w:rPr>
                      <w:lang w:val="ro-RO"/>
                    </w:rPr>
                    <w:t>Numărul containerului trebuie să fie furnizat dacă bunurile sunt transportate în containere închise.</w:t>
                  </w:r>
                </w:p>
                <w:p w14:paraId="67EB7353" w14:textId="78568CF2" w:rsidR="00A12D11" w:rsidRPr="00056E38" w:rsidRDefault="002A5FE0" w:rsidP="00A12D11">
                  <w:pPr>
                    <w:widowControl w:val="0"/>
                    <w:tabs>
                      <w:tab w:val="left" w:pos="851"/>
                    </w:tabs>
                    <w:autoSpaceDE w:val="0"/>
                    <w:autoSpaceDN w:val="0"/>
                    <w:ind w:firstLine="567"/>
                    <w:rPr>
                      <w:lang w:val="ro-RO"/>
                    </w:rPr>
                  </w:pPr>
                  <w:r>
                    <w:rPr>
                      <w:lang w:val="ro-RO"/>
                    </w:rPr>
                    <w:t>Se indică</w:t>
                  </w:r>
                  <w:r w:rsidR="00A12D11" w:rsidRPr="00056E38">
                    <w:rPr>
                      <w:lang w:val="ro-RO"/>
                    </w:rPr>
                    <w:t xml:space="preserve"> doar numărul sigiliului oficial. Sigiliul oficial se aplică dacă sigiliul este aplicat pe container, pe camion sau pe vagonul de tren sub supravegherea autorității competente care eliberează certificatul.</w:t>
                  </w:r>
                </w:p>
              </w:tc>
            </w:tr>
            <w:tr w:rsidR="00A12D11" w:rsidRPr="00056E38" w14:paraId="1C2CDFAD" w14:textId="77777777" w:rsidTr="00A12D11">
              <w:trPr>
                <w:jc w:val="center"/>
              </w:trPr>
              <w:tc>
                <w:tcPr>
                  <w:tcW w:w="1553" w:type="dxa"/>
                  <w:tcBorders>
                    <w:top w:val="outset" w:sz="6" w:space="0" w:color="auto"/>
                    <w:left w:val="outset" w:sz="6" w:space="0" w:color="auto"/>
                    <w:bottom w:val="outset" w:sz="6" w:space="0" w:color="auto"/>
                    <w:right w:val="outset" w:sz="6" w:space="0" w:color="auto"/>
                  </w:tcBorders>
                  <w:hideMark/>
                </w:tcPr>
                <w:p w14:paraId="71B11BC1" w14:textId="77777777" w:rsidR="00A12D11" w:rsidRPr="00056E38" w:rsidRDefault="00A12D11" w:rsidP="00A12D11">
                  <w:pPr>
                    <w:widowControl w:val="0"/>
                    <w:tabs>
                      <w:tab w:val="left" w:pos="851"/>
                    </w:tabs>
                    <w:autoSpaceDE w:val="0"/>
                    <w:autoSpaceDN w:val="0"/>
                    <w:ind w:firstLine="0"/>
                    <w:jc w:val="left"/>
                    <w:rPr>
                      <w:lang w:val="ro-RO"/>
                    </w:rPr>
                  </w:pPr>
                  <w:r w:rsidRPr="00056E38">
                    <w:rPr>
                      <w:lang w:val="ro-RO"/>
                    </w:rPr>
                    <w:t>Rubrica I.20.</w:t>
                  </w:r>
                </w:p>
              </w:tc>
              <w:tc>
                <w:tcPr>
                  <w:tcW w:w="3692" w:type="dxa"/>
                  <w:tcBorders>
                    <w:top w:val="outset" w:sz="6" w:space="0" w:color="auto"/>
                    <w:left w:val="outset" w:sz="6" w:space="0" w:color="auto"/>
                    <w:bottom w:val="outset" w:sz="6" w:space="0" w:color="auto"/>
                    <w:right w:val="outset" w:sz="6" w:space="0" w:color="auto"/>
                  </w:tcBorders>
                  <w:hideMark/>
                </w:tcPr>
                <w:p w14:paraId="3282BA7E" w14:textId="77777777" w:rsidR="00A12D11" w:rsidRPr="00056E38" w:rsidRDefault="00A12D11" w:rsidP="00A12D11">
                  <w:pPr>
                    <w:widowControl w:val="0"/>
                    <w:tabs>
                      <w:tab w:val="left" w:pos="851"/>
                    </w:tabs>
                    <w:autoSpaceDE w:val="0"/>
                    <w:autoSpaceDN w:val="0"/>
                    <w:ind w:firstLine="567"/>
                    <w:rPr>
                      <w:lang w:val="ro-RO"/>
                    </w:rPr>
                  </w:pPr>
                  <w:r w:rsidRPr="00056E38">
                    <w:rPr>
                      <w:lang w:val="ro-RO"/>
                    </w:rPr>
                    <w:t>Bunuri certificate ca: indicați utilizarea prevăzută pentru produse, astfel cum este specificat în certificatul oficial al Republicii Moldova relevant.</w:t>
                  </w:r>
                </w:p>
                <w:p w14:paraId="5C394585" w14:textId="77777777" w:rsidR="00A12D11" w:rsidRPr="00056E38" w:rsidRDefault="00A12D11" w:rsidP="00A12D11">
                  <w:pPr>
                    <w:widowControl w:val="0"/>
                    <w:tabs>
                      <w:tab w:val="left" w:pos="851"/>
                    </w:tabs>
                    <w:autoSpaceDE w:val="0"/>
                    <w:autoSpaceDN w:val="0"/>
                    <w:ind w:firstLine="567"/>
                    <w:rPr>
                      <w:lang w:val="ro-RO"/>
                    </w:rPr>
                  </w:pPr>
                  <w:r w:rsidRPr="00056E38">
                    <w:rPr>
                      <w:lang w:val="ro-RO"/>
                    </w:rPr>
                    <w:t>Consum uman: se referă numai la produsele destinate consumului uman.</w:t>
                  </w:r>
                </w:p>
              </w:tc>
            </w:tr>
            <w:tr w:rsidR="00A12D11" w:rsidRPr="00056E38" w14:paraId="679BFB05" w14:textId="77777777" w:rsidTr="00A12D11">
              <w:trPr>
                <w:jc w:val="center"/>
              </w:trPr>
              <w:tc>
                <w:tcPr>
                  <w:tcW w:w="1553" w:type="dxa"/>
                  <w:tcBorders>
                    <w:top w:val="outset" w:sz="6" w:space="0" w:color="auto"/>
                    <w:left w:val="outset" w:sz="6" w:space="0" w:color="auto"/>
                    <w:bottom w:val="outset" w:sz="6" w:space="0" w:color="auto"/>
                    <w:right w:val="outset" w:sz="6" w:space="0" w:color="auto"/>
                  </w:tcBorders>
                  <w:hideMark/>
                </w:tcPr>
                <w:p w14:paraId="008DB9F5" w14:textId="77777777" w:rsidR="00A12D11" w:rsidRPr="00056E38" w:rsidRDefault="00A12D11" w:rsidP="00A12D11">
                  <w:pPr>
                    <w:widowControl w:val="0"/>
                    <w:tabs>
                      <w:tab w:val="left" w:pos="851"/>
                    </w:tabs>
                    <w:autoSpaceDE w:val="0"/>
                    <w:autoSpaceDN w:val="0"/>
                    <w:ind w:firstLine="0"/>
                    <w:jc w:val="left"/>
                    <w:rPr>
                      <w:lang w:val="ro-RO"/>
                    </w:rPr>
                  </w:pPr>
                  <w:r w:rsidRPr="00056E38">
                    <w:rPr>
                      <w:lang w:val="ro-RO"/>
                    </w:rPr>
                    <w:t>Rubrica I.22.</w:t>
                  </w:r>
                </w:p>
              </w:tc>
              <w:tc>
                <w:tcPr>
                  <w:tcW w:w="3692" w:type="dxa"/>
                  <w:tcBorders>
                    <w:top w:val="outset" w:sz="6" w:space="0" w:color="auto"/>
                    <w:left w:val="outset" w:sz="6" w:space="0" w:color="auto"/>
                    <w:bottom w:val="outset" w:sz="6" w:space="0" w:color="auto"/>
                    <w:right w:val="outset" w:sz="6" w:space="0" w:color="auto"/>
                  </w:tcBorders>
                  <w:hideMark/>
                </w:tcPr>
                <w:p w14:paraId="582391C4" w14:textId="77777777" w:rsidR="00A12D11" w:rsidRPr="00056E38" w:rsidRDefault="00A12D11" w:rsidP="00A12D11">
                  <w:pPr>
                    <w:widowControl w:val="0"/>
                    <w:tabs>
                      <w:tab w:val="left" w:pos="851"/>
                    </w:tabs>
                    <w:autoSpaceDE w:val="0"/>
                    <w:autoSpaceDN w:val="0"/>
                    <w:ind w:firstLine="567"/>
                    <w:jc w:val="left"/>
                    <w:rPr>
                      <w:lang w:val="ro-RO"/>
                    </w:rPr>
                  </w:pPr>
                  <w:r w:rsidRPr="00056E38">
                    <w:rPr>
                      <w:lang w:val="ro-RO"/>
                    </w:rPr>
                    <w:t>Pentru piața internă: pentru toate transporturile destinate introducerii pe piață în Republicii Moldova.</w:t>
                  </w:r>
                </w:p>
              </w:tc>
            </w:tr>
            <w:tr w:rsidR="00A12D11" w:rsidRPr="00056E38" w14:paraId="4A8F53DC" w14:textId="77777777" w:rsidTr="00A12D11">
              <w:trPr>
                <w:jc w:val="center"/>
              </w:trPr>
              <w:tc>
                <w:tcPr>
                  <w:tcW w:w="1553" w:type="dxa"/>
                  <w:tcBorders>
                    <w:top w:val="outset" w:sz="6" w:space="0" w:color="auto"/>
                    <w:left w:val="outset" w:sz="6" w:space="0" w:color="auto"/>
                    <w:bottom w:val="outset" w:sz="6" w:space="0" w:color="auto"/>
                    <w:right w:val="outset" w:sz="6" w:space="0" w:color="auto"/>
                  </w:tcBorders>
                  <w:hideMark/>
                </w:tcPr>
                <w:p w14:paraId="65F9ECEB" w14:textId="77777777" w:rsidR="00A12D11" w:rsidRPr="00056E38" w:rsidRDefault="00A12D11" w:rsidP="00A12D11">
                  <w:pPr>
                    <w:widowControl w:val="0"/>
                    <w:tabs>
                      <w:tab w:val="left" w:pos="851"/>
                    </w:tabs>
                    <w:autoSpaceDE w:val="0"/>
                    <w:autoSpaceDN w:val="0"/>
                    <w:ind w:firstLine="0"/>
                    <w:jc w:val="left"/>
                    <w:rPr>
                      <w:lang w:val="ro-RO"/>
                    </w:rPr>
                  </w:pPr>
                  <w:r w:rsidRPr="00056E38">
                    <w:rPr>
                      <w:lang w:val="ro-RO"/>
                    </w:rPr>
                    <w:t>Rubrica I.23.</w:t>
                  </w:r>
                </w:p>
              </w:tc>
              <w:tc>
                <w:tcPr>
                  <w:tcW w:w="3692" w:type="dxa"/>
                  <w:tcBorders>
                    <w:top w:val="outset" w:sz="6" w:space="0" w:color="auto"/>
                    <w:left w:val="outset" w:sz="6" w:space="0" w:color="auto"/>
                    <w:bottom w:val="outset" w:sz="6" w:space="0" w:color="auto"/>
                    <w:right w:val="outset" w:sz="6" w:space="0" w:color="auto"/>
                  </w:tcBorders>
                  <w:hideMark/>
                </w:tcPr>
                <w:p w14:paraId="4002E81C" w14:textId="77777777" w:rsidR="00A12D11" w:rsidRPr="00056E38" w:rsidRDefault="00A12D11" w:rsidP="00A12D11">
                  <w:pPr>
                    <w:widowControl w:val="0"/>
                    <w:tabs>
                      <w:tab w:val="left" w:pos="851"/>
                    </w:tabs>
                    <w:autoSpaceDE w:val="0"/>
                    <w:autoSpaceDN w:val="0"/>
                    <w:ind w:firstLine="567"/>
                    <w:jc w:val="left"/>
                    <w:rPr>
                      <w:lang w:val="ro-RO"/>
                    </w:rPr>
                  </w:pPr>
                  <w:r w:rsidRPr="00056E38">
                    <w:rPr>
                      <w:lang w:val="ro-RO"/>
                    </w:rPr>
                    <w:t xml:space="preserve">Număr total de pachete: numărul de pachete. În cazul transporturilor în vrac, </w:t>
                  </w:r>
                  <w:r w:rsidRPr="00056E38">
                    <w:rPr>
                      <w:lang w:val="ro-RO"/>
                    </w:rPr>
                    <w:lastRenderedPageBreak/>
                    <w:t>această rubrică este opțională.</w:t>
                  </w:r>
                </w:p>
              </w:tc>
            </w:tr>
            <w:tr w:rsidR="00A12D11" w:rsidRPr="00056E38" w14:paraId="6042D3DC" w14:textId="77777777" w:rsidTr="00A12D11">
              <w:trPr>
                <w:jc w:val="center"/>
              </w:trPr>
              <w:tc>
                <w:tcPr>
                  <w:tcW w:w="1553" w:type="dxa"/>
                  <w:tcBorders>
                    <w:top w:val="outset" w:sz="6" w:space="0" w:color="auto"/>
                    <w:left w:val="outset" w:sz="6" w:space="0" w:color="auto"/>
                    <w:bottom w:val="outset" w:sz="6" w:space="0" w:color="auto"/>
                    <w:right w:val="outset" w:sz="6" w:space="0" w:color="auto"/>
                  </w:tcBorders>
                  <w:hideMark/>
                </w:tcPr>
                <w:p w14:paraId="77910904" w14:textId="77777777" w:rsidR="00A12D11" w:rsidRPr="00056E38" w:rsidRDefault="00A12D11" w:rsidP="00A12D11">
                  <w:pPr>
                    <w:widowControl w:val="0"/>
                    <w:tabs>
                      <w:tab w:val="left" w:pos="851"/>
                    </w:tabs>
                    <w:autoSpaceDE w:val="0"/>
                    <w:autoSpaceDN w:val="0"/>
                    <w:ind w:firstLine="0"/>
                    <w:jc w:val="left"/>
                    <w:rPr>
                      <w:lang w:val="ro-RO"/>
                    </w:rPr>
                  </w:pPr>
                  <w:r w:rsidRPr="00056E38">
                    <w:rPr>
                      <w:lang w:val="ro-RO"/>
                    </w:rPr>
                    <w:lastRenderedPageBreak/>
                    <w:t>Rubrica I.24.</w:t>
                  </w:r>
                </w:p>
              </w:tc>
              <w:tc>
                <w:tcPr>
                  <w:tcW w:w="3692" w:type="dxa"/>
                  <w:tcBorders>
                    <w:top w:val="outset" w:sz="6" w:space="0" w:color="auto"/>
                    <w:left w:val="outset" w:sz="6" w:space="0" w:color="auto"/>
                    <w:bottom w:val="outset" w:sz="6" w:space="0" w:color="auto"/>
                    <w:right w:val="outset" w:sz="6" w:space="0" w:color="auto"/>
                  </w:tcBorders>
                  <w:hideMark/>
                </w:tcPr>
                <w:p w14:paraId="1213E673" w14:textId="77777777" w:rsidR="00A12D11" w:rsidRPr="00056E38" w:rsidRDefault="00A12D11" w:rsidP="00A12D11">
                  <w:pPr>
                    <w:widowControl w:val="0"/>
                    <w:tabs>
                      <w:tab w:val="left" w:pos="851"/>
                    </w:tabs>
                    <w:autoSpaceDE w:val="0"/>
                    <w:autoSpaceDN w:val="0"/>
                    <w:ind w:firstLine="567"/>
                    <w:jc w:val="left"/>
                    <w:rPr>
                      <w:lang w:val="ro-RO"/>
                    </w:rPr>
                  </w:pPr>
                  <w:r w:rsidRPr="00056E38">
                    <w:rPr>
                      <w:lang w:val="ro-RO"/>
                    </w:rPr>
                    <w:t>Cantitate:</w:t>
                  </w:r>
                </w:p>
                <w:p w14:paraId="207C9755" w14:textId="77777777" w:rsidR="00A12D11" w:rsidRPr="00056E38" w:rsidRDefault="00A12D11" w:rsidP="00A12D11">
                  <w:pPr>
                    <w:widowControl w:val="0"/>
                    <w:tabs>
                      <w:tab w:val="left" w:pos="851"/>
                    </w:tabs>
                    <w:autoSpaceDE w:val="0"/>
                    <w:autoSpaceDN w:val="0"/>
                    <w:ind w:firstLine="567"/>
                    <w:rPr>
                      <w:lang w:val="ro-RO"/>
                    </w:rPr>
                  </w:pPr>
                  <w:r w:rsidRPr="00056E38">
                    <w:rPr>
                      <w:lang w:val="ro-RO"/>
                    </w:rPr>
                    <w:t>Greutatea netă totală: aceasta este definită ca masa bunurilor propriu-zise, fără containere imediate și fără niciun ambalaj.</w:t>
                  </w:r>
                </w:p>
                <w:p w14:paraId="66C64B47" w14:textId="77777777" w:rsidR="00A12D11" w:rsidRPr="00056E38" w:rsidRDefault="00A12D11" w:rsidP="00A12D11">
                  <w:pPr>
                    <w:widowControl w:val="0"/>
                    <w:tabs>
                      <w:tab w:val="left" w:pos="851"/>
                    </w:tabs>
                    <w:autoSpaceDE w:val="0"/>
                    <w:autoSpaceDN w:val="0"/>
                    <w:ind w:firstLine="567"/>
                    <w:rPr>
                      <w:lang w:val="ro-RO"/>
                    </w:rPr>
                  </w:pPr>
                  <w:r w:rsidRPr="00056E38">
                    <w:rPr>
                      <w:lang w:val="ro-RO"/>
                    </w:rPr>
                    <w:t>Greutatea brută totală: greutatea totală în kilograme. Aceasta este definită ca masa totală a produselor și a containerelor imediate, precum și a întregului lor ambalaj, însă fără containere de transport și alte echipamente de transport.</w:t>
                  </w:r>
                </w:p>
              </w:tc>
            </w:tr>
            <w:tr w:rsidR="00A12D11" w:rsidRPr="00056E38" w14:paraId="62C8B628" w14:textId="77777777" w:rsidTr="00A12D11">
              <w:trPr>
                <w:trHeight w:val="4518"/>
                <w:jc w:val="center"/>
              </w:trPr>
              <w:tc>
                <w:tcPr>
                  <w:tcW w:w="1553" w:type="dxa"/>
                  <w:tcBorders>
                    <w:top w:val="outset" w:sz="6" w:space="0" w:color="auto"/>
                    <w:left w:val="outset" w:sz="6" w:space="0" w:color="auto"/>
                    <w:bottom w:val="outset" w:sz="6" w:space="0" w:color="auto"/>
                    <w:right w:val="outset" w:sz="6" w:space="0" w:color="auto"/>
                  </w:tcBorders>
                  <w:hideMark/>
                </w:tcPr>
                <w:p w14:paraId="7EC67C6E" w14:textId="77777777" w:rsidR="00A12D11" w:rsidRPr="00056E38" w:rsidRDefault="00A12D11" w:rsidP="00A12D11">
                  <w:pPr>
                    <w:widowControl w:val="0"/>
                    <w:tabs>
                      <w:tab w:val="left" w:pos="851"/>
                    </w:tabs>
                    <w:autoSpaceDE w:val="0"/>
                    <w:autoSpaceDN w:val="0"/>
                    <w:ind w:firstLine="0"/>
                    <w:jc w:val="left"/>
                    <w:rPr>
                      <w:lang w:val="ro-RO"/>
                    </w:rPr>
                  </w:pPr>
                  <w:r w:rsidRPr="00056E38">
                    <w:rPr>
                      <w:lang w:val="ro-RO"/>
                    </w:rPr>
                    <w:t>Rubrica I.25.</w:t>
                  </w:r>
                </w:p>
              </w:tc>
              <w:tc>
                <w:tcPr>
                  <w:tcW w:w="3692" w:type="dxa"/>
                  <w:tcBorders>
                    <w:top w:val="outset" w:sz="6" w:space="0" w:color="auto"/>
                    <w:left w:val="outset" w:sz="6" w:space="0" w:color="auto"/>
                    <w:bottom w:val="outset" w:sz="6" w:space="0" w:color="auto"/>
                    <w:right w:val="outset" w:sz="6" w:space="0" w:color="auto"/>
                  </w:tcBorders>
                  <w:hideMark/>
                </w:tcPr>
                <w:p w14:paraId="1FA07C2D" w14:textId="77777777" w:rsidR="00A12D11" w:rsidRPr="00056E38" w:rsidRDefault="00A12D11" w:rsidP="00A12D11">
                  <w:pPr>
                    <w:widowControl w:val="0"/>
                    <w:tabs>
                      <w:tab w:val="left" w:pos="851"/>
                    </w:tabs>
                    <w:autoSpaceDE w:val="0"/>
                    <w:autoSpaceDN w:val="0"/>
                    <w:ind w:firstLine="567"/>
                    <w:rPr>
                      <w:lang w:val="ro-RO"/>
                    </w:rPr>
                  </w:pPr>
                  <w:r w:rsidRPr="00056E38">
                    <w:rPr>
                      <w:lang w:val="ro-RO"/>
                    </w:rPr>
                    <w:t>Descrierea bunurilor: se indică codul relevant din sistemul armonizat, astfel cum sunt menționate în Legea nr.172/2014 privind aprobarea Nomenclaturii combinate a mărfurilor.</w:t>
                  </w:r>
                </w:p>
                <w:p w14:paraId="6AC899B2" w14:textId="6733954D" w:rsidR="00A12D11" w:rsidRPr="00056E38" w:rsidRDefault="00A12D11" w:rsidP="00A12D11">
                  <w:pPr>
                    <w:widowControl w:val="0"/>
                    <w:tabs>
                      <w:tab w:val="left" w:pos="851"/>
                    </w:tabs>
                    <w:autoSpaceDE w:val="0"/>
                    <w:autoSpaceDN w:val="0"/>
                    <w:ind w:firstLine="567"/>
                    <w:rPr>
                      <w:lang w:val="ro-RO"/>
                    </w:rPr>
                  </w:pPr>
                  <w:r w:rsidRPr="00056E38">
                    <w:rPr>
                      <w:lang w:val="ro-RO"/>
                    </w:rPr>
                    <w:t>Această descriere vamală este completată, dacă este necesar, cu informații suplimentare necesare pentru clasificarea produselor.</w:t>
                  </w:r>
                </w:p>
                <w:p w14:paraId="2CBD2937" w14:textId="77777777" w:rsidR="00A12D11" w:rsidRPr="00056E38" w:rsidRDefault="00A12D11" w:rsidP="00A12D11">
                  <w:pPr>
                    <w:widowControl w:val="0"/>
                    <w:tabs>
                      <w:tab w:val="left" w:pos="851"/>
                    </w:tabs>
                    <w:autoSpaceDE w:val="0"/>
                    <w:autoSpaceDN w:val="0"/>
                    <w:ind w:firstLine="567"/>
                    <w:rPr>
                      <w:lang w:val="ro-RO"/>
                    </w:rPr>
                  </w:pPr>
                  <w:r w:rsidRPr="00056E38">
                    <w:rPr>
                      <w:lang w:val="ro-RO"/>
                    </w:rPr>
                    <w:t>Se indică speciile, tipurile de produse, numărul de pachete, tipul de ambalaj, numărul lotului, greutatea netă și consumatorul final (și anume, dacă produsele sunt ambalate pentru consumatorul final).</w:t>
                  </w:r>
                </w:p>
                <w:p w14:paraId="6FE2FE04" w14:textId="77777777" w:rsidR="00A12D11" w:rsidRPr="00056E38" w:rsidRDefault="00A12D11" w:rsidP="00A12D11">
                  <w:pPr>
                    <w:widowControl w:val="0"/>
                    <w:tabs>
                      <w:tab w:val="left" w:pos="851"/>
                    </w:tabs>
                    <w:autoSpaceDE w:val="0"/>
                    <w:autoSpaceDN w:val="0"/>
                    <w:ind w:firstLine="567"/>
                    <w:rPr>
                      <w:lang w:val="ro-RO"/>
                    </w:rPr>
                  </w:pPr>
                  <w:r w:rsidRPr="00056E38">
                    <w:rPr>
                      <w:lang w:val="ro-RO"/>
                    </w:rPr>
                    <w:t>Specie: denumirea științifică sau astfel cum este definită în conformitate cu legislația Uniunii Europene.</w:t>
                  </w:r>
                </w:p>
                <w:p w14:paraId="7237D3E4" w14:textId="22467A5C" w:rsidR="00A12D11" w:rsidRPr="00056E38" w:rsidRDefault="00A12D11" w:rsidP="00A12D11">
                  <w:pPr>
                    <w:widowControl w:val="0"/>
                    <w:tabs>
                      <w:tab w:val="left" w:pos="851"/>
                    </w:tabs>
                    <w:autoSpaceDE w:val="0"/>
                    <w:autoSpaceDN w:val="0"/>
                    <w:ind w:firstLine="567"/>
                    <w:rPr>
                      <w:lang w:val="ro-RO"/>
                    </w:rPr>
                  </w:pPr>
                  <w:r w:rsidRPr="00056E38">
                    <w:rPr>
                      <w:lang w:val="ro-RO"/>
                    </w:rPr>
                    <w:t>Tipul de ambalaj: se identifică tipul de ambalaj</w:t>
                  </w:r>
                  <w:r w:rsidR="00EF0A33" w:rsidRPr="00056E38">
                    <w:rPr>
                      <w:lang w:val="ro-RO"/>
                    </w:rPr>
                    <w:t>.</w:t>
                  </w:r>
                </w:p>
              </w:tc>
            </w:tr>
          </w:tbl>
          <w:p w14:paraId="4288C72B" w14:textId="77777777" w:rsidR="00A12D11" w:rsidRPr="00056E38" w:rsidRDefault="00A12D11" w:rsidP="00A12D11">
            <w:pPr>
              <w:shd w:val="clear" w:color="auto" w:fill="FFFFFF"/>
              <w:tabs>
                <w:tab w:val="left" w:pos="851"/>
              </w:tabs>
              <w:ind w:firstLine="567"/>
              <w:textAlignment w:val="baseline"/>
              <w:rPr>
                <w:color w:val="000000"/>
                <w:lang w:val="ro-RO" w:eastAsia="ru-RU"/>
              </w:rPr>
            </w:pPr>
          </w:p>
        </w:tc>
        <w:tc>
          <w:tcPr>
            <w:tcW w:w="1701" w:type="dxa"/>
            <w:tcBorders>
              <w:top w:val="single" w:sz="4" w:space="0" w:color="auto"/>
              <w:left w:val="single" w:sz="4" w:space="0" w:color="auto"/>
              <w:bottom w:val="single" w:sz="4" w:space="0" w:color="auto"/>
              <w:right w:val="single" w:sz="4" w:space="0" w:color="auto"/>
            </w:tcBorders>
          </w:tcPr>
          <w:p w14:paraId="144D9E68" w14:textId="42189166" w:rsidR="00533250" w:rsidRPr="00056E38" w:rsidRDefault="00533250" w:rsidP="009C512F">
            <w:pPr>
              <w:pStyle w:val="Frspaiere"/>
              <w:spacing w:line="276" w:lineRule="auto"/>
              <w:jc w:val="center"/>
              <w:rPr>
                <w:rFonts w:ascii="Times New Roman" w:hAnsi="Times New Roman"/>
                <w:lang w:val="ro-RO" w:eastAsia="en-US"/>
              </w:rPr>
            </w:pPr>
            <w:r w:rsidRPr="00056E38">
              <w:rPr>
                <w:rFonts w:ascii="Times New Roman" w:hAnsi="Times New Roman"/>
                <w:lang w:val="ro-RO" w:eastAsia="en-US"/>
              </w:rPr>
              <w:lastRenderedPageBreak/>
              <w:t>Compatibil</w:t>
            </w:r>
          </w:p>
        </w:tc>
        <w:tc>
          <w:tcPr>
            <w:tcW w:w="1814" w:type="dxa"/>
            <w:tcBorders>
              <w:top w:val="single" w:sz="4" w:space="0" w:color="auto"/>
              <w:left w:val="single" w:sz="4" w:space="0" w:color="auto"/>
              <w:bottom w:val="single" w:sz="4" w:space="0" w:color="auto"/>
              <w:right w:val="single" w:sz="4" w:space="0" w:color="auto"/>
            </w:tcBorders>
            <w:vAlign w:val="center"/>
          </w:tcPr>
          <w:p w14:paraId="00C2B0D6" w14:textId="77777777" w:rsidR="00533250" w:rsidRPr="00056E38" w:rsidRDefault="00533250" w:rsidP="009C512F">
            <w:pPr>
              <w:pStyle w:val="Frspaiere"/>
              <w:spacing w:line="276" w:lineRule="auto"/>
              <w:jc w:val="both"/>
              <w:rPr>
                <w:rFonts w:ascii="Times New Roman" w:hAnsi="Times New Roman"/>
                <w:lang w:val="ro-RO" w:eastAsia="en-US"/>
              </w:rPr>
            </w:pPr>
          </w:p>
        </w:tc>
      </w:tr>
      <w:tr w:rsidR="008F2C30" w:rsidRPr="00056E38" w14:paraId="0B18A449" w14:textId="77777777" w:rsidTr="00314EE1">
        <w:trPr>
          <w:trHeight w:val="567"/>
        </w:trPr>
        <w:tc>
          <w:tcPr>
            <w:tcW w:w="6125" w:type="dxa"/>
            <w:tcBorders>
              <w:top w:val="single" w:sz="4" w:space="0" w:color="auto"/>
              <w:left w:val="single" w:sz="4" w:space="0" w:color="auto"/>
              <w:bottom w:val="single" w:sz="4" w:space="0" w:color="auto"/>
              <w:right w:val="single" w:sz="4" w:space="0" w:color="auto"/>
            </w:tcBorders>
          </w:tcPr>
          <w:p w14:paraId="2DB7132B" w14:textId="77777777" w:rsidR="00A926B8" w:rsidRPr="00056E38" w:rsidRDefault="00A926B8" w:rsidP="00A926B8">
            <w:pPr>
              <w:shd w:val="clear" w:color="auto" w:fill="FFFFFF"/>
              <w:spacing w:before="120" w:after="120" w:line="312" w:lineRule="atLeast"/>
              <w:ind w:firstLine="0"/>
              <w:jc w:val="left"/>
              <w:rPr>
                <w:rFonts w:eastAsia="Arial Unicode MS"/>
                <w:b/>
                <w:bCs/>
                <w:color w:val="333333"/>
                <w:lang w:val="ro-RO" w:eastAsia="ro-RO"/>
              </w:rPr>
            </w:pPr>
            <w:r w:rsidRPr="00056E38">
              <w:rPr>
                <w:rFonts w:eastAsia="Arial Unicode MS"/>
                <w:b/>
                <w:bCs/>
                <w:color w:val="333333"/>
                <w:lang w:val="ro-RO" w:eastAsia="ro-RO"/>
              </w:rPr>
              <w:lastRenderedPageBreak/>
              <w:t>Partea II: Certificare</w:t>
            </w:r>
          </w:p>
          <w:p w14:paraId="63671A42" w14:textId="77777777" w:rsidR="00A926B8" w:rsidRPr="00056E38" w:rsidRDefault="00A926B8" w:rsidP="00A926B8">
            <w:pPr>
              <w:shd w:val="clear" w:color="auto" w:fill="FFFFFF"/>
              <w:spacing w:before="120" w:line="312" w:lineRule="atLeast"/>
              <w:ind w:firstLine="0"/>
              <w:rPr>
                <w:rFonts w:eastAsia="Arial Unicode MS"/>
                <w:color w:val="333333"/>
                <w:lang w:val="ro-RO" w:eastAsia="ro-RO"/>
              </w:rPr>
            </w:pPr>
            <w:r w:rsidRPr="00056E38">
              <w:rPr>
                <w:rFonts w:eastAsia="Arial Unicode MS"/>
                <w:color w:val="333333"/>
                <w:lang w:val="ro-RO" w:eastAsia="ro-RO"/>
              </w:rPr>
              <w:t>Această parte trebuie completată de un funcționar responsabil cu certificarea, autorizat de autoritatea competentă din țara terță pentru a semna certificatul oficial, în conformitate cu articolul 88 alineatul (2) din Regulamentul (UE) 2017/625.</w:t>
            </w:r>
          </w:p>
          <w:tbl>
            <w:tblPr>
              <w:tblW w:w="5812"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586"/>
              <w:gridCol w:w="4226"/>
            </w:tblGrid>
            <w:tr w:rsidR="00A926B8" w:rsidRPr="00056E38" w14:paraId="46328CEC" w14:textId="77777777" w:rsidTr="00A926B8">
              <w:trPr>
                <w:jc w:val="center"/>
              </w:trPr>
              <w:tc>
                <w:tcPr>
                  <w:tcW w:w="1586" w:type="dxa"/>
                  <w:tcBorders>
                    <w:top w:val="outset" w:sz="6" w:space="0" w:color="auto"/>
                    <w:left w:val="outset" w:sz="6" w:space="0" w:color="auto"/>
                    <w:bottom w:val="outset" w:sz="6" w:space="0" w:color="auto"/>
                    <w:right w:val="outset" w:sz="6" w:space="0" w:color="auto"/>
                  </w:tcBorders>
                  <w:hideMark/>
                </w:tcPr>
                <w:p w14:paraId="5C963669" w14:textId="77777777" w:rsidR="00A926B8" w:rsidRPr="00056E38" w:rsidRDefault="00A926B8" w:rsidP="00A926B8">
                  <w:pPr>
                    <w:spacing w:before="60" w:after="60" w:line="312" w:lineRule="atLeast"/>
                    <w:ind w:firstLine="0"/>
                    <w:rPr>
                      <w:lang w:val="ro-RO" w:eastAsia="ro-RO"/>
                    </w:rPr>
                  </w:pPr>
                  <w:r w:rsidRPr="00056E38">
                    <w:rPr>
                      <w:lang w:val="ro-RO" w:eastAsia="ro-RO"/>
                    </w:rPr>
                    <w:t>Rubrica II.</w:t>
                  </w:r>
                </w:p>
              </w:tc>
              <w:tc>
                <w:tcPr>
                  <w:tcW w:w="4226" w:type="dxa"/>
                  <w:tcBorders>
                    <w:top w:val="outset" w:sz="6" w:space="0" w:color="auto"/>
                    <w:left w:val="outset" w:sz="6" w:space="0" w:color="auto"/>
                    <w:bottom w:val="outset" w:sz="6" w:space="0" w:color="auto"/>
                    <w:right w:val="outset" w:sz="6" w:space="0" w:color="auto"/>
                  </w:tcBorders>
                  <w:hideMark/>
                </w:tcPr>
                <w:p w14:paraId="09B23EDA" w14:textId="77777777" w:rsidR="00A926B8" w:rsidRPr="00056E38" w:rsidRDefault="00A926B8" w:rsidP="00A926B8">
                  <w:pPr>
                    <w:spacing w:before="60" w:after="60" w:line="312" w:lineRule="atLeast"/>
                    <w:ind w:firstLine="0"/>
                    <w:rPr>
                      <w:lang w:val="ro-RO" w:eastAsia="ro-RO"/>
                    </w:rPr>
                  </w:pPr>
                  <w:r w:rsidRPr="00056E38">
                    <w:rPr>
                      <w:lang w:val="ro-RO" w:eastAsia="ro-RO"/>
                    </w:rPr>
                    <w:t xml:space="preserve">Informații sanitare: această parte se completează în conformitate cu cerințele specifice privind sănătatea ale Uniunii Europene cu referire la natura produselor și astfel cum sunt definite în acordurile de echivalență cu anumite țări terțe sau în alte </w:t>
                  </w:r>
                  <w:r w:rsidRPr="00056E38">
                    <w:rPr>
                      <w:lang w:val="ro-RO" w:eastAsia="ro-RO"/>
                    </w:rPr>
                    <w:lastRenderedPageBreak/>
                    <w:t>documente legislative ale Uniunii Europene, precum cele privind certificarea.</w:t>
                  </w:r>
                </w:p>
                <w:p w14:paraId="1621E978" w14:textId="77777777" w:rsidR="00A926B8" w:rsidRPr="00056E38" w:rsidRDefault="00A926B8" w:rsidP="00A926B8">
                  <w:pPr>
                    <w:spacing w:before="60" w:after="60" w:line="312" w:lineRule="atLeast"/>
                    <w:ind w:firstLine="0"/>
                    <w:rPr>
                      <w:lang w:val="ro-RO" w:eastAsia="ro-RO"/>
                    </w:rPr>
                  </w:pPr>
                  <w:r w:rsidRPr="00056E38">
                    <w:rPr>
                      <w:lang w:val="ro-RO" w:eastAsia="ro-RO"/>
                    </w:rPr>
                    <w:t>Atunci când certificatul oficial nu este transmis în IMSOC, declarațiile care nu sunt relevante se barează, se parafează și se ștampilează de către funcționarul care certifică sau se elimină complet din certificat.</w:t>
                  </w:r>
                </w:p>
                <w:p w14:paraId="2E0663E1" w14:textId="77777777" w:rsidR="00A926B8" w:rsidRPr="00056E38" w:rsidRDefault="00A926B8" w:rsidP="00A926B8">
                  <w:pPr>
                    <w:spacing w:before="60" w:after="60" w:line="312" w:lineRule="atLeast"/>
                    <w:ind w:firstLine="0"/>
                    <w:rPr>
                      <w:lang w:val="ro-RO" w:eastAsia="ro-RO"/>
                    </w:rPr>
                  </w:pPr>
                  <w:r w:rsidRPr="00056E38">
                    <w:rPr>
                      <w:lang w:val="ro-RO" w:eastAsia="ro-RO"/>
                    </w:rPr>
                    <w:t>Atunci când certificatul este transmis în IMSOC, declarațiile care nu sunt relevante se barează sau se elimină complet din certificat.</w:t>
                  </w:r>
                </w:p>
              </w:tc>
            </w:tr>
            <w:tr w:rsidR="00A926B8" w:rsidRPr="00056E38" w14:paraId="7123B240" w14:textId="77777777" w:rsidTr="00A926B8">
              <w:trPr>
                <w:jc w:val="center"/>
              </w:trPr>
              <w:tc>
                <w:tcPr>
                  <w:tcW w:w="1586" w:type="dxa"/>
                  <w:tcBorders>
                    <w:top w:val="outset" w:sz="6" w:space="0" w:color="auto"/>
                    <w:left w:val="outset" w:sz="6" w:space="0" w:color="auto"/>
                    <w:bottom w:val="outset" w:sz="6" w:space="0" w:color="auto"/>
                    <w:right w:val="outset" w:sz="6" w:space="0" w:color="auto"/>
                  </w:tcBorders>
                  <w:hideMark/>
                </w:tcPr>
                <w:p w14:paraId="1C551FF0" w14:textId="77777777" w:rsidR="00A926B8" w:rsidRPr="00056E38" w:rsidRDefault="00A926B8" w:rsidP="00A926B8">
                  <w:pPr>
                    <w:spacing w:before="60" w:after="60" w:line="312" w:lineRule="atLeast"/>
                    <w:ind w:firstLine="0"/>
                    <w:rPr>
                      <w:lang w:val="ro-RO" w:eastAsia="ro-RO"/>
                    </w:rPr>
                  </w:pPr>
                  <w:r w:rsidRPr="00056E38">
                    <w:rPr>
                      <w:lang w:val="ro-RO" w:eastAsia="ro-RO"/>
                    </w:rPr>
                    <w:lastRenderedPageBreak/>
                    <w:t xml:space="preserve">Rubrica </w:t>
                  </w:r>
                  <w:proofErr w:type="spellStart"/>
                  <w:r w:rsidRPr="00056E38">
                    <w:rPr>
                      <w:lang w:val="ro-RO" w:eastAsia="ro-RO"/>
                    </w:rPr>
                    <w:t>II.a</w:t>
                  </w:r>
                  <w:proofErr w:type="spellEnd"/>
                  <w:r w:rsidRPr="00056E38">
                    <w:rPr>
                      <w:lang w:val="ro-RO" w:eastAsia="ro-RO"/>
                    </w:rPr>
                    <w:t>.</w:t>
                  </w:r>
                </w:p>
              </w:tc>
              <w:tc>
                <w:tcPr>
                  <w:tcW w:w="4226" w:type="dxa"/>
                  <w:tcBorders>
                    <w:top w:val="outset" w:sz="6" w:space="0" w:color="auto"/>
                    <w:left w:val="outset" w:sz="6" w:space="0" w:color="auto"/>
                    <w:bottom w:val="outset" w:sz="6" w:space="0" w:color="auto"/>
                    <w:right w:val="outset" w:sz="6" w:space="0" w:color="auto"/>
                  </w:tcBorders>
                  <w:hideMark/>
                </w:tcPr>
                <w:p w14:paraId="08B70ABD" w14:textId="77777777" w:rsidR="00A926B8" w:rsidRPr="00056E38" w:rsidRDefault="00A926B8" w:rsidP="00A926B8">
                  <w:pPr>
                    <w:spacing w:before="60" w:after="60" w:line="312" w:lineRule="atLeast"/>
                    <w:ind w:firstLine="0"/>
                    <w:rPr>
                      <w:lang w:val="ro-RO" w:eastAsia="ro-RO"/>
                    </w:rPr>
                  </w:pPr>
                  <w:r w:rsidRPr="00056E38">
                    <w:rPr>
                      <w:lang w:val="ro-RO" w:eastAsia="ro-RO"/>
                    </w:rPr>
                    <w:t>Numărul de referință al certificatului: același cod de referință ca cel de la rubrica I.2</w:t>
                  </w:r>
                </w:p>
              </w:tc>
            </w:tr>
            <w:tr w:rsidR="00A926B8" w:rsidRPr="00056E38" w14:paraId="5D550787" w14:textId="77777777" w:rsidTr="00A926B8">
              <w:trPr>
                <w:jc w:val="center"/>
              </w:trPr>
              <w:tc>
                <w:tcPr>
                  <w:tcW w:w="1586" w:type="dxa"/>
                  <w:tcBorders>
                    <w:top w:val="outset" w:sz="6" w:space="0" w:color="auto"/>
                    <w:left w:val="outset" w:sz="6" w:space="0" w:color="auto"/>
                    <w:bottom w:val="outset" w:sz="6" w:space="0" w:color="auto"/>
                    <w:right w:val="outset" w:sz="6" w:space="0" w:color="auto"/>
                  </w:tcBorders>
                  <w:hideMark/>
                </w:tcPr>
                <w:p w14:paraId="017A26EF" w14:textId="77777777" w:rsidR="00A926B8" w:rsidRPr="00056E38" w:rsidRDefault="00A926B8" w:rsidP="00A926B8">
                  <w:pPr>
                    <w:spacing w:before="60" w:after="60" w:line="312" w:lineRule="atLeast"/>
                    <w:ind w:firstLine="0"/>
                    <w:rPr>
                      <w:lang w:val="ro-RO" w:eastAsia="ro-RO"/>
                    </w:rPr>
                  </w:pPr>
                  <w:r w:rsidRPr="00056E38">
                    <w:rPr>
                      <w:lang w:val="ro-RO" w:eastAsia="ro-RO"/>
                    </w:rPr>
                    <w:t xml:space="preserve">Rubrica </w:t>
                  </w:r>
                  <w:proofErr w:type="spellStart"/>
                  <w:r w:rsidRPr="00056E38">
                    <w:rPr>
                      <w:lang w:val="ro-RO" w:eastAsia="ro-RO"/>
                    </w:rPr>
                    <w:t>II.b</w:t>
                  </w:r>
                  <w:proofErr w:type="spellEnd"/>
                  <w:r w:rsidRPr="00056E38">
                    <w:rPr>
                      <w:lang w:val="ro-RO" w:eastAsia="ro-RO"/>
                    </w:rPr>
                    <w:t>.</w:t>
                  </w:r>
                </w:p>
              </w:tc>
              <w:tc>
                <w:tcPr>
                  <w:tcW w:w="4226" w:type="dxa"/>
                  <w:tcBorders>
                    <w:top w:val="outset" w:sz="6" w:space="0" w:color="auto"/>
                    <w:left w:val="outset" w:sz="6" w:space="0" w:color="auto"/>
                    <w:bottom w:val="outset" w:sz="6" w:space="0" w:color="auto"/>
                    <w:right w:val="outset" w:sz="6" w:space="0" w:color="auto"/>
                  </w:tcBorders>
                  <w:hideMark/>
                </w:tcPr>
                <w:p w14:paraId="46343EAB" w14:textId="77777777" w:rsidR="00A926B8" w:rsidRPr="00056E38" w:rsidRDefault="00A926B8" w:rsidP="00A926B8">
                  <w:pPr>
                    <w:spacing w:before="60" w:after="60" w:line="312" w:lineRule="atLeast"/>
                    <w:ind w:firstLine="0"/>
                    <w:rPr>
                      <w:lang w:val="ro-RO" w:eastAsia="ro-RO"/>
                    </w:rPr>
                  </w:pPr>
                  <w:r w:rsidRPr="00056E38">
                    <w:rPr>
                      <w:lang w:val="ro-RO" w:eastAsia="ro-RO"/>
                    </w:rPr>
                    <w:t>Numărul de referință IMSOC: același cod de referință ca cel de la rubrica I.2.a. Obligatoriu numai pentru certificatele oficiale emise în IMSOC.</w:t>
                  </w:r>
                </w:p>
              </w:tc>
            </w:tr>
            <w:tr w:rsidR="00A926B8" w:rsidRPr="00056E38" w14:paraId="45C15928" w14:textId="77777777" w:rsidTr="00A926B8">
              <w:trPr>
                <w:jc w:val="center"/>
              </w:trPr>
              <w:tc>
                <w:tcPr>
                  <w:tcW w:w="1586" w:type="dxa"/>
                  <w:tcBorders>
                    <w:top w:val="outset" w:sz="6" w:space="0" w:color="auto"/>
                    <w:left w:val="outset" w:sz="6" w:space="0" w:color="auto"/>
                    <w:bottom w:val="outset" w:sz="6" w:space="0" w:color="auto"/>
                    <w:right w:val="outset" w:sz="6" w:space="0" w:color="auto"/>
                  </w:tcBorders>
                  <w:hideMark/>
                </w:tcPr>
                <w:p w14:paraId="220EB071" w14:textId="77777777" w:rsidR="00A926B8" w:rsidRPr="00056E38" w:rsidRDefault="00A926B8" w:rsidP="00A926B8">
                  <w:pPr>
                    <w:spacing w:before="60" w:after="60" w:line="312" w:lineRule="atLeast"/>
                    <w:ind w:firstLine="0"/>
                    <w:rPr>
                      <w:lang w:val="ro-RO" w:eastAsia="ro-RO"/>
                    </w:rPr>
                  </w:pPr>
                  <w:r w:rsidRPr="00056E38">
                    <w:rPr>
                      <w:lang w:val="ro-RO" w:eastAsia="ro-RO"/>
                    </w:rPr>
                    <w:t>Funcționarul care certifică:</w:t>
                  </w:r>
                </w:p>
              </w:tc>
              <w:tc>
                <w:tcPr>
                  <w:tcW w:w="4226" w:type="dxa"/>
                  <w:tcBorders>
                    <w:top w:val="outset" w:sz="6" w:space="0" w:color="auto"/>
                    <w:left w:val="outset" w:sz="6" w:space="0" w:color="auto"/>
                    <w:bottom w:val="outset" w:sz="6" w:space="0" w:color="auto"/>
                    <w:right w:val="outset" w:sz="6" w:space="0" w:color="auto"/>
                  </w:tcBorders>
                  <w:hideMark/>
                </w:tcPr>
                <w:p w14:paraId="2893B632" w14:textId="77777777" w:rsidR="00A926B8" w:rsidRPr="00056E38" w:rsidRDefault="00A926B8" w:rsidP="00A926B8">
                  <w:pPr>
                    <w:spacing w:before="60" w:after="60" w:line="312" w:lineRule="atLeast"/>
                    <w:ind w:firstLine="0"/>
                    <w:rPr>
                      <w:lang w:val="ro-RO" w:eastAsia="ro-RO"/>
                    </w:rPr>
                  </w:pPr>
                  <w:r w:rsidRPr="00056E38">
                    <w:rPr>
                      <w:lang w:val="ro-RO" w:eastAsia="ro-RO"/>
                    </w:rPr>
                    <w:t>funcționar al autorității competente din țara terță, autorizat de către aceasta să semneze certificate oficiale: Se indică numele cu majuscule, calificarea și titlul și, dacă este cazul, numărul de identificare și ștampila în original a autorității competente și data semnării.</w:t>
                  </w:r>
                </w:p>
              </w:tc>
            </w:tr>
          </w:tbl>
          <w:p w14:paraId="3033B38E" w14:textId="77777777" w:rsidR="00A926B8" w:rsidRPr="00056E38" w:rsidRDefault="00A926B8" w:rsidP="00A926B8">
            <w:pPr>
              <w:shd w:val="clear" w:color="auto" w:fill="FFFFFF"/>
              <w:spacing w:before="120" w:line="312" w:lineRule="atLeast"/>
              <w:ind w:firstLine="0"/>
              <w:rPr>
                <w:rFonts w:eastAsia="Arial Unicode MS"/>
                <w:color w:val="333333"/>
                <w:lang w:val="ro-RO" w:eastAsia="ro-RO"/>
              </w:rPr>
            </w:pPr>
            <w:r w:rsidRPr="00056E38">
              <w:rPr>
                <w:rFonts w:eastAsia="Arial Unicode MS"/>
                <w:color w:val="333333"/>
                <w:lang w:val="ro-RO" w:eastAsia="ro-RO"/>
              </w:rPr>
              <w:t>(</w:t>
            </w:r>
            <w:hyperlink r:id="rId18" w:anchor="src.E0001" w:history="1">
              <w:r w:rsidRPr="00056E38">
                <w:rPr>
                  <w:rFonts w:eastAsia="Arial Unicode MS"/>
                  <w:color w:val="0E47CB"/>
                  <w:u w:val="single"/>
                  <w:lang w:val="ro-RO" w:eastAsia="ro-RO"/>
                </w:rPr>
                <w:t> </w:t>
              </w:r>
              <w:r w:rsidRPr="00056E38">
                <w:rPr>
                  <w:rFonts w:eastAsia="Arial Unicode MS"/>
                  <w:color w:val="0E47CB"/>
                  <w:vertAlign w:val="superscript"/>
                  <w:lang w:val="ro-RO" w:eastAsia="ro-RO"/>
                </w:rPr>
                <w:t>1</w:t>
              </w:r>
              <w:r w:rsidRPr="00056E38">
                <w:rPr>
                  <w:rFonts w:eastAsia="Arial Unicode MS"/>
                  <w:color w:val="0E47CB"/>
                  <w:u w:val="single"/>
                  <w:lang w:val="ro-RO" w:eastAsia="ro-RO"/>
                </w:rPr>
                <w:t> </w:t>
              </w:r>
            </w:hyperlink>
            <w:r w:rsidRPr="00056E38">
              <w:rPr>
                <w:rFonts w:eastAsia="Arial Unicode MS"/>
                <w:color w:val="333333"/>
                <w:lang w:val="ro-RO" w:eastAsia="ro-RO"/>
              </w:rPr>
              <w:t>) Nivelul aplicabil produselor concentrate sau uscate se calculează pe baza produsului reconstituit, gata pentru consum.</w:t>
            </w:r>
          </w:p>
          <w:p w14:paraId="4A7C2773" w14:textId="77777777" w:rsidR="00A926B8" w:rsidRPr="00056E38" w:rsidRDefault="00A926B8" w:rsidP="00A926B8">
            <w:pPr>
              <w:shd w:val="clear" w:color="auto" w:fill="FFFFFF"/>
              <w:spacing w:before="120" w:line="312" w:lineRule="atLeast"/>
              <w:ind w:firstLine="0"/>
              <w:rPr>
                <w:rFonts w:eastAsia="Arial Unicode MS"/>
                <w:color w:val="333333"/>
                <w:lang w:val="ro-RO" w:eastAsia="ro-RO"/>
              </w:rPr>
            </w:pPr>
            <w:r w:rsidRPr="00056E38">
              <w:rPr>
                <w:rFonts w:eastAsia="Arial Unicode MS"/>
                <w:color w:val="333333"/>
                <w:lang w:val="ro-RO" w:eastAsia="ro-RO"/>
              </w:rPr>
              <w:t>(</w:t>
            </w:r>
            <w:hyperlink r:id="rId19" w:anchor="src.E0002" w:history="1">
              <w:r w:rsidRPr="00056E38">
                <w:rPr>
                  <w:rFonts w:eastAsia="Arial Unicode MS"/>
                  <w:color w:val="0E47CB"/>
                  <w:u w:val="single"/>
                  <w:lang w:val="ro-RO" w:eastAsia="ro-RO"/>
                </w:rPr>
                <w:t> </w:t>
              </w:r>
              <w:r w:rsidRPr="00056E38">
                <w:rPr>
                  <w:rFonts w:eastAsia="Arial Unicode MS"/>
                  <w:color w:val="0E47CB"/>
                  <w:vertAlign w:val="superscript"/>
                  <w:lang w:val="ro-RO" w:eastAsia="ro-RO"/>
                </w:rPr>
                <w:t>2</w:t>
              </w:r>
              <w:r w:rsidRPr="00056E38">
                <w:rPr>
                  <w:rFonts w:eastAsia="Arial Unicode MS"/>
                  <w:color w:val="0E47CB"/>
                  <w:u w:val="single"/>
                  <w:lang w:val="ro-RO" w:eastAsia="ro-RO"/>
                </w:rPr>
                <w:t> </w:t>
              </w:r>
            </w:hyperlink>
            <w:r w:rsidRPr="00056E38">
              <w:rPr>
                <w:rFonts w:eastAsia="Arial Unicode MS"/>
                <w:color w:val="333333"/>
                <w:lang w:val="ro-RO" w:eastAsia="ro-RO"/>
              </w:rPr>
              <w:t>) Această denumire nu aduce atingere pozițiilor privind statutul și este conformă cu RCSONU 1244/1999, precum și cu Avizul CIJ privind Declarația de independență a Kosovoului.</w:t>
            </w:r>
          </w:p>
          <w:p w14:paraId="180250F4" w14:textId="77777777" w:rsidR="00A926B8" w:rsidRPr="00056E38" w:rsidRDefault="00A926B8" w:rsidP="00A926B8">
            <w:pPr>
              <w:shd w:val="clear" w:color="auto" w:fill="FFFFFF"/>
              <w:spacing w:before="120" w:line="312" w:lineRule="atLeast"/>
              <w:ind w:firstLine="0"/>
              <w:rPr>
                <w:rFonts w:eastAsia="Arial Unicode MS"/>
                <w:color w:val="333333"/>
                <w:lang w:val="ro-RO" w:eastAsia="ro-RO"/>
              </w:rPr>
            </w:pPr>
            <w:r w:rsidRPr="00056E38">
              <w:rPr>
                <w:rFonts w:eastAsia="Arial Unicode MS"/>
                <w:color w:val="333333"/>
                <w:lang w:val="ro-RO" w:eastAsia="ro-RO"/>
              </w:rPr>
              <w:t>(</w:t>
            </w:r>
            <w:hyperlink r:id="rId20" w:anchor="src.E0003" w:history="1">
              <w:r w:rsidRPr="00056E38">
                <w:rPr>
                  <w:rFonts w:eastAsia="Arial Unicode MS"/>
                  <w:color w:val="0E47CB"/>
                  <w:u w:val="single"/>
                  <w:lang w:val="ro-RO" w:eastAsia="ro-RO"/>
                </w:rPr>
                <w:t> </w:t>
              </w:r>
              <w:r w:rsidRPr="00056E38">
                <w:rPr>
                  <w:rFonts w:eastAsia="Arial Unicode MS"/>
                  <w:color w:val="0E47CB"/>
                  <w:vertAlign w:val="superscript"/>
                  <w:lang w:val="ro-RO" w:eastAsia="ro-RO"/>
                </w:rPr>
                <w:t>3</w:t>
              </w:r>
              <w:r w:rsidRPr="00056E38">
                <w:rPr>
                  <w:rFonts w:eastAsia="Arial Unicode MS"/>
                  <w:color w:val="0E47CB"/>
                  <w:u w:val="single"/>
                  <w:lang w:val="ro-RO" w:eastAsia="ro-RO"/>
                </w:rPr>
                <w:t> </w:t>
              </w:r>
            </w:hyperlink>
            <w:r w:rsidRPr="00056E38">
              <w:rPr>
                <w:rFonts w:eastAsia="Arial Unicode MS"/>
                <w:color w:val="333333"/>
                <w:lang w:val="ro-RO" w:eastAsia="ro-RO"/>
              </w:rPr>
              <w:t>) Aplicabil începând cu ziua următoare celei în care legislația Uniunii încetează să se aplice Regatului Unit și pe teritoriul acestuia în temeiul Acordului de retragere.</w:t>
            </w:r>
          </w:p>
          <w:p w14:paraId="2BE862E1" w14:textId="77777777" w:rsidR="00A926B8" w:rsidRPr="00056E38" w:rsidRDefault="00A926B8" w:rsidP="00A926B8">
            <w:pPr>
              <w:shd w:val="clear" w:color="auto" w:fill="FFFFFF"/>
              <w:spacing w:before="120" w:line="312" w:lineRule="atLeast"/>
              <w:ind w:firstLine="0"/>
              <w:rPr>
                <w:rFonts w:eastAsia="Arial Unicode MS"/>
                <w:color w:val="333333"/>
                <w:lang w:val="ro-RO" w:eastAsia="ro-RO"/>
              </w:rPr>
            </w:pPr>
            <w:r w:rsidRPr="00056E38">
              <w:rPr>
                <w:rFonts w:eastAsia="Arial Unicode MS"/>
                <w:color w:val="333333"/>
                <w:lang w:val="ro-RO" w:eastAsia="ro-RO"/>
              </w:rPr>
              <w:lastRenderedPageBreak/>
              <w:t>(</w:t>
            </w:r>
            <w:hyperlink r:id="rId21" w:anchor="src.E0004" w:history="1">
              <w:r w:rsidRPr="00056E38">
                <w:rPr>
                  <w:rFonts w:eastAsia="Arial Unicode MS"/>
                  <w:color w:val="0E47CB"/>
                  <w:u w:val="single"/>
                  <w:lang w:val="ro-RO" w:eastAsia="ro-RO"/>
                </w:rPr>
                <w:t> </w:t>
              </w:r>
              <w:r w:rsidRPr="00056E38">
                <w:rPr>
                  <w:rFonts w:eastAsia="Arial Unicode MS"/>
                  <w:color w:val="0E47CB"/>
                  <w:vertAlign w:val="superscript"/>
                  <w:lang w:val="ro-RO" w:eastAsia="ro-RO"/>
                </w:rPr>
                <w:t>4</w:t>
              </w:r>
              <w:r w:rsidRPr="00056E38">
                <w:rPr>
                  <w:rFonts w:eastAsia="Arial Unicode MS"/>
                  <w:color w:val="0E47CB"/>
                  <w:u w:val="single"/>
                  <w:lang w:val="ro-RO" w:eastAsia="ro-RO"/>
                </w:rPr>
                <w:t> </w:t>
              </w:r>
            </w:hyperlink>
            <w:r w:rsidRPr="00056E38">
              <w:rPr>
                <w:rFonts w:eastAsia="Arial Unicode MS"/>
                <w:color w:val="333333"/>
                <w:lang w:val="ro-RO" w:eastAsia="ro-RO"/>
              </w:rPr>
              <w:t>) Lista denumirilor țărilor și a elementelor codului este disponibilă la adresa: http://www.iso.org/iso/country_codes/iso-3166-1_decoding_table.htm</w:t>
            </w:r>
          </w:p>
          <w:p w14:paraId="19268D76" w14:textId="77777777" w:rsidR="008F2C30" w:rsidRPr="00056E38" w:rsidRDefault="008F2C30" w:rsidP="004F0A2D">
            <w:pPr>
              <w:shd w:val="clear" w:color="auto" w:fill="FFFFFF"/>
              <w:spacing w:after="120" w:line="312" w:lineRule="atLeast"/>
              <w:ind w:firstLine="0"/>
              <w:jc w:val="center"/>
              <w:rPr>
                <w:rFonts w:eastAsia="Arial Unicode MS"/>
                <w:i/>
                <w:iCs/>
                <w:color w:val="333333"/>
                <w:lang w:val="ro-RO" w:eastAsia="ro-RO"/>
              </w:rPr>
            </w:pPr>
          </w:p>
        </w:tc>
        <w:tc>
          <w:tcPr>
            <w:tcW w:w="5528" w:type="dxa"/>
            <w:tcBorders>
              <w:top w:val="single" w:sz="4" w:space="0" w:color="auto"/>
              <w:left w:val="single" w:sz="4" w:space="0" w:color="auto"/>
              <w:bottom w:val="single" w:sz="4" w:space="0" w:color="auto"/>
              <w:right w:val="single" w:sz="4" w:space="0" w:color="auto"/>
            </w:tcBorders>
          </w:tcPr>
          <w:p w14:paraId="0FE4CE6E" w14:textId="77777777" w:rsidR="008F2C30" w:rsidRPr="00056E38" w:rsidRDefault="008F2C30" w:rsidP="008F2C30">
            <w:pPr>
              <w:tabs>
                <w:tab w:val="left" w:pos="851"/>
              </w:tabs>
              <w:ind w:firstLine="567"/>
              <w:rPr>
                <w:b/>
                <w:bCs/>
              </w:rPr>
            </w:pPr>
            <w:bookmarkStart w:id="8" w:name="_Hlk218867741"/>
            <w:proofErr w:type="spellStart"/>
            <w:r w:rsidRPr="00056E38">
              <w:rPr>
                <w:rFonts w:hint="eastAsia"/>
                <w:b/>
                <w:bCs/>
              </w:rPr>
              <w:lastRenderedPageBreak/>
              <w:t>Partea</w:t>
            </w:r>
            <w:proofErr w:type="spellEnd"/>
            <w:r w:rsidRPr="00056E38">
              <w:rPr>
                <w:rFonts w:hint="eastAsia"/>
                <w:b/>
                <w:bCs/>
              </w:rPr>
              <w:t xml:space="preserve"> II: </w:t>
            </w:r>
            <w:proofErr w:type="spellStart"/>
            <w:r w:rsidRPr="00056E38">
              <w:rPr>
                <w:rFonts w:hint="eastAsia"/>
                <w:b/>
                <w:bCs/>
              </w:rPr>
              <w:t>Certificare</w:t>
            </w:r>
            <w:proofErr w:type="spellEnd"/>
          </w:p>
          <w:bookmarkEnd w:id="8"/>
          <w:p w14:paraId="57D00EF4" w14:textId="7D34262C" w:rsidR="008F2C30" w:rsidRPr="00056E38" w:rsidRDefault="008F2C30" w:rsidP="008F2C30">
            <w:pPr>
              <w:tabs>
                <w:tab w:val="left" w:pos="851"/>
              </w:tabs>
              <w:ind w:firstLine="567"/>
            </w:pPr>
            <w:proofErr w:type="spellStart"/>
            <w:r w:rsidRPr="00056E38">
              <w:rPr>
                <w:rFonts w:hint="eastAsia"/>
              </w:rPr>
              <w:t>Această</w:t>
            </w:r>
            <w:proofErr w:type="spellEnd"/>
            <w:r w:rsidRPr="00056E38">
              <w:rPr>
                <w:rFonts w:hint="eastAsia"/>
              </w:rPr>
              <w:t xml:space="preserve"> </w:t>
            </w:r>
            <w:proofErr w:type="spellStart"/>
            <w:r w:rsidRPr="00056E38">
              <w:rPr>
                <w:rFonts w:hint="eastAsia"/>
              </w:rPr>
              <w:t>parte</w:t>
            </w:r>
            <w:proofErr w:type="spellEnd"/>
            <w:r w:rsidRPr="00056E38">
              <w:rPr>
                <w:rFonts w:hint="eastAsia"/>
              </w:rPr>
              <w:t xml:space="preserve"> </w:t>
            </w:r>
            <w:r w:rsidR="00E951C2" w:rsidRPr="00056E38">
              <w:t xml:space="preserve">se </w:t>
            </w:r>
            <w:proofErr w:type="spellStart"/>
            <w:r w:rsidR="00E951C2" w:rsidRPr="00056E38">
              <w:t>completează</w:t>
            </w:r>
            <w:proofErr w:type="spellEnd"/>
            <w:r w:rsidRPr="00056E38">
              <w:rPr>
                <w:rFonts w:hint="eastAsia"/>
              </w:rPr>
              <w:t xml:space="preserve"> de un </w:t>
            </w:r>
            <w:proofErr w:type="spellStart"/>
            <w:r w:rsidRPr="00056E38">
              <w:rPr>
                <w:rFonts w:hint="eastAsia"/>
              </w:rPr>
              <w:t>funcționar</w:t>
            </w:r>
            <w:proofErr w:type="spellEnd"/>
            <w:r w:rsidRPr="00056E38">
              <w:rPr>
                <w:rFonts w:hint="eastAsia"/>
              </w:rPr>
              <w:t xml:space="preserve"> </w:t>
            </w:r>
            <w:proofErr w:type="spellStart"/>
            <w:r w:rsidRPr="00056E38">
              <w:rPr>
                <w:rFonts w:hint="eastAsia"/>
              </w:rPr>
              <w:t>responsabil</w:t>
            </w:r>
            <w:proofErr w:type="spellEnd"/>
            <w:r w:rsidRPr="00056E38">
              <w:rPr>
                <w:rFonts w:hint="eastAsia"/>
              </w:rPr>
              <w:t xml:space="preserve"> cu </w:t>
            </w:r>
            <w:proofErr w:type="spellStart"/>
            <w:r w:rsidRPr="00056E38">
              <w:rPr>
                <w:rFonts w:hint="eastAsia"/>
              </w:rPr>
              <w:t>certificarea</w:t>
            </w:r>
            <w:proofErr w:type="spellEnd"/>
            <w:r w:rsidRPr="00056E38">
              <w:rPr>
                <w:rFonts w:hint="eastAsia"/>
              </w:rPr>
              <w:t xml:space="preserve">, </w:t>
            </w:r>
            <w:proofErr w:type="spellStart"/>
            <w:r w:rsidRPr="00056E38">
              <w:rPr>
                <w:rFonts w:hint="eastAsia"/>
              </w:rPr>
              <w:t>autorizat</w:t>
            </w:r>
            <w:proofErr w:type="spellEnd"/>
            <w:r w:rsidRPr="00056E38">
              <w:rPr>
                <w:rFonts w:hint="eastAsia"/>
              </w:rPr>
              <w:t xml:space="preserve"> de </w:t>
            </w:r>
            <w:proofErr w:type="spellStart"/>
            <w:r w:rsidRPr="00056E38">
              <w:rPr>
                <w:rFonts w:hint="eastAsia"/>
              </w:rPr>
              <w:t>autoritatea</w:t>
            </w:r>
            <w:proofErr w:type="spellEnd"/>
            <w:r w:rsidRPr="00056E38">
              <w:rPr>
                <w:rFonts w:hint="eastAsia"/>
              </w:rPr>
              <w:t xml:space="preserve"> </w:t>
            </w:r>
            <w:proofErr w:type="spellStart"/>
            <w:r w:rsidRPr="00056E38">
              <w:rPr>
                <w:rFonts w:hint="eastAsia"/>
              </w:rPr>
              <w:t>competentă</w:t>
            </w:r>
            <w:proofErr w:type="spellEnd"/>
            <w:r w:rsidRPr="00056E38">
              <w:rPr>
                <w:rFonts w:hint="eastAsia"/>
              </w:rPr>
              <w:t xml:space="preserve"> din </w:t>
            </w:r>
            <w:proofErr w:type="spellStart"/>
            <w:r w:rsidRPr="00056E38">
              <w:rPr>
                <w:rFonts w:hint="eastAsia"/>
              </w:rPr>
              <w:t>țara</w:t>
            </w:r>
            <w:proofErr w:type="spellEnd"/>
            <w:r w:rsidRPr="00056E38">
              <w:rPr>
                <w:rFonts w:hint="eastAsia"/>
              </w:rPr>
              <w:t xml:space="preserve"> </w:t>
            </w:r>
            <w:r w:rsidRPr="00056E38">
              <w:t>de origine</w:t>
            </w:r>
            <w:r w:rsidRPr="00056E38">
              <w:rPr>
                <w:rFonts w:hint="eastAsia"/>
              </w:rPr>
              <w:t xml:space="preserve"> </w:t>
            </w:r>
            <w:proofErr w:type="spellStart"/>
            <w:r w:rsidRPr="00056E38">
              <w:rPr>
                <w:rFonts w:hint="eastAsia"/>
              </w:rPr>
              <w:t>pentru</w:t>
            </w:r>
            <w:proofErr w:type="spellEnd"/>
            <w:r w:rsidRPr="00056E38">
              <w:rPr>
                <w:rFonts w:hint="eastAsia"/>
              </w:rPr>
              <w:t xml:space="preserve"> a </w:t>
            </w:r>
            <w:proofErr w:type="spellStart"/>
            <w:r w:rsidRPr="00056E38">
              <w:rPr>
                <w:rFonts w:hint="eastAsia"/>
              </w:rPr>
              <w:t>semna</w:t>
            </w:r>
            <w:proofErr w:type="spellEnd"/>
            <w:r w:rsidRPr="00056E38">
              <w:rPr>
                <w:rFonts w:hint="eastAsia"/>
              </w:rPr>
              <w:t xml:space="preserve"> </w:t>
            </w:r>
            <w:proofErr w:type="spellStart"/>
            <w:r w:rsidRPr="00056E38">
              <w:rPr>
                <w:rFonts w:hint="eastAsia"/>
              </w:rPr>
              <w:t>certificatul</w:t>
            </w:r>
            <w:proofErr w:type="spellEnd"/>
            <w:r w:rsidRPr="00056E38">
              <w:rPr>
                <w:rFonts w:hint="eastAsia"/>
              </w:rPr>
              <w:t xml:space="preserve"> </w:t>
            </w:r>
            <w:proofErr w:type="spellStart"/>
            <w:r w:rsidRPr="00056E38">
              <w:rPr>
                <w:rFonts w:hint="eastAsia"/>
              </w:rPr>
              <w:t>oficial</w:t>
            </w:r>
            <w:proofErr w:type="spellEnd"/>
            <w:r w:rsidRPr="00056E38">
              <w:rPr>
                <w:rFonts w:hint="eastAsia"/>
              </w:rPr>
              <w:t xml:space="preserve">, </w:t>
            </w:r>
            <w:proofErr w:type="spellStart"/>
            <w:r w:rsidRPr="00056E38">
              <w:rPr>
                <w:rFonts w:hint="eastAsia"/>
              </w:rPr>
              <w:t>în</w:t>
            </w:r>
            <w:proofErr w:type="spellEnd"/>
            <w:r w:rsidRPr="00056E38">
              <w:rPr>
                <w:rFonts w:hint="eastAsia"/>
              </w:rPr>
              <w:t xml:space="preserve"> </w:t>
            </w:r>
            <w:proofErr w:type="spellStart"/>
            <w:r w:rsidRPr="00056E38">
              <w:rPr>
                <w:rFonts w:hint="eastAsia"/>
              </w:rPr>
              <w:t>conformitate</w:t>
            </w:r>
            <w:proofErr w:type="spellEnd"/>
            <w:r w:rsidRPr="00056E38">
              <w:rPr>
                <w:rFonts w:hint="eastAsia"/>
              </w:rPr>
              <w:t xml:space="preserve"> cu art</w:t>
            </w:r>
            <w:r w:rsidRPr="00056E38">
              <w:t>.72</w:t>
            </w:r>
            <w:r w:rsidRPr="00056E38">
              <w:rPr>
                <w:rFonts w:hint="eastAsia"/>
              </w:rPr>
              <w:t xml:space="preserve"> </w:t>
            </w:r>
            <w:proofErr w:type="spellStart"/>
            <w:r w:rsidRPr="00056E38">
              <w:rPr>
                <w:rFonts w:hint="eastAsia"/>
              </w:rPr>
              <w:t>alin</w:t>
            </w:r>
            <w:proofErr w:type="spellEnd"/>
            <w:r w:rsidRPr="00056E38">
              <w:t>.</w:t>
            </w:r>
            <w:r w:rsidRPr="00056E38">
              <w:rPr>
                <w:rFonts w:hint="eastAsia"/>
              </w:rPr>
              <w:t xml:space="preserve"> (2) din </w:t>
            </w:r>
            <w:proofErr w:type="spellStart"/>
            <w:r w:rsidRPr="00056E38">
              <w:t>Legea</w:t>
            </w:r>
            <w:proofErr w:type="spellEnd"/>
            <w:r w:rsidRPr="00056E38">
              <w:t xml:space="preserve"> nr.82/2024</w:t>
            </w:r>
            <w:r w:rsidRPr="00056E38">
              <w:rPr>
                <w:rFonts w:hint="eastAsia"/>
              </w:rPr>
              <w:t>.</w:t>
            </w:r>
          </w:p>
          <w:p w14:paraId="63DA7AEF" w14:textId="77777777" w:rsidR="008F2C30" w:rsidRPr="00056E38" w:rsidRDefault="008F2C30" w:rsidP="008F2C30">
            <w:pPr>
              <w:tabs>
                <w:tab w:val="left" w:pos="851"/>
              </w:tabs>
              <w:ind w:firstLine="567"/>
            </w:pPr>
          </w:p>
          <w:tbl>
            <w:tblPr>
              <w:tblW w:w="5245"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397"/>
              <w:gridCol w:w="3848"/>
            </w:tblGrid>
            <w:tr w:rsidR="008F2C30" w:rsidRPr="00056E38" w14:paraId="660FA38A" w14:textId="77777777" w:rsidTr="008F2C30">
              <w:trPr>
                <w:trHeight w:val="3689"/>
                <w:jc w:val="center"/>
              </w:trPr>
              <w:tc>
                <w:tcPr>
                  <w:tcW w:w="1397" w:type="dxa"/>
                  <w:tcBorders>
                    <w:top w:val="outset" w:sz="6" w:space="0" w:color="auto"/>
                    <w:left w:val="outset" w:sz="6" w:space="0" w:color="auto"/>
                    <w:bottom w:val="outset" w:sz="6" w:space="0" w:color="auto"/>
                    <w:right w:val="outset" w:sz="6" w:space="0" w:color="auto"/>
                  </w:tcBorders>
                  <w:hideMark/>
                </w:tcPr>
                <w:p w14:paraId="4FAB09ED" w14:textId="77777777" w:rsidR="008F2C30" w:rsidRPr="00056E38" w:rsidRDefault="008F2C30" w:rsidP="008F2C30">
                  <w:pPr>
                    <w:tabs>
                      <w:tab w:val="left" w:pos="851"/>
                    </w:tabs>
                    <w:ind w:firstLine="97"/>
                  </w:pPr>
                  <w:proofErr w:type="spellStart"/>
                  <w:r w:rsidRPr="00056E38">
                    <w:lastRenderedPageBreak/>
                    <w:t>Rubrica</w:t>
                  </w:r>
                  <w:proofErr w:type="spellEnd"/>
                  <w:r w:rsidRPr="00056E38">
                    <w:t xml:space="preserve"> II.</w:t>
                  </w:r>
                </w:p>
              </w:tc>
              <w:tc>
                <w:tcPr>
                  <w:tcW w:w="3848" w:type="dxa"/>
                  <w:tcBorders>
                    <w:top w:val="outset" w:sz="6" w:space="0" w:color="auto"/>
                    <w:left w:val="outset" w:sz="6" w:space="0" w:color="auto"/>
                    <w:bottom w:val="outset" w:sz="6" w:space="0" w:color="auto"/>
                    <w:right w:val="outset" w:sz="6" w:space="0" w:color="auto"/>
                  </w:tcBorders>
                  <w:hideMark/>
                </w:tcPr>
                <w:p w14:paraId="6FA8A089" w14:textId="77777777" w:rsidR="008F2C30" w:rsidRPr="00056E38" w:rsidRDefault="008F2C30" w:rsidP="008F2C30">
                  <w:pPr>
                    <w:tabs>
                      <w:tab w:val="left" w:pos="851"/>
                    </w:tabs>
                    <w:ind w:firstLine="567"/>
                  </w:pPr>
                  <w:proofErr w:type="spellStart"/>
                  <w:r w:rsidRPr="00056E38">
                    <w:t>Informații</w:t>
                  </w:r>
                  <w:proofErr w:type="spellEnd"/>
                  <w:r w:rsidRPr="00056E38">
                    <w:t xml:space="preserve"> </w:t>
                  </w:r>
                  <w:proofErr w:type="spellStart"/>
                  <w:r w:rsidRPr="00056E38">
                    <w:t>sanitare</w:t>
                  </w:r>
                  <w:proofErr w:type="spellEnd"/>
                  <w:r w:rsidRPr="00056E38">
                    <w:t xml:space="preserve">: </w:t>
                  </w:r>
                  <w:proofErr w:type="spellStart"/>
                  <w:r w:rsidRPr="00056E38">
                    <w:t>această</w:t>
                  </w:r>
                  <w:proofErr w:type="spellEnd"/>
                  <w:r w:rsidRPr="00056E38">
                    <w:t xml:space="preserve"> </w:t>
                  </w:r>
                  <w:proofErr w:type="spellStart"/>
                  <w:r w:rsidRPr="00056E38">
                    <w:t>parte</w:t>
                  </w:r>
                  <w:proofErr w:type="spellEnd"/>
                  <w:r w:rsidRPr="00056E38">
                    <w:t xml:space="preserve"> se </w:t>
                  </w:r>
                  <w:proofErr w:type="spellStart"/>
                  <w:r w:rsidRPr="00056E38">
                    <w:t>completează</w:t>
                  </w:r>
                  <w:proofErr w:type="spellEnd"/>
                  <w:r w:rsidRPr="00056E38">
                    <w:t xml:space="preserve"> </w:t>
                  </w:r>
                  <w:proofErr w:type="spellStart"/>
                  <w:r w:rsidRPr="00056E38">
                    <w:t>în</w:t>
                  </w:r>
                  <w:proofErr w:type="spellEnd"/>
                  <w:r w:rsidRPr="00056E38">
                    <w:t xml:space="preserve"> </w:t>
                  </w:r>
                  <w:proofErr w:type="spellStart"/>
                  <w:r w:rsidRPr="00056E38">
                    <w:t>conformitate</w:t>
                  </w:r>
                  <w:proofErr w:type="spellEnd"/>
                  <w:r w:rsidRPr="00056E38">
                    <w:t xml:space="preserve"> cu </w:t>
                  </w:r>
                  <w:proofErr w:type="spellStart"/>
                  <w:r w:rsidRPr="00056E38">
                    <w:t>cerințele</w:t>
                  </w:r>
                  <w:proofErr w:type="spellEnd"/>
                  <w:r w:rsidRPr="00056E38">
                    <w:t xml:space="preserve"> </w:t>
                  </w:r>
                  <w:proofErr w:type="spellStart"/>
                  <w:r w:rsidRPr="00056E38">
                    <w:t>specifice</w:t>
                  </w:r>
                  <w:proofErr w:type="spellEnd"/>
                  <w:r w:rsidRPr="00056E38">
                    <w:t xml:space="preserve"> </w:t>
                  </w:r>
                  <w:proofErr w:type="spellStart"/>
                  <w:r w:rsidRPr="00056E38">
                    <w:t>privind</w:t>
                  </w:r>
                  <w:proofErr w:type="spellEnd"/>
                  <w:r w:rsidRPr="00056E38">
                    <w:t xml:space="preserve"> </w:t>
                  </w:r>
                  <w:proofErr w:type="spellStart"/>
                  <w:r w:rsidRPr="00056E38">
                    <w:t>sănătatea</w:t>
                  </w:r>
                  <w:proofErr w:type="spellEnd"/>
                  <w:r w:rsidRPr="00056E38">
                    <w:t xml:space="preserve"> ale </w:t>
                  </w:r>
                  <w:proofErr w:type="spellStart"/>
                  <w:r w:rsidRPr="00056E38">
                    <w:t>Republicii</w:t>
                  </w:r>
                  <w:proofErr w:type="spellEnd"/>
                  <w:r w:rsidRPr="00056E38">
                    <w:t xml:space="preserve"> Moldova cu </w:t>
                  </w:r>
                  <w:proofErr w:type="spellStart"/>
                  <w:r w:rsidRPr="00056E38">
                    <w:t>referire</w:t>
                  </w:r>
                  <w:proofErr w:type="spellEnd"/>
                  <w:r w:rsidRPr="00056E38">
                    <w:t xml:space="preserve"> la natura </w:t>
                  </w:r>
                  <w:proofErr w:type="spellStart"/>
                  <w:r w:rsidRPr="00056E38">
                    <w:t>produselor</w:t>
                  </w:r>
                  <w:proofErr w:type="spellEnd"/>
                  <w:r w:rsidRPr="00056E38">
                    <w:t xml:space="preserve"> </w:t>
                  </w:r>
                  <w:proofErr w:type="spellStart"/>
                  <w:r w:rsidRPr="00056E38">
                    <w:t>și</w:t>
                  </w:r>
                  <w:proofErr w:type="spellEnd"/>
                  <w:r w:rsidRPr="00056E38">
                    <w:t xml:space="preserve"> </w:t>
                  </w:r>
                  <w:proofErr w:type="spellStart"/>
                  <w:r w:rsidRPr="00056E38">
                    <w:t>astfel</w:t>
                  </w:r>
                  <w:proofErr w:type="spellEnd"/>
                  <w:r w:rsidRPr="00056E38">
                    <w:t xml:space="preserve"> cum sunt definite </w:t>
                  </w:r>
                  <w:proofErr w:type="spellStart"/>
                  <w:r w:rsidRPr="00056E38">
                    <w:t>în</w:t>
                  </w:r>
                  <w:proofErr w:type="spellEnd"/>
                  <w:r w:rsidRPr="00056E38">
                    <w:t xml:space="preserve"> </w:t>
                  </w:r>
                  <w:proofErr w:type="spellStart"/>
                  <w:r w:rsidRPr="00056E38">
                    <w:t>acordurile</w:t>
                  </w:r>
                  <w:proofErr w:type="spellEnd"/>
                  <w:r w:rsidRPr="00056E38">
                    <w:t xml:space="preserve"> de </w:t>
                  </w:r>
                  <w:proofErr w:type="spellStart"/>
                  <w:r w:rsidRPr="00056E38">
                    <w:t>echivalență</w:t>
                  </w:r>
                  <w:proofErr w:type="spellEnd"/>
                  <w:r w:rsidRPr="00056E38">
                    <w:t xml:space="preserve"> cu </w:t>
                  </w:r>
                  <w:proofErr w:type="spellStart"/>
                  <w:r w:rsidRPr="00056E38">
                    <w:t>anumite</w:t>
                  </w:r>
                  <w:proofErr w:type="spellEnd"/>
                  <w:r w:rsidRPr="00056E38">
                    <w:t xml:space="preserve"> </w:t>
                  </w:r>
                  <w:proofErr w:type="spellStart"/>
                  <w:r w:rsidRPr="00056E38">
                    <w:t>țări</w:t>
                  </w:r>
                  <w:proofErr w:type="spellEnd"/>
                  <w:r w:rsidRPr="00056E38">
                    <w:t xml:space="preserve"> </w:t>
                  </w:r>
                  <w:proofErr w:type="spellStart"/>
                  <w:r w:rsidRPr="00056E38">
                    <w:t>sau</w:t>
                  </w:r>
                  <w:proofErr w:type="spellEnd"/>
                  <w:r w:rsidRPr="00056E38">
                    <w:t xml:space="preserve"> </w:t>
                  </w:r>
                  <w:proofErr w:type="spellStart"/>
                  <w:r w:rsidRPr="00056E38">
                    <w:t>în</w:t>
                  </w:r>
                  <w:proofErr w:type="spellEnd"/>
                  <w:r w:rsidRPr="00056E38">
                    <w:t xml:space="preserve"> </w:t>
                  </w:r>
                  <w:proofErr w:type="spellStart"/>
                  <w:r w:rsidRPr="00056E38">
                    <w:t>alte</w:t>
                  </w:r>
                  <w:proofErr w:type="spellEnd"/>
                  <w:r w:rsidRPr="00056E38">
                    <w:t xml:space="preserve"> </w:t>
                  </w:r>
                  <w:proofErr w:type="spellStart"/>
                  <w:r w:rsidRPr="00056E38">
                    <w:t>documente</w:t>
                  </w:r>
                  <w:proofErr w:type="spellEnd"/>
                  <w:r w:rsidRPr="00056E38">
                    <w:t xml:space="preserve"> legislative ale </w:t>
                  </w:r>
                  <w:proofErr w:type="spellStart"/>
                  <w:r w:rsidRPr="00056E38">
                    <w:t>Republicii</w:t>
                  </w:r>
                  <w:proofErr w:type="spellEnd"/>
                  <w:r w:rsidRPr="00056E38">
                    <w:t xml:space="preserve"> Moldova, precum </w:t>
                  </w:r>
                  <w:proofErr w:type="spellStart"/>
                  <w:r w:rsidRPr="00056E38">
                    <w:t>cele</w:t>
                  </w:r>
                  <w:proofErr w:type="spellEnd"/>
                  <w:r w:rsidRPr="00056E38">
                    <w:t xml:space="preserve"> </w:t>
                  </w:r>
                  <w:proofErr w:type="spellStart"/>
                  <w:r w:rsidRPr="00056E38">
                    <w:t>privind</w:t>
                  </w:r>
                  <w:proofErr w:type="spellEnd"/>
                  <w:r w:rsidRPr="00056E38">
                    <w:t xml:space="preserve"> </w:t>
                  </w:r>
                  <w:proofErr w:type="spellStart"/>
                  <w:r w:rsidRPr="00056E38">
                    <w:t>certificarea</w:t>
                  </w:r>
                  <w:proofErr w:type="spellEnd"/>
                  <w:r w:rsidRPr="00056E38">
                    <w:t>.</w:t>
                  </w:r>
                </w:p>
                <w:p w14:paraId="3323A700" w14:textId="77777777" w:rsidR="008F2C30" w:rsidRPr="00056E38" w:rsidRDefault="008F2C30" w:rsidP="008F2C30">
                  <w:pPr>
                    <w:tabs>
                      <w:tab w:val="left" w:pos="851"/>
                    </w:tabs>
                    <w:ind w:firstLine="567"/>
                  </w:pPr>
                  <w:proofErr w:type="spellStart"/>
                  <w:r w:rsidRPr="00056E38">
                    <w:t>Atunci</w:t>
                  </w:r>
                  <w:proofErr w:type="spellEnd"/>
                  <w:r w:rsidRPr="00056E38">
                    <w:t xml:space="preserve"> </w:t>
                  </w:r>
                  <w:proofErr w:type="spellStart"/>
                  <w:r w:rsidRPr="00056E38">
                    <w:t>când</w:t>
                  </w:r>
                  <w:proofErr w:type="spellEnd"/>
                  <w:r w:rsidRPr="00056E38">
                    <w:t xml:space="preserve"> </w:t>
                  </w:r>
                  <w:proofErr w:type="spellStart"/>
                  <w:r w:rsidRPr="00056E38">
                    <w:t>certificatul</w:t>
                  </w:r>
                  <w:proofErr w:type="spellEnd"/>
                  <w:r w:rsidRPr="00056E38">
                    <w:t xml:space="preserve"> </w:t>
                  </w:r>
                  <w:proofErr w:type="spellStart"/>
                  <w:r w:rsidRPr="00056E38">
                    <w:t>oficial</w:t>
                  </w:r>
                  <w:proofErr w:type="spellEnd"/>
                  <w:r w:rsidRPr="00056E38">
                    <w:t xml:space="preserve"> nu </w:t>
                  </w:r>
                  <w:proofErr w:type="spellStart"/>
                  <w:r w:rsidRPr="00056E38">
                    <w:t>este</w:t>
                  </w:r>
                  <w:proofErr w:type="spellEnd"/>
                  <w:r w:rsidRPr="00056E38">
                    <w:t xml:space="preserve"> </w:t>
                  </w:r>
                  <w:proofErr w:type="spellStart"/>
                  <w:r w:rsidRPr="00056E38">
                    <w:t>transmis</w:t>
                  </w:r>
                  <w:proofErr w:type="spellEnd"/>
                  <w:r w:rsidRPr="00056E38">
                    <w:t xml:space="preserve"> </w:t>
                  </w:r>
                  <w:proofErr w:type="spellStart"/>
                  <w:r w:rsidRPr="00056E38">
                    <w:t>în</w:t>
                  </w:r>
                  <w:proofErr w:type="spellEnd"/>
                  <w:r w:rsidRPr="00056E38">
                    <w:t xml:space="preserve"> </w:t>
                  </w:r>
                  <w:proofErr w:type="spellStart"/>
                  <w:r w:rsidRPr="00056E38">
                    <w:t>Sistemul</w:t>
                  </w:r>
                  <w:proofErr w:type="spellEnd"/>
                  <w:r w:rsidRPr="00056E38">
                    <w:t xml:space="preserve"> de </w:t>
                  </w:r>
                  <w:proofErr w:type="spellStart"/>
                  <w:r w:rsidRPr="00056E38">
                    <w:t>gestionare</w:t>
                  </w:r>
                  <w:proofErr w:type="spellEnd"/>
                  <w:r w:rsidRPr="00056E38">
                    <w:t xml:space="preserve"> </w:t>
                  </w:r>
                  <w:proofErr w:type="gramStart"/>
                  <w:r w:rsidRPr="00056E38">
                    <w:t>a</w:t>
                  </w:r>
                  <w:proofErr w:type="gramEnd"/>
                  <w:r w:rsidRPr="00056E38">
                    <w:t xml:space="preserve"> </w:t>
                  </w:r>
                  <w:proofErr w:type="spellStart"/>
                  <w:r w:rsidRPr="00056E38">
                    <w:t>informațiilor</w:t>
                  </w:r>
                  <w:proofErr w:type="spellEnd"/>
                  <w:r w:rsidRPr="00056E38">
                    <w:t xml:space="preserve"> </w:t>
                  </w:r>
                  <w:proofErr w:type="spellStart"/>
                  <w:r w:rsidRPr="00056E38">
                    <w:t>pentru</w:t>
                  </w:r>
                  <w:proofErr w:type="spellEnd"/>
                  <w:r w:rsidRPr="00056E38">
                    <w:t xml:space="preserve"> </w:t>
                  </w:r>
                  <w:proofErr w:type="spellStart"/>
                  <w:r w:rsidRPr="00056E38">
                    <w:t>controalele</w:t>
                  </w:r>
                  <w:proofErr w:type="spellEnd"/>
                  <w:r w:rsidRPr="00056E38">
                    <w:t xml:space="preserve"> </w:t>
                  </w:r>
                  <w:proofErr w:type="spellStart"/>
                  <w:r w:rsidRPr="00056E38">
                    <w:t>oficiale</w:t>
                  </w:r>
                  <w:proofErr w:type="spellEnd"/>
                  <w:r w:rsidRPr="00056E38">
                    <w:t xml:space="preserve">, </w:t>
                  </w:r>
                  <w:proofErr w:type="spellStart"/>
                  <w:r w:rsidRPr="00056E38">
                    <w:t>declarațiile</w:t>
                  </w:r>
                  <w:proofErr w:type="spellEnd"/>
                  <w:r w:rsidRPr="00056E38">
                    <w:t xml:space="preserve"> care nu sunt </w:t>
                  </w:r>
                  <w:proofErr w:type="spellStart"/>
                  <w:r w:rsidRPr="00056E38">
                    <w:t>relevante</w:t>
                  </w:r>
                  <w:proofErr w:type="spellEnd"/>
                  <w:r w:rsidRPr="00056E38">
                    <w:t xml:space="preserve"> se </w:t>
                  </w:r>
                  <w:proofErr w:type="spellStart"/>
                  <w:r w:rsidRPr="00056E38">
                    <w:t>barează</w:t>
                  </w:r>
                  <w:proofErr w:type="spellEnd"/>
                  <w:r w:rsidRPr="00056E38">
                    <w:t xml:space="preserve">, se </w:t>
                  </w:r>
                  <w:proofErr w:type="spellStart"/>
                  <w:r w:rsidRPr="00056E38">
                    <w:t>parafează</w:t>
                  </w:r>
                  <w:proofErr w:type="spellEnd"/>
                  <w:r w:rsidRPr="00056E38">
                    <w:t xml:space="preserve"> </w:t>
                  </w:r>
                  <w:proofErr w:type="spellStart"/>
                  <w:r w:rsidRPr="00056E38">
                    <w:t>și</w:t>
                  </w:r>
                  <w:proofErr w:type="spellEnd"/>
                  <w:r w:rsidRPr="00056E38">
                    <w:t xml:space="preserve"> se </w:t>
                  </w:r>
                  <w:proofErr w:type="spellStart"/>
                  <w:r w:rsidRPr="00056E38">
                    <w:t>ștampilează</w:t>
                  </w:r>
                  <w:proofErr w:type="spellEnd"/>
                  <w:r w:rsidRPr="00056E38">
                    <w:t xml:space="preserve"> de </w:t>
                  </w:r>
                  <w:proofErr w:type="spellStart"/>
                  <w:r w:rsidRPr="00056E38">
                    <w:t>către</w:t>
                  </w:r>
                  <w:proofErr w:type="spellEnd"/>
                  <w:r w:rsidRPr="00056E38">
                    <w:t xml:space="preserve"> </w:t>
                  </w:r>
                  <w:proofErr w:type="spellStart"/>
                  <w:r w:rsidRPr="00056E38">
                    <w:t>funcționarul</w:t>
                  </w:r>
                  <w:proofErr w:type="spellEnd"/>
                  <w:r w:rsidRPr="00056E38">
                    <w:t xml:space="preserve"> care </w:t>
                  </w:r>
                  <w:proofErr w:type="spellStart"/>
                  <w:r w:rsidRPr="00056E38">
                    <w:t>certifică</w:t>
                  </w:r>
                  <w:proofErr w:type="spellEnd"/>
                  <w:r w:rsidRPr="00056E38">
                    <w:t xml:space="preserve"> </w:t>
                  </w:r>
                  <w:proofErr w:type="spellStart"/>
                  <w:r w:rsidRPr="00056E38">
                    <w:t>sau</w:t>
                  </w:r>
                  <w:proofErr w:type="spellEnd"/>
                  <w:r w:rsidRPr="00056E38">
                    <w:t xml:space="preserve"> se </w:t>
                  </w:r>
                  <w:proofErr w:type="spellStart"/>
                  <w:r w:rsidRPr="00056E38">
                    <w:t>elimină</w:t>
                  </w:r>
                  <w:proofErr w:type="spellEnd"/>
                  <w:r w:rsidRPr="00056E38">
                    <w:t xml:space="preserve"> </w:t>
                  </w:r>
                  <w:proofErr w:type="spellStart"/>
                  <w:r w:rsidRPr="00056E38">
                    <w:t>complet</w:t>
                  </w:r>
                  <w:proofErr w:type="spellEnd"/>
                  <w:r w:rsidRPr="00056E38">
                    <w:t xml:space="preserve"> din </w:t>
                  </w:r>
                  <w:proofErr w:type="spellStart"/>
                  <w:r w:rsidRPr="00056E38">
                    <w:t>certificat</w:t>
                  </w:r>
                  <w:proofErr w:type="spellEnd"/>
                  <w:r w:rsidRPr="00056E38">
                    <w:t>.</w:t>
                  </w:r>
                </w:p>
                <w:p w14:paraId="79CA6EF5" w14:textId="77777777" w:rsidR="008F2C30" w:rsidRPr="00056E38" w:rsidRDefault="008F2C30" w:rsidP="008F2C30">
                  <w:pPr>
                    <w:tabs>
                      <w:tab w:val="left" w:pos="851"/>
                    </w:tabs>
                    <w:ind w:firstLine="567"/>
                  </w:pPr>
                  <w:proofErr w:type="spellStart"/>
                  <w:r w:rsidRPr="00056E38">
                    <w:t>Atunci</w:t>
                  </w:r>
                  <w:proofErr w:type="spellEnd"/>
                  <w:r w:rsidRPr="00056E38">
                    <w:t xml:space="preserve"> </w:t>
                  </w:r>
                  <w:proofErr w:type="spellStart"/>
                  <w:r w:rsidRPr="00056E38">
                    <w:t>când</w:t>
                  </w:r>
                  <w:proofErr w:type="spellEnd"/>
                  <w:r w:rsidRPr="00056E38">
                    <w:t xml:space="preserve"> </w:t>
                  </w:r>
                  <w:proofErr w:type="spellStart"/>
                  <w:r w:rsidRPr="00056E38">
                    <w:t>certificatul</w:t>
                  </w:r>
                  <w:proofErr w:type="spellEnd"/>
                  <w:r w:rsidRPr="00056E38">
                    <w:t xml:space="preserve"> </w:t>
                  </w:r>
                  <w:proofErr w:type="spellStart"/>
                  <w:r w:rsidRPr="00056E38">
                    <w:t>este</w:t>
                  </w:r>
                  <w:proofErr w:type="spellEnd"/>
                  <w:r w:rsidRPr="00056E38">
                    <w:t xml:space="preserve"> </w:t>
                  </w:r>
                  <w:proofErr w:type="spellStart"/>
                  <w:r w:rsidRPr="00056E38">
                    <w:t>transmis</w:t>
                  </w:r>
                  <w:proofErr w:type="spellEnd"/>
                  <w:r w:rsidRPr="00056E38">
                    <w:t xml:space="preserve"> </w:t>
                  </w:r>
                  <w:proofErr w:type="spellStart"/>
                  <w:r w:rsidRPr="00056E38">
                    <w:t>în</w:t>
                  </w:r>
                  <w:proofErr w:type="spellEnd"/>
                  <w:r w:rsidRPr="00056E38">
                    <w:t xml:space="preserve"> </w:t>
                  </w:r>
                  <w:proofErr w:type="spellStart"/>
                  <w:r w:rsidRPr="00056E38">
                    <w:t>Sistemul</w:t>
                  </w:r>
                  <w:proofErr w:type="spellEnd"/>
                  <w:r w:rsidRPr="00056E38">
                    <w:t xml:space="preserve"> de </w:t>
                  </w:r>
                  <w:proofErr w:type="spellStart"/>
                  <w:r w:rsidRPr="00056E38">
                    <w:t>gestionare</w:t>
                  </w:r>
                  <w:proofErr w:type="spellEnd"/>
                  <w:r w:rsidRPr="00056E38">
                    <w:t xml:space="preserve"> </w:t>
                  </w:r>
                  <w:proofErr w:type="gramStart"/>
                  <w:r w:rsidRPr="00056E38">
                    <w:t>a</w:t>
                  </w:r>
                  <w:proofErr w:type="gramEnd"/>
                  <w:r w:rsidRPr="00056E38">
                    <w:t xml:space="preserve"> </w:t>
                  </w:r>
                  <w:proofErr w:type="spellStart"/>
                  <w:r w:rsidRPr="00056E38">
                    <w:t>informațiilor</w:t>
                  </w:r>
                  <w:proofErr w:type="spellEnd"/>
                  <w:r w:rsidRPr="00056E38">
                    <w:t xml:space="preserve"> </w:t>
                  </w:r>
                  <w:proofErr w:type="spellStart"/>
                  <w:r w:rsidRPr="00056E38">
                    <w:t>pentru</w:t>
                  </w:r>
                  <w:proofErr w:type="spellEnd"/>
                  <w:r w:rsidRPr="00056E38">
                    <w:t xml:space="preserve"> </w:t>
                  </w:r>
                  <w:proofErr w:type="spellStart"/>
                  <w:r w:rsidRPr="00056E38">
                    <w:t>controalele</w:t>
                  </w:r>
                  <w:proofErr w:type="spellEnd"/>
                  <w:r w:rsidRPr="00056E38">
                    <w:t xml:space="preserve"> </w:t>
                  </w:r>
                  <w:proofErr w:type="spellStart"/>
                  <w:r w:rsidRPr="00056E38">
                    <w:t>oficiale</w:t>
                  </w:r>
                  <w:proofErr w:type="spellEnd"/>
                  <w:r w:rsidRPr="00056E38">
                    <w:t xml:space="preserve">, </w:t>
                  </w:r>
                  <w:proofErr w:type="spellStart"/>
                  <w:r w:rsidRPr="00056E38">
                    <w:t>declarațiile</w:t>
                  </w:r>
                  <w:proofErr w:type="spellEnd"/>
                  <w:r w:rsidRPr="00056E38">
                    <w:t xml:space="preserve"> care nu sunt </w:t>
                  </w:r>
                  <w:proofErr w:type="spellStart"/>
                  <w:r w:rsidRPr="00056E38">
                    <w:t>relevante</w:t>
                  </w:r>
                  <w:proofErr w:type="spellEnd"/>
                  <w:r w:rsidRPr="00056E38">
                    <w:t xml:space="preserve"> se </w:t>
                  </w:r>
                  <w:proofErr w:type="spellStart"/>
                  <w:r w:rsidRPr="00056E38">
                    <w:t>barează</w:t>
                  </w:r>
                  <w:proofErr w:type="spellEnd"/>
                  <w:r w:rsidRPr="00056E38">
                    <w:t xml:space="preserve"> </w:t>
                  </w:r>
                  <w:proofErr w:type="spellStart"/>
                  <w:r w:rsidRPr="00056E38">
                    <w:t>sau</w:t>
                  </w:r>
                  <w:proofErr w:type="spellEnd"/>
                  <w:r w:rsidRPr="00056E38">
                    <w:t xml:space="preserve"> se </w:t>
                  </w:r>
                  <w:proofErr w:type="spellStart"/>
                  <w:r w:rsidRPr="00056E38">
                    <w:t>elimină</w:t>
                  </w:r>
                  <w:proofErr w:type="spellEnd"/>
                  <w:r w:rsidRPr="00056E38">
                    <w:t xml:space="preserve"> </w:t>
                  </w:r>
                  <w:proofErr w:type="spellStart"/>
                  <w:r w:rsidRPr="00056E38">
                    <w:t>complet</w:t>
                  </w:r>
                  <w:proofErr w:type="spellEnd"/>
                  <w:r w:rsidRPr="00056E38">
                    <w:t xml:space="preserve"> din </w:t>
                  </w:r>
                  <w:proofErr w:type="spellStart"/>
                  <w:r w:rsidRPr="00056E38">
                    <w:t>certificat</w:t>
                  </w:r>
                  <w:proofErr w:type="spellEnd"/>
                  <w:r w:rsidRPr="00056E38">
                    <w:t>.</w:t>
                  </w:r>
                </w:p>
              </w:tc>
            </w:tr>
            <w:tr w:rsidR="008F2C30" w:rsidRPr="00056E38" w14:paraId="05946F44" w14:textId="77777777" w:rsidTr="008F2C30">
              <w:trPr>
                <w:trHeight w:val="614"/>
                <w:jc w:val="center"/>
              </w:trPr>
              <w:tc>
                <w:tcPr>
                  <w:tcW w:w="1397" w:type="dxa"/>
                  <w:tcBorders>
                    <w:top w:val="outset" w:sz="6" w:space="0" w:color="auto"/>
                    <w:left w:val="outset" w:sz="6" w:space="0" w:color="auto"/>
                    <w:bottom w:val="outset" w:sz="6" w:space="0" w:color="auto"/>
                    <w:right w:val="outset" w:sz="6" w:space="0" w:color="auto"/>
                  </w:tcBorders>
                  <w:hideMark/>
                </w:tcPr>
                <w:p w14:paraId="0101CCC3" w14:textId="77777777" w:rsidR="008F2C30" w:rsidRPr="00056E38" w:rsidRDefault="008F2C30" w:rsidP="008F2C30">
                  <w:pPr>
                    <w:tabs>
                      <w:tab w:val="left" w:pos="851"/>
                    </w:tabs>
                    <w:ind w:firstLine="97"/>
                  </w:pPr>
                  <w:proofErr w:type="spellStart"/>
                  <w:r w:rsidRPr="00056E38">
                    <w:t>Rubrica</w:t>
                  </w:r>
                  <w:proofErr w:type="spellEnd"/>
                  <w:r w:rsidRPr="00056E38">
                    <w:t xml:space="preserve"> </w:t>
                  </w:r>
                  <w:proofErr w:type="spellStart"/>
                  <w:r w:rsidRPr="00056E38">
                    <w:t>II.a</w:t>
                  </w:r>
                  <w:proofErr w:type="spellEnd"/>
                  <w:r w:rsidRPr="00056E38">
                    <w:t>.</w:t>
                  </w:r>
                </w:p>
              </w:tc>
              <w:tc>
                <w:tcPr>
                  <w:tcW w:w="3848" w:type="dxa"/>
                  <w:tcBorders>
                    <w:top w:val="outset" w:sz="6" w:space="0" w:color="auto"/>
                    <w:left w:val="outset" w:sz="6" w:space="0" w:color="auto"/>
                    <w:bottom w:val="outset" w:sz="6" w:space="0" w:color="auto"/>
                    <w:right w:val="outset" w:sz="6" w:space="0" w:color="auto"/>
                  </w:tcBorders>
                  <w:hideMark/>
                </w:tcPr>
                <w:p w14:paraId="3D191055" w14:textId="77777777" w:rsidR="008F2C30" w:rsidRPr="00056E38" w:rsidRDefault="008F2C30" w:rsidP="008F2C30">
                  <w:pPr>
                    <w:tabs>
                      <w:tab w:val="left" w:pos="851"/>
                    </w:tabs>
                    <w:ind w:firstLine="567"/>
                  </w:pPr>
                  <w:proofErr w:type="spellStart"/>
                  <w:r w:rsidRPr="00056E38">
                    <w:t>Numărul</w:t>
                  </w:r>
                  <w:proofErr w:type="spellEnd"/>
                  <w:r w:rsidRPr="00056E38">
                    <w:t xml:space="preserve"> de </w:t>
                  </w:r>
                  <w:proofErr w:type="spellStart"/>
                  <w:r w:rsidRPr="00056E38">
                    <w:t>referință</w:t>
                  </w:r>
                  <w:proofErr w:type="spellEnd"/>
                  <w:r w:rsidRPr="00056E38">
                    <w:t xml:space="preserve"> al </w:t>
                  </w:r>
                  <w:proofErr w:type="spellStart"/>
                  <w:r w:rsidRPr="00056E38">
                    <w:t>certificatului</w:t>
                  </w:r>
                  <w:proofErr w:type="spellEnd"/>
                  <w:r w:rsidRPr="00056E38">
                    <w:t xml:space="preserve">: </w:t>
                  </w:r>
                  <w:proofErr w:type="spellStart"/>
                  <w:r w:rsidRPr="00056E38">
                    <w:t>același</w:t>
                  </w:r>
                  <w:proofErr w:type="spellEnd"/>
                  <w:r w:rsidRPr="00056E38">
                    <w:t xml:space="preserve"> cod de </w:t>
                  </w:r>
                  <w:proofErr w:type="spellStart"/>
                  <w:r w:rsidRPr="00056E38">
                    <w:t>referință</w:t>
                  </w:r>
                  <w:proofErr w:type="spellEnd"/>
                  <w:r w:rsidRPr="00056E38">
                    <w:t xml:space="preserve"> ca cel de la </w:t>
                  </w:r>
                  <w:proofErr w:type="spellStart"/>
                  <w:r w:rsidRPr="00056E38">
                    <w:t>rubrica</w:t>
                  </w:r>
                  <w:proofErr w:type="spellEnd"/>
                  <w:r w:rsidRPr="00056E38">
                    <w:t xml:space="preserve"> I.2</w:t>
                  </w:r>
                </w:p>
              </w:tc>
            </w:tr>
            <w:tr w:rsidR="008F2C30" w:rsidRPr="00056E38" w14:paraId="0C0BFD96" w14:textId="77777777" w:rsidTr="008F2C30">
              <w:trPr>
                <w:trHeight w:val="1215"/>
                <w:jc w:val="center"/>
              </w:trPr>
              <w:tc>
                <w:tcPr>
                  <w:tcW w:w="1397" w:type="dxa"/>
                  <w:tcBorders>
                    <w:top w:val="outset" w:sz="6" w:space="0" w:color="auto"/>
                    <w:left w:val="outset" w:sz="6" w:space="0" w:color="auto"/>
                    <w:bottom w:val="outset" w:sz="6" w:space="0" w:color="auto"/>
                    <w:right w:val="outset" w:sz="6" w:space="0" w:color="auto"/>
                  </w:tcBorders>
                  <w:hideMark/>
                </w:tcPr>
                <w:p w14:paraId="2A7D2F3D" w14:textId="77777777" w:rsidR="008F2C30" w:rsidRPr="00056E38" w:rsidRDefault="008F2C30" w:rsidP="008F2C30">
                  <w:pPr>
                    <w:tabs>
                      <w:tab w:val="left" w:pos="851"/>
                    </w:tabs>
                    <w:ind w:firstLine="97"/>
                  </w:pPr>
                  <w:proofErr w:type="spellStart"/>
                  <w:r w:rsidRPr="00056E38">
                    <w:t>Rubrica</w:t>
                  </w:r>
                  <w:proofErr w:type="spellEnd"/>
                  <w:r w:rsidRPr="00056E38">
                    <w:t xml:space="preserve"> </w:t>
                  </w:r>
                  <w:proofErr w:type="spellStart"/>
                  <w:r w:rsidRPr="00056E38">
                    <w:t>II.b</w:t>
                  </w:r>
                  <w:proofErr w:type="spellEnd"/>
                  <w:r w:rsidRPr="00056E38">
                    <w:t>.</w:t>
                  </w:r>
                </w:p>
              </w:tc>
              <w:tc>
                <w:tcPr>
                  <w:tcW w:w="3848" w:type="dxa"/>
                  <w:tcBorders>
                    <w:top w:val="outset" w:sz="6" w:space="0" w:color="auto"/>
                    <w:left w:val="outset" w:sz="6" w:space="0" w:color="auto"/>
                    <w:bottom w:val="outset" w:sz="6" w:space="0" w:color="auto"/>
                    <w:right w:val="outset" w:sz="6" w:space="0" w:color="auto"/>
                  </w:tcBorders>
                  <w:hideMark/>
                </w:tcPr>
                <w:p w14:paraId="1F89FF18" w14:textId="77777777" w:rsidR="008F2C30" w:rsidRPr="00056E38" w:rsidRDefault="008F2C30" w:rsidP="008F2C30">
                  <w:pPr>
                    <w:tabs>
                      <w:tab w:val="left" w:pos="851"/>
                    </w:tabs>
                    <w:ind w:firstLine="567"/>
                  </w:pPr>
                  <w:proofErr w:type="spellStart"/>
                  <w:r w:rsidRPr="00056E38">
                    <w:t>Numărul</w:t>
                  </w:r>
                  <w:proofErr w:type="spellEnd"/>
                  <w:r w:rsidRPr="00056E38">
                    <w:t xml:space="preserve"> de </w:t>
                  </w:r>
                  <w:proofErr w:type="spellStart"/>
                  <w:r w:rsidRPr="00056E38">
                    <w:t>referință</w:t>
                  </w:r>
                  <w:proofErr w:type="spellEnd"/>
                  <w:r w:rsidRPr="00056E38">
                    <w:t xml:space="preserve"> </w:t>
                  </w:r>
                  <w:proofErr w:type="spellStart"/>
                  <w:r w:rsidRPr="00056E38">
                    <w:t>Sistemul</w:t>
                  </w:r>
                  <w:proofErr w:type="spellEnd"/>
                  <w:r w:rsidRPr="00056E38">
                    <w:t xml:space="preserve"> de </w:t>
                  </w:r>
                  <w:proofErr w:type="spellStart"/>
                  <w:r w:rsidRPr="00056E38">
                    <w:t>gestionare</w:t>
                  </w:r>
                  <w:proofErr w:type="spellEnd"/>
                  <w:r w:rsidRPr="00056E38">
                    <w:t xml:space="preserve"> </w:t>
                  </w:r>
                  <w:proofErr w:type="gramStart"/>
                  <w:r w:rsidRPr="00056E38">
                    <w:t>a</w:t>
                  </w:r>
                  <w:proofErr w:type="gramEnd"/>
                  <w:r w:rsidRPr="00056E38">
                    <w:t xml:space="preserve"> </w:t>
                  </w:r>
                  <w:proofErr w:type="spellStart"/>
                  <w:r w:rsidRPr="00056E38">
                    <w:t>informațiilor</w:t>
                  </w:r>
                  <w:proofErr w:type="spellEnd"/>
                  <w:r w:rsidRPr="00056E38">
                    <w:t xml:space="preserve"> </w:t>
                  </w:r>
                  <w:proofErr w:type="spellStart"/>
                  <w:r w:rsidRPr="00056E38">
                    <w:t>pentru</w:t>
                  </w:r>
                  <w:proofErr w:type="spellEnd"/>
                  <w:r w:rsidRPr="00056E38">
                    <w:t xml:space="preserve"> </w:t>
                  </w:r>
                  <w:proofErr w:type="spellStart"/>
                  <w:r w:rsidRPr="00056E38">
                    <w:t>controalele</w:t>
                  </w:r>
                  <w:proofErr w:type="spellEnd"/>
                  <w:r w:rsidRPr="00056E38">
                    <w:t xml:space="preserve"> </w:t>
                  </w:r>
                  <w:proofErr w:type="spellStart"/>
                  <w:r w:rsidRPr="00056E38">
                    <w:t>oficiale</w:t>
                  </w:r>
                  <w:proofErr w:type="spellEnd"/>
                  <w:r w:rsidRPr="00056E38">
                    <w:t xml:space="preserve">: </w:t>
                  </w:r>
                  <w:proofErr w:type="spellStart"/>
                  <w:r w:rsidRPr="00056E38">
                    <w:t>același</w:t>
                  </w:r>
                  <w:proofErr w:type="spellEnd"/>
                  <w:r w:rsidRPr="00056E38">
                    <w:t xml:space="preserve"> cod de </w:t>
                  </w:r>
                  <w:proofErr w:type="spellStart"/>
                  <w:r w:rsidRPr="00056E38">
                    <w:t>referință</w:t>
                  </w:r>
                  <w:proofErr w:type="spellEnd"/>
                  <w:r w:rsidRPr="00056E38">
                    <w:t xml:space="preserve"> ca cel de la </w:t>
                  </w:r>
                  <w:proofErr w:type="spellStart"/>
                  <w:r w:rsidRPr="00056E38">
                    <w:t>rubrica</w:t>
                  </w:r>
                  <w:proofErr w:type="spellEnd"/>
                  <w:r w:rsidRPr="00056E38">
                    <w:t xml:space="preserve"> I.2.a. </w:t>
                  </w:r>
                  <w:proofErr w:type="spellStart"/>
                  <w:r w:rsidRPr="00056E38">
                    <w:t>Obligatoriu</w:t>
                  </w:r>
                  <w:proofErr w:type="spellEnd"/>
                  <w:r w:rsidRPr="00056E38">
                    <w:t xml:space="preserve"> </w:t>
                  </w:r>
                  <w:proofErr w:type="spellStart"/>
                  <w:r w:rsidRPr="00056E38">
                    <w:t>numai</w:t>
                  </w:r>
                  <w:proofErr w:type="spellEnd"/>
                  <w:r w:rsidRPr="00056E38">
                    <w:t xml:space="preserve"> </w:t>
                  </w:r>
                  <w:proofErr w:type="spellStart"/>
                  <w:r w:rsidRPr="00056E38">
                    <w:t>pentru</w:t>
                  </w:r>
                  <w:proofErr w:type="spellEnd"/>
                  <w:r w:rsidRPr="00056E38">
                    <w:t xml:space="preserve"> </w:t>
                  </w:r>
                  <w:proofErr w:type="spellStart"/>
                  <w:r w:rsidRPr="00056E38">
                    <w:t>certificatele</w:t>
                  </w:r>
                  <w:proofErr w:type="spellEnd"/>
                  <w:r w:rsidRPr="00056E38">
                    <w:t xml:space="preserve"> </w:t>
                  </w:r>
                  <w:proofErr w:type="spellStart"/>
                  <w:r w:rsidRPr="00056E38">
                    <w:t>oficiale</w:t>
                  </w:r>
                  <w:proofErr w:type="spellEnd"/>
                  <w:r w:rsidRPr="00056E38">
                    <w:t xml:space="preserve"> </w:t>
                  </w:r>
                  <w:proofErr w:type="spellStart"/>
                  <w:r w:rsidRPr="00056E38">
                    <w:t>emise</w:t>
                  </w:r>
                  <w:proofErr w:type="spellEnd"/>
                  <w:r w:rsidRPr="00056E38">
                    <w:t xml:space="preserve"> </w:t>
                  </w:r>
                  <w:proofErr w:type="spellStart"/>
                  <w:r w:rsidRPr="00056E38">
                    <w:t>în</w:t>
                  </w:r>
                  <w:proofErr w:type="spellEnd"/>
                  <w:r w:rsidRPr="00056E38">
                    <w:t xml:space="preserve"> </w:t>
                  </w:r>
                  <w:proofErr w:type="spellStart"/>
                  <w:r w:rsidRPr="00056E38">
                    <w:t>Sistemul</w:t>
                  </w:r>
                  <w:proofErr w:type="spellEnd"/>
                  <w:r w:rsidRPr="00056E38">
                    <w:t xml:space="preserve"> de </w:t>
                  </w:r>
                  <w:proofErr w:type="spellStart"/>
                  <w:r w:rsidRPr="00056E38">
                    <w:t>gestionare</w:t>
                  </w:r>
                  <w:proofErr w:type="spellEnd"/>
                  <w:r w:rsidRPr="00056E38">
                    <w:t xml:space="preserve"> </w:t>
                  </w:r>
                  <w:proofErr w:type="gramStart"/>
                  <w:r w:rsidRPr="00056E38">
                    <w:t>a</w:t>
                  </w:r>
                  <w:proofErr w:type="gramEnd"/>
                  <w:r w:rsidRPr="00056E38">
                    <w:t xml:space="preserve"> </w:t>
                  </w:r>
                  <w:proofErr w:type="spellStart"/>
                  <w:r w:rsidRPr="00056E38">
                    <w:t>informațiilor</w:t>
                  </w:r>
                  <w:proofErr w:type="spellEnd"/>
                  <w:r w:rsidRPr="00056E38">
                    <w:t xml:space="preserve"> </w:t>
                  </w:r>
                  <w:proofErr w:type="spellStart"/>
                  <w:r w:rsidRPr="00056E38">
                    <w:t>pentru</w:t>
                  </w:r>
                  <w:proofErr w:type="spellEnd"/>
                  <w:r w:rsidRPr="00056E38">
                    <w:t xml:space="preserve"> </w:t>
                  </w:r>
                  <w:proofErr w:type="spellStart"/>
                  <w:r w:rsidRPr="00056E38">
                    <w:t>controalele</w:t>
                  </w:r>
                  <w:proofErr w:type="spellEnd"/>
                  <w:r w:rsidRPr="00056E38">
                    <w:t xml:space="preserve"> </w:t>
                  </w:r>
                  <w:proofErr w:type="spellStart"/>
                  <w:r w:rsidRPr="00056E38">
                    <w:t>oficiale</w:t>
                  </w:r>
                  <w:proofErr w:type="spellEnd"/>
                  <w:r w:rsidRPr="00056E38">
                    <w:t>.</w:t>
                  </w:r>
                </w:p>
              </w:tc>
            </w:tr>
            <w:tr w:rsidR="008F2C30" w:rsidRPr="00056E38" w14:paraId="5CBA1E82" w14:textId="77777777" w:rsidTr="008F2C30">
              <w:trPr>
                <w:trHeight w:val="1229"/>
                <w:jc w:val="center"/>
              </w:trPr>
              <w:tc>
                <w:tcPr>
                  <w:tcW w:w="1397" w:type="dxa"/>
                  <w:tcBorders>
                    <w:top w:val="outset" w:sz="6" w:space="0" w:color="auto"/>
                    <w:left w:val="outset" w:sz="6" w:space="0" w:color="auto"/>
                    <w:bottom w:val="outset" w:sz="6" w:space="0" w:color="auto"/>
                    <w:right w:val="outset" w:sz="6" w:space="0" w:color="auto"/>
                  </w:tcBorders>
                  <w:hideMark/>
                </w:tcPr>
                <w:p w14:paraId="430C0A01" w14:textId="77777777" w:rsidR="008F2C30" w:rsidRPr="00056E38" w:rsidRDefault="008F2C30" w:rsidP="00FF7B24">
                  <w:pPr>
                    <w:tabs>
                      <w:tab w:val="left" w:pos="851"/>
                    </w:tabs>
                    <w:ind w:firstLine="0"/>
                  </w:pPr>
                  <w:proofErr w:type="spellStart"/>
                  <w:r w:rsidRPr="00056E38">
                    <w:t>Funcționarul</w:t>
                  </w:r>
                  <w:proofErr w:type="spellEnd"/>
                  <w:r w:rsidRPr="00056E38">
                    <w:t xml:space="preserve"> care </w:t>
                  </w:r>
                  <w:proofErr w:type="spellStart"/>
                  <w:r w:rsidRPr="00056E38">
                    <w:t>certifică</w:t>
                  </w:r>
                  <w:proofErr w:type="spellEnd"/>
                  <w:r w:rsidRPr="00056E38">
                    <w:t>:</w:t>
                  </w:r>
                </w:p>
              </w:tc>
              <w:tc>
                <w:tcPr>
                  <w:tcW w:w="3848" w:type="dxa"/>
                  <w:tcBorders>
                    <w:top w:val="outset" w:sz="6" w:space="0" w:color="auto"/>
                    <w:left w:val="outset" w:sz="6" w:space="0" w:color="auto"/>
                    <w:bottom w:val="outset" w:sz="6" w:space="0" w:color="auto"/>
                    <w:right w:val="outset" w:sz="6" w:space="0" w:color="auto"/>
                  </w:tcBorders>
                  <w:hideMark/>
                </w:tcPr>
                <w:p w14:paraId="3FE8B024" w14:textId="77777777" w:rsidR="008F2C30" w:rsidRPr="00056E38" w:rsidRDefault="008F2C30" w:rsidP="008F2C30">
                  <w:pPr>
                    <w:tabs>
                      <w:tab w:val="left" w:pos="851"/>
                    </w:tabs>
                    <w:ind w:firstLine="567"/>
                  </w:pPr>
                  <w:proofErr w:type="spellStart"/>
                  <w:r w:rsidRPr="00056E38">
                    <w:t>funcționar</w:t>
                  </w:r>
                  <w:proofErr w:type="spellEnd"/>
                  <w:r w:rsidRPr="00056E38">
                    <w:t xml:space="preserve"> al </w:t>
                  </w:r>
                  <w:proofErr w:type="spellStart"/>
                  <w:r w:rsidRPr="00056E38">
                    <w:t>autorității</w:t>
                  </w:r>
                  <w:proofErr w:type="spellEnd"/>
                  <w:r w:rsidRPr="00056E38">
                    <w:t xml:space="preserve"> </w:t>
                  </w:r>
                  <w:proofErr w:type="spellStart"/>
                  <w:r w:rsidRPr="00056E38">
                    <w:t>competente</w:t>
                  </w:r>
                  <w:proofErr w:type="spellEnd"/>
                  <w:r w:rsidRPr="00056E38">
                    <w:t xml:space="preserve"> din </w:t>
                  </w:r>
                  <w:proofErr w:type="spellStart"/>
                  <w:r w:rsidRPr="00056E38">
                    <w:t>țara</w:t>
                  </w:r>
                  <w:proofErr w:type="spellEnd"/>
                  <w:r w:rsidRPr="00056E38">
                    <w:t xml:space="preserve"> de origine, </w:t>
                  </w:r>
                  <w:proofErr w:type="spellStart"/>
                  <w:r w:rsidRPr="00056E38">
                    <w:t>autorizat</w:t>
                  </w:r>
                  <w:proofErr w:type="spellEnd"/>
                  <w:r w:rsidRPr="00056E38">
                    <w:t xml:space="preserve"> de </w:t>
                  </w:r>
                  <w:proofErr w:type="spellStart"/>
                  <w:r w:rsidRPr="00056E38">
                    <w:t>către</w:t>
                  </w:r>
                  <w:proofErr w:type="spellEnd"/>
                  <w:r w:rsidRPr="00056E38">
                    <w:t xml:space="preserve"> </w:t>
                  </w:r>
                  <w:proofErr w:type="spellStart"/>
                  <w:r w:rsidRPr="00056E38">
                    <w:t>aceasta</w:t>
                  </w:r>
                  <w:proofErr w:type="spellEnd"/>
                  <w:r w:rsidRPr="00056E38">
                    <w:t xml:space="preserve"> </w:t>
                  </w:r>
                  <w:proofErr w:type="spellStart"/>
                  <w:r w:rsidRPr="00056E38">
                    <w:t>să</w:t>
                  </w:r>
                  <w:proofErr w:type="spellEnd"/>
                  <w:r w:rsidRPr="00056E38">
                    <w:t xml:space="preserve"> </w:t>
                  </w:r>
                  <w:proofErr w:type="spellStart"/>
                  <w:r w:rsidRPr="00056E38">
                    <w:t>semneze</w:t>
                  </w:r>
                  <w:proofErr w:type="spellEnd"/>
                  <w:r w:rsidRPr="00056E38">
                    <w:t xml:space="preserve"> certificate </w:t>
                  </w:r>
                  <w:proofErr w:type="spellStart"/>
                  <w:r w:rsidRPr="00056E38">
                    <w:t>oficiale</w:t>
                  </w:r>
                  <w:proofErr w:type="spellEnd"/>
                  <w:r w:rsidRPr="00056E38">
                    <w:t xml:space="preserve">: Se </w:t>
                  </w:r>
                  <w:proofErr w:type="spellStart"/>
                  <w:r w:rsidRPr="00056E38">
                    <w:t>indică</w:t>
                  </w:r>
                  <w:proofErr w:type="spellEnd"/>
                  <w:r w:rsidRPr="00056E38">
                    <w:t xml:space="preserve"> </w:t>
                  </w:r>
                  <w:proofErr w:type="spellStart"/>
                  <w:r w:rsidRPr="00056E38">
                    <w:t>numele</w:t>
                  </w:r>
                  <w:proofErr w:type="spellEnd"/>
                  <w:r w:rsidRPr="00056E38">
                    <w:t xml:space="preserve"> cu majuscule, </w:t>
                  </w:r>
                  <w:proofErr w:type="spellStart"/>
                  <w:r w:rsidRPr="00056E38">
                    <w:t>calificarea</w:t>
                  </w:r>
                  <w:proofErr w:type="spellEnd"/>
                  <w:r w:rsidRPr="00056E38">
                    <w:t xml:space="preserve"> </w:t>
                  </w:r>
                  <w:proofErr w:type="spellStart"/>
                  <w:r w:rsidRPr="00056E38">
                    <w:t>și</w:t>
                  </w:r>
                  <w:proofErr w:type="spellEnd"/>
                  <w:r w:rsidRPr="00056E38">
                    <w:t xml:space="preserve"> </w:t>
                  </w:r>
                  <w:proofErr w:type="spellStart"/>
                  <w:r w:rsidRPr="00056E38">
                    <w:t>titlul</w:t>
                  </w:r>
                  <w:proofErr w:type="spellEnd"/>
                  <w:r w:rsidRPr="00056E38">
                    <w:t xml:space="preserve"> </w:t>
                  </w:r>
                  <w:proofErr w:type="spellStart"/>
                  <w:r w:rsidRPr="00056E38">
                    <w:t>și</w:t>
                  </w:r>
                  <w:proofErr w:type="spellEnd"/>
                  <w:r w:rsidRPr="00056E38">
                    <w:t xml:space="preserve">, </w:t>
                  </w:r>
                  <w:proofErr w:type="spellStart"/>
                  <w:r w:rsidRPr="00056E38">
                    <w:t>dacă</w:t>
                  </w:r>
                  <w:proofErr w:type="spellEnd"/>
                  <w:r w:rsidRPr="00056E38">
                    <w:t xml:space="preserve"> </w:t>
                  </w:r>
                  <w:proofErr w:type="spellStart"/>
                  <w:r w:rsidRPr="00056E38">
                    <w:t>este</w:t>
                  </w:r>
                  <w:proofErr w:type="spellEnd"/>
                  <w:r w:rsidRPr="00056E38">
                    <w:t xml:space="preserve"> </w:t>
                  </w:r>
                  <w:proofErr w:type="spellStart"/>
                  <w:r w:rsidRPr="00056E38">
                    <w:t>cazul</w:t>
                  </w:r>
                  <w:proofErr w:type="spellEnd"/>
                  <w:r w:rsidRPr="00056E38">
                    <w:t xml:space="preserve">, </w:t>
                  </w:r>
                  <w:proofErr w:type="spellStart"/>
                  <w:r w:rsidRPr="00056E38">
                    <w:t>numărul</w:t>
                  </w:r>
                  <w:proofErr w:type="spellEnd"/>
                  <w:r w:rsidRPr="00056E38">
                    <w:t xml:space="preserve"> de </w:t>
                  </w:r>
                  <w:proofErr w:type="spellStart"/>
                  <w:r w:rsidRPr="00056E38">
                    <w:t>identificare</w:t>
                  </w:r>
                  <w:proofErr w:type="spellEnd"/>
                  <w:r w:rsidRPr="00056E38">
                    <w:t xml:space="preserve"> </w:t>
                  </w:r>
                  <w:proofErr w:type="spellStart"/>
                  <w:r w:rsidRPr="00056E38">
                    <w:t>și</w:t>
                  </w:r>
                  <w:proofErr w:type="spellEnd"/>
                  <w:r w:rsidRPr="00056E38">
                    <w:t xml:space="preserve"> </w:t>
                  </w:r>
                  <w:proofErr w:type="spellStart"/>
                  <w:r w:rsidRPr="00056E38">
                    <w:t>ștampila</w:t>
                  </w:r>
                  <w:proofErr w:type="spellEnd"/>
                  <w:r w:rsidRPr="00056E38">
                    <w:t xml:space="preserve"> </w:t>
                  </w:r>
                  <w:proofErr w:type="spellStart"/>
                  <w:r w:rsidRPr="00056E38">
                    <w:t>în</w:t>
                  </w:r>
                  <w:proofErr w:type="spellEnd"/>
                  <w:r w:rsidRPr="00056E38">
                    <w:t xml:space="preserve"> original </w:t>
                  </w:r>
                  <w:proofErr w:type="gramStart"/>
                  <w:r w:rsidRPr="00056E38">
                    <w:t>a</w:t>
                  </w:r>
                  <w:proofErr w:type="gramEnd"/>
                  <w:r w:rsidRPr="00056E38">
                    <w:t xml:space="preserve"> </w:t>
                  </w:r>
                  <w:proofErr w:type="spellStart"/>
                  <w:r w:rsidRPr="00056E38">
                    <w:t>autorității</w:t>
                  </w:r>
                  <w:proofErr w:type="spellEnd"/>
                  <w:r w:rsidRPr="00056E38">
                    <w:t xml:space="preserve"> </w:t>
                  </w:r>
                  <w:proofErr w:type="spellStart"/>
                  <w:r w:rsidRPr="00056E38">
                    <w:t>competente</w:t>
                  </w:r>
                  <w:proofErr w:type="spellEnd"/>
                  <w:r w:rsidRPr="00056E38">
                    <w:t xml:space="preserve"> </w:t>
                  </w:r>
                  <w:proofErr w:type="spellStart"/>
                  <w:r w:rsidRPr="00056E38">
                    <w:t>și</w:t>
                  </w:r>
                  <w:proofErr w:type="spellEnd"/>
                  <w:r w:rsidRPr="00056E38">
                    <w:t xml:space="preserve"> data </w:t>
                  </w:r>
                  <w:proofErr w:type="spellStart"/>
                  <w:r w:rsidRPr="00056E38">
                    <w:t>semnării</w:t>
                  </w:r>
                  <w:proofErr w:type="spellEnd"/>
                  <w:r w:rsidRPr="00056E38">
                    <w:t>.</w:t>
                  </w:r>
                </w:p>
              </w:tc>
            </w:tr>
          </w:tbl>
          <w:p w14:paraId="770DB8F0" w14:textId="77777777" w:rsidR="008F2C30" w:rsidRPr="00056E38" w:rsidRDefault="008F2C30" w:rsidP="008F2C30">
            <w:pPr>
              <w:shd w:val="clear" w:color="auto" w:fill="FFFFFF"/>
              <w:tabs>
                <w:tab w:val="left" w:pos="851"/>
              </w:tabs>
              <w:ind w:firstLine="567"/>
              <w:textAlignment w:val="baseline"/>
              <w:rPr>
                <w:color w:val="000000"/>
                <w:lang w:eastAsia="ru-RU"/>
              </w:rPr>
            </w:pPr>
          </w:p>
        </w:tc>
        <w:tc>
          <w:tcPr>
            <w:tcW w:w="1701" w:type="dxa"/>
            <w:tcBorders>
              <w:top w:val="single" w:sz="4" w:space="0" w:color="auto"/>
              <w:left w:val="single" w:sz="4" w:space="0" w:color="auto"/>
              <w:bottom w:val="single" w:sz="4" w:space="0" w:color="auto"/>
              <w:right w:val="single" w:sz="4" w:space="0" w:color="auto"/>
            </w:tcBorders>
          </w:tcPr>
          <w:p w14:paraId="647CBD8E" w14:textId="611A2CC0" w:rsidR="008F2C30" w:rsidRPr="00056E38" w:rsidRDefault="00A926B8" w:rsidP="009C512F">
            <w:pPr>
              <w:pStyle w:val="Frspaiere"/>
              <w:spacing w:line="276" w:lineRule="auto"/>
              <w:jc w:val="center"/>
              <w:rPr>
                <w:rFonts w:ascii="Times New Roman" w:hAnsi="Times New Roman"/>
                <w:lang w:val="ro-RO" w:eastAsia="en-US"/>
              </w:rPr>
            </w:pPr>
            <w:r w:rsidRPr="00056E38">
              <w:rPr>
                <w:rFonts w:ascii="Times New Roman" w:hAnsi="Times New Roman"/>
                <w:lang w:val="ro-RO" w:eastAsia="en-US"/>
              </w:rPr>
              <w:lastRenderedPageBreak/>
              <w:t>Compatibil</w:t>
            </w:r>
          </w:p>
        </w:tc>
        <w:tc>
          <w:tcPr>
            <w:tcW w:w="1814" w:type="dxa"/>
            <w:tcBorders>
              <w:top w:val="single" w:sz="4" w:space="0" w:color="auto"/>
              <w:left w:val="single" w:sz="4" w:space="0" w:color="auto"/>
              <w:bottom w:val="single" w:sz="4" w:space="0" w:color="auto"/>
              <w:right w:val="single" w:sz="4" w:space="0" w:color="auto"/>
            </w:tcBorders>
            <w:vAlign w:val="center"/>
          </w:tcPr>
          <w:p w14:paraId="2080DFDB" w14:textId="77777777" w:rsidR="008F2C30" w:rsidRPr="00056E38" w:rsidRDefault="008F2C30" w:rsidP="009C512F">
            <w:pPr>
              <w:pStyle w:val="Frspaiere"/>
              <w:spacing w:line="276" w:lineRule="auto"/>
              <w:jc w:val="both"/>
              <w:rPr>
                <w:rFonts w:ascii="Times New Roman" w:hAnsi="Times New Roman"/>
                <w:lang w:val="ro-RO" w:eastAsia="en-US"/>
              </w:rPr>
            </w:pPr>
          </w:p>
        </w:tc>
      </w:tr>
    </w:tbl>
    <w:p w14:paraId="6007300A" w14:textId="77777777" w:rsidR="00794192" w:rsidRPr="008F2C30" w:rsidRDefault="00794192" w:rsidP="00B33396">
      <w:pPr>
        <w:ind w:firstLine="0"/>
        <w:rPr>
          <w:sz w:val="22"/>
          <w:szCs w:val="22"/>
          <w:lang w:val="ro-RO"/>
        </w:rPr>
      </w:pPr>
    </w:p>
    <w:sectPr w:rsidR="00794192" w:rsidRPr="008F2C30" w:rsidSect="0038643D">
      <w:pgSz w:w="16838" w:h="11906" w:orient="landscape"/>
      <w:pgMar w:top="567"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EUAlbertina">
    <w:altName w:val="Calibri"/>
    <w:charset w:val="00"/>
    <w:family w:val="swiss"/>
    <w:pitch w:val="default"/>
  </w:font>
  <w:font w:name="Roboto">
    <w:charset w:val="00"/>
    <w:family w:val="auto"/>
    <w:pitch w:val="variable"/>
    <w:sig w:usb0="E0000AFF" w:usb1="5000217F" w:usb2="0000002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15B04"/>
    <w:multiLevelType w:val="hybridMultilevel"/>
    <w:tmpl w:val="FDB25A4A"/>
    <w:lvl w:ilvl="0" w:tplc="86169E64">
      <w:start w:val="4"/>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FB72C7"/>
    <w:multiLevelType w:val="hybridMultilevel"/>
    <w:tmpl w:val="1398340C"/>
    <w:lvl w:ilvl="0" w:tplc="3BEE8208">
      <w:start w:val="1"/>
      <w:numFmt w:val="decimal"/>
      <w:lvlText w:val="(%1)"/>
      <w:lvlJc w:val="left"/>
      <w:pPr>
        <w:ind w:left="789" w:hanging="460"/>
      </w:pPr>
      <w:rPr>
        <w:rFonts w:ascii="Times New Roman" w:eastAsia="Times New Roman" w:hAnsi="Times New Roman" w:cs="Times New Roman" w:hint="default"/>
        <w:b w:val="0"/>
        <w:bCs w:val="0"/>
        <w:i w:val="0"/>
        <w:iCs w:val="0"/>
        <w:spacing w:val="0"/>
        <w:w w:val="100"/>
        <w:sz w:val="24"/>
        <w:szCs w:val="24"/>
        <w:lang w:val="ro-RO" w:eastAsia="en-US" w:bidi="ar-SA"/>
      </w:rPr>
    </w:lvl>
    <w:lvl w:ilvl="1" w:tplc="134CB31E">
      <w:start w:val="1"/>
      <w:numFmt w:val="lowerLetter"/>
      <w:lvlText w:val="(%2)"/>
      <w:lvlJc w:val="left"/>
      <w:pPr>
        <w:ind w:left="885" w:hanging="720"/>
      </w:pPr>
      <w:rPr>
        <w:rFonts w:ascii="Times New Roman" w:eastAsia="Times New Roman" w:hAnsi="Times New Roman" w:cs="Times New Roman" w:hint="default"/>
        <w:b w:val="0"/>
        <w:bCs w:val="0"/>
        <w:i w:val="0"/>
        <w:iCs w:val="0"/>
        <w:spacing w:val="0"/>
        <w:w w:val="100"/>
        <w:sz w:val="24"/>
        <w:szCs w:val="24"/>
        <w:lang w:val="ro-RO" w:eastAsia="en-US" w:bidi="ar-SA"/>
      </w:rPr>
    </w:lvl>
    <w:lvl w:ilvl="2" w:tplc="FEFC9E54">
      <w:numFmt w:val="bullet"/>
      <w:lvlText w:val="•"/>
      <w:lvlJc w:val="left"/>
      <w:pPr>
        <w:ind w:left="1879" w:hanging="720"/>
      </w:pPr>
      <w:rPr>
        <w:rFonts w:hint="default"/>
        <w:lang w:val="ro-RO" w:eastAsia="en-US" w:bidi="ar-SA"/>
      </w:rPr>
    </w:lvl>
    <w:lvl w:ilvl="3" w:tplc="66542FF8">
      <w:numFmt w:val="bullet"/>
      <w:lvlText w:val="•"/>
      <w:lvlJc w:val="left"/>
      <w:pPr>
        <w:ind w:left="2879" w:hanging="720"/>
      </w:pPr>
      <w:rPr>
        <w:rFonts w:hint="default"/>
        <w:lang w:val="ro-RO" w:eastAsia="en-US" w:bidi="ar-SA"/>
      </w:rPr>
    </w:lvl>
    <w:lvl w:ilvl="4" w:tplc="B2DAC934">
      <w:numFmt w:val="bullet"/>
      <w:lvlText w:val="•"/>
      <w:lvlJc w:val="left"/>
      <w:pPr>
        <w:ind w:left="3879" w:hanging="720"/>
      </w:pPr>
      <w:rPr>
        <w:rFonts w:hint="default"/>
        <w:lang w:val="ro-RO" w:eastAsia="en-US" w:bidi="ar-SA"/>
      </w:rPr>
    </w:lvl>
    <w:lvl w:ilvl="5" w:tplc="5756F72A">
      <w:numFmt w:val="bullet"/>
      <w:lvlText w:val="•"/>
      <w:lvlJc w:val="left"/>
      <w:pPr>
        <w:ind w:left="4879" w:hanging="720"/>
      </w:pPr>
      <w:rPr>
        <w:rFonts w:hint="default"/>
        <w:lang w:val="ro-RO" w:eastAsia="en-US" w:bidi="ar-SA"/>
      </w:rPr>
    </w:lvl>
    <w:lvl w:ilvl="6" w:tplc="8CA2A536">
      <w:numFmt w:val="bullet"/>
      <w:lvlText w:val="•"/>
      <w:lvlJc w:val="left"/>
      <w:pPr>
        <w:ind w:left="5879" w:hanging="720"/>
      </w:pPr>
      <w:rPr>
        <w:rFonts w:hint="default"/>
        <w:lang w:val="ro-RO" w:eastAsia="en-US" w:bidi="ar-SA"/>
      </w:rPr>
    </w:lvl>
    <w:lvl w:ilvl="7" w:tplc="8EF23F68">
      <w:numFmt w:val="bullet"/>
      <w:lvlText w:val="•"/>
      <w:lvlJc w:val="left"/>
      <w:pPr>
        <w:ind w:left="6879" w:hanging="720"/>
      </w:pPr>
      <w:rPr>
        <w:rFonts w:hint="default"/>
        <w:lang w:val="ro-RO" w:eastAsia="en-US" w:bidi="ar-SA"/>
      </w:rPr>
    </w:lvl>
    <w:lvl w:ilvl="8" w:tplc="0916FC7C">
      <w:numFmt w:val="bullet"/>
      <w:lvlText w:val="•"/>
      <w:lvlJc w:val="left"/>
      <w:pPr>
        <w:ind w:left="7879" w:hanging="720"/>
      </w:pPr>
      <w:rPr>
        <w:rFonts w:hint="default"/>
        <w:lang w:val="ro-RO" w:eastAsia="en-US" w:bidi="ar-SA"/>
      </w:rPr>
    </w:lvl>
  </w:abstractNum>
  <w:abstractNum w:abstractNumId="2" w15:restartNumberingAfterBreak="0">
    <w:nsid w:val="0C4D092E"/>
    <w:multiLevelType w:val="hybridMultilevel"/>
    <w:tmpl w:val="9DD2EFAA"/>
    <w:lvl w:ilvl="0" w:tplc="862A7AEE">
      <w:start w:val="3"/>
      <w:numFmt w:val="lowerLetter"/>
      <w:lvlText w:val="(%1)"/>
      <w:lvlJc w:val="left"/>
      <w:pPr>
        <w:ind w:left="720" w:hanging="360"/>
      </w:pPr>
      <w:rPr>
        <w:rFonts w:hint="default"/>
      </w:rPr>
    </w:lvl>
    <w:lvl w:ilvl="1" w:tplc="E7542B56">
      <w:start w:val="1"/>
      <w:numFmt w:val="lowerLetter"/>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605F2E"/>
    <w:multiLevelType w:val="hybridMultilevel"/>
    <w:tmpl w:val="314CA9C6"/>
    <w:lvl w:ilvl="0" w:tplc="6CE40236">
      <w:start w:val="1"/>
      <w:numFmt w:val="decimal"/>
      <w:lvlText w:val="(%1)"/>
      <w:lvlJc w:val="left"/>
      <w:pPr>
        <w:ind w:left="524" w:hanging="360"/>
      </w:pPr>
      <w:rPr>
        <w:rFonts w:hint="default"/>
      </w:rPr>
    </w:lvl>
    <w:lvl w:ilvl="1" w:tplc="04190019">
      <w:start w:val="1"/>
      <w:numFmt w:val="lowerLetter"/>
      <w:lvlText w:val="%2."/>
      <w:lvlJc w:val="left"/>
      <w:pPr>
        <w:ind w:left="1244" w:hanging="360"/>
      </w:pPr>
    </w:lvl>
    <w:lvl w:ilvl="2" w:tplc="0419001B" w:tentative="1">
      <w:start w:val="1"/>
      <w:numFmt w:val="lowerRoman"/>
      <w:lvlText w:val="%3."/>
      <w:lvlJc w:val="right"/>
      <w:pPr>
        <w:ind w:left="1964" w:hanging="180"/>
      </w:pPr>
    </w:lvl>
    <w:lvl w:ilvl="3" w:tplc="0419000F" w:tentative="1">
      <w:start w:val="1"/>
      <w:numFmt w:val="decimal"/>
      <w:lvlText w:val="%4."/>
      <w:lvlJc w:val="left"/>
      <w:pPr>
        <w:ind w:left="2684" w:hanging="360"/>
      </w:pPr>
    </w:lvl>
    <w:lvl w:ilvl="4" w:tplc="04190019" w:tentative="1">
      <w:start w:val="1"/>
      <w:numFmt w:val="lowerLetter"/>
      <w:lvlText w:val="%5."/>
      <w:lvlJc w:val="left"/>
      <w:pPr>
        <w:ind w:left="3404" w:hanging="360"/>
      </w:pPr>
    </w:lvl>
    <w:lvl w:ilvl="5" w:tplc="0419001B" w:tentative="1">
      <w:start w:val="1"/>
      <w:numFmt w:val="lowerRoman"/>
      <w:lvlText w:val="%6."/>
      <w:lvlJc w:val="right"/>
      <w:pPr>
        <w:ind w:left="4124" w:hanging="180"/>
      </w:pPr>
    </w:lvl>
    <w:lvl w:ilvl="6" w:tplc="0419000F" w:tentative="1">
      <w:start w:val="1"/>
      <w:numFmt w:val="decimal"/>
      <w:lvlText w:val="%7."/>
      <w:lvlJc w:val="left"/>
      <w:pPr>
        <w:ind w:left="4844" w:hanging="360"/>
      </w:pPr>
    </w:lvl>
    <w:lvl w:ilvl="7" w:tplc="04190019" w:tentative="1">
      <w:start w:val="1"/>
      <w:numFmt w:val="lowerLetter"/>
      <w:lvlText w:val="%8."/>
      <w:lvlJc w:val="left"/>
      <w:pPr>
        <w:ind w:left="5564" w:hanging="360"/>
      </w:pPr>
    </w:lvl>
    <w:lvl w:ilvl="8" w:tplc="0419001B" w:tentative="1">
      <w:start w:val="1"/>
      <w:numFmt w:val="lowerRoman"/>
      <w:lvlText w:val="%9."/>
      <w:lvlJc w:val="right"/>
      <w:pPr>
        <w:ind w:left="6284" w:hanging="180"/>
      </w:pPr>
    </w:lvl>
  </w:abstractNum>
  <w:abstractNum w:abstractNumId="4" w15:restartNumberingAfterBreak="0">
    <w:nsid w:val="0C886DA3"/>
    <w:multiLevelType w:val="hybridMultilevel"/>
    <w:tmpl w:val="1E1A472A"/>
    <w:lvl w:ilvl="0" w:tplc="6DE0A128">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CA6503"/>
    <w:multiLevelType w:val="hybridMultilevel"/>
    <w:tmpl w:val="62BE7510"/>
    <w:lvl w:ilvl="0" w:tplc="FFFFFFFF">
      <w:start w:val="1"/>
      <w:numFmt w:val="decimal"/>
      <w:lvlText w:val="%1."/>
      <w:lvlJc w:val="left"/>
      <w:pPr>
        <w:ind w:left="765" w:hanging="600"/>
      </w:pPr>
      <w:rPr>
        <w:rFonts w:ascii="Times New Roman" w:eastAsia="Times New Roman" w:hAnsi="Times New Roman" w:cs="Times New Roman" w:hint="default"/>
        <w:b w:val="0"/>
        <w:bCs w:val="0"/>
        <w:i w:val="0"/>
        <w:iCs w:val="0"/>
        <w:spacing w:val="0"/>
        <w:w w:val="100"/>
        <w:sz w:val="24"/>
        <w:szCs w:val="24"/>
        <w:lang w:val="ro-RO" w:eastAsia="en-US" w:bidi="ar-SA"/>
      </w:rPr>
    </w:lvl>
    <w:lvl w:ilvl="1" w:tplc="FFFFFFFF">
      <w:start w:val="1"/>
      <w:numFmt w:val="lowerLetter"/>
      <w:lvlText w:val="(%2)"/>
      <w:lvlJc w:val="left"/>
      <w:pPr>
        <w:ind w:left="885" w:hanging="720"/>
      </w:pPr>
      <w:rPr>
        <w:rFonts w:ascii="Times New Roman" w:eastAsia="Times New Roman" w:hAnsi="Times New Roman" w:cs="Times New Roman" w:hint="default"/>
        <w:b w:val="0"/>
        <w:bCs w:val="0"/>
        <w:i w:val="0"/>
        <w:iCs w:val="0"/>
        <w:spacing w:val="0"/>
        <w:w w:val="100"/>
        <w:sz w:val="24"/>
        <w:szCs w:val="24"/>
        <w:lang w:val="ro-RO" w:eastAsia="en-US" w:bidi="ar-SA"/>
      </w:rPr>
    </w:lvl>
    <w:lvl w:ilvl="2" w:tplc="FFFFFFFF">
      <w:start w:val="1"/>
      <w:numFmt w:val="upperLetter"/>
      <w:lvlText w:val="(%3)"/>
      <w:lvlJc w:val="left"/>
      <w:pPr>
        <w:ind w:left="885" w:hanging="720"/>
      </w:pPr>
      <w:rPr>
        <w:rFonts w:ascii="Times New Roman" w:eastAsia="Times New Roman" w:hAnsi="Times New Roman" w:cs="Times New Roman" w:hint="default"/>
        <w:b w:val="0"/>
        <w:bCs w:val="0"/>
        <w:i w:val="0"/>
        <w:iCs w:val="0"/>
        <w:spacing w:val="0"/>
        <w:w w:val="100"/>
        <w:sz w:val="24"/>
        <w:szCs w:val="24"/>
        <w:lang w:val="ro-RO" w:eastAsia="en-US" w:bidi="ar-SA"/>
      </w:rPr>
    </w:lvl>
    <w:lvl w:ilvl="3" w:tplc="FFFFFFFF">
      <w:start w:val="1"/>
      <w:numFmt w:val="decimal"/>
      <w:lvlText w:val="(%4)"/>
      <w:lvlJc w:val="left"/>
      <w:pPr>
        <w:ind w:left="1605" w:hanging="720"/>
      </w:pPr>
      <w:rPr>
        <w:rFonts w:ascii="Times New Roman" w:eastAsia="Times New Roman" w:hAnsi="Times New Roman" w:cs="Times New Roman" w:hint="default"/>
        <w:b w:val="0"/>
        <w:bCs w:val="0"/>
        <w:i w:val="0"/>
        <w:iCs w:val="0"/>
        <w:spacing w:val="0"/>
        <w:w w:val="100"/>
        <w:sz w:val="24"/>
        <w:szCs w:val="24"/>
        <w:lang w:val="ro-RO" w:eastAsia="en-US" w:bidi="ar-SA"/>
      </w:rPr>
    </w:lvl>
    <w:lvl w:ilvl="4" w:tplc="FFFFFFFF">
      <w:numFmt w:val="bullet"/>
      <w:lvlText w:val="•"/>
      <w:lvlJc w:val="left"/>
      <w:pPr>
        <w:ind w:left="3739" w:hanging="720"/>
      </w:pPr>
      <w:rPr>
        <w:rFonts w:hint="default"/>
        <w:lang w:val="ro-RO" w:eastAsia="en-US" w:bidi="ar-SA"/>
      </w:rPr>
    </w:lvl>
    <w:lvl w:ilvl="5" w:tplc="FFFFFFFF">
      <w:numFmt w:val="bullet"/>
      <w:lvlText w:val="•"/>
      <w:lvlJc w:val="left"/>
      <w:pPr>
        <w:ind w:left="4809" w:hanging="720"/>
      </w:pPr>
      <w:rPr>
        <w:rFonts w:hint="default"/>
        <w:lang w:val="ro-RO" w:eastAsia="en-US" w:bidi="ar-SA"/>
      </w:rPr>
    </w:lvl>
    <w:lvl w:ilvl="6" w:tplc="FFFFFFFF">
      <w:numFmt w:val="bullet"/>
      <w:lvlText w:val="•"/>
      <w:lvlJc w:val="left"/>
      <w:pPr>
        <w:ind w:left="5879" w:hanging="720"/>
      </w:pPr>
      <w:rPr>
        <w:rFonts w:hint="default"/>
        <w:lang w:val="ro-RO" w:eastAsia="en-US" w:bidi="ar-SA"/>
      </w:rPr>
    </w:lvl>
    <w:lvl w:ilvl="7" w:tplc="FFFFFFFF">
      <w:numFmt w:val="bullet"/>
      <w:lvlText w:val="•"/>
      <w:lvlJc w:val="left"/>
      <w:pPr>
        <w:ind w:left="6949" w:hanging="720"/>
      </w:pPr>
      <w:rPr>
        <w:rFonts w:hint="default"/>
        <w:lang w:val="ro-RO" w:eastAsia="en-US" w:bidi="ar-SA"/>
      </w:rPr>
    </w:lvl>
    <w:lvl w:ilvl="8" w:tplc="FFFFFFFF">
      <w:numFmt w:val="bullet"/>
      <w:lvlText w:val="•"/>
      <w:lvlJc w:val="left"/>
      <w:pPr>
        <w:ind w:left="8019" w:hanging="720"/>
      </w:pPr>
      <w:rPr>
        <w:rFonts w:hint="default"/>
        <w:lang w:val="ro-RO" w:eastAsia="en-US" w:bidi="ar-SA"/>
      </w:rPr>
    </w:lvl>
  </w:abstractNum>
  <w:abstractNum w:abstractNumId="6" w15:restartNumberingAfterBreak="0">
    <w:nsid w:val="10F36B8A"/>
    <w:multiLevelType w:val="hybridMultilevel"/>
    <w:tmpl w:val="492A2B50"/>
    <w:lvl w:ilvl="0" w:tplc="99F0112C">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6D3585"/>
    <w:multiLevelType w:val="hybridMultilevel"/>
    <w:tmpl w:val="AF5A7E52"/>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5755646"/>
    <w:multiLevelType w:val="hybridMultilevel"/>
    <w:tmpl w:val="6194F452"/>
    <w:lvl w:ilvl="0" w:tplc="C6EABBA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F43C70"/>
    <w:multiLevelType w:val="hybridMultilevel"/>
    <w:tmpl w:val="09BE4202"/>
    <w:lvl w:ilvl="0" w:tplc="5E705868">
      <w:start w:val="1"/>
      <w:numFmt w:val="decimal"/>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F67CBC"/>
    <w:multiLevelType w:val="hybridMultilevel"/>
    <w:tmpl w:val="70B2FBD6"/>
    <w:lvl w:ilvl="0" w:tplc="FFFFFFFF">
      <w:start w:val="1"/>
      <w:numFmt w:val="lowerLetter"/>
      <w:lvlText w:val="(%1)"/>
      <w:lvlJc w:val="left"/>
      <w:pPr>
        <w:ind w:left="810" w:hanging="720"/>
      </w:pPr>
      <w:rPr>
        <w:rFonts w:ascii="Times New Roman" w:eastAsia="Times New Roman" w:hAnsi="Times New Roman" w:cs="Times New Roman" w:hint="default"/>
        <w:b w:val="0"/>
        <w:bCs w:val="0"/>
        <w:i w:val="0"/>
        <w:iCs w:val="0"/>
        <w:spacing w:val="0"/>
        <w:w w:val="100"/>
        <w:sz w:val="24"/>
        <w:szCs w:val="24"/>
        <w:lang w:val="ro-RO" w:eastAsia="en-US" w:bidi="ar-SA"/>
      </w:rPr>
    </w:lvl>
    <w:lvl w:ilvl="1" w:tplc="FFFFFFFF">
      <w:start w:val="1"/>
      <w:numFmt w:val="bullet"/>
      <w:lvlText w:val="‑"/>
      <w:lvlJc w:val="left"/>
      <w:pPr>
        <w:ind w:left="1605" w:hanging="720"/>
      </w:pPr>
      <w:rPr>
        <w:rFonts w:ascii="Times New Roman" w:eastAsia="Times New Roman" w:hAnsi="Times New Roman" w:cs="Times New Roman" w:hint="default"/>
        <w:b w:val="0"/>
        <w:bCs w:val="0"/>
        <w:i w:val="0"/>
        <w:iCs w:val="0"/>
        <w:spacing w:val="0"/>
        <w:w w:val="100"/>
        <w:sz w:val="24"/>
        <w:szCs w:val="24"/>
      </w:rPr>
    </w:lvl>
    <w:lvl w:ilvl="2" w:tplc="FFFFFFFF">
      <w:numFmt w:val="bullet"/>
      <w:lvlText w:val="•"/>
      <w:lvlJc w:val="left"/>
      <w:pPr>
        <w:ind w:left="2519" w:hanging="720"/>
      </w:pPr>
      <w:rPr>
        <w:rFonts w:hint="default"/>
        <w:lang w:val="ro-RO" w:eastAsia="en-US" w:bidi="ar-SA"/>
      </w:rPr>
    </w:lvl>
    <w:lvl w:ilvl="3" w:tplc="FFFFFFFF">
      <w:numFmt w:val="bullet"/>
      <w:lvlText w:val="•"/>
      <w:lvlJc w:val="left"/>
      <w:pPr>
        <w:ind w:left="3439" w:hanging="720"/>
      </w:pPr>
      <w:rPr>
        <w:rFonts w:hint="default"/>
        <w:lang w:val="ro-RO" w:eastAsia="en-US" w:bidi="ar-SA"/>
      </w:rPr>
    </w:lvl>
    <w:lvl w:ilvl="4" w:tplc="FFFFFFFF">
      <w:numFmt w:val="bullet"/>
      <w:lvlText w:val="•"/>
      <w:lvlJc w:val="left"/>
      <w:pPr>
        <w:ind w:left="4359" w:hanging="720"/>
      </w:pPr>
      <w:rPr>
        <w:rFonts w:hint="default"/>
        <w:lang w:val="ro-RO" w:eastAsia="en-US" w:bidi="ar-SA"/>
      </w:rPr>
    </w:lvl>
    <w:lvl w:ilvl="5" w:tplc="FFFFFFFF">
      <w:numFmt w:val="bullet"/>
      <w:lvlText w:val="•"/>
      <w:lvlJc w:val="left"/>
      <w:pPr>
        <w:ind w:left="5279" w:hanging="720"/>
      </w:pPr>
      <w:rPr>
        <w:rFonts w:hint="default"/>
        <w:lang w:val="ro-RO" w:eastAsia="en-US" w:bidi="ar-SA"/>
      </w:rPr>
    </w:lvl>
    <w:lvl w:ilvl="6" w:tplc="FFFFFFFF">
      <w:numFmt w:val="bullet"/>
      <w:lvlText w:val="•"/>
      <w:lvlJc w:val="left"/>
      <w:pPr>
        <w:ind w:left="6199" w:hanging="720"/>
      </w:pPr>
      <w:rPr>
        <w:rFonts w:hint="default"/>
        <w:lang w:val="ro-RO" w:eastAsia="en-US" w:bidi="ar-SA"/>
      </w:rPr>
    </w:lvl>
    <w:lvl w:ilvl="7" w:tplc="FFFFFFFF">
      <w:numFmt w:val="bullet"/>
      <w:lvlText w:val="•"/>
      <w:lvlJc w:val="left"/>
      <w:pPr>
        <w:ind w:left="7119" w:hanging="720"/>
      </w:pPr>
      <w:rPr>
        <w:rFonts w:hint="default"/>
        <w:lang w:val="ro-RO" w:eastAsia="en-US" w:bidi="ar-SA"/>
      </w:rPr>
    </w:lvl>
    <w:lvl w:ilvl="8" w:tplc="FFFFFFFF">
      <w:numFmt w:val="bullet"/>
      <w:lvlText w:val="•"/>
      <w:lvlJc w:val="left"/>
      <w:pPr>
        <w:ind w:left="8039" w:hanging="720"/>
      </w:pPr>
      <w:rPr>
        <w:rFonts w:hint="default"/>
        <w:lang w:val="ro-RO" w:eastAsia="en-US" w:bidi="ar-SA"/>
      </w:rPr>
    </w:lvl>
  </w:abstractNum>
  <w:abstractNum w:abstractNumId="11" w15:restartNumberingAfterBreak="0">
    <w:nsid w:val="1C657AB1"/>
    <w:multiLevelType w:val="hybridMultilevel"/>
    <w:tmpl w:val="62BE7510"/>
    <w:lvl w:ilvl="0" w:tplc="FFFFFFFF">
      <w:start w:val="1"/>
      <w:numFmt w:val="decimal"/>
      <w:lvlText w:val="%1."/>
      <w:lvlJc w:val="left"/>
      <w:pPr>
        <w:ind w:left="765" w:hanging="600"/>
      </w:pPr>
      <w:rPr>
        <w:rFonts w:ascii="Times New Roman" w:eastAsia="Times New Roman" w:hAnsi="Times New Roman" w:cs="Times New Roman" w:hint="default"/>
        <w:b w:val="0"/>
        <w:bCs w:val="0"/>
        <w:i w:val="0"/>
        <w:iCs w:val="0"/>
        <w:spacing w:val="0"/>
        <w:w w:val="100"/>
        <w:sz w:val="24"/>
        <w:szCs w:val="24"/>
        <w:lang w:val="ro-RO" w:eastAsia="en-US" w:bidi="ar-SA"/>
      </w:rPr>
    </w:lvl>
    <w:lvl w:ilvl="1" w:tplc="FFFFFFFF">
      <w:start w:val="1"/>
      <w:numFmt w:val="lowerLetter"/>
      <w:lvlText w:val="(%2)"/>
      <w:lvlJc w:val="left"/>
      <w:pPr>
        <w:ind w:left="885" w:hanging="720"/>
      </w:pPr>
      <w:rPr>
        <w:rFonts w:ascii="Times New Roman" w:eastAsia="Times New Roman" w:hAnsi="Times New Roman" w:cs="Times New Roman" w:hint="default"/>
        <w:b w:val="0"/>
        <w:bCs w:val="0"/>
        <w:i w:val="0"/>
        <w:iCs w:val="0"/>
        <w:spacing w:val="0"/>
        <w:w w:val="100"/>
        <w:sz w:val="24"/>
        <w:szCs w:val="24"/>
        <w:lang w:val="ro-RO" w:eastAsia="en-US" w:bidi="ar-SA"/>
      </w:rPr>
    </w:lvl>
    <w:lvl w:ilvl="2" w:tplc="FFFFFFFF">
      <w:start w:val="1"/>
      <w:numFmt w:val="upperLetter"/>
      <w:lvlText w:val="(%3)"/>
      <w:lvlJc w:val="left"/>
      <w:pPr>
        <w:ind w:left="885" w:hanging="720"/>
      </w:pPr>
      <w:rPr>
        <w:rFonts w:ascii="Times New Roman" w:eastAsia="Times New Roman" w:hAnsi="Times New Roman" w:cs="Times New Roman" w:hint="default"/>
        <w:b w:val="0"/>
        <w:bCs w:val="0"/>
        <w:i w:val="0"/>
        <w:iCs w:val="0"/>
        <w:spacing w:val="0"/>
        <w:w w:val="100"/>
        <w:sz w:val="24"/>
        <w:szCs w:val="24"/>
        <w:lang w:val="ro-RO" w:eastAsia="en-US" w:bidi="ar-SA"/>
      </w:rPr>
    </w:lvl>
    <w:lvl w:ilvl="3" w:tplc="FFFFFFFF">
      <w:start w:val="1"/>
      <w:numFmt w:val="decimal"/>
      <w:lvlText w:val="(%4)"/>
      <w:lvlJc w:val="left"/>
      <w:pPr>
        <w:ind w:left="1605" w:hanging="720"/>
      </w:pPr>
      <w:rPr>
        <w:rFonts w:ascii="Times New Roman" w:eastAsia="Times New Roman" w:hAnsi="Times New Roman" w:cs="Times New Roman" w:hint="default"/>
        <w:b w:val="0"/>
        <w:bCs w:val="0"/>
        <w:i w:val="0"/>
        <w:iCs w:val="0"/>
        <w:spacing w:val="0"/>
        <w:w w:val="100"/>
        <w:sz w:val="24"/>
        <w:szCs w:val="24"/>
        <w:lang w:val="ro-RO" w:eastAsia="en-US" w:bidi="ar-SA"/>
      </w:rPr>
    </w:lvl>
    <w:lvl w:ilvl="4" w:tplc="FFFFFFFF">
      <w:numFmt w:val="bullet"/>
      <w:lvlText w:val="•"/>
      <w:lvlJc w:val="left"/>
      <w:pPr>
        <w:ind w:left="3739" w:hanging="720"/>
      </w:pPr>
      <w:rPr>
        <w:rFonts w:hint="default"/>
        <w:lang w:val="ro-RO" w:eastAsia="en-US" w:bidi="ar-SA"/>
      </w:rPr>
    </w:lvl>
    <w:lvl w:ilvl="5" w:tplc="FFFFFFFF">
      <w:numFmt w:val="bullet"/>
      <w:lvlText w:val="•"/>
      <w:lvlJc w:val="left"/>
      <w:pPr>
        <w:ind w:left="4809" w:hanging="720"/>
      </w:pPr>
      <w:rPr>
        <w:rFonts w:hint="default"/>
        <w:lang w:val="ro-RO" w:eastAsia="en-US" w:bidi="ar-SA"/>
      </w:rPr>
    </w:lvl>
    <w:lvl w:ilvl="6" w:tplc="FFFFFFFF">
      <w:numFmt w:val="bullet"/>
      <w:lvlText w:val="•"/>
      <w:lvlJc w:val="left"/>
      <w:pPr>
        <w:ind w:left="5879" w:hanging="720"/>
      </w:pPr>
      <w:rPr>
        <w:rFonts w:hint="default"/>
        <w:lang w:val="ro-RO" w:eastAsia="en-US" w:bidi="ar-SA"/>
      </w:rPr>
    </w:lvl>
    <w:lvl w:ilvl="7" w:tplc="FFFFFFFF">
      <w:numFmt w:val="bullet"/>
      <w:lvlText w:val="•"/>
      <w:lvlJc w:val="left"/>
      <w:pPr>
        <w:ind w:left="6949" w:hanging="720"/>
      </w:pPr>
      <w:rPr>
        <w:rFonts w:hint="default"/>
        <w:lang w:val="ro-RO" w:eastAsia="en-US" w:bidi="ar-SA"/>
      </w:rPr>
    </w:lvl>
    <w:lvl w:ilvl="8" w:tplc="FFFFFFFF">
      <w:numFmt w:val="bullet"/>
      <w:lvlText w:val="•"/>
      <w:lvlJc w:val="left"/>
      <w:pPr>
        <w:ind w:left="8019" w:hanging="720"/>
      </w:pPr>
      <w:rPr>
        <w:rFonts w:hint="default"/>
        <w:lang w:val="ro-RO" w:eastAsia="en-US" w:bidi="ar-SA"/>
      </w:rPr>
    </w:lvl>
  </w:abstractNum>
  <w:abstractNum w:abstractNumId="12" w15:restartNumberingAfterBreak="0">
    <w:nsid w:val="1C790CAB"/>
    <w:multiLevelType w:val="hybridMultilevel"/>
    <w:tmpl w:val="AF5A7E52"/>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C8B3DAC"/>
    <w:multiLevelType w:val="hybridMultilevel"/>
    <w:tmpl w:val="484AA766"/>
    <w:lvl w:ilvl="0" w:tplc="6C2A02CC">
      <w:start w:val="1"/>
      <w:numFmt w:val="decimal"/>
      <w:lvlText w:val="(%1)"/>
      <w:lvlJc w:val="left"/>
      <w:pPr>
        <w:ind w:left="460" w:hanging="460"/>
      </w:pPr>
      <w:rPr>
        <w:rFonts w:ascii="Times New Roman" w:eastAsia="Times New Roman" w:hAnsi="Times New Roman" w:cs="Times New Roman" w:hint="default"/>
        <w:b w:val="0"/>
        <w:bCs w:val="0"/>
        <w:i w:val="0"/>
        <w:iCs w:val="0"/>
        <w:spacing w:val="0"/>
        <w:w w:val="100"/>
        <w:sz w:val="24"/>
        <w:szCs w:val="24"/>
        <w:lang w:val="ro-RO" w:eastAsia="en-US" w:bidi="ar-SA"/>
      </w:rPr>
    </w:lvl>
    <w:lvl w:ilvl="1" w:tplc="E7704B44">
      <w:start w:val="1"/>
      <w:numFmt w:val="lowerLetter"/>
      <w:lvlText w:val="(%2)"/>
      <w:lvlJc w:val="left"/>
      <w:pPr>
        <w:ind w:left="885" w:hanging="720"/>
      </w:pPr>
      <w:rPr>
        <w:rFonts w:ascii="Times New Roman" w:eastAsia="Times New Roman" w:hAnsi="Times New Roman" w:cs="Times New Roman" w:hint="default"/>
        <w:b w:val="0"/>
        <w:bCs w:val="0"/>
        <w:i w:val="0"/>
        <w:iCs w:val="0"/>
        <w:spacing w:val="0"/>
        <w:w w:val="100"/>
        <w:sz w:val="24"/>
        <w:szCs w:val="24"/>
        <w:lang w:val="ro-RO" w:eastAsia="en-US" w:bidi="ar-SA"/>
      </w:rPr>
    </w:lvl>
    <w:lvl w:ilvl="2" w:tplc="C218A76C">
      <w:start w:val="1"/>
      <w:numFmt w:val="lowerRoman"/>
      <w:lvlText w:val="(%3)"/>
      <w:lvlJc w:val="left"/>
      <w:pPr>
        <w:ind w:left="1605" w:hanging="720"/>
      </w:pPr>
      <w:rPr>
        <w:rFonts w:ascii="Times New Roman" w:eastAsia="Times New Roman" w:hAnsi="Times New Roman" w:cs="Times New Roman" w:hint="default"/>
        <w:b w:val="0"/>
        <w:bCs w:val="0"/>
        <w:i w:val="0"/>
        <w:iCs w:val="0"/>
        <w:spacing w:val="0"/>
        <w:w w:val="100"/>
        <w:sz w:val="24"/>
        <w:szCs w:val="24"/>
        <w:lang w:val="ro-RO" w:eastAsia="en-US" w:bidi="ar-SA"/>
      </w:rPr>
    </w:lvl>
    <w:lvl w:ilvl="3" w:tplc="42A2C5E4">
      <w:numFmt w:val="bullet"/>
      <w:lvlText w:val="•"/>
      <w:lvlJc w:val="left"/>
      <w:pPr>
        <w:ind w:left="2634" w:hanging="720"/>
      </w:pPr>
      <w:rPr>
        <w:rFonts w:hint="default"/>
        <w:lang w:val="ro-RO" w:eastAsia="en-US" w:bidi="ar-SA"/>
      </w:rPr>
    </w:lvl>
    <w:lvl w:ilvl="4" w:tplc="6EEA744E">
      <w:numFmt w:val="bullet"/>
      <w:lvlText w:val="•"/>
      <w:lvlJc w:val="left"/>
      <w:pPr>
        <w:ind w:left="3669" w:hanging="720"/>
      </w:pPr>
      <w:rPr>
        <w:rFonts w:hint="default"/>
        <w:lang w:val="ro-RO" w:eastAsia="en-US" w:bidi="ar-SA"/>
      </w:rPr>
    </w:lvl>
    <w:lvl w:ilvl="5" w:tplc="75B070A8">
      <w:numFmt w:val="bullet"/>
      <w:lvlText w:val="•"/>
      <w:lvlJc w:val="left"/>
      <w:pPr>
        <w:ind w:left="4704" w:hanging="720"/>
      </w:pPr>
      <w:rPr>
        <w:rFonts w:hint="default"/>
        <w:lang w:val="ro-RO" w:eastAsia="en-US" w:bidi="ar-SA"/>
      </w:rPr>
    </w:lvl>
    <w:lvl w:ilvl="6" w:tplc="7D3CF99E">
      <w:numFmt w:val="bullet"/>
      <w:lvlText w:val="•"/>
      <w:lvlJc w:val="left"/>
      <w:pPr>
        <w:ind w:left="5739" w:hanging="720"/>
      </w:pPr>
      <w:rPr>
        <w:rFonts w:hint="default"/>
        <w:lang w:val="ro-RO" w:eastAsia="en-US" w:bidi="ar-SA"/>
      </w:rPr>
    </w:lvl>
    <w:lvl w:ilvl="7" w:tplc="E168D918">
      <w:numFmt w:val="bullet"/>
      <w:lvlText w:val="•"/>
      <w:lvlJc w:val="left"/>
      <w:pPr>
        <w:ind w:left="6774" w:hanging="720"/>
      </w:pPr>
      <w:rPr>
        <w:rFonts w:hint="default"/>
        <w:lang w:val="ro-RO" w:eastAsia="en-US" w:bidi="ar-SA"/>
      </w:rPr>
    </w:lvl>
    <w:lvl w:ilvl="8" w:tplc="012A28BA">
      <w:numFmt w:val="bullet"/>
      <w:lvlText w:val="•"/>
      <w:lvlJc w:val="left"/>
      <w:pPr>
        <w:ind w:left="7809" w:hanging="720"/>
      </w:pPr>
      <w:rPr>
        <w:rFonts w:hint="default"/>
        <w:lang w:val="ro-RO" w:eastAsia="en-US" w:bidi="ar-SA"/>
      </w:rPr>
    </w:lvl>
  </w:abstractNum>
  <w:abstractNum w:abstractNumId="14" w15:restartNumberingAfterBreak="0">
    <w:nsid w:val="1DD51EE2"/>
    <w:multiLevelType w:val="multilevel"/>
    <w:tmpl w:val="08FC132A"/>
    <w:lvl w:ilvl="0">
      <w:start w:val="1"/>
      <w:numFmt w:val="decimal"/>
      <w:lvlText w:val="%1."/>
      <w:lvlJc w:val="left"/>
      <w:pPr>
        <w:ind w:left="360" w:hanging="360"/>
      </w:pPr>
      <w:rPr>
        <w:rFonts w:hint="default"/>
      </w:rPr>
    </w:lvl>
    <w:lvl w:ilvl="1">
      <w:start w:val="1"/>
      <w:numFmt w:val="decimal"/>
      <w:lvlText w:val="%1.%2."/>
      <w:lvlJc w:val="left"/>
      <w:pPr>
        <w:ind w:left="525" w:hanging="360"/>
      </w:pPr>
      <w:rPr>
        <w:rFonts w:hint="default"/>
      </w:rPr>
    </w:lvl>
    <w:lvl w:ilvl="2">
      <w:start w:val="1"/>
      <w:numFmt w:val="decimal"/>
      <w:lvlText w:val="%1.%2.%3."/>
      <w:lvlJc w:val="left"/>
      <w:pPr>
        <w:ind w:left="1050" w:hanging="720"/>
      </w:pPr>
      <w:rPr>
        <w:rFonts w:hint="default"/>
      </w:rPr>
    </w:lvl>
    <w:lvl w:ilvl="3">
      <w:start w:val="1"/>
      <w:numFmt w:val="decimal"/>
      <w:lvlText w:val="%1.%2.%3.%4."/>
      <w:lvlJc w:val="left"/>
      <w:pPr>
        <w:ind w:left="1215" w:hanging="720"/>
      </w:pPr>
      <w:rPr>
        <w:rFonts w:hint="default"/>
      </w:rPr>
    </w:lvl>
    <w:lvl w:ilvl="4">
      <w:start w:val="1"/>
      <w:numFmt w:val="decimal"/>
      <w:lvlText w:val="%1.%2.%3.%4.%5."/>
      <w:lvlJc w:val="left"/>
      <w:pPr>
        <w:ind w:left="1740" w:hanging="1080"/>
      </w:pPr>
      <w:rPr>
        <w:rFonts w:hint="default"/>
      </w:rPr>
    </w:lvl>
    <w:lvl w:ilvl="5">
      <w:start w:val="1"/>
      <w:numFmt w:val="decimal"/>
      <w:lvlText w:val="%1.%2.%3.%4.%5.%6."/>
      <w:lvlJc w:val="left"/>
      <w:pPr>
        <w:ind w:left="1905" w:hanging="1080"/>
      </w:pPr>
      <w:rPr>
        <w:rFonts w:hint="default"/>
      </w:rPr>
    </w:lvl>
    <w:lvl w:ilvl="6">
      <w:start w:val="1"/>
      <w:numFmt w:val="decimal"/>
      <w:lvlText w:val="%1.%2.%3.%4.%5.%6.%7."/>
      <w:lvlJc w:val="left"/>
      <w:pPr>
        <w:ind w:left="2430" w:hanging="1440"/>
      </w:pPr>
      <w:rPr>
        <w:rFonts w:hint="default"/>
      </w:rPr>
    </w:lvl>
    <w:lvl w:ilvl="7">
      <w:start w:val="1"/>
      <w:numFmt w:val="decimal"/>
      <w:lvlText w:val="%1.%2.%3.%4.%5.%6.%7.%8."/>
      <w:lvlJc w:val="left"/>
      <w:pPr>
        <w:ind w:left="2595" w:hanging="1440"/>
      </w:pPr>
      <w:rPr>
        <w:rFonts w:hint="default"/>
      </w:rPr>
    </w:lvl>
    <w:lvl w:ilvl="8">
      <w:start w:val="1"/>
      <w:numFmt w:val="decimal"/>
      <w:lvlText w:val="%1.%2.%3.%4.%5.%6.%7.%8.%9."/>
      <w:lvlJc w:val="left"/>
      <w:pPr>
        <w:ind w:left="3120" w:hanging="1800"/>
      </w:pPr>
      <w:rPr>
        <w:rFonts w:hint="default"/>
      </w:rPr>
    </w:lvl>
  </w:abstractNum>
  <w:abstractNum w:abstractNumId="15" w15:restartNumberingAfterBreak="0">
    <w:nsid w:val="1E4D34C4"/>
    <w:multiLevelType w:val="hybridMultilevel"/>
    <w:tmpl w:val="FDE00A2C"/>
    <w:lvl w:ilvl="0" w:tplc="238ADC6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070303A"/>
    <w:multiLevelType w:val="hybridMultilevel"/>
    <w:tmpl w:val="4516B194"/>
    <w:lvl w:ilvl="0" w:tplc="554CAC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10D1E42"/>
    <w:multiLevelType w:val="hybridMultilevel"/>
    <w:tmpl w:val="256623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28D314A"/>
    <w:multiLevelType w:val="hybridMultilevel"/>
    <w:tmpl w:val="1E96C872"/>
    <w:lvl w:ilvl="0" w:tplc="4DF07CCA">
      <w:start w:val="1"/>
      <w:numFmt w:val="decimal"/>
      <w:lvlText w:val="(%1)"/>
      <w:lvlJc w:val="left"/>
      <w:pPr>
        <w:ind w:left="101" w:hanging="611"/>
      </w:pPr>
      <w:rPr>
        <w:rFonts w:ascii="Times New Roman" w:eastAsia="Times New Roman" w:hAnsi="Times New Roman" w:cs="Times New Roman" w:hint="default"/>
        <w:b w:val="0"/>
        <w:bCs w:val="0"/>
        <w:i w:val="0"/>
        <w:iCs w:val="0"/>
        <w:spacing w:val="0"/>
        <w:w w:val="100"/>
        <w:sz w:val="24"/>
        <w:szCs w:val="24"/>
        <w:lang w:val="ro-RO" w:eastAsia="en-US" w:bidi="ar-SA"/>
      </w:rPr>
    </w:lvl>
    <w:lvl w:ilvl="1" w:tplc="D79E7098">
      <w:numFmt w:val="bullet"/>
      <w:lvlText w:val="•"/>
      <w:lvlJc w:val="left"/>
      <w:pPr>
        <w:ind w:left="1022" w:hanging="611"/>
      </w:pPr>
      <w:rPr>
        <w:rFonts w:hint="default"/>
        <w:lang w:val="ro-RO" w:eastAsia="en-US" w:bidi="ar-SA"/>
      </w:rPr>
    </w:lvl>
    <w:lvl w:ilvl="2" w:tplc="E75E8D4C">
      <w:numFmt w:val="bullet"/>
      <w:lvlText w:val="•"/>
      <w:lvlJc w:val="left"/>
      <w:pPr>
        <w:ind w:left="1944" w:hanging="611"/>
      </w:pPr>
      <w:rPr>
        <w:rFonts w:hint="default"/>
        <w:lang w:val="ro-RO" w:eastAsia="en-US" w:bidi="ar-SA"/>
      </w:rPr>
    </w:lvl>
    <w:lvl w:ilvl="3" w:tplc="350EC30E">
      <w:numFmt w:val="bullet"/>
      <w:lvlText w:val="•"/>
      <w:lvlJc w:val="left"/>
      <w:pPr>
        <w:ind w:left="2867" w:hanging="611"/>
      </w:pPr>
      <w:rPr>
        <w:rFonts w:hint="default"/>
        <w:lang w:val="ro-RO" w:eastAsia="en-US" w:bidi="ar-SA"/>
      </w:rPr>
    </w:lvl>
    <w:lvl w:ilvl="4" w:tplc="7D9AF1A2">
      <w:numFmt w:val="bullet"/>
      <w:lvlText w:val="•"/>
      <w:lvlJc w:val="left"/>
      <w:pPr>
        <w:ind w:left="3789" w:hanging="611"/>
      </w:pPr>
      <w:rPr>
        <w:rFonts w:hint="default"/>
        <w:lang w:val="ro-RO" w:eastAsia="en-US" w:bidi="ar-SA"/>
      </w:rPr>
    </w:lvl>
    <w:lvl w:ilvl="5" w:tplc="6D2A7EAA">
      <w:numFmt w:val="bullet"/>
      <w:lvlText w:val="•"/>
      <w:lvlJc w:val="left"/>
      <w:pPr>
        <w:ind w:left="4712" w:hanging="611"/>
      </w:pPr>
      <w:rPr>
        <w:rFonts w:hint="default"/>
        <w:lang w:val="ro-RO" w:eastAsia="en-US" w:bidi="ar-SA"/>
      </w:rPr>
    </w:lvl>
    <w:lvl w:ilvl="6" w:tplc="BE22C264">
      <w:numFmt w:val="bullet"/>
      <w:lvlText w:val="•"/>
      <w:lvlJc w:val="left"/>
      <w:pPr>
        <w:ind w:left="5634" w:hanging="611"/>
      </w:pPr>
      <w:rPr>
        <w:rFonts w:hint="default"/>
        <w:lang w:val="ro-RO" w:eastAsia="en-US" w:bidi="ar-SA"/>
      </w:rPr>
    </w:lvl>
    <w:lvl w:ilvl="7" w:tplc="FF6EDE58">
      <w:numFmt w:val="bullet"/>
      <w:lvlText w:val="•"/>
      <w:lvlJc w:val="left"/>
      <w:pPr>
        <w:ind w:left="6556" w:hanging="611"/>
      </w:pPr>
      <w:rPr>
        <w:rFonts w:hint="default"/>
        <w:lang w:val="ro-RO" w:eastAsia="en-US" w:bidi="ar-SA"/>
      </w:rPr>
    </w:lvl>
    <w:lvl w:ilvl="8" w:tplc="796A578A">
      <w:numFmt w:val="bullet"/>
      <w:lvlText w:val="•"/>
      <w:lvlJc w:val="left"/>
      <w:pPr>
        <w:ind w:left="7479" w:hanging="611"/>
      </w:pPr>
      <w:rPr>
        <w:rFonts w:hint="default"/>
        <w:lang w:val="ro-RO" w:eastAsia="en-US" w:bidi="ar-SA"/>
      </w:rPr>
    </w:lvl>
  </w:abstractNum>
  <w:abstractNum w:abstractNumId="19" w15:restartNumberingAfterBreak="0">
    <w:nsid w:val="229742E1"/>
    <w:multiLevelType w:val="hybridMultilevel"/>
    <w:tmpl w:val="EBC8EE4C"/>
    <w:lvl w:ilvl="0" w:tplc="C68A1502">
      <w:start w:val="1"/>
      <w:numFmt w:val="lowerLetter"/>
      <w:lvlText w:val="(%1)"/>
      <w:lvlJc w:val="left"/>
      <w:pPr>
        <w:ind w:left="885" w:hanging="720"/>
      </w:pPr>
      <w:rPr>
        <w:rFonts w:ascii="Times New Roman" w:eastAsia="Times New Roman" w:hAnsi="Times New Roman" w:cs="Times New Roman" w:hint="default"/>
        <w:b w:val="0"/>
        <w:bCs w:val="0"/>
        <w:i w:val="0"/>
        <w:iCs w:val="0"/>
        <w:spacing w:val="0"/>
        <w:w w:val="100"/>
        <w:sz w:val="24"/>
        <w:szCs w:val="24"/>
        <w:lang w:val="ro-RO" w:eastAsia="en-US" w:bidi="ar-SA"/>
      </w:rPr>
    </w:lvl>
    <w:lvl w:ilvl="1" w:tplc="789A424C">
      <w:start w:val="1"/>
      <w:numFmt w:val="lowerRoman"/>
      <w:lvlText w:val="(%2)"/>
      <w:lvlJc w:val="left"/>
      <w:pPr>
        <w:ind w:left="1605" w:hanging="720"/>
      </w:pPr>
      <w:rPr>
        <w:rFonts w:ascii="Times New Roman" w:eastAsia="Times New Roman" w:hAnsi="Times New Roman" w:cs="Times New Roman" w:hint="default"/>
        <w:b w:val="0"/>
        <w:bCs w:val="0"/>
        <w:i w:val="0"/>
        <w:iCs w:val="0"/>
        <w:spacing w:val="0"/>
        <w:w w:val="100"/>
        <w:sz w:val="24"/>
        <w:szCs w:val="24"/>
        <w:lang w:val="ro-RO" w:eastAsia="en-US" w:bidi="ar-SA"/>
      </w:rPr>
    </w:lvl>
    <w:lvl w:ilvl="2" w:tplc="EB7801E0">
      <w:numFmt w:val="bullet"/>
      <w:lvlText w:val="•"/>
      <w:lvlJc w:val="left"/>
      <w:pPr>
        <w:ind w:left="2519" w:hanging="720"/>
      </w:pPr>
      <w:rPr>
        <w:rFonts w:hint="default"/>
        <w:lang w:val="ro-RO" w:eastAsia="en-US" w:bidi="ar-SA"/>
      </w:rPr>
    </w:lvl>
    <w:lvl w:ilvl="3" w:tplc="461E81E2">
      <w:numFmt w:val="bullet"/>
      <w:lvlText w:val="•"/>
      <w:lvlJc w:val="left"/>
      <w:pPr>
        <w:ind w:left="3439" w:hanging="720"/>
      </w:pPr>
      <w:rPr>
        <w:rFonts w:hint="default"/>
        <w:lang w:val="ro-RO" w:eastAsia="en-US" w:bidi="ar-SA"/>
      </w:rPr>
    </w:lvl>
    <w:lvl w:ilvl="4" w:tplc="5832E602">
      <w:numFmt w:val="bullet"/>
      <w:lvlText w:val="•"/>
      <w:lvlJc w:val="left"/>
      <w:pPr>
        <w:ind w:left="4359" w:hanging="720"/>
      </w:pPr>
      <w:rPr>
        <w:rFonts w:hint="default"/>
        <w:lang w:val="ro-RO" w:eastAsia="en-US" w:bidi="ar-SA"/>
      </w:rPr>
    </w:lvl>
    <w:lvl w:ilvl="5" w:tplc="8A0EB87C">
      <w:numFmt w:val="bullet"/>
      <w:lvlText w:val="•"/>
      <w:lvlJc w:val="left"/>
      <w:pPr>
        <w:ind w:left="5279" w:hanging="720"/>
      </w:pPr>
      <w:rPr>
        <w:rFonts w:hint="default"/>
        <w:lang w:val="ro-RO" w:eastAsia="en-US" w:bidi="ar-SA"/>
      </w:rPr>
    </w:lvl>
    <w:lvl w:ilvl="6" w:tplc="DBE8F4FE">
      <w:numFmt w:val="bullet"/>
      <w:lvlText w:val="•"/>
      <w:lvlJc w:val="left"/>
      <w:pPr>
        <w:ind w:left="6199" w:hanging="720"/>
      </w:pPr>
      <w:rPr>
        <w:rFonts w:hint="default"/>
        <w:lang w:val="ro-RO" w:eastAsia="en-US" w:bidi="ar-SA"/>
      </w:rPr>
    </w:lvl>
    <w:lvl w:ilvl="7" w:tplc="341C66BC">
      <w:numFmt w:val="bullet"/>
      <w:lvlText w:val="•"/>
      <w:lvlJc w:val="left"/>
      <w:pPr>
        <w:ind w:left="7119" w:hanging="720"/>
      </w:pPr>
      <w:rPr>
        <w:rFonts w:hint="default"/>
        <w:lang w:val="ro-RO" w:eastAsia="en-US" w:bidi="ar-SA"/>
      </w:rPr>
    </w:lvl>
    <w:lvl w:ilvl="8" w:tplc="AF9C9C70">
      <w:numFmt w:val="bullet"/>
      <w:lvlText w:val="•"/>
      <w:lvlJc w:val="left"/>
      <w:pPr>
        <w:ind w:left="8039" w:hanging="720"/>
      </w:pPr>
      <w:rPr>
        <w:rFonts w:hint="default"/>
        <w:lang w:val="ro-RO" w:eastAsia="en-US" w:bidi="ar-SA"/>
      </w:rPr>
    </w:lvl>
  </w:abstractNum>
  <w:abstractNum w:abstractNumId="20" w15:restartNumberingAfterBreak="0">
    <w:nsid w:val="28D76DC1"/>
    <w:multiLevelType w:val="hybridMultilevel"/>
    <w:tmpl w:val="9D1E0A38"/>
    <w:lvl w:ilvl="0" w:tplc="E76CB7C6">
      <w:start w:val="1"/>
      <w:numFmt w:val="decimal"/>
      <w:lvlText w:val="%1."/>
      <w:lvlJc w:val="left"/>
      <w:pPr>
        <w:ind w:left="349" w:hanging="360"/>
      </w:pPr>
      <w:rPr>
        <w:rFonts w:hint="default"/>
      </w:rPr>
    </w:lvl>
    <w:lvl w:ilvl="1" w:tplc="04190019" w:tentative="1">
      <w:start w:val="1"/>
      <w:numFmt w:val="lowerLetter"/>
      <w:lvlText w:val="%2."/>
      <w:lvlJc w:val="left"/>
      <w:pPr>
        <w:ind w:left="1069" w:hanging="360"/>
      </w:pPr>
    </w:lvl>
    <w:lvl w:ilvl="2" w:tplc="0419001B" w:tentative="1">
      <w:start w:val="1"/>
      <w:numFmt w:val="lowerRoman"/>
      <w:lvlText w:val="%3."/>
      <w:lvlJc w:val="right"/>
      <w:pPr>
        <w:ind w:left="1789" w:hanging="180"/>
      </w:pPr>
    </w:lvl>
    <w:lvl w:ilvl="3" w:tplc="0419000F" w:tentative="1">
      <w:start w:val="1"/>
      <w:numFmt w:val="decimal"/>
      <w:lvlText w:val="%4."/>
      <w:lvlJc w:val="left"/>
      <w:pPr>
        <w:ind w:left="2509" w:hanging="360"/>
      </w:pPr>
    </w:lvl>
    <w:lvl w:ilvl="4" w:tplc="04190019" w:tentative="1">
      <w:start w:val="1"/>
      <w:numFmt w:val="lowerLetter"/>
      <w:lvlText w:val="%5."/>
      <w:lvlJc w:val="left"/>
      <w:pPr>
        <w:ind w:left="3229" w:hanging="360"/>
      </w:pPr>
    </w:lvl>
    <w:lvl w:ilvl="5" w:tplc="0419001B" w:tentative="1">
      <w:start w:val="1"/>
      <w:numFmt w:val="lowerRoman"/>
      <w:lvlText w:val="%6."/>
      <w:lvlJc w:val="right"/>
      <w:pPr>
        <w:ind w:left="3949" w:hanging="180"/>
      </w:pPr>
    </w:lvl>
    <w:lvl w:ilvl="6" w:tplc="0419000F" w:tentative="1">
      <w:start w:val="1"/>
      <w:numFmt w:val="decimal"/>
      <w:lvlText w:val="%7."/>
      <w:lvlJc w:val="left"/>
      <w:pPr>
        <w:ind w:left="4669" w:hanging="360"/>
      </w:pPr>
    </w:lvl>
    <w:lvl w:ilvl="7" w:tplc="04190019" w:tentative="1">
      <w:start w:val="1"/>
      <w:numFmt w:val="lowerLetter"/>
      <w:lvlText w:val="%8."/>
      <w:lvlJc w:val="left"/>
      <w:pPr>
        <w:ind w:left="5389" w:hanging="360"/>
      </w:pPr>
    </w:lvl>
    <w:lvl w:ilvl="8" w:tplc="0419001B" w:tentative="1">
      <w:start w:val="1"/>
      <w:numFmt w:val="lowerRoman"/>
      <w:lvlText w:val="%9."/>
      <w:lvlJc w:val="right"/>
      <w:pPr>
        <w:ind w:left="6109" w:hanging="180"/>
      </w:pPr>
    </w:lvl>
  </w:abstractNum>
  <w:abstractNum w:abstractNumId="21" w15:restartNumberingAfterBreak="0">
    <w:nsid w:val="2EF51BD4"/>
    <w:multiLevelType w:val="hybridMultilevel"/>
    <w:tmpl w:val="8A9ADF0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2F743EED"/>
    <w:multiLevelType w:val="hybridMultilevel"/>
    <w:tmpl w:val="ADC84F8E"/>
    <w:lvl w:ilvl="0" w:tplc="85A691F4">
      <w:start w:val="1"/>
      <w:numFmt w:val="lowerLetter"/>
      <w:lvlText w:val="(%1)"/>
      <w:lvlJc w:val="left"/>
      <w:pPr>
        <w:ind w:left="885" w:hanging="720"/>
      </w:pPr>
      <w:rPr>
        <w:rFonts w:ascii="Times New Roman" w:eastAsia="Times New Roman" w:hAnsi="Times New Roman" w:cs="Times New Roman" w:hint="default"/>
        <w:b w:val="0"/>
        <w:bCs w:val="0"/>
        <w:i w:val="0"/>
        <w:iCs w:val="0"/>
        <w:spacing w:val="0"/>
        <w:w w:val="100"/>
        <w:sz w:val="24"/>
        <w:szCs w:val="24"/>
        <w:lang w:val="ro-RO" w:eastAsia="en-US" w:bidi="ar-SA"/>
      </w:rPr>
    </w:lvl>
    <w:lvl w:ilvl="1" w:tplc="0C42838E">
      <w:numFmt w:val="bullet"/>
      <w:lvlText w:val="•"/>
      <w:lvlJc w:val="left"/>
      <w:pPr>
        <w:ind w:left="1779" w:hanging="720"/>
      </w:pPr>
      <w:rPr>
        <w:rFonts w:hint="default"/>
        <w:lang w:val="ro-RO" w:eastAsia="en-US" w:bidi="ar-SA"/>
      </w:rPr>
    </w:lvl>
    <w:lvl w:ilvl="2" w:tplc="808ACB64">
      <w:numFmt w:val="bullet"/>
      <w:lvlText w:val="•"/>
      <w:lvlJc w:val="left"/>
      <w:pPr>
        <w:ind w:left="2679" w:hanging="720"/>
      </w:pPr>
      <w:rPr>
        <w:rFonts w:hint="default"/>
        <w:lang w:val="ro-RO" w:eastAsia="en-US" w:bidi="ar-SA"/>
      </w:rPr>
    </w:lvl>
    <w:lvl w:ilvl="3" w:tplc="422048DA">
      <w:numFmt w:val="bullet"/>
      <w:lvlText w:val="•"/>
      <w:lvlJc w:val="left"/>
      <w:pPr>
        <w:ind w:left="3579" w:hanging="720"/>
      </w:pPr>
      <w:rPr>
        <w:rFonts w:hint="default"/>
        <w:lang w:val="ro-RO" w:eastAsia="en-US" w:bidi="ar-SA"/>
      </w:rPr>
    </w:lvl>
    <w:lvl w:ilvl="4" w:tplc="51F6C988">
      <w:numFmt w:val="bullet"/>
      <w:lvlText w:val="•"/>
      <w:lvlJc w:val="left"/>
      <w:pPr>
        <w:ind w:left="4479" w:hanging="720"/>
      </w:pPr>
      <w:rPr>
        <w:rFonts w:hint="default"/>
        <w:lang w:val="ro-RO" w:eastAsia="en-US" w:bidi="ar-SA"/>
      </w:rPr>
    </w:lvl>
    <w:lvl w:ilvl="5" w:tplc="F1CA9D04">
      <w:numFmt w:val="bullet"/>
      <w:lvlText w:val="•"/>
      <w:lvlJc w:val="left"/>
      <w:pPr>
        <w:ind w:left="5379" w:hanging="720"/>
      </w:pPr>
      <w:rPr>
        <w:rFonts w:hint="default"/>
        <w:lang w:val="ro-RO" w:eastAsia="en-US" w:bidi="ar-SA"/>
      </w:rPr>
    </w:lvl>
    <w:lvl w:ilvl="6" w:tplc="0CDA555C">
      <w:numFmt w:val="bullet"/>
      <w:lvlText w:val="•"/>
      <w:lvlJc w:val="left"/>
      <w:pPr>
        <w:ind w:left="6279" w:hanging="720"/>
      </w:pPr>
      <w:rPr>
        <w:rFonts w:hint="default"/>
        <w:lang w:val="ro-RO" w:eastAsia="en-US" w:bidi="ar-SA"/>
      </w:rPr>
    </w:lvl>
    <w:lvl w:ilvl="7" w:tplc="4118B884">
      <w:numFmt w:val="bullet"/>
      <w:lvlText w:val="•"/>
      <w:lvlJc w:val="left"/>
      <w:pPr>
        <w:ind w:left="7179" w:hanging="720"/>
      </w:pPr>
      <w:rPr>
        <w:rFonts w:hint="default"/>
        <w:lang w:val="ro-RO" w:eastAsia="en-US" w:bidi="ar-SA"/>
      </w:rPr>
    </w:lvl>
    <w:lvl w:ilvl="8" w:tplc="5184C08C">
      <w:numFmt w:val="bullet"/>
      <w:lvlText w:val="•"/>
      <w:lvlJc w:val="left"/>
      <w:pPr>
        <w:ind w:left="8079" w:hanging="720"/>
      </w:pPr>
      <w:rPr>
        <w:rFonts w:hint="default"/>
        <w:lang w:val="ro-RO" w:eastAsia="en-US" w:bidi="ar-SA"/>
      </w:rPr>
    </w:lvl>
  </w:abstractNum>
  <w:abstractNum w:abstractNumId="23" w15:restartNumberingAfterBreak="0">
    <w:nsid w:val="2FA3352C"/>
    <w:multiLevelType w:val="hybridMultilevel"/>
    <w:tmpl w:val="0F8E0752"/>
    <w:lvl w:ilvl="0" w:tplc="7ECCD320">
      <w:start w:val="6"/>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4" w15:restartNumberingAfterBreak="0">
    <w:nsid w:val="304174FF"/>
    <w:multiLevelType w:val="hybridMultilevel"/>
    <w:tmpl w:val="AF5A7E52"/>
    <w:lvl w:ilvl="0" w:tplc="5328BBDE">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06E2BB0"/>
    <w:multiLevelType w:val="hybridMultilevel"/>
    <w:tmpl w:val="AE36E962"/>
    <w:lvl w:ilvl="0" w:tplc="668C9F2A">
      <w:start w:val="7"/>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6" w15:restartNumberingAfterBreak="0">
    <w:nsid w:val="31AE1A85"/>
    <w:multiLevelType w:val="hybridMultilevel"/>
    <w:tmpl w:val="065E850E"/>
    <w:lvl w:ilvl="0" w:tplc="35349730">
      <w:start w:val="1"/>
      <w:numFmt w:val="decimal"/>
      <w:lvlText w:val="(%1)"/>
      <w:lvlJc w:val="left"/>
      <w:pPr>
        <w:ind w:left="165" w:hanging="460"/>
      </w:pPr>
      <w:rPr>
        <w:rFonts w:ascii="Times New Roman" w:eastAsia="Times New Roman" w:hAnsi="Times New Roman" w:cs="Times New Roman" w:hint="default"/>
        <w:b w:val="0"/>
        <w:bCs w:val="0"/>
        <w:i w:val="0"/>
        <w:iCs w:val="0"/>
        <w:spacing w:val="0"/>
        <w:w w:val="100"/>
        <w:sz w:val="24"/>
        <w:szCs w:val="24"/>
        <w:lang w:val="ro-RO" w:eastAsia="en-US" w:bidi="ar-SA"/>
      </w:rPr>
    </w:lvl>
    <w:lvl w:ilvl="1" w:tplc="E32CC5EC">
      <w:start w:val="1"/>
      <w:numFmt w:val="lowerLetter"/>
      <w:lvlText w:val="(%2)"/>
      <w:lvlJc w:val="left"/>
      <w:pPr>
        <w:ind w:left="885" w:hanging="720"/>
      </w:pPr>
      <w:rPr>
        <w:rFonts w:ascii="Times New Roman" w:eastAsia="Times New Roman" w:hAnsi="Times New Roman" w:cs="Times New Roman" w:hint="default"/>
        <w:b w:val="0"/>
        <w:bCs w:val="0"/>
        <w:i w:val="0"/>
        <w:iCs w:val="0"/>
        <w:spacing w:val="0"/>
        <w:w w:val="100"/>
        <w:sz w:val="24"/>
        <w:szCs w:val="24"/>
        <w:lang w:val="ro-RO" w:eastAsia="en-US" w:bidi="ar-SA"/>
      </w:rPr>
    </w:lvl>
    <w:lvl w:ilvl="2" w:tplc="59C09C36">
      <w:start w:val="1"/>
      <w:numFmt w:val="lowerRoman"/>
      <w:lvlText w:val="(%3)"/>
      <w:lvlJc w:val="left"/>
      <w:pPr>
        <w:ind w:left="1605" w:hanging="720"/>
      </w:pPr>
      <w:rPr>
        <w:rFonts w:ascii="Times New Roman" w:eastAsia="Times New Roman" w:hAnsi="Times New Roman" w:cs="Times New Roman" w:hint="default"/>
        <w:b w:val="0"/>
        <w:bCs w:val="0"/>
        <w:i w:val="0"/>
        <w:iCs w:val="0"/>
        <w:spacing w:val="0"/>
        <w:w w:val="100"/>
        <w:sz w:val="24"/>
        <w:szCs w:val="24"/>
        <w:lang w:val="ro-RO" w:eastAsia="en-US" w:bidi="ar-SA"/>
      </w:rPr>
    </w:lvl>
    <w:lvl w:ilvl="3" w:tplc="4B069198">
      <w:numFmt w:val="bullet"/>
      <w:lvlText w:val="•"/>
      <w:lvlJc w:val="left"/>
      <w:pPr>
        <w:ind w:left="2634" w:hanging="720"/>
      </w:pPr>
      <w:rPr>
        <w:rFonts w:hint="default"/>
        <w:lang w:val="ro-RO" w:eastAsia="en-US" w:bidi="ar-SA"/>
      </w:rPr>
    </w:lvl>
    <w:lvl w:ilvl="4" w:tplc="F3CA32EC">
      <w:numFmt w:val="bullet"/>
      <w:lvlText w:val="•"/>
      <w:lvlJc w:val="left"/>
      <w:pPr>
        <w:ind w:left="3669" w:hanging="720"/>
      </w:pPr>
      <w:rPr>
        <w:rFonts w:hint="default"/>
        <w:lang w:val="ro-RO" w:eastAsia="en-US" w:bidi="ar-SA"/>
      </w:rPr>
    </w:lvl>
    <w:lvl w:ilvl="5" w:tplc="E9D4112A">
      <w:numFmt w:val="bullet"/>
      <w:lvlText w:val="•"/>
      <w:lvlJc w:val="left"/>
      <w:pPr>
        <w:ind w:left="4704" w:hanging="720"/>
      </w:pPr>
      <w:rPr>
        <w:rFonts w:hint="default"/>
        <w:lang w:val="ro-RO" w:eastAsia="en-US" w:bidi="ar-SA"/>
      </w:rPr>
    </w:lvl>
    <w:lvl w:ilvl="6" w:tplc="D3F4F342">
      <w:numFmt w:val="bullet"/>
      <w:lvlText w:val="•"/>
      <w:lvlJc w:val="left"/>
      <w:pPr>
        <w:ind w:left="5739" w:hanging="720"/>
      </w:pPr>
      <w:rPr>
        <w:rFonts w:hint="default"/>
        <w:lang w:val="ro-RO" w:eastAsia="en-US" w:bidi="ar-SA"/>
      </w:rPr>
    </w:lvl>
    <w:lvl w:ilvl="7" w:tplc="B6FC67D8">
      <w:numFmt w:val="bullet"/>
      <w:lvlText w:val="•"/>
      <w:lvlJc w:val="left"/>
      <w:pPr>
        <w:ind w:left="6774" w:hanging="720"/>
      </w:pPr>
      <w:rPr>
        <w:rFonts w:hint="default"/>
        <w:lang w:val="ro-RO" w:eastAsia="en-US" w:bidi="ar-SA"/>
      </w:rPr>
    </w:lvl>
    <w:lvl w:ilvl="8" w:tplc="270C5E02">
      <w:numFmt w:val="bullet"/>
      <w:lvlText w:val="•"/>
      <w:lvlJc w:val="left"/>
      <w:pPr>
        <w:ind w:left="7809" w:hanging="720"/>
      </w:pPr>
      <w:rPr>
        <w:rFonts w:hint="default"/>
        <w:lang w:val="ro-RO" w:eastAsia="en-US" w:bidi="ar-SA"/>
      </w:rPr>
    </w:lvl>
  </w:abstractNum>
  <w:abstractNum w:abstractNumId="27" w15:restartNumberingAfterBreak="0">
    <w:nsid w:val="31EC61D0"/>
    <w:multiLevelType w:val="hybridMultilevel"/>
    <w:tmpl w:val="81DC5E78"/>
    <w:lvl w:ilvl="0" w:tplc="8A7E8F58">
      <w:start w:val="1"/>
      <w:numFmt w:val="decimal"/>
      <w:lvlText w:val="(%1)"/>
      <w:lvlJc w:val="left"/>
      <w:pPr>
        <w:ind w:left="165" w:hanging="460"/>
      </w:pPr>
      <w:rPr>
        <w:rFonts w:ascii="Times New Roman" w:eastAsia="Times New Roman" w:hAnsi="Times New Roman" w:cs="Times New Roman" w:hint="default"/>
        <w:b w:val="0"/>
        <w:bCs w:val="0"/>
        <w:i w:val="0"/>
        <w:iCs w:val="0"/>
        <w:spacing w:val="0"/>
        <w:w w:val="100"/>
        <w:sz w:val="24"/>
        <w:szCs w:val="24"/>
        <w:lang w:val="ro-RO" w:eastAsia="en-US" w:bidi="ar-SA"/>
      </w:rPr>
    </w:lvl>
    <w:lvl w:ilvl="1" w:tplc="9D9E5A5C">
      <w:numFmt w:val="bullet"/>
      <w:lvlText w:val="—"/>
      <w:lvlJc w:val="left"/>
      <w:pPr>
        <w:ind w:left="885" w:hanging="720"/>
      </w:pPr>
      <w:rPr>
        <w:rFonts w:ascii="Times New Roman" w:eastAsia="Times New Roman" w:hAnsi="Times New Roman" w:cs="Times New Roman" w:hint="default"/>
        <w:b w:val="0"/>
        <w:bCs w:val="0"/>
        <w:i w:val="0"/>
        <w:iCs w:val="0"/>
        <w:spacing w:val="0"/>
        <w:w w:val="100"/>
        <w:sz w:val="24"/>
        <w:szCs w:val="24"/>
        <w:lang w:val="ro-RO" w:eastAsia="en-US" w:bidi="ar-SA"/>
      </w:rPr>
    </w:lvl>
    <w:lvl w:ilvl="2" w:tplc="E2206E12">
      <w:numFmt w:val="bullet"/>
      <w:lvlText w:val="•"/>
      <w:lvlJc w:val="left"/>
      <w:pPr>
        <w:ind w:left="1879" w:hanging="720"/>
      </w:pPr>
      <w:rPr>
        <w:rFonts w:hint="default"/>
        <w:lang w:val="ro-RO" w:eastAsia="en-US" w:bidi="ar-SA"/>
      </w:rPr>
    </w:lvl>
    <w:lvl w:ilvl="3" w:tplc="0298BC34">
      <w:numFmt w:val="bullet"/>
      <w:lvlText w:val="•"/>
      <w:lvlJc w:val="left"/>
      <w:pPr>
        <w:ind w:left="2879" w:hanging="720"/>
      </w:pPr>
      <w:rPr>
        <w:rFonts w:hint="default"/>
        <w:lang w:val="ro-RO" w:eastAsia="en-US" w:bidi="ar-SA"/>
      </w:rPr>
    </w:lvl>
    <w:lvl w:ilvl="4" w:tplc="AAC6FACC">
      <w:numFmt w:val="bullet"/>
      <w:lvlText w:val="•"/>
      <w:lvlJc w:val="left"/>
      <w:pPr>
        <w:ind w:left="3879" w:hanging="720"/>
      </w:pPr>
      <w:rPr>
        <w:rFonts w:hint="default"/>
        <w:lang w:val="ro-RO" w:eastAsia="en-US" w:bidi="ar-SA"/>
      </w:rPr>
    </w:lvl>
    <w:lvl w:ilvl="5" w:tplc="02640874">
      <w:numFmt w:val="bullet"/>
      <w:lvlText w:val="•"/>
      <w:lvlJc w:val="left"/>
      <w:pPr>
        <w:ind w:left="4879" w:hanging="720"/>
      </w:pPr>
      <w:rPr>
        <w:rFonts w:hint="default"/>
        <w:lang w:val="ro-RO" w:eastAsia="en-US" w:bidi="ar-SA"/>
      </w:rPr>
    </w:lvl>
    <w:lvl w:ilvl="6" w:tplc="A3905B68">
      <w:numFmt w:val="bullet"/>
      <w:lvlText w:val="•"/>
      <w:lvlJc w:val="left"/>
      <w:pPr>
        <w:ind w:left="5879" w:hanging="720"/>
      </w:pPr>
      <w:rPr>
        <w:rFonts w:hint="default"/>
        <w:lang w:val="ro-RO" w:eastAsia="en-US" w:bidi="ar-SA"/>
      </w:rPr>
    </w:lvl>
    <w:lvl w:ilvl="7" w:tplc="03D0925C">
      <w:numFmt w:val="bullet"/>
      <w:lvlText w:val="•"/>
      <w:lvlJc w:val="left"/>
      <w:pPr>
        <w:ind w:left="6879" w:hanging="720"/>
      </w:pPr>
      <w:rPr>
        <w:rFonts w:hint="default"/>
        <w:lang w:val="ro-RO" w:eastAsia="en-US" w:bidi="ar-SA"/>
      </w:rPr>
    </w:lvl>
    <w:lvl w:ilvl="8" w:tplc="3CF28BA0">
      <w:numFmt w:val="bullet"/>
      <w:lvlText w:val="•"/>
      <w:lvlJc w:val="left"/>
      <w:pPr>
        <w:ind w:left="7879" w:hanging="720"/>
      </w:pPr>
      <w:rPr>
        <w:rFonts w:hint="default"/>
        <w:lang w:val="ro-RO" w:eastAsia="en-US" w:bidi="ar-SA"/>
      </w:rPr>
    </w:lvl>
  </w:abstractNum>
  <w:abstractNum w:abstractNumId="28" w15:restartNumberingAfterBreak="0">
    <w:nsid w:val="325A5BFB"/>
    <w:multiLevelType w:val="hybridMultilevel"/>
    <w:tmpl w:val="82546BC8"/>
    <w:lvl w:ilvl="0" w:tplc="FFFFFFFF">
      <w:start w:val="1"/>
      <w:numFmt w:val="decimal"/>
      <w:lvlText w:val="%1."/>
      <w:lvlJc w:val="left"/>
      <w:pPr>
        <w:ind w:left="765" w:hanging="600"/>
      </w:pPr>
      <w:rPr>
        <w:rFonts w:ascii="Times New Roman" w:eastAsia="Times New Roman" w:hAnsi="Times New Roman" w:cs="Times New Roman" w:hint="default"/>
        <w:b/>
        <w:bCs/>
        <w:i w:val="0"/>
        <w:iCs w:val="0"/>
        <w:spacing w:val="0"/>
        <w:w w:val="100"/>
        <w:sz w:val="24"/>
        <w:szCs w:val="24"/>
        <w:lang w:val="ro-RO" w:eastAsia="en-US" w:bidi="ar-SA"/>
      </w:rPr>
    </w:lvl>
    <w:lvl w:ilvl="1" w:tplc="FFFFFFFF">
      <w:start w:val="1"/>
      <w:numFmt w:val="lowerLetter"/>
      <w:lvlText w:val="(%2)"/>
      <w:lvlJc w:val="left"/>
      <w:pPr>
        <w:ind w:left="885" w:hanging="720"/>
      </w:pPr>
      <w:rPr>
        <w:rFonts w:ascii="Times New Roman" w:eastAsia="Times New Roman" w:hAnsi="Times New Roman" w:cs="Times New Roman" w:hint="default"/>
        <w:b w:val="0"/>
        <w:bCs w:val="0"/>
        <w:i w:val="0"/>
        <w:iCs w:val="0"/>
        <w:spacing w:val="0"/>
        <w:w w:val="100"/>
        <w:sz w:val="24"/>
        <w:szCs w:val="24"/>
        <w:lang w:val="ro-RO" w:eastAsia="en-US" w:bidi="ar-SA"/>
      </w:rPr>
    </w:lvl>
    <w:lvl w:ilvl="2" w:tplc="FFFFFFFF">
      <w:start w:val="1"/>
      <w:numFmt w:val="upperLetter"/>
      <w:lvlText w:val="(%3)"/>
      <w:lvlJc w:val="left"/>
      <w:pPr>
        <w:ind w:left="885" w:hanging="720"/>
      </w:pPr>
      <w:rPr>
        <w:rFonts w:ascii="Times New Roman" w:eastAsia="Times New Roman" w:hAnsi="Times New Roman" w:cs="Times New Roman" w:hint="default"/>
        <w:b w:val="0"/>
        <w:bCs w:val="0"/>
        <w:i w:val="0"/>
        <w:iCs w:val="0"/>
        <w:spacing w:val="0"/>
        <w:w w:val="100"/>
        <w:sz w:val="24"/>
        <w:szCs w:val="24"/>
        <w:lang w:val="ro-RO" w:eastAsia="en-US" w:bidi="ar-SA"/>
      </w:rPr>
    </w:lvl>
    <w:lvl w:ilvl="3" w:tplc="FFFFFFFF">
      <w:start w:val="1"/>
      <w:numFmt w:val="decimal"/>
      <w:lvlText w:val="(%4)"/>
      <w:lvlJc w:val="left"/>
      <w:pPr>
        <w:ind w:left="1605" w:hanging="720"/>
      </w:pPr>
      <w:rPr>
        <w:rFonts w:ascii="Times New Roman" w:eastAsia="Times New Roman" w:hAnsi="Times New Roman" w:cs="Times New Roman" w:hint="default"/>
        <w:b w:val="0"/>
        <w:bCs w:val="0"/>
        <w:i w:val="0"/>
        <w:iCs w:val="0"/>
        <w:spacing w:val="0"/>
        <w:w w:val="100"/>
        <w:sz w:val="24"/>
        <w:szCs w:val="24"/>
        <w:lang w:val="ro-RO" w:eastAsia="en-US" w:bidi="ar-SA"/>
      </w:rPr>
    </w:lvl>
    <w:lvl w:ilvl="4" w:tplc="FFFFFFFF">
      <w:numFmt w:val="bullet"/>
      <w:lvlText w:val="•"/>
      <w:lvlJc w:val="left"/>
      <w:pPr>
        <w:ind w:left="3739" w:hanging="720"/>
      </w:pPr>
      <w:rPr>
        <w:rFonts w:hint="default"/>
        <w:lang w:val="ro-RO" w:eastAsia="en-US" w:bidi="ar-SA"/>
      </w:rPr>
    </w:lvl>
    <w:lvl w:ilvl="5" w:tplc="FFFFFFFF">
      <w:numFmt w:val="bullet"/>
      <w:lvlText w:val="•"/>
      <w:lvlJc w:val="left"/>
      <w:pPr>
        <w:ind w:left="4809" w:hanging="720"/>
      </w:pPr>
      <w:rPr>
        <w:rFonts w:hint="default"/>
        <w:lang w:val="ro-RO" w:eastAsia="en-US" w:bidi="ar-SA"/>
      </w:rPr>
    </w:lvl>
    <w:lvl w:ilvl="6" w:tplc="FFFFFFFF">
      <w:numFmt w:val="bullet"/>
      <w:lvlText w:val="•"/>
      <w:lvlJc w:val="left"/>
      <w:pPr>
        <w:ind w:left="5879" w:hanging="720"/>
      </w:pPr>
      <w:rPr>
        <w:rFonts w:hint="default"/>
        <w:lang w:val="ro-RO" w:eastAsia="en-US" w:bidi="ar-SA"/>
      </w:rPr>
    </w:lvl>
    <w:lvl w:ilvl="7" w:tplc="FFFFFFFF">
      <w:numFmt w:val="bullet"/>
      <w:lvlText w:val="•"/>
      <w:lvlJc w:val="left"/>
      <w:pPr>
        <w:ind w:left="6949" w:hanging="720"/>
      </w:pPr>
      <w:rPr>
        <w:rFonts w:hint="default"/>
        <w:lang w:val="ro-RO" w:eastAsia="en-US" w:bidi="ar-SA"/>
      </w:rPr>
    </w:lvl>
    <w:lvl w:ilvl="8" w:tplc="FFFFFFFF">
      <w:numFmt w:val="bullet"/>
      <w:lvlText w:val="•"/>
      <w:lvlJc w:val="left"/>
      <w:pPr>
        <w:ind w:left="8019" w:hanging="720"/>
      </w:pPr>
      <w:rPr>
        <w:rFonts w:hint="default"/>
        <w:lang w:val="ro-RO" w:eastAsia="en-US" w:bidi="ar-SA"/>
      </w:rPr>
    </w:lvl>
  </w:abstractNum>
  <w:abstractNum w:abstractNumId="29" w15:restartNumberingAfterBreak="0">
    <w:nsid w:val="35BC2664"/>
    <w:multiLevelType w:val="hybridMultilevel"/>
    <w:tmpl w:val="FE6E5D5C"/>
    <w:lvl w:ilvl="0" w:tplc="003A0264">
      <w:start w:val="1"/>
      <w:numFmt w:val="lowerLetter"/>
      <w:lvlText w:val="(%1)"/>
      <w:lvlJc w:val="left"/>
      <w:pPr>
        <w:ind w:left="885" w:hanging="720"/>
      </w:pPr>
      <w:rPr>
        <w:rFonts w:ascii="Times New Roman" w:eastAsia="Times New Roman" w:hAnsi="Times New Roman" w:cs="Times New Roman" w:hint="default"/>
        <w:b w:val="0"/>
        <w:bCs w:val="0"/>
        <w:i w:val="0"/>
        <w:iCs w:val="0"/>
        <w:spacing w:val="0"/>
        <w:w w:val="100"/>
        <w:sz w:val="24"/>
        <w:szCs w:val="24"/>
        <w:lang w:val="ro-RO" w:eastAsia="en-US" w:bidi="ar-SA"/>
      </w:rPr>
    </w:lvl>
    <w:lvl w:ilvl="1" w:tplc="0B6A5E6C">
      <w:numFmt w:val="bullet"/>
      <w:lvlText w:val="•"/>
      <w:lvlJc w:val="left"/>
      <w:pPr>
        <w:ind w:left="1807" w:hanging="720"/>
      </w:pPr>
      <w:rPr>
        <w:rFonts w:hint="default"/>
        <w:lang w:val="ro-RO" w:eastAsia="en-US" w:bidi="ar-SA"/>
      </w:rPr>
    </w:lvl>
    <w:lvl w:ilvl="2" w:tplc="ED6AAD90">
      <w:numFmt w:val="bullet"/>
      <w:lvlText w:val="•"/>
      <w:lvlJc w:val="left"/>
      <w:pPr>
        <w:ind w:left="2735" w:hanging="720"/>
      </w:pPr>
      <w:rPr>
        <w:rFonts w:hint="default"/>
        <w:lang w:val="ro-RO" w:eastAsia="en-US" w:bidi="ar-SA"/>
      </w:rPr>
    </w:lvl>
    <w:lvl w:ilvl="3" w:tplc="EAB24418">
      <w:numFmt w:val="bullet"/>
      <w:lvlText w:val="•"/>
      <w:lvlJc w:val="left"/>
      <w:pPr>
        <w:ind w:left="3663" w:hanging="720"/>
      </w:pPr>
      <w:rPr>
        <w:rFonts w:hint="default"/>
        <w:lang w:val="ro-RO" w:eastAsia="en-US" w:bidi="ar-SA"/>
      </w:rPr>
    </w:lvl>
    <w:lvl w:ilvl="4" w:tplc="A830AD22">
      <w:numFmt w:val="bullet"/>
      <w:lvlText w:val="•"/>
      <w:lvlJc w:val="left"/>
      <w:pPr>
        <w:ind w:left="4591" w:hanging="720"/>
      </w:pPr>
      <w:rPr>
        <w:rFonts w:hint="default"/>
        <w:lang w:val="ro-RO" w:eastAsia="en-US" w:bidi="ar-SA"/>
      </w:rPr>
    </w:lvl>
    <w:lvl w:ilvl="5" w:tplc="8A8A40AC">
      <w:numFmt w:val="bullet"/>
      <w:lvlText w:val="•"/>
      <w:lvlJc w:val="left"/>
      <w:pPr>
        <w:ind w:left="5519" w:hanging="720"/>
      </w:pPr>
      <w:rPr>
        <w:rFonts w:hint="default"/>
        <w:lang w:val="ro-RO" w:eastAsia="en-US" w:bidi="ar-SA"/>
      </w:rPr>
    </w:lvl>
    <w:lvl w:ilvl="6" w:tplc="7618E64A">
      <w:numFmt w:val="bullet"/>
      <w:lvlText w:val="•"/>
      <w:lvlJc w:val="left"/>
      <w:pPr>
        <w:ind w:left="6447" w:hanging="720"/>
      </w:pPr>
      <w:rPr>
        <w:rFonts w:hint="default"/>
        <w:lang w:val="ro-RO" w:eastAsia="en-US" w:bidi="ar-SA"/>
      </w:rPr>
    </w:lvl>
    <w:lvl w:ilvl="7" w:tplc="3C4C95D2">
      <w:numFmt w:val="bullet"/>
      <w:lvlText w:val="•"/>
      <w:lvlJc w:val="left"/>
      <w:pPr>
        <w:ind w:left="7375" w:hanging="720"/>
      </w:pPr>
      <w:rPr>
        <w:rFonts w:hint="default"/>
        <w:lang w:val="ro-RO" w:eastAsia="en-US" w:bidi="ar-SA"/>
      </w:rPr>
    </w:lvl>
    <w:lvl w:ilvl="8" w:tplc="31D4127A">
      <w:numFmt w:val="bullet"/>
      <w:lvlText w:val="•"/>
      <w:lvlJc w:val="left"/>
      <w:pPr>
        <w:ind w:left="8303" w:hanging="720"/>
      </w:pPr>
      <w:rPr>
        <w:rFonts w:hint="default"/>
        <w:lang w:val="ro-RO" w:eastAsia="en-US" w:bidi="ar-SA"/>
      </w:rPr>
    </w:lvl>
  </w:abstractNum>
  <w:abstractNum w:abstractNumId="30" w15:restartNumberingAfterBreak="0">
    <w:nsid w:val="37336C2C"/>
    <w:multiLevelType w:val="hybridMultilevel"/>
    <w:tmpl w:val="6CB4BB9C"/>
    <w:lvl w:ilvl="0" w:tplc="DCE02270">
      <w:start w:val="1"/>
      <w:numFmt w:val="lowerLetter"/>
      <w:lvlText w:val="(%1)"/>
      <w:lvlJc w:val="left"/>
      <w:pPr>
        <w:ind w:left="913" w:hanging="367"/>
      </w:pPr>
      <w:rPr>
        <w:rFonts w:ascii="Times New Roman" w:eastAsia="Times New Roman" w:hAnsi="Times New Roman" w:cs="Times New Roman" w:hint="default"/>
        <w:b w:val="0"/>
        <w:bCs w:val="0"/>
        <w:i w:val="0"/>
        <w:iCs w:val="0"/>
        <w:spacing w:val="0"/>
        <w:w w:val="100"/>
        <w:sz w:val="24"/>
        <w:szCs w:val="24"/>
        <w:lang w:val="ro-RO"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8D917C2"/>
    <w:multiLevelType w:val="hybridMultilevel"/>
    <w:tmpl w:val="5EE4CA44"/>
    <w:lvl w:ilvl="0" w:tplc="D4D236E6">
      <w:start w:val="1"/>
      <w:numFmt w:val="lowerLetter"/>
      <w:lvlText w:val="(%1)"/>
      <w:lvlJc w:val="left"/>
      <w:pPr>
        <w:ind w:left="885" w:hanging="720"/>
      </w:pPr>
      <w:rPr>
        <w:rFonts w:ascii="Times New Roman" w:eastAsia="Times New Roman" w:hAnsi="Times New Roman" w:cs="Times New Roman" w:hint="default"/>
        <w:b w:val="0"/>
        <w:bCs w:val="0"/>
        <w:i w:val="0"/>
        <w:iCs w:val="0"/>
        <w:spacing w:val="0"/>
        <w:w w:val="100"/>
        <w:sz w:val="24"/>
        <w:szCs w:val="24"/>
        <w:lang w:val="ro-RO" w:eastAsia="en-US" w:bidi="ar-SA"/>
      </w:rPr>
    </w:lvl>
    <w:lvl w:ilvl="1" w:tplc="544C8114">
      <w:start w:val="1"/>
      <w:numFmt w:val="bullet"/>
      <w:lvlText w:val="‑"/>
      <w:lvlJc w:val="left"/>
      <w:pPr>
        <w:ind w:left="900" w:hanging="720"/>
      </w:pPr>
      <w:rPr>
        <w:rFonts w:ascii="Times New Roman" w:eastAsia="Times New Roman" w:hAnsi="Times New Roman" w:cs="Times New Roman" w:hint="default"/>
        <w:b w:val="0"/>
        <w:bCs w:val="0"/>
        <w:i w:val="0"/>
        <w:iCs w:val="0"/>
        <w:spacing w:val="0"/>
        <w:w w:val="100"/>
        <w:sz w:val="24"/>
        <w:szCs w:val="24"/>
      </w:rPr>
    </w:lvl>
    <w:lvl w:ilvl="2" w:tplc="7E0C11E4">
      <w:numFmt w:val="bullet"/>
      <w:lvlText w:val="•"/>
      <w:lvlJc w:val="left"/>
      <w:pPr>
        <w:ind w:left="2519" w:hanging="720"/>
      </w:pPr>
      <w:rPr>
        <w:rFonts w:hint="default"/>
        <w:lang w:val="ro-RO" w:eastAsia="en-US" w:bidi="ar-SA"/>
      </w:rPr>
    </w:lvl>
    <w:lvl w:ilvl="3" w:tplc="B9AA57DA">
      <w:numFmt w:val="bullet"/>
      <w:lvlText w:val="•"/>
      <w:lvlJc w:val="left"/>
      <w:pPr>
        <w:ind w:left="3439" w:hanging="720"/>
      </w:pPr>
      <w:rPr>
        <w:rFonts w:hint="default"/>
        <w:lang w:val="ro-RO" w:eastAsia="en-US" w:bidi="ar-SA"/>
      </w:rPr>
    </w:lvl>
    <w:lvl w:ilvl="4" w:tplc="CB40E576">
      <w:numFmt w:val="bullet"/>
      <w:lvlText w:val="•"/>
      <w:lvlJc w:val="left"/>
      <w:pPr>
        <w:ind w:left="4359" w:hanging="720"/>
      </w:pPr>
      <w:rPr>
        <w:rFonts w:hint="default"/>
        <w:lang w:val="ro-RO" w:eastAsia="en-US" w:bidi="ar-SA"/>
      </w:rPr>
    </w:lvl>
    <w:lvl w:ilvl="5" w:tplc="8EC23A1A">
      <w:numFmt w:val="bullet"/>
      <w:lvlText w:val="•"/>
      <w:lvlJc w:val="left"/>
      <w:pPr>
        <w:ind w:left="5279" w:hanging="720"/>
      </w:pPr>
      <w:rPr>
        <w:rFonts w:hint="default"/>
        <w:lang w:val="ro-RO" w:eastAsia="en-US" w:bidi="ar-SA"/>
      </w:rPr>
    </w:lvl>
    <w:lvl w:ilvl="6" w:tplc="58F65FF0">
      <w:numFmt w:val="bullet"/>
      <w:lvlText w:val="•"/>
      <w:lvlJc w:val="left"/>
      <w:pPr>
        <w:ind w:left="6199" w:hanging="720"/>
      </w:pPr>
      <w:rPr>
        <w:rFonts w:hint="default"/>
        <w:lang w:val="ro-RO" w:eastAsia="en-US" w:bidi="ar-SA"/>
      </w:rPr>
    </w:lvl>
    <w:lvl w:ilvl="7" w:tplc="D53C0D5E">
      <w:numFmt w:val="bullet"/>
      <w:lvlText w:val="•"/>
      <w:lvlJc w:val="left"/>
      <w:pPr>
        <w:ind w:left="7119" w:hanging="720"/>
      </w:pPr>
      <w:rPr>
        <w:rFonts w:hint="default"/>
        <w:lang w:val="ro-RO" w:eastAsia="en-US" w:bidi="ar-SA"/>
      </w:rPr>
    </w:lvl>
    <w:lvl w:ilvl="8" w:tplc="2F22A094">
      <w:numFmt w:val="bullet"/>
      <w:lvlText w:val="•"/>
      <w:lvlJc w:val="left"/>
      <w:pPr>
        <w:ind w:left="8039" w:hanging="720"/>
      </w:pPr>
      <w:rPr>
        <w:rFonts w:hint="default"/>
        <w:lang w:val="ro-RO" w:eastAsia="en-US" w:bidi="ar-SA"/>
      </w:rPr>
    </w:lvl>
  </w:abstractNum>
  <w:abstractNum w:abstractNumId="32" w15:restartNumberingAfterBreak="0">
    <w:nsid w:val="39F53DDD"/>
    <w:multiLevelType w:val="hybridMultilevel"/>
    <w:tmpl w:val="2BA6D1D2"/>
    <w:lvl w:ilvl="0" w:tplc="59C655CC">
      <w:start w:val="4"/>
      <w:numFmt w:val="decimal"/>
      <w:lvlText w:val="(%1)"/>
      <w:lvlJc w:val="left"/>
      <w:pPr>
        <w:ind w:left="547" w:hanging="462"/>
      </w:pPr>
      <w:rPr>
        <w:rFonts w:ascii="Times New Roman" w:eastAsia="Times New Roman" w:hAnsi="Times New Roman" w:cs="Times New Roman" w:hint="default"/>
        <w:b w:val="0"/>
        <w:bCs w:val="0"/>
        <w:i w:val="0"/>
        <w:iCs w:val="0"/>
        <w:spacing w:val="0"/>
        <w:w w:val="100"/>
        <w:sz w:val="24"/>
        <w:szCs w:val="24"/>
        <w:lang w:val="ro-RO" w:eastAsia="en-US" w:bidi="ar-SA"/>
      </w:rPr>
    </w:lvl>
    <w:lvl w:ilvl="1" w:tplc="E032609A">
      <w:start w:val="1"/>
      <w:numFmt w:val="lowerLetter"/>
      <w:lvlText w:val="(%2)"/>
      <w:lvlJc w:val="left"/>
      <w:pPr>
        <w:ind w:left="913" w:hanging="367"/>
      </w:pPr>
      <w:rPr>
        <w:rFonts w:ascii="Times New Roman" w:eastAsia="Times New Roman" w:hAnsi="Times New Roman" w:cs="Times New Roman" w:hint="default"/>
        <w:b w:val="0"/>
        <w:bCs w:val="0"/>
        <w:i w:val="0"/>
        <w:iCs w:val="0"/>
        <w:spacing w:val="0"/>
        <w:w w:val="100"/>
        <w:sz w:val="24"/>
        <w:szCs w:val="24"/>
        <w:lang w:val="ro-RO" w:eastAsia="en-US" w:bidi="ar-SA"/>
      </w:rPr>
    </w:lvl>
    <w:lvl w:ilvl="2" w:tplc="27902F12">
      <w:numFmt w:val="bullet"/>
      <w:lvlText w:val="•"/>
      <w:lvlJc w:val="left"/>
      <w:pPr>
        <w:ind w:left="1915" w:hanging="367"/>
      </w:pPr>
      <w:rPr>
        <w:rFonts w:hint="default"/>
        <w:lang w:val="ro-RO" w:eastAsia="en-US" w:bidi="ar-SA"/>
      </w:rPr>
    </w:lvl>
    <w:lvl w:ilvl="3" w:tplc="4CD275D4">
      <w:numFmt w:val="bullet"/>
      <w:lvlText w:val="•"/>
      <w:lvlJc w:val="left"/>
      <w:pPr>
        <w:ind w:left="2910" w:hanging="367"/>
      </w:pPr>
      <w:rPr>
        <w:rFonts w:hint="default"/>
        <w:lang w:val="ro-RO" w:eastAsia="en-US" w:bidi="ar-SA"/>
      </w:rPr>
    </w:lvl>
    <w:lvl w:ilvl="4" w:tplc="A7B6983A">
      <w:numFmt w:val="bullet"/>
      <w:lvlText w:val="•"/>
      <w:lvlJc w:val="left"/>
      <w:pPr>
        <w:ind w:left="3906" w:hanging="367"/>
      </w:pPr>
      <w:rPr>
        <w:rFonts w:hint="default"/>
        <w:lang w:val="ro-RO" w:eastAsia="en-US" w:bidi="ar-SA"/>
      </w:rPr>
    </w:lvl>
    <w:lvl w:ilvl="5" w:tplc="93882C62">
      <w:numFmt w:val="bullet"/>
      <w:lvlText w:val="•"/>
      <w:lvlJc w:val="left"/>
      <w:pPr>
        <w:ind w:left="4901" w:hanging="367"/>
      </w:pPr>
      <w:rPr>
        <w:rFonts w:hint="default"/>
        <w:lang w:val="ro-RO" w:eastAsia="en-US" w:bidi="ar-SA"/>
      </w:rPr>
    </w:lvl>
    <w:lvl w:ilvl="6" w:tplc="236A19A6">
      <w:numFmt w:val="bullet"/>
      <w:lvlText w:val="•"/>
      <w:lvlJc w:val="left"/>
      <w:pPr>
        <w:ind w:left="5897" w:hanging="367"/>
      </w:pPr>
      <w:rPr>
        <w:rFonts w:hint="default"/>
        <w:lang w:val="ro-RO" w:eastAsia="en-US" w:bidi="ar-SA"/>
      </w:rPr>
    </w:lvl>
    <w:lvl w:ilvl="7" w:tplc="597C688A">
      <w:numFmt w:val="bullet"/>
      <w:lvlText w:val="•"/>
      <w:lvlJc w:val="left"/>
      <w:pPr>
        <w:ind w:left="6892" w:hanging="367"/>
      </w:pPr>
      <w:rPr>
        <w:rFonts w:hint="default"/>
        <w:lang w:val="ro-RO" w:eastAsia="en-US" w:bidi="ar-SA"/>
      </w:rPr>
    </w:lvl>
    <w:lvl w:ilvl="8" w:tplc="EAAC7278">
      <w:numFmt w:val="bullet"/>
      <w:lvlText w:val="•"/>
      <w:lvlJc w:val="left"/>
      <w:pPr>
        <w:ind w:left="7888" w:hanging="367"/>
      </w:pPr>
      <w:rPr>
        <w:rFonts w:hint="default"/>
        <w:lang w:val="ro-RO" w:eastAsia="en-US" w:bidi="ar-SA"/>
      </w:rPr>
    </w:lvl>
  </w:abstractNum>
  <w:abstractNum w:abstractNumId="33" w15:restartNumberingAfterBreak="0">
    <w:nsid w:val="3A807E82"/>
    <w:multiLevelType w:val="hybridMultilevel"/>
    <w:tmpl w:val="C2C2152E"/>
    <w:lvl w:ilvl="0" w:tplc="05FC170A">
      <w:start w:val="1"/>
      <w:numFmt w:val="decimal"/>
      <w:lvlText w:val="(%1)"/>
      <w:lvlJc w:val="left"/>
      <w:pPr>
        <w:ind w:left="165" w:hanging="460"/>
      </w:pPr>
      <w:rPr>
        <w:rFonts w:ascii="Times New Roman" w:eastAsia="Times New Roman" w:hAnsi="Times New Roman" w:cs="Times New Roman" w:hint="default"/>
        <w:b w:val="0"/>
        <w:bCs w:val="0"/>
        <w:i w:val="0"/>
        <w:iCs w:val="0"/>
        <w:spacing w:val="0"/>
        <w:w w:val="100"/>
        <w:sz w:val="24"/>
        <w:szCs w:val="24"/>
        <w:lang w:val="ro-RO" w:eastAsia="en-US" w:bidi="ar-SA"/>
      </w:rPr>
    </w:lvl>
    <w:lvl w:ilvl="1" w:tplc="CFC0980A">
      <w:start w:val="1"/>
      <w:numFmt w:val="lowerLetter"/>
      <w:lvlText w:val="(%2)"/>
      <w:lvlJc w:val="left"/>
      <w:pPr>
        <w:ind w:left="885" w:hanging="720"/>
      </w:pPr>
      <w:rPr>
        <w:rFonts w:ascii="Times New Roman" w:eastAsia="Times New Roman" w:hAnsi="Times New Roman" w:cs="Times New Roman" w:hint="default"/>
        <w:b w:val="0"/>
        <w:bCs w:val="0"/>
        <w:i w:val="0"/>
        <w:iCs w:val="0"/>
        <w:spacing w:val="0"/>
        <w:w w:val="100"/>
        <w:sz w:val="24"/>
        <w:szCs w:val="24"/>
        <w:lang w:val="ro-RO" w:eastAsia="en-US" w:bidi="ar-SA"/>
      </w:rPr>
    </w:lvl>
    <w:lvl w:ilvl="2" w:tplc="B4F81512">
      <w:numFmt w:val="bullet"/>
      <w:lvlText w:val="•"/>
      <w:lvlJc w:val="left"/>
      <w:pPr>
        <w:ind w:left="1879" w:hanging="720"/>
      </w:pPr>
      <w:rPr>
        <w:rFonts w:hint="default"/>
        <w:lang w:val="ro-RO" w:eastAsia="en-US" w:bidi="ar-SA"/>
      </w:rPr>
    </w:lvl>
    <w:lvl w:ilvl="3" w:tplc="A2EA8420">
      <w:numFmt w:val="bullet"/>
      <w:lvlText w:val="•"/>
      <w:lvlJc w:val="left"/>
      <w:pPr>
        <w:ind w:left="2879" w:hanging="720"/>
      </w:pPr>
      <w:rPr>
        <w:rFonts w:hint="default"/>
        <w:lang w:val="ro-RO" w:eastAsia="en-US" w:bidi="ar-SA"/>
      </w:rPr>
    </w:lvl>
    <w:lvl w:ilvl="4" w:tplc="4F248E5E">
      <w:numFmt w:val="bullet"/>
      <w:lvlText w:val="•"/>
      <w:lvlJc w:val="left"/>
      <w:pPr>
        <w:ind w:left="3879" w:hanging="720"/>
      </w:pPr>
      <w:rPr>
        <w:rFonts w:hint="default"/>
        <w:lang w:val="ro-RO" w:eastAsia="en-US" w:bidi="ar-SA"/>
      </w:rPr>
    </w:lvl>
    <w:lvl w:ilvl="5" w:tplc="4440C4EA">
      <w:numFmt w:val="bullet"/>
      <w:lvlText w:val="•"/>
      <w:lvlJc w:val="left"/>
      <w:pPr>
        <w:ind w:left="4879" w:hanging="720"/>
      </w:pPr>
      <w:rPr>
        <w:rFonts w:hint="default"/>
        <w:lang w:val="ro-RO" w:eastAsia="en-US" w:bidi="ar-SA"/>
      </w:rPr>
    </w:lvl>
    <w:lvl w:ilvl="6" w:tplc="CE2ABDEC">
      <w:numFmt w:val="bullet"/>
      <w:lvlText w:val="•"/>
      <w:lvlJc w:val="left"/>
      <w:pPr>
        <w:ind w:left="5879" w:hanging="720"/>
      </w:pPr>
      <w:rPr>
        <w:rFonts w:hint="default"/>
        <w:lang w:val="ro-RO" w:eastAsia="en-US" w:bidi="ar-SA"/>
      </w:rPr>
    </w:lvl>
    <w:lvl w:ilvl="7" w:tplc="7FEAB5DA">
      <w:numFmt w:val="bullet"/>
      <w:lvlText w:val="•"/>
      <w:lvlJc w:val="left"/>
      <w:pPr>
        <w:ind w:left="6879" w:hanging="720"/>
      </w:pPr>
      <w:rPr>
        <w:rFonts w:hint="default"/>
        <w:lang w:val="ro-RO" w:eastAsia="en-US" w:bidi="ar-SA"/>
      </w:rPr>
    </w:lvl>
    <w:lvl w:ilvl="8" w:tplc="E66E9108">
      <w:numFmt w:val="bullet"/>
      <w:lvlText w:val="•"/>
      <w:lvlJc w:val="left"/>
      <w:pPr>
        <w:ind w:left="7879" w:hanging="720"/>
      </w:pPr>
      <w:rPr>
        <w:rFonts w:hint="default"/>
        <w:lang w:val="ro-RO" w:eastAsia="en-US" w:bidi="ar-SA"/>
      </w:rPr>
    </w:lvl>
  </w:abstractNum>
  <w:abstractNum w:abstractNumId="34" w15:restartNumberingAfterBreak="0">
    <w:nsid w:val="3F8E5B97"/>
    <w:multiLevelType w:val="hybridMultilevel"/>
    <w:tmpl w:val="B5C01402"/>
    <w:lvl w:ilvl="0" w:tplc="F3ACAC54">
      <w:start w:val="2"/>
      <w:numFmt w:val="decimal"/>
      <w:lvlText w:val="(%1)"/>
      <w:lvlJc w:val="left"/>
      <w:pPr>
        <w:ind w:left="524" w:hanging="360"/>
      </w:pPr>
      <w:rPr>
        <w:rFonts w:hint="default"/>
      </w:rPr>
    </w:lvl>
    <w:lvl w:ilvl="1" w:tplc="C6FE76DA">
      <w:start w:val="1"/>
      <w:numFmt w:val="lowerLetter"/>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F8F0FA7"/>
    <w:multiLevelType w:val="hybridMultilevel"/>
    <w:tmpl w:val="A17A348C"/>
    <w:lvl w:ilvl="0" w:tplc="A24606C8">
      <w:start w:val="4"/>
      <w:numFmt w:val="bullet"/>
      <w:lvlText w:val="-"/>
      <w:lvlJc w:val="left"/>
      <w:pPr>
        <w:ind w:left="720" w:hanging="360"/>
      </w:pPr>
      <w:rPr>
        <w:rFonts w:ascii="Times New Roman" w:eastAsia="Times New Roman" w:hAnsi="Times New Roman" w:cs="Times New Roman" w:hint="default"/>
        <w:b w:val="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08C0903"/>
    <w:multiLevelType w:val="hybridMultilevel"/>
    <w:tmpl w:val="C9C64E1C"/>
    <w:lvl w:ilvl="0" w:tplc="F5AEB0AA">
      <w:numFmt w:val="bullet"/>
      <w:lvlText w:val="—"/>
      <w:lvlJc w:val="left"/>
      <w:pPr>
        <w:ind w:left="885" w:hanging="720"/>
      </w:pPr>
      <w:rPr>
        <w:rFonts w:ascii="Times New Roman" w:eastAsia="Times New Roman" w:hAnsi="Times New Roman" w:cs="Times New Roman" w:hint="default"/>
        <w:b w:val="0"/>
        <w:bCs w:val="0"/>
        <w:i w:val="0"/>
        <w:iCs w:val="0"/>
        <w:spacing w:val="0"/>
        <w:w w:val="100"/>
        <w:sz w:val="24"/>
        <w:szCs w:val="24"/>
        <w:lang w:val="ro-RO" w:eastAsia="en-US" w:bidi="ar-SA"/>
      </w:rPr>
    </w:lvl>
    <w:lvl w:ilvl="1" w:tplc="E6F01B26">
      <w:numFmt w:val="bullet"/>
      <w:lvlText w:val="•"/>
      <w:lvlJc w:val="left"/>
      <w:pPr>
        <w:ind w:left="1779" w:hanging="720"/>
      </w:pPr>
      <w:rPr>
        <w:rFonts w:hint="default"/>
        <w:lang w:val="ro-RO" w:eastAsia="en-US" w:bidi="ar-SA"/>
      </w:rPr>
    </w:lvl>
    <w:lvl w:ilvl="2" w:tplc="D1D46840">
      <w:numFmt w:val="bullet"/>
      <w:lvlText w:val="•"/>
      <w:lvlJc w:val="left"/>
      <w:pPr>
        <w:ind w:left="2679" w:hanging="720"/>
      </w:pPr>
      <w:rPr>
        <w:rFonts w:hint="default"/>
        <w:lang w:val="ro-RO" w:eastAsia="en-US" w:bidi="ar-SA"/>
      </w:rPr>
    </w:lvl>
    <w:lvl w:ilvl="3" w:tplc="B7EA0802">
      <w:numFmt w:val="bullet"/>
      <w:lvlText w:val="•"/>
      <w:lvlJc w:val="left"/>
      <w:pPr>
        <w:ind w:left="3579" w:hanging="720"/>
      </w:pPr>
      <w:rPr>
        <w:rFonts w:hint="default"/>
        <w:lang w:val="ro-RO" w:eastAsia="en-US" w:bidi="ar-SA"/>
      </w:rPr>
    </w:lvl>
    <w:lvl w:ilvl="4" w:tplc="90325DCC">
      <w:numFmt w:val="bullet"/>
      <w:lvlText w:val="•"/>
      <w:lvlJc w:val="left"/>
      <w:pPr>
        <w:ind w:left="4479" w:hanging="720"/>
      </w:pPr>
      <w:rPr>
        <w:rFonts w:hint="default"/>
        <w:lang w:val="ro-RO" w:eastAsia="en-US" w:bidi="ar-SA"/>
      </w:rPr>
    </w:lvl>
    <w:lvl w:ilvl="5" w:tplc="EA706662">
      <w:numFmt w:val="bullet"/>
      <w:lvlText w:val="•"/>
      <w:lvlJc w:val="left"/>
      <w:pPr>
        <w:ind w:left="5379" w:hanging="720"/>
      </w:pPr>
      <w:rPr>
        <w:rFonts w:hint="default"/>
        <w:lang w:val="ro-RO" w:eastAsia="en-US" w:bidi="ar-SA"/>
      </w:rPr>
    </w:lvl>
    <w:lvl w:ilvl="6" w:tplc="18E8C9FE">
      <w:numFmt w:val="bullet"/>
      <w:lvlText w:val="•"/>
      <w:lvlJc w:val="left"/>
      <w:pPr>
        <w:ind w:left="6279" w:hanging="720"/>
      </w:pPr>
      <w:rPr>
        <w:rFonts w:hint="default"/>
        <w:lang w:val="ro-RO" w:eastAsia="en-US" w:bidi="ar-SA"/>
      </w:rPr>
    </w:lvl>
    <w:lvl w:ilvl="7" w:tplc="B628BC54">
      <w:numFmt w:val="bullet"/>
      <w:lvlText w:val="•"/>
      <w:lvlJc w:val="left"/>
      <w:pPr>
        <w:ind w:left="7179" w:hanging="720"/>
      </w:pPr>
      <w:rPr>
        <w:rFonts w:hint="default"/>
        <w:lang w:val="ro-RO" w:eastAsia="en-US" w:bidi="ar-SA"/>
      </w:rPr>
    </w:lvl>
    <w:lvl w:ilvl="8" w:tplc="91EA2F12">
      <w:numFmt w:val="bullet"/>
      <w:lvlText w:val="•"/>
      <w:lvlJc w:val="left"/>
      <w:pPr>
        <w:ind w:left="8079" w:hanging="720"/>
      </w:pPr>
      <w:rPr>
        <w:rFonts w:hint="default"/>
        <w:lang w:val="ro-RO" w:eastAsia="en-US" w:bidi="ar-SA"/>
      </w:rPr>
    </w:lvl>
  </w:abstractNum>
  <w:abstractNum w:abstractNumId="37" w15:restartNumberingAfterBreak="0">
    <w:nsid w:val="42EA3C65"/>
    <w:multiLevelType w:val="multilevel"/>
    <w:tmpl w:val="4128EC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92B416A"/>
    <w:multiLevelType w:val="hybridMultilevel"/>
    <w:tmpl w:val="62BE7510"/>
    <w:lvl w:ilvl="0" w:tplc="FFFFFFFF">
      <w:start w:val="1"/>
      <w:numFmt w:val="decimal"/>
      <w:lvlText w:val="%1."/>
      <w:lvlJc w:val="left"/>
      <w:pPr>
        <w:ind w:left="765" w:hanging="600"/>
      </w:pPr>
      <w:rPr>
        <w:rFonts w:ascii="Times New Roman" w:eastAsia="Times New Roman" w:hAnsi="Times New Roman" w:cs="Times New Roman" w:hint="default"/>
        <w:b w:val="0"/>
        <w:bCs w:val="0"/>
        <w:i w:val="0"/>
        <w:iCs w:val="0"/>
        <w:spacing w:val="0"/>
        <w:w w:val="100"/>
        <w:sz w:val="24"/>
        <w:szCs w:val="24"/>
        <w:lang w:val="ro-RO" w:eastAsia="en-US" w:bidi="ar-SA"/>
      </w:rPr>
    </w:lvl>
    <w:lvl w:ilvl="1" w:tplc="FFFFFFFF">
      <w:start w:val="1"/>
      <w:numFmt w:val="lowerLetter"/>
      <w:lvlText w:val="(%2)"/>
      <w:lvlJc w:val="left"/>
      <w:pPr>
        <w:ind w:left="885" w:hanging="720"/>
      </w:pPr>
      <w:rPr>
        <w:rFonts w:ascii="Times New Roman" w:eastAsia="Times New Roman" w:hAnsi="Times New Roman" w:cs="Times New Roman" w:hint="default"/>
        <w:b w:val="0"/>
        <w:bCs w:val="0"/>
        <w:i w:val="0"/>
        <w:iCs w:val="0"/>
        <w:spacing w:val="0"/>
        <w:w w:val="100"/>
        <w:sz w:val="24"/>
        <w:szCs w:val="24"/>
        <w:lang w:val="ro-RO" w:eastAsia="en-US" w:bidi="ar-SA"/>
      </w:rPr>
    </w:lvl>
    <w:lvl w:ilvl="2" w:tplc="FFFFFFFF">
      <w:start w:val="1"/>
      <w:numFmt w:val="upperLetter"/>
      <w:lvlText w:val="(%3)"/>
      <w:lvlJc w:val="left"/>
      <w:pPr>
        <w:ind w:left="885" w:hanging="720"/>
      </w:pPr>
      <w:rPr>
        <w:rFonts w:ascii="Times New Roman" w:eastAsia="Times New Roman" w:hAnsi="Times New Roman" w:cs="Times New Roman" w:hint="default"/>
        <w:b w:val="0"/>
        <w:bCs w:val="0"/>
        <w:i w:val="0"/>
        <w:iCs w:val="0"/>
        <w:spacing w:val="0"/>
        <w:w w:val="100"/>
        <w:sz w:val="24"/>
        <w:szCs w:val="24"/>
        <w:lang w:val="ro-RO" w:eastAsia="en-US" w:bidi="ar-SA"/>
      </w:rPr>
    </w:lvl>
    <w:lvl w:ilvl="3" w:tplc="FFFFFFFF">
      <w:start w:val="1"/>
      <w:numFmt w:val="decimal"/>
      <w:lvlText w:val="(%4)"/>
      <w:lvlJc w:val="left"/>
      <w:pPr>
        <w:ind w:left="1605" w:hanging="720"/>
      </w:pPr>
      <w:rPr>
        <w:rFonts w:ascii="Times New Roman" w:eastAsia="Times New Roman" w:hAnsi="Times New Roman" w:cs="Times New Roman" w:hint="default"/>
        <w:b w:val="0"/>
        <w:bCs w:val="0"/>
        <w:i w:val="0"/>
        <w:iCs w:val="0"/>
        <w:spacing w:val="0"/>
        <w:w w:val="100"/>
        <w:sz w:val="24"/>
        <w:szCs w:val="24"/>
        <w:lang w:val="ro-RO" w:eastAsia="en-US" w:bidi="ar-SA"/>
      </w:rPr>
    </w:lvl>
    <w:lvl w:ilvl="4" w:tplc="FFFFFFFF">
      <w:numFmt w:val="bullet"/>
      <w:lvlText w:val="•"/>
      <w:lvlJc w:val="left"/>
      <w:pPr>
        <w:ind w:left="3739" w:hanging="720"/>
      </w:pPr>
      <w:rPr>
        <w:rFonts w:hint="default"/>
        <w:lang w:val="ro-RO" w:eastAsia="en-US" w:bidi="ar-SA"/>
      </w:rPr>
    </w:lvl>
    <w:lvl w:ilvl="5" w:tplc="FFFFFFFF">
      <w:numFmt w:val="bullet"/>
      <w:lvlText w:val="•"/>
      <w:lvlJc w:val="left"/>
      <w:pPr>
        <w:ind w:left="4809" w:hanging="720"/>
      </w:pPr>
      <w:rPr>
        <w:rFonts w:hint="default"/>
        <w:lang w:val="ro-RO" w:eastAsia="en-US" w:bidi="ar-SA"/>
      </w:rPr>
    </w:lvl>
    <w:lvl w:ilvl="6" w:tplc="FFFFFFFF">
      <w:numFmt w:val="bullet"/>
      <w:lvlText w:val="•"/>
      <w:lvlJc w:val="left"/>
      <w:pPr>
        <w:ind w:left="5879" w:hanging="720"/>
      </w:pPr>
      <w:rPr>
        <w:rFonts w:hint="default"/>
        <w:lang w:val="ro-RO" w:eastAsia="en-US" w:bidi="ar-SA"/>
      </w:rPr>
    </w:lvl>
    <w:lvl w:ilvl="7" w:tplc="FFFFFFFF">
      <w:numFmt w:val="bullet"/>
      <w:lvlText w:val="•"/>
      <w:lvlJc w:val="left"/>
      <w:pPr>
        <w:ind w:left="6949" w:hanging="720"/>
      </w:pPr>
      <w:rPr>
        <w:rFonts w:hint="default"/>
        <w:lang w:val="ro-RO" w:eastAsia="en-US" w:bidi="ar-SA"/>
      </w:rPr>
    </w:lvl>
    <w:lvl w:ilvl="8" w:tplc="FFFFFFFF">
      <w:numFmt w:val="bullet"/>
      <w:lvlText w:val="•"/>
      <w:lvlJc w:val="left"/>
      <w:pPr>
        <w:ind w:left="8019" w:hanging="720"/>
      </w:pPr>
      <w:rPr>
        <w:rFonts w:hint="default"/>
        <w:lang w:val="ro-RO" w:eastAsia="en-US" w:bidi="ar-SA"/>
      </w:rPr>
    </w:lvl>
  </w:abstractNum>
  <w:abstractNum w:abstractNumId="39" w15:restartNumberingAfterBreak="0">
    <w:nsid w:val="4B4727B4"/>
    <w:multiLevelType w:val="hybridMultilevel"/>
    <w:tmpl w:val="7DA0C484"/>
    <w:lvl w:ilvl="0" w:tplc="0F14D7EA">
      <w:start w:val="1"/>
      <w:numFmt w:val="decimal"/>
      <w:lvlText w:val="(%1)"/>
      <w:lvlJc w:val="left"/>
      <w:pPr>
        <w:ind w:left="165" w:hanging="460"/>
      </w:pPr>
      <w:rPr>
        <w:rFonts w:ascii="Times New Roman" w:eastAsia="Times New Roman" w:hAnsi="Times New Roman" w:cs="Times New Roman" w:hint="default"/>
        <w:b w:val="0"/>
        <w:bCs w:val="0"/>
        <w:i w:val="0"/>
        <w:iCs w:val="0"/>
        <w:spacing w:val="0"/>
        <w:w w:val="100"/>
        <w:sz w:val="24"/>
        <w:szCs w:val="24"/>
        <w:lang w:val="ro-RO" w:eastAsia="en-US" w:bidi="ar-SA"/>
      </w:rPr>
    </w:lvl>
    <w:lvl w:ilvl="1" w:tplc="D6285036">
      <w:numFmt w:val="bullet"/>
      <w:lvlText w:val="—"/>
      <w:lvlJc w:val="left"/>
      <w:pPr>
        <w:ind w:left="885" w:hanging="720"/>
      </w:pPr>
      <w:rPr>
        <w:rFonts w:ascii="Times New Roman" w:eastAsia="Times New Roman" w:hAnsi="Times New Roman" w:cs="Times New Roman" w:hint="default"/>
        <w:b w:val="0"/>
        <w:bCs w:val="0"/>
        <w:i w:val="0"/>
        <w:iCs w:val="0"/>
        <w:spacing w:val="0"/>
        <w:w w:val="100"/>
        <w:sz w:val="24"/>
        <w:szCs w:val="24"/>
        <w:lang w:val="ro-RO" w:eastAsia="en-US" w:bidi="ar-SA"/>
      </w:rPr>
    </w:lvl>
    <w:lvl w:ilvl="2" w:tplc="768A287C">
      <w:numFmt w:val="bullet"/>
      <w:lvlText w:val="•"/>
      <w:lvlJc w:val="left"/>
      <w:pPr>
        <w:ind w:left="1879" w:hanging="720"/>
      </w:pPr>
      <w:rPr>
        <w:rFonts w:hint="default"/>
        <w:lang w:val="ro-RO" w:eastAsia="en-US" w:bidi="ar-SA"/>
      </w:rPr>
    </w:lvl>
    <w:lvl w:ilvl="3" w:tplc="7F4C1650">
      <w:numFmt w:val="bullet"/>
      <w:lvlText w:val="•"/>
      <w:lvlJc w:val="left"/>
      <w:pPr>
        <w:ind w:left="2879" w:hanging="720"/>
      </w:pPr>
      <w:rPr>
        <w:rFonts w:hint="default"/>
        <w:lang w:val="ro-RO" w:eastAsia="en-US" w:bidi="ar-SA"/>
      </w:rPr>
    </w:lvl>
    <w:lvl w:ilvl="4" w:tplc="575822BA">
      <w:numFmt w:val="bullet"/>
      <w:lvlText w:val="•"/>
      <w:lvlJc w:val="left"/>
      <w:pPr>
        <w:ind w:left="3879" w:hanging="720"/>
      </w:pPr>
      <w:rPr>
        <w:rFonts w:hint="default"/>
        <w:lang w:val="ro-RO" w:eastAsia="en-US" w:bidi="ar-SA"/>
      </w:rPr>
    </w:lvl>
    <w:lvl w:ilvl="5" w:tplc="7C74D33A">
      <w:numFmt w:val="bullet"/>
      <w:lvlText w:val="•"/>
      <w:lvlJc w:val="left"/>
      <w:pPr>
        <w:ind w:left="4879" w:hanging="720"/>
      </w:pPr>
      <w:rPr>
        <w:rFonts w:hint="default"/>
        <w:lang w:val="ro-RO" w:eastAsia="en-US" w:bidi="ar-SA"/>
      </w:rPr>
    </w:lvl>
    <w:lvl w:ilvl="6" w:tplc="CDA60FD4">
      <w:numFmt w:val="bullet"/>
      <w:lvlText w:val="•"/>
      <w:lvlJc w:val="left"/>
      <w:pPr>
        <w:ind w:left="5879" w:hanging="720"/>
      </w:pPr>
      <w:rPr>
        <w:rFonts w:hint="default"/>
        <w:lang w:val="ro-RO" w:eastAsia="en-US" w:bidi="ar-SA"/>
      </w:rPr>
    </w:lvl>
    <w:lvl w:ilvl="7" w:tplc="A8925996">
      <w:numFmt w:val="bullet"/>
      <w:lvlText w:val="•"/>
      <w:lvlJc w:val="left"/>
      <w:pPr>
        <w:ind w:left="6879" w:hanging="720"/>
      </w:pPr>
      <w:rPr>
        <w:rFonts w:hint="default"/>
        <w:lang w:val="ro-RO" w:eastAsia="en-US" w:bidi="ar-SA"/>
      </w:rPr>
    </w:lvl>
    <w:lvl w:ilvl="8" w:tplc="4AB8F890">
      <w:numFmt w:val="bullet"/>
      <w:lvlText w:val="•"/>
      <w:lvlJc w:val="left"/>
      <w:pPr>
        <w:ind w:left="7879" w:hanging="720"/>
      </w:pPr>
      <w:rPr>
        <w:rFonts w:hint="default"/>
        <w:lang w:val="ro-RO" w:eastAsia="en-US" w:bidi="ar-SA"/>
      </w:rPr>
    </w:lvl>
  </w:abstractNum>
  <w:abstractNum w:abstractNumId="40" w15:restartNumberingAfterBreak="0">
    <w:nsid w:val="4F7D2920"/>
    <w:multiLevelType w:val="hybridMultilevel"/>
    <w:tmpl w:val="0AA6E7FE"/>
    <w:lvl w:ilvl="0" w:tplc="C1103CB6">
      <w:start w:val="1"/>
      <w:numFmt w:val="decimal"/>
      <w:lvlText w:val="%1."/>
      <w:lvlJc w:val="left"/>
      <w:pPr>
        <w:ind w:left="720" w:hanging="360"/>
      </w:pPr>
      <w:rPr>
        <w:rFonts w:hint="default"/>
        <w:b/>
        <w:bCs/>
        <w:i w:val="0"/>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F8E3B30"/>
    <w:multiLevelType w:val="hybridMultilevel"/>
    <w:tmpl w:val="BAB405A0"/>
    <w:lvl w:ilvl="0" w:tplc="3A7C2D4A">
      <w:start w:val="1"/>
      <w:numFmt w:val="lowerLetter"/>
      <w:lvlText w:val="(%1)"/>
      <w:lvlJc w:val="left"/>
      <w:pPr>
        <w:ind w:left="913" w:hanging="367"/>
      </w:pPr>
      <w:rPr>
        <w:rFonts w:ascii="Times New Roman" w:eastAsia="Times New Roman" w:hAnsi="Times New Roman" w:cs="Times New Roman" w:hint="default"/>
        <w:b w:val="0"/>
        <w:bCs w:val="0"/>
        <w:i w:val="0"/>
        <w:iCs w:val="0"/>
        <w:spacing w:val="0"/>
        <w:w w:val="100"/>
        <w:sz w:val="24"/>
        <w:szCs w:val="24"/>
        <w:lang w:val="ro-RO"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0576392"/>
    <w:multiLevelType w:val="hybridMultilevel"/>
    <w:tmpl w:val="CC5EB6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505B6F42"/>
    <w:multiLevelType w:val="hybridMultilevel"/>
    <w:tmpl w:val="ECAC2684"/>
    <w:lvl w:ilvl="0" w:tplc="10364BBC">
      <w:start w:val="1"/>
      <w:numFmt w:val="lowerRoman"/>
      <w:lvlText w:val="(%1)"/>
      <w:lvlJc w:val="left"/>
      <w:pPr>
        <w:ind w:left="885" w:hanging="720"/>
      </w:pPr>
      <w:rPr>
        <w:rFonts w:ascii="Times New Roman" w:eastAsia="Times New Roman" w:hAnsi="Times New Roman" w:cs="Times New Roman" w:hint="default"/>
        <w:b w:val="0"/>
        <w:bCs w:val="0"/>
        <w:i w:val="0"/>
        <w:iCs w:val="0"/>
        <w:spacing w:val="0"/>
        <w:w w:val="100"/>
        <w:sz w:val="24"/>
        <w:szCs w:val="24"/>
        <w:lang w:val="ro-RO" w:eastAsia="en-US" w:bidi="ar-SA"/>
      </w:rPr>
    </w:lvl>
    <w:lvl w:ilvl="1" w:tplc="C7549F90">
      <w:numFmt w:val="bullet"/>
      <w:lvlText w:val="—"/>
      <w:lvlJc w:val="left"/>
      <w:pPr>
        <w:ind w:left="1605" w:hanging="720"/>
      </w:pPr>
      <w:rPr>
        <w:rFonts w:ascii="Times New Roman" w:eastAsia="Times New Roman" w:hAnsi="Times New Roman" w:cs="Times New Roman" w:hint="default"/>
        <w:b w:val="0"/>
        <w:bCs w:val="0"/>
        <w:i w:val="0"/>
        <w:iCs w:val="0"/>
        <w:spacing w:val="0"/>
        <w:w w:val="100"/>
        <w:sz w:val="24"/>
        <w:szCs w:val="24"/>
        <w:lang w:val="ro-RO" w:eastAsia="en-US" w:bidi="ar-SA"/>
      </w:rPr>
    </w:lvl>
    <w:lvl w:ilvl="2" w:tplc="E1983134">
      <w:numFmt w:val="bullet"/>
      <w:lvlText w:val="•"/>
      <w:lvlJc w:val="left"/>
      <w:pPr>
        <w:ind w:left="2519" w:hanging="720"/>
      </w:pPr>
      <w:rPr>
        <w:rFonts w:hint="default"/>
        <w:lang w:val="ro-RO" w:eastAsia="en-US" w:bidi="ar-SA"/>
      </w:rPr>
    </w:lvl>
    <w:lvl w:ilvl="3" w:tplc="E7FE8C1C">
      <w:numFmt w:val="bullet"/>
      <w:lvlText w:val="•"/>
      <w:lvlJc w:val="left"/>
      <w:pPr>
        <w:ind w:left="3439" w:hanging="720"/>
      </w:pPr>
      <w:rPr>
        <w:rFonts w:hint="default"/>
        <w:lang w:val="ro-RO" w:eastAsia="en-US" w:bidi="ar-SA"/>
      </w:rPr>
    </w:lvl>
    <w:lvl w:ilvl="4" w:tplc="8DDCD062">
      <w:numFmt w:val="bullet"/>
      <w:lvlText w:val="•"/>
      <w:lvlJc w:val="left"/>
      <w:pPr>
        <w:ind w:left="4359" w:hanging="720"/>
      </w:pPr>
      <w:rPr>
        <w:rFonts w:hint="default"/>
        <w:lang w:val="ro-RO" w:eastAsia="en-US" w:bidi="ar-SA"/>
      </w:rPr>
    </w:lvl>
    <w:lvl w:ilvl="5" w:tplc="C98815A8">
      <w:numFmt w:val="bullet"/>
      <w:lvlText w:val="•"/>
      <w:lvlJc w:val="left"/>
      <w:pPr>
        <w:ind w:left="5279" w:hanging="720"/>
      </w:pPr>
      <w:rPr>
        <w:rFonts w:hint="default"/>
        <w:lang w:val="ro-RO" w:eastAsia="en-US" w:bidi="ar-SA"/>
      </w:rPr>
    </w:lvl>
    <w:lvl w:ilvl="6" w:tplc="3A6EFE22">
      <w:numFmt w:val="bullet"/>
      <w:lvlText w:val="•"/>
      <w:lvlJc w:val="left"/>
      <w:pPr>
        <w:ind w:left="6199" w:hanging="720"/>
      </w:pPr>
      <w:rPr>
        <w:rFonts w:hint="default"/>
        <w:lang w:val="ro-RO" w:eastAsia="en-US" w:bidi="ar-SA"/>
      </w:rPr>
    </w:lvl>
    <w:lvl w:ilvl="7" w:tplc="EBD4C948">
      <w:numFmt w:val="bullet"/>
      <w:lvlText w:val="•"/>
      <w:lvlJc w:val="left"/>
      <w:pPr>
        <w:ind w:left="7119" w:hanging="720"/>
      </w:pPr>
      <w:rPr>
        <w:rFonts w:hint="default"/>
        <w:lang w:val="ro-RO" w:eastAsia="en-US" w:bidi="ar-SA"/>
      </w:rPr>
    </w:lvl>
    <w:lvl w:ilvl="8" w:tplc="44FE334C">
      <w:numFmt w:val="bullet"/>
      <w:lvlText w:val="•"/>
      <w:lvlJc w:val="left"/>
      <w:pPr>
        <w:ind w:left="8039" w:hanging="720"/>
      </w:pPr>
      <w:rPr>
        <w:rFonts w:hint="default"/>
        <w:lang w:val="ro-RO" w:eastAsia="en-US" w:bidi="ar-SA"/>
      </w:rPr>
    </w:lvl>
  </w:abstractNum>
  <w:abstractNum w:abstractNumId="44" w15:restartNumberingAfterBreak="0">
    <w:nsid w:val="55A866A2"/>
    <w:multiLevelType w:val="hybridMultilevel"/>
    <w:tmpl w:val="1F321920"/>
    <w:lvl w:ilvl="0" w:tplc="B406BAEA">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55F55360"/>
    <w:multiLevelType w:val="hybridMultilevel"/>
    <w:tmpl w:val="94D07F22"/>
    <w:lvl w:ilvl="0" w:tplc="B86C7A2A">
      <w:numFmt w:val="bullet"/>
      <w:lvlText w:val="—"/>
      <w:lvlJc w:val="left"/>
      <w:pPr>
        <w:ind w:left="885" w:hanging="720"/>
      </w:pPr>
      <w:rPr>
        <w:rFonts w:ascii="Times New Roman" w:eastAsia="Times New Roman" w:hAnsi="Times New Roman" w:cs="Times New Roman" w:hint="default"/>
        <w:b w:val="0"/>
        <w:bCs w:val="0"/>
        <w:i w:val="0"/>
        <w:iCs w:val="0"/>
        <w:spacing w:val="0"/>
        <w:w w:val="100"/>
        <w:sz w:val="24"/>
        <w:szCs w:val="24"/>
        <w:lang w:val="ro-RO" w:eastAsia="en-US" w:bidi="ar-SA"/>
      </w:rPr>
    </w:lvl>
    <w:lvl w:ilvl="1" w:tplc="375298C6">
      <w:numFmt w:val="bullet"/>
      <w:lvlText w:val="•"/>
      <w:lvlJc w:val="left"/>
      <w:pPr>
        <w:ind w:left="1779" w:hanging="720"/>
      </w:pPr>
      <w:rPr>
        <w:rFonts w:hint="default"/>
        <w:lang w:val="ro-RO" w:eastAsia="en-US" w:bidi="ar-SA"/>
      </w:rPr>
    </w:lvl>
    <w:lvl w:ilvl="2" w:tplc="9346806E">
      <w:numFmt w:val="bullet"/>
      <w:lvlText w:val="•"/>
      <w:lvlJc w:val="left"/>
      <w:pPr>
        <w:ind w:left="2679" w:hanging="720"/>
      </w:pPr>
      <w:rPr>
        <w:rFonts w:hint="default"/>
        <w:lang w:val="ro-RO" w:eastAsia="en-US" w:bidi="ar-SA"/>
      </w:rPr>
    </w:lvl>
    <w:lvl w:ilvl="3" w:tplc="866414E6">
      <w:numFmt w:val="bullet"/>
      <w:lvlText w:val="•"/>
      <w:lvlJc w:val="left"/>
      <w:pPr>
        <w:ind w:left="3579" w:hanging="720"/>
      </w:pPr>
      <w:rPr>
        <w:rFonts w:hint="default"/>
        <w:lang w:val="ro-RO" w:eastAsia="en-US" w:bidi="ar-SA"/>
      </w:rPr>
    </w:lvl>
    <w:lvl w:ilvl="4" w:tplc="07D6E284">
      <w:numFmt w:val="bullet"/>
      <w:lvlText w:val="•"/>
      <w:lvlJc w:val="left"/>
      <w:pPr>
        <w:ind w:left="4479" w:hanging="720"/>
      </w:pPr>
      <w:rPr>
        <w:rFonts w:hint="default"/>
        <w:lang w:val="ro-RO" w:eastAsia="en-US" w:bidi="ar-SA"/>
      </w:rPr>
    </w:lvl>
    <w:lvl w:ilvl="5" w:tplc="7102D41C">
      <w:numFmt w:val="bullet"/>
      <w:lvlText w:val="•"/>
      <w:lvlJc w:val="left"/>
      <w:pPr>
        <w:ind w:left="5379" w:hanging="720"/>
      </w:pPr>
      <w:rPr>
        <w:rFonts w:hint="default"/>
        <w:lang w:val="ro-RO" w:eastAsia="en-US" w:bidi="ar-SA"/>
      </w:rPr>
    </w:lvl>
    <w:lvl w:ilvl="6" w:tplc="EA6AA6B2">
      <w:numFmt w:val="bullet"/>
      <w:lvlText w:val="•"/>
      <w:lvlJc w:val="left"/>
      <w:pPr>
        <w:ind w:left="6279" w:hanging="720"/>
      </w:pPr>
      <w:rPr>
        <w:rFonts w:hint="default"/>
        <w:lang w:val="ro-RO" w:eastAsia="en-US" w:bidi="ar-SA"/>
      </w:rPr>
    </w:lvl>
    <w:lvl w:ilvl="7" w:tplc="9D66EF82">
      <w:numFmt w:val="bullet"/>
      <w:lvlText w:val="•"/>
      <w:lvlJc w:val="left"/>
      <w:pPr>
        <w:ind w:left="7179" w:hanging="720"/>
      </w:pPr>
      <w:rPr>
        <w:rFonts w:hint="default"/>
        <w:lang w:val="ro-RO" w:eastAsia="en-US" w:bidi="ar-SA"/>
      </w:rPr>
    </w:lvl>
    <w:lvl w:ilvl="8" w:tplc="102E097C">
      <w:numFmt w:val="bullet"/>
      <w:lvlText w:val="•"/>
      <w:lvlJc w:val="left"/>
      <w:pPr>
        <w:ind w:left="8079" w:hanging="720"/>
      </w:pPr>
      <w:rPr>
        <w:rFonts w:hint="default"/>
        <w:lang w:val="ro-RO" w:eastAsia="en-US" w:bidi="ar-SA"/>
      </w:rPr>
    </w:lvl>
  </w:abstractNum>
  <w:abstractNum w:abstractNumId="46" w15:restartNumberingAfterBreak="0">
    <w:nsid w:val="58267E15"/>
    <w:multiLevelType w:val="hybridMultilevel"/>
    <w:tmpl w:val="5BD0D09E"/>
    <w:lvl w:ilvl="0" w:tplc="FC7AA276">
      <w:start w:val="1"/>
      <w:numFmt w:val="decimal"/>
      <w:lvlText w:val="%1."/>
      <w:lvlJc w:val="left"/>
      <w:pPr>
        <w:ind w:left="645" w:hanging="548"/>
      </w:pPr>
      <w:rPr>
        <w:rFonts w:ascii="Times New Roman" w:eastAsia="Times New Roman" w:hAnsi="Times New Roman" w:cs="Times New Roman" w:hint="default"/>
        <w:b w:val="0"/>
        <w:bCs w:val="0"/>
        <w:i w:val="0"/>
        <w:iCs w:val="0"/>
        <w:spacing w:val="0"/>
        <w:w w:val="100"/>
        <w:sz w:val="24"/>
        <w:szCs w:val="24"/>
        <w:lang w:val="ro-RO" w:eastAsia="en-US" w:bidi="ar-SA"/>
      </w:rPr>
    </w:lvl>
    <w:lvl w:ilvl="1" w:tplc="7F88FA68">
      <w:start w:val="1"/>
      <w:numFmt w:val="lowerLetter"/>
      <w:lvlText w:val="(%2)"/>
      <w:lvlJc w:val="left"/>
      <w:pPr>
        <w:ind w:left="885" w:hanging="720"/>
      </w:pPr>
      <w:rPr>
        <w:rFonts w:ascii="Times New Roman" w:eastAsia="Times New Roman" w:hAnsi="Times New Roman" w:cs="Times New Roman" w:hint="default"/>
        <w:b w:val="0"/>
        <w:bCs w:val="0"/>
        <w:i w:val="0"/>
        <w:iCs w:val="0"/>
        <w:spacing w:val="0"/>
        <w:w w:val="100"/>
        <w:sz w:val="24"/>
        <w:szCs w:val="24"/>
        <w:lang w:val="ro-RO" w:eastAsia="en-US" w:bidi="ar-SA"/>
      </w:rPr>
    </w:lvl>
    <w:lvl w:ilvl="2" w:tplc="78887D50">
      <w:numFmt w:val="bullet"/>
      <w:lvlText w:val="•"/>
      <w:lvlJc w:val="left"/>
      <w:pPr>
        <w:ind w:left="1879" w:hanging="720"/>
      </w:pPr>
      <w:rPr>
        <w:rFonts w:hint="default"/>
        <w:lang w:val="ro-RO" w:eastAsia="en-US" w:bidi="ar-SA"/>
      </w:rPr>
    </w:lvl>
    <w:lvl w:ilvl="3" w:tplc="FAF65BD6">
      <w:numFmt w:val="bullet"/>
      <w:lvlText w:val="•"/>
      <w:lvlJc w:val="left"/>
      <w:pPr>
        <w:ind w:left="2879" w:hanging="720"/>
      </w:pPr>
      <w:rPr>
        <w:rFonts w:hint="default"/>
        <w:lang w:val="ro-RO" w:eastAsia="en-US" w:bidi="ar-SA"/>
      </w:rPr>
    </w:lvl>
    <w:lvl w:ilvl="4" w:tplc="84B6BEF2">
      <w:numFmt w:val="bullet"/>
      <w:lvlText w:val="•"/>
      <w:lvlJc w:val="left"/>
      <w:pPr>
        <w:ind w:left="3879" w:hanging="720"/>
      </w:pPr>
      <w:rPr>
        <w:rFonts w:hint="default"/>
        <w:lang w:val="ro-RO" w:eastAsia="en-US" w:bidi="ar-SA"/>
      </w:rPr>
    </w:lvl>
    <w:lvl w:ilvl="5" w:tplc="CE8429C0">
      <w:numFmt w:val="bullet"/>
      <w:lvlText w:val="•"/>
      <w:lvlJc w:val="left"/>
      <w:pPr>
        <w:ind w:left="4879" w:hanging="720"/>
      </w:pPr>
      <w:rPr>
        <w:rFonts w:hint="default"/>
        <w:lang w:val="ro-RO" w:eastAsia="en-US" w:bidi="ar-SA"/>
      </w:rPr>
    </w:lvl>
    <w:lvl w:ilvl="6" w:tplc="37DA2FC4">
      <w:numFmt w:val="bullet"/>
      <w:lvlText w:val="•"/>
      <w:lvlJc w:val="left"/>
      <w:pPr>
        <w:ind w:left="5879" w:hanging="720"/>
      </w:pPr>
      <w:rPr>
        <w:rFonts w:hint="default"/>
        <w:lang w:val="ro-RO" w:eastAsia="en-US" w:bidi="ar-SA"/>
      </w:rPr>
    </w:lvl>
    <w:lvl w:ilvl="7" w:tplc="F8F222FE">
      <w:numFmt w:val="bullet"/>
      <w:lvlText w:val="•"/>
      <w:lvlJc w:val="left"/>
      <w:pPr>
        <w:ind w:left="6879" w:hanging="720"/>
      </w:pPr>
      <w:rPr>
        <w:rFonts w:hint="default"/>
        <w:lang w:val="ro-RO" w:eastAsia="en-US" w:bidi="ar-SA"/>
      </w:rPr>
    </w:lvl>
    <w:lvl w:ilvl="8" w:tplc="BD5CF85A">
      <w:numFmt w:val="bullet"/>
      <w:lvlText w:val="•"/>
      <w:lvlJc w:val="left"/>
      <w:pPr>
        <w:ind w:left="7879" w:hanging="720"/>
      </w:pPr>
      <w:rPr>
        <w:rFonts w:hint="default"/>
        <w:lang w:val="ro-RO" w:eastAsia="en-US" w:bidi="ar-SA"/>
      </w:rPr>
    </w:lvl>
  </w:abstractNum>
  <w:abstractNum w:abstractNumId="47" w15:restartNumberingAfterBreak="0">
    <w:nsid w:val="596D6633"/>
    <w:multiLevelType w:val="hybridMultilevel"/>
    <w:tmpl w:val="02D4E66A"/>
    <w:lvl w:ilvl="0" w:tplc="04190013">
      <w:start w:val="1"/>
      <w:numFmt w:val="upperRoman"/>
      <w:lvlText w:val="%1."/>
      <w:lvlJc w:val="right"/>
      <w:pPr>
        <w:ind w:left="885" w:hanging="720"/>
      </w:pPr>
      <w:rPr>
        <w:rFonts w:hint="default"/>
        <w:b w:val="0"/>
        <w:bCs w:val="0"/>
        <w:i w:val="0"/>
        <w:iCs w:val="0"/>
        <w:spacing w:val="0"/>
        <w:w w:val="100"/>
        <w:sz w:val="24"/>
        <w:szCs w:val="24"/>
        <w:lang w:val="ro-RO"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59F83B35"/>
    <w:multiLevelType w:val="hybridMultilevel"/>
    <w:tmpl w:val="F2009C20"/>
    <w:lvl w:ilvl="0" w:tplc="18827E54">
      <w:start w:val="2"/>
      <w:numFmt w:val="decimal"/>
      <w:lvlText w:val="(%1)"/>
      <w:lvlJc w:val="left"/>
      <w:pPr>
        <w:ind w:left="983" w:hanging="360"/>
      </w:pPr>
      <w:rPr>
        <w:rFonts w:hint="default"/>
      </w:rPr>
    </w:lvl>
    <w:lvl w:ilvl="1" w:tplc="08090019" w:tentative="1">
      <w:start w:val="1"/>
      <w:numFmt w:val="lowerLetter"/>
      <w:lvlText w:val="%2."/>
      <w:lvlJc w:val="left"/>
      <w:pPr>
        <w:ind w:left="1703" w:hanging="360"/>
      </w:pPr>
    </w:lvl>
    <w:lvl w:ilvl="2" w:tplc="0809001B" w:tentative="1">
      <w:start w:val="1"/>
      <w:numFmt w:val="lowerRoman"/>
      <w:lvlText w:val="%3."/>
      <w:lvlJc w:val="right"/>
      <w:pPr>
        <w:ind w:left="2423" w:hanging="180"/>
      </w:pPr>
    </w:lvl>
    <w:lvl w:ilvl="3" w:tplc="0809000F" w:tentative="1">
      <w:start w:val="1"/>
      <w:numFmt w:val="decimal"/>
      <w:lvlText w:val="%4."/>
      <w:lvlJc w:val="left"/>
      <w:pPr>
        <w:ind w:left="3143" w:hanging="360"/>
      </w:pPr>
    </w:lvl>
    <w:lvl w:ilvl="4" w:tplc="08090019" w:tentative="1">
      <w:start w:val="1"/>
      <w:numFmt w:val="lowerLetter"/>
      <w:lvlText w:val="%5."/>
      <w:lvlJc w:val="left"/>
      <w:pPr>
        <w:ind w:left="3863" w:hanging="360"/>
      </w:pPr>
    </w:lvl>
    <w:lvl w:ilvl="5" w:tplc="0809001B" w:tentative="1">
      <w:start w:val="1"/>
      <w:numFmt w:val="lowerRoman"/>
      <w:lvlText w:val="%6."/>
      <w:lvlJc w:val="right"/>
      <w:pPr>
        <w:ind w:left="4583" w:hanging="180"/>
      </w:pPr>
    </w:lvl>
    <w:lvl w:ilvl="6" w:tplc="0809000F" w:tentative="1">
      <w:start w:val="1"/>
      <w:numFmt w:val="decimal"/>
      <w:lvlText w:val="%7."/>
      <w:lvlJc w:val="left"/>
      <w:pPr>
        <w:ind w:left="5303" w:hanging="360"/>
      </w:pPr>
    </w:lvl>
    <w:lvl w:ilvl="7" w:tplc="08090019" w:tentative="1">
      <w:start w:val="1"/>
      <w:numFmt w:val="lowerLetter"/>
      <w:lvlText w:val="%8."/>
      <w:lvlJc w:val="left"/>
      <w:pPr>
        <w:ind w:left="6023" w:hanging="360"/>
      </w:pPr>
    </w:lvl>
    <w:lvl w:ilvl="8" w:tplc="0809001B" w:tentative="1">
      <w:start w:val="1"/>
      <w:numFmt w:val="lowerRoman"/>
      <w:lvlText w:val="%9."/>
      <w:lvlJc w:val="right"/>
      <w:pPr>
        <w:ind w:left="6743" w:hanging="180"/>
      </w:pPr>
    </w:lvl>
  </w:abstractNum>
  <w:abstractNum w:abstractNumId="49" w15:restartNumberingAfterBreak="0">
    <w:nsid w:val="5AEA0B1B"/>
    <w:multiLevelType w:val="hybridMultilevel"/>
    <w:tmpl w:val="A18E4E78"/>
    <w:lvl w:ilvl="0" w:tplc="8B72FB06">
      <w:start w:val="20"/>
      <w:numFmt w:val="decimal"/>
      <w:lvlText w:val="(%1"/>
      <w:lvlJc w:val="left"/>
      <w:pPr>
        <w:ind w:left="525" w:hanging="360"/>
      </w:pPr>
      <w:rPr>
        <w:rFonts w:hint="default"/>
      </w:rPr>
    </w:lvl>
    <w:lvl w:ilvl="1" w:tplc="08090019" w:tentative="1">
      <w:start w:val="1"/>
      <w:numFmt w:val="lowerLetter"/>
      <w:lvlText w:val="%2."/>
      <w:lvlJc w:val="left"/>
      <w:pPr>
        <w:ind w:left="1245" w:hanging="360"/>
      </w:pPr>
    </w:lvl>
    <w:lvl w:ilvl="2" w:tplc="0809001B" w:tentative="1">
      <w:start w:val="1"/>
      <w:numFmt w:val="lowerRoman"/>
      <w:lvlText w:val="%3."/>
      <w:lvlJc w:val="right"/>
      <w:pPr>
        <w:ind w:left="1965" w:hanging="180"/>
      </w:pPr>
    </w:lvl>
    <w:lvl w:ilvl="3" w:tplc="0809000F" w:tentative="1">
      <w:start w:val="1"/>
      <w:numFmt w:val="decimal"/>
      <w:lvlText w:val="%4."/>
      <w:lvlJc w:val="left"/>
      <w:pPr>
        <w:ind w:left="2685" w:hanging="360"/>
      </w:pPr>
    </w:lvl>
    <w:lvl w:ilvl="4" w:tplc="08090019" w:tentative="1">
      <w:start w:val="1"/>
      <w:numFmt w:val="lowerLetter"/>
      <w:lvlText w:val="%5."/>
      <w:lvlJc w:val="left"/>
      <w:pPr>
        <w:ind w:left="3405" w:hanging="360"/>
      </w:pPr>
    </w:lvl>
    <w:lvl w:ilvl="5" w:tplc="0809001B" w:tentative="1">
      <w:start w:val="1"/>
      <w:numFmt w:val="lowerRoman"/>
      <w:lvlText w:val="%6."/>
      <w:lvlJc w:val="right"/>
      <w:pPr>
        <w:ind w:left="4125" w:hanging="180"/>
      </w:pPr>
    </w:lvl>
    <w:lvl w:ilvl="6" w:tplc="0809000F" w:tentative="1">
      <w:start w:val="1"/>
      <w:numFmt w:val="decimal"/>
      <w:lvlText w:val="%7."/>
      <w:lvlJc w:val="left"/>
      <w:pPr>
        <w:ind w:left="4845" w:hanging="360"/>
      </w:pPr>
    </w:lvl>
    <w:lvl w:ilvl="7" w:tplc="08090019" w:tentative="1">
      <w:start w:val="1"/>
      <w:numFmt w:val="lowerLetter"/>
      <w:lvlText w:val="%8."/>
      <w:lvlJc w:val="left"/>
      <w:pPr>
        <w:ind w:left="5565" w:hanging="360"/>
      </w:pPr>
    </w:lvl>
    <w:lvl w:ilvl="8" w:tplc="0809001B" w:tentative="1">
      <w:start w:val="1"/>
      <w:numFmt w:val="lowerRoman"/>
      <w:lvlText w:val="%9."/>
      <w:lvlJc w:val="right"/>
      <w:pPr>
        <w:ind w:left="6285" w:hanging="180"/>
      </w:pPr>
    </w:lvl>
  </w:abstractNum>
  <w:abstractNum w:abstractNumId="50" w15:restartNumberingAfterBreak="0">
    <w:nsid w:val="5BAC0FBD"/>
    <w:multiLevelType w:val="hybridMultilevel"/>
    <w:tmpl w:val="CEFC2458"/>
    <w:lvl w:ilvl="0" w:tplc="B77C909C">
      <w:start w:val="1"/>
      <w:numFmt w:val="decimal"/>
      <w:lvlText w:val="%1."/>
      <w:lvlJc w:val="left"/>
      <w:pPr>
        <w:ind w:left="765" w:hanging="669"/>
      </w:pPr>
      <w:rPr>
        <w:rFonts w:ascii="Times New Roman" w:eastAsia="Times New Roman" w:hAnsi="Times New Roman" w:cs="Times New Roman" w:hint="default"/>
        <w:b w:val="0"/>
        <w:bCs w:val="0"/>
        <w:i w:val="0"/>
        <w:iCs w:val="0"/>
        <w:spacing w:val="0"/>
        <w:w w:val="100"/>
        <w:sz w:val="24"/>
        <w:szCs w:val="24"/>
        <w:lang w:val="ro-RO" w:eastAsia="en-US" w:bidi="ar-SA"/>
      </w:rPr>
    </w:lvl>
    <w:lvl w:ilvl="1" w:tplc="A8C873E2">
      <w:start w:val="1"/>
      <w:numFmt w:val="lowerLetter"/>
      <w:lvlText w:val="(%2)"/>
      <w:lvlJc w:val="left"/>
      <w:pPr>
        <w:ind w:left="885" w:hanging="720"/>
      </w:pPr>
      <w:rPr>
        <w:rFonts w:ascii="Times New Roman" w:eastAsia="Times New Roman" w:hAnsi="Times New Roman" w:cs="Times New Roman" w:hint="default"/>
        <w:b w:val="0"/>
        <w:bCs w:val="0"/>
        <w:i w:val="0"/>
        <w:iCs w:val="0"/>
        <w:spacing w:val="0"/>
        <w:w w:val="100"/>
        <w:sz w:val="24"/>
        <w:szCs w:val="24"/>
        <w:lang w:val="ro-RO" w:eastAsia="en-US" w:bidi="ar-SA"/>
      </w:rPr>
    </w:lvl>
    <w:lvl w:ilvl="2" w:tplc="741024E0">
      <w:start w:val="1"/>
      <w:numFmt w:val="lowerRoman"/>
      <w:lvlText w:val="(%3)"/>
      <w:lvlJc w:val="left"/>
      <w:pPr>
        <w:ind w:left="1605" w:hanging="720"/>
      </w:pPr>
      <w:rPr>
        <w:rFonts w:ascii="Times New Roman" w:eastAsia="Times New Roman" w:hAnsi="Times New Roman" w:cs="Times New Roman" w:hint="default"/>
        <w:b w:val="0"/>
        <w:bCs w:val="0"/>
        <w:i w:val="0"/>
        <w:iCs w:val="0"/>
        <w:spacing w:val="0"/>
        <w:w w:val="100"/>
        <w:sz w:val="24"/>
        <w:szCs w:val="24"/>
        <w:lang w:val="ro-RO" w:eastAsia="en-US" w:bidi="ar-SA"/>
      </w:rPr>
    </w:lvl>
    <w:lvl w:ilvl="3" w:tplc="544C8114">
      <w:start w:val="1"/>
      <w:numFmt w:val="bullet"/>
      <w:lvlText w:val="‑"/>
      <w:lvlJc w:val="left"/>
      <w:pPr>
        <w:ind w:left="1965" w:hanging="360"/>
      </w:pPr>
      <w:rPr>
        <w:rFonts w:ascii="Times New Roman" w:eastAsia="Times New Roman" w:hAnsi="Times New Roman" w:cs="Times New Roman" w:hint="default"/>
        <w:b w:val="0"/>
        <w:bCs w:val="0"/>
        <w:i w:val="0"/>
        <w:iCs w:val="0"/>
        <w:spacing w:val="0"/>
        <w:w w:val="100"/>
        <w:sz w:val="24"/>
        <w:szCs w:val="24"/>
      </w:rPr>
    </w:lvl>
    <w:lvl w:ilvl="4" w:tplc="CB842A2A">
      <w:numFmt w:val="bullet"/>
      <w:lvlText w:val="•"/>
      <w:lvlJc w:val="left"/>
      <w:pPr>
        <w:ind w:left="3399" w:hanging="720"/>
      </w:pPr>
      <w:rPr>
        <w:rFonts w:hint="default"/>
        <w:lang w:val="ro-RO" w:eastAsia="en-US" w:bidi="ar-SA"/>
      </w:rPr>
    </w:lvl>
    <w:lvl w:ilvl="5" w:tplc="E8A80338">
      <w:numFmt w:val="bullet"/>
      <w:lvlText w:val="•"/>
      <w:lvlJc w:val="left"/>
      <w:pPr>
        <w:ind w:left="4479" w:hanging="720"/>
      </w:pPr>
      <w:rPr>
        <w:rFonts w:hint="default"/>
        <w:lang w:val="ro-RO" w:eastAsia="en-US" w:bidi="ar-SA"/>
      </w:rPr>
    </w:lvl>
    <w:lvl w:ilvl="6" w:tplc="D63C69CE">
      <w:numFmt w:val="bullet"/>
      <w:lvlText w:val="•"/>
      <w:lvlJc w:val="left"/>
      <w:pPr>
        <w:ind w:left="5559" w:hanging="720"/>
      </w:pPr>
      <w:rPr>
        <w:rFonts w:hint="default"/>
        <w:lang w:val="ro-RO" w:eastAsia="en-US" w:bidi="ar-SA"/>
      </w:rPr>
    </w:lvl>
    <w:lvl w:ilvl="7" w:tplc="6FE8998A">
      <w:numFmt w:val="bullet"/>
      <w:lvlText w:val="•"/>
      <w:lvlJc w:val="left"/>
      <w:pPr>
        <w:ind w:left="6639" w:hanging="720"/>
      </w:pPr>
      <w:rPr>
        <w:rFonts w:hint="default"/>
        <w:lang w:val="ro-RO" w:eastAsia="en-US" w:bidi="ar-SA"/>
      </w:rPr>
    </w:lvl>
    <w:lvl w:ilvl="8" w:tplc="B0C61DAE">
      <w:numFmt w:val="bullet"/>
      <w:lvlText w:val="•"/>
      <w:lvlJc w:val="left"/>
      <w:pPr>
        <w:ind w:left="7719" w:hanging="720"/>
      </w:pPr>
      <w:rPr>
        <w:rFonts w:hint="default"/>
        <w:lang w:val="ro-RO" w:eastAsia="en-US" w:bidi="ar-SA"/>
      </w:rPr>
    </w:lvl>
  </w:abstractNum>
  <w:abstractNum w:abstractNumId="51" w15:restartNumberingAfterBreak="0">
    <w:nsid w:val="5C270D24"/>
    <w:multiLevelType w:val="hybridMultilevel"/>
    <w:tmpl w:val="850C97AC"/>
    <w:lvl w:ilvl="0" w:tplc="32766774">
      <w:start w:val="1"/>
      <w:numFmt w:val="lowerLetter"/>
      <w:lvlText w:val="(%1)"/>
      <w:lvlJc w:val="left"/>
      <w:pPr>
        <w:ind w:left="913" w:hanging="367"/>
      </w:pPr>
      <w:rPr>
        <w:rFonts w:ascii="Times New Roman" w:eastAsia="Times New Roman" w:hAnsi="Times New Roman" w:cs="Times New Roman" w:hint="default"/>
        <w:b w:val="0"/>
        <w:bCs w:val="0"/>
        <w:i w:val="0"/>
        <w:iCs w:val="0"/>
        <w:spacing w:val="0"/>
        <w:w w:val="100"/>
        <w:sz w:val="24"/>
        <w:szCs w:val="24"/>
        <w:lang w:val="ro-RO" w:eastAsia="en-US" w:bidi="ar-SA"/>
      </w:rPr>
    </w:lvl>
    <w:lvl w:ilvl="1" w:tplc="3A763054">
      <w:numFmt w:val="bullet"/>
      <w:lvlText w:val="•"/>
      <w:lvlJc w:val="left"/>
      <w:pPr>
        <w:ind w:left="1815" w:hanging="367"/>
      </w:pPr>
      <w:rPr>
        <w:rFonts w:hint="default"/>
        <w:lang w:val="ro-RO" w:eastAsia="en-US" w:bidi="ar-SA"/>
      </w:rPr>
    </w:lvl>
    <w:lvl w:ilvl="2" w:tplc="6B9CC62C">
      <w:numFmt w:val="bullet"/>
      <w:lvlText w:val="•"/>
      <w:lvlJc w:val="left"/>
      <w:pPr>
        <w:ind w:left="2711" w:hanging="367"/>
      </w:pPr>
      <w:rPr>
        <w:rFonts w:hint="default"/>
        <w:lang w:val="ro-RO" w:eastAsia="en-US" w:bidi="ar-SA"/>
      </w:rPr>
    </w:lvl>
    <w:lvl w:ilvl="3" w:tplc="21261498">
      <w:numFmt w:val="bullet"/>
      <w:lvlText w:val="•"/>
      <w:lvlJc w:val="left"/>
      <w:pPr>
        <w:ind w:left="3607" w:hanging="367"/>
      </w:pPr>
      <w:rPr>
        <w:rFonts w:hint="default"/>
        <w:lang w:val="ro-RO" w:eastAsia="en-US" w:bidi="ar-SA"/>
      </w:rPr>
    </w:lvl>
    <w:lvl w:ilvl="4" w:tplc="4FDE7F14">
      <w:numFmt w:val="bullet"/>
      <w:lvlText w:val="•"/>
      <w:lvlJc w:val="left"/>
      <w:pPr>
        <w:ind w:left="4503" w:hanging="367"/>
      </w:pPr>
      <w:rPr>
        <w:rFonts w:hint="default"/>
        <w:lang w:val="ro-RO" w:eastAsia="en-US" w:bidi="ar-SA"/>
      </w:rPr>
    </w:lvl>
    <w:lvl w:ilvl="5" w:tplc="99F4D0D2">
      <w:numFmt w:val="bullet"/>
      <w:lvlText w:val="•"/>
      <w:lvlJc w:val="left"/>
      <w:pPr>
        <w:ind w:left="5399" w:hanging="367"/>
      </w:pPr>
      <w:rPr>
        <w:rFonts w:hint="default"/>
        <w:lang w:val="ro-RO" w:eastAsia="en-US" w:bidi="ar-SA"/>
      </w:rPr>
    </w:lvl>
    <w:lvl w:ilvl="6" w:tplc="81646308">
      <w:numFmt w:val="bullet"/>
      <w:lvlText w:val="•"/>
      <w:lvlJc w:val="left"/>
      <w:pPr>
        <w:ind w:left="6295" w:hanging="367"/>
      </w:pPr>
      <w:rPr>
        <w:rFonts w:hint="default"/>
        <w:lang w:val="ro-RO" w:eastAsia="en-US" w:bidi="ar-SA"/>
      </w:rPr>
    </w:lvl>
    <w:lvl w:ilvl="7" w:tplc="AA8437CC">
      <w:numFmt w:val="bullet"/>
      <w:lvlText w:val="•"/>
      <w:lvlJc w:val="left"/>
      <w:pPr>
        <w:ind w:left="7191" w:hanging="367"/>
      </w:pPr>
      <w:rPr>
        <w:rFonts w:hint="default"/>
        <w:lang w:val="ro-RO" w:eastAsia="en-US" w:bidi="ar-SA"/>
      </w:rPr>
    </w:lvl>
    <w:lvl w:ilvl="8" w:tplc="D49CF250">
      <w:numFmt w:val="bullet"/>
      <w:lvlText w:val="•"/>
      <w:lvlJc w:val="left"/>
      <w:pPr>
        <w:ind w:left="8087" w:hanging="367"/>
      </w:pPr>
      <w:rPr>
        <w:rFonts w:hint="default"/>
        <w:lang w:val="ro-RO" w:eastAsia="en-US" w:bidi="ar-SA"/>
      </w:rPr>
    </w:lvl>
  </w:abstractNum>
  <w:abstractNum w:abstractNumId="52" w15:restartNumberingAfterBreak="0">
    <w:nsid w:val="5C600EAC"/>
    <w:multiLevelType w:val="hybridMultilevel"/>
    <w:tmpl w:val="94B436FA"/>
    <w:lvl w:ilvl="0" w:tplc="94E23274">
      <w:start w:val="1"/>
      <w:numFmt w:val="decimal"/>
      <w:lvlText w:val="(%1)"/>
      <w:lvlJc w:val="left"/>
      <w:pPr>
        <w:ind w:left="165" w:hanging="460"/>
      </w:pPr>
      <w:rPr>
        <w:rFonts w:ascii="Times New Roman" w:eastAsia="Times New Roman" w:hAnsi="Times New Roman" w:cs="Times New Roman" w:hint="default"/>
        <w:b w:val="0"/>
        <w:bCs w:val="0"/>
        <w:i w:val="0"/>
        <w:iCs w:val="0"/>
        <w:spacing w:val="0"/>
        <w:w w:val="100"/>
        <w:sz w:val="24"/>
        <w:szCs w:val="24"/>
        <w:lang w:val="ro-RO" w:eastAsia="en-US" w:bidi="ar-SA"/>
      </w:rPr>
    </w:lvl>
    <w:lvl w:ilvl="1" w:tplc="385EF926">
      <w:start w:val="1"/>
      <w:numFmt w:val="lowerLetter"/>
      <w:lvlText w:val="(%2)"/>
      <w:lvlJc w:val="left"/>
      <w:pPr>
        <w:ind w:left="900" w:hanging="720"/>
      </w:pPr>
      <w:rPr>
        <w:rFonts w:ascii="Times New Roman" w:eastAsia="Times New Roman" w:hAnsi="Times New Roman" w:cs="Times New Roman" w:hint="default"/>
        <w:b w:val="0"/>
        <w:bCs w:val="0"/>
        <w:i w:val="0"/>
        <w:iCs w:val="0"/>
        <w:spacing w:val="0"/>
        <w:w w:val="100"/>
        <w:sz w:val="24"/>
        <w:szCs w:val="24"/>
        <w:lang w:val="ro-RO" w:eastAsia="en-US" w:bidi="ar-SA"/>
      </w:rPr>
    </w:lvl>
    <w:lvl w:ilvl="2" w:tplc="45B46E2E">
      <w:start w:val="1"/>
      <w:numFmt w:val="lowerRoman"/>
      <w:lvlText w:val="(%3)"/>
      <w:lvlJc w:val="left"/>
      <w:pPr>
        <w:ind w:left="1605" w:hanging="720"/>
      </w:pPr>
      <w:rPr>
        <w:rFonts w:ascii="Times New Roman" w:eastAsia="Times New Roman" w:hAnsi="Times New Roman" w:cs="Times New Roman" w:hint="default"/>
        <w:b w:val="0"/>
        <w:bCs w:val="0"/>
        <w:i w:val="0"/>
        <w:iCs w:val="0"/>
        <w:spacing w:val="0"/>
        <w:w w:val="100"/>
        <w:sz w:val="24"/>
        <w:szCs w:val="24"/>
        <w:lang w:val="ro-RO" w:eastAsia="en-US" w:bidi="ar-SA"/>
      </w:rPr>
    </w:lvl>
    <w:lvl w:ilvl="3" w:tplc="498263BA">
      <w:numFmt w:val="bullet"/>
      <w:lvlText w:val="•"/>
      <w:lvlJc w:val="left"/>
      <w:pPr>
        <w:ind w:left="2634" w:hanging="720"/>
      </w:pPr>
      <w:rPr>
        <w:rFonts w:hint="default"/>
        <w:lang w:val="ro-RO" w:eastAsia="en-US" w:bidi="ar-SA"/>
      </w:rPr>
    </w:lvl>
    <w:lvl w:ilvl="4" w:tplc="5CBAB5B2">
      <w:numFmt w:val="bullet"/>
      <w:lvlText w:val="•"/>
      <w:lvlJc w:val="left"/>
      <w:pPr>
        <w:ind w:left="3669" w:hanging="720"/>
      </w:pPr>
      <w:rPr>
        <w:rFonts w:hint="default"/>
        <w:lang w:val="ro-RO" w:eastAsia="en-US" w:bidi="ar-SA"/>
      </w:rPr>
    </w:lvl>
    <w:lvl w:ilvl="5" w:tplc="EA3A35E2">
      <w:numFmt w:val="bullet"/>
      <w:lvlText w:val="•"/>
      <w:lvlJc w:val="left"/>
      <w:pPr>
        <w:ind w:left="4704" w:hanging="720"/>
      </w:pPr>
      <w:rPr>
        <w:rFonts w:hint="default"/>
        <w:lang w:val="ro-RO" w:eastAsia="en-US" w:bidi="ar-SA"/>
      </w:rPr>
    </w:lvl>
    <w:lvl w:ilvl="6" w:tplc="85F21EF0">
      <w:numFmt w:val="bullet"/>
      <w:lvlText w:val="•"/>
      <w:lvlJc w:val="left"/>
      <w:pPr>
        <w:ind w:left="5739" w:hanging="720"/>
      </w:pPr>
      <w:rPr>
        <w:rFonts w:hint="default"/>
        <w:lang w:val="ro-RO" w:eastAsia="en-US" w:bidi="ar-SA"/>
      </w:rPr>
    </w:lvl>
    <w:lvl w:ilvl="7" w:tplc="25B847E0">
      <w:numFmt w:val="bullet"/>
      <w:lvlText w:val="•"/>
      <w:lvlJc w:val="left"/>
      <w:pPr>
        <w:ind w:left="6774" w:hanging="720"/>
      </w:pPr>
      <w:rPr>
        <w:rFonts w:hint="default"/>
        <w:lang w:val="ro-RO" w:eastAsia="en-US" w:bidi="ar-SA"/>
      </w:rPr>
    </w:lvl>
    <w:lvl w:ilvl="8" w:tplc="B332F8CC">
      <w:numFmt w:val="bullet"/>
      <w:lvlText w:val="•"/>
      <w:lvlJc w:val="left"/>
      <w:pPr>
        <w:ind w:left="7809" w:hanging="720"/>
      </w:pPr>
      <w:rPr>
        <w:rFonts w:hint="default"/>
        <w:lang w:val="ro-RO" w:eastAsia="en-US" w:bidi="ar-SA"/>
      </w:rPr>
    </w:lvl>
  </w:abstractNum>
  <w:abstractNum w:abstractNumId="53" w15:restartNumberingAfterBreak="0">
    <w:nsid w:val="5E86031A"/>
    <w:multiLevelType w:val="hybridMultilevel"/>
    <w:tmpl w:val="AC6AF48C"/>
    <w:lvl w:ilvl="0" w:tplc="1ECE2CEA">
      <w:start w:val="3"/>
      <w:numFmt w:val="decimal"/>
      <w:lvlText w:val="(%1)"/>
      <w:lvlJc w:val="left"/>
      <w:pPr>
        <w:ind w:left="720" w:hanging="360"/>
      </w:pPr>
      <w:rPr>
        <w:rFonts w:hint="default"/>
      </w:rPr>
    </w:lvl>
    <w:lvl w:ilvl="1" w:tplc="067C032A">
      <w:start w:val="1"/>
      <w:numFmt w:val="lowerLetter"/>
      <w:lvlText w:val="%2)"/>
      <w:lvlJc w:val="left"/>
      <w:pPr>
        <w:ind w:left="1440" w:hanging="360"/>
      </w:pPr>
      <w:rPr>
        <w:rFonts w:hint="default"/>
      </w:rPr>
    </w:lvl>
    <w:lvl w:ilvl="2" w:tplc="067C032A">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5EF82069"/>
    <w:multiLevelType w:val="hybridMultilevel"/>
    <w:tmpl w:val="F236CA42"/>
    <w:lvl w:ilvl="0" w:tplc="7B3C3C44">
      <w:start w:val="1"/>
      <w:numFmt w:val="decimal"/>
      <w:lvlText w:val="(%1)"/>
      <w:lvlJc w:val="left"/>
      <w:pPr>
        <w:ind w:left="524" w:hanging="360"/>
      </w:pPr>
      <w:rPr>
        <w:rFonts w:hint="default"/>
      </w:rPr>
    </w:lvl>
    <w:lvl w:ilvl="1" w:tplc="CCD47AD8">
      <w:start w:val="1"/>
      <w:numFmt w:val="lowerLetter"/>
      <w:lvlText w:val="%2)"/>
      <w:lvlJc w:val="left"/>
      <w:pPr>
        <w:ind w:left="1244" w:hanging="360"/>
      </w:pPr>
      <w:rPr>
        <w:rFonts w:ascii="Times New Roman" w:eastAsia="Times New Roman" w:hAnsi="Times New Roman" w:cs="Times New Roman" w:hint="default"/>
      </w:rPr>
    </w:lvl>
    <w:lvl w:ilvl="2" w:tplc="0809001B" w:tentative="1">
      <w:start w:val="1"/>
      <w:numFmt w:val="lowerRoman"/>
      <w:lvlText w:val="%3."/>
      <w:lvlJc w:val="right"/>
      <w:pPr>
        <w:ind w:left="1964" w:hanging="180"/>
      </w:pPr>
    </w:lvl>
    <w:lvl w:ilvl="3" w:tplc="0809000F" w:tentative="1">
      <w:start w:val="1"/>
      <w:numFmt w:val="decimal"/>
      <w:lvlText w:val="%4."/>
      <w:lvlJc w:val="left"/>
      <w:pPr>
        <w:ind w:left="2684" w:hanging="360"/>
      </w:pPr>
    </w:lvl>
    <w:lvl w:ilvl="4" w:tplc="08090019" w:tentative="1">
      <w:start w:val="1"/>
      <w:numFmt w:val="lowerLetter"/>
      <w:lvlText w:val="%5."/>
      <w:lvlJc w:val="left"/>
      <w:pPr>
        <w:ind w:left="3404" w:hanging="360"/>
      </w:pPr>
    </w:lvl>
    <w:lvl w:ilvl="5" w:tplc="0809001B" w:tentative="1">
      <w:start w:val="1"/>
      <w:numFmt w:val="lowerRoman"/>
      <w:lvlText w:val="%6."/>
      <w:lvlJc w:val="right"/>
      <w:pPr>
        <w:ind w:left="4124" w:hanging="180"/>
      </w:pPr>
    </w:lvl>
    <w:lvl w:ilvl="6" w:tplc="0809000F" w:tentative="1">
      <w:start w:val="1"/>
      <w:numFmt w:val="decimal"/>
      <w:lvlText w:val="%7."/>
      <w:lvlJc w:val="left"/>
      <w:pPr>
        <w:ind w:left="4844" w:hanging="360"/>
      </w:pPr>
    </w:lvl>
    <w:lvl w:ilvl="7" w:tplc="08090019" w:tentative="1">
      <w:start w:val="1"/>
      <w:numFmt w:val="lowerLetter"/>
      <w:lvlText w:val="%8."/>
      <w:lvlJc w:val="left"/>
      <w:pPr>
        <w:ind w:left="5564" w:hanging="360"/>
      </w:pPr>
    </w:lvl>
    <w:lvl w:ilvl="8" w:tplc="0809001B" w:tentative="1">
      <w:start w:val="1"/>
      <w:numFmt w:val="lowerRoman"/>
      <w:lvlText w:val="%9."/>
      <w:lvlJc w:val="right"/>
      <w:pPr>
        <w:ind w:left="6284" w:hanging="180"/>
      </w:pPr>
    </w:lvl>
  </w:abstractNum>
  <w:abstractNum w:abstractNumId="55" w15:restartNumberingAfterBreak="0">
    <w:nsid w:val="609B5313"/>
    <w:multiLevelType w:val="hybridMultilevel"/>
    <w:tmpl w:val="A9B87A9C"/>
    <w:lvl w:ilvl="0" w:tplc="74F8AC4E">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3C66971"/>
    <w:multiLevelType w:val="hybridMultilevel"/>
    <w:tmpl w:val="569E43A0"/>
    <w:lvl w:ilvl="0" w:tplc="D1544392">
      <w:start w:val="1"/>
      <w:numFmt w:val="decimal"/>
      <w:lvlText w:val="(%1)"/>
      <w:lvlJc w:val="left"/>
      <w:pPr>
        <w:ind w:left="165" w:hanging="460"/>
      </w:pPr>
      <w:rPr>
        <w:rFonts w:ascii="Times New Roman" w:eastAsia="Times New Roman" w:hAnsi="Times New Roman" w:cs="Times New Roman"/>
        <w:b w:val="0"/>
        <w:bCs w:val="0"/>
        <w:i w:val="0"/>
        <w:iCs w:val="0"/>
        <w:spacing w:val="0"/>
        <w:w w:val="100"/>
        <w:sz w:val="24"/>
        <w:szCs w:val="24"/>
        <w:lang w:val="ro-RO" w:eastAsia="en-US" w:bidi="ar-SA"/>
      </w:rPr>
    </w:lvl>
    <w:lvl w:ilvl="1" w:tplc="A6104EEE">
      <w:start w:val="1"/>
      <w:numFmt w:val="lowerLetter"/>
      <w:lvlText w:val="(%2)"/>
      <w:lvlJc w:val="left"/>
      <w:pPr>
        <w:ind w:left="885" w:hanging="720"/>
      </w:pPr>
      <w:rPr>
        <w:rFonts w:ascii="Times New Roman" w:eastAsia="Times New Roman" w:hAnsi="Times New Roman" w:cs="Times New Roman" w:hint="default"/>
        <w:b w:val="0"/>
        <w:bCs w:val="0"/>
        <w:i w:val="0"/>
        <w:iCs w:val="0"/>
        <w:spacing w:val="0"/>
        <w:w w:val="100"/>
        <w:sz w:val="24"/>
        <w:szCs w:val="24"/>
        <w:lang w:val="ro-RO" w:eastAsia="en-US" w:bidi="ar-SA"/>
      </w:rPr>
    </w:lvl>
    <w:lvl w:ilvl="2" w:tplc="7A50AA5A">
      <w:numFmt w:val="bullet"/>
      <w:lvlText w:val="—"/>
      <w:lvlJc w:val="left"/>
      <w:pPr>
        <w:ind w:left="1605" w:hanging="720"/>
      </w:pPr>
      <w:rPr>
        <w:rFonts w:ascii="Times New Roman" w:eastAsia="Times New Roman" w:hAnsi="Times New Roman" w:cs="Times New Roman" w:hint="default"/>
        <w:b w:val="0"/>
        <w:bCs w:val="0"/>
        <w:i w:val="0"/>
        <w:iCs w:val="0"/>
        <w:spacing w:val="0"/>
        <w:w w:val="100"/>
        <w:sz w:val="24"/>
        <w:szCs w:val="24"/>
        <w:lang w:val="ro-RO" w:eastAsia="en-US" w:bidi="ar-SA"/>
      </w:rPr>
    </w:lvl>
    <w:lvl w:ilvl="3" w:tplc="E3A2678C">
      <w:numFmt w:val="bullet"/>
      <w:lvlText w:val="•"/>
      <w:lvlJc w:val="left"/>
      <w:pPr>
        <w:ind w:left="2634" w:hanging="720"/>
      </w:pPr>
      <w:rPr>
        <w:rFonts w:hint="default"/>
        <w:lang w:val="ro-RO" w:eastAsia="en-US" w:bidi="ar-SA"/>
      </w:rPr>
    </w:lvl>
    <w:lvl w:ilvl="4" w:tplc="C772179E">
      <w:numFmt w:val="bullet"/>
      <w:lvlText w:val="•"/>
      <w:lvlJc w:val="left"/>
      <w:pPr>
        <w:ind w:left="3669" w:hanging="720"/>
      </w:pPr>
      <w:rPr>
        <w:rFonts w:hint="default"/>
        <w:lang w:val="ro-RO" w:eastAsia="en-US" w:bidi="ar-SA"/>
      </w:rPr>
    </w:lvl>
    <w:lvl w:ilvl="5" w:tplc="7D4E8928">
      <w:numFmt w:val="bullet"/>
      <w:lvlText w:val="•"/>
      <w:lvlJc w:val="left"/>
      <w:pPr>
        <w:ind w:left="4704" w:hanging="720"/>
      </w:pPr>
      <w:rPr>
        <w:rFonts w:hint="default"/>
        <w:lang w:val="ro-RO" w:eastAsia="en-US" w:bidi="ar-SA"/>
      </w:rPr>
    </w:lvl>
    <w:lvl w:ilvl="6" w:tplc="36166ADA">
      <w:numFmt w:val="bullet"/>
      <w:lvlText w:val="•"/>
      <w:lvlJc w:val="left"/>
      <w:pPr>
        <w:ind w:left="5739" w:hanging="720"/>
      </w:pPr>
      <w:rPr>
        <w:rFonts w:hint="default"/>
        <w:lang w:val="ro-RO" w:eastAsia="en-US" w:bidi="ar-SA"/>
      </w:rPr>
    </w:lvl>
    <w:lvl w:ilvl="7" w:tplc="97681B36">
      <w:numFmt w:val="bullet"/>
      <w:lvlText w:val="•"/>
      <w:lvlJc w:val="left"/>
      <w:pPr>
        <w:ind w:left="6774" w:hanging="720"/>
      </w:pPr>
      <w:rPr>
        <w:rFonts w:hint="default"/>
        <w:lang w:val="ro-RO" w:eastAsia="en-US" w:bidi="ar-SA"/>
      </w:rPr>
    </w:lvl>
    <w:lvl w:ilvl="8" w:tplc="5E7AEC66">
      <w:numFmt w:val="bullet"/>
      <w:lvlText w:val="•"/>
      <w:lvlJc w:val="left"/>
      <w:pPr>
        <w:ind w:left="7809" w:hanging="720"/>
      </w:pPr>
      <w:rPr>
        <w:rFonts w:hint="default"/>
        <w:lang w:val="ro-RO" w:eastAsia="en-US" w:bidi="ar-SA"/>
      </w:rPr>
    </w:lvl>
  </w:abstractNum>
  <w:abstractNum w:abstractNumId="57" w15:restartNumberingAfterBreak="0">
    <w:nsid w:val="64850FCA"/>
    <w:multiLevelType w:val="hybridMultilevel"/>
    <w:tmpl w:val="81DC5E78"/>
    <w:lvl w:ilvl="0" w:tplc="FFFFFFFF">
      <w:start w:val="1"/>
      <w:numFmt w:val="decimal"/>
      <w:lvlText w:val="(%1)"/>
      <w:lvlJc w:val="left"/>
      <w:pPr>
        <w:ind w:left="165" w:hanging="460"/>
      </w:pPr>
      <w:rPr>
        <w:rFonts w:ascii="Times New Roman" w:eastAsia="Times New Roman" w:hAnsi="Times New Roman" w:cs="Times New Roman" w:hint="default"/>
        <w:b w:val="0"/>
        <w:bCs w:val="0"/>
        <w:i w:val="0"/>
        <w:iCs w:val="0"/>
        <w:spacing w:val="0"/>
        <w:w w:val="100"/>
        <w:sz w:val="24"/>
        <w:szCs w:val="24"/>
        <w:lang w:val="ro-RO" w:eastAsia="en-US" w:bidi="ar-SA"/>
      </w:rPr>
    </w:lvl>
    <w:lvl w:ilvl="1" w:tplc="FFFFFFFF">
      <w:numFmt w:val="bullet"/>
      <w:lvlText w:val="—"/>
      <w:lvlJc w:val="left"/>
      <w:pPr>
        <w:ind w:left="885" w:hanging="720"/>
      </w:pPr>
      <w:rPr>
        <w:rFonts w:ascii="Times New Roman" w:eastAsia="Times New Roman" w:hAnsi="Times New Roman" w:cs="Times New Roman" w:hint="default"/>
        <w:b w:val="0"/>
        <w:bCs w:val="0"/>
        <w:i w:val="0"/>
        <w:iCs w:val="0"/>
        <w:spacing w:val="0"/>
        <w:w w:val="100"/>
        <w:sz w:val="24"/>
        <w:szCs w:val="24"/>
        <w:lang w:val="ro-RO" w:eastAsia="en-US" w:bidi="ar-SA"/>
      </w:rPr>
    </w:lvl>
    <w:lvl w:ilvl="2" w:tplc="FFFFFFFF">
      <w:numFmt w:val="bullet"/>
      <w:lvlText w:val="•"/>
      <w:lvlJc w:val="left"/>
      <w:pPr>
        <w:ind w:left="1879" w:hanging="720"/>
      </w:pPr>
      <w:rPr>
        <w:rFonts w:hint="default"/>
        <w:lang w:val="ro-RO" w:eastAsia="en-US" w:bidi="ar-SA"/>
      </w:rPr>
    </w:lvl>
    <w:lvl w:ilvl="3" w:tplc="FFFFFFFF">
      <w:numFmt w:val="bullet"/>
      <w:lvlText w:val="•"/>
      <w:lvlJc w:val="left"/>
      <w:pPr>
        <w:ind w:left="2879" w:hanging="720"/>
      </w:pPr>
      <w:rPr>
        <w:rFonts w:hint="default"/>
        <w:lang w:val="ro-RO" w:eastAsia="en-US" w:bidi="ar-SA"/>
      </w:rPr>
    </w:lvl>
    <w:lvl w:ilvl="4" w:tplc="FFFFFFFF">
      <w:numFmt w:val="bullet"/>
      <w:lvlText w:val="•"/>
      <w:lvlJc w:val="left"/>
      <w:pPr>
        <w:ind w:left="3879" w:hanging="720"/>
      </w:pPr>
      <w:rPr>
        <w:rFonts w:hint="default"/>
        <w:lang w:val="ro-RO" w:eastAsia="en-US" w:bidi="ar-SA"/>
      </w:rPr>
    </w:lvl>
    <w:lvl w:ilvl="5" w:tplc="FFFFFFFF">
      <w:numFmt w:val="bullet"/>
      <w:lvlText w:val="•"/>
      <w:lvlJc w:val="left"/>
      <w:pPr>
        <w:ind w:left="4879" w:hanging="720"/>
      </w:pPr>
      <w:rPr>
        <w:rFonts w:hint="default"/>
        <w:lang w:val="ro-RO" w:eastAsia="en-US" w:bidi="ar-SA"/>
      </w:rPr>
    </w:lvl>
    <w:lvl w:ilvl="6" w:tplc="FFFFFFFF">
      <w:numFmt w:val="bullet"/>
      <w:lvlText w:val="•"/>
      <w:lvlJc w:val="left"/>
      <w:pPr>
        <w:ind w:left="5879" w:hanging="720"/>
      </w:pPr>
      <w:rPr>
        <w:rFonts w:hint="default"/>
        <w:lang w:val="ro-RO" w:eastAsia="en-US" w:bidi="ar-SA"/>
      </w:rPr>
    </w:lvl>
    <w:lvl w:ilvl="7" w:tplc="FFFFFFFF">
      <w:numFmt w:val="bullet"/>
      <w:lvlText w:val="•"/>
      <w:lvlJc w:val="left"/>
      <w:pPr>
        <w:ind w:left="6879" w:hanging="720"/>
      </w:pPr>
      <w:rPr>
        <w:rFonts w:hint="default"/>
        <w:lang w:val="ro-RO" w:eastAsia="en-US" w:bidi="ar-SA"/>
      </w:rPr>
    </w:lvl>
    <w:lvl w:ilvl="8" w:tplc="FFFFFFFF">
      <w:numFmt w:val="bullet"/>
      <w:lvlText w:val="•"/>
      <w:lvlJc w:val="left"/>
      <w:pPr>
        <w:ind w:left="7879" w:hanging="720"/>
      </w:pPr>
      <w:rPr>
        <w:rFonts w:hint="default"/>
        <w:lang w:val="ro-RO" w:eastAsia="en-US" w:bidi="ar-SA"/>
      </w:rPr>
    </w:lvl>
  </w:abstractNum>
  <w:abstractNum w:abstractNumId="58" w15:restartNumberingAfterBreak="0">
    <w:nsid w:val="667D1A26"/>
    <w:multiLevelType w:val="multilevel"/>
    <w:tmpl w:val="92429C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67863D1D"/>
    <w:multiLevelType w:val="hybridMultilevel"/>
    <w:tmpl w:val="71D09ED4"/>
    <w:lvl w:ilvl="0" w:tplc="BC46502A">
      <w:start w:val="1"/>
      <w:numFmt w:val="decimal"/>
      <w:lvlText w:val="(%1)"/>
      <w:lvlJc w:val="left"/>
      <w:pPr>
        <w:ind w:left="165" w:hanging="460"/>
      </w:pPr>
      <w:rPr>
        <w:rFonts w:ascii="Times New Roman" w:eastAsia="Times New Roman" w:hAnsi="Times New Roman" w:cs="Times New Roman" w:hint="default"/>
        <w:b w:val="0"/>
        <w:bCs w:val="0"/>
        <w:i w:val="0"/>
        <w:iCs w:val="0"/>
        <w:spacing w:val="0"/>
        <w:w w:val="100"/>
        <w:sz w:val="24"/>
        <w:szCs w:val="24"/>
        <w:lang w:val="ro-RO" w:eastAsia="en-US" w:bidi="ar-SA"/>
      </w:rPr>
    </w:lvl>
    <w:lvl w:ilvl="1" w:tplc="CBB4526C">
      <w:numFmt w:val="bullet"/>
      <w:lvlText w:val="•"/>
      <w:lvlJc w:val="left"/>
      <w:pPr>
        <w:ind w:left="1159" w:hanging="460"/>
      </w:pPr>
      <w:rPr>
        <w:rFonts w:hint="default"/>
        <w:lang w:val="ro-RO" w:eastAsia="en-US" w:bidi="ar-SA"/>
      </w:rPr>
    </w:lvl>
    <w:lvl w:ilvl="2" w:tplc="8FC03AA2">
      <w:numFmt w:val="bullet"/>
      <w:lvlText w:val="•"/>
      <w:lvlJc w:val="left"/>
      <w:pPr>
        <w:ind w:left="2159" w:hanging="460"/>
      </w:pPr>
      <w:rPr>
        <w:rFonts w:hint="default"/>
        <w:lang w:val="ro-RO" w:eastAsia="en-US" w:bidi="ar-SA"/>
      </w:rPr>
    </w:lvl>
    <w:lvl w:ilvl="3" w:tplc="CA6410CC">
      <w:numFmt w:val="bullet"/>
      <w:lvlText w:val="•"/>
      <w:lvlJc w:val="left"/>
      <w:pPr>
        <w:ind w:left="3159" w:hanging="460"/>
      </w:pPr>
      <w:rPr>
        <w:rFonts w:hint="default"/>
        <w:lang w:val="ro-RO" w:eastAsia="en-US" w:bidi="ar-SA"/>
      </w:rPr>
    </w:lvl>
    <w:lvl w:ilvl="4" w:tplc="C3C2A6E2">
      <w:numFmt w:val="bullet"/>
      <w:lvlText w:val="•"/>
      <w:lvlJc w:val="left"/>
      <w:pPr>
        <w:ind w:left="4159" w:hanging="460"/>
      </w:pPr>
      <w:rPr>
        <w:rFonts w:hint="default"/>
        <w:lang w:val="ro-RO" w:eastAsia="en-US" w:bidi="ar-SA"/>
      </w:rPr>
    </w:lvl>
    <w:lvl w:ilvl="5" w:tplc="9B72D8D2">
      <w:numFmt w:val="bullet"/>
      <w:lvlText w:val="•"/>
      <w:lvlJc w:val="left"/>
      <w:pPr>
        <w:ind w:left="5159" w:hanging="460"/>
      </w:pPr>
      <w:rPr>
        <w:rFonts w:hint="default"/>
        <w:lang w:val="ro-RO" w:eastAsia="en-US" w:bidi="ar-SA"/>
      </w:rPr>
    </w:lvl>
    <w:lvl w:ilvl="6" w:tplc="970C2B66">
      <w:numFmt w:val="bullet"/>
      <w:lvlText w:val="•"/>
      <w:lvlJc w:val="left"/>
      <w:pPr>
        <w:ind w:left="6159" w:hanging="460"/>
      </w:pPr>
      <w:rPr>
        <w:rFonts w:hint="default"/>
        <w:lang w:val="ro-RO" w:eastAsia="en-US" w:bidi="ar-SA"/>
      </w:rPr>
    </w:lvl>
    <w:lvl w:ilvl="7" w:tplc="3B78E796">
      <w:numFmt w:val="bullet"/>
      <w:lvlText w:val="•"/>
      <w:lvlJc w:val="left"/>
      <w:pPr>
        <w:ind w:left="7159" w:hanging="460"/>
      </w:pPr>
      <w:rPr>
        <w:rFonts w:hint="default"/>
        <w:lang w:val="ro-RO" w:eastAsia="en-US" w:bidi="ar-SA"/>
      </w:rPr>
    </w:lvl>
    <w:lvl w:ilvl="8" w:tplc="F8509F34">
      <w:numFmt w:val="bullet"/>
      <w:lvlText w:val="•"/>
      <w:lvlJc w:val="left"/>
      <w:pPr>
        <w:ind w:left="8159" w:hanging="460"/>
      </w:pPr>
      <w:rPr>
        <w:rFonts w:hint="default"/>
        <w:lang w:val="ro-RO" w:eastAsia="en-US" w:bidi="ar-SA"/>
      </w:rPr>
    </w:lvl>
  </w:abstractNum>
  <w:abstractNum w:abstractNumId="60" w15:restartNumberingAfterBreak="0">
    <w:nsid w:val="680678B9"/>
    <w:multiLevelType w:val="hybridMultilevel"/>
    <w:tmpl w:val="5E02E8CA"/>
    <w:lvl w:ilvl="0" w:tplc="174881EE">
      <w:start w:val="1"/>
      <w:numFmt w:val="decimal"/>
      <w:lvlText w:val="%1."/>
      <w:lvlJc w:val="left"/>
      <w:pPr>
        <w:ind w:left="885" w:hanging="720"/>
      </w:pPr>
      <w:rPr>
        <w:rFonts w:ascii="Times New Roman" w:eastAsia="Times New Roman" w:hAnsi="Times New Roman" w:cs="Times New Roman" w:hint="default"/>
        <w:b w:val="0"/>
        <w:bCs w:val="0"/>
        <w:i w:val="0"/>
        <w:iCs w:val="0"/>
        <w:spacing w:val="0"/>
        <w:w w:val="100"/>
        <w:sz w:val="24"/>
        <w:szCs w:val="24"/>
        <w:lang w:val="ro-RO" w:eastAsia="en-US" w:bidi="ar-SA"/>
      </w:rPr>
    </w:lvl>
    <w:lvl w:ilvl="1" w:tplc="FE34B8AC">
      <w:numFmt w:val="bullet"/>
      <w:lvlText w:val="•"/>
      <w:lvlJc w:val="left"/>
      <w:pPr>
        <w:ind w:left="1807" w:hanging="720"/>
      </w:pPr>
      <w:rPr>
        <w:rFonts w:hint="default"/>
        <w:lang w:val="ro-RO" w:eastAsia="en-US" w:bidi="ar-SA"/>
      </w:rPr>
    </w:lvl>
    <w:lvl w:ilvl="2" w:tplc="1198798E">
      <w:numFmt w:val="bullet"/>
      <w:lvlText w:val="•"/>
      <w:lvlJc w:val="left"/>
      <w:pPr>
        <w:ind w:left="2735" w:hanging="720"/>
      </w:pPr>
      <w:rPr>
        <w:rFonts w:hint="default"/>
        <w:lang w:val="ro-RO" w:eastAsia="en-US" w:bidi="ar-SA"/>
      </w:rPr>
    </w:lvl>
    <w:lvl w:ilvl="3" w:tplc="AEC085A2">
      <w:numFmt w:val="bullet"/>
      <w:lvlText w:val="•"/>
      <w:lvlJc w:val="left"/>
      <w:pPr>
        <w:ind w:left="3663" w:hanging="720"/>
      </w:pPr>
      <w:rPr>
        <w:rFonts w:hint="default"/>
        <w:lang w:val="ro-RO" w:eastAsia="en-US" w:bidi="ar-SA"/>
      </w:rPr>
    </w:lvl>
    <w:lvl w:ilvl="4" w:tplc="2FDA17BA">
      <w:numFmt w:val="bullet"/>
      <w:lvlText w:val="•"/>
      <w:lvlJc w:val="left"/>
      <w:pPr>
        <w:ind w:left="4591" w:hanging="720"/>
      </w:pPr>
      <w:rPr>
        <w:rFonts w:hint="default"/>
        <w:lang w:val="ro-RO" w:eastAsia="en-US" w:bidi="ar-SA"/>
      </w:rPr>
    </w:lvl>
    <w:lvl w:ilvl="5" w:tplc="79C2A890">
      <w:numFmt w:val="bullet"/>
      <w:lvlText w:val="•"/>
      <w:lvlJc w:val="left"/>
      <w:pPr>
        <w:ind w:left="5519" w:hanging="720"/>
      </w:pPr>
      <w:rPr>
        <w:rFonts w:hint="default"/>
        <w:lang w:val="ro-RO" w:eastAsia="en-US" w:bidi="ar-SA"/>
      </w:rPr>
    </w:lvl>
    <w:lvl w:ilvl="6" w:tplc="3BCA178E">
      <w:numFmt w:val="bullet"/>
      <w:lvlText w:val="•"/>
      <w:lvlJc w:val="left"/>
      <w:pPr>
        <w:ind w:left="6447" w:hanging="720"/>
      </w:pPr>
      <w:rPr>
        <w:rFonts w:hint="default"/>
        <w:lang w:val="ro-RO" w:eastAsia="en-US" w:bidi="ar-SA"/>
      </w:rPr>
    </w:lvl>
    <w:lvl w:ilvl="7" w:tplc="08920A2A">
      <w:numFmt w:val="bullet"/>
      <w:lvlText w:val="•"/>
      <w:lvlJc w:val="left"/>
      <w:pPr>
        <w:ind w:left="7375" w:hanging="720"/>
      </w:pPr>
      <w:rPr>
        <w:rFonts w:hint="default"/>
        <w:lang w:val="ro-RO" w:eastAsia="en-US" w:bidi="ar-SA"/>
      </w:rPr>
    </w:lvl>
    <w:lvl w:ilvl="8" w:tplc="5C18677A">
      <w:numFmt w:val="bullet"/>
      <w:lvlText w:val="•"/>
      <w:lvlJc w:val="left"/>
      <w:pPr>
        <w:ind w:left="8303" w:hanging="720"/>
      </w:pPr>
      <w:rPr>
        <w:rFonts w:hint="default"/>
        <w:lang w:val="ro-RO" w:eastAsia="en-US" w:bidi="ar-SA"/>
      </w:rPr>
    </w:lvl>
  </w:abstractNum>
  <w:abstractNum w:abstractNumId="61" w15:restartNumberingAfterBreak="0">
    <w:nsid w:val="6E6C624B"/>
    <w:multiLevelType w:val="hybridMultilevel"/>
    <w:tmpl w:val="82546BC8"/>
    <w:lvl w:ilvl="0" w:tplc="30FC88DE">
      <w:start w:val="1"/>
      <w:numFmt w:val="decimal"/>
      <w:lvlText w:val="%1."/>
      <w:lvlJc w:val="left"/>
      <w:pPr>
        <w:ind w:left="765" w:hanging="600"/>
      </w:pPr>
      <w:rPr>
        <w:rFonts w:ascii="Times New Roman" w:eastAsia="Times New Roman" w:hAnsi="Times New Roman" w:cs="Times New Roman" w:hint="default"/>
        <w:b/>
        <w:bCs/>
        <w:i w:val="0"/>
        <w:iCs w:val="0"/>
        <w:spacing w:val="0"/>
        <w:w w:val="100"/>
        <w:sz w:val="24"/>
        <w:szCs w:val="24"/>
        <w:lang w:val="ro-RO" w:eastAsia="en-US" w:bidi="ar-SA"/>
      </w:rPr>
    </w:lvl>
    <w:lvl w:ilvl="1" w:tplc="A1A25BBC">
      <w:start w:val="1"/>
      <w:numFmt w:val="lowerLetter"/>
      <w:lvlText w:val="(%2)"/>
      <w:lvlJc w:val="left"/>
      <w:pPr>
        <w:ind w:left="885" w:hanging="720"/>
      </w:pPr>
      <w:rPr>
        <w:rFonts w:ascii="Times New Roman" w:eastAsia="Times New Roman" w:hAnsi="Times New Roman" w:cs="Times New Roman" w:hint="default"/>
        <w:b w:val="0"/>
        <w:bCs w:val="0"/>
        <w:i w:val="0"/>
        <w:iCs w:val="0"/>
        <w:spacing w:val="0"/>
        <w:w w:val="100"/>
        <w:sz w:val="24"/>
        <w:szCs w:val="24"/>
        <w:lang w:val="ro-RO" w:eastAsia="en-US" w:bidi="ar-SA"/>
      </w:rPr>
    </w:lvl>
    <w:lvl w:ilvl="2" w:tplc="AAB2E926">
      <w:start w:val="1"/>
      <w:numFmt w:val="upperLetter"/>
      <w:lvlText w:val="(%3)"/>
      <w:lvlJc w:val="left"/>
      <w:pPr>
        <w:ind w:left="885" w:hanging="720"/>
      </w:pPr>
      <w:rPr>
        <w:rFonts w:ascii="Times New Roman" w:eastAsia="Times New Roman" w:hAnsi="Times New Roman" w:cs="Times New Roman" w:hint="default"/>
        <w:b w:val="0"/>
        <w:bCs w:val="0"/>
        <w:i w:val="0"/>
        <w:iCs w:val="0"/>
        <w:spacing w:val="0"/>
        <w:w w:val="100"/>
        <w:sz w:val="24"/>
        <w:szCs w:val="24"/>
        <w:lang w:val="ro-RO" w:eastAsia="en-US" w:bidi="ar-SA"/>
      </w:rPr>
    </w:lvl>
    <w:lvl w:ilvl="3" w:tplc="1CBCBD9A">
      <w:start w:val="1"/>
      <w:numFmt w:val="decimal"/>
      <w:lvlText w:val="(%4)"/>
      <w:lvlJc w:val="left"/>
      <w:pPr>
        <w:ind w:left="1605" w:hanging="720"/>
      </w:pPr>
      <w:rPr>
        <w:rFonts w:ascii="Times New Roman" w:eastAsia="Times New Roman" w:hAnsi="Times New Roman" w:cs="Times New Roman" w:hint="default"/>
        <w:b w:val="0"/>
        <w:bCs w:val="0"/>
        <w:i w:val="0"/>
        <w:iCs w:val="0"/>
        <w:spacing w:val="0"/>
        <w:w w:val="100"/>
        <w:sz w:val="24"/>
        <w:szCs w:val="24"/>
        <w:lang w:val="ro-RO" w:eastAsia="en-US" w:bidi="ar-SA"/>
      </w:rPr>
    </w:lvl>
    <w:lvl w:ilvl="4" w:tplc="3E0838D4">
      <w:numFmt w:val="bullet"/>
      <w:lvlText w:val="•"/>
      <w:lvlJc w:val="left"/>
      <w:pPr>
        <w:ind w:left="3739" w:hanging="720"/>
      </w:pPr>
      <w:rPr>
        <w:rFonts w:hint="default"/>
        <w:lang w:val="ro-RO" w:eastAsia="en-US" w:bidi="ar-SA"/>
      </w:rPr>
    </w:lvl>
    <w:lvl w:ilvl="5" w:tplc="9DD8FD9E">
      <w:numFmt w:val="bullet"/>
      <w:lvlText w:val="•"/>
      <w:lvlJc w:val="left"/>
      <w:pPr>
        <w:ind w:left="4809" w:hanging="720"/>
      </w:pPr>
      <w:rPr>
        <w:rFonts w:hint="default"/>
        <w:lang w:val="ro-RO" w:eastAsia="en-US" w:bidi="ar-SA"/>
      </w:rPr>
    </w:lvl>
    <w:lvl w:ilvl="6" w:tplc="272E541E">
      <w:numFmt w:val="bullet"/>
      <w:lvlText w:val="•"/>
      <w:lvlJc w:val="left"/>
      <w:pPr>
        <w:ind w:left="5879" w:hanging="720"/>
      </w:pPr>
      <w:rPr>
        <w:rFonts w:hint="default"/>
        <w:lang w:val="ro-RO" w:eastAsia="en-US" w:bidi="ar-SA"/>
      </w:rPr>
    </w:lvl>
    <w:lvl w:ilvl="7" w:tplc="9BE0908A">
      <w:numFmt w:val="bullet"/>
      <w:lvlText w:val="•"/>
      <w:lvlJc w:val="left"/>
      <w:pPr>
        <w:ind w:left="6949" w:hanging="720"/>
      </w:pPr>
      <w:rPr>
        <w:rFonts w:hint="default"/>
        <w:lang w:val="ro-RO" w:eastAsia="en-US" w:bidi="ar-SA"/>
      </w:rPr>
    </w:lvl>
    <w:lvl w:ilvl="8" w:tplc="713EB704">
      <w:numFmt w:val="bullet"/>
      <w:lvlText w:val="•"/>
      <w:lvlJc w:val="left"/>
      <w:pPr>
        <w:ind w:left="8019" w:hanging="720"/>
      </w:pPr>
      <w:rPr>
        <w:rFonts w:hint="default"/>
        <w:lang w:val="ro-RO" w:eastAsia="en-US" w:bidi="ar-SA"/>
      </w:rPr>
    </w:lvl>
  </w:abstractNum>
  <w:abstractNum w:abstractNumId="62" w15:restartNumberingAfterBreak="0">
    <w:nsid w:val="70C332F4"/>
    <w:multiLevelType w:val="hybridMultilevel"/>
    <w:tmpl w:val="5582DCA2"/>
    <w:lvl w:ilvl="0" w:tplc="AC7ECF7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70DA2227"/>
    <w:multiLevelType w:val="hybridMultilevel"/>
    <w:tmpl w:val="B8E6D1A4"/>
    <w:lvl w:ilvl="0" w:tplc="033A103C">
      <w:numFmt w:val="bullet"/>
      <w:lvlText w:val="—"/>
      <w:lvlJc w:val="left"/>
      <w:pPr>
        <w:ind w:left="885" w:hanging="720"/>
      </w:pPr>
      <w:rPr>
        <w:rFonts w:ascii="Times New Roman" w:eastAsia="Times New Roman" w:hAnsi="Times New Roman" w:cs="Times New Roman" w:hint="default"/>
        <w:b w:val="0"/>
        <w:bCs w:val="0"/>
        <w:i w:val="0"/>
        <w:iCs w:val="0"/>
        <w:spacing w:val="0"/>
        <w:w w:val="100"/>
        <w:sz w:val="24"/>
        <w:szCs w:val="24"/>
        <w:lang w:val="ro-RO" w:eastAsia="en-US" w:bidi="ar-SA"/>
      </w:rPr>
    </w:lvl>
    <w:lvl w:ilvl="1" w:tplc="22EC172A">
      <w:numFmt w:val="bullet"/>
      <w:lvlText w:val="•"/>
      <w:lvlJc w:val="left"/>
      <w:pPr>
        <w:ind w:left="1779" w:hanging="720"/>
      </w:pPr>
      <w:rPr>
        <w:rFonts w:hint="default"/>
        <w:lang w:val="ro-RO" w:eastAsia="en-US" w:bidi="ar-SA"/>
      </w:rPr>
    </w:lvl>
    <w:lvl w:ilvl="2" w:tplc="2CF633AC">
      <w:numFmt w:val="bullet"/>
      <w:lvlText w:val="•"/>
      <w:lvlJc w:val="left"/>
      <w:pPr>
        <w:ind w:left="2679" w:hanging="720"/>
      </w:pPr>
      <w:rPr>
        <w:rFonts w:hint="default"/>
        <w:lang w:val="ro-RO" w:eastAsia="en-US" w:bidi="ar-SA"/>
      </w:rPr>
    </w:lvl>
    <w:lvl w:ilvl="3" w:tplc="BE70751C">
      <w:numFmt w:val="bullet"/>
      <w:lvlText w:val="•"/>
      <w:lvlJc w:val="left"/>
      <w:pPr>
        <w:ind w:left="3579" w:hanging="720"/>
      </w:pPr>
      <w:rPr>
        <w:rFonts w:hint="default"/>
        <w:lang w:val="ro-RO" w:eastAsia="en-US" w:bidi="ar-SA"/>
      </w:rPr>
    </w:lvl>
    <w:lvl w:ilvl="4" w:tplc="0DC82886">
      <w:numFmt w:val="bullet"/>
      <w:lvlText w:val="•"/>
      <w:lvlJc w:val="left"/>
      <w:pPr>
        <w:ind w:left="4479" w:hanging="720"/>
      </w:pPr>
      <w:rPr>
        <w:rFonts w:hint="default"/>
        <w:lang w:val="ro-RO" w:eastAsia="en-US" w:bidi="ar-SA"/>
      </w:rPr>
    </w:lvl>
    <w:lvl w:ilvl="5" w:tplc="08DAD470">
      <w:numFmt w:val="bullet"/>
      <w:lvlText w:val="•"/>
      <w:lvlJc w:val="left"/>
      <w:pPr>
        <w:ind w:left="5379" w:hanging="720"/>
      </w:pPr>
      <w:rPr>
        <w:rFonts w:hint="default"/>
        <w:lang w:val="ro-RO" w:eastAsia="en-US" w:bidi="ar-SA"/>
      </w:rPr>
    </w:lvl>
    <w:lvl w:ilvl="6" w:tplc="7F58B29E">
      <w:numFmt w:val="bullet"/>
      <w:lvlText w:val="•"/>
      <w:lvlJc w:val="left"/>
      <w:pPr>
        <w:ind w:left="6279" w:hanging="720"/>
      </w:pPr>
      <w:rPr>
        <w:rFonts w:hint="default"/>
        <w:lang w:val="ro-RO" w:eastAsia="en-US" w:bidi="ar-SA"/>
      </w:rPr>
    </w:lvl>
    <w:lvl w:ilvl="7" w:tplc="C7CA2332">
      <w:numFmt w:val="bullet"/>
      <w:lvlText w:val="•"/>
      <w:lvlJc w:val="left"/>
      <w:pPr>
        <w:ind w:left="7179" w:hanging="720"/>
      </w:pPr>
      <w:rPr>
        <w:rFonts w:hint="default"/>
        <w:lang w:val="ro-RO" w:eastAsia="en-US" w:bidi="ar-SA"/>
      </w:rPr>
    </w:lvl>
    <w:lvl w:ilvl="8" w:tplc="7E88C0B2">
      <w:numFmt w:val="bullet"/>
      <w:lvlText w:val="•"/>
      <w:lvlJc w:val="left"/>
      <w:pPr>
        <w:ind w:left="8079" w:hanging="720"/>
      </w:pPr>
      <w:rPr>
        <w:rFonts w:hint="default"/>
        <w:lang w:val="ro-RO" w:eastAsia="en-US" w:bidi="ar-SA"/>
      </w:rPr>
    </w:lvl>
  </w:abstractNum>
  <w:abstractNum w:abstractNumId="64" w15:restartNumberingAfterBreak="0">
    <w:nsid w:val="760C74C0"/>
    <w:multiLevelType w:val="hybridMultilevel"/>
    <w:tmpl w:val="88C8FDDE"/>
    <w:lvl w:ilvl="0" w:tplc="891C86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78A65CE8"/>
    <w:multiLevelType w:val="multilevel"/>
    <w:tmpl w:val="D0A843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95E4F22"/>
    <w:multiLevelType w:val="hybridMultilevel"/>
    <w:tmpl w:val="22F68BE8"/>
    <w:lvl w:ilvl="0" w:tplc="1FCAD036">
      <w:start w:val="4"/>
      <w:numFmt w:val="decimal"/>
      <w:lvlText w:val="(%1)"/>
      <w:lvlJc w:val="left"/>
      <w:pPr>
        <w:ind w:left="524" w:hanging="360"/>
      </w:pPr>
      <w:rPr>
        <w:rFonts w:hint="default"/>
      </w:rPr>
    </w:lvl>
    <w:lvl w:ilvl="1" w:tplc="08090019" w:tentative="1">
      <w:start w:val="1"/>
      <w:numFmt w:val="lowerLetter"/>
      <w:lvlText w:val="%2."/>
      <w:lvlJc w:val="left"/>
      <w:pPr>
        <w:ind w:left="1244" w:hanging="360"/>
      </w:pPr>
    </w:lvl>
    <w:lvl w:ilvl="2" w:tplc="0809001B" w:tentative="1">
      <w:start w:val="1"/>
      <w:numFmt w:val="lowerRoman"/>
      <w:lvlText w:val="%3."/>
      <w:lvlJc w:val="right"/>
      <w:pPr>
        <w:ind w:left="1964" w:hanging="180"/>
      </w:pPr>
    </w:lvl>
    <w:lvl w:ilvl="3" w:tplc="0809000F" w:tentative="1">
      <w:start w:val="1"/>
      <w:numFmt w:val="decimal"/>
      <w:lvlText w:val="%4."/>
      <w:lvlJc w:val="left"/>
      <w:pPr>
        <w:ind w:left="2684" w:hanging="360"/>
      </w:pPr>
    </w:lvl>
    <w:lvl w:ilvl="4" w:tplc="08090019" w:tentative="1">
      <w:start w:val="1"/>
      <w:numFmt w:val="lowerLetter"/>
      <w:lvlText w:val="%5."/>
      <w:lvlJc w:val="left"/>
      <w:pPr>
        <w:ind w:left="3404" w:hanging="360"/>
      </w:pPr>
    </w:lvl>
    <w:lvl w:ilvl="5" w:tplc="0809001B" w:tentative="1">
      <w:start w:val="1"/>
      <w:numFmt w:val="lowerRoman"/>
      <w:lvlText w:val="%6."/>
      <w:lvlJc w:val="right"/>
      <w:pPr>
        <w:ind w:left="4124" w:hanging="180"/>
      </w:pPr>
    </w:lvl>
    <w:lvl w:ilvl="6" w:tplc="0809000F" w:tentative="1">
      <w:start w:val="1"/>
      <w:numFmt w:val="decimal"/>
      <w:lvlText w:val="%7."/>
      <w:lvlJc w:val="left"/>
      <w:pPr>
        <w:ind w:left="4844" w:hanging="360"/>
      </w:pPr>
    </w:lvl>
    <w:lvl w:ilvl="7" w:tplc="08090019" w:tentative="1">
      <w:start w:val="1"/>
      <w:numFmt w:val="lowerLetter"/>
      <w:lvlText w:val="%8."/>
      <w:lvlJc w:val="left"/>
      <w:pPr>
        <w:ind w:left="5564" w:hanging="360"/>
      </w:pPr>
    </w:lvl>
    <w:lvl w:ilvl="8" w:tplc="0809001B" w:tentative="1">
      <w:start w:val="1"/>
      <w:numFmt w:val="lowerRoman"/>
      <w:lvlText w:val="%9."/>
      <w:lvlJc w:val="right"/>
      <w:pPr>
        <w:ind w:left="6284" w:hanging="180"/>
      </w:pPr>
    </w:lvl>
  </w:abstractNum>
  <w:abstractNum w:abstractNumId="67" w15:restartNumberingAfterBreak="0">
    <w:nsid w:val="7A055262"/>
    <w:multiLevelType w:val="multilevel"/>
    <w:tmpl w:val="94A4D0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A4E5617"/>
    <w:multiLevelType w:val="hybridMultilevel"/>
    <w:tmpl w:val="F11C7CB8"/>
    <w:lvl w:ilvl="0" w:tplc="E062CC14">
      <w:start w:val="1"/>
      <w:numFmt w:val="decimal"/>
      <w:lvlText w:val="2.%1."/>
      <w:lvlJc w:val="left"/>
      <w:pPr>
        <w:ind w:left="885" w:hanging="720"/>
      </w:pPr>
      <w:rPr>
        <w:rFonts w:hint="default"/>
        <w:b w:val="0"/>
        <w:bCs w:val="0"/>
        <w:i w:val="0"/>
        <w:iCs w:val="0"/>
        <w:spacing w:val="0"/>
        <w:w w:val="100"/>
        <w:sz w:val="24"/>
        <w:szCs w:val="24"/>
        <w:lang w:val="ro-RO"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7AE85D1A"/>
    <w:multiLevelType w:val="hybridMultilevel"/>
    <w:tmpl w:val="09322D2A"/>
    <w:lvl w:ilvl="0" w:tplc="31863D62">
      <w:start w:val="1"/>
      <w:numFmt w:val="decimal"/>
      <w:lvlText w:val="%1."/>
      <w:lvlJc w:val="left"/>
      <w:pPr>
        <w:ind w:left="765" w:hanging="600"/>
      </w:pPr>
      <w:rPr>
        <w:rFonts w:ascii="Times New Roman" w:eastAsia="Times New Roman" w:hAnsi="Times New Roman" w:cs="Times New Roman" w:hint="default"/>
        <w:b w:val="0"/>
        <w:bCs w:val="0"/>
        <w:i w:val="0"/>
        <w:iCs w:val="0"/>
        <w:spacing w:val="0"/>
        <w:w w:val="100"/>
        <w:sz w:val="24"/>
        <w:szCs w:val="24"/>
        <w:lang w:val="ro-RO" w:eastAsia="en-US" w:bidi="ar-SA"/>
      </w:rPr>
    </w:lvl>
    <w:lvl w:ilvl="1" w:tplc="3BC0A514">
      <w:start w:val="1"/>
      <w:numFmt w:val="lowerLetter"/>
      <w:lvlText w:val="(%2)"/>
      <w:lvlJc w:val="left"/>
      <w:pPr>
        <w:ind w:left="885" w:hanging="720"/>
      </w:pPr>
      <w:rPr>
        <w:rFonts w:ascii="Times New Roman" w:eastAsia="Times New Roman" w:hAnsi="Times New Roman" w:cs="Times New Roman" w:hint="default"/>
        <w:b w:val="0"/>
        <w:bCs w:val="0"/>
        <w:i w:val="0"/>
        <w:iCs w:val="0"/>
        <w:spacing w:val="0"/>
        <w:w w:val="100"/>
        <w:sz w:val="24"/>
        <w:szCs w:val="24"/>
        <w:lang w:val="ro-RO" w:eastAsia="en-US" w:bidi="ar-SA"/>
      </w:rPr>
    </w:lvl>
    <w:lvl w:ilvl="2" w:tplc="5D249702">
      <w:start w:val="1"/>
      <w:numFmt w:val="upperLetter"/>
      <w:lvlText w:val="(%3)"/>
      <w:lvlJc w:val="left"/>
      <w:pPr>
        <w:ind w:left="885" w:hanging="720"/>
      </w:pPr>
      <w:rPr>
        <w:rFonts w:ascii="Times New Roman" w:eastAsia="Times New Roman" w:hAnsi="Times New Roman" w:cs="Times New Roman" w:hint="default"/>
        <w:b w:val="0"/>
        <w:bCs w:val="0"/>
        <w:i w:val="0"/>
        <w:iCs w:val="0"/>
        <w:spacing w:val="0"/>
        <w:w w:val="100"/>
        <w:sz w:val="24"/>
        <w:szCs w:val="24"/>
        <w:lang w:val="ro-RO" w:eastAsia="en-US" w:bidi="ar-SA"/>
      </w:rPr>
    </w:lvl>
    <w:lvl w:ilvl="3" w:tplc="989C0F36">
      <w:start w:val="1"/>
      <w:numFmt w:val="decimal"/>
      <w:lvlText w:val="(%4)"/>
      <w:lvlJc w:val="left"/>
      <w:pPr>
        <w:ind w:left="1605" w:hanging="720"/>
      </w:pPr>
      <w:rPr>
        <w:rFonts w:ascii="Times New Roman" w:eastAsia="Times New Roman" w:hAnsi="Times New Roman" w:cs="Times New Roman" w:hint="default"/>
        <w:b w:val="0"/>
        <w:bCs w:val="0"/>
        <w:i w:val="0"/>
        <w:iCs w:val="0"/>
        <w:spacing w:val="0"/>
        <w:w w:val="100"/>
        <w:sz w:val="24"/>
        <w:szCs w:val="24"/>
        <w:lang w:val="ro-RO" w:eastAsia="en-US" w:bidi="ar-SA"/>
      </w:rPr>
    </w:lvl>
    <w:lvl w:ilvl="4" w:tplc="FC201EE0">
      <w:numFmt w:val="bullet"/>
      <w:lvlText w:val="•"/>
      <w:lvlJc w:val="left"/>
      <w:pPr>
        <w:ind w:left="3739" w:hanging="720"/>
      </w:pPr>
      <w:rPr>
        <w:rFonts w:hint="default"/>
        <w:lang w:val="ro-RO" w:eastAsia="en-US" w:bidi="ar-SA"/>
      </w:rPr>
    </w:lvl>
    <w:lvl w:ilvl="5" w:tplc="DDBE758E">
      <w:numFmt w:val="bullet"/>
      <w:lvlText w:val="•"/>
      <w:lvlJc w:val="left"/>
      <w:pPr>
        <w:ind w:left="4809" w:hanging="720"/>
      </w:pPr>
      <w:rPr>
        <w:rFonts w:hint="default"/>
        <w:lang w:val="ro-RO" w:eastAsia="en-US" w:bidi="ar-SA"/>
      </w:rPr>
    </w:lvl>
    <w:lvl w:ilvl="6" w:tplc="52784854">
      <w:numFmt w:val="bullet"/>
      <w:lvlText w:val="•"/>
      <w:lvlJc w:val="left"/>
      <w:pPr>
        <w:ind w:left="5879" w:hanging="720"/>
      </w:pPr>
      <w:rPr>
        <w:rFonts w:hint="default"/>
        <w:lang w:val="ro-RO" w:eastAsia="en-US" w:bidi="ar-SA"/>
      </w:rPr>
    </w:lvl>
    <w:lvl w:ilvl="7" w:tplc="0CCC4358">
      <w:numFmt w:val="bullet"/>
      <w:lvlText w:val="•"/>
      <w:lvlJc w:val="left"/>
      <w:pPr>
        <w:ind w:left="6949" w:hanging="720"/>
      </w:pPr>
      <w:rPr>
        <w:rFonts w:hint="default"/>
        <w:lang w:val="ro-RO" w:eastAsia="en-US" w:bidi="ar-SA"/>
      </w:rPr>
    </w:lvl>
    <w:lvl w:ilvl="8" w:tplc="F34C6154">
      <w:numFmt w:val="bullet"/>
      <w:lvlText w:val="•"/>
      <w:lvlJc w:val="left"/>
      <w:pPr>
        <w:ind w:left="8019" w:hanging="720"/>
      </w:pPr>
      <w:rPr>
        <w:rFonts w:hint="default"/>
        <w:lang w:val="ro-RO" w:eastAsia="en-US" w:bidi="ar-SA"/>
      </w:rPr>
    </w:lvl>
  </w:abstractNum>
  <w:abstractNum w:abstractNumId="70" w15:restartNumberingAfterBreak="0">
    <w:nsid w:val="7B4C70AB"/>
    <w:multiLevelType w:val="hybridMultilevel"/>
    <w:tmpl w:val="E97A871E"/>
    <w:lvl w:ilvl="0" w:tplc="0D46955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7C65063B"/>
    <w:multiLevelType w:val="hybridMultilevel"/>
    <w:tmpl w:val="6A826262"/>
    <w:lvl w:ilvl="0" w:tplc="9E1E7B92">
      <w:start w:val="1"/>
      <w:numFmt w:val="decimal"/>
      <w:lvlText w:val="%1."/>
      <w:lvlJc w:val="left"/>
      <w:pPr>
        <w:ind w:left="645" w:hanging="612"/>
      </w:pPr>
      <w:rPr>
        <w:rFonts w:ascii="Times New Roman" w:eastAsia="Times New Roman" w:hAnsi="Times New Roman" w:cs="Times New Roman" w:hint="default"/>
        <w:b w:val="0"/>
        <w:bCs w:val="0"/>
        <w:i w:val="0"/>
        <w:iCs w:val="0"/>
        <w:spacing w:val="0"/>
        <w:w w:val="100"/>
        <w:sz w:val="24"/>
        <w:szCs w:val="24"/>
        <w:lang w:val="ro-RO" w:eastAsia="en-US" w:bidi="ar-SA"/>
      </w:rPr>
    </w:lvl>
    <w:lvl w:ilvl="1" w:tplc="41B2D3F6">
      <w:start w:val="1"/>
      <w:numFmt w:val="lowerLetter"/>
      <w:lvlText w:val="(%2)"/>
      <w:lvlJc w:val="left"/>
      <w:pPr>
        <w:ind w:left="885" w:hanging="720"/>
      </w:pPr>
      <w:rPr>
        <w:rFonts w:ascii="Times New Roman" w:eastAsia="Times New Roman" w:hAnsi="Times New Roman" w:cs="Times New Roman" w:hint="default"/>
        <w:b w:val="0"/>
        <w:bCs w:val="0"/>
        <w:i w:val="0"/>
        <w:iCs w:val="0"/>
        <w:spacing w:val="0"/>
        <w:w w:val="100"/>
        <w:sz w:val="24"/>
        <w:szCs w:val="24"/>
        <w:lang w:val="ro-RO" w:eastAsia="en-US" w:bidi="ar-SA"/>
      </w:rPr>
    </w:lvl>
    <w:lvl w:ilvl="2" w:tplc="248213BC">
      <w:numFmt w:val="bullet"/>
      <w:lvlText w:val="•"/>
      <w:lvlJc w:val="left"/>
      <w:pPr>
        <w:ind w:left="1879" w:hanging="720"/>
      </w:pPr>
      <w:rPr>
        <w:rFonts w:hint="default"/>
        <w:lang w:val="ro-RO" w:eastAsia="en-US" w:bidi="ar-SA"/>
      </w:rPr>
    </w:lvl>
    <w:lvl w:ilvl="3" w:tplc="94FE664C">
      <w:numFmt w:val="bullet"/>
      <w:lvlText w:val="•"/>
      <w:lvlJc w:val="left"/>
      <w:pPr>
        <w:ind w:left="2879" w:hanging="720"/>
      </w:pPr>
      <w:rPr>
        <w:rFonts w:hint="default"/>
        <w:lang w:val="ro-RO" w:eastAsia="en-US" w:bidi="ar-SA"/>
      </w:rPr>
    </w:lvl>
    <w:lvl w:ilvl="4" w:tplc="0C8A5F98">
      <w:numFmt w:val="bullet"/>
      <w:lvlText w:val="•"/>
      <w:lvlJc w:val="left"/>
      <w:pPr>
        <w:ind w:left="3879" w:hanging="720"/>
      </w:pPr>
      <w:rPr>
        <w:rFonts w:hint="default"/>
        <w:lang w:val="ro-RO" w:eastAsia="en-US" w:bidi="ar-SA"/>
      </w:rPr>
    </w:lvl>
    <w:lvl w:ilvl="5" w:tplc="A3BE5CB4">
      <w:numFmt w:val="bullet"/>
      <w:lvlText w:val="•"/>
      <w:lvlJc w:val="left"/>
      <w:pPr>
        <w:ind w:left="4879" w:hanging="720"/>
      </w:pPr>
      <w:rPr>
        <w:rFonts w:hint="default"/>
        <w:lang w:val="ro-RO" w:eastAsia="en-US" w:bidi="ar-SA"/>
      </w:rPr>
    </w:lvl>
    <w:lvl w:ilvl="6" w:tplc="FDE03FC2">
      <w:numFmt w:val="bullet"/>
      <w:lvlText w:val="•"/>
      <w:lvlJc w:val="left"/>
      <w:pPr>
        <w:ind w:left="5879" w:hanging="720"/>
      </w:pPr>
      <w:rPr>
        <w:rFonts w:hint="default"/>
        <w:lang w:val="ro-RO" w:eastAsia="en-US" w:bidi="ar-SA"/>
      </w:rPr>
    </w:lvl>
    <w:lvl w:ilvl="7" w:tplc="5FCA4FBE">
      <w:numFmt w:val="bullet"/>
      <w:lvlText w:val="•"/>
      <w:lvlJc w:val="left"/>
      <w:pPr>
        <w:ind w:left="6879" w:hanging="720"/>
      </w:pPr>
      <w:rPr>
        <w:rFonts w:hint="default"/>
        <w:lang w:val="ro-RO" w:eastAsia="en-US" w:bidi="ar-SA"/>
      </w:rPr>
    </w:lvl>
    <w:lvl w:ilvl="8" w:tplc="85464742">
      <w:numFmt w:val="bullet"/>
      <w:lvlText w:val="•"/>
      <w:lvlJc w:val="left"/>
      <w:pPr>
        <w:ind w:left="7879" w:hanging="720"/>
      </w:pPr>
      <w:rPr>
        <w:rFonts w:hint="default"/>
        <w:lang w:val="ro-RO" w:eastAsia="en-US" w:bidi="ar-SA"/>
      </w:rPr>
    </w:lvl>
  </w:abstractNum>
  <w:num w:numId="1" w16cid:durableId="2144613535">
    <w:abstractNumId w:val="31"/>
  </w:num>
  <w:num w:numId="2" w16cid:durableId="945042678">
    <w:abstractNumId w:val="1"/>
  </w:num>
  <w:num w:numId="3" w16cid:durableId="1691374639">
    <w:abstractNumId w:val="63"/>
  </w:num>
  <w:num w:numId="4" w16cid:durableId="464127028">
    <w:abstractNumId w:val="45"/>
  </w:num>
  <w:num w:numId="5" w16cid:durableId="690255449">
    <w:abstractNumId w:val="36"/>
  </w:num>
  <w:num w:numId="6" w16cid:durableId="1696342722">
    <w:abstractNumId w:val="56"/>
  </w:num>
  <w:num w:numId="7" w16cid:durableId="1413233890">
    <w:abstractNumId w:val="39"/>
  </w:num>
  <w:num w:numId="8" w16cid:durableId="1061321395">
    <w:abstractNumId w:val="27"/>
  </w:num>
  <w:num w:numId="9" w16cid:durableId="2093698684">
    <w:abstractNumId w:val="10"/>
  </w:num>
  <w:num w:numId="10" w16cid:durableId="2017533840">
    <w:abstractNumId w:val="48"/>
  </w:num>
  <w:num w:numId="11" w16cid:durableId="2065056863">
    <w:abstractNumId w:val="0"/>
  </w:num>
  <w:num w:numId="12" w16cid:durableId="1871330836">
    <w:abstractNumId w:val="35"/>
  </w:num>
  <w:num w:numId="13" w16cid:durableId="1299413949">
    <w:abstractNumId w:val="6"/>
  </w:num>
  <w:num w:numId="14" w16cid:durableId="19548409">
    <w:abstractNumId w:val="9"/>
  </w:num>
  <w:num w:numId="15" w16cid:durableId="2072265353">
    <w:abstractNumId w:val="49"/>
  </w:num>
  <w:num w:numId="16" w16cid:durableId="820081431">
    <w:abstractNumId w:val="53"/>
  </w:num>
  <w:num w:numId="17" w16cid:durableId="1735853724">
    <w:abstractNumId w:val="62"/>
  </w:num>
  <w:num w:numId="18" w16cid:durableId="1139153018">
    <w:abstractNumId w:val="8"/>
  </w:num>
  <w:num w:numId="19" w16cid:durableId="1547645980">
    <w:abstractNumId w:val="57"/>
  </w:num>
  <w:num w:numId="20" w16cid:durableId="1135759979">
    <w:abstractNumId w:val="16"/>
  </w:num>
  <w:num w:numId="21" w16cid:durableId="2067530990">
    <w:abstractNumId w:val="54"/>
  </w:num>
  <w:num w:numId="22" w16cid:durableId="1188370757">
    <w:abstractNumId w:val="66"/>
  </w:num>
  <w:num w:numId="23" w16cid:durableId="1523594103">
    <w:abstractNumId w:val="24"/>
  </w:num>
  <w:num w:numId="24" w16cid:durableId="1061103652">
    <w:abstractNumId w:val="21"/>
  </w:num>
  <w:num w:numId="25" w16cid:durableId="298725420">
    <w:abstractNumId w:val="64"/>
  </w:num>
  <w:num w:numId="26" w16cid:durableId="2125423996">
    <w:abstractNumId w:val="7"/>
  </w:num>
  <w:num w:numId="27" w16cid:durableId="818424085">
    <w:abstractNumId w:val="12"/>
  </w:num>
  <w:num w:numId="28" w16cid:durableId="1342515235">
    <w:abstractNumId w:val="2"/>
  </w:num>
  <w:num w:numId="29" w16cid:durableId="1431193792">
    <w:abstractNumId w:val="34"/>
  </w:num>
  <w:num w:numId="30" w16cid:durableId="1646664382">
    <w:abstractNumId w:val="19"/>
  </w:num>
  <w:num w:numId="31" w16cid:durableId="285937997">
    <w:abstractNumId w:val="3"/>
  </w:num>
  <w:num w:numId="32" w16cid:durableId="1163855531">
    <w:abstractNumId w:val="13"/>
  </w:num>
  <w:num w:numId="33" w16cid:durableId="329603027">
    <w:abstractNumId w:val="51"/>
  </w:num>
  <w:num w:numId="34" w16cid:durableId="631446527">
    <w:abstractNumId w:val="52"/>
  </w:num>
  <w:num w:numId="35" w16cid:durableId="1313947081">
    <w:abstractNumId w:val="32"/>
  </w:num>
  <w:num w:numId="36" w16cid:durableId="1162811927">
    <w:abstractNumId w:val="18"/>
  </w:num>
  <w:num w:numId="37" w16cid:durableId="989555320">
    <w:abstractNumId w:val="41"/>
  </w:num>
  <w:num w:numId="38" w16cid:durableId="1940597749">
    <w:abstractNumId w:val="26"/>
  </w:num>
  <w:num w:numId="39" w16cid:durableId="1942907455">
    <w:abstractNumId w:val="30"/>
  </w:num>
  <w:num w:numId="40" w16cid:durableId="861893925">
    <w:abstractNumId w:val="22"/>
  </w:num>
  <w:num w:numId="41" w16cid:durableId="1099057501">
    <w:abstractNumId w:val="33"/>
  </w:num>
  <w:num w:numId="42" w16cid:durableId="1006906085">
    <w:abstractNumId w:val="46"/>
  </w:num>
  <w:num w:numId="43" w16cid:durableId="972710173">
    <w:abstractNumId w:val="50"/>
  </w:num>
  <w:num w:numId="44" w16cid:durableId="519976677">
    <w:abstractNumId w:val="43"/>
  </w:num>
  <w:num w:numId="45" w16cid:durableId="1518083367">
    <w:abstractNumId w:val="71"/>
  </w:num>
  <w:num w:numId="46" w16cid:durableId="1356543542">
    <w:abstractNumId w:val="60"/>
  </w:num>
  <w:num w:numId="47" w16cid:durableId="637758405">
    <w:abstractNumId w:val="59"/>
  </w:num>
  <w:num w:numId="48" w16cid:durableId="958297969">
    <w:abstractNumId w:val="20"/>
  </w:num>
  <w:num w:numId="49" w16cid:durableId="1923949238">
    <w:abstractNumId w:val="61"/>
  </w:num>
  <w:num w:numId="50" w16cid:durableId="537089248">
    <w:abstractNumId w:val="11"/>
  </w:num>
  <w:num w:numId="51" w16cid:durableId="793714482">
    <w:abstractNumId w:val="38"/>
  </w:num>
  <w:num w:numId="52" w16cid:durableId="1961838248">
    <w:abstractNumId w:val="5"/>
  </w:num>
  <w:num w:numId="53" w16cid:durableId="2029746700">
    <w:abstractNumId w:val="28"/>
  </w:num>
  <w:num w:numId="54" w16cid:durableId="1891064227">
    <w:abstractNumId w:val="40"/>
  </w:num>
  <w:num w:numId="55" w16cid:durableId="438451044">
    <w:abstractNumId w:val="69"/>
  </w:num>
  <w:num w:numId="56" w16cid:durableId="1548757604">
    <w:abstractNumId w:val="68"/>
  </w:num>
  <w:num w:numId="57" w16cid:durableId="1033382266">
    <w:abstractNumId w:val="47"/>
  </w:num>
  <w:num w:numId="58" w16cid:durableId="929966424">
    <w:abstractNumId w:val="14"/>
  </w:num>
  <w:num w:numId="59" w16cid:durableId="1351221562">
    <w:abstractNumId w:val="29"/>
  </w:num>
  <w:num w:numId="60" w16cid:durableId="1933278655">
    <w:abstractNumId w:val="44"/>
  </w:num>
  <w:num w:numId="61" w16cid:durableId="1049300611">
    <w:abstractNumId w:val="42"/>
  </w:num>
  <w:num w:numId="62" w16cid:durableId="1940525954">
    <w:abstractNumId w:val="15"/>
  </w:num>
  <w:num w:numId="63" w16cid:durableId="473910261">
    <w:abstractNumId w:val="55"/>
  </w:num>
  <w:num w:numId="64" w16cid:durableId="1784809903">
    <w:abstractNumId w:val="4"/>
  </w:num>
  <w:num w:numId="65" w16cid:durableId="1101218019">
    <w:abstractNumId w:val="17"/>
  </w:num>
  <w:num w:numId="66" w16cid:durableId="1259867341">
    <w:abstractNumId w:val="37"/>
  </w:num>
  <w:num w:numId="67" w16cid:durableId="1844471196">
    <w:abstractNumId w:val="58"/>
  </w:num>
  <w:num w:numId="68" w16cid:durableId="1226993937">
    <w:abstractNumId w:val="65"/>
  </w:num>
  <w:num w:numId="69" w16cid:durableId="1876842060">
    <w:abstractNumId w:val="67"/>
  </w:num>
  <w:num w:numId="70" w16cid:durableId="1306542524">
    <w:abstractNumId w:val="70"/>
  </w:num>
  <w:num w:numId="71" w16cid:durableId="978878006">
    <w:abstractNumId w:val="23"/>
  </w:num>
  <w:num w:numId="72" w16cid:durableId="67819417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654"/>
    <w:rsid w:val="00004F2E"/>
    <w:rsid w:val="000057A3"/>
    <w:rsid w:val="000057B3"/>
    <w:rsid w:val="000125E5"/>
    <w:rsid w:val="000264F5"/>
    <w:rsid w:val="00027D23"/>
    <w:rsid w:val="00032820"/>
    <w:rsid w:val="0004011F"/>
    <w:rsid w:val="00043613"/>
    <w:rsid w:val="00045972"/>
    <w:rsid w:val="00046910"/>
    <w:rsid w:val="0005466E"/>
    <w:rsid w:val="00056E38"/>
    <w:rsid w:val="00060582"/>
    <w:rsid w:val="0006194D"/>
    <w:rsid w:val="00061B75"/>
    <w:rsid w:val="00061D01"/>
    <w:rsid w:val="0006644F"/>
    <w:rsid w:val="00067AEA"/>
    <w:rsid w:val="0007188D"/>
    <w:rsid w:val="000824E3"/>
    <w:rsid w:val="00084E29"/>
    <w:rsid w:val="00091773"/>
    <w:rsid w:val="00095737"/>
    <w:rsid w:val="000A6875"/>
    <w:rsid w:val="000B459E"/>
    <w:rsid w:val="000C6C44"/>
    <w:rsid w:val="000C7097"/>
    <w:rsid w:val="000D00F1"/>
    <w:rsid w:val="000D4807"/>
    <w:rsid w:val="000D60BF"/>
    <w:rsid w:val="000E3C29"/>
    <w:rsid w:val="000E7252"/>
    <w:rsid w:val="000F5A7B"/>
    <w:rsid w:val="000F79D8"/>
    <w:rsid w:val="00101AE8"/>
    <w:rsid w:val="00103833"/>
    <w:rsid w:val="00115BB6"/>
    <w:rsid w:val="00117316"/>
    <w:rsid w:val="0012002F"/>
    <w:rsid w:val="00125B5F"/>
    <w:rsid w:val="0012694F"/>
    <w:rsid w:val="00134363"/>
    <w:rsid w:val="001345DA"/>
    <w:rsid w:val="00136078"/>
    <w:rsid w:val="0015075A"/>
    <w:rsid w:val="00152BC3"/>
    <w:rsid w:val="00161B9A"/>
    <w:rsid w:val="001630D4"/>
    <w:rsid w:val="001630D8"/>
    <w:rsid w:val="00163A94"/>
    <w:rsid w:val="0017246A"/>
    <w:rsid w:val="001813A1"/>
    <w:rsid w:val="001877BC"/>
    <w:rsid w:val="001938A6"/>
    <w:rsid w:val="00197F60"/>
    <w:rsid w:val="001A27C1"/>
    <w:rsid w:val="001A4AE3"/>
    <w:rsid w:val="001A4DAE"/>
    <w:rsid w:val="001A573C"/>
    <w:rsid w:val="001B2960"/>
    <w:rsid w:val="001B3287"/>
    <w:rsid w:val="001B33C9"/>
    <w:rsid w:val="001C24DD"/>
    <w:rsid w:val="001E490B"/>
    <w:rsid w:val="001F4A86"/>
    <w:rsid w:val="001F5225"/>
    <w:rsid w:val="001F7E96"/>
    <w:rsid w:val="002252A6"/>
    <w:rsid w:val="002268D0"/>
    <w:rsid w:val="00226AFA"/>
    <w:rsid w:val="002302DA"/>
    <w:rsid w:val="00232864"/>
    <w:rsid w:val="00234456"/>
    <w:rsid w:val="00234717"/>
    <w:rsid w:val="0024091A"/>
    <w:rsid w:val="00241833"/>
    <w:rsid w:val="002429C6"/>
    <w:rsid w:val="00243CDA"/>
    <w:rsid w:val="00250044"/>
    <w:rsid w:val="0025308F"/>
    <w:rsid w:val="00255174"/>
    <w:rsid w:val="002604A3"/>
    <w:rsid w:val="0026252E"/>
    <w:rsid w:val="0026270D"/>
    <w:rsid w:val="00262788"/>
    <w:rsid w:val="00265474"/>
    <w:rsid w:val="00266BC7"/>
    <w:rsid w:val="002720F5"/>
    <w:rsid w:val="00277B68"/>
    <w:rsid w:val="00284770"/>
    <w:rsid w:val="00294782"/>
    <w:rsid w:val="002954C9"/>
    <w:rsid w:val="002A3B21"/>
    <w:rsid w:val="002A5FAF"/>
    <w:rsid w:val="002A5FE0"/>
    <w:rsid w:val="002A6FA4"/>
    <w:rsid w:val="002A6FA9"/>
    <w:rsid w:val="002A77C4"/>
    <w:rsid w:val="002B5AF8"/>
    <w:rsid w:val="002C497E"/>
    <w:rsid w:val="002E071E"/>
    <w:rsid w:val="002E6004"/>
    <w:rsid w:val="002E7AF1"/>
    <w:rsid w:val="002F2128"/>
    <w:rsid w:val="002F2851"/>
    <w:rsid w:val="002F6125"/>
    <w:rsid w:val="003003AD"/>
    <w:rsid w:val="00314EE1"/>
    <w:rsid w:val="00325625"/>
    <w:rsid w:val="00336D5A"/>
    <w:rsid w:val="003407D8"/>
    <w:rsid w:val="00341582"/>
    <w:rsid w:val="003450E2"/>
    <w:rsid w:val="00380371"/>
    <w:rsid w:val="0038643D"/>
    <w:rsid w:val="00393D12"/>
    <w:rsid w:val="003B508D"/>
    <w:rsid w:val="003C2461"/>
    <w:rsid w:val="003C60F5"/>
    <w:rsid w:val="003D441C"/>
    <w:rsid w:val="003D4D75"/>
    <w:rsid w:val="003D6C6C"/>
    <w:rsid w:val="003E15EB"/>
    <w:rsid w:val="003E2922"/>
    <w:rsid w:val="003E3548"/>
    <w:rsid w:val="003F0F0A"/>
    <w:rsid w:val="003F1739"/>
    <w:rsid w:val="00402D6E"/>
    <w:rsid w:val="004049AD"/>
    <w:rsid w:val="004052F8"/>
    <w:rsid w:val="00410C19"/>
    <w:rsid w:val="004123D4"/>
    <w:rsid w:val="004128A0"/>
    <w:rsid w:val="00413825"/>
    <w:rsid w:val="0041599B"/>
    <w:rsid w:val="00415A18"/>
    <w:rsid w:val="004205FC"/>
    <w:rsid w:val="00421746"/>
    <w:rsid w:val="004259B4"/>
    <w:rsid w:val="0043352E"/>
    <w:rsid w:val="00442466"/>
    <w:rsid w:val="00444103"/>
    <w:rsid w:val="004558E5"/>
    <w:rsid w:val="00473EEF"/>
    <w:rsid w:val="00483D0D"/>
    <w:rsid w:val="00485FF3"/>
    <w:rsid w:val="00486B76"/>
    <w:rsid w:val="00490A5A"/>
    <w:rsid w:val="0049476D"/>
    <w:rsid w:val="004A2C33"/>
    <w:rsid w:val="004B2A97"/>
    <w:rsid w:val="004B3799"/>
    <w:rsid w:val="004B427E"/>
    <w:rsid w:val="004C4A75"/>
    <w:rsid w:val="004D0A9B"/>
    <w:rsid w:val="004D3136"/>
    <w:rsid w:val="004D457E"/>
    <w:rsid w:val="004D7AC8"/>
    <w:rsid w:val="004E7878"/>
    <w:rsid w:val="004F0A2D"/>
    <w:rsid w:val="004F17BF"/>
    <w:rsid w:val="004F4FB6"/>
    <w:rsid w:val="0050266F"/>
    <w:rsid w:val="005124D8"/>
    <w:rsid w:val="00513882"/>
    <w:rsid w:val="00513F71"/>
    <w:rsid w:val="00517A99"/>
    <w:rsid w:val="005232D6"/>
    <w:rsid w:val="005251FC"/>
    <w:rsid w:val="00531282"/>
    <w:rsid w:val="00533250"/>
    <w:rsid w:val="00533F3B"/>
    <w:rsid w:val="005511AE"/>
    <w:rsid w:val="00551A19"/>
    <w:rsid w:val="00563458"/>
    <w:rsid w:val="00566779"/>
    <w:rsid w:val="00567026"/>
    <w:rsid w:val="00577926"/>
    <w:rsid w:val="00581D1C"/>
    <w:rsid w:val="00582794"/>
    <w:rsid w:val="00586D35"/>
    <w:rsid w:val="0058785E"/>
    <w:rsid w:val="005960D0"/>
    <w:rsid w:val="005A7C36"/>
    <w:rsid w:val="005B06E5"/>
    <w:rsid w:val="005B5021"/>
    <w:rsid w:val="005C09F6"/>
    <w:rsid w:val="005C6EE4"/>
    <w:rsid w:val="005E699D"/>
    <w:rsid w:val="005E7A66"/>
    <w:rsid w:val="005F37B4"/>
    <w:rsid w:val="005F4C09"/>
    <w:rsid w:val="00601BDE"/>
    <w:rsid w:val="00603E56"/>
    <w:rsid w:val="00613E8E"/>
    <w:rsid w:val="00615717"/>
    <w:rsid w:val="0061759B"/>
    <w:rsid w:val="00620D7D"/>
    <w:rsid w:val="006350E3"/>
    <w:rsid w:val="006412F1"/>
    <w:rsid w:val="006522D7"/>
    <w:rsid w:val="00653C3D"/>
    <w:rsid w:val="006565CB"/>
    <w:rsid w:val="00657249"/>
    <w:rsid w:val="006742DB"/>
    <w:rsid w:val="00674DDC"/>
    <w:rsid w:val="006A1824"/>
    <w:rsid w:val="006B4B4C"/>
    <w:rsid w:val="006B741D"/>
    <w:rsid w:val="006C05EF"/>
    <w:rsid w:val="006C5859"/>
    <w:rsid w:val="006D0051"/>
    <w:rsid w:val="006D50C3"/>
    <w:rsid w:val="006E73BE"/>
    <w:rsid w:val="006E7691"/>
    <w:rsid w:val="006F29F6"/>
    <w:rsid w:val="007044C3"/>
    <w:rsid w:val="00710F5B"/>
    <w:rsid w:val="00717F69"/>
    <w:rsid w:val="007260C8"/>
    <w:rsid w:val="007314E9"/>
    <w:rsid w:val="00735386"/>
    <w:rsid w:val="00745CB1"/>
    <w:rsid w:val="007611C2"/>
    <w:rsid w:val="007630D1"/>
    <w:rsid w:val="00776DF3"/>
    <w:rsid w:val="00781791"/>
    <w:rsid w:val="00794192"/>
    <w:rsid w:val="007976DA"/>
    <w:rsid w:val="007B2170"/>
    <w:rsid w:val="007B4664"/>
    <w:rsid w:val="007B4B61"/>
    <w:rsid w:val="007B657B"/>
    <w:rsid w:val="007C26D3"/>
    <w:rsid w:val="007C624D"/>
    <w:rsid w:val="007C63FB"/>
    <w:rsid w:val="007C75D8"/>
    <w:rsid w:val="007D076B"/>
    <w:rsid w:val="007D341A"/>
    <w:rsid w:val="007D3C1E"/>
    <w:rsid w:val="007E4470"/>
    <w:rsid w:val="007E5841"/>
    <w:rsid w:val="007E7366"/>
    <w:rsid w:val="007E7957"/>
    <w:rsid w:val="007F036E"/>
    <w:rsid w:val="007F1024"/>
    <w:rsid w:val="007F6C8F"/>
    <w:rsid w:val="00801619"/>
    <w:rsid w:val="008040BE"/>
    <w:rsid w:val="00812CBE"/>
    <w:rsid w:val="00826B9C"/>
    <w:rsid w:val="0083202D"/>
    <w:rsid w:val="008330C7"/>
    <w:rsid w:val="00843F2A"/>
    <w:rsid w:val="00844728"/>
    <w:rsid w:val="00846F4B"/>
    <w:rsid w:val="00847750"/>
    <w:rsid w:val="00847C34"/>
    <w:rsid w:val="00851530"/>
    <w:rsid w:val="00851C12"/>
    <w:rsid w:val="00852787"/>
    <w:rsid w:val="00852FE2"/>
    <w:rsid w:val="00861C3C"/>
    <w:rsid w:val="008728C3"/>
    <w:rsid w:val="00873991"/>
    <w:rsid w:val="008840CD"/>
    <w:rsid w:val="008844E7"/>
    <w:rsid w:val="00885FB4"/>
    <w:rsid w:val="008869CA"/>
    <w:rsid w:val="00890901"/>
    <w:rsid w:val="00892CB6"/>
    <w:rsid w:val="00896C4F"/>
    <w:rsid w:val="008A1127"/>
    <w:rsid w:val="008A13E8"/>
    <w:rsid w:val="008A1C82"/>
    <w:rsid w:val="008A4D0A"/>
    <w:rsid w:val="008A55A0"/>
    <w:rsid w:val="008B67B6"/>
    <w:rsid w:val="008C448D"/>
    <w:rsid w:val="008C4EA3"/>
    <w:rsid w:val="008C5E6C"/>
    <w:rsid w:val="008D153B"/>
    <w:rsid w:val="008E0845"/>
    <w:rsid w:val="008E3F1F"/>
    <w:rsid w:val="008E4B43"/>
    <w:rsid w:val="008E6348"/>
    <w:rsid w:val="008E7740"/>
    <w:rsid w:val="008F2C30"/>
    <w:rsid w:val="00900305"/>
    <w:rsid w:val="00902AFD"/>
    <w:rsid w:val="00903A65"/>
    <w:rsid w:val="00906973"/>
    <w:rsid w:val="0090707D"/>
    <w:rsid w:val="009076D5"/>
    <w:rsid w:val="00907F9A"/>
    <w:rsid w:val="00913AF5"/>
    <w:rsid w:val="009240DB"/>
    <w:rsid w:val="0092612B"/>
    <w:rsid w:val="00926BE1"/>
    <w:rsid w:val="00930E6C"/>
    <w:rsid w:val="00935755"/>
    <w:rsid w:val="00942ABA"/>
    <w:rsid w:val="00943BFF"/>
    <w:rsid w:val="00947B92"/>
    <w:rsid w:val="00953445"/>
    <w:rsid w:val="00974827"/>
    <w:rsid w:val="009833B2"/>
    <w:rsid w:val="009874D3"/>
    <w:rsid w:val="00995AA5"/>
    <w:rsid w:val="00997807"/>
    <w:rsid w:val="009B110F"/>
    <w:rsid w:val="009B2C8B"/>
    <w:rsid w:val="009B6DD5"/>
    <w:rsid w:val="009C512F"/>
    <w:rsid w:val="009C6C79"/>
    <w:rsid w:val="009D50F3"/>
    <w:rsid w:val="009D6FDA"/>
    <w:rsid w:val="009E0FE7"/>
    <w:rsid w:val="009E3A3F"/>
    <w:rsid w:val="009E4041"/>
    <w:rsid w:val="009E5277"/>
    <w:rsid w:val="009E69C2"/>
    <w:rsid w:val="009E7C44"/>
    <w:rsid w:val="009E7C5C"/>
    <w:rsid w:val="009E7EAC"/>
    <w:rsid w:val="009F187B"/>
    <w:rsid w:val="009F4542"/>
    <w:rsid w:val="009F61E3"/>
    <w:rsid w:val="009F7DCE"/>
    <w:rsid w:val="00A01C9C"/>
    <w:rsid w:val="00A11268"/>
    <w:rsid w:val="00A12B11"/>
    <w:rsid w:val="00A12D11"/>
    <w:rsid w:val="00A13EE0"/>
    <w:rsid w:val="00A14597"/>
    <w:rsid w:val="00A23C04"/>
    <w:rsid w:val="00A24DE2"/>
    <w:rsid w:val="00A253E4"/>
    <w:rsid w:val="00A321CE"/>
    <w:rsid w:val="00A3632C"/>
    <w:rsid w:val="00A37D76"/>
    <w:rsid w:val="00A41DF1"/>
    <w:rsid w:val="00A42153"/>
    <w:rsid w:val="00A43DF0"/>
    <w:rsid w:val="00A464F0"/>
    <w:rsid w:val="00A55930"/>
    <w:rsid w:val="00A65823"/>
    <w:rsid w:val="00A65D28"/>
    <w:rsid w:val="00A7075F"/>
    <w:rsid w:val="00A76C44"/>
    <w:rsid w:val="00A802E0"/>
    <w:rsid w:val="00A83E85"/>
    <w:rsid w:val="00A8651F"/>
    <w:rsid w:val="00A9235E"/>
    <w:rsid w:val="00A926B8"/>
    <w:rsid w:val="00A951FA"/>
    <w:rsid w:val="00AA242B"/>
    <w:rsid w:val="00AA4F69"/>
    <w:rsid w:val="00AA54CC"/>
    <w:rsid w:val="00AB650E"/>
    <w:rsid w:val="00AC4EAE"/>
    <w:rsid w:val="00AE07E1"/>
    <w:rsid w:val="00AE4A08"/>
    <w:rsid w:val="00AF598B"/>
    <w:rsid w:val="00B02E8E"/>
    <w:rsid w:val="00B061B0"/>
    <w:rsid w:val="00B179D1"/>
    <w:rsid w:val="00B23DC4"/>
    <w:rsid w:val="00B27D0A"/>
    <w:rsid w:val="00B330CC"/>
    <w:rsid w:val="00B33396"/>
    <w:rsid w:val="00B35AB1"/>
    <w:rsid w:val="00B43704"/>
    <w:rsid w:val="00B47147"/>
    <w:rsid w:val="00B622CF"/>
    <w:rsid w:val="00B65F09"/>
    <w:rsid w:val="00B71776"/>
    <w:rsid w:val="00B7572A"/>
    <w:rsid w:val="00B76EDD"/>
    <w:rsid w:val="00B81294"/>
    <w:rsid w:val="00B82E58"/>
    <w:rsid w:val="00B85B9F"/>
    <w:rsid w:val="00B872D3"/>
    <w:rsid w:val="00B92AC9"/>
    <w:rsid w:val="00B94D10"/>
    <w:rsid w:val="00BA0572"/>
    <w:rsid w:val="00BA2C06"/>
    <w:rsid w:val="00BA7495"/>
    <w:rsid w:val="00BB3C68"/>
    <w:rsid w:val="00BB62EF"/>
    <w:rsid w:val="00BC367F"/>
    <w:rsid w:val="00BC45F7"/>
    <w:rsid w:val="00BD0F5F"/>
    <w:rsid w:val="00BD5268"/>
    <w:rsid w:val="00BD64E1"/>
    <w:rsid w:val="00BE3B6A"/>
    <w:rsid w:val="00BE3CC8"/>
    <w:rsid w:val="00BF185C"/>
    <w:rsid w:val="00BF2C9F"/>
    <w:rsid w:val="00BF3A5A"/>
    <w:rsid w:val="00BF6E9A"/>
    <w:rsid w:val="00C223F2"/>
    <w:rsid w:val="00C24DE1"/>
    <w:rsid w:val="00C259A1"/>
    <w:rsid w:val="00C2782C"/>
    <w:rsid w:val="00C31FA3"/>
    <w:rsid w:val="00C3266C"/>
    <w:rsid w:val="00C4577E"/>
    <w:rsid w:val="00C518EA"/>
    <w:rsid w:val="00C53257"/>
    <w:rsid w:val="00C75EC7"/>
    <w:rsid w:val="00C80EA0"/>
    <w:rsid w:val="00C83407"/>
    <w:rsid w:val="00C86361"/>
    <w:rsid w:val="00C87FAE"/>
    <w:rsid w:val="00C9126A"/>
    <w:rsid w:val="00C9596E"/>
    <w:rsid w:val="00C959FF"/>
    <w:rsid w:val="00CA1654"/>
    <w:rsid w:val="00CB32DE"/>
    <w:rsid w:val="00CC4447"/>
    <w:rsid w:val="00CE0339"/>
    <w:rsid w:val="00CE17C5"/>
    <w:rsid w:val="00CE2C82"/>
    <w:rsid w:val="00CE2DE3"/>
    <w:rsid w:val="00CE3B88"/>
    <w:rsid w:val="00CF5FA1"/>
    <w:rsid w:val="00CF7F0C"/>
    <w:rsid w:val="00D16A92"/>
    <w:rsid w:val="00D1711B"/>
    <w:rsid w:val="00D23FED"/>
    <w:rsid w:val="00D2709C"/>
    <w:rsid w:val="00D35517"/>
    <w:rsid w:val="00D41412"/>
    <w:rsid w:val="00D41CBE"/>
    <w:rsid w:val="00D53BAF"/>
    <w:rsid w:val="00D55903"/>
    <w:rsid w:val="00D563C7"/>
    <w:rsid w:val="00D61B2D"/>
    <w:rsid w:val="00D74989"/>
    <w:rsid w:val="00D8181E"/>
    <w:rsid w:val="00D94FDE"/>
    <w:rsid w:val="00D9601E"/>
    <w:rsid w:val="00DA1235"/>
    <w:rsid w:val="00DB101E"/>
    <w:rsid w:val="00DB1FB5"/>
    <w:rsid w:val="00DC5C4E"/>
    <w:rsid w:val="00DD244C"/>
    <w:rsid w:val="00DD4CA1"/>
    <w:rsid w:val="00DE0AA4"/>
    <w:rsid w:val="00DE5624"/>
    <w:rsid w:val="00DE5815"/>
    <w:rsid w:val="00E03D93"/>
    <w:rsid w:val="00E057D6"/>
    <w:rsid w:val="00E10223"/>
    <w:rsid w:val="00E112CB"/>
    <w:rsid w:val="00E31C09"/>
    <w:rsid w:val="00E356A9"/>
    <w:rsid w:val="00E41053"/>
    <w:rsid w:val="00E46248"/>
    <w:rsid w:val="00E502A9"/>
    <w:rsid w:val="00E5427E"/>
    <w:rsid w:val="00E55731"/>
    <w:rsid w:val="00E56674"/>
    <w:rsid w:val="00E609AD"/>
    <w:rsid w:val="00E61184"/>
    <w:rsid w:val="00E6720E"/>
    <w:rsid w:val="00E74BDB"/>
    <w:rsid w:val="00E81C36"/>
    <w:rsid w:val="00E8298A"/>
    <w:rsid w:val="00E82D7F"/>
    <w:rsid w:val="00E90808"/>
    <w:rsid w:val="00E951C2"/>
    <w:rsid w:val="00EA3F9B"/>
    <w:rsid w:val="00EA5132"/>
    <w:rsid w:val="00EA69BF"/>
    <w:rsid w:val="00EA72B5"/>
    <w:rsid w:val="00EB1EEE"/>
    <w:rsid w:val="00EC080B"/>
    <w:rsid w:val="00EC4ACC"/>
    <w:rsid w:val="00EC6FCE"/>
    <w:rsid w:val="00ED13A8"/>
    <w:rsid w:val="00ED21FF"/>
    <w:rsid w:val="00ED49E7"/>
    <w:rsid w:val="00ED5B29"/>
    <w:rsid w:val="00ED7688"/>
    <w:rsid w:val="00ED7DBA"/>
    <w:rsid w:val="00EE3D19"/>
    <w:rsid w:val="00EF0A33"/>
    <w:rsid w:val="00EF2EE8"/>
    <w:rsid w:val="00EF34F8"/>
    <w:rsid w:val="00F00536"/>
    <w:rsid w:val="00F1033C"/>
    <w:rsid w:val="00F13BA6"/>
    <w:rsid w:val="00F14918"/>
    <w:rsid w:val="00F24646"/>
    <w:rsid w:val="00F46870"/>
    <w:rsid w:val="00F573D4"/>
    <w:rsid w:val="00F576E3"/>
    <w:rsid w:val="00F60C0C"/>
    <w:rsid w:val="00F61A12"/>
    <w:rsid w:val="00F63E71"/>
    <w:rsid w:val="00F651C2"/>
    <w:rsid w:val="00F832A8"/>
    <w:rsid w:val="00F85D48"/>
    <w:rsid w:val="00F93124"/>
    <w:rsid w:val="00F97D61"/>
    <w:rsid w:val="00FA330D"/>
    <w:rsid w:val="00FB0CCC"/>
    <w:rsid w:val="00FB3D96"/>
    <w:rsid w:val="00FB5BE3"/>
    <w:rsid w:val="00FB7897"/>
    <w:rsid w:val="00FC0CE9"/>
    <w:rsid w:val="00FC6E61"/>
    <w:rsid w:val="00FD5246"/>
    <w:rsid w:val="00FE0BD0"/>
    <w:rsid w:val="00FE5EEB"/>
    <w:rsid w:val="00FE6F70"/>
    <w:rsid w:val="00FF75D1"/>
    <w:rsid w:val="00FF7B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D599B"/>
  <w15:chartTrackingRefBased/>
  <w15:docId w15:val="{32154993-5D16-4B8C-A82C-1CE0C7B3C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D93"/>
    <w:pPr>
      <w:spacing w:after="0" w:line="240" w:lineRule="auto"/>
      <w:ind w:firstLine="720"/>
      <w:jc w:val="both"/>
    </w:pPr>
    <w:rPr>
      <w:rFonts w:ascii="Times New Roman" w:eastAsia="Times New Roman" w:hAnsi="Times New Roman" w:cs="Times New Roman"/>
      <w:kern w:val="0"/>
      <w:sz w:val="20"/>
      <w:szCs w:val="20"/>
      <w:lang w:val="en-US"/>
      <w14:ligatures w14:val="none"/>
    </w:rPr>
  </w:style>
  <w:style w:type="paragraph" w:styleId="Titlu1">
    <w:name w:val="heading 1"/>
    <w:basedOn w:val="Normal"/>
    <w:next w:val="Normal"/>
    <w:link w:val="Titlu1Caracter"/>
    <w:uiPriority w:val="9"/>
    <w:qFormat/>
    <w:rsid w:val="00CA1654"/>
    <w:pPr>
      <w:keepNext/>
      <w:keepLines/>
      <w:spacing w:before="360" w:after="80" w:line="259" w:lineRule="auto"/>
      <w:ind w:firstLine="0"/>
      <w:jc w:val="left"/>
      <w:outlineLvl w:val="0"/>
    </w:pPr>
    <w:rPr>
      <w:rFonts w:asciiTheme="majorHAnsi" w:eastAsiaTheme="majorEastAsia" w:hAnsiTheme="majorHAnsi" w:cstheme="majorBidi"/>
      <w:color w:val="2F5496" w:themeColor="accent1" w:themeShade="BF"/>
      <w:kern w:val="2"/>
      <w:sz w:val="40"/>
      <w:szCs w:val="40"/>
      <w:lang w:val="ru-RU"/>
      <w14:ligatures w14:val="standardContextual"/>
    </w:rPr>
  </w:style>
  <w:style w:type="paragraph" w:styleId="Titlu2">
    <w:name w:val="heading 2"/>
    <w:basedOn w:val="Normal"/>
    <w:next w:val="Normal"/>
    <w:link w:val="Titlu2Caracter"/>
    <w:uiPriority w:val="9"/>
    <w:semiHidden/>
    <w:unhideWhenUsed/>
    <w:qFormat/>
    <w:rsid w:val="00CA1654"/>
    <w:pPr>
      <w:keepNext/>
      <w:keepLines/>
      <w:spacing w:before="160" w:after="80" w:line="259" w:lineRule="auto"/>
      <w:ind w:firstLine="0"/>
      <w:jc w:val="left"/>
      <w:outlineLvl w:val="1"/>
    </w:pPr>
    <w:rPr>
      <w:rFonts w:asciiTheme="majorHAnsi" w:eastAsiaTheme="majorEastAsia" w:hAnsiTheme="majorHAnsi" w:cstheme="majorBidi"/>
      <w:color w:val="2F5496" w:themeColor="accent1" w:themeShade="BF"/>
      <w:kern w:val="2"/>
      <w:sz w:val="32"/>
      <w:szCs w:val="32"/>
      <w:lang w:val="ru-RU"/>
      <w14:ligatures w14:val="standardContextual"/>
    </w:rPr>
  </w:style>
  <w:style w:type="paragraph" w:styleId="Titlu3">
    <w:name w:val="heading 3"/>
    <w:basedOn w:val="Normal"/>
    <w:next w:val="Normal"/>
    <w:link w:val="Titlu3Caracter"/>
    <w:uiPriority w:val="9"/>
    <w:semiHidden/>
    <w:unhideWhenUsed/>
    <w:qFormat/>
    <w:rsid w:val="00CA1654"/>
    <w:pPr>
      <w:keepNext/>
      <w:keepLines/>
      <w:spacing w:before="160" w:after="80" w:line="259" w:lineRule="auto"/>
      <w:ind w:firstLine="0"/>
      <w:jc w:val="left"/>
      <w:outlineLvl w:val="2"/>
    </w:pPr>
    <w:rPr>
      <w:rFonts w:asciiTheme="minorHAnsi" w:eastAsiaTheme="majorEastAsia" w:hAnsiTheme="minorHAnsi" w:cstheme="majorBidi"/>
      <w:color w:val="2F5496" w:themeColor="accent1" w:themeShade="BF"/>
      <w:kern w:val="2"/>
      <w:sz w:val="28"/>
      <w:szCs w:val="28"/>
      <w:lang w:val="ru-RU"/>
      <w14:ligatures w14:val="standardContextual"/>
    </w:rPr>
  </w:style>
  <w:style w:type="paragraph" w:styleId="Titlu4">
    <w:name w:val="heading 4"/>
    <w:basedOn w:val="Normal"/>
    <w:next w:val="Normal"/>
    <w:link w:val="Titlu4Caracter"/>
    <w:uiPriority w:val="9"/>
    <w:semiHidden/>
    <w:unhideWhenUsed/>
    <w:qFormat/>
    <w:rsid w:val="00CA1654"/>
    <w:pPr>
      <w:keepNext/>
      <w:keepLines/>
      <w:spacing w:before="80" w:after="40" w:line="259" w:lineRule="auto"/>
      <w:ind w:firstLine="0"/>
      <w:jc w:val="left"/>
      <w:outlineLvl w:val="3"/>
    </w:pPr>
    <w:rPr>
      <w:rFonts w:asciiTheme="minorHAnsi" w:eastAsiaTheme="majorEastAsia" w:hAnsiTheme="minorHAnsi" w:cstheme="majorBidi"/>
      <w:i/>
      <w:iCs/>
      <w:color w:val="2F5496" w:themeColor="accent1" w:themeShade="BF"/>
      <w:kern w:val="2"/>
      <w:sz w:val="22"/>
      <w:szCs w:val="22"/>
      <w:lang w:val="ru-RU"/>
      <w14:ligatures w14:val="standardContextual"/>
    </w:rPr>
  </w:style>
  <w:style w:type="paragraph" w:styleId="Titlu5">
    <w:name w:val="heading 5"/>
    <w:basedOn w:val="Normal"/>
    <w:next w:val="Normal"/>
    <w:link w:val="Titlu5Caracter"/>
    <w:uiPriority w:val="9"/>
    <w:semiHidden/>
    <w:unhideWhenUsed/>
    <w:qFormat/>
    <w:rsid w:val="00CA1654"/>
    <w:pPr>
      <w:keepNext/>
      <w:keepLines/>
      <w:spacing w:before="80" w:after="40" w:line="259" w:lineRule="auto"/>
      <w:ind w:firstLine="0"/>
      <w:jc w:val="left"/>
      <w:outlineLvl w:val="4"/>
    </w:pPr>
    <w:rPr>
      <w:rFonts w:asciiTheme="minorHAnsi" w:eastAsiaTheme="majorEastAsia" w:hAnsiTheme="minorHAnsi" w:cstheme="majorBidi"/>
      <w:color w:val="2F5496" w:themeColor="accent1" w:themeShade="BF"/>
      <w:kern w:val="2"/>
      <w:sz w:val="22"/>
      <w:szCs w:val="22"/>
      <w:lang w:val="ru-RU"/>
      <w14:ligatures w14:val="standardContextual"/>
    </w:rPr>
  </w:style>
  <w:style w:type="paragraph" w:styleId="Titlu6">
    <w:name w:val="heading 6"/>
    <w:basedOn w:val="Normal"/>
    <w:next w:val="Normal"/>
    <w:link w:val="Titlu6Caracter"/>
    <w:uiPriority w:val="9"/>
    <w:semiHidden/>
    <w:unhideWhenUsed/>
    <w:qFormat/>
    <w:rsid w:val="00CA1654"/>
    <w:pPr>
      <w:keepNext/>
      <w:keepLines/>
      <w:spacing w:before="40" w:line="259" w:lineRule="auto"/>
      <w:ind w:firstLine="0"/>
      <w:jc w:val="left"/>
      <w:outlineLvl w:val="5"/>
    </w:pPr>
    <w:rPr>
      <w:rFonts w:asciiTheme="minorHAnsi" w:eastAsiaTheme="majorEastAsia" w:hAnsiTheme="minorHAnsi" w:cstheme="majorBidi"/>
      <w:i/>
      <w:iCs/>
      <w:color w:val="595959" w:themeColor="text1" w:themeTint="A6"/>
      <w:kern w:val="2"/>
      <w:sz w:val="22"/>
      <w:szCs w:val="22"/>
      <w:lang w:val="ru-RU"/>
      <w14:ligatures w14:val="standardContextual"/>
    </w:rPr>
  </w:style>
  <w:style w:type="paragraph" w:styleId="Titlu7">
    <w:name w:val="heading 7"/>
    <w:basedOn w:val="Normal"/>
    <w:next w:val="Normal"/>
    <w:link w:val="Titlu7Caracter"/>
    <w:uiPriority w:val="9"/>
    <w:semiHidden/>
    <w:unhideWhenUsed/>
    <w:qFormat/>
    <w:rsid w:val="00CA1654"/>
    <w:pPr>
      <w:keepNext/>
      <w:keepLines/>
      <w:spacing w:before="40" w:line="259" w:lineRule="auto"/>
      <w:ind w:firstLine="0"/>
      <w:jc w:val="left"/>
      <w:outlineLvl w:val="6"/>
    </w:pPr>
    <w:rPr>
      <w:rFonts w:asciiTheme="minorHAnsi" w:eastAsiaTheme="majorEastAsia" w:hAnsiTheme="minorHAnsi" w:cstheme="majorBidi"/>
      <w:color w:val="595959" w:themeColor="text1" w:themeTint="A6"/>
      <w:kern w:val="2"/>
      <w:sz w:val="22"/>
      <w:szCs w:val="22"/>
      <w:lang w:val="ru-RU"/>
      <w14:ligatures w14:val="standardContextual"/>
    </w:rPr>
  </w:style>
  <w:style w:type="paragraph" w:styleId="Titlu8">
    <w:name w:val="heading 8"/>
    <w:basedOn w:val="Normal"/>
    <w:next w:val="Normal"/>
    <w:link w:val="Titlu8Caracter"/>
    <w:uiPriority w:val="9"/>
    <w:semiHidden/>
    <w:unhideWhenUsed/>
    <w:qFormat/>
    <w:rsid w:val="00CA1654"/>
    <w:pPr>
      <w:keepNext/>
      <w:keepLines/>
      <w:spacing w:line="259" w:lineRule="auto"/>
      <w:ind w:firstLine="0"/>
      <w:jc w:val="left"/>
      <w:outlineLvl w:val="7"/>
    </w:pPr>
    <w:rPr>
      <w:rFonts w:asciiTheme="minorHAnsi" w:eastAsiaTheme="majorEastAsia" w:hAnsiTheme="minorHAnsi" w:cstheme="majorBidi"/>
      <w:i/>
      <w:iCs/>
      <w:color w:val="272727" w:themeColor="text1" w:themeTint="D8"/>
      <w:kern w:val="2"/>
      <w:sz w:val="22"/>
      <w:szCs w:val="22"/>
      <w:lang w:val="ru-RU"/>
      <w14:ligatures w14:val="standardContextual"/>
    </w:rPr>
  </w:style>
  <w:style w:type="paragraph" w:styleId="Titlu9">
    <w:name w:val="heading 9"/>
    <w:basedOn w:val="Normal"/>
    <w:next w:val="Normal"/>
    <w:link w:val="Titlu9Caracter"/>
    <w:uiPriority w:val="9"/>
    <w:semiHidden/>
    <w:unhideWhenUsed/>
    <w:qFormat/>
    <w:rsid w:val="00CA1654"/>
    <w:pPr>
      <w:keepNext/>
      <w:keepLines/>
      <w:spacing w:line="259" w:lineRule="auto"/>
      <w:ind w:firstLine="0"/>
      <w:jc w:val="left"/>
      <w:outlineLvl w:val="8"/>
    </w:pPr>
    <w:rPr>
      <w:rFonts w:asciiTheme="minorHAnsi" w:eastAsiaTheme="majorEastAsia" w:hAnsiTheme="minorHAnsi" w:cstheme="majorBidi"/>
      <w:color w:val="272727" w:themeColor="text1" w:themeTint="D8"/>
      <w:kern w:val="2"/>
      <w:sz w:val="22"/>
      <w:szCs w:val="22"/>
      <w:lang w:val="ru-RU"/>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CA1654"/>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CA1654"/>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CA1654"/>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CA1654"/>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CA1654"/>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CA1654"/>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CA1654"/>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CA1654"/>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CA1654"/>
    <w:rPr>
      <w:rFonts w:eastAsiaTheme="majorEastAsia" w:cstheme="majorBidi"/>
      <w:color w:val="272727" w:themeColor="text1" w:themeTint="D8"/>
    </w:rPr>
  </w:style>
  <w:style w:type="paragraph" w:styleId="Titlu">
    <w:name w:val="Title"/>
    <w:basedOn w:val="Normal"/>
    <w:next w:val="Normal"/>
    <w:link w:val="TitluCaracter"/>
    <w:uiPriority w:val="10"/>
    <w:qFormat/>
    <w:rsid w:val="00CA1654"/>
    <w:pPr>
      <w:spacing w:after="80"/>
      <w:ind w:firstLine="0"/>
      <w:contextualSpacing/>
      <w:jc w:val="left"/>
    </w:pPr>
    <w:rPr>
      <w:rFonts w:asciiTheme="majorHAnsi" w:eastAsiaTheme="majorEastAsia" w:hAnsiTheme="majorHAnsi" w:cstheme="majorBidi"/>
      <w:spacing w:val="-10"/>
      <w:kern w:val="28"/>
      <w:sz w:val="56"/>
      <w:szCs w:val="56"/>
      <w:lang w:val="ru-RU"/>
      <w14:ligatures w14:val="standardContextual"/>
    </w:rPr>
  </w:style>
  <w:style w:type="character" w:customStyle="1" w:styleId="TitluCaracter">
    <w:name w:val="Titlu Caracter"/>
    <w:basedOn w:val="Fontdeparagrafimplicit"/>
    <w:link w:val="Titlu"/>
    <w:uiPriority w:val="10"/>
    <w:rsid w:val="00CA1654"/>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CA1654"/>
    <w:pPr>
      <w:numPr>
        <w:ilvl w:val="1"/>
      </w:numPr>
      <w:ind w:firstLine="720"/>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CA1654"/>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CA1654"/>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CA1654"/>
    <w:rPr>
      <w:i/>
      <w:iCs/>
      <w:color w:val="404040" w:themeColor="text1" w:themeTint="BF"/>
    </w:rPr>
  </w:style>
  <w:style w:type="paragraph" w:styleId="Listparagraf">
    <w:name w:val="List Paragraph"/>
    <w:basedOn w:val="Normal"/>
    <w:uiPriority w:val="1"/>
    <w:qFormat/>
    <w:rsid w:val="00CA1654"/>
    <w:pPr>
      <w:ind w:left="720"/>
      <w:contextualSpacing/>
    </w:pPr>
  </w:style>
  <w:style w:type="character" w:styleId="Accentuareintens">
    <w:name w:val="Intense Emphasis"/>
    <w:basedOn w:val="Fontdeparagrafimplicit"/>
    <w:uiPriority w:val="21"/>
    <w:qFormat/>
    <w:rsid w:val="00CA1654"/>
    <w:rPr>
      <w:i/>
      <w:iCs/>
      <w:color w:val="2F5496" w:themeColor="accent1" w:themeShade="BF"/>
    </w:rPr>
  </w:style>
  <w:style w:type="paragraph" w:styleId="Citatintens">
    <w:name w:val="Intense Quote"/>
    <w:basedOn w:val="Normal"/>
    <w:next w:val="Normal"/>
    <w:link w:val="CitatintensCaracter"/>
    <w:uiPriority w:val="30"/>
    <w:qFormat/>
    <w:rsid w:val="00CA16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CA1654"/>
    <w:rPr>
      <w:i/>
      <w:iCs/>
      <w:color w:val="2F5496" w:themeColor="accent1" w:themeShade="BF"/>
    </w:rPr>
  </w:style>
  <w:style w:type="character" w:styleId="Referireintens">
    <w:name w:val="Intense Reference"/>
    <w:basedOn w:val="Fontdeparagrafimplicit"/>
    <w:uiPriority w:val="32"/>
    <w:qFormat/>
    <w:rsid w:val="00CA1654"/>
    <w:rPr>
      <w:b/>
      <w:bCs/>
      <w:smallCaps/>
      <w:color w:val="2F5496" w:themeColor="accent1" w:themeShade="BF"/>
      <w:spacing w:val="5"/>
    </w:rPr>
  </w:style>
  <w:style w:type="paragraph" w:styleId="Frspaiere">
    <w:name w:val="No Spacing"/>
    <w:uiPriority w:val="1"/>
    <w:qFormat/>
    <w:rsid w:val="00E03D93"/>
    <w:pPr>
      <w:spacing w:after="0" w:line="240" w:lineRule="auto"/>
    </w:pPr>
    <w:rPr>
      <w:rFonts w:ascii="Calibri" w:eastAsia="Times New Roman" w:hAnsi="Calibri" w:cs="Times New Roman"/>
      <w:kern w:val="0"/>
      <w:lang w:eastAsia="ru-RU"/>
      <w14:ligatures w14:val="none"/>
    </w:rPr>
  </w:style>
  <w:style w:type="paragraph" w:customStyle="1" w:styleId="tt">
    <w:name w:val="tt"/>
    <w:basedOn w:val="Normal"/>
    <w:rsid w:val="00E03D93"/>
    <w:pPr>
      <w:spacing w:before="100" w:beforeAutospacing="1" w:after="100" w:afterAutospacing="1"/>
      <w:ind w:firstLine="0"/>
      <w:jc w:val="left"/>
    </w:pPr>
    <w:rPr>
      <w:sz w:val="24"/>
      <w:szCs w:val="24"/>
    </w:rPr>
  </w:style>
  <w:style w:type="paragraph" w:customStyle="1" w:styleId="doc-ti">
    <w:name w:val="doc-ti"/>
    <w:basedOn w:val="Normal"/>
    <w:rsid w:val="00E03D93"/>
    <w:pPr>
      <w:spacing w:before="100" w:beforeAutospacing="1" w:after="100" w:afterAutospacing="1"/>
      <w:ind w:firstLine="0"/>
      <w:jc w:val="left"/>
    </w:pPr>
    <w:rPr>
      <w:sz w:val="24"/>
      <w:szCs w:val="24"/>
    </w:rPr>
  </w:style>
  <w:style w:type="paragraph" w:customStyle="1" w:styleId="cb">
    <w:name w:val="cb"/>
    <w:basedOn w:val="Normal"/>
    <w:rsid w:val="00E03D93"/>
    <w:pPr>
      <w:spacing w:before="100" w:beforeAutospacing="1" w:after="100" w:afterAutospacing="1"/>
      <w:ind w:firstLine="0"/>
      <w:jc w:val="left"/>
    </w:pPr>
    <w:rPr>
      <w:sz w:val="24"/>
      <w:szCs w:val="24"/>
    </w:rPr>
  </w:style>
  <w:style w:type="table" w:styleId="Tabelgril">
    <w:name w:val="Table Grid"/>
    <w:basedOn w:val="TabelNormal"/>
    <w:rsid w:val="00E03D93"/>
    <w:pPr>
      <w:spacing w:after="0" w:line="240" w:lineRule="auto"/>
    </w:pPr>
    <w:rPr>
      <w:rFonts w:ascii="Calibri" w:eastAsia="Calibri" w:hAnsi="Calibri"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E03D93"/>
    <w:rPr>
      <w:color w:val="0000FF"/>
      <w:u w:val="single"/>
    </w:rPr>
  </w:style>
  <w:style w:type="paragraph" w:styleId="Corptext">
    <w:name w:val="Body Text"/>
    <w:basedOn w:val="Normal"/>
    <w:link w:val="CorptextCaracter"/>
    <w:uiPriority w:val="1"/>
    <w:qFormat/>
    <w:rsid w:val="00413825"/>
    <w:pPr>
      <w:widowControl w:val="0"/>
      <w:autoSpaceDE w:val="0"/>
      <w:autoSpaceDN w:val="0"/>
      <w:ind w:left="884" w:firstLine="0"/>
      <w:jc w:val="left"/>
    </w:pPr>
    <w:rPr>
      <w:sz w:val="24"/>
      <w:szCs w:val="24"/>
      <w:lang w:val="ro-RO"/>
    </w:rPr>
  </w:style>
  <w:style w:type="character" w:customStyle="1" w:styleId="CorptextCaracter">
    <w:name w:val="Corp text Caracter"/>
    <w:basedOn w:val="Fontdeparagrafimplicit"/>
    <w:link w:val="Corptext"/>
    <w:uiPriority w:val="1"/>
    <w:rsid w:val="00413825"/>
    <w:rPr>
      <w:rFonts w:ascii="Times New Roman" w:eastAsia="Times New Roman" w:hAnsi="Times New Roman" w:cs="Times New Roman"/>
      <w:kern w:val="0"/>
      <w:sz w:val="24"/>
      <w:szCs w:val="24"/>
      <w:lang w:val="ro-RO"/>
      <w14:ligatures w14:val="none"/>
    </w:rPr>
  </w:style>
  <w:style w:type="table" w:customStyle="1" w:styleId="TableNormal1">
    <w:name w:val="Table Normal1"/>
    <w:uiPriority w:val="2"/>
    <w:semiHidden/>
    <w:unhideWhenUsed/>
    <w:qFormat/>
    <w:rsid w:val="005C6EE4"/>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C6EE4"/>
    <w:pPr>
      <w:widowControl w:val="0"/>
      <w:autoSpaceDE w:val="0"/>
      <w:autoSpaceDN w:val="0"/>
      <w:spacing w:before="76"/>
      <w:ind w:firstLine="0"/>
      <w:jc w:val="left"/>
    </w:pPr>
    <w:rPr>
      <w:sz w:val="22"/>
      <w:szCs w:val="22"/>
      <w:lang w:val="ro-RO"/>
    </w:rPr>
  </w:style>
  <w:style w:type="paragraph" w:styleId="Revizuire">
    <w:name w:val="Revision"/>
    <w:hidden/>
    <w:uiPriority w:val="99"/>
    <w:semiHidden/>
    <w:rsid w:val="00A951FA"/>
    <w:pPr>
      <w:spacing w:after="0" w:line="240" w:lineRule="auto"/>
    </w:pPr>
    <w:rPr>
      <w:rFonts w:ascii="Times New Roman" w:eastAsia="Times New Roman" w:hAnsi="Times New Roman" w:cs="Times New Roman"/>
      <w:kern w:val="0"/>
      <w:sz w:val="20"/>
      <w:szCs w:val="20"/>
      <w:lang w:val="en-US"/>
      <w14:ligatures w14:val="none"/>
    </w:rPr>
  </w:style>
  <w:style w:type="character" w:styleId="Referincomentariu">
    <w:name w:val="annotation reference"/>
    <w:basedOn w:val="Fontdeparagrafimplicit"/>
    <w:uiPriority w:val="99"/>
    <w:semiHidden/>
    <w:unhideWhenUsed/>
    <w:rsid w:val="00F46870"/>
    <w:rPr>
      <w:sz w:val="16"/>
      <w:szCs w:val="16"/>
    </w:rPr>
  </w:style>
  <w:style w:type="paragraph" w:styleId="Textcomentariu">
    <w:name w:val="annotation text"/>
    <w:basedOn w:val="Normal"/>
    <w:link w:val="TextcomentariuCaracter"/>
    <w:uiPriority w:val="99"/>
    <w:unhideWhenUsed/>
    <w:rsid w:val="00F46870"/>
  </w:style>
  <w:style w:type="character" w:customStyle="1" w:styleId="TextcomentariuCaracter">
    <w:name w:val="Text comentariu Caracter"/>
    <w:basedOn w:val="Fontdeparagrafimplicit"/>
    <w:link w:val="Textcomentariu"/>
    <w:uiPriority w:val="99"/>
    <w:rsid w:val="00F46870"/>
    <w:rPr>
      <w:rFonts w:ascii="Times New Roman" w:eastAsia="Times New Roman" w:hAnsi="Times New Roman" w:cs="Times New Roman"/>
      <w:kern w:val="0"/>
      <w:sz w:val="20"/>
      <w:szCs w:val="20"/>
      <w:lang w:val="en-US"/>
      <w14:ligatures w14:val="none"/>
    </w:rPr>
  </w:style>
  <w:style w:type="paragraph" w:styleId="SubiectComentariu">
    <w:name w:val="annotation subject"/>
    <w:basedOn w:val="Textcomentariu"/>
    <w:next w:val="Textcomentariu"/>
    <w:link w:val="SubiectComentariuCaracter"/>
    <w:uiPriority w:val="99"/>
    <w:semiHidden/>
    <w:unhideWhenUsed/>
    <w:rsid w:val="00F46870"/>
    <w:rPr>
      <w:b/>
      <w:bCs/>
    </w:rPr>
  </w:style>
  <w:style w:type="character" w:customStyle="1" w:styleId="SubiectComentariuCaracter">
    <w:name w:val="Subiect Comentariu Caracter"/>
    <w:basedOn w:val="TextcomentariuCaracter"/>
    <w:link w:val="SubiectComentariu"/>
    <w:uiPriority w:val="99"/>
    <w:semiHidden/>
    <w:rsid w:val="00F46870"/>
    <w:rPr>
      <w:rFonts w:ascii="Times New Roman" w:eastAsia="Times New Roman" w:hAnsi="Times New Roman" w:cs="Times New Roman"/>
      <w:b/>
      <w:bCs/>
      <w:kern w:val="0"/>
      <w:sz w:val="20"/>
      <w:szCs w:val="20"/>
      <w:lang w:val="en-US"/>
      <w14:ligatures w14:val="none"/>
    </w:rPr>
  </w:style>
  <w:style w:type="table" w:customStyle="1" w:styleId="TableNormal2">
    <w:name w:val="Table Normal2"/>
    <w:uiPriority w:val="2"/>
    <w:semiHidden/>
    <w:unhideWhenUsed/>
    <w:qFormat/>
    <w:rsid w:val="000057B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character" w:styleId="MeniuneNerezolvat">
    <w:name w:val="Unresolved Mention"/>
    <w:basedOn w:val="Fontdeparagrafimplicit"/>
    <w:uiPriority w:val="99"/>
    <w:semiHidden/>
    <w:unhideWhenUsed/>
    <w:rsid w:val="009F61E3"/>
    <w:rPr>
      <w:color w:val="605E5C"/>
      <w:shd w:val="clear" w:color="auto" w:fill="E1DFDD"/>
    </w:rPr>
  </w:style>
  <w:style w:type="paragraph" w:customStyle="1" w:styleId="Default">
    <w:name w:val="Default"/>
    <w:rsid w:val="00A65823"/>
    <w:pPr>
      <w:autoSpaceDE w:val="0"/>
      <w:autoSpaceDN w:val="0"/>
      <w:spacing w:after="0" w:line="240" w:lineRule="auto"/>
      <w:textAlignment w:val="baseline"/>
    </w:pPr>
    <w:rPr>
      <w:rFonts w:ascii="EUAlbertina" w:eastAsia="Calibri" w:hAnsi="EUAlbertina" w:cs="EUAlbertina"/>
      <w:color w:val="000000"/>
      <w:kern w:val="0"/>
      <w:sz w:val="24"/>
      <w:szCs w:val="24"/>
      <w:lang w:val="en-GB"/>
      <w14:ligatures w14:val="none"/>
    </w:rPr>
  </w:style>
  <w:style w:type="paragraph" w:customStyle="1" w:styleId="title-article-norm">
    <w:name w:val="title-article-norm"/>
    <w:basedOn w:val="Normal"/>
    <w:rsid w:val="00947B92"/>
    <w:pPr>
      <w:spacing w:before="100" w:beforeAutospacing="1" w:after="100" w:afterAutospacing="1"/>
      <w:ind w:firstLine="0"/>
      <w:jc w:val="left"/>
    </w:pPr>
    <w:rPr>
      <w:sz w:val="24"/>
      <w:szCs w:val="24"/>
      <w:lang w:val="ro-RO" w:eastAsia="ro-RO"/>
    </w:rPr>
  </w:style>
  <w:style w:type="paragraph" w:customStyle="1" w:styleId="stitle-article-norm">
    <w:name w:val="stitle-article-norm"/>
    <w:basedOn w:val="Normal"/>
    <w:rsid w:val="00947B92"/>
    <w:pPr>
      <w:spacing w:before="100" w:beforeAutospacing="1" w:after="100" w:afterAutospacing="1"/>
      <w:ind w:firstLine="0"/>
      <w:jc w:val="left"/>
    </w:pPr>
    <w:rPr>
      <w:sz w:val="24"/>
      <w:szCs w:val="24"/>
      <w:lang w:val="ro-RO" w:eastAsia="ro-RO"/>
    </w:rPr>
  </w:style>
  <w:style w:type="paragraph" w:customStyle="1" w:styleId="norm">
    <w:name w:val="norm"/>
    <w:basedOn w:val="Normal"/>
    <w:rsid w:val="00947B92"/>
    <w:pPr>
      <w:spacing w:before="100" w:beforeAutospacing="1" w:after="100" w:afterAutospacing="1"/>
      <w:ind w:firstLine="0"/>
      <w:jc w:val="left"/>
    </w:pPr>
    <w:rPr>
      <w:sz w:val="24"/>
      <w:szCs w:val="24"/>
      <w:lang w:val="ro-RO" w:eastAsia="ro-RO"/>
    </w:rPr>
  </w:style>
  <w:style w:type="character" w:customStyle="1" w:styleId="italics">
    <w:name w:val="italics"/>
    <w:basedOn w:val="Fontdeparagrafimplicit"/>
    <w:rsid w:val="00947B92"/>
  </w:style>
  <w:style w:type="paragraph" w:customStyle="1" w:styleId="title-annex-2">
    <w:name w:val="title-annex-2"/>
    <w:basedOn w:val="Normal"/>
    <w:rsid w:val="00653C3D"/>
    <w:pPr>
      <w:spacing w:before="100" w:beforeAutospacing="1" w:after="100" w:afterAutospacing="1"/>
      <w:ind w:firstLine="0"/>
      <w:jc w:val="left"/>
    </w:pPr>
    <w:rPr>
      <w:sz w:val="24"/>
      <w:szCs w:val="24"/>
      <w:lang w:val="ro-RO" w:eastAsia="ro-RO"/>
    </w:rPr>
  </w:style>
  <w:style w:type="character" w:customStyle="1" w:styleId="boldface">
    <w:name w:val="boldface"/>
    <w:basedOn w:val="Fontdeparagrafimplicit"/>
    <w:rsid w:val="00653C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2364">
      <w:bodyDiv w:val="1"/>
      <w:marLeft w:val="0"/>
      <w:marRight w:val="0"/>
      <w:marTop w:val="0"/>
      <w:marBottom w:val="0"/>
      <w:divBdr>
        <w:top w:val="none" w:sz="0" w:space="0" w:color="auto"/>
        <w:left w:val="none" w:sz="0" w:space="0" w:color="auto"/>
        <w:bottom w:val="none" w:sz="0" w:space="0" w:color="auto"/>
        <w:right w:val="none" w:sz="0" w:space="0" w:color="auto"/>
      </w:divBdr>
      <w:divsChild>
        <w:div w:id="1475024884">
          <w:marLeft w:val="0"/>
          <w:marRight w:val="0"/>
          <w:marTop w:val="0"/>
          <w:marBottom w:val="0"/>
          <w:divBdr>
            <w:top w:val="none" w:sz="0" w:space="0" w:color="auto"/>
            <w:left w:val="none" w:sz="0" w:space="0" w:color="auto"/>
            <w:bottom w:val="none" w:sz="0" w:space="0" w:color="auto"/>
            <w:right w:val="none" w:sz="0" w:space="0" w:color="auto"/>
          </w:divBdr>
        </w:div>
      </w:divsChild>
    </w:div>
    <w:div w:id="11499190">
      <w:bodyDiv w:val="1"/>
      <w:marLeft w:val="0"/>
      <w:marRight w:val="0"/>
      <w:marTop w:val="0"/>
      <w:marBottom w:val="0"/>
      <w:divBdr>
        <w:top w:val="none" w:sz="0" w:space="0" w:color="auto"/>
        <w:left w:val="none" w:sz="0" w:space="0" w:color="auto"/>
        <w:bottom w:val="none" w:sz="0" w:space="0" w:color="auto"/>
        <w:right w:val="none" w:sz="0" w:space="0" w:color="auto"/>
      </w:divBdr>
    </w:div>
    <w:div w:id="43724469">
      <w:bodyDiv w:val="1"/>
      <w:marLeft w:val="0"/>
      <w:marRight w:val="0"/>
      <w:marTop w:val="0"/>
      <w:marBottom w:val="0"/>
      <w:divBdr>
        <w:top w:val="none" w:sz="0" w:space="0" w:color="auto"/>
        <w:left w:val="none" w:sz="0" w:space="0" w:color="auto"/>
        <w:bottom w:val="none" w:sz="0" w:space="0" w:color="auto"/>
        <w:right w:val="none" w:sz="0" w:space="0" w:color="auto"/>
      </w:divBdr>
      <w:divsChild>
        <w:div w:id="1258758199">
          <w:marLeft w:val="480"/>
          <w:marRight w:val="0"/>
          <w:marTop w:val="0"/>
          <w:marBottom w:val="0"/>
          <w:divBdr>
            <w:top w:val="none" w:sz="0" w:space="0" w:color="auto"/>
            <w:left w:val="none" w:sz="0" w:space="0" w:color="auto"/>
            <w:bottom w:val="none" w:sz="0" w:space="0" w:color="auto"/>
            <w:right w:val="none" w:sz="0" w:space="0" w:color="auto"/>
          </w:divBdr>
        </w:div>
        <w:div w:id="1971746614">
          <w:marLeft w:val="0"/>
          <w:marRight w:val="0"/>
          <w:marTop w:val="0"/>
          <w:marBottom w:val="0"/>
          <w:divBdr>
            <w:top w:val="none" w:sz="0" w:space="0" w:color="auto"/>
            <w:left w:val="none" w:sz="0" w:space="0" w:color="auto"/>
            <w:bottom w:val="none" w:sz="0" w:space="0" w:color="auto"/>
            <w:right w:val="none" w:sz="0" w:space="0" w:color="auto"/>
          </w:divBdr>
          <w:divsChild>
            <w:div w:id="1884832220">
              <w:marLeft w:val="0"/>
              <w:marRight w:val="0"/>
              <w:marTop w:val="120"/>
              <w:marBottom w:val="0"/>
              <w:divBdr>
                <w:top w:val="none" w:sz="0" w:space="0" w:color="auto"/>
                <w:left w:val="none" w:sz="0" w:space="0" w:color="auto"/>
                <w:bottom w:val="none" w:sz="0" w:space="0" w:color="auto"/>
                <w:right w:val="none" w:sz="0" w:space="0" w:color="auto"/>
              </w:divBdr>
            </w:div>
            <w:div w:id="588779981">
              <w:marLeft w:val="0"/>
              <w:marRight w:val="0"/>
              <w:marTop w:val="0"/>
              <w:marBottom w:val="0"/>
              <w:divBdr>
                <w:top w:val="none" w:sz="0" w:space="0" w:color="auto"/>
                <w:left w:val="none" w:sz="0" w:space="0" w:color="auto"/>
                <w:bottom w:val="none" w:sz="0" w:space="0" w:color="auto"/>
                <w:right w:val="none" w:sz="0" w:space="0" w:color="auto"/>
              </w:divBdr>
            </w:div>
          </w:divsChild>
        </w:div>
        <w:div w:id="1401517885">
          <w:marLeft w:val="0"/>
          <w:marRight w:val="0"/>
          <w:marTop w:val="0"/>
          <w:marBottom w:val="0"/>
          <w:divBdr>
            <w:top w:val="none" w:sz="0" w:space="0" w:color="auto"/>
            <w:left w:val="none" w:sz="0" w:space="0" w:color="auto"/>
            <w:bottom w:val="none" w:sz="0" w:space="0" w:color="auto"/>
            <w:right w:val="none" w:sz="0" w:space="0" w:color="auto"/>
          </w:divBdr>
          <w:divsChild>
            <w:div w:id="236017166">
              <w:marLeft w:val="0"/>
              <w:marRight w:val="0"/>
              <w:marTop w:val="120"/>
              <w:marBottom w:val="0"/>
              <w:divBdr>
                <w:top w:val="none" w:sz="0" w:space="0" w:color="auto"/>
                <w:left w:val="none" w:sz="0" w:space="0" w:color="auto"/>
                <w:bottom w:val="none" w:sz="0" w:space="0" w:color="auto"/>
                <w:right w:val="none" w:sz="0" w:space="0" w:color="auto"/>
              </w:divBdr>
            </w:div>
            <w:div w:id="147744841">
              <w:marLeft w:val="0"/>
              <w:marRight w:val="0"/>
              <w:marTop w:val="0"/>
              <w:marBottom w:val="0"/>
              <w:divBdr>
                <w:top w:val="none" w:sz="0" w:space="0" w:color="auto"/>
                <w:left w:val="none" w:sz="0" w:space="0" w:color="auto"/>
                <w:bottom w:val="none" w:sz="0" w:space="0" w:color="auto"/>
                <w:right w:val="none" w:sz="0" w:space="0" w:color="auto"/>
              </w:divBdr>
            </w:div>
          </w:divsChild>
        </w:div>
        <w:div w:id="823200231">
          <w:marLeft w:val="0"/>
          <w:marRight w:val="0"/>
          <w:marTop w:val="0"/>
          <w:marBottom w:val="0"/>
          <w:divBdr>
            <w:top w:val="none" w:sz="0" w:space="0" w:color="auto"/>
            <w:left w:val="none" w:sz="0" w:space="0" w:color="auto"/>
            <w:bottom w:val="none" w:sz="0" w:space="0" w:color="auto"/>
            <w:right w:val="none" w:sz="0" w:space="0" w:color="auto"/>
          </w:divBdr>
          <w:divsChild>
            <w:div w:id="210768057">
              <w:marLeft w:val="0"/>
              <w:marRight w:val="0"/>
              <w:marTop w:val="120"/>
              <w:marBottom w:val="0"/>
              <w:divBdr>
                <w:top w:val="none" w:sz="0" w:space="0" w:color="auto"/>
                <w:left w:val="none" w:sz="0" w:space="0" w:color="auto"/>
                <w:bottom w:val="none" w:sz="0" w:space="0" w:color="auto"/>
                <w:right w:val="none" w:sz="0" w:space="0" w:color="auto"/>
              </w:divBdr>
            </w:div>
            <w:div w:id="461120315">
              <w:marLeft w:val="0"/>
              <w:marRight w:val="0"/>
              <w:marTop w:val="0"/>
              <w:marBottom w:val="0"/>
              <w:divBdr>
                <w:top w:val="none" w:sz="0" w:space="0" w:color="auto"/>
                <w:left w:val="none" w:sz="0" w:space="0" w:color="auto"/>
                <w:bottom w:val="none" w:sz="0" w:space="0" w:color="auto"/>
                <w:right w:val="none" w:sz="0" w:space="0" w:color="auto"/>
              </w:divBdr>
            </w:div>
          </w:divsChild>
        </w:div>
        <w:div w:id="1363550086">
          <w:marLeft w:val="0"/>
          <w:marRight w:val="0"/>
          <w:marTop w:val="0"/>
          <w:marBottom w:val="0"/>
          <w:divBdr>
            <w:top w:val="none" w:sz="0" w:space="0" w:color="auto"/>
            <w:left w:val="none" w:sz="0" w:space="0" w:color="auto"/>
            <w:bottom w:val="none" w:sz="0" w:space="0" w:color="auto"/>
            <w:right w:val="none" w:sz="0" w:space="0" w:color="auto"/>
          </w:divBdr>
          <w:divsChild>
            <w:div w:id="2020504728">
              <w:marLeft w:val="0"/>
              <w:marRight w:val="0"/>
              <w:marTop w:val="120"/>
              <w:marBottom w:val="0"/>
              <w:divBdr>
                <w:top w:val="none" w:sz="0" w:space="0" w:color="auto"/>
                <w:left w:val="none" w:sz="0" w:space="0" w:color="auto"/>
                <w:bottom w:val="none" w:sz="0" w:space="0" w:color="auto"/>
                <w:right w:val="none" w:sz="0" w:space="0" w:color="auto"/>
              </w:divBdr>
            </w:div>
            <w:div w:id="149370779">
              <w:marLeft w:val="0"/>
              <w:marRight w:val="0"/>
              <w:marTop w:val="0"/>
              <w:marBottom w:val="0"/>
              <w:divBdr>
                <w:top w:val="none" w:sz="0" w:space="0" w:color="auto"/>
                <w:left w:val="none" w:sz="0" w:space="0" w:color="auto"/>
                <w:bottom w:val="none" w:sz="0" w:space="0" w:color="auto"/>
                <w:right w:val="none" w:sz="0" w:space="0" w:color="auto"/>
              </w:divBdr>
            </w:div>
          </w:divsChild>
        </w:div>
        <w:div w:id="1560094184">
          <w:marLeft w:val="480"/>
          <w:marRight w:val="0"/>
          <w:marTop w:val="0"/>
          <w:marBottom w:val="0"/>
          <w:divBdr>
            <w:top w:val="none" w:sz="0" w:space="0" w:color="auto"/>
            <w:left w:val="none" w:sz="0" w:space="0" w:color="auto"/>
            <w:bottom w:val="none" w:sz="0" w:space="0" w:color="auto"/>
            <w:right w:val="none" w:sz="0" w:space="0" w:color="auto"/>
          </w:divBdr>
        </w:div>
        <w:div w:id="1184124974">
          <w:marLeft w:val="480"/>
          <w:marRight w:val="0"/>
          <w:marTop w:val="0"/>
          <w:marBottom w:val="0"/>
          <w:divBdr>
            <w:top w:val="none" w:sz="0" w:space="0" w:color="auto"/>
            <w:left w:val="none" w:sz="0" w:space="0" w:color="auto"/>
            <w:bottom w:val="none" w:sz="0" w:space="0" w:color="auto"/>
            <w:right w:val="none" w:sz="0" w:space="0" w:color="auto"/>
          </w:divBdr>
        </w:div>
      </w:divsChild>
    </w:div>
    <w:div w:id="69541100">
      <w:bodyDiv w:val="1"/>
      <w:marLeft w:val="0"/>
      <w:marRight w:val="0"/>
      <w:marTop w:val="0"/>
      <w:marBottom w:val="0"/>
      <w:divBdr>
        <w:top w:val="none" w:sz="0" w:space="0" w:color="auto"/>
        <w:left w:val="none" w:sz="0" w:space="0" w:color="auto"/>
        <w:bottom w:val="none" w:sz="0" w:space="0" w:color="auto"/>
        <w:right w:val="none" w:sz="0" w:space="0" w:color="auto"/>
      </w:divBdr>
    </w:div>
    <w:div w:id="123810652">
      <w:bodyDiv w:val="1"/>
      <w:marLeft w:val="0"/>
      <w:marRight w:val="0"/>
      <w:marTop w:val="0"/>
      <w:marBottom w:val="0"/>
      <w:divBdr>
        <w:top w:val="none" w:sz="0" w:space="0" w:color="auto"/>
        <w:left w:val="none" w:sz="0" w:space="0" w:color="auto"/>
        <w:bottom w:val="none" w:sz="0" w:space="0" w:color="auto"/>
        <w:right w:val="none" w:sz="0" w:space="0" w:color="auto"/>
      </w:divBdr>
      <w:divsChild>
        <w:div w:id="782773725">
          <w:marLeft w:val="0"/>
          <w:marRight w:val="0"/>
          <w:marTop w:val="0"/>
          <w:marBottom w:val="0"/>
          <w:divBdr>
            <w:top w:val="none" w:sz="0" w:space="0" w:color="auto"/>
            <w:left w:val="none" w:sz="0" w:space="0" w:color="auto"/>
            <w:bottom w:val="none" w:sz="0" w:space="0" w:color="auto"/>
            <w:right w:val="none" w:sz="0" w:space="0" w:color="auto"/>
          </w:divBdr>
        </w:div>
      </w:divsChild>
    </w:div>
    <w:div w:id="165244476">
      <w:bodyDiv w:val="1"/>
      <w:marLeft w:val="0"/>
      <w:marRight w:val="0"/>
      <w:marTop w:val="0"/>
      <w:marBottom w:val="0"/>
      <w:divBdr>
        <w:top w:val="none" w:sz="0" w:space="0" w:color="auto"/>
        <w:left w:val="none" w:sz="0" w:space="0" w:color="auto"/>
        <w:bottom w:val="none" w:sz="0" w:space="0" w:color="auto"/>
        <w:right w:val="none" w:sz="0" w:space="0" w:color="auto"/>
      </w:divBdr>
      <w:divsChild>
        <w:div w:id="1215971082">
          <w:marLeft w:val="480"/>
          <w:marRight w:val="0"/>
          <w:marTop w:val="0"/>
          <w:marBottom w:val="0"/>
          <w:divBdr>
            <w:top w:val="none" w:sz="0" w:space="0" w:color="auto"/>
            <w:left w:val="none" w:sz="0" w:space="0" w:color="auto"/>
            <w:bottom w:val="none" w:sz="0" w:space="0" w:color="auto"/>
            <w:right w:val="none" w:sz="0" w:space="0" w:color="auto"/>
          </w:divBdr>
        </w:div>
        <w:div w:id="562258009">
          <w:marLeft w:val="0"/>
          <w:marRight w:val="0"/>
          <w:marTop w:val="0"/>
          <w:marBottom w:val="0"/>
          <w:divBdr>
            <w:top w:val="none" w:sz="0" w:space="0" w:color="auto"/>
            <w:left w:val="none" w:sz="0" w:space="0" w:color="auto"/>
            <w:bottom w:val="none" w:sz="0" w:space="0" w:color="auto"/>
            <w:right w:val="none" w:sz="0" w:space="0" w:color="auto"/>
          </w:divBdr>
          <w:divsChild>
            <w:div w:id="221797333">
              <w:marLeft w:val="0"/>
              <w:marRight w:val="0"/>
              <w:marTop w:val="120"/>
              <w:marBottom w:val="0"/>
              <w:divBdr>
                <w:top w:val="none" w:sz="0" w:space="0" w:color="auto"/>
                <w:left w:val="none" w:sz="0" w:space="0" w:color="auto"/>
                <w:bottom w:val="none" w:sz="0" w:space="0" w:color="auto"/>
                <w:right w:val="none" w:sz="0" w:space="0" w:color="auto"/>
              </w:divBdr>
            </w:div>
            <w:div w:id="430395729">
              <w:marLeft w:val="0"/>
              <w:marRight w:val="0"/>
              <w:marTop w:val="0"/>
              <w:marBottom w:val="0"/>
              <w:divBdr>
                <w:top w:val="none" w:sz="0" w:space="0" w:color="auto"/>
                <w:left w:val="none" w:sz="0" w:space="0" w:color="auto"/>
                <w:bottom w:val="none" w:sz="0" w:space="0" w:color="auto"/>
                <w:right w:val="none" w:sz="0" w:space="0" w:color="auto"/>
              </w:divBdr>
            </w:div>
          </w:divsChild>
        </w:div>
        <w:div w:id="795023170">
          <w:marLeft w:val="0"/>
          <w:marRight w:val="0"/>
          <w:marTop w:val="0"/>
          <w:marBottom w:val="0"/>
          <w:divBdr>
            <w:top w:val="none" w:sz="0" w:space="0" w:color="auto"/>
            <w:left w:val="none" w:sz="0" w:space="0" w:color="auto"/>
            <w:bottom w:val="none" w:sz="0" w:space="0" w:color="auto"/>
            <w:right w:val="none" w:sz="0" w:space="0" w:color="auto"/>
          </w:divBdr>
          <w:divsChild>
            <w:div w:id="1211188872">
              <w:marLeft w:val="0"/>
              <w:marRight w:val="0"/>
              <w:marTop w:val="120"/>
              <w:marBottom w:val="0"/>
              <w:divBdr>
                <w:top w:val="none" w:sz="0" w:space="0" w:color="auto"/>
                <w:left w:val="none" w:sz="0" w:space="0" w:color="auto"/>
                <w:bottom w:val="none" w:sz="0" w:space="0" w:color="auto"/>
                <w:right w:val="none" w:sz="0" w:space="0" w:color="auto"/>
              </w:divBdr>
            </w:div>
            <w:div w:id="2133281301">
              <w:marLeft w:val="0"/>
              <w:marRight w:val="0"/>
              <w:marTop w:val="0"/>
              <w:marBottom w:val="0"/>
              <w:divBdr>
                <w:top w:val="none" w:sz="0" w:space="0" w:color="auto"/>
                <w:left w:val="none" w:sz="0" w:space="0" w:color="auto"/>
                <w:bottom w:val="none" w:sz="0" w:space="0" w:color="auto"/>
                <w:right w:val="none" w:sz="0" w:space="0" w:color="auto"/>
              </w:divBdr>
            </w:div>
          </w:divsChild>
        </w:div>
        <w:div w:id="1895266216">
          <w:marLeft w:val="0"/>
          <w:marRight w:val="0"/>
          <w:marTop w:val="0"/>
          <w:marBottom w:val="0"/>
          <w:divBdr>
            <w:top w:val="none" w:sz="0" w:space="0" w:color="auto"/>
            <w:left w:val="none" w:sz="0" w:space="0" w:color="auto"/>
            <w:bottom w:val="none" w:sz="0" w:space="0" w:color="auto"/>
            <w:right w:val="none" w:sz="0" w:space="0" w:color="auto"/>
          </w:divBdr>
          <w:divsChild>
            <w:div w:id="1564675735">
              <w:marLeft w:val="0"/>
              <w:marRight w:val="0"/>
              <w:marTop w:val="120"/>
              <w:marBottom w:val="0"/>
              <w:divBdr>
                <w:top w:val="none" w:sz="0" w:space="0" w:color="auto"/>
                <w:left w:val="none" w:sz="0" w:space="0" w:color="auto"/>
                <w:bottom w:val="none" w:sz="0" w:space="0" w:color="auto"/>
                <w:right w:val="none" w:sz="0" w:space="0" w:color="auto"/>
              </w:divBdr>
            </w:div>
            <w:div w:id="123905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03360">
      <w:bodyDiv w:val="1"/>
      <w:marLeft w:val="0"/>
      <w:marRight w:val="0"/>
      <w:marTop w:val="0"/>
      <w:marBottom w:val="0"/>
      <w:divBdr>
        <w:top w:val="none" w:sz="0" w:space="0" w:color="auto"/>
        <w:left w:val="none" w:sz="0" w:space="0" w:color="auto"/>
        <w:bottom w:val="none" w:sz="0" w:space="0" w:color="auto"/>
        <w:right w:val="none" w:sz="0" w:space="0" w:color="auto"/>
      </w:divBdr>
    </w:div>
    <w:div w:id="307786775">
      <w:bodyDiv w:val="1"/>
      <w:marLeft w:val="0"/>
      <w:marRight w:val="0"/>
      <w:marTop w:val="0"/>
      <w:marBottom w:val="0"/>
      <w:divBdr>
        <w:top w:val="none" w:sz="0" w:space="0" w:color="auto"/>
        <w:left w:val="none" w:sz="0" w:space="0" w:color="auto"/>
        <w:bottom w:val="none" w:sz="0" w:space="0" w:color="auto"/>
        <w:right w:val="none" w:sz="0" w:space="0" w:color="auto"/>
      </w:divBdr>
      <w:divsChild>
        <w:div w:id="1327519490">
          <w:marLeft w:val="0"/>
          <w:marRight w:val="0"/>
          <w:marTop w:val="0"/>
          <w:marBottom w:val="0"/>
          <w:divBdr>
            <w:top w:val="none" w:sz="0" w:space="0" w:color="auto"/>
            <w:left w:val="none" w:sz="0" w:space="0" w:color="auto"/>
            <w:bottom w:val="none" w:sz="0" w:space="0" w:color="auto"/>
            <w:right w:val="none" w:sz="0" w:space="0" w:color="auto"/>
          </w:divBdr>
        </w:div>
      </w:divsChild>
    </w:div>
    <w:div w:id="311296929">
      <w:bodyDiv w:val="1"/>
      <w:marLeft w:val="0"/>
      <w:marRight w:val="0"/>
      <w:marTop w:val="0"/>
      <w:marBottom w:val="0"/>
      <w:divBdr>
        <w:top w:val="none" w:sz="0" w:space="0" w:color="auto"/>
        <w:left w:val="none" w:sz="0" w:space="0" w:color="auto"/>
        <w:bottom w:val="none" w:sz="0" w:space="0" w:color="auto"/>
        <w:right w:val="none" w:sz="0" w:space="0" w:color="auto"/>
      </w:divBdr>
      <w:divsChild>
        <w:div w:id="390737180">
          <w:marLeft w:val="0"/>
          <w:marRight w:val="0"/>
          <w:marTop w:val="0"/>
          <w:marBottom w:val="0"/>
          <w:divBdr>
            <w:top w:val="none" w:sz="0" w:space="0" w:color="auto"/>
            <w:left w:val="none" w:sz="0" w:space="0" w:color="auto"/>
            <w:bottom w:val="none" w:sz="0" w:space="0" w:color="auto"/>
            <w:right w:val="none" w:sz="0" w:space="0" w:color="auto"/>
          </w:divBdr>
        </w:div>
      </w:divsChild>
    </w:div>
    <w:div w:id="318653240">
      <w:bodyDiv w:val="1"/>
      <w:marLeft w:val="0"/>
      <w:marRight w:val="0"/>
      <w:marTop w:val="0"/>
      <w:marBottom w:val="0"/>
      <w:divBdr>
        <w:top w:val="none" w:sz="0" w:space="0" w:color="auto"/>
        <w:left w:val="none" w:sz="0" w:space="0" w:color="auto"/>
        <w:bottom w:val="none" w:sz="0" w:space="0" w:color="auto"/>
        <w:right w:val="none" w:sz="0" w:space="0" w:color="auto"/>
      </w:divBdr>
    </w:div>
    <w:div w:id="339547403">
      <w:bodyDiv w:val="1"/>
      <w:marLeft w:val="0"/>
      <w:marRight w:val="0"/>
      <w:marTop w:val="0"/>
      <w:marBottom w:val="0"/>
      <w:divBdr>
        <w:top w:val="none" w:sz="0" w:space="0" w:color="auto"/>
        <w:left w:val="none" w:sz="0" w:space="0" w:color="auto"/>
        <w:bottom w:val="none" w:sz="0" w:space="0" w:color="auto"/>
        <w:right w:val="none" w:sz="0" w:space="0" w:color="auto"/>
      </w:divBdr>
    </w:div>
    <w:div w:id="350955044">
      <w:bodyDiv w:val="1"/>
      <w:marLeft w:val="0"/>
      <w:marRight w:val="0"/>
      <w:marTop w:val="0"/>
      <w:marBottom w:val="0"/>
      <w:divBdr>
        <w:top w:val="none" w:sz="0" w:space="0" w:color="auto"/>
        <w:left w:val="none" w:sz="0" w:space="0" w:color="auto"/>
        <w:bottom w:val="none" w:sz="0" w:space="0" w:color="auto"/>
        <w:right w:val="none" w:sz="0" w:space="0" w:color="auto"/>
      </w:divBdr>
    </w:div>
    <w:div w:id="410350668">
      <w:bodyDiv w:val="1"/>
      <w:marLeft w:val="0"/>
      <w:marRight w:val="0"/>
      <w:marTop w:val="0"/>
      <w:marBottom w:val="0"/>
      <w:divBdr>
        <w:top w:val="none" w:sz="0" w:space="0" w:color="auto"/>
        <w:left w:val="none" w:sz="0" w:space="0" w:color="auto"/>
        <w:bottom w:val="none" w:sz="0" w:space="0" w:color="auto"/>
        <w:right w:val="none" w:sz="0" w:space="0" w:color="auto"/>
      </w:divBdr>
    </w:div>
    <w:div w:id="417100264">
      <w:bodyDiv w:val="1"/>
      <w:marLeft w:val="0"/>
      <w:marRight w:val="0"/>
      <w:marTop w:val="0"/>
      <w:marBottom w:val="0"/>
      <w:divBdr>
        <w:top w:val="none" w:sz="0" w:space="0" w:color="auto"/>
        <w:left w:val="none" w:sz="0" w:space="0" w:color="auto"/>
        <w:bottom w:val="none" w:sz="0" w:space="0" w:color="auto"/>
        <w:right w:val="none" w:sz="0" w:space="0" w:color="auto"/>
      </w:divBdr>
    </w:div>
    <w:div w:id="417753081">
      <w:bodyDiv w:val="1"/>
      <w:marLeft w:val="0"/>
      <w:marRight w:val="0"/>
      <w:marTop w:val="0"/>
      <w:marBottom w:val="0"/>
      <w:divBdr>
        <w:top w:val="none" w:sz="0" w:space="0" w:color="auto"/>
        <w:left w:val="none" w:sz="0" w:space="0" w:color="auto"/>
        <w:bottom w:val="none" w:sz="0" w:space="0" w:color="auto"/>
        <w:right w:val="none" w:sz="0" w:space="0" w:color="auto"/>
      </w:divBdr>
      <w:divsChild>
        <w:div w:id="1401446421">
          <w:marLeft w:val="0"/>
          <w:marRight w:val="0"/>
          <w:marTop w:val="0"/>
          <w:marBottom w:val="0"/>
          <w:divBdr>
            <w:top w:val="none" w:sz="0" w:space="0" w:color="auto"/>
            <w:left w:val="none" w:sz="0" w:space="0" w:color="auto"/>
            <w:bottom w:val="none" w:sz="0" w:space="0" w:color="auto"/>
            <w:right w:val="none" w:sz="0" w:space="0" w:color="auto"/>
          </w:divBdr>
        </w:div>
      </w:divsChild>
    </w:div>
    <w:div w:id="430008404">
      <w:bodyDiv w:val="1"/>
      <w:marLeft w:val="0"/>
      <w:marRight w:val="0"/>
      <w:marTop w:val="0"/>
      <w:marBottom w:val="0"/>
      <w:divBdr>
        <w:top w:val="none" w:sz="0" w:space="0" w:color="auto"/>
        <w:left w:val="none" w:sz="0" w:space="0" w:color="auto"/>
        <w:bottom w:val="none" w:sz="0" w:space="0" w:color="auto"/>
        <w:right w:val="none" w:sz="0" w:space="0" w:color="auto"/>
      </w:divBdr>
    </w:div>
    <w:div w:id="452594702">
      <w:bodyDiv w:val="1"/>
      <w:marLeft w:val="0"/>
      <w:marRight w:val="0"/>
      <w:marTop w:val="0"/>
      <w:marBottom w:val="0"/>
      <w:divBdr>
        <w:top w:val="none" w:sz="0" w:space="0" w:color="auto"/>
        <w:left w:val="none" w:sz="0" w:space="0" w:color="auto"/>
        <w:bottom w:val="none" w:sz="0" w:space="0" w:color="auto"/>
        <w:right w:val="none" w:sz="0" w:space="0" w:color="auto"/>
      </w:divBdr>
    </w:div>
    <w:div w:id="468717496">
      <w:bodyDiv w:val="1"/>
      <w:marLeft w:val="0"/>
      <w:marRight w:val="0"/>
      <w:marTop w:val="0"/>
      <w:marBottom w:val="0"/>
      <w:divBdr>
        <w:top w:val="none" w:sz="0" w:space="0" w:color="auto"/>
        <w:left w:val="none" w:sz="0" w:space="0" w:color="auto"/>
        <w:bottom w:val="none" w:sz="0" w:space="0" w:color="auto"/>
        <w:right w:val="none" w:sz="0" w:space="0" w:color="auto"/>
      </w:divBdr>
    </w:div>
    <w:div w:id="478494965">
      <w:bodyDiv w:val="1"/>
      <w:marLeft w:val="0"/>
      <w:marRight w:val="0"/>
      <w:marTop w:val="0"/>
      <w:marBottom w:val="0"/>
      <w:divBdr>
        <w:top w:val="none" w:sz="0" w:space="0" w:color="auto"/>
        <w:left w:val="none" w:sz="0" w:space="0" w:color="auto"/>
        <w:bottom w:val="none" w:sz="0" w:space="0" w:color="auto"/>
        <w:right w:val="none" w:sz="0" w:space="0" w:color="auto"/>
      </w:divBdr>
    </w:div>
    <w:div w:id="490680260">
      <w:bodyDiv w:val="1"/>
      <w:marLeft w:val="0"/>
      <w:marRight w:val="0"/>
      <w:marTop w:val="0"/>
      <w:marBottom w:val="0"/>
      <w:divBdr>
        <w:top w:val="none" w:sz="0" w:space="0" w:color="auto"/>
        <w:left w:val="none" w:sz="0" w:space="0" w:color="auto"/>
        <w:bottom w:val="none" w:sz="0" w:space="0" w:color="auto"/>
        <w:right w:val="none" w:sz="0" w:space="0" w:color="auto"/>
      </w:divBdr>
    </w:div>
    <w:div w:id="505485413">
      <w:bodyDiv w:val="1"/>
      <w:marLeft w:val="0"/>
      <w:marRight w:val="0"/>
      <w:marTop w:val="0"/>
      <w:marBottom w:val="0"/>
      <w:divBdr>
        <w:top w:val="none" w:sz="0" w:space="0" w:color="auto"/>
        <w:left w:val="none" w:sz="0" w:space="0" w:color="auto"/>
        <w:bottom w:val="none" w:sz="0" w:space="0" w:color="auto"/>
        <w:right w:val="none" w:sz="0" w:space="0" w:color="auto"/>
      </w:divBdr>
    </w:div>
    <w:div w:id="537277415">
      <w:bodyDiv w:val="1"/>
      <w:marLeft w:val="0"/>
      <w:marRight w:val="0"/>
      <w:marTop w:val="0"/>
      <w:marBottom w:val="0"/>
      <w:divBdr>
        <w:top w:val="none" w:sz="0" w:space="0" w:color="auto"/>
        <w:left w:val="none" w:sz="0" w:space="0" w:color="auto"/>
        <w:bottom w:val="none" w:sz="0" w:space="0" w:color="auto"/>
        <w:right w:val="none" w:sz="0" w:space="0" w:color="auto"/>
      </w:divBdr>
    </w:div>
    <w:div w:id="539971895">
      <w:bodyDiv w:val="1"/>
      <w:marLeft w:val="0"/>
      <w:marRight w:val="0"/>
      <w:marTop w:val="0"/>
      <w:marBottom w:val="0"/>
      <w:divBdr>
        <w:top w:val="none" w:sz="0" w:space="0" w:color="auto"/>
        <w:left w:val="none" w:sz="0" w:space="0" w:color="auto"/>
        <w:bottom w:val="none" w:sz="0" w:space="0" w:color="auto"/>
        <w:right w:val="none" w:sz="0" w:space="0" w:color="auto"/>
      </w:divBdr>
      <w:divsChild>
        <w:div w:id="90861208">
          <w:marLeft w:val="0"/>
          <w:marRight w:val="0"/>
          <w:marTop w:val="0"/>
          <w:marBottom w:val="0"/>
          <w:divBdr>
            <w:top w:val="none" w:sz="0" w:space="0" w:color="auto"/>
            <w:left w:val="none" w:sz="0" w:space="0" w:color="auto"/>
            <w:bottom w:val="none" w:sz="0" w:space="0" w:color="auto"/>
            <w:right w:val="none" w:sz="0" w:space="0" w:color="auto"/>
          </w:divBdr>
          <w:divsChild>
            <w:div w:id="950630316">
              <w:marLeft w:val="0"/>
              <w:marRight w:val="0"/>
              <w:marTop w:val="120"/>
              <w:marBottom w:val="0"/>
              <w:divBdr>
                <w:top w:val="none" w:sz="0" w:space="0" w:color="auto"/>
                <w:left w:val="none" w:sz="0" w:space="0" w:color="auto"/>
                <w:bottom w:val="none" w:sz="0" w:space="0" w:color="auto"/>
                <w:right w:val="none" w:sz="0" w:space="0" w:color="auto"/>
              </w:divBdr>
            </w:div>
            <w:div w:id="927811569">
              <w:marLeft w:val="0"/>
              <w:marRight w:val="0"/>
              <w:marTop w:val="0"/>
              <w:marBottom w:val="0"/>
              <w:divBdr>
                <w:top w:val="none" w:sz="0" w:space="0" w:color="auto"/>
                <w:left w:val="none" w:sz="0" w:space="0" w:color="auto"/>
                <w:bottom w:val="none" w:sz="0" w:space="0" w:color="auto"/>
                <w:right w:val="none" w:sz="0" w:space="0" w:color="auto"/>
              </w:divBdr>
            </w:div>
          </w:divsChild>
        </w:div>
        <w:div w:id="1973368890">
          <w:marLeft w:val="0"/>
          <w:marRight w:val="0"/>
          <w:marTop w:val="0"/>
          <w:marBottom w:val="0"/>
          <w:divBdr>
            <w:top w:val="none" w:sz="0" w:space="0" w:color="auto"/>
            <w:left w:val="none" w:sz="0" w:space="0" w:color="auto"/>
            <w:bottom w:val="none" w:sz="0" w:space="0" w:color="auto"/>
            <w:right w:val="none" w:sz="0" w:space="0" w:color="auto"/>
          </w:divBdr>
          <w:divsChild>
            <w:div w:id="1599754419">
              <w:marLeft w:val="0"/>
              <w:marRight w:val="0"/>
              <w:marTop w:val="120"/>
              <w:marBottom w:val="0"/>
              <w:divBdr>
                <w:top w:val="none" w:sz="0" w:space="0" w:color="auto"/>
                <w:left w:val="none" w:sz="0" w:space="0" w:color="auto"/>
                <w:bottom w:val="none" w:sz="0" w:space="0" w:color="auto"/>
                <w:right w:val="none" w:sz="0" w:space="0" w:color="auto"/>
              </w:divBdr>
            </w:div>
            <w:div w:id="34197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645449">
      <w:bodyDiv w:val="1"/>
      <w:marLeft w:val="0"/>
      <w:marRight w:val="0"/>
      <w:marTop w:val="0"/>
      <w:marBottom w:val="0"/>
      <w:divBdr>
        <w:top w:val="none" w:sz="0" w:space="0" w:color="auto"/>
        <w:left w:val="none" w:sz="0" w:space="0" w:color="auto"/>
        <w:bottom w:val="none" w:sz="0" w:space="0" w:color="auto"/>
        <w:right w:val="none" w:sz="0" w:space="0" w:color="auto"/>
      </w:divBdr>
    </w:div>
    <w:div w:id="553271292">
      <w:bodyDiv w:val="1"/>
      <w:marLeft w:val="0"/>
      <w:marRight w:val="0"/>
      <w:marTop w:val="0"/>
      <w:marBottom w:val="0"/>
      <w:divBdr>
        <w:top w:val="none" w:sz="0" w:space="0" w:color="auto"/>
        <w:left w:val="none" w:sz="0" w:space="0" w:color="auto"/>
        <w:bottom w:val="none" w:sz="0" w:space="0" w:color="auto"/>
        <w:right w:val="none" w:sz="0" w:space="0" w:color="auto"/>
      </w:divBdr>
    </w:div>
    <w:div w:id="613559451">
      <w:bodyDiv w:val="1"/>
      <w:marLeft w:val="0"/>
      <w:marRight w:val="0"/>
      <w:marTop w:val="0"/>
      <w:marBottom w:val="0"/>
      <w:divBdr>
        <w:top w:val="none" w:sz="0" w:space="0" w:color="auto"/>
        <w:left w:val="none" w:sz="0" w:space="0" w:color="auto"/>
        <w:bottom w:val="none" w:sz="0" w:space="0" w:color="auto"/>
        <w:right w:val="none" w:sz="0" w:space="0" w:color="auto"/>
      </w:divBdr>
      <w:divsChild>
        <w:div w:id="1205755024">
          <w:marLeft w:val="0"/>
          <w:marRight w:val="0"/>
          <w:marTop w:val="0"/>
          <w:marBottom w:val="0"/>
          <w:divBdr>
            <w:top w:val="none" w:sz="0" w:space="0" w:color="auto"/>
            <w:left w:val="none" w:sz="0" w:space="0" w:color="auto"/>
            <w:bottom w:val="none" w:sz="0" w:space="0" w:color="auto"/>
            <w:right w:val="none" w:sz="0" w:space="0" w:color="auto"/>
          </w:divBdr>
        </w:div>
      </w:divsChild>
    </w:div>
    <w:div w:id="618223317">
      <w:bodyDiv w:val="1"/>
      <w:marLeft w:val="0"/>
      <w:marRight w:val="0"/>
      <w:marTop w:val="0"/>
      <w:marBottom w:val="0"/>
      <w:divBdr>
        <w:top w:val="none" w:sz="0" w:space="0" w:color="auto"/>
        <w:left w:val="none" w:sz="0" w:space="0" w:color="auto"/>
        <w:bottom w:val="none" w:sz="0" w:space="0" w:color="auto"/>
        <w:right w:val="none" w:sz="0" w:space="0" w:color="auto"/>
      </w:divBdr>
      <w:divsChild>
        <w:div w:id="1897469698">
          <w:marLeft w:val="0"/>
          <w:marRight w:val="0"/>
          <w:marTop w:val="0"/>
          <w:marBottom w:val="0"/>
          <w:divBdr>
            <w:top w:val="none" w:sz="0" w:space="0" w:color="auto"/>
            <w:left w:val="none" w:sz="0" w:space="0" w:color="auto"/>
            <w:bottom w:val="none" w:sz="0" w:space="0" w:color="auto"/>
            <w:right w:val="none" w:sz="0" w:space="0" w:color="auto"/>
          </w:divBdr>
        </w:div>
      </w:divsChild>
    </w:div>
    <w:div w:id="626738092">
      <w:bodyDiv w:val="1"/>
      <w:marLeft w:val="0"/>
      <w:marRight w:val="0"/>
      <w:marTop w:val="0"/>
      <w:marBottom w:val="0"/>
      <w:divBdr>
        <w:top w:val="none" w:sz="0" w:space="0" w:color="auto"/>
        <w:left w:val="none" w:sz="0" w:space="0" w:color="auto"/>
        <w:bottom w:val="none" w:sz="0" w:space="0" w:color="auto"/>
        <w:right w:val="none" w:sz="0" w:space="0" w:color="auto"/>
      </w:divBdr>
      <w:divsChild>
        <w:div w:id="774911520">
          <w:marLeft w:val="480"/>
          <w:marRight w:val="0"/>
          <w:marTop w:val="0"/>
          <w:marBottom w:val="0"/>
          <w:divBdr>
            <w:top w:val="none" w:sz="0" w:space="0" w:color="auto"/>
            <w:left w:val="none" w:sz="0" w:space="0" w:color="auto"/>
            <w:bottom w:val="none" w:sz="0" w:space="0" w:color="auto"/>
            <w:right w:val="none" w:sz="0" w:space="0" w:color="auto"/>
          </w:divBdr>
        </w:div>
        <w:div w:id="1321264">
          <w:marLeft w:val="480"/>
          <w:marRight w:val="0"/>
          <w:marTop w:val="0"/>
          <w:marBottom w:val="0"/>
          <w:divBdr>
            <w:top w:val="none" w:sz="0" w:space="0" w:color="auto"/>
            <w:left w:val="none" w:sz="0" w:space="0" w:color="auto"/>
            <w:bottom w:val="none" w:sz="0" w:space="0" w:color="auto"/>
            <w:right w:val="none" w:sz="0" w:space="0" w:color="auto"/>
          </w:divBdr>
        </w:div>
        <w:div w:id="779378039">
          <w:marLeft w:val="0"/>
          <w:marRight w:val="0"/>
          <w:marTop w:val="0"/>
          <w:marBottom w:val="0"/>
          <w:divBdr>
            <w:top w:val="none" w:sz="0" w:space="0" w:color="auto"/>
            <w:left w:val="none" w:sz="0" w:space="0" w:color="auto"/>
            <w:bottom w:val="none" w:sz="0" w:space="0" w:color="auto"/>
            <w:right w:val="none" w:sz="0" w:space="0" w:color="auto"/>
          </w:divBdr>
          <w:divsChild>
            <w:div w:id="550503256">
              <w:marLeft w:val="0"/>
              <w:marRight w:val="0"/>
              <w:marTop w:val="120"/>
              <w:marBottom w:val="0"/>
              <w:divBdr>
                <w:top w:val="none" w:sz="0" w:space="0" w:color="auto"/>
                <w:left w:val="none" w:sz="0" w:space="0" w:color="auto"/>
                <w:bottom w:val="none" w:sz="0" w:space="0" w:color="auto"/>
                <w:right w:val="none" w:sz="0" w:space="0" w:color="auto"/>
              </w:divBdr>
            </w:div>
            <w:div w:id="1337224568">
              <w:marLeft w:val="0"/>
              <w:marRight w:val="0"/>
              <w:marTop w:val="0"/>
              <w:marBottom w:val="0"/>
              <w:divBdr>
                <w:top w:val="none" w:sz="0" w:space="0" w:color="auto"/>
                <w:left w:val="none" w:sz="0" w:space="0" w:color="auto"/>
                <w:bottom w:val="none" w:sz="0" w:space="0" w:color="auto"/>
                <w:right w:val="none" w:sz="0" w:space="0" w:color="auto"/>
              </w:divBdr>
            </w:div>
          </w:divsChild>
        </w:div>
        <w:div w:id="240024272">
          <w:marLeft w:val="0"/>
          <w:marRight w:val="0"/>
          <w:marTop w:val="0"/>
          <w:marBottom w:val="0"/>
          <w:divBdr>
            <w:top w:val="none" w:sz="0" w:space="0" w:color="auto"/>
            <w:left w:val="none" w:sz="0" w:space="0" w:color="auto"/>
            <w:bottom w:val="none" w:sz="0" w:space="0" w:color="auto"/>
            <w:right w:val="none" w:sz="0" w:space="0" w:color="auto"/>
          </w:divBdr>
          <w:divsChild>
            <w:div w:id="809828529">
              <w:marLeft w:val="0"/>
              <w:marRight w:val="0"/>
              <w:marTop w:val="120"/>
              <w:marBottom w:val="0"/>
              <w:divBdr>
                <w:top w:val="none" w:sz="0" w:space="0" w:color="auto"/>
                <w:left w:val="none" w:sz="0" w:space="0" w:color="auto"/>
                <w:bottom w:val="none" w:sz="0" w:space="0" w:color="auto"/>
                <w:right w:val="none" w:sz="0" w:space="0" w:color="auto"/>
              </w:divBdr>
            </w:div>
            <w:div w:id="662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353380">
      <w:bodyDiv w:val="1"/>
      <w:marLeft w:val="0"/>
      <w:marRight w:val="0"/>
      <w:marTop w:val="0"/>
      <w:marBottom w:val="0"/>
      <w:divBdr>
        <w:top w:val="none" w:sz="0" w:space="0" w:color="auto"/>
        <w:left w:val="none" w:sz="0" w:space="0" w:color="auto"/>
        <w:bottom w:val="none" w:sz="0" w:space="0" w:color="auto"/>
        <w:right w:val="none" w:sz="0" w:space="0" w:color="auto"/>
      </w:divBdr>
    </w:div>
    <w:div w:id="699622225">
      <w:bodyDiv w:val="1"/>
      <w:marLeft w:val="0"/>
      <w:marRight w:val="0"/>
      <w:marTop w:val="0"/>
      <w:marBottom w:val="0"/>
      <w:divBdr>
        <w:top w:val="none" w:sz="0" w:space="0" w:color="auto"/>
        <w:left w:val="none" w:sz="0" w:space="0" w:color="auto"/>
        <w:bottom w:val="none" w:sz="0" w:space="0" w:color="auto"/>
        <w:right w:val="none" w:sz="0" w:space="0" w:color="auto"/>
      </w:divBdr>
      <w:divsChild>
        <w:div w:id="369915893">
          <w:marLeft w:val="0"/>
          <w:marRight w:val="0"/>
          <w:marTop w:val="0"/>
          <w:marBottom w:val="0"/>
          <w:divBdr>
            <w:top w:val="none" w:sz="0" w:space="0" w:color="auto"/>
            <w:left w:val="none" w:sz="0" w:space="0" w:color="auto"/>
            <w:bottom w:val="none" w:sz="0" w:space="0" w:color="auto"/>
            <w:right w:val="none" w:sz="0" w:space="0" w:color="auto"/>
          </w:divBdr>
        </w:div>
      </w:divsChild>
    </w:div>
    <w:div w:id="705714140">
      <w:bodyDiv w:val="1"/>
      <w:marLeft w:val="0"/>
      <w:marRight w:val="0"/>
      <w:marTop w:val="0"/>
      <w:marBottom w:val="0"/>
      <w:divBdr>
        <w:top w:val="none" w:sz="0" w:space="0" w:color="auto"/>
        <w:left w:val="none" w:sz="0" w:space="0" w:color="auto"/>
        <w:bottom w:val="none" w:sz="0" w:space="0" w:color="auto"/>
        <w:right w:val="none" w:sz="0" w:space="0" w:color="auto"/>
      </w:divBdr>
    </w:div>
    <w:div w:id="792794029">
      <w:bodyDiv w:val="1"/>
      <w:marLeft w:val="0"/>
      <w:marRight w:val="0"/>
      <w:marTop w:val="0"/>
      <w:marBottom w:val="0"/>
      <w:divBdr>
        <w:top w:val="none" w:sz="0" w:space="0" w:color="auto"/>
        <w:left w:val="none" w:sz="0" w:space="0" w:color="auto"/>
        <w:bottom w:val="none" w:sz="0" w:space="0" w:color="auto"/>
        <w:right w:val="none" w:sz="0" w:space="0" w:color="auto"/>
      </w:divBdr>
      <w:divsChild>
        <w:div w:id="1212764240">
          <w:marLeft w:val="0"/>
          <w:marRight w:val="0"/>
          <w:marTop w:val="0"/>
          <w:marBottom w:val="0"/>
          <w:divBdr>
            <w:top w:val="none" w:sz="0" w:space="0" w:color="auto"/>
            <w:left w:val="none" w:sz="0" w:space="0" w:color="auto"/>
            <w:bottom w:val="none" w:sz="0" w:space="0" w:color="auto"/>
            <w:right w:val="none" w:sz="0" w:space="0" w:color="auto"/>
          </w:divBdr>
        </w:div>
      </w:divsChild>
    </w:div>
    <w:div w:id="800928960">
      <w:bodyDiv w:val="1"/>
      <w:marLeft w:val="0"/>
      <w:marRight w:val="0"/>
      <w:marTop w:val="0"/>
      <w:marBottom w:val="0"/>
      <w:divBdr>
        <w:top w:val="none" w:sz="0" w:space="0" w:color="auto"/>
        <w:left w:val="none" w:sz="0" w:space="0" w:color="auto"/>
        <w:bottom w:val="none" w:sz="0" w:space="0" w:color="auto"/>
        <w:right w:val="none" w:sz="0" w:space="0" w:color="auto"/>
      </w:divBdr>
      <w:divsChild>
        <w:div w:id="1133252440">
          <w:marLeft w:val="0"/>
          <w:marRight w:val="0"/>
          <w:marTop w:val="0"/>
          <w:marBottom w:val="0"/>
          <w:divBdr>
            <w:top w:val="none" w:sz="0" w:space="0" w:color="auto"/>
            <w:left w:val="none" w:sz="0" w:space="0" w:color="auto"/>
            <w:bottom w:val="none" w:sz="0" w:space="0" w:color="auto"/>
            <w:right w:val="none" w:sz="0" w:space="0" w:color="auto"/>
          </w:divBdr>
        </w:div>
      </w:divsChild>
    </w:div>
    <w:div w:id="874119904">
      <w:bodyDiv w:val="1"/>
      <w:marLeft w:val="0"/>
      <w:marRight w:val="0"/>
      <w:marTop w:val="0"/>
      <w:marBottom w:val="0"/>
      <w:divBdr>
        <w:top w:val="none" w:sz="0" w:space="0" w:color="auto"/>
        <w:left w:val="none" w:sz="0" w:space="0" w:color="auto"/>
        <w:bottom w:val="none" w:sz="0" w:space="0" w:color="auto"/>
        <w:right w:val="none" w:sz="0" w:space="0" w:color="auto"/>
      </w:divBdr>
    </w:div>
    <w:div w:id="882867038">
      <w:bodyDiv w:val="1"/>
      <w:marLeft w:val="0"/>
      <w:marRight w:val="0"/>
      <w:marTop w:val="0"/>
      <w:marBottom w:val="0"/>
      <w:divBdr>
        <w:top w:val="none" w:sz="0" w:space="0" w:color="auto"/>
        <w:left w:val="none" w:sz="0" w:space="0" w:color="auto"/>
        <w:bottom w:val="none" w:sz="0" w:space="0" w:color="auto"/>
        <w:right w:val="none" w:sz="0" w:space="0" w:color="auto"/>
      </w:divBdr>
    </w:div>
    <w:div w:id="884373191">
      <w:bodyDiv w:val="1"/>
      <w:marLeft w:val="0"/>
      <w:marRight w:val="0"/>
      <w:marTop w:val="0"/>
      <w:marBottom w:val="0"/>
      <w:divBdr>
        <w:top w:val="none" w:sz="0" w:space="0" w:color="auto"/>
        <w:left w:val="none" w:sz="0" w:space="0" w:color="auto"/>
        <w:bottom w:val="none" w:sz="0" w:space="0" w:color="auto"/>
        <w:right w:val="none" w:sz="0" w:space="0" w:color="auto"/>
      </w:divBdr>
      <w:divsChild>
        <w:div w:id="2036273149">
          <w:marLeft w:val="0"/>
          <w:marRight w:val="0"/>
          <w:marTop w:val="0"/>
          <w:marBottom w:val="0"/>
          <w:divBdr>
            <w:top w:val="none" w:sz="0" w:space="0" w:color="auto"/>
            <w:left w:val="none" w:sz="0" w:space="0" w:color="auto"/>
            <w:bottom w:val="none" w:sz="0" w:space="0" w:color="auto"/>
            <w:right w:val="none" w:sz="0" w:space="0" w:color="auto"/>
          </w:divBdr>
          <w:divsChild>
            <w:div w:id="997612863">
              <w:marLeft w:val="0"/>
              <w:marRight w:val="0"/>
              <w:marTop w:val="120"/>
              <w:marBottom w:val="0"/>
              <w:divBdr>
                <w:top w:val="none" w:sz="0" w:space="0" w:color="auto"/>
                <w:left w:val="none" w:sz="0" w:space="0" w:color="auto"/>
                <w:bottom w:val="none" w:sz="0" w:space="0" w:color="auto"/>
                <w:right w:val="none" w:sz="0" w:space="0" w:color="auto"/>
              </w:divBdr>
            </w:div>
            <w:div w:id="1361709326">
              <w:marLeft w:val="0"/>
              <w:marRight w:val="0"/>
              <w:marTop w:val="0"/>
              <w:marBottom w:val="0"/>
              <w:divBdr>
                <w:top w:val="none" w:sz="0" w:space="0" w:color="auto"/>
                <w:left w:val="none" w:sz="0" w:space="0" w:color="auto"/>
                <w:bottom w:val="none" w:sz="0" w:space="0" w:color="auto"/>
                <w:right w:val="none" w:sz="0" w:space="0" w:color="auto"/>
              </w:divBdr>
            </w:div>
          </w:divsChild>
        </w:div>
        <w:div w:id="1165121173">
          <w:marLeft w:val="0"/>
          <w:marRight w:val="0"/>
          <w:marTop w:val="0"/>
          <w:marBottom w:val="0"/>
          <w:divBdr>
            <w:top w:val="none" w:sz="0" w:space="0" w:color="auto"/>
            <w:left w:val="none" w:sz="0" w:space="0" w:color="auto"/>
            <w:bottom w:val="none" w:sz="0" w:space="0" w:color="auto"/>
            <w:right w:val="none" w:sz="0" w:space="0" w:color="auto"/>
          </w:divBdr>
          <w:divsChild>
            <w:div w:id="1542552352">
              <w:marLeft w:val="0"/>
              <w:marRight w:val="0"/>
              <w:marTop w:val="120"/>
              <w:marBottom w:val="0"/>
              <w:divBdr>
                <w:top w:val="none" w:sz="0" w:space="0" w:color="auto"/>
                <w:left w:val="none" w:sz="0" w:space="0" w:color="auto"/>
                <w:bottom w:val="none" w:sz="0" w:space="0" w:color="auto"/>
                <w:right w:val="none" w:sz="0" w:space="0" w:color="auto"/>
              </w:divBdr>
            </w:div>
            <w:div w:id="313023850">
              <w:marLeft w:val="0"/>
              <w:marRight w:val="0"/>
              <w:marTop w:val="0"/>
              <w:marBottom w:val="0"/>
              <w:divBdr>
                <w:top w:val="none" w:sz="0" w:space="0" w:color="auto"/>
                <w:left w:val="none" w:sz="0" w:space="0" w:color="auto"/>
                <w:bottom w:val="none" w:sz="0" w:space="0" w:color="auto"/>
                <w:right w:val="none" w:sz="0" w:space="0" w:color="auto"/>
              </w:divBdr>
              <w:divsChild>
                <w:div w:id="769354422">
                  <w:marLeft w:val="0"/>
                  <w:marRight w:val="0"/>
                  <w:marTop w:val="0"/>
                  <w:marBottom w:val="0"/>
                  <w:divBdr>
                    <w:top w:val="none" w:sz="0" w:space="0" w:color="auto"/>
                    <w:left w:val="none" w:sz="0" w:space="0" w:color="auto"/>
                    <w:bottom w:val="none" w:sz="0" w:space="0" w:color="auto"/>
                    <w:right w:val="none" w:sz="0" w:space="0" w:color="auto"/>
                  </w:divBdr>
                  <w:divsChild>
                    <w:div w:id="916552494">
                      <w:marLeft w:val="0"/>
                      <w:marRight w:val="0"/>
                      <w:marTop w:val="120"/>
                      <w:marBottom w:val="0"/>
                      <w:divBdr>
                        <w:top w:val="none" w:sz="0" w:space="0" w:color="auto"/>
                        <w:left w:val="none" w:sz="0" w:space="0" w:color="auto"/>
                        <w:bottom w:val="none" w:sz="0" w:space="0" w:color="auto"/>
                        <w:right w:val="none" w:sz="0" w:space="0" w:color="auto"/>
                      </w:divBdr>
                    </w:div>
                    <w:div w:id="1011760397">
                      <w:marLeft w:val="0"/>
                      <w:marRight w:val="0"/>
                      <w:marTop w:val="0"/>
                      <w:marBottom w:val="0"/>
                      <w:divBdr>
                        <w:top w:val="none" w:sz="0" w:space="0" w:color="auto"/>
                        <w:left w:val="none" w:sz="0" w:space="0" w:color="auto"/>
                        <w:bottom w:val="none" w:sz="0" w:space="0" w:color="auto"/>
                        <w:right w:val="none" w:sz="0" w:space="0" w:color="auto"/>
                      </w:divBdr>
                    </w:div>
                  </w:divsChild>
                </w:div>
                <w:div w:id="1879316752">
                  <w:marLeft w:val="0"/>
                  <w:marRight w:val="0"/>
                  <w:marTop w:val="0"/>
                  <w:marBottom w:val="0"/>
                  <w:divBdr>
                    <w:top w:val="none" w:sz="0" w:space="0" w:color="auto"/>
                    <w:left w:val="none" w:sz="0" w:space="0" w:color="auto"/>
                    <w:bottom w:val="none" w:sz="0" w:space="0" w:color="auto"/>
                    <w:right w:val="none" w:sz="0" w:space="0" w:color="auto"/>
                  </w:divBdr>
                  <w:divsChild>
                    <w:div w:id="1673987138">
                      <w:marLeft w:val="0"/>
                      <w:marRight w:val="0"/>
                      <w:marTop w:val="120"/>
                      <w:marBottom w:val="0"/>
                      <w:divBdr>
                        <w:top w:val="none" w:sz="0" w:space="0" w:color="auto"/>
                        <w:left w:val="none" w:sz="0" w:space="0" w:color="auto"/>
                        <w:bottom w:val="none" w:sz="0" w:space="0" w:color="auto"/>
                        <w:right w:val="none" w:sz="0" w:space="0" w:color="auto"/>
                      </w:divBdr>
                    </w:div>
                    <w:div w:id="1477257732">
                      <w:marLeft w:val="0"/>
                      <w:marRight w:val="0"/>
                      <w:marTop w:val="0"/>
                      <w:marBottom w:val="0"/>
                      <w:divBdr>
                        <w:top w:val="none" w:sz="0" w:space="0" w:color="auto"/>
                        <w:left w:val="none" w:sz="0" w:space="0" w:color="auto"/>
                        <w:bottom w:val="none" w:sz="0" w:space="0" w:color="auto"/>
                        <w:right w:val="none" w:sz="0" w:space="0" w:color="auto"/>
                      </w:divBdr>
                    </w:div>
                  </w:divsChild>
                </w:div>
                <w:div w:id="836769595">
                  <w:marLeft w:val="0"/>
                  <w:marRight w:val="0"/>
                  <w:marTop w:val="0"/>
                  <w:marBottom w:val="0"/>
                  <w:divBdr>
                    <w:top w:val="none" w:sz="0" w:space="0" w:color="auto"/>
                    <w:left w:val="none" w:sz="0" w:space="0" w:color="auto"/>
                    <w:bottom w:val="none" w:sz="0" w:space="0" w:color="auto"/>
                    <w:right w:val="none" w:sz="0" w:space="0" w:color="auto"/>
                  </w:divBdr>
                  <w:divsChild>
                    <w:div w:id="367722652">
                      <w:marLeft w:val="0"/>
                      <w:marRight w:val="0"/>
                      <w:marTop w:val="120"/>
                      <w:marBottom w:val="0"/>
                      <w:divBdr>
                        <w:top w:val="none" w:sz="0" w:space="0" w:color="auto"/>
                        <w:left w:val="none" w:sz="0" w:space="0" w:color="auto"/>
                        <w:bottom w:val="none" w:sz="0" w:space="0" w:color="auto"/>
                        <w:right w:val="none" w:sz="0" w:space="0" w:color="auto"/>
                      </w:divBdr>
                    </w:div>
                    <w:div w:id="1661033099">
                      <w:marLeft w:val="0"/>
                      <w:marRight w:val="0"/>
                      <w:marTop w:val="0"/>
                      <w:marBottom w:val="0"/>
                      <w:divBdr>
                        <w:top w:val="none" w:sz="0" w:space="0" w:color="auto"/>
                        <w:left w:val="none" w:sz="0" w:space="0" w:color="auto"/>
                        <w:bottom w:val="none" w:sz="0" w:space="0" w:color="auto"/>
                        <w:right w:val="none" w:sz="0" w:space="0" w:color="auto"/>
                      </w:divBdr>
                    </w:div>
                  </w:divsChild>
                </w:div>
                <w:div w:id="1322349783">
                  <w:marLeft w:val="0"/>
                  <w:marRight w:val="0"/>
                  <w:marTop w:val="0"/>
                  <w:marBottom w:val="0"/>
                  <w:divBdr>
                    <w:top w:val="none" w:sz="0" w:space="0" w:color="auto"/>
                    <w:left w:val="none" w:sz="0" w:space="0" w:color="auto"/>
                    <w:bottom w:val="none" w:sz="0" w:space="0" w:color="auto"/>
                    <w:right w:val="none" w:sz="0" w:space="0" w:color="auto"/>
                  </w:divBdr>
                  <w:divsChild>
                    <w:div w:id="969481055">
                      <w:marLeft w:val="0"/>
                      <w:marRight w:val="0"/>
                      <w:marTop w:val="120"/>
                      <w:marBottom w:val="0"/>
                      <w:divBdr>
                        <w:top w:val="none" w:sz="0" w:space="0" w:color="auto"/>
                        <w:left w:val="none" w:sz="0" w:space="0" w:color="auto"/>
                        <w:bottom w:val="none" w:sz="0" w:space="0" w:color="auto"/>
                        <w:right w:val="none" w:sz="0" w:space="0" w:color="auto"/>
                      </w:divBdr>
                    </w:div>
                    <w:div w:id="28601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104157">
      <w:bodyDiv w:val="1"/>
      <w:marLeft w:val="0"/>
      <w:marRight w:val="0"/>
      <w:marTop w:val="0"/>
      <w:marBottom w:val="0"/>
      <w:divBdr>
        <w:top w:val="none" w:sz="0" w:space="0" w:color="auto"/>
        <w:left w:val="none" w:sz="0" w:space="0" w:color="auto"/>
        <w:bottom w:val="none" w:sz="0" w:space="0" w:color="auto"/>
        <w:right w:val="none" w:sz="0" w:space="0" w:color="auto"/>
      </w:divBdr>
    </w:div>
    <w:div w:id="930888979">
      <w:bodyDiv w:val="1"/>
      <w:marLeft w:val="0"/>
      <w:marRight w:val="0"/>
      <w:marTop w:val="0"/>
      <w:marBottom w:val="0"/>
      <w:divBdr>
        <w:top w:val="none" w:sz="0" w:space="0" w:color="auto"/>
        <w:left w:val="none" w:sz="0" w:space="0" w:color="auto"/>
        <w:bottom w:val="none" w:sz="0" w:space="0" w:color="auto"/>
        <w:right w:val="none" w:sz="0" w:space="0" w:color="auto"/>
      </w:divBdr>
    </w:div>
    <w:div w:id="939920411">
      <w:bodyDiv w:val="1"/>
      <w:marLeft w:val="0"/>
      <w:marRight w:val="0"/>
      <w:marTop w:val="0"/>
      <w:marBottom w:val="0"/>
      <w:divBdr>
        <w:top w:val="none" w:sz="0" w:space="0" w:color="auto"/>
        <w:left w:val="none" w:sz="0" w:space="0" w:color="auto"/>
        <w:bottom w:val="none" w:sz="0" w:space="0" w:color="auto"/>
        <w:right w:val="none" w:sz="0" w:space="0" w:color="auto"/>
      </w:divBdr>
    </w:div>
    <w:div w:id="952370862">
      <w:bodyDiv w:val="1"/>
      <w:marLeft w:val="0"/>
      <w:marRight w:val="0"/>
      <w:marTop w:val="0"/>
      <w:marBottom w:val="0"/>
      <w:divBdr>
        <w:top w:val="none" w:sz="0" w:space="0" w:color="auto"/>
        <w:left w:val="none" w:sz="0" w:space="0" w:color="auto"/>
        <w:bottom w:val="none" w:sz="0" w:space="0" w:color="auto"/>
        <w:right w:val="none" w:sz="0" w:space="0" w:color="auto"/>
      </w:divBdr>
      <w:divsChild>
        <w:div w:id="522060751">
          <w:marLeft w:val="480"/>
          <w:marRight w:val="0"/>
          <w:marTop w:val="0"/>
          <w:marBottom w:val="0"/>
          <w:divBdr>
            <w:top w:val="none" w:sz="0" w:space="0" w:color="auto"/>
            <w:left w:val="none" w:sz="0" w:space="0" w:color="auto"/>
            <w:bottom w:val="none" w:sz="0" w:space="0" w:color="auto"/>
            <w:right w:val="none" w:sz="0" w:space="0" w:color="auto"/>
          </w:divBdr>
        </w:div>
        <w:div w:id="1721585771">
          <w:marLeft w:val="0"/>
          <w:marRight w:val="0"/>
          <w:marTop w:val="0"/>
          <w:marBottom w:val="0"/>
          <w:divBdr>
            <w:top w:val="none" w:sz="0" w:space="0" w:color="auto"/>
            <w:left w:val="none" w:sz="0" w:space="0" w:color="auto"/>
            <w:bottom w:val="none" w:sz="0" w:space="0" w:color="auto"/>
            <w:right w:val="none" w:sz="0" w:space="0" w:color="auto"/>
          </w:divBdr>
          <w:divsChild>
            <w:div w:id="474875322">
              <w:marLeft w:val="0"/>
              <w:marRight w:val="0"/>
              <w:marTop w:val="120"/>
              <w:marBottom w:val="0"/>
              <w:divBdr>
                <w:top w:val="none" w:sz="0" w:space="0" w:color="auto"/>
                <w:left w:val="none" w:sz="0" w:space="0" w:color="auto"/>
                <w:bottom w:val="none" w:sz="0" w:space="0" w:color="auto"/>
                <w:right w:val="none" w:sz="0" w:space="0" w:color="auto"/>
              </w:divBdr>
            </w:div>
            <w:div w:id="791443077">
              <w:marLeft w:val="0"/>
              <w:marRight w:val="0"/>
              <w:marTop w:val="0"/>
              <w:marBottom w:val="0"/>
              <w:divBdr>
                <w:top w:val="none" w:sz="0" w:space="0" w:color="auto"/>
                <w:left w:val="none" w:sz="0" w:space="0" w:color="auto"/>
                <w:bottom w:val="none" w:sz="0" w:space="0" w:color="auto"/>
                <w:right w:val="none" w:sz="0" w:space="0" w:color="auto"/>
              </w:divBdr>
            </w:div>
          </w:divsChild>
        </w:div>
        <w:div w:id="436950790">
          <w:marLeft w:val="0"/>
          <w:marRight w:val="0"/>
          <w:marTop w:val="0"/>
          <w:marBottom w:val="0"/>
          <w:divBdr>
            <w:top w:val="none" w:sz="0" w:space="0" w:color="auto"/>
            <w:left w:val="none" w:sz="0" w:space="0" w:color="auto"/>
            <w:bottom w:val="none" w:sz="0" w:space="0" w:color="auto"/>
            <w:right w:val="none" w:sz="0" w:space="0" w:color="auto"/>
          </w:divBdr>
          <w:divsChild>
            <w:div w:id="967785247">
              <w:marLeft w:val="0"/>
              <w:marRight w:val="0"/>
              <w:marTop w:val="120"/>
              <w:marBottom w:val="0"/>
              <w:divBdr>
                <w:top w:val="none" w:sz="0" w:space="0" w:color="auto"/>
                <w:left w:val="none" w:sz="0" w:space="0" w:color="auto"/>
                <w:bottom w:val="none" w:sz="0" w:space="0" w:color="auto"/>
                <w:right w:val="none" w:sz="0" w:space="0" w:color="auto"/>
              </w:divBdr>
            </w:div>
            <w:div w:id="901793701">
              <w:marLeft w:val="0"/>
              <w:marRight w:val="0"/>
              <w:marTop w:val="0"/>
              <w:marBottom w:val="0"/>
              <w:divBdr>
                <w:top w:val="none" w:sz="0" w:space="0" w:color="auto"/>
                <w:left w:val="none" w:sz="0" w:space="0" w:color="auto"/>
                <w:bottom w:val="none" w:sz="0" w:space="0" w:color="auto"/>
                <w:right w:val="none" w:sz="0" w:space="0" w:color="auto"/>
              </w:divBdr>
            </w:div>
          </w:divsChild>
        </w:div>
        <w:div w:id="610671981">
          <w:marLeft w:val="0"/>
          <w:marRight w:val="0"/>
          <w:marTop w:val="0"/>
          <w:marBottom w:val="0"/>
          <w:divBdr>
            <w:top w:val="none" w:sz="0" w:space="0" w:color="auto"/>
            <w:left w:val="none" w:sz="0" w:space="0" w:color="auto"/>
            <w:bottom w:val="none" w:sz="0" w:space="0" w:color="auto"/>
            <w:right w:val="none" w:sz="0" w:space="0" w:color="auto"/>
          </w:divBdr>
          <w:divsChild>
            <w:div w:id="351420581">
              <w:marLeft w:val="0"/>
              <w:marRight w:val="0"/>
              <w:marTop w:val="120"/>
              <w:marBottom w:val="0"/>
              <w:divBdr>
                <w:top w:val="none" w:sz="0" w:space="0" w:color="auto"/>
                <w:left w:val="none" w:sz="0" w:space="0" w:color="auto"/>
                <w:bottom w:val="none" w:sz="0" w:space="0" w:color="auto"/>
                <w:right w:val="none" w:sz="0" w:space="0" w:color="auto"/>
              </w:divBdr>
            </w:div>
            <w:div w:id="438330116">
              <w:marLeft w:val="0"/>
              <w:marRight w:val="0"/>
              <w:marTop w:val="0"/>
              <w:marBottom w:val="0"/>
              <w:divBdr>
                <w:top w:val="none" w:sz="0" w:space="0" w:color="auto"/>
                <w:left w:val="none" w:sz="0" w:space="0" w:color="auto"/>
                <w:bottom w:val="none" w:sz="0" w:space="0" w:color="auto"/>
                <w:right w:val="none" w:sz="0" w:space="0" w:color="auto"/>
              </w:divBdr>
            </w:div>
          </w:divsChild>
        </w:div>
        <w:div w:id="1477600176">
          <w:marLeft w:val="0"/>
          <w:marRight w:val="0"/>
          <w:marTop w:val="0"/>
          <w:marBottom w:val="0"/>
          <w:divBdr>
            <w:top w:val="none" w:sz="0" w:space="0" w:color="auto"/>
            <w:left w:val="none" w:sz="0" w:space="0" w:color="auto"/>
            <w:bottom w:val="none" w:sz="0" w:space="0" w:color="auto"/>
            <w:right w:val="none" w:sz="0" w:space="0" w:color="auto"/>
          </w:divBdr>
          <w:divsChild>
            <w:div w:id="1972856957">
              <w:marLeft w:val="0"/>
              <w:marRight w:val="0"/>
              <w:marTop w:val="120"/>
              <w:marBottom w:val="0"/>
              <w:divBdr>
                <w:top w:val="none" w:sz="0" w:space="0" w:color="auto"/>
                <w:left w:val="none" w:sz="0" w:space="0" w:color="auto"/>
                <w:bottom w:val="none" w:sz="0" w:space="0" w:color="auto"/>
                <w:right w:val="none" w:sz="0" w:space="0" w:color="auto"/>
              </w:divBdr>
            </w:div>
            <w:div w:id="566498651">
              <w:marLeft w:val="0"/>
              <w:marRight w:val="0"/>
              <w:marTop w:val="0"/>
              <w:marBottom w:val="0"/>
              <w:divBdr>
                <w:top w:val="none" w:sz="0" w:space="0" w:color="auto"/>
                <w:left w:val="none" w:sz="0" w:space="0" w:color="auto"/>
                <w:bottom w:val="none" w:sz="0" w:space="0" w:color="auto"/>
                <w:right w:val="none" w:sz="0" w:space="0" w:color="auto"/>
              </w:divBdr>
            </w:div>
          </w:divsChild>
        </w:div>
        <w:div w:id="1913848324">
          <w:marLeft w:val="480"/>
          <w:marRight w:val="0"/>
          <w:marTop w:val="0"/>
          <w:marBottom w:val="0"/>
          <w:divBdr>
            <w:top w:val="none" w:sz="0" w:space="0" w:color="auto"/>
            <w:left w:val="none" w:sz="0" w:space="0" w:color="auto"/>
            <w:bottom w:val="none" w:sz="0" w:space="0" w:color="auto"/>
            <w:right w:val="none" w:sz="0" w:space="0" w:color="auto"/>
          </w:divBdr>
        </w:div>
        <w:div w:id="1383139413">
          <w:marLeft w:val="480"/>
          <w:marRight w:val="0"/>
          <w:marTop w:val="0"/>
          <w:marBottom w:val="0"/>
          <w:divBdr>
            <w:top w:val="none" w:sz="0" w:space="0" w:color="auto"/>
            <w:left w:val="none" w:sz="0" w:space="0" w:color="auto"/>
            <w:bottom w:val="none" w:sz="0" w:space="0" w:color="auto"/>
            <w:right w:val="none" w:sz="0" w:space="0" w:color="auto"/>
          </w:divBdr>
        </w:div>
      </w:divsChild>
    </w:div>
    <w:div w:id="1022635951">
      <w:bodyDiv w:val="1"/>
      <w:marLeft w:val="0"/>
      <w:marRight w:val="0"/>
      <w:marTop w:val="0"/>
      <w:marBottom w:val="0"/>
      <w:divBdr>
        <w:top w:val="none" w:sz="0" w:space="0" w:color="auto"/>
        <w:left w:val="none" w:sz="0" w:space="0" w:color="auto"/>
        <w:bottom w:val="none" w:sz="0" w:space="0" w:color="auto"/>
        <w:right w:val="none" w:sz="0" w:space="0" w:color="auto"/>
      </w:divBdr>
      <w:divsChild>
        <w:div w:id="1763063603">
          <w:marLeft w:val="0"/>
          <w:marRight w:val="0"/>
          <w:marTop w:val="0"/>
          <w:marBottom w:val="0"/>
          <w:divBdr>
            <w:top w:val="none" w:sz="0" w:space="0" w:color="auto"/>
            <w:left w:val="none" w:sz="0" w:space="0" w:color="auto"/>
            <w:bottom w:val="none" w:sz="0" w:space="0" w:color="auto"/>
            <w:right w:val="none" w:sz="0" w:space="0" w:color="auto"/>
          </w:divBdr>
        </w:div>
      </w:divsChild>
    </w:div>
    <w:div w:id="1025323513">
      <w:bodyDiv w:val="1"/>
      <w:marLeft w:val="0"/>
      <w:marRight w:val="0"/>
      <w:marTop w:val="0"/>
      <w:marBottom w:val="0"/>
      <w:divBdr>
        <w:top w:val="none" w:sz="0" w:space="0" w:color="auto"/>
        <w:left w:val="none" w:sz="0" w:space="0" w:color="auto"/>
        <w:bottom w:val="none" w:sz="0" w:space="0" w:color="auto"/>
        <w:right w:val="none" w:sz="0" w:space="0" w:color="auto"/>
      </w:divBdr>
    </w:div>
    <w:div w:id="1047101389">
      <w:bodyDiv w:val="1"/>
      <w:marLeft w:val="0"/>
      <w:marRight w:val="0"/>
      <w:marTop w:val="0"/>
      <w:marBottom w:val="0"/>
      <w:divBdr>
        <w:top w:val="none" w:sz="0" w:space="0" w:color="auto"/>
        <w:left w:val="none" w:sz="0" w:space="0" w:color="auto"/>
        <w:bottom w:val="none" w:sz="0" w:space="0" w:color="auto"/>
        <w:right w:val="none" w:sz="0" w:space="0" w:color="auto"/>
      </w:divBdr>
    </w:div>
    <w:div w:id="1051686580">
      <w:bodyDiv w:val="1"/>
      <w:marLeft w:val="0"/>
      <w:marRight w:val="0"/>
      <w:marTop w:val="0"/>
      <w:marBottom w:val="0"/>
      <w:divBdr>
        <w:top w:val="none" w:sz="0" w:space="0" w:color="auto"/>
        <w:left w:val="none" w:sz="0" w:space="0" w:color="auto"/>
        <w:bottom w:val="none" w:sz="0" w:space="0" w:color="auto"/>
        <w:right w:val="none" w:sz="0" w:space="0" w:color="auto"/>
      </w:divBdr>
      <w:divsChild>
        <w:div w:id="1207907009">
          <w:marLeft w:val="0"/>
          <w:marRight w:val="0"/>
          <w:marTop w:val="0"/>
          <w:marBottom w:val="0"/>
          <w:divBdr>
            <w:top w:val="none" w:sz="0" w:space="0" w:color="auto"/>
            <w:left w:val="none" w:sz="0" w:space="0" w:color="auto"/>
            <w:bottom w:val="none" w:sz="0" w:space="0" w:color="auto"/>
            <w:right w:val="none" w:sz="0" w:space="0" w:color="auto"/>
          </w:divBdr>
        </w:div>
      </w:divsChild>
    </w:div>
    <w:div w:id="1086611571">
      <w:bodyDiv w:val="1"/>
      <w:marLeft w:val="0"/>
      <w:marRight w:val="0"/>
      <w:marTop w:val="0"/>
      <w:marBottom w:val="0"/>
      <w:divBdr>
        <w:top w:val="none" w:sz="0" w:space="0" w:color="auto"/>
        <w:left w:val="none" w:sz="0" w:space="0" w:color="auto"/>
        <w:bottom w:val="none" w:sz="0" w:space="0" w:color="auto"/>
        <w:right w:val="none" w:sz="0" w:space="0" w:color="auto"/>
      </w:divBdr>
      <w:divsChild>
        <w:div w:id="684944276">
          <w:marLeft w:val="480"/>
          <w:marRight w:val="0"/>
          <w:marTop w:val="0"/>
          <w:marBottom w:val="0"/>
          <w:divBdr>
            <w:top w:val="none" w:sz="0" w:space="0" w:color="auto"/>
            <w:left w:val="none" w:sz="0" w:space="0" w:color="auto"/>
            <w:bottom w:val="none" w:sz="0" w:space="0" w:color="auto"/>
            <w:right w:val="none" w:sz="0" w:space="0" w:color="auto"/>
          </w:divBdr>
        </w:div>
        <w:div w:id="1017389369">
          <w:marLeft w:val="480"/>
          <w:marRight w:val="0"/>
          <w:marTop w:val="0"/>
          <w:marBottom w:val="0"/>
          <w:divBdr>
            <w:top w:val="none" w:sz="0" w:space="0" w:color="auto"/>
            <w:left w:val="none" w:sz="0" w:space="0" w:color="auto"/>
            <w:bottom w:val="none" w:sz="0" w:space="0" w:color="auto"/>
            <w:right w:val="none" w:sz="0" w:space="0" w:color="auto"/>
          </w:divBdr>
        </w:div>
        <w:div w:id="1597445183">
          <w:marLeft w:val="0"/>
          <w:marRight w:val="0"/>
          <w:marTop w:val="0"/>
          <w:marBottom w:val="0"/>
          <w:divBdr>
            <w:top w:val="none" w:sz="0" w:space="0" w:color="auto"/>
            <w:left w:val="none" w:sz="0" w:space="0" w:color="auto"/>
            <w:bottom w:val="none" w:sz="0" w:space="0" w:color="auto"/>
            <w:right w:val="none" w:sz="0" w:space="0" w:color="auto"/>
          </w:divBdr>
          <w:divsChild>
            <w:div w:id="725375561">
              <w:marLeft w:val="0"/>
              <w:marRight w:val="0"/>
              <w:marTop w:val="120"/>
              <w:marBottom w:val="0"/>
              <w:divBdr>
                <w:top w:val="none" w:sz="0" w:space="0" w:color="auto"/>
                <w:left w:val="none" w:sz="0" w:space="0" w:color="auto"/>
                <w:bottom w:val="none" w:sz="0" w:space="0" w:color="auto"/>
                <w:right w:val="none" w:sz="0" w:space="0" w:color="auto"/>
              </w:divBdr>
            </w:div>
            <w:div w:id="890535090">
              <w:marLeft w:val="0"/>
              <w:marRight w:val="0"/>
              <w:marTop w:val="0"/>
              <w:marBottom w:val="0"/>
              <w:divBdr>
                <w:top w:val="none" w:sz="0" w:space="0" w:color="auto"/>
                <w:left w:val="none" w:sz="0" w:space="0" w:color="auto"/>
                <w:bottom w:val="none" w:sz="0" w:space="0" w:color="auto"/>
                <w:right w:val="none" w:sz="0" w:space="0" w:color="auto"/>
              </w:divBdr>
            </w:div>
          </w:divsChild>
        </w:div>
        <w:div w:id="1228298334">
          <w:marLeft w:val="0"/>
          <w:marRight w:val="0"/>
          <w:marTop w:val="0"/>
          <w:marBottom w:val="0"/>
          <w:divBdr>
            <w:top w:val="none" w:sz="0" w:space="0" w:color="auto"/>
            <w:left w:val="none" w:sz="0" w:space="0" w:color="auto"/>
            <w:bottom w:val="none" w:sz="0" w:space="0" w:color="auto"/>
            <w:right w:val="none" w:sz="0" w:space="0" w:color="auto"/>
          </w:divBdr>
          <w:divsChild>
            <w:div w:id="941500189">
              <w:marLeft w:val="0"/>
              <w:marRight w:val="0"/>
              <w:marTop w:val="120"/>
              <w:marBottom w:val="0"/>
              <w:divBdr>
                <w:top w:val="none" w:sz="0" w:space="0" w:color="auto"/>
                <w:left w:val="none" w:sz="0" w:space="0" w:color="auto"/>
                <w:bottom w:val="none" w:sz="0" w:space="0" w:color="auto"/>
                <w:right w:val="none" w:sz="0" w:space="0" w:color="auto"/>
              </w:divBdr>
            </w:div>
            <w:div w:id="16910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210014">
      <w:bodyDiv w:val="1"/>
      <w:marLeft w:val="0"/>
      <w:marRight w:val="0"/>
      <w:marTop w:val="0"/>
      <w:marBottom w:val="0"/>
      <w:divBdr>
        <w:top w:val="none" w:sz="0" w:space="0" w:color="auto"/>
        <w:left w:val="none" w:sz="0" w:space="0" w:color="auto"/>
        <w:bottom w:val="none" w:sz="0" w:space="0" w:color="auto"/>
        <w:right w:val="none" w:sz="0" w:space="0" w:color="auto"/>
      </w:divBdr>
    </w:div>
    <w:div w:id="1174105797">
      <w:bodyDiv w:val="1"/>
      <w:marLeft w:val="0"/>
      <w:marRight w:val="0"/>
      <w:marTop w:val="0"/>
      <w:marBottom w:val="0"/>
      <w:divBdr>
        <w:top w:val="none" w:sz="0" w:space="0" w:color="auto"/>
        <w:left w:val="none" w:sz="0" w:space="0" w:color="auto"/>
        <w:bottom w:val="none" w:sz="0" w:space="0" w:color="auto"/>
        <w:right w:val="none" w:sz="0" w:space="0" w:color="auto"/>
      </w:divBdr>
    </w:div>
    <w:div w:id="1187982248">
      <w:bodyDiv w:val="1"/>
      <w:marLeft w:val="0"/>
      <w:marRight w:val="0"/>
      <w:marTop w:val="0"/>
      <w:marBottom w:val="0"/>
      <w:divBdr>
        <w:top w:val="none" w:sz="0" w:space="0" w:color="auto"/>
        <w:left w:val="none" w:sz="0" w:space="0" w:color="auto"/>
        <w:bottom w:val="none" w:sz="0" w:space="0" w:color="auto"/>
        <w:right w:val="none" w:sz="0" w:space="0" w:color="auto"/>
      </w:divBdr>
    </w:div>
    <w:div w:id="1194685085">
      <w:bodyDiv w:val="1"/>
      <w:marLeft w:val="0"/>
      <w:marRight w:val="0"/>
      <w:marTop w:val="0"/>
      <w:marBottom w:val="0"/>
      <w:divBdr>
        <w:top w:val="none" w:sz="0" w:space="0" w:color="auto"/>
        <w:left w:val="none" w:sz="0" w:space="0" w:color="auto"/>
        <w:bottom w:val="none" w:sz="0" w:space="0" w:color="auto"/>
        <w:right w:val="none" w:sz="0" w:space="0" w:color="auto"/>
      </w:divBdr>
    </w:div>
    <w:div w:id="1198468729">
      <w:bodyDiv w:val="1"/>
      <w:marLeft w:val="0"/>
      <w:marRight w:val="0"/>
      <w:marTop w:val="0"/>
      <w:marBottom w:val="0"/>
      <w:divBdr>
        <w:top w:val="none" w:sz="0" w:space="0" w:color="auto"/>
        <w:left w:val="none" w:sz="0" w:space="0" w:color="auto"/>
        <w:bottom w:val="none" w:sz="0" w:space="0" w:color="auto"/>
        <w:right w:val="none" w:sz="0" w:space="0" w:color="auto"/>
      </w:divBdr>
    </w:div>
    <w:div w:id="1223374371">
      <w:bodyDiv w:val="1"/>
      <w:marLeft w:val="0"/>
      <w:marRight w:val="0"/>
      <w:marTop w:val="0"/>
      <w:marBottom w:val="0"/>
      <w:divBdr>
        <w:top w:val="none" w:sz="0" w:space="0" w:color="auto"/>
        <w:left w:val="none" w:sz="0" w:space="0" w:color="auto"/>
        <w:bottom w:val="none" w:sz="0" w:space="0" w:color="auto"/>
        <w:right w:val="none" w:sz="0" w:space="0" w:color="auto"/>
      </w:divBdr>
      <w:divsChild>
        <w:div w:id="1781491854">
          <w:marLeft w:val="0"/>
          <w:marRight w:val="0"/>
          <w:marTop w:val="0"/>
          <w:marBottom w:val="0"/>
          <w:divBdr>
            <w:top w:val="none" w:sz="0" w:space="0" w:color="auto"/>
            <w:left w:val="none" w:sz="0" w:space="0" w:color="auto"/>
            <w:bottom w:val="none" w:sz="0" w:space="0" w:color="auto"/>
            <w:right w:val="none" w:sz="0" w:space="0" w:color="auto"/>
          </w:divBdr>
          <w:divsChild>
            <w:div w:id="547886265">
              <w:marLeft w:val="0"/>
              <w:marRight w:val="0"/>
              <w:marTop w:val="120"/>
              <w:marBottom w:val="0"/>
              <w:divBdr>
                <w:top w:val="none" w:sz="0" w:space="0" w:color="auto"/>
                <w:left w:val="none" w:sz="0" w:space="0" w:color="auto"/>
                <w:bottom w:val="none" w:sz="0" w:space="0" w:color="auto"/>
                <w:right w:val="none" w:sz="0" w:space="0" w:color="auto"/>
              </w:divBdr>
            </w:div>
            <w:div w:id="2031762452">
              <w:marLeft w:val="0"/>
              <w:marRight w:val="0"/>
              <w:marTop w:val="0"/>
              <w:marBottom w:val="0"/>
              <w:divBdr>
                <w:top w:val="none" w:sz="0" w:space="0" w:color="auto"/>
                <w:left w:val="none" w:sz="0" w:space="0" w:color="auto"/>
                <w:bottom w:val="none" w:sz="0" w:space="0" w:color="auto"/>
                <w:right w:val="none" w:sz="0" w:space="0" w:color="auto"/>
              </w:divBdr>
            </w:div>
          </w:divsChild>
        </w:div>
        <w:div w:id="502596416">
          <w:marLeft w:val="0"/>
          <w:marRight w:val="0"/>
          <w:marTop w:val="0"/>
          <w:marBottom w:val="0"/>
          <w:divBdr>
            <w:top w:val="none" w:sz="0" w:space="0" w:color="auto"/>
            <w:left w:val="none" w:sz="0" w:space="0" w:color="auto"/>
            <w:bottom w:val="none" w:sz="0" w:space="0" w:color="auto"/>
            <w:right w:val="none" w:sz="0" w:space="0" w:color="auto"/>
          </w:divBdr>
          <w:divsChild>
            <w:div w:id="1184247854">
              <w:marLeft w:val="0"/>
              <w:marRight w:val="0"/>
              <w:marTop w:val="120"/>
              <w:marBottom w:val="0"/>
              <w:divBdr>
                <w:top w:val="none" w:sz="0" w:space="0" w:color="auto"/>
                <w:left w:val="none" w:sz="0" w:space="0" w:color="auto"/>
                <w:bottom w:val="none" w:sz="0" w:space="0" w:color="auto"/>
                <w:right w:val="none" w:sz="0" w:space="0" w:color="auto"/>
              </w:divBdr>
            </w:div>
            <w:div w:id="1622807257">
              <w:marLeft w:val="0"/>
              <w:marRight w:val="0"/>
              <w:marTop w:val="0"/>
              <w:marBottom w:val="0"/>
              <w:divBdr>
                <w:top w:val="none" w:sz="0" w:space="0" w:color="auto"/>
                <w:left w:val="none" w:sz="0" w:space="0" w:color="auto"/>
                <w:bottom w:val="none" w:sz="0" w:space="0" w:color="auto"/>
                <w:right w:val="none" w:sz="0" w:space="0" w:color="auto"/>
              </w:divBdr>
            </w:div>
          </w:divsChild>
        </w:div>
        <w:div w:id="1578244546">
          <w:marLeft w:val="0"/>
          <w:marRight w:val="0"/>
          <w:marTop w:val="0"/>
          <w:marBottom w:val="0"/>
          <w:divBdr>
            <w:top w:val="none" w:sz="0" w:space="0" w:color="auto"/>
            <w:left w:val="none" w:sz="0" w:space="0" w:color="auto"/>
            <w:bottom w:val="none" w:sz="0" w:space="0" w:color="auto"/>
            <w:right w:val="none" w:sz="0" w:space="0" w:color="auto"/>
          </w:divBdr>
          <w:divsChild>
            <w:div w:id="758795220">
              <w:marLeft w:val="0"/>
              <w:marRight w:val="0"/>
              <w:marTop w:val="120"/>
              <w:marBottom w:val="0"/>
              <w:divBdr>
                <w:top w:val="none" w:sz="0" w:space="0" w:color="auto"/>
                <w:left w:val="none" w:sz="0" w:space="0" w:color="auto"/>
                <w:bottom w:val="none" w:sz="0" w:space="0" w:color="auto"/>
                <w:right w:val="none" w:sz="0" w:space="0" w:color="auto"/>
              </w:divBdr>
            </w:div>
            <w:div w:id="746265661">
              <w:marLeft w:val="0"/>
              <w:marRight w:val="0"/>
              <w:marTop w:val="0"/>
              <w:marBottom w:val="0"/>
              <w:divBdr>
                <w:top w:val="none" w:sz="0" w:space="0" w:color="auto"/>
                <w:left w:val="none" w:sz="0" w:space="0" w:color="auto"/>
                <w:bottom w:val="none" w:sz="0" w:space="0" w:color="auto"/>
                <w:right w:val="none" w:sz="0" w:space="0" w:color="auto"/>
              </w:divBdr>
            </w:div>
          </w:divsChild>
        </w:div>
        <w:div w:id="1963343330">
          <w:marLeft w:val="0"/>
          <w:marRight w:val="0"/>
          <w:marTop w:val="0"/>
          <w:marBottom w:val="0"/>
          <w:divBdr>
            <w:top w:val="none" w:sz="0" w:space="0" w:color="auto"/>
            <w:left w:val="none" w:sz="0" w:space="0" w:color="auto"/>
            <w:bottom w:val="none" w:sz="0" w:space="0" w:color="auto"/>
            <w:right w:val="none" w:sz="0" w:space="0" w:color="auto"/>
          </w:divBdr>
          <w:divsChild>
            <w:div w:id="1128278800">
              <w:marLeft w:val="0"/>
              <w:marRight w:val="0"/>
              <w:marTop w:val="120"/>
              <w:marBottom w:val="0"/>
              <w:divBdr>
                <w:top w:val="none" w:sz="0" w:space="0" w:color="auto"/>
                <w:left w:val="none" w:sz="0" w:space="0" w:color="auto"/>
                <w:bottom w:val="none" w:sz="0" w:space="0" w:color="auto"/>
                <w:right w:val="none" w:sz="0" w:space="0" w:color="auto"/>
              </w:divBdr>
            </w:div>
            <w:div w:id="154730989">
              <w:marLeft w:val="0"/>
              <w:marRight w:val="0"/>
              <w:marTop w:val="0"/>
              <w:marBottom w:val="0"/>
              <w:divBdr>
                <w:top w:val="none" w:sz="0" w:space="0" w:color="auto"/>
                <w:left w:val="none" w:sz="0" w:space="0" w:color="auto"/>
                <w:bottom w:val="none" w:sz="0" w:space="0" w:color="auto"/>
                <w:right w:val="none" w:sz="0" w:space="0" w:color="auto"/>
              </w:divBdr>
            </w:div>
          </w:divsChild>
        </w:div>
        <w:div w:id="1398045591">
          <w:marLeft w:val="0"/>
          <w:marRight w:val="0"/>
          <w:marTop w:val="0"/>
          <w:marBottom w:val="0"/>
          <w:divBdr>
            <w:top w:val="none" w:sz="0" w:space="0" w:color="auto"/>
            <w:left w:val="none" w:sz="0" w:space="0" w:color="auto"/>
            <w:bottom w:val="none" w:sz="0" w:space="0" w:color="auto"/>
            <w:right w:val="none" w:sz="0" w:space="0" w:color="auto"/>
          </w:divBdr>
          <w:divsChild>
            <w:div w:id="746418599">
              <w:marLeft w:val="0"/>
              <w:marRight w:val="0"/>
              <w:marTop w:val="120"/>
              <w:marBottom w:val="0"/>
              <w:divBdr>
                <w:top w:val="none" w:sz="0" w:space="0" w:color="auto"/>
                <w:left w:val="none" w:sz="0" w:space="0" w:color="auto"/>
                <w:bottom w:val="none" w:sz="0" w:space="0" w:color="auto"/>
                <w:right w:val="none" w:sz="0" w:space="0" w:color="auto"/>
              </w:divBdr>
            </w:div>
            <w:div w:id="1250894128">
              <w:marLeft w:val="0"/>
              <w:marRight w:val="0"/>
              <w:marTop w:val="0"/>
              <w:marBottom w:val="0"/>
              <w:divBdr>
                <w:top w:val="none" w:sz="0" w:space="0" w:color="auto"/>
                <w:left w:val="none" w:sz="0" w:space="0" w:color="auto"/>
                <w:bottom w:val="none" w:sz="0" w:space="0" w:color="auto"/>
                <w:right w:val="none" w:sz="0" w:space="0" w:color="auto"/>
              </w:divBdr>
            </w:div>
          </w:divsChild>
        </w:div>
        <w:div w:id="344791774">
          <w:marLeft w:val="0"/>
          <w:marRight w:val="0"/>
          <w:marTop w:val="0"/>
          <w:marBottom w:val="0"/>
          <w:divBdr>
            <w:top w:val="none" w:sz="0" w:space="0" w:color="auto"/>
            <w:left w:val="none" w:sz="0" w:space="0" w:color="auto"/>
            <w:bottom w:val="none" w:sz="0" w:space="0" w:color="auto"/>
            <w:right w:val="none" w:sz="0" w:space="0" w:color="auto"/>
          </w:divBdr>
          <w:divsChild>
            <w:div w:id="51469073">
              <w:marLeft w:val="0"/>
              <w:marRight w:val="0"/>
              <w:marTop w:val="120"/>
              <w:marBottom w:val="0"/>
              <w:divBdr>
                <w:top w:val="none" w:sz="0" w:space="0" w:color="auto"/>
                <w:left w:val="none" w:sz="0" w:space="0" w:color="auto"/>
                <w:bottom w:val="none" w:sz="0" w:space="0" w:color="auto"/>
                <w:right w:val="none" w:sz="0" w:space="0" w:color="auto"/>
              </w:divBdr>
            </w:div>
            <w:div w:id="101261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386249">
      <w:bodyDiv w:val="1"/>
      <w:marLeft w:val="0"/>
      <w:marRight w:val="0"/>
      <w:marTop w:val="0"/>
      <w:marBottom w:val="0"/>
      <w:divBdr>
        <w:top w:val="none" w:sz="0" w:space="0" w:color="auto"/>
        <w:left w:val="none" w:sz="0" w:space="0" w:color="auto"/>
        <w:bottom w:val="none" w:sz="0" w:space="0" w:color="auto"/>
        <w:right w:val="none" w:sz="0" w:space="0" w:color="auto"/>
      </w:divBdr>
    </w:div>
    <w:div w:id="1284917634">
      <w:bodyDiv w:val="1"/>
      <w:marLeft w:val="0"/>
      <w:marRight w:val="0"/>
      <w:marTop w:val="0"/>
      <w:marBottom w:val="0"/>
      <w:divBdr>
        <w:top w:val="none" w:sz="0" w:space="0" w:color="auto"/>
        <w:left w:val="none" w:sz="0" w:space="0" w:color="auto"/>
        <w:bottom w:val="none" w:sz="0" w:space="0" w:color="auto"/>
        <w:right w:val="none" w:sz="0" w:space="0" w:color="auto"/>
      </w:divBdr>
    </w:div>
    <w:div w:id="1348602872">
      <w:bodyDiv w:val="1"/>
      <w:marLeft w:val="0"/>
      <w:marRight w:val="0"/>
      <w:marTop w:val="0"/>
      <w:marBottom w:val="0"/>
      <w:divBdr>
        <w:top w:val="none" w:sz="0" w:space="0" w:color="auto"/>
        <w:left w:val="none" w:sz="0" w:space="0" w:color="auto"/>
        <w:bottom w:val="none" w:sz="0" w:space="0" w:color="auto"/>
        <w:right w:val="none" w:sz="0" w:space="0" w:color="auto"/>
      </w:divBdr>
    </w:div>
    <w:div w:id="1392653387">
      <w:bodyDiv w:val="1"/>
      <w:marLeft w:val="0"/>
      <w:marRight w:val="0"/>
      <w:marTop w:val="0"/>
      <w:marBottom w:val="0"/>
      <w:divBdr>
        <w:top w:val="none" w:sz="0" w:space="0" w:color="auto"/>
        <w:left w:val="none" w:sz="0" w:space="0" w:color="auto"/>
        <w:bottom w:val="none" w:sz="0" w:space="0" w:color="auto"/>
        <w:right w:val="none" w:sz="0" w:space="0" w:color="auto"/>
      </w:divBdr>
    </w:div>
    <w:div w:id="1395661315">
      <w:bodyDiv w:val="1"/>
      <w:marLeft w:val="0"/>
      <w:marRight w:val="0"/>
      <w:marTop w:val="0"/>
      <w:marBottom w:val="0"/>
      <w:divBdr>
        <w:top w:val="none" w:sz="0" w:space="0" w:color="auto"/>
        <w:left w:val="none" w:sz="0" w:space="0" w:color="auto"/>
        <w:bottom w:val="none" w:sz="0" w:space="0" w:color="auto"/>
        <w:right w:val="none" w:sz="0" w:space="0" w:color="auto"/>
      </w:divBdr>
    </w:div>
    <w:div w:id="1400594617">
      <w:bodyDiv w:val="1"/>
      <w:marLeft w:val="0"/>
      <w:marRight w:val="0"/>
      <w:marTop w:val="0"/>
      <w:marBottom w:val="0"/>
      <w:divBdr>
        <w:top w:val="none" w:sz="0" w:space="0" w:color="auto"/>
        <w:left w:val="none" w:sz="0" w:space="0" w:color="auto"/>
        <w:bottom w:val="none" w:sz="0" w:space="0" w:color="auto"/>
        <w:right w:val="none" w:sz="0" w:space="0" w:color="auto"/>
      </w:divBdr>
    </w:div>
    <w:div w:id="1462265274">
      <w:bodyDiv w:val="1"/>
      <w:marLeft w:val="0"/>
      <w:marRight w:val="0"/>
      <w:marTop w:val="0"/>
      <w:marBottom w:val="0"/>
      <w:divBdr>
        <w:top w:val="none" w:sz="0" w:space="0" w:color="auto"/>
        <w:left w:val="none" w:sz="0" w:space="0" w:color="auto"/>
        <w:bottom w:val="none" w:sz="0" w:space="0" w:color="auto"/>
        <w:right w:val="none" w:sz="0" w:space="0" w:color="auto"/>
      </w:divBdr>
    </w:div>
    <w:div w:id="1471551458">
      <w:bodyDiv w:val="1"/>
      <w:marLeft w:val="0"/>
      <w:marRight w:val="0"/>
      <w:marTop w:val="0"/>
      <w:marBottom w:val="0"/>
      <w:divBdr>
        <w:top w:val="none" w:sz="0" w:space="0" w:color="auto"/>
        <w:left w:val="none" w:sz="0" w:space="0" w:color="auto"/>
        <w:bottom w:val="none" w:sz="0" w:space="0" w:color="auto"/>
        <w:right w:val="none" w:sz="0" w:space="0" w:color="auto"/>
      </w:divBdr>
      <w:divsChild>
        <w:div w:id="2044094745">
          <w:marLeft w:val="0"/>
          <w:marRight w:val="0"/>
          <w:marTop w:val="0"/>
          <w:marBottom w:val="0"/>
          <w:divBdr>
            <w:top w:val="none" w:sz="0" w:space="0" w:color="auto"/>
            <w:left w:val="none" w:sz="0" w:space="0" w:color="auto"/>
            <w:bottom w:val="none" w:sz="0" w:space="0" w:color="auto"/>
            <w:right w:val="none" w:sz="0" w:space="0" w:color="auto"/>
          </w:divBdr>
          <w:divsChild>
            <w:div w:id="1208762840">
              <w:marLeft w:val="0"/>
              <w:marRight w:val="0"/>
              <w:marTop w:val="120"/>
              <w:marBottom w:val="0"/>
              <w:divBdr>
                <w:top w:val="none" w:sz="0" w:space="0" w:color="auto"/>
                <w:left w:val="none" w:sz="0" w:space="0" w:color="auto"/>
                <w:bottom w:val="none" w:sz="0" w:space="0" w:color="auto"/>
                <w:right w:val="none" w:sz="0" w:space="0" w:color="auto"/>
              </w:divBdr>
            </w:div>
            <w:div w:id="86851628">
              <w:marLeft w:val="0"/>
              <w:marRight w:val="0"/>
              <w:marTop w:val="0"/>
              <w:marBottom w:val="0"/>
              <w:divBdr>
                <w:top w:val="none" w:sz="0" w:space="0" w:color="auto"/>
                <w:left w:val="none" w:sz="0" w:space="0" w:color="auto"/>
                <w:bottom w:val="none" w:sz="0" w:space="0" w:color="auto"/>
                <w:right w:val="none" w:sz="0" w:space="0" w:color="auto"/>
              </w:divBdr>
            </w:div>
          </w:divsChild>
        </w:div>
        <w:div w:id="1992368966">
          <w:marLeft w:val="0"/>
          <w:marRight w:val="0"/>
          <w:marTop w:val="0"/>
          <w:marBottom w:val="0"/>
          <w:divBdr>
            <w:top w:val="none" w:sz="0" w:space="0" w:color="auto"/>
            <w:left w:val="none" w:sz="0" w:space="0" w:color="auto"/>
            <w:bottom w:val="none" w:sz="0" w:space="0" w:color="auto"/>
            <w:right w:val="none" w:sz="0" w:space="0" w:color="auto"/>
          </w:divBdr>
          <w:divsChild>
            <w:div w:id="192619798">
              <w:marLeft w:val="0"/>
              <w:marRight w:val="0"/>
              <w:marTop w:val="120"/>
              <w:marBottom w:val="0"/>
              <w:divBdr>
                <w:top w:val="none" w:sz="0" w:space="0" w:color="auto"/>
                <w:left w:val="none" w:sz="0" w:space="0" w:color="auto"/>
                <w:bottom w:val="none" w:sz="0" w:space="0" w:color="auto"/>
                <w:right w:val="none" w:sz="0" w:space="0" w:color="auto"/>
              </w:divBdr>
            </w:div>
            <w:div w:id="1455253020">
              <w:marLeft w:val="0"/>
              <w:marRight w:val="0"/>
              <w:marTop w:val="0"/>
              <w:marBottom w:val="0"/>
              <w:divBdr>
                <w:top w:val="none" w:sz="0" w:space="0" w:color="auto"/>
                <w:left w:val="none" w:sz="0" w:space="0" w:color="auto"/>
                <w:bottom w:val="none" w:sz="0" w:space="0" w:color="auto"/>
                <w:right w:val="none" w:sz="0" w:space="0" w:color="auto"/>
              </w:divBdr>
            </w:div>
          </w:divsChild>
        </w:div>
        <w:div w:id="1522664297">
          <w:marLeft w:val="0"/>
          <w:marRight w:val="0"/>
          <w:marTop w:val="0"/>
          <w:marBottom w:val="0"/>
          <w:divBdr>
            <w:top w:val="none" w:sz="0" w:space="0" w:color="auto"/>
            <w:left w:val="none" w:sz="0" w:space="0" w:color="auto"/>
            <w:bottom w:val="none" w:sz="0" w:space="0" w:color="auto"/>
            <w:right w:val="none" w:sz="0" w:space="0" w:color="auto"/>
          </w:divBdr>
          <w:divsChild>
            <w:div w:id="1335719903">
              <w:marLeft w:val="0"/>
              <w:marRight w:val="0"/>
              <w:marTop w:val="120"/>
              <w:marBottom w:val="0"/>
              <w:divBdr>
                <w:top w:val="none" w:sz="0" w:space="0" w:color="auto"/>
                <w:left w:val="none" w:sz="0" w:space="0" w:color="auto"/>
                <w:bottom w:val="none" w:sz="0" w:space="0" w:color="auto"/>
                <w:right w:val="none" w:sz="0" w:space="0" w:color="auto"/>
              </w:divBdr>
            </w:div>
            <w:div w:id="1647512028">
              <w:marLeft w:val="0"/>
              <w:marRight w:val="0"/>
              <w:marTop w:val="0"/>
              <w:marBottom w:val="0"/>
              <w:divBdr>
                <w:top w:val="none" w:sz="0" w:space="0" w:color="auto"/>
                <w:left w:val="none" w:sz="0" w:space="0" w:color="auto"/>
                <w:bottom w:val="none" w:sz="0" w:space="0" w:color="auto"/>
                <w:right w:val="none" w:sz="0" w:space="0" w:color="auto"/>
              </w:divBdr>
            </w:div>
          </w:divsChild>
        </w:div>
        <w:div w:id="1107502373">
          <w:marLeft w:val="0"/>
          <w:marRight w:val="0"/>
          <w:marTop w:val="0"/>
          <w:marBottom w:val="0"/>
          <w:divBdr>
            <w:top w:val="none" w:sz="0" w:space="0" w:color="auto"/>
            <w:left w:val="none" w:sz="0" w:space="0" w:color="auto"/>
            <w:bottom w:val="none" w:sz="0" w:space="0" w:color="auto"/>
            <w:right w:val="none" w:sz="0" w:space="0" w:color="auto"/>
          </w:divBdr>
          <w:divsChild>
            <w:div w:id="1680622410">
              <w:marLeft w:val="0"/>
              <w:marRight w:val="0"/>
              <w:marTop w:val="120"/>
              <w:marBottom w:val="0"/>
              <w:divBdr>
                <w:top w:val="none" w:sz="0" w:space="0" w:color="auto"/>
                <w:left w:val="none" w:sz="0" w:space="0" w:color="auto"/>
                <w:bottom w:val="none" w:sz="0" w:space="0" w:color="auto"/>
                <w:right w:val="none" w:sz="0" w:space="0" w:color="auto"/>
              </w:divBdr>
            </w:div>
            <w:div w:id="105467114">
              <w:marLeft w:val="0"/>
              <w:marRight w:val="0"/>
              <w:marTop w:val="0"/>
              <w:marBottom w:val="0"/>
              <w:divBdr>
                <w:top w:val="none" w:sz="0" w:space="0" w:color="auto"/>
                <w:left w:val="none" w:sz="0" w:space="0" w:color="auto"/>
                <w:bottom w:val="none" w:sz="0" w:space="0" w:color="auto"/>
                <w:right w:val="none" w:sz="0" w:space="0" w:color="auto"/>
              </w:divBdr>
            </w:div>
          </w:divsChild>
        </w:div>
        <w:div w:id="71120290">
          <w:marLeft w:val="0"/>
          <w:marRight w:val="0"/>
          <w:marTop w:val="0"/>
          <w:marBottom w:val="0"/>
          <w:divBdr>
            <w:top w:val="none" w:sz="0" w:space="0" w:color="auto"/>
            <w:left w:val="none" w:sz="0" w:space="0" w:color="auto"/>
            <w:bottom w:val="none" w:sz="0" w:space="0" w:color="auto"/>
            <w:right w:val="none" w:sz="0" w:space="0" w:color="auto"/>
          </w:divBdr>
          <w:divsChild>
            <w:div w:id="248538559">
              <w:marLeft w:val="0"/>
              <w:marRight w:val="0"/>
              <w:marTop w:val="120"/>
              <w:marBottom w:val="0"/>
              <w:divBdr>
                <w:top w:val="none" w:sz="0" w:space="0" w:color="auto"/>
                <w:left w:val="none" w:sz="0" w:space="0" w:color="auto"/>
                <w:bottom w:val="none" w:sz="0" w:space="0" w:color="auto"/>
                <w:right w:val="none" w:sz="0" w:space="0" w:color="auto"/>
              </w:divBdr>
            </w:div>
            <w:div w:id="130291443">
              <w:marLeft w:val="0"/>
              <w:marRight w:val="0"/>
              <w:marTop w:val="0"/>
              <w:marBottom w:val="0"/>
              <w:divBdr>
                <w:top w:val="none" w:sz="0" w:space="0" w:color="auto"/>
                <w:left w:val="none" w:sz="0" w:space="0" w:color="auto"/>
                <w:bottom w:val="none" w:sz="0" w:space="0" w:color="auto"/>
                <w:right w:val="none" w:sz="0" w:space="0" w:color="auto"/>
              </w:divBdr>
            </w:div>
          </w:divsChild>
        </w:div>
        <w:div w:id="224682764">
          <w:marLeft w:val="0"/>
          <w:marRight w:val="0"/>
          <w:marTop w:val="0"/>
          <w:marBottom w:val="0"/>
          <w:divBdr>
            <w:top w:val="none" w:sz="0" w:space="0" w:color="auto"/>
            <w:left w:val="none" w:sz="0" w:space="0" w:color="auto"/>
            <w:bottom w:val="none" w:sz="0" w:space="0" w:color="auto"/>
            <w:right w:val="none" w:sz="0" w:space="0" w:color="auto"/>
          </w:divBdr>
          <w:divsChild>
            <w:div w:id="728385342">
              <w:marLeft w:val="0"/>
              <w:marRight w:val="0"/>
              <w:marTop w:val="120"/>
              <w:marBottom w:val="0"/>
              <w:divBdr>
                <w:top w:val="none" w:sz="0" w:space="0" w:color="auto"/>
                <w:left w:val="none" w:sz="0" w:space="0" w:color="auto"/>
                <w:bottom w:val="none" w:sz="0" w:space="0" w:color="auto"/>
                <w:right w:val="none" w:sz="0" w:space="0" w:color="auto"/>
              </w:divBdr>
            </w:div>
            <w:div w:id="105539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079576">
      <w:bodyDiv w:val="1"/>
      <w:marLeft w:val="0"/>
      <w:marRight w:val="0"/>
      <w:marTop w:val="0"/>
      <w:marBottom w:val="0"/>
      <w:divBdr>
        <w:top w:val="none" w:sz="0" w:space="0" w:color="auto"/>
        <w:left w:val="none" w:sz="0" w:space="0" w:color="auto"/>
        <w:bottom w:val="none" w:sz="0" w:space="0" w:color="auto"/>
        <w:right w:val="none" w:sz="0" w:space="0" w:color="auto"/>
      </w:divBdr>
    </w:div>
    <w:div w:id="1590768726">
      <w:bodyDiv w:val="1"/>
      <w:marLeft w:val="0"/>
      <w:marRight w:val="0"/>
      <w:marTop w:val="0"/>
      <w:marBottom w:val="0"/>
      <w:divBdr>
        <w:top w:val="none" w:sz="0" w:space="0" w:color="auto"/>
        <w:left w:val="none" w:sz="0" w:space="0" w:color="auto"/>
        <w:bottom w:val="none" w:sz="0" w:space="0" w:color="auto"/>
        <w:right w:val="none" w:sz="0" w:space="0" w:color="auto"/>
      </w:divBdr>
      <w:divsChild>
        <w:div w:id="280457630">
          <w:marLeft w:val="0"/>
          <w:marRight w:val="0"/>
          <w:marTop w:val="0"/>
          <w:marBottom w:val="0"/>
          <w:divBdr>
            <w:top w:val="none" w:sz="0" w:space="0" w:color="auto"/>
            <w:left w:val="none" w:sz="0" w:space="0" w:color="auto"/>
            <w:bottom w:val="none" w:sz="0" w:space="0" w:color="auto"/>
            <w:right w:val="none" w:sz="0" w:space="0" w:color="auto"/>
          </w:divBdr>
        </w:div>
      </w:divsChild>
    </w:div>
    <w:div w:id="1619678519">
      <w:bodyDiv w:val="1"/>
      <w:marLeft w:val="0"/>
      <w:marRight w:val="0"/>
      <w:marTop w:val="0"/>
      <w:marBottom w:val="0"/>
      <w:divBdr>
        <w:top w:val="none" w:sz="0" w:space="0" w:color="auto"/>
        <w:left w:val="none" w:sz="0" w:space="0" w:color="auto"/>
        <w:bottom w:val="none" w:sz="0" w:space="0" w:color="auto"/>
        <w:right w:val="none" w:sz="0" w:space="0" w:color="auto"/>
      </w:divBdr>
    </w:div>
    <w:div w:id="1623920567">
      <w:bodyDiv w:val="1"/>
      <w:marLeft w:val="0"/>
      <w:marRight w:val="0"/>
      <w:marTop w:val="0"/>
      <w:marBottom w:val="0"/>
      <w:divBdr>
        <w:top w:val="none" w:sz="0" w:space="0" w:color="auto"/>
        <w:left w:val="none" w:sz="0" w:space="0" w:color="auto"/>
        <w:bottom w:val="none" w:sz="0" w:space="0" w:color="auto"/>
        <w:right w:val="none" w:sz="0" w:space="0" w:color="auto"/>
      </w:divBdr>
    </w:div>
    <w:div w:id="1678382131">
      <w:bodyDiv w:val="1"/>
      <w:marLeft w:val="0"/>
      <w:marRight w:val="0"/>
      <w:marTop w:val="0"/>
      <w:marBottom w:val="0"/>
      <w:divBdr>
        <w:top w:val="none" w:sz="0" w:space="0" w:color="auto"/>
        <w:left w:val="none" w:sz="0" w:space="0" w:color="auto"/>
        <w:bottom w:val="none" w:sz="0" w:space="0" w:color="auto"/>
        <w:right w:val="none" w:sz="0" w:space="0" w:color="auto"/>
      </w:divBdr>
    </w:div>
    <w:div w:id="1736276768">
      <w:bodyDiv w:val="1"/>
      <w:marLeft w:val="0"/>
      <w:marRight w:val="0"/>
      <w:marTop w:val="0"/>
      <w:marBottom w:val="0"/>
      <w:divBdr>
        <w:top w:val="none" w:sz="0" w:space="0" w:color="auto"/>
        <w:left w:val="none" w:sz="0" w:space="0" w:color="auto"/>
        <w:bottom w:val="none" w:sz="0" w:space="0" w:color="auto"/>
        <w:right w:val="none" w:sz="0" w:space="0" w:color="auto"/>
      </w:divBdr>
      <w:divsChild>
        <w:div w:id="1121459070">
          <w:marLeft w:val="0"/>
          <w:marRight w:val="0"/>
          <w:marTop w:val="0"/>
          <w:marBottom w:val="0"/>
          <w:divBdr>
            <w:top w:val="none" w:sz="0" w:space="0" w:color="auto"/>
            <w:left w:val="none" w:sz="0" w:space="0" w:color="auto"/>
            <w:bottom w:val="none" w:sz="0" w:space="0" w:color="auto"/>
            <w:right w:val="none" w:sz="0" w:space="0" w:color="auto"/>
          </w:divBdr>
          <w:divsChild>
            <w:div w:id="359478778">
              <w:marLeft w:val="0"/>
              <w:marRight w:val="0"/>
              <w:marTop w:val="120"/>
              <w:marBottom w:val="0"/>
              <w:divBdr>
                <w:top w:val="none" w:sz="0" w:space="0" w:color="auto"/>
                <w:left w:val="none" w:sz="0" w:space="0" w:color="auto"/>
                <w:bottom w:val="none" w:sz="0" w:space="0" w:color="auto"/>
                <w:right w:val="none" w:sz="0" w:space="0" w:color="auto"/>
              </w:divBdr>
            </w:div>
            <w:div w:id="1246038172">
              <w:marLeft w:val="0"/>
              <w:marRight w:val="0"/>
              <w:marTop w:val="0"/>
              <w:marBottom w:val="0"/>
              <w:divBdr>
                <w:top w:val="none" w:sz="0" w:space="0" w:color="auto"/>
                <w:left w:val="none" w:sz="0" w:space="0" w:color="auto"/>
                <w:bottom w:val="none" w:sz="0" w:space="0" w:color="auto"/>
                <w:right w:val="none" w:sz="0" w:space="0" w:color="auto"/>
              </w:divBdr>
            </w:div>
          </w:divsChild>
        </w:div>
        <w:div w:id="1550343226">
          <w:marLeft w:val="0"/>
          <w:marRight w:val="0"/>
          <w:marTop w:val="0"/>
          <w:marBottom w:val="0"/>
          <w:divBdr>
            <w:top w:val="none" w:sz="0" w:space="0" w:color="auto"/>
            <w:left w:val="none" w:sz="0" w:space="0" w:color="auto"/>
            <w:bottom w:val="none" w:sz="0" w:space="0" w:color="auto"/>
            <w:right w:val="none" w:sz="0" w:space="0" w:color="auto"/>
          </w:divBdr>
          <w:divsChild>
            <w:div w:id="961304713">
              <w:marLeft w:val="0"/>
              <w:marRight w:val="0"/>
              <w:marTop w:val="120"/>
              <w:marBottom w:val="0"/>
              <w:divBdr>
                <w:top w:val="none" w:sz="0" w:space="0" w:color="auto"/>
                <w:left w:val="none" w:sz="0" w:space="0" w:color="auto"/>
                <w:bottom w:val="none" w:sz="0" w:space="0" w:color="auto"/>
                <w:right w:val="none" w:sz="0" w:space="0" w:color="auto"/>
              </w:divBdr>
            </w:div>
            <w:div w:id="514073792">
              <w:marLeft w:val="0"/>
              <w:marRight w:val="0"/>
              <w:marTop w:val="0"/>
              <w:marBottom w:val="0"/>
              <w:divBdr>
                <w:top w:val="none" w:sz="0" w:space="0" w:color="auto"/>
                <w:left w:val="none" w:sz="0" w:space="0" w:color="auto"/>
                <w:bottom w:val="none" w:sz="0" w:space="0" w:color="auto"/>
                <w:right w:val="none" w:sz="0" w:space="0" w:color="auto"/>
              </w:divBdr>
            </w:div>
          </w:divsChild>
        </w:div>
        <w:div w:id="1125807367">
          <w:marLeft w:val="0"/>
          <w:marRight w:val="0"/>
          <w:marTop w:val="0"/>
          <w:marBottom w:val="0"/>
          <w:divBdr>
            <w:top w:val="none" w:sz="0" w:space="0" w:color="auto"/>
            <w:left w:val="none" w:sz="0" w:space="0" w:color="auto"/>
            <w:bottom w:val="none" w:sz="0" w:space="0" w:color="auto"/>
            <w:right w:val="none" w:sz="0" w:space="0" w:color="auto"/>
          </w:divBdr>
          <w:divsChild>
            <w:div w:id="845941250">
              <w:marLeft w:val="0"/>
              <w:marRight w:val="0"/>
              <w:marTop w:val="120"/>
              <w:marBottom w:val="0"/>
              <w:divBdr>
                <w:top w:val="none" w:sz="0" w:space="0" w:color="auto"/>
                <w:left w:val="none" w:sz="0" w:space="0" w:color="auto"/>
                <w:bottom w:val="none" w:sz="0" w:space="0" w:color="auto"/>
                <w:right w:val="none" w:sz="0" w:space="0" w:color="auto"/>
              </w:divBdr>
            </w:div>
            <w:div w:id="75708642">
              <w:marLeft w:val="0"/>
              <w:marRight w:val="0"/>
              <w:marTop w:val="0"/>
              <w:marBottom w:val="0"/>
              <w:divBdr>
                <w:top w:val="none" w:sz="0" w:space="0" w:color="auto"/>
                <w:left w:val="none" w:sz="0" w:space="0" w:color="auto"/>
                <w:bottom w:val="none" w:sz="0" w:space="0" w:color="auto"/>
                <w:right w:val="none" w:sz="0" w:space="0" w:color="auto"/>
              </w:divBdr>
            </w:div>
          </w:divsChild>
        </w:div>
        <w:div w:id="681316629">
          <w:marLeft w:val="0"/>
          <w:marRight w:val="0"/>
          <w:marTop w:val="0"/>
          <w:marBottom w:val="0"/>
          <w:divBdr>
            <w:top w:val="none" w:sz="0" w:space="0" w:color="auto"/>
            <w:left w:val="none" w:sz="0" w:space="0" w:color="auto"/>
            <w:bottom w:val="none" w:sz="0" w:space="0" w:color="auto"/>
            <w:right w:val="none" w:sz="0" w:space="0" w:color="auto"/>
          </w:divBdr>
          <w:divsChild>
            <w:div w:id="802890142">
              <w:marLeft w:val="0"/>
              <w:marRight w:val="0"/>
              <w:marTop w:val="120"/>
              <w:marBottom w:val="0"/>
              <w:divBdr>
                <w:top w:val="none" w:sz="0" w:space="0" w:color="auto"/>
                <w:left w:val="none" w:sz="0" w:space="0" w:color="auto"/>
                <w:bottom w:val="none" w:sz="0" w:space="0" w:color="auto"/>
                <w:right w:val="none" w:sz="0" w:space="0" w:color="auto"/>
              </w:divBdr>
            </w:div>
            <w:div w:id="977077523">
              <w:marLeft w:val="0"/>
              <w:marRight w:val="0"/>
              <w:marTop w:val="0"/>
              <w:marBottom w:val="0"/>
              <w:divBdr>
                <w:top w:val="none" w:sz="0" w:space="0" w:color="auto"/>
                <w:left w:val="none" w:sz="0" w:space="0" w:color="auto"/>
                <w:bottom w:val="none" w:sz="0" w:space="0" w:color="auto"/>
                <w:right w:val="none" w:sz="0" w:space="0" w:color="auto"/>
              </w:divBdr>
            </w:div>
          </w:divsChild>
        </w:div>
        <w:div w:id="622930679">
          <w:marLeft w:val="0"/>
          <w:marRight w:val="0"/>
          <w:marTop w:val="0"/>
          <w:marBottom w:val="0"/>
          <w:divBdr>
            <w:top w:val="none" w:sz="0" w:space="0" w:color="auto"/>
            <w:left w:val="none" w:sz="0" w:space="0" w:color="auto"/>
            <w:bottom w:val="none" w:sz="0" w:space="0" w:color="auto"/>
            <w:right w:val="none" w:sz="0" w:space="0" w:color="auto"/>
          </w:divBdr>
          <w:divsChild>
            <w:div w:id="1813593509">
              <w:marLeft w:val="0"/>
              <w:marRight w:val="0"/>
              <w:marTop w:val="120"/>
              <w:marBottom w:val="0"/>
              <w:divBdr>
                <w:top w:val="none" w:sz="0" w:space="0" w:color="auto"/>
                <w:left w:val="none" w:sz="0" w:space="0" w:color="auto"/>
                <w:bottom w:val="none" w:sz="0" w:space="0" w:color="auto"/>
                <w:right w:val="none" w:sz="0" w:space="0" w:color="auto"/>
              </w:divBdr>
            </w:div>
            <w:div w:id="1945307791">
              <w:marLeft w:val="0"/>
              <w:marRight w:val="0"/>
              <w:marTop w:val="0"/>
              <w:marBottom w:val="0"/>
              <w:divBdr>
                <w:top w:val="none" w:sz="0" w:space="0" w:color="auto"/>
                <w:left w:val="none" w:sz="0" w:space="0" w:color="auto"/>
                <w:bottom w:val="none" w:sz="0" w:space="0" w:color="auto"/>
                <w:right w:val="none" w:sz="0" w:space="0" w:color="auto"/>
              </w:divBdr>
            </w:div>
          </w:divsChild>
        </w:div>
        <w:div w:id="234704517">
          <w:marLeft w:val="0"/>
          <w:marRight w:val="0"/>
          <w:marTop w:val="0"/>
          <w:marBottom w:val="0"/>
          <w:divBdr>
            <w:top w:val="none" w:sz="0" w:space="0" w:color="auto"/>
            <w:left w:val="none" w:sz="0" w:space="0" w:color="auto"/>
            <w:bottom w:val="none" w:sz="0" w:space="0" w:color="auto"/>
            <w:right w:val="none" w:sz="0" w:space="0" w:color="auto"/>
          </w:divBdr>
          <w:divsChild>
            <w:div w:id="1470898677">
              <w:marLeft w:val="0"/>
              <w:marRight w:val="0"/>
              <w:marTop w:val="120"/>
              <w:marBottom w:val="0"/>
              <w:divBdr>
                <w:top w:val="none" w:sz="0" w:space="0" w:color="auto"/>
                <w:left w:val="none" w:sz="0" w:space="0" w:color="auto"/>
                <w:bottom w:val="none" w:sz="0" w:space="0" w:color="auto"/>
                <w:right w:val="none" w:sz="0" w:space="0" w:color="auto"/>
              </w:divBdr>
            </w:div>
            <w:div w:id="113340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05906">
      <w:bodyDiv w:val="1"/>
      <w:marLeft w:val="0"/>
      <w:marRight w:val="0"/>
      <w:marTop w:val="0"/>
      <w:marBottom w:val="0"/>
      <w:divBdr>
        <w:top w:val="none" w:sz="0" w:space="0" w:color="auto"/>
        <w:left w:val="none" w:sz="0" w:space="0" w:color="auto"/>
        <w:bottom w:val="none" w:sz="0" w:space="0" w:color="auto"/>
        <w:right w:val="none" w:sz="0" w:space="0" w:color="auto"/>
      </w:divBdr>
    </w:div>
    <w:div w:id="1747919033">
      <w:bodyDiv w:val="1"/>
      <w:marLeft w:val="0"/>
      <w:marRight w:val="0"/>
      <w:marTop w:val="0"/>
      <w:marBottom w:val="0"/>
      <w:divBdr>
        <w:top w:val="none" w:sz="0" w:space="0" w:color="auto"/>
        <w:left w:val="none" w:sz="0" w:space="0" w:color="auto"/>
        <w:bottom w:val="none" w:sz="0" w:space="0" w:color="auto"/>
        <w:right w:val="none" w:sz="0" w:space="0" w:color="auto"/>
      </w:divBdr>
    </w:div>
    <w:div w:id="1801024292">
      <w:bodyDiv w:val="1"/>
      <w:marLeft w:val="0"/>
      <w:marRight w:val="0"/>
      <w:marTop w:val="0"/>
      <w:marBottom w:val="0"/>
      <w:divBdr>
        <w:top w:val="none" w:sz="0" w:space="0" w:color="auto"/>
        <w:left w:val="none" w:sz="0" w:space="0" w:color="auto"/>
        <w:bottom w:val="none" w:sz="0" w:space="0" w:color="auto"/>
        <w:right w:val="none" w:sz="0" w:space="0" w:color="auto"/>
      </w:divBdr>
    </w:div>
    <w:div w:id="1808741264">
      <w:bodyDiv w:val="1"/>
      <w:marLeft w:val="0"/>
      <w:marRight w:val="0"/>
      <w:marTop w:val="0"/>
      <w:marBottom w:val="0"/>
      <w:divBdr>
        <w:top w:val="none" w:sz="0" w:space="0" w:color="auto"/>
        <w:left w:val="none" w:sz="0" w:space="0" w:color="auto"/>
        <w:bottom w:val="none" w:sz="0" w:space="0" w:color="auto"/>
        <w:right w:val="none" w:sz="0" w:space="0" w:color="auto"/>
      </w:divBdr>
    </w:div>
    <w:div w:id="1824001798">
      <w:bodyDiv w:val="1"/>
      <w:marLeft w:val="0"/>
      <w:marRight w:val="0"/>
      <w:marTop w:val="0"/>
      <w:marBottom w:val="0"/>
      <w:divBdr>
        <w:top w:val="none" w:sz="0" w:space="0" w:color="auto"/>
        <w:left w:val="none" w:sz="0" w:space="0" w:color="auto"/>
        <w:bottom w:val="none" w:sz="0" w:space="0" w:color="auto"/>
        <w:right w:val="none" w:sz="0" w:space="0" w:color="auto"/>
      </w:divBdr>
    </w:div>
    <w:div w:id="1835757786">
      <w:bodyDiv w:val="1"/>
      <w:marLeft w:val="0"/>
      <w:marRight w:val="0"/>
      <w:marTop w:val="0"/>
      <w:marBottom w:val="0"/>
      <w:divBdr>
        <w:top w:val="none" w:sz="0" w:space="0" w:color="auto"/>
        <w:left w:val="none" w:sz="0" w:space="0" w:color="auto"/>
        <w:bottom w:val="none" w:sz="0" w:space="0" w:color="auto"/>
        <w:right w:val="none" w:sz="0" w:space="0" w:color="auto"/>
      </w:divBdr>
    </w:div>
    <w:div w:id="1873571343">
      <w:bodyDiv w:val="1"/>
      <w:marLeft w:val="0"/>
      <w:marRight w:val="0"/>
      <w:marTop w:val="0"/>
      <w:marBottom w:val="0"/>
      <w:divBdr>
        <w:top w:val="none" w:sz="0" w:space="0" w:color="auto"/>
        <w:left w:val="none" w:sz="0" w:space="0" w:color="auto"/>
        <w:bottom w:val="none" w:sz="0" w:space="0" w:color="auto"/>
        <w:right w:val="none" w:sz="0" w:space="0" w:color="auto"/>
      </w:divBdr>
    </w:div>
    <w:div w:id="1909227222">
      <w:bodyDiv w:val="1"/>
      <w:marLeft w:val="0"/>
      <w:marRight w:val="0"/>
      <w:marTop w:val="0"/>
      <w:marBottom w:val="0"/>
      <w:divBdr>
        <w:top w:val="none" w:sz="0" w:space="0" w:color="auto"/>
        <w:left w:val="none" w:sz="0" w:space="0" w:color="auto"/>
        <w:bottom w:val="none" w:sz="0" w:space="0" w:color="auto"/>
        <w:right w:val="none" w:sz="0" w:space="0" w:color="auto"/>
      </w:divBdr>
    </w:div>
    <w:div w:id="1909801869">
      <w:bodyDiv w:val="1"/>
      <w:marLeft w:val="0"/>
      <w:marRight w:val="0"/>
      <w:marTop w:val="0"/>
      <w:marBottom w:val="0"/>
      <w:divBdr>
        <w:top w:val="none" w:sz="0" w:space="0" w:color="auto"/>
        <w:left w:val="none" w:sz="0" w:space="0" w:color="auto"/>
        <w:bottom w:val="none" w:sz="0" w:space="0" w:color="auto"/>
        <w:right w:val="none" w:sz="0" w:space="0" w:color="auto"/>
      </w:divBdr>
    </w:div>
    <w:div w:id="1916236264">
      <w:bodyDiv w:val="1"/>
      <w:marLeft w:val="0"/>
      <w:marRight w:val="0"/>
      <w:marTop w:val="0"/>
      <w:marBottom w:val="0"/>
      <w:divBdr>
        <w:top w:val="none" w:sz="0" w:space="0" w:color="auto"/>
        <w:left w:val="none" w:sz="0" w:space="0" w:color="auto"/>
        <w:bottom w:val="none" w:sz="0" w:space="0" w:color="auto"/>
        <w:right w:val="none" w:sz="0" w:space="0" w:color="auto"/>
      </w:divBdr>
      <w:divsChild>
        <w:div w:id="1613973059">
          <w:marLeft w:val="480"/>
          <w:marRight w:val="0"/>
          <w:marTop w:val="0"/>
          <w:marBottom w:val="0"/>
          <w:divBdr>
            <w:top w:val="none" w:sz="0" w:space="0" w:color="auto"/>
            <w:left w:val="none" w:sz="0" w:space="0" w:color="auto"/>
            <w:bottom w:val="none" w:sz="0" w:space="0" w:color="auto"/>
            <w:right w:val="none" w:sz="0" w:space="0" w:color="auto"/>
          </w:divBdr>
        </w:div>
        <w:div w:id="470249002">
          <w:marLeft w:val="480"/>
          <w:marRight w:val="0"/>
          <w:marTop w:val="0"/>
          <w:marBottom w:val="0"/>
          <w:divBdr>
            <w:top w:val="none" w:sz="0" w:space="0" w:color="auto"/>
            <w:left w:val="none" w:sz="0" w:space="0" w:color="auto"/>
            <w:bottom w:val="none" w:sz="0" w:space="0" w:color="auto"/>
            <w:right w:val="none" w:sz="0" w:space="0" w:color="auto"/>
          </w:divBdr>
        </w:div>
        <w:div w:id="1462921439">
          <w:marLeft w:val="480"/>
          <w:marRight w:val="0"/>
          <w:marTop w:val="0"/>
          <w:marBottom w:val="0"/>
          <w:divBdr>
            <w:top w:val="none" w:sz="0" w:space="0" w:color="auto"/>
            <w:left w:val="none" w:sz="0" w:space="0" w:color="auto"/>
            <w:bottom w:val="none" w:sz="0" w:space="0" w:color="auto"/>
            <w:right w:val="none" w:sz="0" w:space="0" w:color="auto"/>
          </w:divBdr>
        </w:div>
        <w:div w:id="2076661303">
          <w:marLeft w:val="0"/>
          <w:marRight w:val="0"/>
          <w:marTop w:val="0"/>
          <w:marBottom w:val="0"/>
          <w:divBdr>
            <w:top w:val="none" w:sz="0" w:space="0" w:color="auto"/>
            <w:left w:val="none" w:sz="0" w:space="0" w:color="auto"/>
            <w:bottom w:val="none" w:sz="0" w:space="0" w:color="auto"/>
            <w:right w:val="none" w:sz="0" w:space="0" w:color="auto"/>
          </w:divBdr>
          <w:divsChild>
            <w:div w:id="1275358907">
              <w:marLeft w:val="0"/>
              <w:marRight w:val="0"/>
              <w:marTop w:val="120"/>
              <w:marBottom w:val="0"/>
              <w:divBdr>
                <w:top w:val="none" w:sz="0" w:space="0" w:color="auto"/>
                <w:left w:val="none" w:sz="0" w:space="0" w:color="auto"/>
                <w:bottom w:val="none" w:sz="0" w:space="0" w:color="auto"/>
                <w:right w:val="none" w:sz="0" w:space="0" w:color="auto"/>
              </w:divBdr>
            </w:div>
            <w:div w:id="900094058">
              <w:marLeft w:val="0"/>
              <w:marRight w:val="0"/>
              <w:marTop w:val="0"/>
              <w:marBottom w:val="0"/>
              <w:divBdr>
                <w:top w:val="none" w:sz="0" w:space="0" w:color="auto"/>
                <w:left w:val="none" w:sz="0" w:space="0" w:color="auto"/>
                <w:bottom w:val="none" w:sz="0" w:space="0" w:color="auto"/>
                <w:right w:val="none" w:sz="0" w:space="0" w:color="auto"/>
              </w:divBdr>
            </w:div>
          </w:divsChild>
        </w:div>
        <w:div w:id="987785602">
          <w:marLeft w:val="0"/>
          <w:marRight w:val="0"/>
          <w:marTop w:val="0"/>
          <w:marBottom w:val="0"/>
          <w:divBdr>
            <w:top w:val="none" w:sz="0" w:space="0" w:color="auto"/>
            <w:left w:val="none" w:sz="0" w:space="0" w:color="auto"/>
            <w:bottom w:val="none" w:sz="0" w:space="0" w:color="auto"/>
            <w:right w:val="none" w:sz="0" w:space="0" w:color="auto"/>
          </w:divBdr>
          <w:divsChild>
            <w:div w:id="289634516">
              <w:marLeft w:val="0"/>
              <w:marRight w:val="0"/>
              <w:marTop w:val="120"/>
              <w:marBottom w:val="0"/>
              <w:divBdr>
                <w:top w:val="none" w:sz="0" w:space="0" w:color="auto"/>
                <w:left w:val="none" w:sz="0" w:space="0" w:color="auto"/>
                <w:bottom w:val="none" w:sz="0" w:space="0" w:color="auto"/>
                <w:right w:val="none" w:sz="0" w:space="0" w:color="auto"/>
              </w:divBdr>
            </w:div>
            <w:div w:id="142703750">
              <w:marLeft w:val="0"/>
              <w:marRight w:val="0"/>
              <w:marTop w:val="0"/>
              <w:marBottom w:val="0"/>
              <w:divBdr>
                <w:top w:val="none" w:sz="0" w:space="0" w:color="auto"/>
                <w:left w:val="none" w:sz="0" w:space="0" w:color="auto"/>
                <w:bottom w:val="none" w:sz="0" w:space="0" w:color="auto"/>
                <w:right w:val="none" w:sz="0" w:space="0" w:color="auto"/>
              </w:divBdr>
            </w:div>
          </w:divsChild>
        </w:div>
        <w:div w:id="1504857179">
          <w:marLeft w:val="480"/>
          <w:marRight w:val="0"/>
          <w:marTop w:val="0"/>
          <w:marBottom w:val="0"/>
          <w:divBdr>
            <w:top w:val="none" w:sz="0" w:space="0" w:color="auto"/>
            <w:left w:val="none" w:sz="0" w:space="0" w:color="auto"/>
            <w:bottom w:val="none" w:sz="0" w:space="0" w:color="auto"/>
            <w:right w:val="none" w:sz="0" w:space="0" w:color="auto"/>
          </w:divBdr>
        </w:div>
        <w:div w:id="1907760425">
          <w:marLeft w:val="0"/>
          <w:marRight w:val="0"/>
          <w:marTop w:val="0"/>
          <w:marBottom w:val="0"/>
          <w:divBdr>
            <w:top w:val="none" w:sz="0" w:space="0" w:color="auto"/>
            <w:left w:val="none" w:sz="0" w:space="0" w:color="auto"/>
            <w:bottom w:val="none" w:sz="0" w:space="0" w:color="auto"/>
            <w:right w:val="none" w:sz="0" w:space="0" w:color="auto"/>
          </w:divBdr>
          <w:divsChild>
            <w:div w:id="1363021054">
              <w:marLeft w:val="0"/>
              <w:marRight w:val="0"/>
              <w:marTop w:val="120"/>
              <w:marBottom w:val="0"/>
              <w:divBdr>
                <w:top w:val="none" w:sz="0" w:space="0" w:color="auto"/>
                <w:left w:val="none" w:sz="0" w:space="0" w:color="auto"/>
                <w:bottom w:val="none" w:sz="0" w:space="0" w:color="auto"/>
                <w:right w:val="none" w:sz="0" w:space="0" w:color="auto"/>
              </w:divBdr>
            </w:div>
            <w:div w:id="1864241429">
              <w:marLeft w:val="0"/>
              <w:marRight w:val="0"/>
              <w:marTop w:val="0"/>
              <w:marBottom w:val="0"/>
              <w:divBdr>
                <w:top w:val="none" w:sz="0" w:space="0" w:color="auto"/>
                <w:left w:val="none" w:sz="0" w:space="0" w:color="auto"/>
                <w:bottom w:val="none" w:sz="0" w:space="0" w:color="auto"/>
                <w:right w:val="none" w:sz="0" w:space="0" w:color="auto"/>
              </w:divBdr>
            </w:div>
          </w:divsChild>
        </w:div>
        <w:div w:id="2140761200">
          <w:marLeft w:val="0"/>
          <w:marRight w:val="0"/>
          <w:marTop w:val="0"/>
          <w:marBottom w:val="0"/>
          <w:divBdr>
            <w:top w:val="none" w:sz="0" w:space="0" w:color="auto"/>
            <w:left w:val="none" w:sz="0" w:space="0" w:color="auto"/>
            <w:bottom w:val="none" w:sz="0" w:space="0" w:color="auto"/>
            <w:right w:val="none" w:sz="0" w:space="0" w:color="auto"/>
          </w:divBdr>
          <w:divsChild>
            <w:div w:id="1237593685">
              <w:marLeft w:val="0"/>
              <w:marRight w:val="0"/>
              <w:marTop w:val="120"/>
              <w:marBottom w:val="0"/>
              <w:divBdr>
                <w:top w:val="none" w:sz="0" w:space="0" w:color="auto"/>
                <w:left w:val="none" w:sz="0" w:space="0" w:color="auto"/>
                <w:bottom w:val="none" w:sz="0" w:space="0" w:color="auto"/>
                <w:right w:val="none" w:sz="0" w:space="0" w:color="auto"/>
              </w:divBdr>
            </w:div>
            <w:div w:id="2082368683">
              <w:marLeft w:val="0"/>
              <w:marRight w:val="0"/>
              <w:marTop w:val="0"/>
              <w:marBottom w:val="0"/>
              <w:divBdr>
                <w:top w:val="none" w:sz="0" w:space="0" w:color="auto"/>
                <w:left w:val="none" w:sz="0" w:space="0" w:color="auto"/>
                <w:bottom w:val="none" w:sz="0" w:space="0" w:color="auto"/>
                <w:right w:val="none" w:sz="0" w:space="0" w:color="auto"/>
              </w:divBdr>
            </w:div>
          </w:divsChild>
        </w:div>
        <w:div w:id="1590508480">
          <w:marLeft w:val="0"/>
          <w:marRight w:val="0"/>
          <w:marTop w:val="0"/>
          <w:marBottom w:val="0"/>
          <w:divBdr>
            <w:top w:val="none" w:sz="0" w:space="0" w:color="auto"/>
            <w:left w:val="none" w:sz="0" w:space="0" w:color="auto"/>
            <w:bottom w:val="none" w:sz="0" w:space="0" w:color="auto"/>
            <w:right w:val="none" w:sz="0" w:space="0" w:color="auto"/>
          </w:divBdr>
          <w:divsChild>
            <w:div w:id="999424526">
              <w:marLeft w:val="0"/>
              <w:marRight w:val="0"/>
              <w:marTop w:val="120"/>
              <w:marBottom w:val="0"/>
              <w:divBdr>
                <w:top w:val="none" w:sz="0" w:space="0" w:color="auto"/>
                <w:left w:val="none" w:sz="0" w:space="0" w:color="auto"/>
                <w:bottom w:val="none" w:sz="0" w:space="0" w:color="auto"/>
                <w:right w:val="none" w:sz="0" w:space="0" w:color="auto"/>
              </w:divBdr>
            </w:div>
            <w:div w:id="1759788229">
              <w:marLeft w:val="0"/>
              <w:marRight w:val="0"/>
              <w:marTop w:val="0"/>
              <w:marBottom w:val="0"/>
              <w:divBdr>
                <w:top w:val="none" w:sz="0" w:space="0" w:color="auto"/>
                <w:left w:val="none" w:sz="0" w:space="0" w:color="auto"/>
                <w:bottom w:val="none" w:sz="0" w:space="0" w:color="auto"/>
                <w:right w:val="none" w:sz="0" w:space="0" w:color="auto"/>
              </w:divBdr>
            </w:div>
          </w:divsChild>
        </w:div>
        <w:div w:id="1325088304">
          <w:marLeft w:val="480"/>
          <w:marRight w:val="0"/>
          <w:marTop w:val="0"/>
          <w:marBottom w:val="0"/>
          <w:divBdr>
            <w:top w:val="none" w:sz="0" w:space="0" w:color="auto"/>
            <w:left w:val="none" w:sz="0" w:space="0" w:color="auto"/>
            <w:bottom w:val="none" w:sz="0" w:space="0" w:color="auto"/>
            <w:right w:val="none" w:sz="0" w:space="0" w:color="auto"/>
          </w:divBdr>
        </w:div>
        <w:div w:id="1219324110">
          <w:marLeft w:val="0"/>
          <w:marRight w:val="0"/>
          <w:marTop w:val="0"/>
          <w:marBottom w:val="0"/>
          <w:divBdr>
            <w:top w:val="none" w:sz="0" w:space="0" w:color="auto"/>
            <w:left w:val="none" w:sz="0" w:space="0" w:color="auto"/>
            <w:bottom w:val="none" w:sz="0" w:space="0" w:color="auto"/>
            <w:right w:val="none" w:sz="0" w:space="0" w:color="auto"/>
          </w:divBdr>
          <w:divsChild>
            <w:div w:id="1489707206">
              <w:marLeft w:val="0"/>
              <w:marRight w:val="0"/>
              <w:marTop w:val="120"/>
              <w:marBottom w:val="0"/>
              <w:divBdr>
                <w:top w:val="none" w:sz="0" w:space="0" w:color="auto"/>
                <w:left w:val="none" w:sz="0" w:space="0" w:color="auto"/>
                <w:bottom w:val="none" w:sz="0" w:space="0" w:color="auto"/>
                <w:right w:val="none" w:sz="0" w:space="0" w:color="auto"/>
              </w:divBdr>
            </w:div>
            <w:div w:id="1295133878">
              <w:marLeft w:val="0"/>
              <w:marRight w:val="0"/>
              <w:marTop w:val="0"/>
              <w:marBottom w:val="0"/>
              <w:divBdr>
                <w:top w:val="none" w:sz="0" w:space="0" w:color="auto"/>
                <w:left w:val="none" w:sz="0" w:space="0" w:color="auto"/>
                <w:bottom w:val="none" w:sz="0" w:space="0" w:color="auto"/>
                <w:right w:val="none" w:sz="0" w:space="0" w:color="auto"/>
              </w:divBdr>
            </w:div>
          </w:divsChild>
        </w:div>
        <w:div w:id="1711878813">
          <w:marLeft w:val="0"/>
          <w:marRight w:val="0"/>
          <w:marTop w:val="0"/>
          <w:marBottom w:val="0"/>
          <w:divBdr>
            <w:top w:val="none" w:sz="0" w:space="0" w:color="auto"/>
            <w:left w:val="none" w:sz="0" w:space="0" w:color="auto"/>
            <w:bottom w:val="none" w:sz="0" w:space="0" w:color="auto"/>
            <w:right w:val="none" w:sz="0" w:space="0" w:color="auto"/>
          </w:divBdr>
          <w:divsChild>
            <w:div w:id="1185172374">
              <w:marLeft w:val="0"/>
              <w:marRight w:val="0"/>
              <w:marTop w:val="120"/>
              <w:marBottom w:val="0"/>
              <w:divBdr>
                <w:top w:val="none" w:sz="0" w:space="0" w:color="auto"/>
                <w:left w:val="none" w:sz="0" w:space="0" w:color="auto"/>
                <w:bottom w:val="none" w:sz="0" w:space="0" w:color="auto"/>
                <w:right w:val="none" w:sz="0" w:space="0" w:color="auto"/>
              </w:divBdr>
            </w:div>
            <w:div w:id="1556040211">
              <w:marLeft w:val="0"/>
              <w:marRight w:val="0"/>
              <w:marTop w:val="0"/>
              <w:marBottom w:val="0"/>
              <w:divBdr>
                <w:top w:val="none" w:sz="0" w:space="0" w:color="auto"/>
                <w:left w:val="none" w:sz="0" w:space="0" w:color="auto"/>
                <w:bottom w:val="none" w:sz="0" w:space="0" w:color="auto"/>
                <w:right w:val="none" w:sz="0" w:space="0" w:color="auto"/>
              </w:divBdr>
            </w:div>
          </w:divsChild>
        </w:div>
        <w:div w:id="642084148">
          <w:marLeft w:val="0"/>
          <w:marRight w:val="0"/>
          <w:marTop w:val="0"/>
          <w:marBottom w:val="0"/>
          <w:divBdr>
            <w:top w:val="none" w:sz="0" w:space="0" w:color="auto"/>
            <w:left w:val="none" w:sz="0" w:space="0" w:color="auto"/>
            <w:bottom w:val="none" w:sz="0" w:space="0" w:color="auto"/>
            <w:right w:val="none" w:sz="0" w:space="0" w:color="auto"/>
          </w:divBdr>
          <w:divsChild>
            <w:div w:id="1448544972">
              <w:marLeft w:val="0"/>
              <w:marRight w:val="0"/>
              <w:marTop w:val="120"/>
              <w:marBottom w:val="0"/>
              <w:divBdr>
                <w:top w:val="none" w:sz="0" w:space="0" w:color="auto"/>
                <w:left w:val="none" w:sz="0" w:space="0" w:color="auto"/>
                <w:bottom w:val="none" w:sz="0" w:space="0" w:color="auto"/>
                <w:right w:val="none" w:sz="0" w:space="0" w:color="auto"/>
              </w:divBdr>
            </w:div>
            <w:div w:id="1050809383">
              <w:marLeft w:val="0"/>
              <w:marRight w:val="0"/>
              <w:marTop w:val="0"/>
              <w:marBottom w:val="0"/>
              <w:divBdr>
                <w:top w:val="none" w:sz="0" w:space="0" w:color="auto"/>
                <w:left w:val="none" w:sz="0" w:space="0" w:color="auto"/>
                <w:bottom w:val="none" w:sz="0" w:space="0" w:color="auto"/>
                <w:right w:val="none" w:sz="0" w:space="0" w:color="auto"/>
              </w:divBdr>
            </w:div>
          </w:divsChild>
        </w:div>
        <w:div w:id="594630942">
          <w:marLeft w:val="0"/>
          <w:marRight w:val="0"/>
          <w:marTop w:val="0"/>
          <w:marBottom w:val="0"/>
          <w:divBdr>
            <w:top w:val="none" w:sz="0" w:space="0" w:color="auto"/>
            <w:left w:val="none" w:sz="0" w:space="0" w:color="auto"/>
            <w:bottom w:val="none" w:sz="0" w:space="0" w:color="auto"/>
            <w:right w:val="none" w:sz="0" w:space="0" w:color="auto"/>
          </w:divBdr>
          <w:divsChild>
            <w:div w:id="418600316">
              <w:marLeft w:val="0"/>
              <w:marRight w:val="0"/>
              <w:marTop w:val="120"/>
              <w:marBottom w:val="0"/>
              <w:divBdr>
                <w:top w:val="none" w:sz="0" w:space="0" w:color="auto"/>
                <w:left w:val="none" w:sz="0" w:space="0" w:color="auto"/>
                <w:bottom w:val="none" w:sz="0" w:space="0" w:color="auto"/>
                <w:right w:val="none" w:sz="0" w:space="0" w:color="auto"/>
              </w:divBdr>
            </w:div>
            <w:div w:id="672613952">
              <w:marLeft w:val="0"/>
              <w:marRight w:val="0"/>
              <w:marTop w:val="0"/>
              <w:marBottom w:val="0"/>
              <w:divBdr>
                <w:top w:val="none" w:sz="0" w:space="0" w:color="auto"/>
                <w:left w:val="none" w:sz="0" w:space="0" w:color="auto"/>
                <w:bottom w:val="none" w:sz="0" w:space="0" w:color="auto"/>
                <w:right w:val="none" w:sz="0" w:space="0" w:color="auto"/>
              </w:divBdr>
            </w:div>
          </w:divsChild>
        </w:div>
        <w:div w:id="8140297">
          <w:marLeft w:val="480"/>
          <w:marRight w:val="0"/>
          <w:marTop w:val="0"/>
          <w:marBottom w:val="0"/>
          <w:divBdr>
            <w:top w:val="none" w:sz="0" w:space="0" w:color="auto"/>
            <w:left w:val="none" w:sz="0" w:space="0" w:color="auto"/>
            <w:bottom w:val="none" w:sz="0" w:space="0" w:color="auto"/>
            <w:right w:val="none" w:sz="0" w:space="0" w:color="auto"/>
          </w:divBdr>
        </w:div>
        <w:div w:id="1820531729">
          <w:marLeft w:val="0"/>
          <w:marRight w:val="0"/>
          <w:marTop w:val="0"/>
          <w:marBottom w:val="0"/>
          <w:divBdr>
            <w:top w:val="none" w:sz="0" w:space="0" w:color="auto"/>
            <w:left w:val="none" w:sz="0" w:space="0" w:color="auto"/>
            <w:bottom w:val="none" w:sz="0" w:space="0" w:color="auto"/>
            <w:right w:val="none" w:sz="0" w:space="0" w:color="auto"/>
          </w:divBdr>
          <w:divsChild>
            <w:div w:id="132210807">
              <w:marLeft w:val="0"/>
              <w:marRight w:val="0"/>
              <w:marTop w:val="120"/>
              <w:marBottom w:val="0"/>
              <w:divBdr>
                <w:top w:val="none" w:sz="0" w:space="0" w:color="auto"/>
                <w:left w:val="none" w:sz="0" w:space="0" w:color="auto"/>
                <w:bottom w:val="none" w:sz="0" w:space="0" w:color="auto"/>
                <w:right w:val="none" w:sz="0" w:space="0" w:color="auto"/>
              </w:divBdr>
            </w:div>
            <w:div w:id="1506283317">
              <w:marLeft w:val="0"/>
              <w:marRight w:val="0"/>
              <w:marTop w:val="0"/>
              <w:marBottom w:val="0"/>
              <w:divBdr>
                <w:top w:val="none" w:sz="0" w:space="0" w:color="auto"/>
                <w:left w:val="none" w:sz="0" w:space="0" w:color="auto"/>
                <w:bottom w:val="none" w:sz="0" w:space="0" w:color="auto"/>
                <w:right w:val="none" w:sz="0" w:space="0" w:color="auto"/>
              </w:divBdr>
            </w:div>
          </w:divsChild>
        </w:div>
        <w:div w:id="1314336572">
          <w:marLeft w:val="0"/>
          <w:marRight w:val="0"/>
          <w:marTop w:val="0"/>
          <w:marBottom w:val="0"/>
          <w:divBdr>
            <w:top w:val="none" w:sz="0" w:space="0" w:color="auto"/>
            <w:left w:val="none" w:sz="0" w:space="0" w:color="auto"/>
            <w:bottom w:val="none" w:sz="0" w:space="0" w:color="auto"/>
            <w:right w:val="none" w:sz="0" w:space="0" w:color="auto"/>
          </w:divBdr>
          <w:divsChild>
            <w:div w:id="1256288440">
              <w:marLeft w:val="0"/>
              <w:marRight w:val="0"/>
              <w:marTop w:val="120"/>
              <w:marBottom w:val="0"/>
              <w:divBdr>
                <w:top w:val="none" w:sz="0" w:space="0" w:color="auto"/>
                <w:left w:val="none" w:sz="0" w:space="0" w:color="auto"/>
                <w:bottom w:val="none" w:sz="0" w:space="0" w:color="auto"/>
                <w:right w:val="none" w:sz="0" w:space="0" w:color="auto"/>
              </w:divBdr>
            </w:div>
            <w:div w:id="2134201956">
              <w:marLeft w:val="0"/>
              <w:marRight w:val="0"/>
              <w:marTop w:val="0"/>
              <w:marBottom w:val="0"/>
              <w:divBdr>
                <w:top w:val="none" w:sz="0" w:space="0" w:color="auto"/>
                <w:left w:val="none" w:sz="0" w:space="0" w:color="auto"/>
                <w:bottom w:val="none" w:sz="0" w:space="0" w:color="auto"/>
                <w:right w:val="none" w:sz="0" w:space="0" w:color="auto"/>
              </w:divBdr>
            </w:div>
          </w:divsChild>
        </w:div>
        <w:div w:id="1573388922">
          <w:marLeft w:val="0"/>
          <w:marRight w:val="0"/>
          <w:marTop w:val="0"/>
          <w:marBottom w:val="0"/>
          <w:divBdr>
            <w:top w:val="none" w:sz="0" w:space="0" w:color="auto"/>
            <w:left w:val="none" w:sz="0" w:space="0" w:color="auto"/>
            <w:bottom w:val="none" w:sz="0" w:space="0" w:color="auto"/>
            <w:right w:val="none" w:sz="0" w:space="0" w:color="auto"/>
          </w:divBdr>
          <w:divsChild>
            <w:div w:id="568853544">
              <w:marLeft w:val="0"/>
              <w:marRight w:val="0"/>
              <w:marTop w:val="120"/>
              <w:marBottom w:val="0"/>
              <w:divBdr>
                <w:top w:val="none" w:sz="0" w:space="0" w:color="auto"/>
                <w:left w:val="none" w:sz="0" w:space="0" w:color="auto"/>
                <w:bottom w:val="none" w:sz="0" w:space="0" w:color="auto"/>
                <w:right w:val="none" w:sz="0" w:space="0" w:color="auto"/>
              </w:divBdr>
            </w:div>
            <w:div w:id="2040160749">
              <w:marLeft w:val="0"/>
              <w:marRight w:val="0"/>
              <w:marTop w:val="0"/>
              <w:marBottom w:val="0"/>
              <w:divBdr>
                <w:top w:val="none" w:sz="0" w:space="0" w:color="auto"/>
                <w:left w:val="none" w:sz="0" w:space="0" w:color="auto"/>
                <w:bottom w:val="none" w:sz="0" w:space="0" w:color="auto"/>
                <w:right w:val="none" w:sz="0" w:space="0" w:color="auto"/>
              </w:divBdr>
            </w:div>
          </w:divsChild>
        </w:div>
        <w:div w:id="441462717">
          <w:marLeft w:val="0"/>
          <w:marRight w:val="0"/>
          <w:marTop w:val="0"/>
          <w:marBottom w:val="0"/>
          <w:divBdr>
            <w:top w:val="none" w:sz="0" w:space="0" w:color="auto"/>
            <w:left w:val="none" w:sz="0" w:space="0" w:color="auto"/>
            <w:bottom w:val="none" w:sz="0" w:space="0" w:color="auto"/>
            <w:right w:val="none" w:sz="0" w:space="0" w:color="auto"/>
          </w:divBdr>
          <w:divsChild>
            <w:div w:id="458963549">
              <w:marLeft w:val="0"/>
              <w:marRight w:val="0"/>
              <w:marTop w:val="120"/>
              <w:marBottom w:val="0"/>
              <w:divBdr>
                <w:top w:val="none" w:sz="0" w:space="0" w:color="auto"/>
                <w:left w:val="none" w:sz="0" w:space="0" w:color="auto"/>
                <w:bottom w:val="none" w:sz="0" w:space="0" w:color="auto"/>
                <w:right w:val="none" w:sz="0" w:space="0" w:color="auto"/>
              </w:divBdr>
            </w:div>
            <w:div w:id="767164467">
              <w:marLeft w:val="0"/>
              <w:marRight w:val="0"/>
              <w:marTop w:val="0"/>
              <w:marBottom w:val="0"/>
              <w:divBdr>
                <w:top w:val="none" w:sz="0" w:space="0" w:color="auto"/>
                <w:left w:val="none" w:sz="0" w:space="0" w:color="auto"/>
                <w:bottom w:val="none" w:sz="0" w:space="0" w:color="auto"/>
                <w:right w:val="none" w:sz="0" w:space="0" w:color="auto"/>
              </w:divBdr>
            </w:div>
          </w:divsChild>
        </w:div>
        <w:div w:id="395666894">
          <w:marLeft w:val="0"/>
          <w:marRight w:val="0"/>
          <w:marTop w:val="0"/>
          <w:marBottom w:val="0"/>
          <w:divBdr>
            <w:top w:val="none" w:sz="0" w:space="0" w:color="auto"/>
            <w:left w:val="none" w:sz="0" w:space="0" w:color="auto"/>
            <w:bottom w:val="none" w:sz="0" w:space="0" w:color="auto"/>
            <w:right w:val="none" w:sz="0" w:space="0" w:color="auto"/>
          </w:divBdr>
          <w:divsChild>
            <w:div w:id="198787246">
              <w:marLeft w:val="0"/>
              <w:marRight w:val="0"/>
              <w:marTop w:val="120"/>
              <w:marBottom w:val="0"/>
              <w:divBdr>
                <w:top w:val="none" w:sz="0" w:space="0" w:color="auto"/>
                <w:left w:val="none" w:sz="0" w:space="0" w:color="auto"/>
                <w:bottom w:val="none" w:sz="0" w:space="0" w:color="auto"/>
                <w:right w:val="none" w:sz="0" w:space="0" w:color="auto"/>
              </w:divBdr>
            </w:div>
            <w:div w:id="1647777837">
              <w:marLeft w:val="0"/>
              <w:marRight w:val="0"/>
              <w:marTop w:val="0"/>
              <w:marBottom w:val="0"/>
              <w:divBdr>
                <w:top w:val="none" w:sz="0" w:space="0" w:color="auto"/>
                <w:left w:val="none" w:sz="0" w:space="0" w:color="auto"/>
                <w:bottom w:val="none" w:sz="0" w:space="0" w:color="auto"/>
                <w:right w:val="none" w:sz="0" w:space="0" w:color="auto"/>
              </w:divBdr>
            </w:div>
          </w:divsChild>
        </w:div>
        <w:div w:id="879825844">
          <w:marLeft w:val="0"/>
          <w:marRight w:val="0"/>
          <w:marTop w:val="0"/>
          <w:marBottom w:val="0"/>
          <w:divBdr>
            <w:top w:val="none" w:sz="0" w:space="0" w:color="auto"/>
            <w:left w:val="none" w:sz="0" w:space="0" w:color="auto"/>
            <w:bottom w:val="none" w:sz="0" w:space="0" w:color="auto"/>
            <w:right w:val="none" w:sz="0" w:space="0" w:color="auto"/>
          </w:divBdr>
          <w:divsChild>
            <w:div w:id="796336563">
              <w:marLeft w:val="0"/>
              <w:marRight w:val="0"/>
              <w:marTop w:val="120"/>
              <w:marBottom w:val="0"/>
              <w:divBdr>
                <w:top w:val="none" w:sz="0" w:space="0" w:color="auto"/>
                <w:left w:val="none" w:sz="0" w:space="0" w:color="auto"/>
                <w:bottom w:val="none" w:sz="0" w:space="0" w:color="auto"/>
                <w:right w:val="none" w:sz="0" w:space="0" w:color="auto"/>
              </w:divBdr>
            </w:div>
            <w:div w:id="187866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610736">
      <w:bodyDiv w:val="1"/>
      <w:marLeft w:val="0"/>
      <w:marRight w:val="0"/>
      <w:marTop w:val="0"/>
      <w:marBottom w:val="0"/>
      <w:divBdr>
        <w:top w:val="none" w:sz="0" w:space="0" w:color="auto"/>
        <w:left w:val="none" w:sz="0" w:space="0" w:color="auto"/>
        <w:bottom w:val="none" w:sz="0" w:space="0" w:color="auto"/>
        <w:right w:val="none" w:sz="0" w:space="0" w:color="auto"/>
      </w:divBdr>
    </w:div>
    <w:div w:id="1948930186">
      <w:bodyDiv w:val="1"/>
      <w:marLeft w:val="0"/>
      <w:marRight w:val="0"/>
      <w:marTop w:val="0"/>
      <w:marBottom w:val="0"/>
      <w:divBdr>
        <w:top w:val="none" w:sz="0" w:space="0" w:color="auto"/>
        <w:left w:val="none" w:sz="0" w:space="0" w:color="auto"/>
        <w:bottom w:val="none" w:sz="0" w:space="0" w:color="auto"/>
        <w:right w:val="none" w:sz="0" w:space="0" w:color="auto"/>
      </w:divBdr>
    </w:div>
    <w:div w:id="1952976196">
      <w:bodyDiv w:val="1"/>
      <w:marLeft w:val="0"/>
      <w:marRight w:val="0"/>
      <w:marTop w:val="0"/>
      <w:marBottom w:val="0"/>
      <w:divBdr>
        <w:top w:val="none" w:sz="0" w:space="0" w:color="auto"/>
        <w:left w:val="none" w:sz="0" w:space="0" w:color="auto"/>
        <w:bottom w:val="none" w:sz="0" w:space="0" w:color="auto"/>
        <w:right w:val="none" w:sz="0" w:space="0" w:color="auto"/>
      </w:divBdr>
    </w:div>
    <w:div w:id="1994330958">
      <w:bodyDiv w:val="1"/>
      <w:marLeft w:val="0"/>
      <w:marRight w:val="0"/>
      <w:marTop w:val="0"/>
      <w:marBottom w:val="0"/>
      <w:divBdr>
        <w:top w:val="none" w:sz="0" w:space="0" w:color="auto"/>
        <w:left w:val="none" w:sz="0" w:space="0" w:color="auto"/>
        <w:bottom w:val="none" w:sz="0" w:space="0" w:color="auto"/>
        <w:right w:val="none" w:sz="0" w:space="0" w:color="auto"/>
      </w:divBdr>
    </w:div>
    <w:div w:id="2002149575">
      <w:bodyDiv w:val="1"/>
      <w:marLeft w:val="0"/>
      <w:marRight w:val="0"/>
      <w:marTop w:val="0"/>
      <w:marBottom w:val="0"/>
      <w:divBdr>
        <w:top w:val="none" w:sz="0" w:space="0" w:color="auto"/>
        <w:left w:val="none" w:sz="0" w:space="0" w:color="auto"/>
        <w:bottom w:val="none" w:sz="0" w:space="0" w:color="auto"/>
        <w:right w:val="none" w:sz="0" w:space="0" w:color="auto"/>
      </w:divBdr>
      <w:divsChild>
        <w:div w:id="484127414">
          <w:marLeft w:val="0"/>
          <w:marRight w:val="0"/>
          <w:marTop w:val="0"/>
          <w:marBottom w:val="0"/>
          <w:divBdr>
            <w:top w:val="none" w:sz="0" w:space="0" w:color="auto"/>
            <w:left w:val="none" w:sz="0" w:space="0" w:color="auto"/>
            <w:bottom w:val="none" w:sz="0" w:space="0" w:color="auto"/>
            <w:right w:val="none" w:sz="0" w:space="0" w:color="auto"/>
          </w:divBdr>
        </w:div>
      </w:divsChild>
    </w:div>
    <w:div w:id="2013680919">
      <w:bodyDiv w:val="1"/>
      <w:marLeft w:val="0"/>
      <w:marRight w:val="0"/>
      <w:marTop w:val="0"/>
      <w:marBottom w:val="0"/>
      <w:divBdr>
        <w:top w:val="none" w:sz="0" w:space="0" w:color="auto"/>
        <w:left w:val="none" w:sz="0" w:space="0" w:color="auto"/>
        <w:bottom w:val="none" w:sz="0" w:space="0" w:color="auto"/>
        <w:right w:val="none" w:sz="0" w:space="0" w:color="auto"/>
      </w:divBdr>
      <w:divsChild>
        <w:div w:id="777797770">
          <w:marLeft w:val="0"/>
          <w:marRight w:val="0"/>
          <w:marTop w:val="0"/>
          <w:marBottom w:val="0"/>
          <w:divBdr>
            <w:top w:val="none" w:sz="0" w:space="0" w:color="auto"/>
            <w:left w:val="none" w:sz="0" w:space="0" w:color="auto"/>
            <w:bottom w:val="none" w:sz="0" w:space="0" w:color="auto"/>
            <w:right w:val="none" w:sz="0" w:space="0" w:color="auto"/>
          </w:divBdr>
        </w:div>
      </w:divsChild>
    </w:div>
    <w:div w:id="2015067537">
      <w:bodyDiv w:val="1"/>
      <w:marLeft w:val="0"/>
      <w:marRight w:val="0"/>
      <w:marTop w:val="0"/>
      <w:marBottom w:val="0"/>
      <w:divBdr>
        <w:top w:val="none" w:sz="0" w:space="0" w:color="auto"/>
        <w:left w:val="none" w:sz="0" w:space="0" w:color="auto"/>
        <w:bottom w:val="none" w:sz="0" w:space="0" w:color="auto"/>
        <w:right w:val="none" w:sz="0" w:space="0" w:color="auto"/>
      </w:divBdr>
    </w:div>
    <w:div w:id="2021934439">
      <w:bodyDiv w:val="1"/>
      <w:marLeft w:val="0"/>
      <w:marRight w:val="0"/>
      <w:marTop w:val="0"/>
      <w:marBottom w:val="0"/>
      <w:divBdr>
        <w:top w:val="none" w:sz="0" w:space="0" w:color="auto"/>
        <w:left w:val="none" w:sz="0" w:space="0" w:color="auto"/>
        <w:bottom w:val="none" w:sz="0" w:space="0" w:color="auto"/>
        <w:right w:val="none" w:sz="0" w:space="0" w:color="auto"/>
      </w:divBdr>
    </w:div>
    <w:div w:id="2027779549">
      <w:bodyDiv w:val="1"/>
      <w:marLeft w:val="0"/>
      <w:marRight w:val="0"/>
      <w:marTop w:val="0"/>
      <w:marBottom w:val="0"/>
      <w:divBdr>
        <w:top w:val="none" w:sz="0" w:space="0" w:color="auto"/>
        <w:left w:val="none" w:sz="0" w:space="0" w:color="auto"/>
        <w:bottom w:val="none" w:sz="0" w:space="0" w:color="auto"/>
        <w:right w:val="none" w:sz="0" w:space="0" w:color="auto"/>
      </w:divBdr>
    </w:div>
    <w:div w:id="2063362455">
      <w:bodyDiv w:val="1"/>
      <w:marLeft w:val="0"/>
      <w:marRight w:val="0"/>
      <w:marTop w:val="0"/>
      <w:marBottom w:val="0"/>
      <w:divBdr>
        <w:top w:val="none" w:sz="0" w:space="0" w:color="auto"/>
        <w:left w:val="none" w:sz="0" w:space="0" w:color="auto"/>
        <w:bottom w:val="none" w:sz="0" w:space="0" w:color="auto"/>
        <w:right w:val="none" w:sz="0" w:space="0" w:color="auto"/>
      </w:divBdr>
    </w:div>
    <w:div w:id="2091923559">
      <w:bodyDiv w:val="1"/>
      <w:marLeft w:val="0"/>
      <w:marRight w:val="0"/>
      <w:marTop w:val="0"/>
      <w:marBottom w:val="0"/>
      <w:divBdr>
        <w:top w:val="none" w:sz="0" w:space="0" w:color="auto"/>
        <w:left w:val="none" w:sz="0" w:space="0" w:color="auto"/>
        <w:bottom w:val="none" w:sz="0" w:space="0" w:color="auto"/>
        <w:right w:val="none" w:sz="0" w:space="0" w:color="auto"/>
      </w:divBdr>
    </w:div>
    <w:div w:id="2097899976">
      <w:bodyDiv w:val="1"/>
      <w:marLeft w:val="0"/>
      <w:marRight w:val="0"/>
      <w:marTop w:val="0"/>
      <w:marBottom w:val="0"/>
      <w:divBdr>
        <w:top w:val="none" w:sz="0" w:space="0" w:color="auto"/>
        <w:left w:val="none" w:sz="0" w:space="0" w:color="auto"/>
        <w:bottom w:val="none" w:sz="0" w:space="0" w:color="auto"/>
        <w:right w:val="none" w:sz="0" w:space="0" w:color="auto"/>
      </w:divBdr>
      <w:divsChild>
        <w:div w:id="620957387">
          <w:marLeft w:val="480"/>
          <w:marRight w:val="0"/>
          <w:marTop w:val="0"/>
          <w:marBottom w:val="0"/>
          <w:divBdr>
            <w:top w:val="none" w:sz="0" w:space="0" w:color="auto"/>
            <w:left w:val="none" w:sz="0" w:space="0" w:color="auto"/>
            <w:bottom w:val="none" w:sz="0" w:space="0" w:color="auto"/>
            <w:right w:val="none" w:sz="0" w:space="0" w:color="auto"/>
          </w:divBdr>
        </w:div>
        <w:div w:id="200364955">
          <w:marLeft w:val="0"/>
          <w:marRight w:val="0"/>
          <w:marTop w:val="0"/>
          <w:marBottom w:val="0"/>
          <w:divBdr>
            <w:top w:val="none" w:sz="0" w:space="0" w:color="auto"/>
            <w:left w:val="none" w:sz="0" w:space="0" w:color="auto"/>
            <w:bottom w:val="none" w:sz="0" w:space="0" w:color="auto"/>
            <w:right w:val="none" w:sz="0" w:space="0" w:color="auto"/>
          </w:divBdr>
          <w:divsChild>
            <w:div w:id="314913853">
              <w:marLeft w:val="0"/>
              <w:marRight w:val="0"/>
              <w:marTop w:val="120"/>
              <w:marBottom w:val="0"/>
              <w:divBdr>
                <w:top w:val="none" w:sz="0" w:space="0" w:color="auto"/>
                <w:left w:val="none" w:sz="0" w:space="0" w:color="auto"/>
                <w:bottom w:val="none" w:sz="0" w:space="0" w:color="auto"/>
                <w:right w:val="none" w:sz="0" w:space="0" w:color="auto"/>
              </w:divBdr>
            </w:div>
            <w:div w:id="388000048">
              <w:marLeft w:val="0"/>
              <w:marRight w:val="0"/>
              <w:marTop w:val="0"/>
              <w:marBottom w:val="0"/>
              <w:divBdr>
                <w:top w:val="none" w:sz="0" w:space="0" w:color="auto"/>
                <w:left w:val="none" w:sz="0" w:space="0" w:color="auto"/>
                <w:bottom w:val="none" w:sz="0" w:space="0" w:color="auto"/>
                <w:right w:val="none" w:sz="0" w:space="0" w:color="auto"/>
              </w:divBdr>
            </w:div>
          </w:divsChild>
        </w:div>
        <w:div w:id="530648054">
          <w:marLeft w:val="0"/>
          <w:marRight w:val="0"/>
          <w:marTop w:val="0"/>
          <w:marBottom w:val="0"/>
          <w:divBdr>
            <w:top w:val="none" w:sz="0" w:space="0" w:color="auto"/>
            <w:left w:val="none" w:sz="0" w:space="0" w:color="auto"/>
            <w:bottom w:val="none" w:sz="0" w:space="0" w:color="auto"/>
            <w:right w:val="none" w:sz="0" w:space="0" w:color="auto"/>
          </w:divBdr>
          <w:divsChild>
            <w:div w:id="124012302">
              <w:marLeft w:val="0"/>
              <w:marRight w:val="0"/>
              <w:marTop w:val="120"/>
              <w:marBottom w:val="0"/>
              <w:divBdr>
                <w:top w:val="none" w:sz="0" w:space="0" w:color="auto"/>
                <w:left w:val="none" w:sz="0" w:space="0" w:color="auto"/>
                <w:bottom w:val="none" w:sz="0" w:space="0" w:color="auto"/>
                <w:right w:val="none" w:sz="0" w:space="0" w:color="auto"/>
              </w:divBdr>
            </w:div>
            <w:div w:id="2053771513">
              <w:marLeft w:val="0"/>
              <w:marRight w:val="0"/>
              <w:marTop w:val="0"/>
              <w:marBottom w:val="0"/>
              <w:divBdr>
                <w:top w:val="none" w:sz="0" w:space="0" w:color="auto"/>
                <w:left w:val="none" w:sz="0" w:space="0" w:color="auto"/>
                <w:bottom w:val="none" w:sz="0" w:space="0" w:color="auto"/>
                <w:right w:val="none" w:sz="0" w:space="0" w:color="auto"/>
              </w:divBdr>
            </w:div>
          </w:divsChild>
        </w:div>
        <w:div w:id="1576696377">
          <w:marLeft w:val="0"/>
          <w:marRight w:val="0"/>
          <w:marTop w:val="0"/>
          <w:marBottom w:val="0"/>
          <w:divBdr>
            <w:top w:val="none" w:sz="0" w:space="0" w:color="auto"/>
            <w:left w:val="none" w:sz="0" w:space="0" w:color="auto"/>
            <w:bottom w:val="none" w:sz="0" w:space="0" w:color="auto"/>
            <w:right w:val="none" w:sz="0" w:space="0" w:color="auto"/>
          </w:divBdr>
          <w:divsChild>
            <w:div w:id="1963265722">
              <w:marLeft w:val="0"/>
              <w:marRight w:val="0"/>
              <w:marTop w:val="120"/>
              <w:marBottom w:val="0"/>
              <w:divBdr>
                <w:top w:val="none" w:sz="0" w:space="0" w:color="auto"/>
                <w:left w:val="none" w:sz="0" w:space="0" w:color="auto"/>
                <w:bottom w:val="none" w:sz="0" w:space="0" w:color="auto"/>
                <w:right w:val="none" w:sz="0" w:space="0" w:color="auto"/>
              </w:divBdr>
            </w:div>
            <w:div w:id="199887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633372">
      <w:bodyDiv w:val="1"/>
      <w:marLeft w:val="0"/>
      <w:marRight w:val="0"/>
      <w:marTop w:val="0"/>
      <w:marBottom w:val="0"/>
      <w:divBdr>
        <w:top w:val="none" w:sz="0" w:space="0" w:color="auto"/>
        <w:left w:val="none" w:sz="0" w:space="0" w:color="auto"/>
        <w:bottom w:val="none" w:sz="0" w:space="0" w:color="auto"/>
        <w:right w:val="none" w:sz="0" w:space="0" w:color="auto"/>
      </w:divBdr>
    </w:div>
    <w:div w:id="2126734540">
      <w:bodyDiv w:val="1"/>
      <w:marLeft w:val="0"/>
      <w:marRight w:val="0"/>
      <w:marTop w:val="0"/>
      <w:marBottom w:val="0"/>
      <w:divBdr>
        <w:top w:val="none" w:sz="0" w:space="0" w:color="auto"/>
        <w:left w:val="none" w:sz="0" w:space="0" w:color="auto"/>
        <w:bottom w:val="none" w:sz="0" w:space="0" w:color="auto"/>
        <w:right w:val="none" w:sz="0" w:space="0" w:color="auto"/>
      </w:divBdr>
      <w:divsChild>
        <w:div w:id="338891374">
          <w:marLeft w:val="480"/>
          <w:marRight w:val="0"/>
          <w:marTop w:val="0"/>
          <w:marBottom w:val="0"/>
          <w:divBdr>
            <w:top w:val="none" w:sz="0" w:space="0" w:color="auto"/>
            <w:left w:val="none" w:sz="0" w:space="0" w:color="auto"/>
            <w:bottom w:val="none" w:sz="0" w:space="0" w:color="auto"/>
            <w:right w:val="none" w:sz="0" w:space="0" w:color="auto"/>
          </w:divBdr>
        </w:div>
        <w:div w:id="186330890">
          <w:marLeft w:val="480"/>
          <w:marRight w:val="0"/>
          <w:marTop w:val="0"/>
          <w:marBottom w:val="0"/>
          <w:divBdr>
            <w:top w:val="none" w:sz="0" w:space="0" w:color="auto"/>
            <w:left w:val="none" w:sz="0" w:space="0" w:color="auto"/>
            <w:bottom w:val="none" w:sz="0" w:space="0" w:color="auto"/>
            <w:right w:val="none" w:sz="0" w:space="0" w:color="auto"/>
          </w:divBdr>
        </w:div>
        <w:div w:id="497159248">
          <w:marLeft w:val="480"/>
          <w:marRight w:val="0"/>
          <w:marTop w:val="0"/>
          <w:marBottom w:val="0"/>
          <w:divBdr>
            <w:top w:val="none" w:sz="0" w:space="0" w:color="auto"/>
            <w:left w:val="none" w:sz="0" w:space="0" w:color="auto"/>
            <w:bottom w:val="none" w:sz="0" w:space="0" w:color="auto"/>
            <w:right w:val="none" w:sz="0" w:space="0" w:color="auto"/>
          </w:divBdr>
        </w:div>
        <w:div w:id="135949733">
          <w:marLeft w:val="0"/>
          <w:marRight w:val="0"/>
          <w:marTop w:val="0"/>
          <w:marBottom w:val="0"/>
          <w:divBdr>
            <w:top w:val="none" w:sz="0" w:space="0" w:color="auto"/>
            <w:left w:val="none" w:sz="0" w:space="0" w:color="auto"/>
            <w:bottom w:val="none" w:sz="0" w:space="0" w:color="auto"/>
            <w:right w:val="none" w:sz="0" w:space="0" w:color="auto"/>
          </w:divBdr>
          <w:divsChild>
            <w:div w:id="1931546929">
              <w:marLeft w:val="0"/>
              <w:marRight w:val="0"/>
              <w:marTop w:val="120"/>
              <w:marBottom w:val="0"/>
              <w:divBdr>
                <w:top w:val="none" w:sz="0" w:space="0" w:color="auto"/>
                <w:left w:val="none" w:sz="0" w:space="0" w:color="auto"/>
                <w:bottom w:val="none" w:sz="0" w:space="0" w:color="auto"/>
                <w:right w:val="none" w:sz="0" w:space="0" w:color="auto"/>
              </w:divBdr>
            </w:div>
            <w:div w:id="91899479">
              <w:marLeft w:val="0"/>
              <w:marRight w:val="0"/>
              <w:marTop w:val="0"/>
              <w:marBottom w:val="0"/>
              <w:divBdr>
                <w:top w:val="none" w:sz="0" w:space="0" w:color="auto"/>
                <w:left w:val="none" w:sz="0" w:space="0" w:color="auto"/>
                <w:bottom w:val="none" w:sz="0" w:space="0" w:color="auto"/>
                <w:right w:val="none" w:sz="0" w:space="0" w:color="auto"/>
              </w:divBdr>
            </w:div>
          </w:divsChild>
        </w:div>
        <w:div w:id="85271678">
          <w:marLeft w:val="0"/>
          <w:marRight w:val="0"/>
          <w:marTop w:val="0"/>
          <w:marBottom w:val="0"/>
          <w:divBdr>
            <w:top w:val="none" w:sz="0" w:space="0" w:color="auto"/>
            <w:left w:val="none" w:sz="0" w:space="0" w:color="auto"/>
            <w:bottom w:val="none" w:sz="0" w:space="0" w:color="auto"/>
            <w:right w:val="none" w:sz="0" w:space="0" w:color="auto"/>
          </w:divBdr>
          <w:divsChild>
            <w:div w:id="193737589">
              <w:marLeft w:val="0"/>
              <w:marRight w:val="0"/>
              <w:marTop w:val="120"/>
              <w:marBottom w:val="0"/>
              <w:divBdr>
                <w:top w:val="none" w:sz="0" w:space="0" w:color="auto"/>
                <w:left w:val="none" w:sz="0" w:space="0" w:color="auto"/>
                <w:bottom w:val="none" w:sz="0" w:space="0" w:color="auto"/>
                <w:right w:val="none" w:sz="0" w:space="0" w:color="auto"/>
              </w:divBdr>
            </w:div>
            <w:div w:id="622731513">
              <w:marLeft w:val="0"/>
              <w:marRight w:val="0"/>
              <w:marTop w:val="0"/>
              <w:marBottom w:val="0"/>
              <w:divBdr>
                <w:top w:val="none" w:sz="0" w:space="0" w:color="auto"/>
                <w:left w:val="none" w:sz="0" w:space="0" w:color="auto"/>
                <w:bottom w:val="none" w:sz="0" w:space="0" w:color="auto"/>
                <w:right w:val="none" w:sz="0" w:space="0" w:color="auto"/>
              </w:divBdr>
            </w:div>
          </w:divsChild>
        </w:div>
        <w:div w:id="2045984102">
          <w:marLeft w:val="480"/>
          <w:marRight w:val="0"/>
          <w:marTop w:val="0"/>
          <w:marBottom w:val="0"/>
          <w:divBdr>
            <w:top w:val="none" w:sz="0" w:space="0" w:color="auto"/>
            <w:left w:val="none" w:sz="0" w:space="0" w:color="auto"/>
            <w:bottom w:val="none" w:sz="0" w:space="0" w:color="auto"/>
            <w:right w:val="none" w:sz="0" w:space="0" w:color="auto"/>
          </w:divBdr>
        </w:div>
        <w:div w:id="1163207169">
          <w:marLeft w:val="0"/>
          <w:marRight w:val="0"/>
          <w:marTop w:val="0"/>
          <w:marBottom w:val="0"/>
          <w:divBdr>
            <w:top w:val="none" w:sz="0" w:space="0" w:color="auto"/>
            <w:left w:val="none" w:sz="0" w:space="0" w:color="auto"/>
            <w:bottom w:val="none" w:sz="0" w:space="0" w:color="auto"/>
            <w:right w:val="none" w:sz="0" w:space="0" w:color="auto"/>
          </w:divBdr>
          <w:divsChild>
            <w:div w:id="315687221">
              <w:marLeft w:val="0"/>
              <w:marRight w:val="0"/>
              <w:marTop w:val="120"/>
              <w:marBottom w:val="0"/>
              <w:divBdr>
                <w:top w:val="none" w:sz="0" w:space="0" w:color="auto"/>
                <w:left w:val="none" w:sz="0" w:space="0" w:color="auto"/>
                <w:bottom w:val="none" w:sz="0" w:space="0" w:color="auto"/>
                <w:right w:val="none" w:sz="0" w:space="0" w:color="auto"/>
              </w:divBdr>
            </w:div>
            <w:div w:id="1443264449">
              <w:marLeft w:val="0"/>
              <w:marRight w:val="0"/>
              <w:marTop w:val="0"/>
              <w:marBottom w:val="0"/>
              <w:divBdr>
                <w:top w:val="none" w:sz="0" w:space="0" w:color="auto"/>
                <w:left w:val="none" w:sz="0" w:space="0" w:color="auto"/>
                <w:bottom w:val="none" w:sz="0" w:space="0" w:color="auto"/>
                <w:right w:val="none" w:sz="0" w:space="0" w:color="auto"/>
              </w:divBdr>
            </w:div>
          </w:divsChild>
        </w:div>
        <w:div w:id="748890141">
          <w:marLeft w:val="0"/>
          <w:marRight w:val="0"/>
          <w:marTop w:val="0"/>
          <w:marBottom w:val="0"/>
          <w:divBdr>
            <w:top w:val="none" w:sz="0" w:space="0" w:color="auto"/>
            <w:left w:val="none" w:sz="0" w:space="0" w:color="auto"/>
            <w:bottom w:val="none" w:sz="0" w:space="0" w:color="auto"/>
            <w:right w:val="none" w:sz="0" w:space="0" w:color="auto"/>
          </w:divBdr>
          <w:divsChild>
            <w:div w:id="66416341">
              <w:marLeft w:val="0"/>
              <w:marRight w:val="0"/>
              <w:marTop w:val="120"/>
              <w:marBottom w:val="0"/>
              <w:divBdr>
                <w:top w:val="none" w:sz="0" w:space="0" w:color="auto"/>
                <w:left w:val="none" w:sz="0" w:space="0" w:color="auto"/>
                <w:bottom w:val="none" w:sz="0" w:space="0" w:color="auto"/>
                <w:right w:val="none" w:sz="0" w:space="0" w:color="auto"/>
              </w:divBdr>
            </w:div>
            <w:div w:id="313220294">
              <w:marLeft w:val="0"/>
              <w:marRight w:val="0"/>
              <w:marTop w:val="0"/>
              <w:marBottom w:val="0"/>
              <w:divBdr>
                <w:top w:val="none" w:sz="0" w:space="0" w:color="auto"/>
                <w:left w:val="none" w:sz="0" w:space="0" w:color="auto"/>
                <w:bottom w:val="none" w:sz="0" w:space="0" w:color="auto"/>
                <w:right w:val="none" w:sz="0" w:space="0" w:color="auto"/>
              </w:divBdr>
            </w:div>
          </w:divsChild>
        </w:div>
        <w:div w:id="1292176129">
          <w:marLeft w:val="0"/>
          <w:marRight w:val="0"/>
          <w:marTop w:val="0"/>
          <w:marBottom w:val="0"/>
          <w:divBdr>
            <w:top w:val="none" w:sz="0" w:space="0" w:color="auto"/>
            <w:left w:val="none" w:sz="0" w:space="0" w:color="auto"/>
            <w:bottom w:val="none" w:sz="0" w:space="0" w:color="auto"/>
            <w:right w:val="none" w:sz="0" w:space="0" w:color="auto"/>
          </w:divBdr>
          <w:divsChild>
            <w:div w:id="17002820">
              <w:marLeft w:val="0"/>
              <w:marRight w:val="0"/>
              <w:marTop w:val="120"/>
              <w:marBottom w:val="0"/>
              <w:divBdr>
                <w:top w:val="none" w:sz="0" w:space="0" w:color="auto"/>
                <w:left w:val="none" w:sz="0" w:space="0" w:color="auto"/>
                <w:bottom w:val="none" w:sz="0" w:space="0" w:color="auto"/>
                <w:right w:val="none" w:sz="0" w:space="0" w:color="auto"/>
              </w:divBdr>
            </w:div>
            <w:div w:id="2006862575">
              <w:marLeft w:val="0"/>
              <w:marRight w:val="0"/>
              <w:marTop w:val="0"/>
              <w:marBottom w:val="0"/>
              <w:divBdr>
                <w:top w:val="none" w:sz="0" w:space="0" w:color="auto"/>
                <w:left w:val="none" w:sz="0" w:space="0" w:color="auto"/>
                <w:bottom w:val="none" w:sz="0" w:space="0" w:color="auto"/>
                <w:right w:val="none" w:sz="0" w:space="0" w:color="auto"/>
              </w:divBdr>
            </w:div>
          </w:divsChild>
        </w:div>
        <w:div w:id="517735780">
          <w:marLeft w:val="480"/>
          <w:marRight w:val="0"/>
          <w:marTop w:val="0"/>
          <w:marBottom w:val="0"/>
          <w:divBdr>
            <w:top w:val="none" w:sz="0" w:space="0" w:color="auto"/>
            <w:left w:val="none" w:sz="0" w:space="0" w:color="auto"/>
            <w:bottom w:val="none" w:sz="0" w:space="0" w:color="auto"/>
            <w:right w:val="none" w:sz="0" w:space="0" w:color="auto"/>
          </w:divBdr>
        </w:div>
        <w:div w:id="440302343">
          <w:marLeft w:val="0"/>
          <w:marRight w:val="0"/>
          <w:marTop w:val="0"/>
          <w:marBottom w:val="0"/>
          <w:divBdr>
            <w:top w:val="none" w:sz="0" w:space="0" w:color="auto"/>
            <w:left w:val="none" w:sz="0" w:space="0" w:color="auto"/>
            <w:bottom w:val="none" w:sz="0" w:space="0" w:color="auto"/>
            <w:right w:val="none" w:sz="0" w:space="0" w:color="auto"/>
          </w:divBdr>
          <w:divsChild>
            <w:div w:id="1174563995">
              <w:marLeft w:val="0"/>
              <w:marRight w:val="0"/>
              <w:marTop w:val="120"/>
              <w:marBottom w:val="0"/>
              <w:divBdr>
                <w:top w:val="none" w:sz="0" w:space="0" w:color="auto"/>
                <w:left w:val="none" w:sz="0" w:space="0" w:color="auto"/>
                <w:bottom w:val="none" w:sz="0" w:space="0" w:color="auto"/>
                <w:right w:val="none" w:sz="0" w:space="0" w:color="auto"/>
              </w:divBdr>
            </w:div>
            <w:div w:id="367533993">
              <w:marLeft w:val="0"/>
              <w:marRight w:val="0"/>
              <w:marTop w:val="0"/>
              <w:marBottom w:val="0"/>
              <w:divBdr>
                <w:top w:val="none" w:sz="0" w:space="0" w:color="auto"/>
                <w:left w:val="none" w:sz="0" w:space="0" w:color="auto"/>
                <w:bottom w:val="none" w:sz="0" w:space="0" w:color="auto"/>
                <w:right w:val="none" w:sz="0" w:space="0" w:color="auto"/>
              </w:divBdr>
            </w:div>
          </w:divsChild>
        </w:div>
        <w:div w:id="703991485">
          <w:marLeft w:val="0"/>
          <w:marRight w:val="0"/>
          <w:marTop w:val="0"/>
          <w:marBottom w:val="0"/>
          <w:divBdr>
            <w:top w:val="none" w:sz="0" w:space="0" w:color="auto"/>
            <w:left w:val="none" w:sz="0" w:space="0" w:color="auto"/>
            <w:bottom w:val="none" w:sz="0" w:space="0" w:color="auto"/>
            <w:right w:val="none" w:sz="0" w:space="0" w:color="auto"/>
          </w:divBdr>
          <w:divsChild>
            <w:div w:id="1970744906">
              <w:marLeft w:val="0"/>
              <w:marRight w:val="0"/>
              <w:marTop w:val="120"/>
              <w:marBottom w:val="0"/>
              <w:divBdr>
                <w:top w:val="none" w:sz="0" w:space="0" w:color="auto"/>
                <w:left w:val="none" w:sz="0" w:space="0" w:color="auto"/>
                <w:bottom w:val="none" w:sz="0" w:space="0" w:color="auto"/>
                <w:right w:val="none" w:sz="0" w:space="0" w:color="auto"/>
              </w:divBdr>
            </w:div>
            <w:div w:id="1391460653">
              <w:marLeft w:val="0"/>
              <w:marRight w:val="0"/>
              <w:marTop w:val="0"/>
              <w:marBottom w:val="0"/>
              <w:divBdr>
                <w:top w:val="none" w:sz="0" w:space="0" w:color="auto"/>
                <w:left w:val="none" w:sz="0" w:space="0" w:color="auto"/>
                <w:bottom w:val="none" w:sz="0" w:space="0" w:color="auto"/>
                <w:right w:val="none" w:sz="0" w:space="0" w:color="auto"/>
              </w:divBdr>
            </w:div>
          </w:divsChild>
        </w:div>
        <w:div w:id="933511680">
          <w:marLeft w:val="0"/>
          <w:marRight w:val="0"/>
          <w:marTop w:val="0"/>
          <w:marBottom w:val="0"/>
          <w:divBdr>
            <w:top w:val="none" w:sz="0" w:space="0" w:color="auto"/>
            <w:left w:val="none" w:sz="0" w:space="0" w:color="auto"/>
            <w:bottom w:val="none" w:sz="0" w:space="0" w:color="auto"/>
            <w:right w:val="none" w:sz="0" w:space="0" w:color="auto"/>
          </w:divBdr>
          <w:divsChild>
            <w:div w:id="1703244522">
              <w:marLeft w:val="0"/>
              <w:marRight w:val="0"/>
              <w:marTop w:val="120"/>
              <w:marBottom w:val="0"/>
              <w:divBdr>
                <w:top w:val="none" w:sz="0" w:space="0" w:color="auto"/>
                <w:left w:val="none" w:sz="0" w:space="0" w:color="auto"/>
                <w:bottom w:val="none" w:sz="0" w:space="0" w:color="auto"/>
                <w:right w:val="none" w:sz="0" w:space="0" w:color="auto"/>
              </w:divBdr>
            </w:div>
            <w:div w:id="755591784">
              <w:marLeft w:val="0"/>
              <w:marRight w:val="0"/>
              <w:marTop w:val="0"/>
              <w:marBottom w:val="0"/>
              <w:divBdr>
                <w:top w:val="none" w:sz="0" w:space="0" w:color="auto"/>
                <w:left w:val="none" w:sz="0" w:space="0" w:color="auto"/>
                <w:bottom w:val="none" w:sz="0" w:space="0" w:color="auto"/>
                <w:right w:val="none" w:sz="0" w:space="0" w:color="auto"/>
              </w:divBdr>
            </w:div>
          </w:divsChild>
        </w:div>
        <w:div w:id="253170016">
          <w:marLeft w:val="0"/>
          <w:marRight w:val="0"/>
          <w:marTop w:val="0"/>
          <w:marBottom w:val="0"/>
          <w:divBdr>
            <w:top w:val="none" w:sz="0" w:space="0" w:color="auto"/>
            <w:left w:val="none" w:sz="0" w:space="0" w:color="auto"/>
            <w:bottom w:val="none" w:sz="0" w:space="0" w:color="auto"/>
            <w:right w:val="none" w:sz="0" w:space="0" w:color="auto"/>
          </w:divBdr>
          <w:divsChild>
            <w:div w:id="637034749">
              <w:marLeft w:val="0"/>
              <w:marRight w:val="0"/>
              <w:marTop w:val="120"/>
              <w:marBottom w:val="0"/>
              <w:divBdr>
                <w:top w:val="none" w:sz="0" w:space="0" w:color="auto"/>
                <w:left w:val="none" w:sz="0" w:space="0" w:color="auto"/>
                <w:bottom w:val="none" w:sz="0" w:space="0" w:color="auto"/>
                <w:right w:val="none" w:sz="0" w:space="0" w:color="auto"/>
              </w:divBdr>
            </w:div>
            <w:div w:id="1548755517">
              <w:marLeft w:val="0"/>
              <w:marRight w:val="0"/>
              <w:marTop w:val="0"/>
              <w:marBottom w:val="0"/>
              <w:divBdr>
                <w:top w:val="none" w:sz="0" w:space="0" w:color="auto"/>
                <w:left w:val="none" w:sz="0" w:space="0" w:color="auto"/>
                <w:bottom w:val="none" w:sz="0" w:space="0" w:color="auto"/>
                <w:right w:val="none" w:sz="0" w:space="0" w:color="auto"/>
              </w:divBdr>
            </w:div>
          </w:divsChild>
        </w:div>
        <w:div w:id="577515190">
          <w:marLeft w:val="480"/>
          <w:marRight w:val="0"/>
          <w:marTop w:val="0"/>
          <w:marBottom w:val="0"/>
          <w:divBdr>
            <w:top w:val="none" w:sz="0" w:space="0" w:color="auto"/>
            <w:left w:val="none" w:sz="0" w:space="0" w:color="auto"/>
            <w:bottom w:val="none" w:sz="0" w:space="0" w:color="auto"/>
            <w:right w:val="none" w:sz="0" w:space="0" w:color="auto"/>
          </w:divBdr>
        </w:div>
        <w:div w:id="1524632635">
          <w:marLeft w:val="0"/>
          <w:marRight w:val="0"/>
          <w:marTop w:val="0"/>
          <w:marBottom w:val="0"/>
          <w:divBdr>
            <w:top w:val="none" w:sz="0" w:space="0" w:color="auto"/>
            <w:left w:val="none" w:sz="0" w:space="0" w:color="auto"/>
            <w:bottom w:val="none" w:sz="0" w:space="0" w:color="auto"/>
            <w:right w:val="none" w:sz="0" w:space="0" w:color="auto"/>
          </w:divBdr>
          <w:divsChild>
            <w:div w:id="556362801">
              <w:marLeft w:val="0"/>
              <w:marRight w:val="0"/>
              <w:marTop w:val="120"/>
              <w:marBottom w:val="0"/>
              <w:divBdr>
                <w:top w:val="none" w:sz="0" w:space="0" w:color="auto"/>
                <w:left w:val="none" w:sz="0" w:space="0" w:color="auto"/>
                <w:bottom w:val="none" w:sz="0" w:space="0" w:color="auto"/>
                <w:right w:val="none" w:sz="0" w:space="0" w:color="auto"/>
              </w:divBdr>
            </w:div>
            <w:div w:id="1279098077">
              <w:marLeft w:val="0"/>
              <w:marRight w:val="0"/>
              <w:marTop w:val="0"/>
              <w:marBottom w:val="0"/>
              <w:divBdr>
                <w:top w:val="none" w:sz="0" w:space="0" w:color="auto"/>
                <w:left w:val="none" w:sz="0" w:space="0" w:color="auto"/>
                <w:bottom w:val="none" w:sz="0" w:space="0" w:color="auto"/>
                <w:right w:val="none" w:sz="0" w:space="0" w:color="auto"/>
              </w:divBdr>
            </w:div>
          </w:divsChild>
        </w:div>
        <w:div w:id="1160775493">
          <w:marLeft w:val="0"/>
          <w:marRight w:val="0"/>
          <w:marTop w:val="0"/>
          <w:marBottom w:val="0"/>
          <w:divBdr>
            <w:top w:val="none" w:sz="0" w:space="0" w:color="auto"/>
            <w:left w:val="none" w:sz="0" w:space="0" w:color="auto"/>
            <w:bottom w:val="none" w:sz="0" w:space="0" w:color="auto"/>
            <w:right w:val="none" w:sz="0" w:space="0" w:color="auto"/>
          </w:divBdr>
          <w:divsChild>
            <w:div w:id="1342122997">
              <w:marLeft w:val="0"/>
              <w:marRight w:val="0"/>
              <w:marTop w:val="120"/>
              <w:marBottom w:val="0"/>
              <w:divBdr>
                <w:top w:val="none" w:sz="0" w:space="0" w:color="auto"/>
                <w:left w:val="none" w:sz="0" w:space="0" w:color="auto"/>
                <w:bottom w:val="none" w:sz="0" w:space="0" w:color="auto"/>
                <w:right w:val="none" w:sz="0" w:space="0" w:color="auto"/>
              </w:divBdr>
            </w:div>
            <w:div w:id="1903712731">
              <w:marLeft w:val="0"/>
              <w:marRight w:val="0"/>
              <w:marTop w:val="0"/>
              <w:marBottom w:val="0"/>
              <w:divBdr>
                <w:top w:val="none" w:sz="0" w:space="0" w:color="auto"/>
                <w:left w:val="none" w:sz="0" w:space="0" w:color="auto"/>
                <w:bottom w:val="none" w:sz="0" w:space="0" w:color="auto"/>
                <w:right w:val="none" w:sz="0" w:space="0" w:color="auto"/>
              </w:divBdr>
            </w:div>
          </w:divsChild>
        </w:div>
        <w:div w:id="1027098261">
          <w:marLeft w:val="0"/>
          <w:marRight w:val="0"/>
          <w:marTop w:val="0"/>
          <w:marBottom w:val="0"/>
          <w:divBdr>
            <w:top w:val="none" w:sz="0" w:space="0" w:color="auto"/>
            <w:left w:val="none" w:sz="0" w:space="0" w:color="auto"/>
            <w:bottom w:val="none" w:sz="0" w:space="0" w:color="auto"/>
            <w:right w:val="none" w:sz="0" w:space="0" w:color="auto"/>
          </w:divBdr>
          <w:divsChild>
            <w:div w:id="1598051675">
              <w:marLeft w:val="0"/>
              <w:marRight w:val="0"/>
              <w:marTop w:val="120"/>
              <w:marBottom w:val="0"/>
              <w:divBdr>
                <w:top w:val="none" w:sz="0" w:space="0" w:color="auto"/>
                <w:left w:val="none" w:sz="0" w:space="0" w:color="auto"/>
                <w:bottom w:val="none" w:sz="0" w:space="0" w:color="auto"/>
                <w:right w:val="none" w:sz="0" w:space="0" w:color="auto"/>
              </w:divBdr>
            </w:div>
            <w:div w:id="766972647">
              <w:marLeft w:val="0"/>
              <w:marRight w:val="0"/>
              <w:marTop w:val="0"/>
              <w:marBottom w:val="0"/>
              <w:divBdr>
                <w:top w:val="none" w:sz="0" w:space="0" w:color="auto"/>
                <w:left w:val="none" w:sz="0" w:space="0" w:color="auto"/>
                <w:bottom w:val="none" w:sz="0" w:space="0" w:color="auto"/>
                <w:right w:val="none" w:sz="0" w:space="0" w:color="auto"/>
              </w:divBdr>
            </w:div>
          </w:divsChild>
        </w:div>
        <w:div w:id="32661293">
          <w:marLeft w:val="0"/>
          <w:marRight w:val="0"/>
          <w:marTop w:val="0"/>
          <w:marBottom w:val="0"/>
          <w:divBdr>
            <w:top w:val="none" w:sz="0" w:space="0" w:color="auto"/>
            <w:left w:val="none" w:sz="0" w:space="0" w:color="auto"/>
            <w:bottom w:val="none" w:sz="0" w:space="0" w:color="auto"/>
            <w:right w:val="none" w:sz="0" w:space="0" w:color="auto"/>
          </w:divBdr>
          <w:divsChild>
            <w:div w:id="1350792583">
              <w:marLeft w:val="0"/>
              <w:marRight w:val="0"/>
              <w:marTop w:val="120"/>
              <w:marBottom w:val="0"/>
              <w:divBdr>
                <w:top w:val="none" w:sz="0" w:space="0" w:color="auto"/>
                <w:left w:val="none" w:sz="0" w:space="0" w:color="auto"/>
                <w:bottom w:val="none" w:sz="0" w:space="0" w:color="auto"/>
                <w:right w:val="none" w:sz="0" w:space="0" w:color="auto"/>
              </w:divBdr>
            </w:div>
            <w:div w:id="1896237765">
              <w:marLeft w:val="0"/>
              <w:marRight w:val="0"/>
              <w:marTop w:val="0"/>
              <w:marBottom w:val="0"/>
              <w:divBdr>
                <w:top w:val="none" w:sz="0" w:space="0" w:color="auto"/>
                <w:left w:val="none" w:sz="0" w:space="0" w:color="auto"/>
                <w:bottom w:val="none" w:sz="0" w:space="0" w:color="auto"/>
                <w:right w:val="none" w:sz="0" w:space="0" w:color="auto"/>
              </w:divBdr>
            </w:div>
          </w:divsChild>
        </w:div>
        <w:div w:id="726808113">
          <w:marLeft w:val="0"/>
          <w:marRight w:val="0"/>
          <w:marTop w:val="0"/>
          <w:marBottom w:val="0"/>
          <w:divBdr>
            <w:top w:val="none" w:sz="0" w:space="0" w:color="auto"/>
            <w:left w:val="none" w:sz="0" w:space="0" w:color="auto"/>
            <w:bottom w:val="none" w:sz="0" w:space="0" w:color="auto"/>
            <w:right w:val="none" w:sz="0" w:space="0" w:color="auto"/>
          </w:divBdr>
          <w:divsChild>
            <w:div w:id="1646619386">
              <w:marLeft w:val="0"/>
              <w:marRight w:val="0"/>
              <w:marTop w:val="120"/>
              <w:marBottom w:val="0"/>
              <w:divBdr>
                <w:top w:val="none" w:sz="0" w:space="0" w:color="auto"/>
                <w:left w:val="none" w:sz="0" w:space="0" w:color="auto"/>
                <w:bottom w:val="none" w:sz="0" w:space="0" w:color="auto"/>
                <w:right w:val="none" w:sz="0" w:space="0" w:color="auto"/>
              </w:divBdr>
            </w:div>
            <w:div w:id="238289751">
              <w:marLeft w:val="0"/>
              <w:marRight w:val="0"/>
              <w:marTop w:val="0"/>
              <w:marBottom w:val="0"/>
              <w:divBdr>
                <w:top w:val="none" w:sz="0" w:space="0" w:color="auto"/>
                <w:left w:val="none" w:sz="0" w:space="0" w:color="auto"/>
                <w:bottom w:val="none" w:sz="0" w:space="0" w:color="auto"/>
                <w:right w:val="none" w:sz="0" w:space="0" w:color="auto"/>
              </w:divBdr>
            </w:div>
          </w:divsChild>
        </w:div>
        <w:div w:id="898974414">
          <w:marLeft w:val="0"/>
          <w:marRight w:val="0"/>
          <w:marTop w:val="0"/>
          <w:marBottom w:val="0"/>
          <w:divBdr>
            <w:top w:val="none" w:sz="0" w:space="0" w:color="auto"/>
            <w:left w:val="none" w:sz="0" w:space="0" w:color="auto"/>
            <w:bottom w:val="none" w:sz="0" w:space="0" w:color="auto"/>
            <w:right w:val="none" w:sz="0" w:space="0" w:color="auto"/>
          </w:divBdr>
          <w:divsChild>
            <w:div w:id="337319544">
              <w:marLeft w:val="0"/>
              <w:marRight w:val="0"/>
              <w:marTop w:val="120"/>
              <w:marBottom w:val="0"/>
              <w:divBdr>
                <w:top w:val="none" w:sz="0" w:space="0" w:color="auto"/>
                <w:left w:val="none" w:sz="0" w:space="0" w:color="auto"/>
                <w:bottom w:val="none" w:sz="0" w:space="0" w:color="auto"/>
                <w:right w:val="none" w:sz="0" w:space="0" w:color="auto"/>
              </w:divBdr>
            </w:div>
            <w:div w:id="202512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RO/TXT/?uri=CELEX%3A02020R1158-20240207&amp;qid=1760341425100" TargetMode="External"/><Relationship Id="rId13" Type="http://schemas.openxmlformats.org/officeDocument/2006/relationships/hyperlink" Target="https://eur-lex.europa.eu/legal-content/RO/TXT/?uri=CELEX%3A02020R1158-20240207&amp;qid=1760341425100" TargetMode="External"/><Relationship Id="rId18" Type="http://schemas.openxmlformats.org/officeDocument/2006/relationships/hyperlink" Target="https://eur-lex.europa.eu/legal-content/RO/TXT/?uri=CELEX%3A02020R1158-20240207&amp;qid=1760341425100" TargetMode="External"/><Relationship Id="rId3" Type="http://schemas.openxmlformats.org/officeDocument/2006/relationships/styles" Target="styles.xml"/><Relationship Id="rId21" Type="http://schemas.openxmlformats.org/officeDocument/2006/relationships/hyperlink" Target="https://eur-lex.europa.eu/legal-content/RO/TXT/?uri=CELEX%3A02020R1158-20240207&amp;qid=1760341425100" TargetMode="External"/><Relationship Id="rId7" Type="http://schemas.openxmlformats.org/officeDocument/2006/relationships/hyperlink" Target="https://eur-lex.europa.eu/legal-content/RO/AUTO/?uri=celex:32020R1158" TargetMode="External"/><Relationship Id="rId12" Type="http://schemas.openxmlformats.org/officeDocument/2006/relationships/hyperlink" Target="https://eur-lex.europa.eu/legal-content/RO/AUTO/?uri=celex:32020R1158" TargetMode="External"/><Relationship Id="rId17" Type="http://schemas.openxmlformats.org/officeDocument/2006/relationships/hyperlink" Target="https://eur-lex.europa.eu/legal-content/RO/TXT/?uri=CELEX%3A02020R1158-20240207&amp;qid=1759738768072" TargetMode="External"/><Relationship Id="rId2" Type="http://schemas.openxmlformats.org/officeDocument/2006/relationships/numbering" Target="numbering.xml"/><Relationship Id="rId16" Type="http://schemas.openxmlformats.org/officeDocument/2006/relationships/hyperlink" Target="https://eur-lex.europa.eu/legal-content/RO/TXT/?uri=CELEX%3A02020R1158-20240207&amp;qid=1760341425100" TargetMode="External"/><Relationship Id="rId20" Type="http://schemas.openxmlformats.org/officeDocument/2006/relationships/hyperlink" Target="https://eur-lex.europa.eu/legal-content/RO/TXT/?uri=CELEX%3A02020R1158-20240207&amp;qid=1760341425100" TargetMode="External"/><Relationship Id="rId1" Type="http://schemas.openxmlformats.org/officeDocument/2006/relationships/customXml" Target="../customXml/item1.xml"/><Relationship Id="rId6" Type="http://schemas.openxmlformats.org/officeDocument/2006/relationships/hyperlink" Target="https://eur-lex.europa.eu/legal-content/RO/AUTO/?uri=celex:32024R0256" TargetMode="External"/><Relationship Id="rId11" Type="http://schemas.openxmlformats.org/officeDocument/2006/relationships/hyperlink" Target="https://eur-lex.europa.eu/legal-content/RO/AUTO/?uri=celex:32024R0256" TargetMode="External"/><Relationship Id="rId5" Type="http://schemas.openxmlformats.org/officeDocument/2006/relationships/webSettings" Target="webSettings.xml"/><Relationship Id="rId15" Type="http://schemas.openxmlformats.org/officeDocument/2006/relationships/hyperlink" Target="https://eur-lex.europa.eu/legal-content/RO/TXT/?uri=CELEX%3A02020R1158-20240207&amp;qid=1760341425100" TargetMode="External"/><Relationship Id="rId23" Type="http://schemas.openxmlformats.org/officeDocument/2006/relationships/theme" Target="theme/theme1.xml"/><Relationship Id="rId10" Type="http://schemas.openxmlformats.org/officeDocument/2006/relationships/hyperlink" Target="https://eur-lex.europa.eu/legal-content/RO/TXT/?uri=CELEX%3A02020R1158-20240207&amp;qid=1760341425100" TargetMode="External"/><Relationship Id="rId19" Type="http://schemas.openxmlformats.org/officeDocument/2006/relationships/hyperlink" Target="https://eur-lex.europa.eu/legal-content/RO/TXT/?uri=CELEX%3A02020R1158-20240207&amp;qid=1760341425100" TargetMode="External"/><Relationship Id="rId4" Type="http://schemas.openxmlformats.org/officeDocument/2006/relationships/settings" Target="settings.xml"/><Relationship Id="rId9" Type="http://schemas.openxmlformats.org/officeDocument/2006/relationships/hyperlink" Target="https://eur-lex.europa.eu/legal-content/RO/AUTO/?uri=celex:32020R1158R%2801%29" TargetMode="External"/><Relationship Id="rId14" Type="http://schemas.openxmlformats.org/officeDocument/2006/relationships/hyperlink" Target="https://eur-lex.europa.eu/legal-content/RO/TXT/?uri=CELEX%3A02020R1158-20240207&amp;qid=176034142510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5A5C0-4431-431B-9370-D4611D05B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8809</Words>
  <Characters>49683</Characters>
  <Application>Microsoft Office Word</Application>
  <DocSecurity>0</DocSecurity>
  <Lines>1380</Lines>
  <Paragraphs>464</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SPecialiST RePack</Company>
  <LinksUpToDate>false</LinksUpToDate>
  <CharactersWithSpaces>58028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Dintiu Marina</dc:creator>
  <cp:keywords/>
  <dc:description/>
  <cp:lastModifiedBy>Albina Mereuță</cp:lastModifiedBy>
  <cp:revision>2</cp:revision>
  <cp:lastPrinted>2025-08-25T16:41:00Z</cp:lastPrinted>
  <dcterms:created xsi:type="dcterms:W3CDTF">2026-01-29T09:14:00Z</dcterms:created>
  <dcterms:modified xsi:type="dcterms:W3CDTF">2026-01-29T09:14:00Z</dcterms:modified>
</cp:coreProperties>
</file>